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EC711"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0D4ABD9B" w14:textId="77777777" w:rsidR="005F57D3" w:rsidRDefault="005F57D3" w:rsidP="00402823">
      <w:pPr>
        <w:autoSpaceDE w:val="0"/>
        <w:autoSpaceDN w:val="0"/>
        <w:adjustRightInd w:val="0"/>
        <w:spacing w:after="0" w:line="276" w:lineRule="auto"/>
        <w:jc w:val="both"/>
        <w:rPr>
          <w:rFonts w:cstheme="minorHAnsi"/>
          <w:kern w:val="0"/>
          <w:sz w:val="24"/>
          <w:szCs w:val="24"/>
        </w:rPr>
      </w:pPr>
    </w:p>
    <w:p w14:paraId="6AE88259" w14:textId="0A959EBC" w:rsidR="005F57D3" w:rsidRPr="005F57D3" w:rsidRDefault="005F57D3" w:rsidP="00402823">
      <w:pPr>
        <w:autoSpaceDE w:val="0"/>
        <w:autoSpaceDN w:val="0"/>
        <w:adjustRightInd w:val="0"/>
        <w:spacing w:after="0" w:line="276" w:lineRule="auto"/>
        <w:jc w:val="both"/>
        <w:rPr>
          <w:rFonts w:cstheme="minorHAnsi"/>
          <w:b/>
          <w:bCs/>
          <w:kern w:val="0"/>
          <w:sz w:val="24"/>
          <w:szCs w:val="24"/>
        </w:rPr>
      </w:pPr>
      <w:r w:rsidRPr="005F57D3">
        <w:rPr>
          <w:rFonts w:cstheme="minorHAnsi"/>
          <w:b/>
          <w:bCs/>
          <w:kern w:val="0"/>
          <w:sz w:val="24"/>
          <w:szCs w:val="24"/>
          <w:highlight w:val="yellow"/>
        </w:rPr>
        <w:t xml:space="preserve">Exploring Thrombotic Microangiopathy in Kidney Transplant Patients: Types, Pathophysiology, Risk </w:t>
      </w:r>
      <w:r w:rsidR="00F50B58">
        <w:rPr>
          <w:rFonts w:cstheme="minorHAnsi"/>
          <w:b/>
          <w:bCs/>
          <w:kern w:val="0"/>
          <w:sz w:val="24"/>
          <w:szCs w:val="24"/>
          <w:highlight w:val="yellow"/>
        </w:rPr>
        <w:t>Factors</w:t>
      </w:r>
      <w:r w:rsidRPr="005F57D3">
        <w:rPr>
          <w:rFonts w:cstheme="minorHAnsi"/>
          <w:b/>
          <w:bCs/>
          <w:kern w:val="0"/>
          <w:sz w:val="24"/>
          <w:szCs w:val="24"/>
          <w:highlight w:val="yellow"/>
        </w:rPr>
        <w:t xml:space="preserve"> and Treatment Strategies</w:t>
      </w:r>
    </w:p>
    <w:p w14:paraId="5FE043F8"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521188E1" w14:textId="77777777" w:rsidR="008620FC" w:rsidRPr="008620FC" w:rsidRDefault="008620FC" w:rsidP="00402823">
      <w:pPr>
        <w:autoSpaceDE w:val="0"/>
        <w:autoSpaceDN w:val="0"/>
        <w:adjustRightInd w:val="0"/>
        <w:spacing w:after="0" w:line="276" w:lineRule="auto"/>
        <w:jc w:val="both"/>
        <w:rPr>
          <w:rFonts w:cstheme="minorHAnsi"/>
          <w:bCs/>
          <w:kern w:val="0"/>
          <w:sz w:val="24"/>
          <w:szCs w:val="24"/>
        </w:rPr>
      </w:pPr>
    </w:p>
    <w:p w14:paraId="3EA35AE8"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129EA593" w14:textId="0C402C9F" w:rsidR="008620FC" w:rsidRDefault="008620FC">
      <w:pPr>
        <w:rPr>
          <w:rFonts w:cstheme="minorHAnsi"/>
          <w:b/>
          <w:bCs/>
          <w:kern w:val="0"/>
          <w:sz w:val="24"/>
          <w:szCs w:val="24"/>
        </w:rPr>
      </w:pPr>
    </w:p>
    <w:p w14:paraId="6EAA4175" w14:textId="086B2CB4"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Abstract</w:t>
      </w:r>
    </w:p>
    <w:p w14:paraId="149E2AF4" w14:textId="454D1736"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Thrombotic microangiopathy (TMA) is one of the most severe complications </w:t>
      </w:r>
      <w:proofErr w:type="gramStart"/>
      <w:r w:rsidRPr="00402823">
        <w:rPr>
          <w:rFonts w:eastAsia="TimesNewRomanPSMT" w:cstheme="minorHAnsi"/>
          <w:kern w:val="0"/>
          <w:sz w:val="24"/>
          <w:szCs w:val="24"/>
        </w:rPr>
        <w:t>consequent</w:t>
      </w:r>
      <w:proofErr w:type="gramEnd"/>
      <w:r w:rsidRPr="00402823">
        <w:rPr>
          <w:rFonts w:eastAsia="TimesNewRomanPSMT" w:cstheme="minorHAnsi"/>
          <w:kern w:val="0"/>
          <w:sz w:val="24"/>
          <w:szCs w:val="24"/>
        </w:rPr>
        <w:t xml:space="preserve"> to kidney transplant that predominantly affects the renal microvasculature. It is a histological characteristic of antibody-mediated rejection (AMR) and can lead to graft failure, especially in highly sensitized, cross-match positive kidney transplant recipients. The clinical features of TMA include platelet thrombi and aggregation, thrombocytopenia, microangiopathic hemolytic </w:t>
      </w:r>
      <w:proofErr w:type="spellStart"/>
      <w:r w:rsidRPr="00402823">
        <w:rPr>
          <w:rFonts w:eastAsia="TimesNewRomanPSMT" w:cstheme="minorHAnsi"/>
          <w:kern w:val="0"/>
          <w:sz w:val="24"/>
          <w:szCs w:val="24"/>
        </w:rPr>
        <w:t>an</w:t>
      </w:r>
      <w:r w:rsidR="00F50B58">
        <w:rPr>
          <w:rFonts w:eastAsia="TimesNewRomanPSMT" w:cstheme="minorHAnsi"/>
          <w:kern w:val="0"/>
          <w:sz w:val="24"/>
          <w:szCs w:val="24"/>
        </w:rPr>
        <w:t>a</w:t>
      </w:r>
      <w:r w:rsidRPr="00402823">
        <w:rPr>
          <w:rFonts w:eastAsia="TimesNewRomanPSMT" w:cstheme="minorHAnsi"/>
          <w:kern w:val="0"/>
          <w:sz w:val="24"/>
          <w:szCs w:val="24"/>
        </w:rPr>
        <w:t>emia</w:t>
      </w:r>
      <w:proofErr w:type="spellEnd"/>
      <w:r w:rsidRPr="00402823">
        <w:rPr>
          <w:rFonts w:eastAsia="TimesNewRomanPSMT" w:cstheme="minorHAnsi"/>
          <w:kern w:val="0"/>
          <w:sz w:val="24"/>
          <w:szCs w:val="24"/>
        </w:rPr>
        <w:t>, and tissue ischemia with organ failure. The underlying mechanism is usually sequ</w:t>
      </w:r>
      <w:r w:rsidR="00F50B58">
        <w:rPr>
          <w:rFonts w:eastAsia="TimesNewRomanPSMT" w:cstheme="minorHAnsi"/>
          <w:kern w:val="0"/>
          <w:sz w:val="24"/>
          <w:szCs w:val="24"/>
        </w:rPr>
        <w:t>e</w:t>
      </w:r>
      <w:r w:rsidRPr="00402823">
        <w:rPr>
          <w:rFonts w:eastAsia="TimesNewRomanPSMT" w:cstheme="minorHAnsi"/>
          <w:kern w:val="0"/>
          <w:sz w:val="24"/>
          <w:szCs w:val="24"/>
        </w:rPr>
        <w:t xml:space="preserve">lae of combined acute coagulopathy and </w:t>
      </w:r>
      <w:proofErr w:type="gramStart"/>
      <w:r w:rsidRPr="00402823">
        <w:rPr>
          <w:rFonts w:eastAsia="TimesNewRomanPSMT" w:cstheme="minorHAnsi"/>
          <w:kern w:val="0"/>
          <w:sz w:val="24"/>
          <w:szCs w:val="24"/>
        </w:rPr>
        <w:t>complement</w:t>
      </w:r>
      <w:proofErr w:type="gramEnd"/>
      <w:r w:rsidRPr="00402823">
        <w:rPr>
          <w:rFonts w:eastAsia="TimesNewRomanPSMT" w:cstheme="minorHAnsi"/>
          <w:kern w:val="0"/>
          <w:sz w:val="24"/>
          <w:szCs w:val="24"/>
        </w:rPr>
        <w:t xml:space="preserve"> activation. In kidney transplant patients,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can develop without a prior history or recurrent TMA as a continuation of disease in the native kidney. Both types are associated with poor graft prognosis and patient outcomes post-transplant. Genetic testing, early diagnosis and treatment, as well as a thorough understanding of pathogenic pathways are crucial for its management. The treatment approach usually targets the causative factor, but some forms may require more aggressive or combined interventions. Plasma exchange and complement blockade with eculizumab are among the currently available therapies. Eculizumab is effective for both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and recurrent TMA post-</w:t>
      </w:r>
      <w:r w:rsidRPr="00F85B19">
        <w:rPr>
          <w:rFonts w:eastAsia="TimesNewRomanPSMT" w:cstheme="minorHAnsi"/>
          <w:kern w:val="0"/>
          <w:sz w:val="24"/>
          <w:szCs w:val="24"/>
          <w:highlight w:val="yellow"/>
        </w:rPr>
        <w:t xml:space="preserve">transplant. </w:t>
      </w:r>
      <w:r w:rsidR="00F50B58" w:rsidRPr="00F85B19">
        <w:rPr>
          <w:rFonts w:eastAsia="TimesNewRomanPSMT" w:cstheme="minorHAnsi"/>
          <w:kern w:val="0"/>
          <w:sz w:val="24"/>
          <w:szCs w:val="24"/>
          <w:highlight w:val="yellow"/>
        </w:rPr>
        <w:t>However</w:t>
      </w:r>
      <w:r w:rsidR="00D83B5B">
        <w:rPr>
          <w:rFonts w:eastAsia="TimesNewRomanPSMT" w:cstheme="minorHAnsi"/>
          <w:kern w:val="0"/>
          <w:sz w:val="24"/>
          <w:szCs w:val="24"/>
          <w:highlight w:val="yellow"/>
        </w:rPr>
        <w:t>,</w:t>
      </w:r>
      <w:r w:rsidR="00F50B58" w:rsidRPr="00F85B19">
        <w:rPr>
          <w:rFonts w:eastAsia="TimesNewRomanPSMT" w:cstheme="minorHAnsi"/>
          <w:kern w:val="0"/>
          <w:sz w:val="24"/>
          <w:szCs w:val="24"/>
          <w:highlight w:val="yellow"/>
        </w:rPr>
        <w:t xml:space="preserve"> </w:t>
      </w:r>
      <w:r w:rsidRPr="00F85B19">
        <w:rPr>
          <w:rFonts w:eastAsia="TimesNewRomanPSMT" w:cstheme="minorHAnsi"/>
          <w:kern w:val="0"/>
          <w:sz w:val="24"/>
          <w:szCs w:val="24"/>
          <w:highlight w:val="yellow"/>
        </w:rPr>
        <w:t>ther</w:t>
      </w:r>
      <w:r w:rsidRPr="00402823">
        <w:rPr>
          <w:rFonts w:eastAsia="TimesNewRomanPSMT" w:cstheme="minorHAnsi"/>
          <w:kern w:val="0"/>
          <w:sz w:val="24"/>
          <w:szCs w:val="24"/>
        </w:rPr>
        <w:t>e is still a need to optimize the patient profile and duration of this therapy for its maximum benefits, along with exploring new alternate therapeutics. This review gives an overview of the types of TMA post-kidney transplant</w:t>
      </w:r>
      <w:r w:rsidR="00F50B58">
        <w:rPr>
          <w:rFonts w:eastAsia="TimesNewRomanPSMT" w:cstheme="minorHAnsi"/>
          <w:kern w:val="0"/>
          <w:sz w:val="24"/>
          <w:szCs w:val="24"/>
        </w:rPr>
        <w:t>s</w:t>
      </w:r>
      <w:r w:rsidRPr="00402823">
        <w:rPr>
          <w:rFonts w:eastAsia="TimesNewRomanPSMT" w:cstheme="minorHAnsi"/>
          <w:kern w:val="0"/>
          <w:sz w:val="24"/>
          <w:szCs w:val="24"/>
        </w:rPr>
        <w:t xml:space="preserve"> along with their pathophysiology, risk factors, incidence, and available treatment options.</w:t>
      </w:r>
    </w:p>
    <w:p w14:paraId="1095C53B" w14:textId="0DEE5D2E" w:rsidR="009B7FB9"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9B7FB9">
        <w:rPr>
          <w:rFonts w:cstheme="minorHAnsi"/>
          <w:b/>
          <w:bCs/>
          <w:kern w:val="0"/>
          <w:sz w:val="24"/>
          <w:szCs w:val="24"/>
          <w:highlight w:val="yellow"/>
        </w:rPr>
        <w:t xml:space="preserve">Keywords: </w:t>
      </w:r>
      <w:r w:rsidRPr="009B7FB9">
        <w:rPr>
          <w:rFonts w:eastAsia="TimesNewRomanPSMT" w:cstheme="minorHAnsi"/>
          <w:kern w:val="0"/>
          <w:sz w:val="24"/>
          <w:szCs w:val="24"/>
          <w:highlight w:val="yellow"/>
        </w:rPr>
        <w:t xml:space="preserve">Thrombotic microangiopathy, kidney transplantation, mechanism, </w:t>
      </w:r>
      <w:r w:rsidR="00F50B58" w:rsidRPr="009B7FB9">
        <w:rPr>
          <w:rFonts w:eastAsia="TimesNewRomanPSMT" w:cstheme="minorHAnsi"/>
          <w:kern w:val="0"/>
          <w:sz w:val="24"/>
          <w:szCs w:val="24"/>
          <w:highlight w:val="yellow"/>
        </w:rPr>
        <w:t>Antibody</w:t>
      </w:r>
      <w:r w:rsidR="00F50B58">
        <w:rPr>
          <w:rFonts w:eastAsia="TimesNewRomanPSMT" w:cstheme="minorHAnsi"/>
          <w:kern w:val="0"/>
          <w:sz w:val="24"/>
          <w:szCs w:val="24"/>
          <w:highlight w:val="yellow"/>
        </w:rPr>
        <w:t>-</w:t>
      </w:r>
      <w:r w:rsidR="009B7FB9" w:rsidRPr="009B7FB9">
        <w:rPr>
          <w:rFonts w:eastAsia="TimesNewRomanPSMT" w:cstheme="minorHAnsi"/>
          <w:kern w:val="0"/>
          <w:sz w:val="24"/>
          <w:szCs w:val="24"/>
          <w:highlight w:val="yellow"/>
        </w:rPr>
        <w:t xml:space="preserve">Mediated Rejection, </w:t>
      </w:r>
      <w:proofErr w:type="spellStart"/>
      <w:r w:rsidR="009B7FB9" w:rsidRPr="009B7FB9">
        <w:rPr>
          <w:rFonts w:eastAsia="TimesNewRomanPSMT" w:cstheme="minorHAnsi"/>
          <w:kern w:val="0"/>
          <w:sz w:val="24"/>
          <w:szCs w:val="24"/>
          <w:highlight w:val="yellow"/>
        </w:rPr>
        <w:t>MicroAngiopathic</w:t>
      </w:r>
      <w:proofErr w:type="spellEnd"/>
      <w:r w:rsidR="009B7FB9" w:rsidRPr="009B7FB9">
        <w:rPr>
          <w:rFonts w:eastAsia="TimesNewRomanPSMT" w:cstheme="minorHAnsi"/>
          <w:kern w:val="0"/>
          <w:sz w:val="24"/>
          <w:szCs w:val="24"/>
          <w:highlight w:val="yellow"/>
        </w:rPr>
        <w:t xml:space="preserve"> Hemolytic </w:t>
      </w:r>
      <w:proofErr w:type="spellStart"/>
      <w:r w:rsidR="009B7FB9" w:rsidRPr="009B7FB9">
        <w:rPr>
          <w:rFonts w:eastAsia="TimesNewRomanPSMT" w:cstheme="minorHAnsi"/>
          <w:kern w:val="0"/>
          <w:sz w:val="24"/>
          <w:szCs w:val="24"/>
          <w:highlight w:val="yellow"/>
        </w:rPr>
        <w:t>Anaemia</w:t>
      </w:r>
      <w:proofErr w:type="spellEnd"/>
      <w:r w:rsidR="009B7FB9" w:rsidRPr="009B7FB9">
        <w:rPr>
          <w:rFonts w:eastAsia="TimesNewRomanPSMT" w:cstheme="minorHAnsi"/>
          <w:kern w:val="0"/>
          <w:sz w:val="24"/>
          <w:szCs w:val="24"/>
          <w:highlight w:val="yellow"/>
        </w:rPr>
        <w:t xml:space="preserve"> (MAHA), Microvasculature</w:t>
      </w:r>
    </w:p>
    <w:p w14:paraId="300CB839" w14:textId="77777777" w:rsidR="001B68ED" w:rsidRPr="00402823" w:rsidRDefault="001B68ED" w:rsidP="00402823">
      <w:pPr>
        <w:spacing w:line="276" w:lineRule="auto"/>
        <w:jc w:val="both"/>
        <w:rPr>
          <w:rFonts w:cstheme="minorHAnsi"/>
          <w:sz w:val="24"/>
          <w:szCs w:val="24"/>
        </w:rPr>
      </w:pPr>
    </w:p>
    <w:p w14:paraId="73041E7F" w14:textId="77777777" w:rsidR="001B68ED" w:rsidRPr="00402823" w:rsidRDefault="001B68ED" w:rsidP="00402823">
      <w:pPr>
        <w:spacing w:line="276" w:lineRule="auto"/>
        <w:jc w:val="both"/>
        <w:rPr>
          <w:rFonts w:cstheme="minorHAnsi"/>
          <w:sz w:val="24"/>
          <w:szCs w:val="24"/>
        </w:rPr>
      </w:pPr>
    </w:p>
    <w:p w14:paraId="0012EC65" w14:textId="77777777" w:rsidR="001B68ED" w:rsidRPr="00402823" w:rsidRDefault="001B68ED" w:rsidP="00402823">
      <w:pPr>
        <w:spacing w:line="276" w:lineRule="auto"/>
        <w:jc w:val="both"/>
        <w:rPr>
          <w:rFonts w:cstheme="minorHAnsi"/>
          <w:sz w:val="24"/>
          <w:szCs w:val="24"/>
        </w:rPr>
      </w:pPr>
    </w:p>
    <w:p w14:paraId="710394B6" w14:textId="77777777" w:rsidR="001B68ED" w:rsidRPr="00402823" w:rsidRDefault="001B68ED" w:rsidP="00402823">
      <w:pPr>
        <w:spacing w:line="276" w:lineRule="auto"/>
        <w:jc w:val="both"/>
        <w:rPr>
          <w:rFonts w:cstheme="minorHAnsi"/>
          <w:sz w:val="24"/>
          <w:szCs w:val="24"/>
        </w:rPr>
      </w:pPr>
    </w:p>
    <w:p w14:paraId="316D08E6" w14:textId="77777777" w:rsidR="001B68ED" w:rsidRPr="00402823" w:rsidRDefault="001B68ED" w:rsidP="00402823">
      <w:pPr>
        <w:spacing w:line="276" w:lineRule="auto"/>
        <w:jc w:val="both"/>
        <w:rPr>
          <w:rFonts w:cstheme="minorHAnsi"/>
          <w:sz w:val="24"/>
          <w:szCs w:val="24"/>
        </w:rPr>
      </w:pPr>
    </w:p>
    <w:p w14:paraId="3EFB2DB5" w14:textId="77777777" w:rsidR="001B68ED" w:rsidRPr="00402823" w:rsidRDefault="001B68ED" w:rsidP="00402823">
      <w:pPr>
        <w:spacing w:line="276" w:lineRule="auto"/>
        <w:jc w:val="both"/>
        <w:rPr>
          <w:rFonts w:cstheme="minorHAnsi"/>
          <w:sz w:val="24"/>
          <w:szCs w:val="24"/>
        </w:rPr>
      </w:pPr>
    </w:p>
    <w:p w14:paraId="45153D8A" w14:textId="77777777" w:rsidR="001B68ED" w:rsidRPr="00402823" w:rsidRDefault="001B68ED" w:rsidP="00402823">
      <w:pPr>
        <w:spacing w:line="276" w:lineRule="auto"/>
        <w:jc w:val="both"/>
        <w:rPr>
          <w:rFonts w:cstheme="minorHAnsi"/>
          <w:sz w:val="24"/>
          <w:szCs w:val="24"/>
        </w:rPr>
      </w:pPr>
    </w:p>
    <w:p w14:paraId="5AE6A73B" w14:textId="77777777" w:rsidR="001B68ED" w:rsidRPr="00402823" w:rsidRDefault="001B68ED" w:rsidP="00402823">
      <w:pPr>
        <w:spacing w:line="276" w:lineRule="auto"/>
        <w:jc w:val="both"/>
        <w:rPr>
          <w:rFonts w:cstheme="minorHAnsi"/>
          <w:sz w:val="24"/>
          <w:szCs w:val="24"/>
        </w:rPr>
      </w:pPr>
    </w:p>
    <w:p w14:paraId="5DAA62F1" w14:textId="77777777" w:rsidR="001B68ED" w:rsidRPr="00402823" w:rsidRDefault="001B68ED" w:rsidP="00402823">
      <w:pPr>
        <w:spacing w:line="276" w:lineRule="auto"/>
        <w:jc w:val="both"/>
        <w:rPr>
          <w:rFonts w:cstheme="minorHAnsi"/>
          <w:sz w:val="24"/>
          <w:szCs w:val="24"/>
        </w:rPr>
      </w:pPr>
    </w:p>
    <w:p w14:paraId="3584E044" w14:textId="77777777" w:rsidR="001B68ED" w:rsidRPr="00402823" w:rsidRDefault="001B68ED" w:rsidP="00402823">
      <w:pPr>
        <w:spacing w:line="276" w:lineRule="auto"/>
        <w:jc w:val="both"/>
        <w:rPr>
          <w:rFonts w:cstheme="minorHAnsi"/>
          <w:sz w:val="24"/>
          <w:szCs w:val="24"/>
        </w:rPr>
      </w:pPr>
    </w:p>
    <w:p w14:paraId="2B784645"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Introduction</w:t>
      </w:r>
    </w:p>
    <w:p w14:paraId="402C897A" w14:textId="366898AA" w:rsidR="001B68ED" w:rsidRPr="00F50B58" w:rsidRDefault="001B68ED" w:rsidP="00402823">
      <w:pPr>
        <w:spacing w:line="276" w:lineRule="auto"/>
        <w:jc w:val="both"/>
        <w:rPr>
          <w:rFonts w:eastAsia="TimesNewRomanPSMT" w:cstheme="minorHAnsi"/>
          <w:kern w:val="0"/>
          <w:sz w:val="24"/>
          <w:szCs w:val="24"/>
          <w:highlight w:val="yellow"/>
        </w:rPr>
      </w:pPr>
      <w:r w:rsidRPr="00402823">
        <w:rPr>
          <w:rFonts w:eastAsia="TimesNewRomanPSMT" w:cstheme="minorHAnsi"/>
          <w:kern w:val="0"/>
          <w:sz w:val="24"/>
          <w:szCs w:val="24"/>
        </w:rPr>
        <w:t xml:space="preserve">Thrombotic microangiopathy (TMA) is a disorder of microvasculature with hallmark features of endothelial dysfunction due to injury, platelet aggregation, and thrombi forming in small blood vessels [1, 2]. The thrombi </w:t>
      </w:r>
      <w:r w:rsidRPr="00F50B58">
        <w:rPr>
          <w:rFonts w:eastAsia="TimesNewRomanPSMT" w:cstheme="minorHAnsi"/>
          <w:kern w:val="0"/>
          <w:sz w:val="24"/>
          <w:szCs w:val="24"/>
          <w:highlight w:val="yellow"/>
        </w:rPr>
        <w:t xml:space="preserve">cause </w:t>
      </w:r>
      <w:r w:rsidR="00F50B58" w:rsidRPr="00F50B58">
        <w:rPr>
          <w:rFonts w:eastAsia="TimesNewRomanPSMT" w:cstheme="minorHAnsi"/>
          <w:kern w:val="0"/>
          <w:sz w:val="24"/>
          <w:szCs w:val="24"/>
          <w:highlight w:val="yellow"/>
        </w:rPr>
        <w:t xml:space="preserve">the </w:t>
      </w:r>
      <w:r w:rsidRPr="00F50B58">
        <w:rPr>
          <w:rFonts w:eastAsia="TimesNewRomanPSMT" w:cstheme="minorHAnsi"/>
          <w:kern w:val="0"/>
          <w:sz w:val="24"/>
          <w:szCs w:val="24"/>
          <w:highlight w:val="yellow"/>
        </w:rPr>
        <w:t>consumption of</w:t>
      </w:r>
      <w:r w:rsidRPr="00402823">
        <w:rPr>
          <w:rFonts w:eastAsia="TimesNewRomanPSMT" w:cstheme="minorHAnsi"/>
          <w:kern w:val="0"/>
          <w:sz w:val="24"/>
          <w:szCs w:val="24"/>
        </w:rPr>
        <w:t xml:space="preserve"> platelets and mechanical shearing of red blood cells, and ultimately thrombocytopenia and microangiopathic hemolytic anemia. The resulting occlusion of vessels primarily </w:t>
      </w:r>
      <w:r w:rsidRPr="00F50B58">
        <w:rPr>
          <w:rFonts w:eastAsia="TimesNewRomanPSMT" w:cstheme="minorHAnsi"/>
          <w:kern w:val="0"/>
          <w:sz w:val="24"/>
          <w:szCs w:val="24"/>
          <w:highlight w:val="yellow"/>
        </w:rPr>
        <w:t>affect</w:t>
      </w:r>
      <w:r w:rsidR="00F50B58" w:rsidRPr="00F50B58">
        <w:rPr>
          <w:rFonts w:eastAsia="TimesNewRomanPSMT" w:cstheme="minorHAnsi"/>
          <w:kern w:val="0"/>
          <w:sz w:val="24"/>
          <w:szCs w:val="24"/>
          <w:highlight w:val="yellow"/>
        </w:rPr>
        <w:t>s</w:t>
      </w:r>
      <w:r w:rsidRPr="00F50B58">
        <w:rPr>
          <w:rFonts w:eastAsia="TimesNewRomanPSMT" w:cstheme="minorHAnsi"/>
          <w:kern w:val="0"/>
          <w:sz w:val="24"/>
          <w:szCs w:val="24"/>
          <w:highlight w:val="yellow"/>
        </w:rPr>
        <w:t xml:space="preserve"> the kidneys b</w:t>
      </w:r>
      <w:r w:rsidRPr="00402823">
        <w:rPr>
          <w:rFonts w:eastAsia="TimesNewRomanPSMT" w:cstheme="minorHAnsi"/>
          <w:kern w:val="0"/>
          <w:sz w:val="24"/>
          <w:szCs w:val="24"/>
        </w:rPr>
        <w:t xml:space="preserve">ut can damage other organs as well [3]. It may be triggered spontaneously due to several known factors like infections and genetic abnormalities, or develop secondary to solid organ transplantation, drugs, malignancy, pregnancy, and certain autoimmune diseases. Based on these mechanisms, TMA can be </w:t>
      </w:r>
      <w:r w:rsidRPr="00F50B58">
        <w:rPr>
          <w:rFonts w:eastAsia="TimesNewRomanPSMT" w:cstheme="minorHAnsi"/>
          <w:kern w:val="0"/>
          <w:sz w:val="24"/>
          <w:szCs w:val="24"/>
          <w:highlight w:val="yellow"/>
        </w:rPr>
        <w:t xml:space="preserve">categorized as primary or secondary, respectively [3, 4]. </w:t>
      </w:r>
    </w:p>
    <w:p w14:paraId="07A2E0F2" w14:textId="0C796815" w:rsidR="001B68ED" w:rsidRPr="00402823" w:rsidRDefault="001B68ED" w:rsidP="00402823">
      <w:pPr>
        <w:spacing w:line="276" w:lineRule="auto"/>
        <w:jc w:val="both"/>
        <w:rPr>
          <w:rFonts w:eastAsia="TimesNewRomanPSMT" w:cstheme="minorHAnsi"/>
          <w:kern w:val="0"/>
          <w:sz w:val="24"/>
          <w:szCs w:val="24"/>
        </w:rPr>
      </w:pPr>
      <w:r w:rsidRPr="00F50B58">
        <w:rPr>
          <w:rFonts w:eastAsia="TimesNewRomanPSMT" w:cstheme="minorHAnsi"/>
          <w:kern w:val="0"/>
          <w:sz w:val="24"/>
          <w:szCs w:val="24"/>
          <w:highlight w:val="yellow"/>
        </w:rPr>
        <w:t xml:space="preserve">When TMA develops </w:t>
      </w:r>
      <w:r w:rsidR="00F50B58" w:rsidRPr="00F50B58">
        <w:rPr>
          <w:rFonts w:eastAsia="TimesNewRomanPSMT" w:cstheme="minorHAnsi"/>
          <w:kern w:val="0"/>
          <w:sz w:val="24"/>
          <w:szCs w:val="24"/>
          <w:highlight w:val="yellow"/>
        </w:rPr>
        <w:t>post-</w:t>
      </w:r>
      <w:r w:rsidRPr="00F50B58">
        <w:rPr>
          <w:rFonts w:eastAsia="TimesNewRomanPSMT" w:cstheme="minorHAnsi"/>
          <w:kern w:val="0"/>
          <w:sz w:val="24"/>
          <w:szCs w:val="24"/>
          <w:highlight w:val="yellow"/>
        </w:rPr>
        <w:t>solid org</w:t>
      </w:r>
      <w:r w:rsidRPr="00402823">
        <w:rPr>
          <w:rFonts w:eastAsia="TimesNewRomanPSMT" w:cstheme="minorHAnsi"/>
          <w:kern w:val="0"/>
          <w:sz w:val="24"/>
          <w:szCs w:val="24"/>
        </w:rPr>
        <w:t xml:space="preserve">an transplantation, it is potentially life-threatening and associated with poor patient and graft outcomes. Although initially considered rare, several studies over the years have highlighted a much higher TMA incidence than previously assumed [5, 6, 7]. In kidney transplant patients, it can develop systemically with the appearance of </w:t>
      </w:r>
      <w:r w:rsidRPr="00402823">
        <w:rPr>
          <w:rFonts w:cstheme="minorHAnsi"/>
          <w:sz w:val="24"/>
          <w:szCs w:val="24"/>
        </w:rPr>
        <w:t xml:space="preserve">hemolytic </w:t>
      </w:r>
      <w:r w:rsidRPr="00F50B58">
        <w:rPr>
          <w:rFonts w:cstheme="minorHAnsi"/>
          <w:sz w:val="24"/>
          <w:szCs w:val="24"/>
          <w:highlight w:val="yellow"/>
        </w:rPr>
        <w:t xml:space="preserve">microangiopathic </w:t>
      </w:r>
      <w:proofErr w:type="spellStart"/>
      <w:r w:rsidRPr="00F50B58">
        <w:rPr>
          <w:rFonts w:cstheme="minorHAnsi"/>
          <w:sz w:val="24"/>
          <w:szCs w:val="24"/>
          <w:highlight w:val="yellow"/>
        </w:rPr>
        <w:t>an</w:t>
      </w:r>
      <w:r w:rsidR="00F50B58" w:rsidRPr="00F50B58">
        <w:rPr>
          <w:rFonts w:cstheme="minorHAnsi"/>
          <w:sz w:val="24"/>
          <w:szCs w:val="24"/>
          <w:highlight w:val="yellow"/>
        </w:rPr>
        <w:t>a</w:t>
      </w:r>
      <w:r w:rsidRPr="00F50B58">
        <w:rPr>
          <w:rFonts w:cstheme="minorHAnsi"/>
          <w:sz w:val="24"/>
          <w:szCs w:val="24"/>
          <w:highlight w:val="yellow"/>
        </w:rPr>
        <w:t>emia</w:t>
      </w:r>
      <w:proofErr w:type="spellEnd"/>
      <w:r w:rsidRPr="00F50B58">
        <w:rPr>
          <w:rFonts w:cstheme="minorHAnsi"/>
          <w:sz w:val="24"/>
          <w:szCs w:val="24"/>
          <w:highlight w:val="yellow"/>
        </w:rPr>
        <w:t>, throm</w:t>
      </w:r>
      <w:r w:rsidRPr="00402823">
        <w:rPr>
          <w:rFonts w:cstheme="minorHAnsi"/>
          <w:sz w:val="24"/>
          <w:szCs w:val="24"/>
        </w:rPr>
        <w:t xml:space="preserve">bocytopenia, and renal failure. When locally limited, it can manifest as arterial hypertension, proteinuria, or gradual and continuous renal failure and is only diagnosed on kidney biopsy [3, 8]. </w:t>
      </w:r>
      <w:r w:rsidRPr="00F50B58">
        <w:rPr>
          <w:rFonts w:eastAsia="TimesNewRomanPSMT" w:cstheme="minorHAnsi"/>
          <w:kern w:val="0"/>
          <w:sz w:val="24"/>
          <w:szCs w:val="24"/>
          <w:highlight w:val="yellow"/>
        </w:rPr>
        <w:t xml:space="preserve">After </w:t>
      </w:r>
      <w:r w:rsidR="00F50B58" w:rsidRPr="00F50B58">
        <w:rPr>
          <w:rFonts w:eastAsia="TimesNewRomanPSMT" w:cstheme="minorHAnsi"/>
          <w:kern w:val="0"/>
          <w:sz w:val="24"/>
          <w:szCs w:val="24"/>
          <w:highlight w:val="yellow"/>
        </w:rPr>
        <w:t xml:space="preserve">the </w:t>
      </w:r>
      <w:r w:rsidRPr="00F50B58">
        <w:rPr>
          <w:rFonts w:eastAsia="TimesNewRomanPSMT" w:cstheme="minorHAnsi"/>
          <w:kern w:val="0"/>
          <w:sz w:val="24"/>
          <w:szCs w:val="24"/>
          <w:highlight w:val="yellow"/>
        </w:rPr>
        <w:t>transplant</w:t>
      </w:r>
      <w:r w:rsidRPr="00402823">
        <w:rPr>
          <w:rFonts w:eastAsia="TimesNewRomanPSMT" w:cstheme="minorHAnsi"/>
          <w:kern w:val="0"/>
          <w:sz w:val="24"/>
          <w:szCs w:val="24"/>
        </w:rPr>
        <w:t xml:space="preserve">, TMA can be categorized as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or recurrent types.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develops without any signs or symptoms prior to transplant. Recurrent TMA is a continuation of the disease from the native kidney that is often missed or failed to be diagnosed.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the more common form, has </w:t>
      </w:r>
      <w:r w:rsidR="00F50B58">
        <w:rPr>
          <w:rFonts w:eastAsia="TimesNewRomanPSMT" w:cstheme="minorHAnsi"/>
          <w:kern w:val="0"/>
          <w:sz w:val="24"/>
          <w:szCs w:val="24"/>
        </w:rPr>
        <w:t xml:space="preserve">a </w:t>
      </w:r>
      <w:r w:rsidRPr="00402823">
        <w:rPr>
          <w:rFonts w:eastAsia="TimesNewRomanPSMT" w:cstheme="minorHAnsi"/>
          <w:kern w:val="0"/>
          <w:sz w:val="24"/>
          <w:szCs w:val="24"/>
        </w:rPr>
        <w:t>worse graft-related prognosis than recurrent [9].</w:t>
      </w:r>
    </w:p>
    <w:p w14:paraId="0E9C4C4E" w14:textId="6502E51F" w:rsidR="001B68ED" w:rsidRPr="00402823" w:rsidRDefault="001B68ED" w:rsidP="00402823">
      <w:pPr>
        <w:spacing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TMA is a histological characteristic of antibody-mediated rejection (AMR) and can lead to graft failure, especially in highly sensitized patients with </w:t>
      </w:r>
      <w:r w:rsidRPr="00222E80">
        <w:rPr>
          <w:rFonts w:eastAsia="TimesNewRomanPSMT" w:cstheme="minorHAnsi"/>
          <w:kern w:val="0"/>
          <w:sz w:val="24"/>
          <w:szCs w:val="24"/>
          <w:highlight w:val="yellow"/>
        </w:rPr>
        <w:t xml:space="preserve">a </w:t>
      </w:r>
      <w:r w:rsidR="00FE3428" w:rsidRPr="00222E80">
        <w:rPr>
          <w:rFonts w:eastAsia="TimesNewRomanPSMT" w:cstheme="minorHAnsi"/>
          <w:kern w:val="0"/>
          <w:sz w:val="24"/>
          <w:szCs w:val="24"/>
          <w:highlight w:val="yellow"/>
        </w:rPr>
        <w:t>cross-match-positive</w:t>
      </w:r>
      <w:r w:rsidRPr="00222E80">
        <w:rPr>
          <w:rFonts w:eastAsia="TimesNewRomanPSMT" w:cstheme="minorHAnsi"/>
          <w:kern w:val="0"/>
          <w:sz w:val="24"/>
          <w:szCs w:val="24"/>
          <w:highlight w:val="yellow"/>
        </w:rPr>
        <w:t xml:space="preserve"> kidney</w:t>
      </w:r>
      <w:r w:rsidRPr="00402823">
        <w:rPr>
          <w:rFonts w:eastAsia="TimesNewRomanPSMT" w:cstheme="minorHAnsi"/>
          <w:kern w:val="0"/>
          <w:sz w:val="24"/>
          <w:szCs w:val="24"/>
        </w:rPr>
        <w:t xml:space="preserve"> transplant [10</w:t>
      </w:r>
      <w:r w:rsidR="0071604B">
        <w:rPr>
          <w:rFonts w:eastAsia="TimesNewRomanPSMT" w:cstheme="minorHAnsi"/>
          <w:kern w:val="0"/>
          <w:sz w:val="24"/>
          <w:szCs w:val="24"/>
        </w:rPr>
        <w:t>,80</w:t>
      </w:r>
      <w:r w:rsidRPr="00402823">
        <w:rPr>
          <w:rFonts w:eastAsia="TimesNewRomanPSMT" w:cstheme="minorHAnsi"/>
          <w:kern w:val="0"/>
          <w:sz w:val="24"/>
          <w:szCs w:val="24"/>
        </w:rPr>
        <w:t xml:space="preserve">]. </w:t>
      </w:r>
      <w:r w:rsidRPr="00402823">
        <w:rPr>
          <w:rStyle w:val="cf01"/>
          <w:rFonts w:asciiTheme="minorHAnsi" w:hAnsiTheme="minorHAnsi" w:cstheme="minorHAnsi"/>
          <w:sz w:val="24"/>
          <w:szCs w:val="24"/>
        </w:rPr>
        <w:t>Glomerular and/or vascular TMA can affect 6.4% of total renal allografts with pathologic AMR in 46.6% of the grafts, as seen via renal biopsies [11].</w:t>
      </w:r>
      <w:r w:rsidRPr="00402823">
        <w:rPr>
          <w:rFonts w:eastAsia="TimesNewRomanPSMT" w:cstheme="minorHAnsi"/>
          <w:kern w:val="0"/>
          <w:sz w:val="24"/>
          <w:szCs w:val="24"/>
        </w:rPr>
        <w:t xml:space="preserve"> With reported graft failure rates of up to 40% within 2 years, TMA is associated with a poor prognosis of the overall graft function [5, 12].</w:t>
      </w:r>
      <w:r w:rsidR="0083361F">
        <w:rPr>
          <w:rFonts w:eastAsia="TimesNewRomanPSMT" w:cstheme="minorHAnsi"/>
          <w:kern w:val="0"/>
          <w:sz w:val="24"/>
          <w:szCs w:val="24"/>
        </w:rPr>
        <w:t xml:space="preserve"> </w:t>
      </w:r>
      <w:r w:rsidR="0083361F" w:rsidRPr="00935AE6">
        <w:rPr>
          <w:rFonts w:eastAsia="TimesNewRomanPSMT" w:cstheme="minorHAnsi"/>
          <w:kern w:val="0"/>
          <w:sz w:val="24"/>
          <w:szCs w:val="24"/>
          <w:highlight w:val="yellow"/>
        </w:rPr>
        <w:t>Posttransplant TMA (PT-TMA) may occur either de novo or as a recurrence of the disease. De novo TMA can be triggered by immunosuppressant drugs, antibody-mediated rejection, viral infections, and ischemia/reperfusion injury in patients with no evidence of the disease before transplantation. Recurrent TMA may occur in the kidney grafts of patients with a history of atypical hemolytic uremic syndrome (</w:t>
      </w:r>
      <w:proofErr w:type="spellStart"/>
      <w:r w:rsidR="0083361F" w:rsidRPr="00935AE6">
        <w:rPr>
          <w:rFonts w:eastAsia="TimesNewRomanPSMT" w:cstheme="minorHAnsi"/>
          <w:kern w:val="0"/>
          <w:sz w:val="24"/>
          <w:szCs w:val="24"/>
          <w:highlight w:val="yellow"/>
        </w:rPr>
        <w:t>aHUS</w:t>
      </w:r>
      <w:proofErr w:type="spellEnd"/>
      <w:r w:rsidR="0083361F" w:rsidRPr="00935AE6">
        <w:rPr>
          <w:rFonts w:eastAsia="TimesNewRomanPSMT" w:cstheme="minorHAnsi"/>
          <w:kern w:val="0"/>
          <w:sz w:val="24"/>
          <w:szCs w:val="24"/>
          <w:highlight w:val="yellow"/>
        </w:rPr>
        <w:t>) in the native kidneys</w:t>
      </w:r>
      <w:r w:rsidR="0071604B">
        <w:rPr>
          <w:rFonts w:eastAsia="TimesNewRomanPSMT" w:cstheme="minorHAnsi"/>
          <w:kern w:val="0"/>
          <w:sz w:val="24"/>
          <w:szCs w:val="24"/>
        </w:rPr>
        <w:t xml:space="preserve"> [78,79]</w:t>
      </w:r>
    </w:p>
    <w:p w14:paraId="1D27FC25" w14:textId="7AD9EFDE" w:rsidR="001B68ED" w:rsidRPr="00402823" w:rsidRDefault="001B68ED" w:rsidP="00402823">
      <w:pPr>
        <w:spacing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For timely detection and management, TMA should be highly suspected and understood with respect to its underlying </w:t>
      </w:r>
      <w:proofErr w:type="spellStart"/>
      <w:r w:rsidRPr="00D0301A">
        <w:rPr>
          <w:rFonts w:eastAsia="TimesNewRomanPSMT" w:cstheme="minorHAnsi"/>
          <w:kern w:val="0"/>
          <w:sz w:val="24"/>
          <w:szCs w:val="24"/>
          <w:highlight w:val="yellow"/>
        </w:rPr>
        <w:t>aetiologies</w:t>
      </w:r>
      <w:proofErr w:type="spellEnd"/>
      <w:r w:rsidRPr="00D0301A">
        <w:rPr>
          <w:rFonts w:eastAsia="TimesNewRomanPSMT" w:cstheme="minorHAnsi"/>
          <w:kern w:val="0"/>
          <w:sz w:val="24"/>
          <w:szCs w:val="24"/>
          <w:highlight w:val="yellow"/>
        </w:rPr>
        <w:t xml:space="preserve"> [8</w:t>
      </w:r>
      <w:r w:rsidR="008D5F7F" w:rsidRPr="00D0301A">
        <w:rPr>
          <w:rFonts w:eastAsia="TimesNewRomanPSMT" w:cstheme="minorHAnsi"/>
          <w:kern w:val="0"/>
          <w:sz w:val="24"/>
          <w:szCs w:val="24"/>
          <w:highlight w:val="yellow"/>
        </w:rPr>
        <w:t>,81</w:t>
      </w:r>
      <w:r w:rsidRPr="00D0301A">
        <w:rPr>
          <w:rFonts w:eastAsia="TimesNewRomanPSMT" w:cstheme="minorHAnsi"/>
          <w:kern w:val="0"/>
          <w:sz w:val="24"/>
          <w:szCs w:val="24"/>
          <w:highlight w:val="yellow"/>
        </w:rPr>
        <w:t>]. In this review</w:t>
      </w:r>
      <w:r w:rsidRPr="00402823">
        <w:rPr>
          <w:rFonts w:eastAsia="TimesNewRomanPSMT" w:cstheme="minorHAnsi"/>
          <w:kern w:val="0"/>
          <w:sz w:val="24"/>
          <w:szCs w:val="24"/>
        </w:rPr>
        <w:t xml:space="preserve">, we discuss the types of TMA in </w:t>
      </w:r>
      <w:r w:rsidRPr="00402823">
        <w:rPr>
          <w:rFonts w:eastAsia="TimesNewRomanPSMT" w:cstheme="minorHAnsi"/>
          <w:kern w:val="0"/>
          <w:sz w:val="24"/>
          <w:szCs w:val="24"/>
        </w:rPr>
        <w:lastRenderedPageBreak/>
        <w:t>kidney transplant patients along with their risk factors, pathophysiologic mechanisms, and a brief overview of the interventions for their treatment.</w:t>
      </w:r>
    </w:p>
    <w:p w14:paraId="2200C693" w14:textId="77777777" w:rsidR="001B68ED" w:rsidRPr="00402823" w:rsidRDefault="001B68ED" w:rsidP="00402823">
      <w:pPr>
        <w:autoSpaceDE w:val="0"/>
        <w:autoSpaceDN w:val="0"/>
        <w:adjustRightInd w:val="0"/>
        <w:spacing w:after="0" w:line="276" w:lineRule="auto"/>
        <w:jc w:val="both"/>
        <w:rPr>
          <w:rFonts w:eastAsia="TimesNewRomanPSMT" w:cstheme="minorHAnsi"/>
          <w:b/>
          <w:bCs/>
          <w:kern w:val="0"/>
          <w:sz w:val="24"/>
          <w:szCs w:val="24"/>
        </w:rPr>
      </w:pPr>
    </w:p>
    <w:p w14:paraId="12CEB28C" w14:textId="77777777" w:rsidR="001B68ED" w:rsidRPr="00402823" w:rsidRDefault="001B68ED" w:rsidP="00402823">
      <w:pPr>
        <w:autoSpaceDE w:val="0"/>
        <w:autoSpaceDN w:val="0"/>
        <w:adjustRightInd w:val="0"/>
        <w:spacing w:after="0" w:line="276" w:lineRule="auto"/>
        <w:jc w:val="both"/>
        <w:rPr>
          <w:rFonts w:eastAsia="TimesNewRomanPSMT" w:cstheme="minorHAnsi"/>
          <w:b/>
          <w:bCs/>
          <w:kern w:val="0"/>
          <w:sz w:val="24"/>
          <w:szCs w:val="24"/>
        </w:rPr>
      </w:pPr>
      <w:r w:rsidRPr="00402823">
        <w:rPr>
          <w:rFonts w:eastAsia="TimesNewRomanPSMT" w:cstheme="minorHAnsi"/>
          <w:b/>
          <w:bCs/>
          <w:kern w:val="0"/>
          <w:sz w:val="24"/>
          <w:szCs w:val="24"/>
        </w:rPr>
        <w:t>Clinical features of TMA</w:t>
      </w:r>
    </w:p>
    <w:p w14:paraId="1EA460BB" w14:textId="01DDAFA2"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kern w:val="0"/>
          <w:sz w:val="24"/>
          <w:szCs w:val="24"/>
        </w:rPr>
        <w:t xml:space="preserve">Laboratory findings in TMA are distinguished by thrombocytopenia and microangiopathic </w:t>
      </w:r>
      <w:r w:rsidRPr="00F50B58">
        <w:rPr>
          <w:rFonts w:eastAsia="TimesNewRomanPSMT" w:cstheme="minorHAnsi"/>
          <w:kern w:val="0"/>
          <w:sz w:val="24"/>
          <w:szCs w:val="24"/>
          <w:highlight w:val="yellow"/>
        </w:rPr>
        <w:t xml:space="preserve">hemolytic </w:t>
      </w:r>
      <w:proofErr w:type="spellStart"/>
      <w:r w:rsidRPr="00F50B58">
        <w:rPr>
          <w:rFonts w:eastAsia="TimesNewRomanPSMT" w:cstheme="minorHAnsi"/>
          <w:kern w:val="0"/>
          <w:sz w:val="24"/>
          <w:szCs w:val="24"/>
          <w:highlight w:val="yellow"/>
        </w:rPr>
        <w:t>an</w:t>
      </w:r>
      <w:r w:rsidR="00F50B58" w:rsidRPr="00F50B58">
        <w:rPr>
          <w:rFonts w:eastAsia="TimesNewRomanPSMT" w:cstheme="minorHAnsi"/>
          <w:kern w:val="0"/>
          <w:sz w:val="24"/>
          <w:szCs w:val="24"/>
          <w:highlight w:val="yellow"/>
        </w:rPr>
        <w:t>a</w:t>
      </w:r>
      <w:r w:rsidRPr="00F50B58">
        <w:rPr>
          <w:rFonts w:eastAsia="TimesNewRomanPSMT" w:cstheme="minorHAnsi"/>
          <w:kern w:val="0"/>
          <w:sz w:val="24"/>
          <w:szCs w:val="24"/>
          <w:highlight w:val="yellow"/>
        </w:rPr>
        <w:t>emia</w:t>
      </w:r>
      <w:proofErr w:type="spellEnd"/>
      <w:r w:rsidRPr="00F50B58">
        <w:rPr>
          <w:rFonts w:eastAsia="TimesNewRomanPSMT" w:cstheme="minorHAnsi"/>
          <w:kern w:val="0"/>
          <w:sz w:val="24"/>
          <w:szCs w:val="24"/>
          <w:highlight w:val="yellow"/>
        </w:rPr>
        <w:t xml:space="preserve"> (MAHA). Thrombocytopenia is a manifestation of platelet aggregation and consumption. MAHA is identified by</w:t>
      </w:r>
      <w:r w:rsidRPr="00402823">
        <w:rPr>
          <w:rFonts w:eastAsia="TimesNewRomanPSMT" w:cstheme="minorHAnsi"/>
          <w:kern w:val="0"/>
          <w:sz w:val="24"/>
          <w:szCs w:val="24"/>
        </w:rPr>
        <w:t xml:space="preserve"> observation of fragmented red blood cells via microscopic examination of the peripheral blood film. RBCs fragment due to turbulent flow in the microcirculation caused by platelet aggregate-mediated partial occlusion [13]. Other unusual laboratory findings include </w:t>
      </w:r>
      <w:r w:rsidRPr="00402823">
        <w:rPr>
          <w:rFonts w:cstheme="minorHAnsi"/>
          <w:sz w:val="24"/>
          <w:szCs w:val="24"/>
        </w:rPr>
        <w:t>elevated lactate dehydrogenase, unconjugated hyperbilirubinemia, and low haptoglobin [14].</w:t>
      </w:r>
    </w:p>
    <w:p w14:paraId="231F9E6E"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0F0DBA28"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TMA primarily affects the renal microvasculature, but symptoms can also be observed in the central nervous system, cardiovascular system, lungs, skeletal muscle, gastrointestinal tract, and skin in 20% of patients [15]. Though rare, TMAs can be life-threatening and associated with significant morbidity and mortality. They also lead to poor patient and graft outcomes [7, 12, 16]. </w:t>
      </w:r>
    </w:p>
    <w:p w14:paraId="1CAB3BFE"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7029403C" w14:textId="77777777" w:rsidR="001B68ED" w:rsidRPr="00402823" w:rsidRDefault="001B68ED" w:rsidP="00402823">
      <w:pPr>
        <w:autoSpaceDE w:val="0"/>
        <w:autoSpaceDN w:val="0"/>
        <w:adjustRightInd w:val="0"/>
        <w:spacing w:after="0" w:line="276" w:lineRule="auto"/>
        <w:jc w:val="both"/>
        <w:rPr>
          <w:rFonts w:eastAsia="TimesNewRomanPSMT" w:cstheme="minorHAnsi"/>
          <w:b/>
          <w:bCs/>
          <w:kern w:val="0"/>
          <w:sz w:val="24"/>
          <w:szCs w:val="24"/>
        </w:rPr>
      </w:pPr>
      <w:r w:rsidRPr="00402823">
        <w:rPr>
          <w:rFonts w:eastAsia="TimesNewRomanPSMT" w:cstheme="minorHAnsi"/>
          <w:b/>
          <w:bCs/>
          <w:kern w:val="0"/>
          <w:sz w:val="24"/>
          <w:szCs w:val="24"/>
        </w:rPr>
        <w:t>TMA types based on pathogenic mechanism</w:t>
      </w:r>
    </w:p>
    <w:p w14:paraId="79922A24" w14:textId="400F3884"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b/>
          <w:bCs/>
          <w:kern w:val="0"/>
          <w:sz w:val="24"/>
          <w:szCs w:val="24"/>
        </w:rPr>
        <w:t>Primary and secondary TMA:</w:t>
      </w:r>
      <w:r w:rsidRPr="00402823">
        <w:rPr>
          <w:rFonts w:eastAsia="TimesNewRomanPSMT" w:cstheme="minorHAnsi"/>
          <w:kern w:val="0"/>
          <w:sz w:val="24"/>
          <w:szCs w:val="24"/>
        </w:rPr>
        <w:t xml:space="preserve"> TMA syndromes are classified as primary or secondary based on pathogenic mechanisms. Primary syndromes have </w:t>
      </w:r>
      <w:r w:rsidRPr="00F50B58">
        <w:rPr>
          <w:rFonts w:eastAsia="TimesNewRomanPSMT" w:cstheme="minorHAnsi"/>
          <w:kern w:val="0"/>
          <w:sz w:val="24"/>
          <w:szCs w:val="24"/>
          <w:highlight w:val="yellow"/>
        </w:rPr>
        <w:t xml:space="preserve">known </w:t>
      </w:r>
      <w:proofErr w:type="spellStart"/>
      <w:r w:rsidR="00F50B58" w:rsidRPr="00F50B58">
        <w:rPr>
          <w:rFonts w:eastAsia="TimesNewRomanPSMT" w:cstheme="minorHAnsi"/>
          <w:kern w:val="0"/>
          <w:sz w:val="24"/>
          <w:szCs w:val="24"/>
          <w:highlight w:val="yellow"/>
        </w:rPr>
        <w:t>a</w:t>
      </w:r>
      <w:r w:rsidRPr="00F50B58">
        <w:rPr>
          <w:rFonts w:eastAsia="TimesNewRomanPSMT" w:cstheme="minorHAnsi"/>
          <w:kern w:val="0"/>
          <w:sz w:val="24"/>
          <w:szCs w:val="24"/>
          <w:highlight w:val="yellow"/>
        </w:rPr>
        <w:t>etiology</w:t>
      </w:r>
      <w:proofErr w:type="spellEnd"/>
      <w:r w:rsidRPr="00F50B58">
        <w:rPr>
          <w:rFonts w:eastAsia="TimesNewRomanPSMT" w:cstheme="minorHAnsi"/>
          <w:kern w:val="0"/>
          <w:sz w:val="24"/>
          <w:szCs w:val="24"/>
          <w:highlight w:val="yellow"/>
        </w:rPr>
        <w:t>. T</w:t>
      </w:r>
      <w:r w:rsidRPr="00402823">
        <w:rPr>
          <w:rFonts w:eastAsia="TimesNewRomanPSMT" w:cstheme="minorHAnsi"/>
          <w:kern w:val="0"/>
          <w:sz w:val="24"/>
          <w:szCs w:val="24"/>
        </w:rPr>
        <w:t>hey include thrombotic thrombocytopenic purpura (TTP) [4], typical hemolytic uremic syndrome (HUS) [7], atypical HUS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[3, 18], and pneumococcal-associated HUS. The secondary syndromes of TMA can be a result of multiple factors (Figure 1). </w:t>
      </w:r>
    </w:p>
    <w:p w14:paraId="77679A17"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5C8F5DAA" w14:textId="289AB43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In many instances, an underlying cause like a complement mutation or ADAMTS13 deficiency (primary TMA), may express itself as a TMA episode only when triggered by surgery, pregnancy, or an inflammatory disorder (secondary TMA) [4].</w:t>
      </w:r>
    </w:p>
    <w:p w14:paraId="03091F99"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100DE616" w14:textId="77777777" w:rsidR="001B68ED" w:rsidRPr="00402823" w:rsidRDefault="001B68ED" w:rsidP="00402823">
      <w:pPr>
        <w:autoSpaceDE w:val="0"/>
        <w:autoSpaceDN w:val="0"/>
        <w:adjustRightInd w:val="0"/>
        <w:spacing w:after="0" w:line="276" w:lineRule="auto"/>
        <w:jc w:val="both"/>
        <w:rPr>
          <w:rFonts w:eastAsia="TimesNewRomanPSMT" w:cstheme="minorHAnsi"/>
          <w:b/>
          <w:bCs/>
          <w:kern w:val="0"/>
          <w:sz w:val="24"/>
          <w:szCs w:val="24"/>
        </w:rPr>
      </w:pPr>
      <w:r w:rsidRPr="00402823">
        <w:rPr>
          <w:rFonts w:eastAsia="TimesNewRomanPSMT" w:cstheme="minorHAnsi"/>
          <w:b/>
          <w:bCs/>
          <w:kern w:val="0"/>
          <w:sz w:val="24"/>
          <w:szCs w:val="24"/>
        </w:rPr>
        <w:t>TMA types in kidney transplant patients</w:t>
      </w:r>
    </w:p>
    <w:p w14:paraId="004081A3" w14:textId="45545CD5"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b/>
          <w:bCs/>
          <w:i/>
          <w:iCs/>
          <w:kern w:val="0"/>
          <w:sz w:val="24"/>
          <w:szCs w:val="24"/>
        </w:rPr>
        <w:t>De novo</w:t>
      </w:r>
      <w:r w:rsidRPr="00402823">
        <w:rPr>
          <w:rFonts w:eastAsia="TimesNewRomanPSMT" w:cstheme="minorHAnsi"/>
          <w:b/>
          <w:bCs/>
          <w:kern w:val="0"/>
          <w:sz w:val="24"/>
          <w:szCs w:val="24"/>
        </w:rPr>
        <w:t xml:space="preserve"> and Recurrent TMA:</w:t>
      </w:r>
      <w:r w:rsidRPr="00402823">
        <w:rPr>
          <w:rFonts w:eastAsia="TimesNewRomanPSMT" w:cstheme="minorHAnsi"/>
          <w:kern w:val="0"/>
          <w:sz w:val="24"/>
          <w:szCs w:val="24"/>
        </w:rPr>
        <w:t xml:space="preserve"> Post-transplant TMA is categorized into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and recurrent TMA.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w:t>
      </w:r>
      <w:r w:rsidRPr="00F50B58">
        <w:rPr>
          <w:rFonts w:eastAsia="TimesNewRomanPSMT" w:cstheme="minorHAnsi"/>
          <w:kern w:val="0"/>
          <w:sz w:val="24"/>
          <w:szCs w:val="24"/>
          <w:highlight w:val="yellow"/>
        </w:rPr>
        <w:t xml:space="preserve">TMA </w:t>
      </w:r>
      <w:r w:rsidR="00F50B58" w:rsidRPr="00F50B58">
        <w:rPr>
          <w:rFonts w:eastAsia="TimesNewRomanPSMT" w:cstheme="minorHAnsi"/>
          <w:kern w:val="0"/>
          <w:sz w:val="24"/>
          <w:szCs w:val="24"/>
          <w:highlight w:val="yellow"/>
        </w:rPr>
        <w:t>post-</w:t>
      </w:r>
      <w:r w:rsidRPr="00F50B58">
        <w:rPr>
          <w:rFonts w:eastAsia="TimesNewRomanPSMT" w:cstheme="minorHAnsi"/>
          <w:kern w:val="0"/>
          <w:sz w:val="24"/>
          <w:szCs w:val="24"/>
          <w:highlight w:val="yellow"/>
        </w:rPr>
        <w:t>kidney transplantation</w:t>
      </w:r>
      <w:r w:rsidRPr="00402823">
        <w:rPr>
          <w:rFonts w:eastAsia="TimesNewRomanPSMT" w:cstheme="minorHAnsi"/>
          <w:kern w:val="0"/>
          <w:sz w:val="24"/>
          <w:szCs w:val="24"/>
        </w:rPr>
        <w:t xml:space="preserve"> can occur at any time point but is more likely to be detected in the initial 3-6 months [12, 20]. Its prevalence in renal transplant recipients has been shown to vary among studies</w:t>
      </w:r>
      <w:r w:rsidRPr="00402823">
        <w:rPr>
          <w:rFonts w:eastAsia="TimesNewRomanPSMT" w:cstheme="minorHAnsi"/>
          <w:kern w:val="0"/>
          <w:sz w:val="24"/>
          <w:szCs w:val="24"/>
          <w14:ligatures w14:val="none"/>
        </w:rPr>
        <w:t>—</w:t>
      </w:r>
      <w:r w:rsidRPr="00402823">
        <w:rPr>
          <w:rFonts w:eastAsia="TimesNewRomanPSMT" w:cstheme="minorHAnsi"/>
          <w:kern w:val="0"/>
          <w:sz w:val="24"/>
          <w:szCs w:val="24"/>
        </w:rPr>
        <w:t xml:space="preserve">one </w:t>
      </w:r>
      <w:r w:rsidRPr="00F50B58">
        <w:rPr>
          <w:rFonts w:eastAsia="TimesNewRomanPSMT" w:cstheme="minorHAnsi"/>
          <w:kern w:val="0"/>
          <w:sz w:val="24"/>
          <w:szCs w:val="24"/>
          <w:highlight w:val="yellow"/>
        </w:rPr>
        <w:t xml:space="preserve">study </w:t>
      </w:r>
      <w:r w:rsidR="00F50B58" w:rsidRPr="00F50B58">
        <w:rPr>
          <w:rFonts w:eastAsia="TimesNewRomanPSMT" w:cstheme="minorHAnsi"/>
          <w:kern w:val="0"/>
          <w:sz w:val="24"/>
          <w:szCs w:val="24"/>
          <w:highlight w:val="yellow"/>
        </w:rPr>
        <w:t xml:space="preserve">reported a </w:t>
      </w:r>
      <w:r w:rsidRPr="00F50B58">
        <w:rPr>
          <w:rFonts w:eastAsia="TimesNewRomanPSMT" w:cstheme="minorHAnsi"/>
          <w:kern w:val="0"/>
          <w:sz w:val="24"/>
          <w:szCs w:val="24"/>
          <w:highlight w:val="yellow"/>
        </w:rPr>
        <w:t>higher</w:t>
      </w:r>
      <w:r w:rsidRPr="00402823">
        <w:rPr>
          <w:rFonts w:eastAsia="TimesNewRomanPSMT" w:cstheme="minorHAnsi"/>
          <w:kern w:val="0"/>
          <w:sz w:val="24"/>
          <w:szCs w:val="24"/>
        </w:rPr>
        <w:t xml:space="preserve"> prevalence in males, while another in females, especially younger patients [5, 21]. The cause-and-effect mechanisms in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are still not completely known, but the two most common causes have been identified as AMR and </w:t>
      </w:r>
      <w:r w:rsidRPr="00F50B58">
        <w:rPr>
          <w:rFonts w:eastAsia="TimesNewRomanPSMT" w:cstheme="minorHAnsi"/>
          <w:kern w:val="0"/>
          <w:sz w:val="24"/>
          <w:szCs w:val="24"/>
          <w:highlight w:val="yellow"/>
        </w:rPr>
        <w:t xml:space="preserve">medications. </w:t>
      </w:r>
      <w:r w:rsidR="00F50B58" w:rsidRPr="00F50B58">
        <w:rPr>
          <w:rFonts w:eastAsia="TimesNewRomanPSMT" w:cstheme="minorHAnsi"/>
          <w:kern w:val="0"/>
          <w:sz w:val="24"/>
          <w:szCs w:val="24"/>
          <w:highlight w:val="yellow"/>
        </w:rPr>
        <w:t>Twenty-</w:t>
      </w:r>
      <w:r w:rsidRPr="00F50B58">
        <w:rPr>
          <w:rFonts w:eastAsia="TimesNewRomanPSMT" w:cstheme="minorHAnsi"/>
          <w:kern w:val="0"/>
          <w:sz w:val="24"/>
          <w:szCs w:val="24"/>
          <w:highlight w:val="yellow"/>
        </w:rPr>
        <w:t>nine per</w:t>
      </w:r>
      <w:r w:rsidR="00F50B58" w:rsidRPr="00F50B58">
        <w:rPr>
          <w:rFonts w:eastAsia="TimesNewRomanPSMT" w:cstheme="minorHAnsi"/>
          <w:kern w:val="0"/>
          <w:sz w:val="24"/>
          <w:szCs w:val="24"/>
          <w:highlight w:val="yellow"/>
        </w:rPr>
        <w:t xml:space="preserve"> </w:t>
      </w:r>
      <w:r w:rsidRPr="00F50B58">
        <w:rPr>
          <w:rFonts w:eastAsia="TimesNewRomanPSMT" w:cstheme="minorHAnsi"/>
          <w:kern w:val="0"/>
          <w:sz w:val="24"/>
          <w:szCs w:val="24"/>
          <w:highlight w:val="yellow"/>
        </w:rPr>
        <w:t xml:space="preserve">cent of patients presenting with </w:t>
      </w:r>
      <w:r w:rsidRPr="00F50B58">
        <w:rPr>
          <w:rFonts w:eastAsia="TimesNewRomanPSMT" w:cstheme="minorHAnsi"/>
          <w:i/>
          <w:iCs/>
          <w:kern w:val="0"/>
          <w:sz w:val="24"/>
          <w:szCs w:val="24"/>
          <w:highlight w:val="yellow"/>
        </w:rPr>
        <w:t>de novo</w:t>
      </w:r>
      <w:r w:rsidRPr="00F50B58">
        <w:rPr>
          <w:rFonts w:eastAsia="TimesNewRomanPSMT" w:cstheme="minorHAnsi"/>
          <w:kern w:val="0"/>
          <w:sz w:val="24"/>
          <w:szCs w:val="24"/>
          <w:highlight w:val="yellow"/>
        </w:rPr>
        <w:t xml:space="preserve"> TMA were reported</w:t>
      </w:r>
      <w:r w:rsidRPr="00402823">
        <w:rPr>
          <w:rFonts w:eastAsia="TimesNewRomanPSMT" w:cstheme="minorHAnsi"/>
          <w:kern w:val="0"/>
          <w:sz w:val="24"/>
          <w:szCs w:val="24"/>
        </w:rPr>
        <w:t xml:space="preserve"> to have complement abnormalities at a genetic level to be an underlying cause [22]. A retrospective study identified preimplantation endothelial ultrastructural injury (identified by biopsy) along with abnormalities in alternate complement pathway</w:t>
      </w:r>
      <w:r w:rsidR="00F50B58">
        <w:rPr>
          <w:rFonts w:eastAsia="TimesNewRomanPSMT" w:cstheme="minorHAnsi"/>
          <w:kern w:val="0"/>
          <w:sz w:val="24"/>
          <w:szCs w:val="24"/>
        </w:rPr>
        <w:t>s</w:t>
      </w:r>
      <w:r w:rsidRPr="00402823">
        <w:rPr>
          <w:rFonts w:eastAsia="TimesNewRomanPSMT" w:cstheme="minorHAnsi"/>
          <w:kern w:val="0"/>
          <w:sz w:val="24"/>
          <w:szCs w:val="24"/>
        </w:rPr>
        <w:t xml:space="preserve"> to be </w:t>
      </w:r>
      <w:r w:rsidRPr="00402823">
        <w:rPr>
          <w:rFonts w:cstheme="minorHAnsi"/>
          <w:sz w:val="24"/>
          <w:szCs w:val="24"/>
        </w:rPr>
        <w:t xml:space="preserve">associated with </w:t>
      </w:r>
      <w:r w:rsidRPr="00402823">
        <w:rPr>
          <w:rFonts w:cstheme="minorHAnsi"/>
          <w:i/>
          <w:iCs/>
          <w:sz w:val="24"/>
          <w:szCs w:val="24"/>
        </w:rPr>
        <w:t>de novo</w:t>
      </w:r>
      <w:r w:rsidRPr="00402823">
        <w:rPr>
          <w:rFonts w:cstheme="minorHAnsi"/>
          <w:sz w:val="24"/>
          <w:szCs w:val="24"/>
        </w:rPr>
        <w:t xml:space="preserve"> posttransplant TMA [23].</w:t>
      </w:r>
      <w:r w:rsidRPr="00402823">
        <w:rPr>
          <w:rFonts w:eastAsia="TimesNewRomanPSMT" w:cstheme="minorHAnsi"/>
          <w:kern w:val="0"/>
          <w:sz w:val="24"/>
          <w:szCs w:val="24"/>
        </w:rPr>
        <w:t xml:space="preserve"> Among the drugs, </w:t>
      </w:r>
      <w:r w:rsidRPr="00402823">
        <w:rPr>
          <w:rFonts w:eastAsia="TimesNewRomanPSMT" w:cstheme="minorHAnsi"/>
          <w:kern w:val="0"/>
          <w:sz w:val="24"/>
          <w:szCs w:val="24"/>
        </w:rPr>
        <w:lastRenderedPageBreak/>
        <w:t>cyclosporin (</w:t>
      </w:r>
      <w:proofErr w:type="spellStart"/>
      <w:r w:rsidRPr="00402823">
        <w:rPr>
          <w:rFonts w:eastAsia="TimesNewRomanPSMT" w:cstheme="minorHAnsi"/>
          <w:kern w:val="0"/>
          <w:sz w:val="24"/>
          <w:szCs w:val="24"/>
        </w:rPr>
        <w:t>CsA</w:t>
      </w:r>
      <w:proofErr w:type="spellEnd"/>
      <w:r w:rsidRPr="00402823">
        <w:rPr>
          <w:rFonts w:eastAsia="TimesNewRomanPSMT" w:cstheme="minorHAnsi"/>
          <w:kern w:val="0"/>
          <w:sz w:val="24"/>
          <w:szCs w:val="24"/>
        </w:rPr>
        <w:t xml:space="preserve">) therapy is linked to the majority of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instances [24]. Less common causes include viral infections, severe renal ischemia, and acute vascular rejection [21]. </w:t>
      </w:r>
    </w:p>
    <w:p w14:paraId="45B9F1B4" w14:textId="77777777" w:rsidR="001B68ED" w:rsidRPr="00402823" w:rsidRDefault="001B68ED" w:rsidP="00402823">
      <w:pPr>
        <w:autoSpaceDE w:val="0"/>
        <w:autoSpaceDN w:val="0"/>
        <w:adjustRightInd w:val="0"/>
        <w:spacing w:after="0" w:line="276" w:lineRule="auto"/>
        <w:jc w:val="both"/>
        <w:rPr>
          <w:rFonts w:cstheme="minorHAnsi"/>
          <w:sz w:val="24"/>
          <w:szCs w:val="24"/>
        </w:rPr>
      </w:pPr>
    </w:p>
    <w:p w14:paraId="097A55AB" w14:textId="7C0C7403"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The probability of recurrent TMA is determined by the cause of primary TMA in the native kidneys. The most prevalent diagnosis with TMA recurring in </w:t>
      </w:r>
      <w:r w:rsidRPr="00F50B58">
        <w:rPr>
          <w:rFonts w:eastAsia="TimesNewRomanPSMT" w:cstheme="minorHAnsi"/>
          <w:kern w:val="0"/>
          <w:sz w:val="24"/>
          <w:szCs w:val="24"/>
          <w:highlight w:val="yellow"/>
        </w:rPr>
        <w:t xml:space="preserve">allografts is </w:t>
      </w:r>
      <w:proofErr w:type="spellStart"/>
      <w:r w:rsidRPr="00F50B58">
        <w:rPr>
          <w:rFonts w:eastAsia="TimesNewRomanPSMT" w:cstheme="minorHAnsi"/>
          <w:kern w:val="0"/>
          <w:sz w:val="24"/>
          <w:szCs w:val="24"/>
          <w:highlight w:val="yellow"/>
        </w:rPr>
        <w:t>aHUS</w:t>
      </w:r>
      <w:proofErr w:type="spellEnd"/>
      <w:r w:rsidRPr="00F50B58">
        <w:rPr>
          <w:rFonts w:eastAsia="TimesNewRomanPSMT" w:cstheme="minorHAnsi"/>
          <w:kern w:val="0"/>
          <w:sz w:val="24"/>
          <w:szCs w:val="24"/>
          <w:highlight w:val="yellow"/>
        </w:rPr>
        <w:t xml:space="preserve">, due to the impaired regulation and over-activation of the alternate pathway of </w:t>
      </w:r>
      <w:r w:rsidR="00F50B58" w:rsidRPr="00F50B58">
        <w:rPr>
          <w:rFonts w:eastAsia="TimesNewRomanPSMT" w:cstheme="minorHAnsi"/>
          <w:kern w:val="0"/>
          <w:sz w:val="24"/>
          <w:szCs w:val="24"/>
          <w:highlight w:val="yellow"/>
        </w:rPr>
        <w:t xml:space="preserve">the </w:t>
      </w:r>
      <w:r w:rsidRPr="00F50B58">
        <w:rPr>
          <w:rFonts w:eastAsia="TimesNewRomanPSMT" w:cstheme="minorHAnsi"/>
          <w:kern w:val="0"/>
          <w:sz w:val="24"/>
          <w:szCs w:val="24"/>
          <w:highlight w:val="yellow"/>
        </w:rPr>
        <w:t>complement system</w:t>
      </w:r>
      <w:r w:rsidRPr="00402823">
        <w:rPr>
          <w:rFonts w:eastAsia="TimesNewRomanPSMT" w:cstheme="minorHAnsi"/>
          <w:kern w:val="0"/>
          <w:sz w:val="24"/>
          <w:szCs w:val="24"/>
        </w:rPr>
        <w:t xml:space="preserve"> </w:t>
      </w:r>
      <w:r w:rsidRPr="00F50B58">
        <w:rPr>
          <w:rFonts w:eastAsia="TimesNewRomanPSMT" w:cstheme="minorHAnsi"/>
          <w:kern w:val="0"/>
          <w:sz w:val="24"/>
          <w:szCs w:val="24"/>
          <w:highlight w:val="yellow"/>
        </w:rPr>
        <w:t xml:space="preserve">[9]. On average, 60% of patients with </w:t>
      </w:r>
      <w:proofErr w:type="spellStart"/>
      <w:r w:rsidRPr="00F50B58">
        <w:rPr>
          <w:rFonts w:eastAsia="TimesNewRomanPSMT" w:cstheme="minorHAnsi"/>
          <w:kern w:val="0"/>
          <w:sz w:val="24"/>
          <w:szCs w:val="24"/>
          <w:highlight w:val="yellow"/>
        </w:rPr>
        <w:t>aHUS</w:t>
      </w:r>
      <w:proofErr w:type="spellEnd"/>
      <w:r w:rsidRPr="00F50B58">
        <w:rPr>
          <w:rFonts w:eastAsia="TimesNewRomanPSMT" w:cstheme="minorHAnsi"/>
          <w:kern w:val="0"/>
          <w:sz w:val="24"/>
          <w:szCs w:val="24"/>
          <w:highlight w:val="yellow"/>
        </w:rPr>
        <w:t xml:space="preserve"> develop recurrent TMA. Recurrent </w:t>
      </w:r>
      <w:proofErr w:type="spellStart"/>
      <w:r w:rsidRPr="00F50B58">
        <w:rPr>
          <w:rFonts w:eastAsia="TimesNewRomanPSMT" w:cstheme="minorHAnsi"/>
          <w:kern w:val="0"/>
          <w:sz w:val="24"/>
          <w:szCs w:val="24"/>
          <w:highlight w:val="yellow"/>
        </w:rPr>
        <w:t>aHUS</w:t>
      </w:r>
      <w:proofErr w:type="spellEnd"/>
      <w:r w:rsidRPr="00F50B58">
        <w:rPr>
          <w:rFonts w:eastAsia="TimesNewRomanPSMT" w:cstheme="minorHAnsi"/>
          <w:kern w:val="0"/>
          <w:sz w:val="24"/>
          <w:szCs w:val="24"/>
          <w:highlight w:val="yellow"/>
        </w:rPr>
        <w:t xml:space="preserve"> </w:t>
      </w:r>
      <w:proofErr w:type="gramStart"/>
      <w:r w:rsidRPr="00F50B58">
        <w:rPr>
          <w:rFonts w:eastAsia="TimesNewRomanPSMT" w:cstheme="minorHAnsi"/>
          <w:kern w:val="0"/>
          <w:sz w:val="24"/>
          <w:szCs w:val="24"/>
          <w:highlight w:val="yellow"/>
        </w:rPr>
        <w:t>is</w:t>
      </w:r>
      <w:proofErr w:type="gramEnd"/>
      <w:r w:rsidRPr="00F50B58">
        <w:rPr>
          <w:rFonts w:eastAsia="TimesNewRomanPSMT" w:cstheme="minorHAnsi"/>
          <w:kern w:val="0"/>
          <w:sz w:val="24"/>
          <w:szCs w:val="24"/>
          <w:highlight w:val="yellow"/>
        </w:rPr>
        <w:t xml:space="preserve"> associated with graft failure in 90</w:t>
      </w:r>
      <w:r w:rsidRPr="00402823">
        <w:rPr>
          <w:rFonts w:eastAsia="TimesNewRomanPSMT" w:cstheme="minorHAnsi"/>
          <w:kern w:val="0"/>
          <w:sz w:val="24"/>
          <w:szCs w:val="24"/>
        </w:rPr>
        <w:t xml:space="preserve">% of patients if left </w:t>
      </w:r>
      <w:r w:rsidRPr="00F50B58">
        <w:rPr>
          <w:rFonts w:eastAsia="TimesNewRomanPSMT" w:cstheme="minorHAnsi"/>
          <w:kern w:val="0"/>
          <w:sz w:val="24"/>
          <w:szCs w:val="24"/>
          <w:highlight w:val="yellow"/>
        </w:rPr>
        <w:t xml:space="preserve">untreated, </w:t>
      </w:r>
      <w:r w:rsidR="00F50B58" w:rsidRPr="00F50B58">
        <w:rPr>
          <w:rFonts w:eastAsia="TimesNewRomanPSMT" w:cstheme="minorHAnsi"/>
          <w:kern w:val="0"/>
          <w:sz w:val="24"/>
          <w:szCs w:val="24"/>
          <w:highlight w:val="yellow"/>
        </w:rPr>
        <w:t xml:space="preserve">and </w:t>
      </w:r>
      <w:r w:rsidRPr="00F50B58">
        <w:rPr>
          <w:rFonts w:eastAsia="TimesNewRomanPSMT" w:cstheme="minorHAnsi"/>
          <w:kern w:val="0"/>
          <w:sz w:val="24"/>
          <w:szCs w:val="24"/>
          <w:highlight w:val="yellow"/>
        </w:rPr>
        <w:t>80% within the</w:t>
      </w:r>
      <w:r w:rsidRPr="00402823">
        <w:rPr>
          <w:rFonts w:eastAsia="TimesNewRomanPSMT" w:cstheme="minorHAnsi"/>
          <w:kern w:val="0"/>
          <w:sz w:val="24"/>
          <w:szCs w:val="24"/>
        </w:rPr>
        <w:t xml:space="preserve"> first year of transplantation [25]. </w:t>
      </w:r>
    </w:p>
    <w:p w14:paraId="353549BA" w14:textId="04CB852A"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The prevalence of</w:t>
      </w:r>
      <w:r w:rsidRPr="00402823">
        <w:rPr>
          <w:rFonts w:eastAsia="TimesNewRomanPSMT" w:cstheme="minorHAnsi"/>
          <w:i/>
          <w:iCs/>
          <w:kern w:val="0"/>
          <w:sz w:val="24"/>
          <w:szCs w:val="24"/>
        </w:rPr>
        <w:t xml:space="preserve"> de novo</w:t>
      </w:r>
      <w:r w:rsidRPr="00402823">
        <w:rPr>
          <w:rFonts w:eastAsia="TimesNewRomanPSMT" w:cstheme="minorHAnsi"/>
          <w:kern w:val="0"/>
          <w:sz w:val="24"/>
          <w:szCs w:val="24"/>
        </w:rPr>
        <w:t xml:space="preserve"> TMA is significantly higher in post-transplant patients (90% vs 10% of all cases) and more </w:t>
      </w:r>
      <w:r w:rsidRPr="00F50B58">
        <w:rPr>
          <w:rFonts w:eastAsia="TimesNewRomanPSMT" w:cstheme="minorHAnsi"/>
          <w:kern w:val="0"/>
          <w:sz w:val="24"/>
          <w:szCs w:val="24"/>
          <w:highlight w:val="yellow"/>
        </w:rPr>
        <w:t xml:space="preserve">diverse in </w:t>
      </w:r>
      <w:proofErr w:type="spellStart"/>
      <w:r w:rsidR="00F50B58" w:rsidRPr="00F50B58">
        <w:rPr>
          <w:rFonts w:eastAsia="TimesNewRomanPSMT" w:cstheme="minorHAnsi"/>
          <w:kern w:val="0"/>
          <w:sz w:val="24"/>
          <w:szCs w:val="24"/>
          <w:highlight w:val="yellow"/>
        </w:rPr>
        <w:t>a</w:t>
      </w:r>
      <w:r w:rsidRPr="00F50B58">
        <w:rPr>
          <w:rFonts w:eastAsia="TimesNewRomanPSMT" w:cstheme="minorHAnsi"/>
          <w:kern w:val="0"/>
          <w:sz w:val="24"/>
          <w:szCs w:val="24"/>
          <w:highlight w:val="yellow"/>
        </w:rPr>
        <w:t>etiology</w:t>
      </w:r>
      <w:proofErr w:type="spellEnd"/>
      <w:r w:rsidRPr="00F50B58">
        <w:rPr>
          <w:rFonts w:eastAsia="TimesNewRomanPSMT" w:cstheme="minorHAnsi"/>
          <w:kern w:val="0"/>
          <w:sz w:val="24"/>
          <w:szCs w:val="24"/>
          <w:highlight w:val="yellow"/>
        </w:rPr>
        <w:t xml:space="preserve"> compare</w:t>
      </w:r>
      <w:r w:rsidRPr="00402823">
        <w:rPr>
          <w:rFonts w:eastAsia="TimesNewRomanPSMT" w:cstheme="minorHAnsi"/>
          <w:kern w:val="0"/>
          <w:sz w:val="24"/>
          <w:szCs w:val="24"/>
        </w:rPr>
        <w:t xml:space="preserve">d to patients with recurrent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However, patients </w:t>
      </w:r>
      <w:r w:rsidRPr="00F50B58">
        <w:rPr>
          <w:rFonts w:eastAsia="TimesNewRomanPSMT" w:cstheme="minorHAnsi"/>
          <w:kern w:val="0"/>
          <w:sz w:val="24"/>
          <w:szCs w:val="24"/>
          <w:highlight w:val="yellow"/>
        </w:rPr>
        <w:t xml:space="preserve">with </w:t>
      </w:r>
      <w:r w:rsidR="00F50B58" w:rsidRPr="00F50B58">
        <w:rPr>
          <w:rFonts w:eastAsia="TimesNewRomanPSMT" w:cstheme="minorHAnsi"/>
          <w:kern w:val="0"/>
          <w:sz w:val="24"/>
          <w:szCs w:val="24"/>
          <w:highlight w:val="yellow"/>
        </w:rPr>
        <w:t>end-</w:t>
      </w:r>
      <w:r w:rsidRPr="00F50B58">
        <w:rPr>
          <w:rFonts w:eastAsia="TimesNewRomanPSMT" w:cstheme="minorHAnsi"/>
          <w:kern w:val="0"/>
          <w:sz w:val="24"/>
          <w:szCs w:val="24"/>
          <w:highlight w:val="yellow"/>
        </w:rPr>
        <w:t>stage renal disease</w:t>
      </w:r>
      <w:r w:rsidRPr="00402823">
        <w:rPr>
          <w:rFonts w:eastAsia="TimesNewRomanPSMT" w:cstheme="minorHAnsi"/>
          <w:kern w:val="0"/>
          <w:sz w:val="24"/>
          <w:szCs w:val="24"/>
        </w:rPr>
        <w:t xml:space="preserve"> (ESRD) and a history of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have a 36.5 times higher probability of developing TMA post-transplant [5]. Though uncommon in itself, recurrent TMA is nearly always complement-mediated. </w:t>
      </w:r>
    </w:p>
    <w:p w14:paraId="585A3EC8"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1927732C" w14:textId="77777777"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cstheme="minorHAnsi"/>
          <w:bCs/>
          <w:kern w:val="0"/>
          <w:sz w:val="24"/>
          <w:szCs w:val="24"/>
        </w:rPr>
        <w:t xml:space="preserve">Schwimmer et al. describe TMA as systemic and localized with systemic extension being more aggressive and associated with a higher rate of graft loss compared to the localized TMA [16]. </w:t>
      </w:r>
      <w:r w:rsidRPr="00402823">
        <w:rPr>
          <w:rFonts w:cstheme="minorHAnsi"/>
          <w:sz w:val="24"/>
          <w:szCs w:val="24"/>
          <w:shd w:val="clear" w:color="auto" w:fill="FFFFFF"/>
        </w:rPr>
        <w:t>Aleš</w:t>
      </w:r>
      <w:r w:rsidRPr="00402823">
        <w:rPr>
          <w:rFonts w:cstheme="minorHAnsi"/>
          <w:bCs/>
          <w:kern w:val="0"/>
          <w:sz w:val="24"/>
          <w:szCs w:val="24"/>
        </w:rPr>
        <w:t xml:space="preserve"> Rigler et al.</w:t>
      </w:r>
      <w:r w:rsidRPr="00402823">
        <w:rPr>
          <w:rFonts w:eastAsia="TimesNewRomanPSMT" w:cstheme="minorHAnsi"/>
          <w:kern w:val="0"/>
          <w:sz w:val="24"/>
          <w:szCs w:val="24"/>
        </w:rPr>
        <w:t xml:space="preserve"> correlate the severity of posttransplant TMA with the </w:t>
      </w:r>
      <w:r w:rsidRPr="00402823">
        <w:rPr>
          <w:rFonts w:cstheme="minorHAnsi"/>
          <w:sz w:val="24"/>
          <w:szCs w:val="24"/>
        </w:rPr>
        <w:t>miRNA expression patterns in preimplantation kidney graft biopsies [23].</w:t>
      </w:r>
    </w:p>
    <w:p w14:paraId="197A23C5" w14:textId="77777777" w:rsidR="001B68ED" w:rsidRPr="00402823" w:rsidRDefault="001B68ED" w:rsidP="00402823">
      <w:pPr>
        <w:autoSpaceDE w:val="0"/>
        <w:autoSpaceDN w:val="0"/>
        <w:adjustRightInd w:val="0"/>
        <w:spacing w:after="0" w:line="276" w:lineRule="auto"/>
        <w:jc w:val="both"/>
        <w:rPr>
          <w:rFonts w:cstheme="minorHAnsi"/>
          <w:bCs/>
          <w:kern w:val="0"/>
          <w:sz w:val="24"/>
          <w:szCs w:val="24"/>
        </w:rPr>
      </w:pPr>
    </w:p>
    <w:p w14:paraId="7DBB0CA9"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Incidence of TMA in kidney transplant patients</w:t>
      </w:r>
    </w:p>
    <w:p w14:paraId="0BE1B64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The chances of TMA remain high three months post-transplantation due to higher use of</w:t>
      </w:r>
    </w:p>
    <w:p w14:paraId="6D1A26BE" w14:textId="01C87C18"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immunosuppressants with one study reporting 10.5% cases of early renal allograft dysfunction [21]. Though one study found 1.5% cases of </w:t>
      </w:r>
      <w:r w:rsidRPr="00402823">
        <w:rPr>
          <w:rFonts w:eastAsia="TimesNewRomanPSMT" w:cstheme="minorHAnsi"/>
          <w:i/>
          <w:kern w:val="0"/>
          <w:sz w:val="24"/>
          <w:szCs w:val="24"/>
        </w:rPr>
        <w:t>de novo</w:t>
      </w:r>
      <w:r w:rsidRPr="00402823">
        <w:rPr>
          <w:rFonts w:eastAsia="TimesNewRomanPSMT" w:cstheme="minorHAnsi"/>
          <w:kern w:val="0"/>
          <w:sz w:val="24"/>
          <w:szCs w:val="24"/>
        </w:rPr>
        <w:t xml:space="preserve"> TMA in kidney transplant recipients [26], it can easily range up to 14% [24]. Complement-</w:t>
      </w:r>
      <w:r w:rsidRPr="00F50B58">
        <w:rPr>
          <w:rFonts w:eastAsia="TimesNewRomanPSMT" w:cstheme="minorHAnsi"/>
          <w:kern w:val="0"/>
          <w:sz w:val="24"/>
          <w:szCs w:val="24"/>
          <w:highlight w:val="yellow"/>
        </w:rPr>
        <w:t xml:space="preserve">mediated </w:t>
      </w:r>
      <w:proofErr w:type="spellStart"/>
      <w:r w:rsidRPr="00F50B58">
        <w:rPr>
          <w:rFonts w:eastAsia="TimesNewRomanPSMT" w:cstheme="minorHAnsi"/>
          <w:kern w:val="0"/>
          <w:sz w:val="24"/>
          <w:szCs w:val="24"/>
          <w:highlight w:val="yellow"/>
        </w:rPr>
        <w:t>aHUS</w:t>
      </w:r>
      <w:proofErr w:type="spellEnd"/>
      <w:r w:rsidRPr="00F50B58">
        <w:rPr>
          <w:rFonts w:eastAsia="TimesNewRomanPSMT" w:cstheme="minorHAnsi"/>
          <w:kern w:val="0"/>
          <w:sz w:val="24"/>
          <w:szCs w:val="24"/>
          <w:highlight w:val="yellow"/>
        </w:rPr>
        <w:t xml:space="preserve"> can recur </w:t>
      </w:r>
      <w:r w:rsidR="00F50B58" w:rsidRPr="00F50B58">
        <w:rPr>
          <w:rFonts w:eastAsia="TimesNewRomanPSMT" w:cstheme="minorHAnsi"/>
          <w:kern w:val="0"/>
          <w:sz w:val="24"/>
          <w:szCs w:val="24"/>
          <w:highlight w:val="yellow"/>
        </w:rPr>
        <w:t xml:space="preserve">at </w:t>
      </w:r>
      <w:r w:rsidRPr="00F50B58">
        <w:rPr>
          <w:rFonts w:eastAsia="TimesNewRomanPSMT" w:cstheme="minorHAnsi"/>
          <w:kern w:val="0"/>
          <w:sz w:val="24"/>
          <w:szCs w:val="24"/>
          <w:highlight w:val="yellow"/>
        </w:rPr>
        <w:t>a rate</w:t>
      </w:r>
      <w:r w:rsidRPr="00402823">
        <w:rPr>
          <w:rFonts w:eastAsia="TimesNewRomanPSMT" w:cstheme="minorHAnsi"/>
          <w:kern w:val="0"/>
          <w:sz w:val="24"/>
          <w:szCs w:val="24"/>
        </w:rPr>
        <w:t xml:space="preserve"> of 25-50% in patients on dialysis [27, 28]. A study from the United States Renal Data System (USRDS) reported 5.6 cases of recurrent and 4.9 cases of de novo TMA per 1000 person-years in kidney transplant recipients with a 50% survival rate of three years post-TMA diagnosis [5]. </w:t>
      </w:r>
    </w:p>
    <w:p w14:paraId="1F4D3146"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6F6813C8" w14:textId="77777777" w:rsidR="001B68ED" w:rsidRPr="00402823" w:rsidRDefault="001B68ED" w:rsidP="00402823">
      <w:pPr>
        <w:autoSpaceDE w:val="0"/>
        <w:autoSpaceDN w:val="0"/>
        <w:adjustRightInd w:val="0"/>
        <w:spacing w:after="0" w:line="276" w:lineRule="auto"/>
        <w:jc w:val="both"/>
        <w:rPr>
          <w:rFonts w:cstheme="minorHAnsi"/>
          <w:color w:val="212529"/>
          <w:sz w:val="24"/>
          <w:szCs w:val="24"/>
          <w:shd w:val="clear" w:color="auto" w:fill="FFFFFF"/>
        </w:rPr>
      </w:pPr>
      <w:r w:rsidRPr="00402823">
        <w:rPr>
          <w:rFonts w:eastAsia="TimesNewRomanPSMT" w:cstheme="minorHAnsi"/>
          <w:kern w:val="0"/>
          <w:sz w:val="24"/>
          <w:szCs w:val="24"/>
        </w:rPr>
        <w:t xml:space="preserve">Another study also observed TMA in 14% (26 of 188) of kidney transplant recipients, of which 24 were on </w:t>
      </w:r>
      <w:proofErr w:type="spellStart"/>
      <w:r w:rsidRPr="00402823">
        <w:rPr>
          <w:rFonts w:eastAsia="TimesNewRomanPSMT" w:cstheme="minorHAnsi"/>
          <w:kern w:val="0"/>
          <w:sz w:val="24"/>
          <w:szCs w:val="24"/>
        </w:rPr>
        <w:t>CsA</w:t>
      </w:r>
      <w:proofErr w:type="spellEnd"/>
      <w:r w:rsidRPr="00402823">
        <w:rPr>
          <w:rFonts w:eastAsia="TimesNewRomanPSMT" w:cstheme="minorHAnsi"/>
          <w:kern w:val="0"/>
          <w:sz w:val="24"/>
          <w:szCs w:val="24"/>
        </w:rPr>
        <w:t xml:space="preserve"> [24]. Higher doses of </w:t>
      </w:r>
      <w:proofErr w:type="spellStart"/>
      <w:r w:rsidRPr="00402823">
        <w:rPr>
          <w:rFonts w:eastAsia="TimesNewRomanPSMT" w:cstheme="minorHAnsi"/>
          <w:kern w:val="0"/>
          <w:sz w:val="24"/>
          <w:szCs w:val="24"/>
        </w:rPr>
        <w:t>CsA</w:t>
      </w:r>
      <w:proofErr w:type="spellEnd"/>
      <w:r w:rsidRPr="00402823">
        <w:rPr>
          <w:rFonts w:eastAsia="TimesNewRomanPSMT" w:cstheme="minorHAnsi"/>
          <w:kern w:val="0"/>
          <w:sz w:val="24"/>
          <w:szCs w:val="24"/>
        </w:rPr>
        <w:t xml:space="preserve"> are associated with 4-15% of </w:t>
      </w:r>
      <w:r w:rsidRPr="00402823">
        <w:rPr>
          <w:rFonts w:eastAsia="TimesNewRomanPSMT" w:cstheme="minorHAnsi"/>
          <w:i/>
          <w:kern w:val="0"/>
          <w:sz w:val="24"/>
          <w:szCs w:val="24"/>
        </w:rPr>
        <w:t>de novo</w:t>
      </w:r>
      <w:r w:rsidRPr="00402823">
        <w:rPr>
          <w:rFonts w:eastAsia="TimesNewRomanPSMT" w:cstheme="minorHAnsi"/>
          <w:kern w:val="0"/>
          <w:sz w:val="24"/>
          <w:szCs w:val="24"/>
        </w:rPr>
        <w:t xml:space="preserve"> cases with a graft survival of 43% [29, 30]. Calcineurin inhibitor (CNI) tacrolimus on the other hand contributes to around 1% of TMA cases in kidney transplant patients [31]. </w:t>
      </w:r>
      <w:r w:rsidRPr="00402823">
        <w:rPr>
          <w:rFonts w:cstheme="minorHAnsi"/>
          <w:color w:val="212529"/>
          <w:sz w:val="24"/>
          <w:szCs w:val="24"/>
          <w:shd w:val="clear" w:color="auto" w:fill="FFFFFF"/>
        </w:rPr>
        <w:t xml:space="preserve"> Among the genetic mutations, that of complement factor H (CFH) and complement factor I (CFI) cause </w:t>
      </w:r>
      <w:r w:rsidRPr="00402823">
        <w:rPr>
          <w:rFonts w:cstheme="minorHAnsi"/>
          <w:i/>
          <w:iCs/>
          <w:color w:val="212529"/>
          <w:sz w:val="24"/>
          <w:szCs w:val="24"/>
          <w:shd w:val="clear" w:color="auto" w:fill="FFFFFF"/>
        </w:rPr>
        <w:t>de novo</w:t>
      </w:r>
      <w:r w:rsidRPr="00402823">
        <w:rPr>
          <w:rFonts w:cstheme="minorHAnsi"/>
          <w:color w:val="212529"/>
          <w:sz w:val="24"/>
          <w:szCs w:val="24"/>
          <w:shd w:val="clear" w:color="auto" w:fill="FFFFFF"/>
        </w:rPr>
        <w:t xml:space="preserve"> TMA in 29% of patients [32]. Their implication is much higher in recurrent TMA with CFH and CFI mutations contributing to recurrence rates of 50-100% in transplant patients [33]. The recurrence rate is much lower (15-20%) in patients with mutations in membrane cofactor protein (MCP) as it is rapidly expressed in the transplanted kidney [28, 33].</w:t>
      </w:r>
    </w:p>
    <w:p w14:paraId="06CBD932"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5557F841" w14:textId="5ED3A663"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lastRenderedPageBreak/>
        <w:t>The primary forms of TMA, TTP and HUS, have been report</w:t>
      </w:r>
      <w:r w:rsidRPr="00F50B58">
        <w:rPr>
          <w:rFonts w:eastAsia="TimesNewRomanPSMT" w:cstheme="minorHAnsi"/>
          <w:kern w:val="0"/>
          <w:sz w:val="24"/>
          <w:szCs w:val="24"/>
          <w:highlight w:val="yellow"/>
        </w:rPr>
        <w:t xml:space="preserve">ed to be incident in about 3 per 1000000 (adults) [34] and 3 per 100000 (children), respectively [35]. </w:t>
      </w:r>
      <w:r w:rsidR="00F50B58" w:rsidRPr="00F50B58">
        <w:rPr>
          <w:rFonts w:eastAsia="TimesNewRomanPSMT" w:cstheme="minorHAnsi"/>
          <w:kern w:val="0"/>
          <w:sz w:val="24"/>
          <w:szCs w:val="24"/>
          <w:highlight w:val="yellow"/>
        </w:rPr>
        <w:t>Childhood-</w:t>
      </w:r>
      <w:r w:rsidRPr="00402823">
        <w:rPr>
          <w:rFonts w:eastAsia="TimesNewRomanPSMT" w:cstheme="minorHAnsi"/>
          <w:kern w:val="0"/>
          <w:sz w:val="24"/>
          <w:szCs w:val="24"/>
        </w:rPr>
        <w:t>onset HUS has a recurrence rate of &lt;1% in kidney transplant patients and is a consequence of Shiga-</w:t>
      </w:r>
      <w:r w:rsidR="00F50B58" w:rsidRPr="00F50B58">
        <w:rPr>
          <w:rFonts w:eastAsia="TimesNewRomanPSMT" w:cstheme="minorHAnsi"/>
          <w:kern w:val="0"/>
          <w:sz w:val="24"/>
          <w:szCs w:val="24"/>
          <w:highlight w:val="yellow"/>
        </w:rPr>
        <w:t>toxin-</w:t>
      </w:r>
      <w:r w:rsidRPr="00F50B58">
        <w:rPr>
          <w:rFonts w:eastAsia="TimesNewRomanPSMT" w:cstheme="minorHAnsi"/>
          <w:kern w:val="0"/>
          <w:sz w:val="24"/>
          <w:szCs w:val="24"/>
          <w:highlight w:val="yellow"/>
        </w:rPr>
        <w:t xml:space="preserve">producing </w:t>
      </w:r>
      <w:r w:rsidRPr="00F50B58">
        <w:rPr>
          <w:rFonts w:eastAsia="TimesNewRomanPSMT" w:cstheme="minorHAnsi"/>
          <w:i/>
          <w:iCs/>
          <w:kern w:val="0"/>
          <w:sz w:val="24"/>
          <w:szCs w:val="24"/>
          <w:highlight w:val="yellow"/>
        </w:rPr>
        <w:t>E</w:t>
      </w:r>
      <w:r w:rsidRPr="00402823">
        <w:rPr>
          <w:rFonts w:eastAsia="TimesNewRomanPSMT" w:cstheme="minorHAnsi"/>
          <w:i/>
          <w:iCs/>
          <w:kern w:val="0"/>
          <w:sz w:val="24"/>
          <w:szCs w:val="24"/>
        </w:rPr>
        <w:t>scherichia coli</w:t>
      </w:r>
      <w:r w:rsidRPr="00402823">
        <w:rPr>
          <w:rFonts w:eastAsia="TimesNewRomanPSMT" w:cstheme="minorHAnsi"/>
          <w:kern w:val="0"/>
          <w:sz w:val="24"/>
          <w:szCs w:val="24"/>
        </w:rPr>
        <w:t xml:space="preserve"> in &gt;90% of patients [19, 36]. According to a retrospective study of 17 patients with post-transplant TMA proven by biopsy in the nephrology transplant unit of a tertiary care referral hospital in the northern part of India between 1989 and 2015, CNI-associated TMA constitutes the majority of post-transplant TMA (70%). TMA associated with rejection was not only resistant </w:t>
      </w:r>
      <w:r w:rsidRPr="00F50B58">
        <w:rPr>
          <w:rFonts w:eastAsia="TimesNewRomanPSMT" w:cstheme="minorHAnsi"/>
          <w:kern w:val="0"/>
          <w:sz w:val="24"/>
          <w:szCs w:val="24"/>
          <w:highlight w:val="yellow"/>
        </w:rPr>
        <w:t>to conventional treatment but</w:t>
      </w:r>
      <w:r w:rsidRPr="00402823">
        <w:rPr>
          <w:rFonts w:eastAsia="TimesNewRomanPSMT" w:cstheme="minorHAnsi"/>
          <w:kern w:val="0"/>
          <w:sz w:val="24"/>
          <w:szCs w:val="24"/>
        </w:rPr>
        <w:t xml:space="preserve"> also resulted in poor graft outcomes [6]. In a retrospective observational study among 1210 renal transplants conducted from 2005 to 2018, 12 patients developed post-transplant thrombotic complications, out of which acute rejection was linked to 58.3% of the cases, whereas calcineurin toxicity was linked to 16.6% of the cases. Graft loss was seen in 50% of patients within the 1st year [37]. </w:t>
      </w:r>
    </w:p>
    <w:p w14:paraId="2ADBAC1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48656CA2" w14:textId="78A31028"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The chronic activation of immune cells by coronavirus disease 2019 (COVID-19) infection is associated with endothelial injury and </w:t>
      </w:r>
      <w:proofErr w:type="spellStart"/>
      <w:r w:rsidRPr="00402823">
        <w:rPr>
          <w:rFonts w:eastAsia="TimesNewRomanPSMT" w:cstheme="minorHAnsi"/>
          <w:kern w:val="0"/>
          <w:sz w:val="24"/>
          <w:szCs w:val="24"/>
        </w:rPr>
        <w:t>microthrombotic</w:t>
      </w:r>
      <w:proofErr w:type="spellEnd"/>
      <w:r w:rsidRPr="00402823">
        <w:rPr>
          <w:rFonts w:eastAsia="TimesNewRomanPSMT" w:cstheme="minorHAnsi"/>
          <w:kern w:val="0"/>
          <w:sz w:val="24"/>
          <w:szCs w:val="24"/>
        </w:rPr>
        <w:t xml:space="preserve"> </w:t>
      </w:r>
      <w:r w:rsidRPr="00F50B58">
        <w:rPr>
          <w:rFonts w:eastAsia="TimesNewRomanPSMT" w:cstheme="minorHAnsi"/>
          <w:kern w:val="0"/>
          <w:sz w:val="24"/>
          <w:szCs w:val="24"/>
          <w:highlight w:val="yellow"/>
        </w:rPr>
        <w:t>pathway</w:t>
      </w:r>
      <w:r w:rsidR="00F50B58" w:rsidRPr="00F50B58">
        <w:rPr>
          <w:rFonts w:eastAsia="TimesNewRomanPSMT" w:cstheme="minorHAnsi"/>
          <w:kern w:val="0"/>
          <w:sz w:val="24"/>
          <w:szCs w:val="24"/>
          <w:highlight w:val="yellow"/>
        </w:rPr>
        <w:t>s</w:t>
      </w:r>
      <w:r w:rsidRPr="00F50B58">
        <w:rPr>
          <w:rFonts w:eastAsia="TimesNewRomanPSMT" w:cstheme="minorHAnsi"/>
          <w:kern w:val="0"/>
          <w:sz w:val="24"/>
          <w:szCs w:val="24"/>
          <w:highlight w:val="yellow"/>
        </w:rPr>
        <w:t>, among</w:t>
      </w:r>
      <w:r w:rsidRPr="00402823">
        <w:rPr>
          <w:rFonts w:eastAsia="TimesNewRomanPSMT" w:cstheme="minorHAnsi"/>
          <w:kern w:val="0"/>
          <w:sz w:val="24"/>
          <w:szCs w:val="24"/>
        </w:rPr>
        <w:t xml:space="preserve"> others. </w:t>
      </w:r>
      <w:proofErr w:type="spellStart"/>
      <w:r w:rsidRPr="00402823">
        <w:rPr>
          <w:rFonts w:eastAsia="TimesNewRomanPSMT" w:cstheme="minorHAnsi"/>
          <w:kern w:val="0"/>
          <w:sz w:val="24"/>
          <w:szCs w:val="24"/>
        </w:rPr>
        <w:t>Bascunana</w:t>
      </w:r>
      <w:proofErr w:type="spellEnd"/>
      <w:r w:rsidRPr="00402823">
        <w:rPr>
          <w:rFonts w:eastAsia="TimesNewRomanPSMT" w:cstheme="minorHAnsi"/>
          <w:kern w:val="0"/>
          <w:sz w:val="24"/>
          <w:szCs w:val="24"/>
        </w:rPr>
        <w:t xml:space="preserve"> et al. have reported a </w:t>
      </w:r>
      <w:r w:rsidRPr="00F50B58">
        <w:rPr>
          <w:rFonts w:eastAsia="TimesNewRomanPSMT" w:cstheme="minorHAnsi"/>
          <w:kern w:val="0"/>
          <w:sz w:val="24"/>
          <w:szCs w:val="24"/>
          <w:highlight w:val="yellow"/>
        </w:rPr>
        <w:t>COVID-</w:t>
      </w:r>
      <w:r w:rsidR="00F50B58" w:rsidRPr="00F50B58">
        <w:rPr>
          <w:rFonts w:eastAsia="TimesNewRomanPSMT" w:cstheme="minorHAnsi"/>
          <w:kern w:val="0"/>
          <w:sz w:val="24"/>
          <w:szCs w:val="24"/>
          <w:highlight w:val="yellow"/>
        </w:rPr>
        <w:t>19-</w:t>
      </w:r>
      <w:r w:rsidRPr="00F50B58">
        <w:rPr>
          <w:rFonts w:eastAsia="TimesNewRomanPSMT" w:cstheme="minorHAnsi"/>
          <w:kern w:val="0"/>
          <w:sz w:val="24"/>
          <w:szCs w:val="24"/>
          <w:highlight w:val="yellow"/>
        </w:rPr>
        <w:t xml:space="preserve">infected kidney transplant recipient who developed TMA along with acute infection, low platelet count, </w:t>
      </w:r>
      <w:proofErr w:type="spellStart"/>
      <w:r w:rsidRPr="00F50B58">
        <w:rPr>
          <w:rFonts w:eastAsia="TimesNewRomanPSMT" w:cstheme="minorHAnsi"/>
          <w:kern w:val="0"/>
          <w:sz w:val="24"/>
          <w:szCs w:val="24"/>
          <w:highlight w:val="yellow"/>
        </w:rPr>
        <w:t>an</w:t>
      </w:r>
      <w:r w:rsidR="00F50B58" w:rsidRPr="00F50B58">
        <w:rPr>
          <w:rFonts w:eastAsia="TimesNewRomanPSMT" w:cstheme="minorHAnsi"/>
          <w:kern w:val="0"/>
          <w:sz w:val="24"/>
          <w:szCs w:val="24"/>
          <w:highlight w:val="yellow"/>
        </w:rPr>
        <w:t>a</w:t>
      </w:r>
      <w:r w:rsidRPr="00F50B58">
        <w:rPr>
          <w:rFonts w:eastAsia="TimesNewRomanPSMT" w:cstheme="minorHAnsi"/>
          <w:kern w:val="0"/>
          <w:sz w:val="24"/>
          <w:szCs w:val="24"/>
          <w:highlight w:val="yellow"/>
        </w:rPr>
        <w:t>emia</w:t>
      </w:r>
      <w:proofErr w:type="spellEnd"/>
      <w:r w:rsidRPr="00F50B58">
        <w:rPr>
          <w:rFonts w:eastAsia="TimesNewRomanPSMT" w:cstheme="minorHAnsi"/>
          <w:kern w:val="0"/>
          <w:sz w:val="24"/>
          <w:szCs w:val="24"/>
          <w:highlight w:val="yellow"/>
        </w:rPr>
        <w:t xml:space="preserve"> and acute kidney in</w:t>
      </w:r>
      <w:r w:rsidRPr="00402823">
        <w:rPr>
          <w:rFonts w:eastAsia="TimesNewRomanPSMT" w:cstheme="minorHAnsi"/>
          <w:kern w:val="0"/>
          <w:sz w:val="24"/>
          <w:szCs w:val="24"/>
        </w:rPr>
        <w:t>jury that worsened with the COVID-19 infection [39].</w:t>
      </w:r>
    </w:p>
    <w:p w14:paraId="760555DE"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45BC2FBE" w14:textId="6B6DEC4F"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Pathophysiology of TMA syndromes post kidney transplant</w:t>
      </w:r>
      <w:r w:rsidR="00F50B58">
        <w:rPr>
          <w:rFonts w:cstheme="minorHAnsi"/>
          <w:b/>
          <w:bCs/>
          <w:kern w:val="0"/>
          <w:sz w:val="24"/>
          <w:szCs w:val="24"/>
        </w:rPr>
        <w:t>.</w:t>
      </w:r>
      <w:r w:rsidRPr="00402823">
        <w:rPr>
          <w:rFonts w:cstheme="minorHAnsi"/>
          <w:b/>
          <w:bCs/>
          <w:kern w:val="0"/>
          <w:sz w:val="24"/>
          <w:szCs w:val="24"/>
        </w:rPr>
        <w:t xml:space="preserve"> </w:t>
      </w:r>
    </w:p>
    <w:p w14:paraId="5F805CDF" w14:textId="6E70DC72"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Ischemic tissue injury in TMA is a triad of microangiopathic </w:t>
      </w:r>
      <w:r w:rsidRPr="00F50B58">
        <w:rPr>
          <w:rFonts w:eastAsia="TimesNewRomanPSMT" w:cstheme="minorHAnsi"/>
          <w:kern w:val="0"/>
          <w:sz w:val="24"/>
          <w:szCs w:val="24"/>
          <w:highlight w:val="yellow"/>
        </w:rPr>
        <w:t xml:space="preserve">hemolytic </w:t>
      </w:r>
      <w:proofErr w:type="spellStart"/>
      <w:r w:rsidRPr="00F50B58">
        <w:rPr>
          <w:rFonts w:eastAsia="TimesNewRomanPSMT" w:cstheme="minorHAnsi"/>
          <w:kern w:val="0"/>
          <w:sz w:val="24"/>
          <w:szCs w:val="24"/>
          <w:highlight w:val="yellow"/>
        </w:rPr>
        <w:t>an</w:t>
      </w:r>
      <w:r w:rsidR="00F50B58" w:rsidRPr="00F50B58">
        <w:rPr>
          <w:rFonts w:eastAsia="TimesNewRomanPSMT" w:cstheme="minorHAnsi"/>
          <w:kern w:val="0"/>
          <w:sz w:val="24"/>
          <w:szCs w:val="24"/>
          <w:highlight w:val="yellow"/>
        </w:rPr>
        <w:t>a</w:t>
      </w:r>
      <w:r w:rsidRPr="00F50B58">
        <w:rPr>
          <w:rFonts w:eastAsia="TimesNewRomanPSMT" w:cstheme="minorHAnsi"/>
          <w:kern w:val="0"/>
          <w:sz w:val="24"/>
          <w:szCs w:val="24"/>
          <w:highlight w:val="yellow"/>
        </w:rPr>
        <w:t>emia</w:t>
      </w:r>
      <w:proofErr w:type="spellEnd"/>
      <w:r w:rsidRPr="00F50B58">
        <w:rPr>
          <w:rFonts w:eastAsia="TimesNewRomanPSMT" w:cstheme="minorHAnsi"/>
          <w:kern w:val="0"/>
          <w:sz w:val="24"/>
          <w:szCs w:val="24"/>
          <w:highlight w:val="yellow"/>
        </w:rPr>
        <w:t>, thrombocytopenia, and microthrombi [14]. TMA is not a common complication in highly</w:t>
      </w:r>
      <w:r w:rsidRPr="00402823">
        <w:rPr>
          <w:rFonts w:eastAsia="TimesNewRomanPSMT" w:cstheme="minorHAnsi"/>
          <w:kern w:val="0"/>
          <w:sz w:val="24"/>
          <w:szCs w:val="24"/>
        </w:rPr>
        <w:t xml:space="preserve"> sensitized kidney transplant </w:t>
      </w:r>
      <w:r w:rsidRPr="00F50B58">
        <w:rPr>
          <w:rFonts w:eastAsia="TimesNewRomanPSMT" w:cstheme="minorHAnsi"/>
          <w:kern w:val="0"/>
          <w:sz w:val="24"/>
          <w:szCs w:val="24"/>
          <w:highlight w:val="yellow"/>
        </w:rPr>
        <w:t xml:space="preserve">recipients. </w:t>
      </w:r>
      <w:proofErr w:type="gramStart"/>
      <w:r w:rsidR="00F50B58" w:rsidRPr="00F50B58">
        <w:rPr>
          <w:rFonts w:eastAsia="TimesNewRomanPSMT" w:cstheme="minorHAnsi"/>
          <w:kern w:val="0"/>
          <w:sz w:val="24"/>
          <w:szCs w:val="24"/>
          <w:highlight w:val="yellow"/>
        </w:rPr>
        <w:t>However</w:t>
      </w:r>
      <w:proofErr w:type="gramEnd"/>
      <w:r w:rsidRPr="00F50B58">
        <w:rPr>
          <w:rFonts w:eastAsia="TimesNewRomanPSMT" w:cstheme="minorHAnsi"/>
          <w:kern w:val="0"/>
          <w:sz w:val="24"/>
          <w:szCs w:val="24"/>
          <w:highlight w:val="yellow"/>
        </w:rPr>
        <w:t xml:space="preserve"> it develops fast with no distin</w:t>
      </w:r>
      <w:r w:rsidRPr="00402823">
        <w:rPr>
          <w:rFonts w:eastAsia="TimesNewRomanPSMT" w:cstheme="minorHAnsi"/>
          <w:kern w:val="0"/>
          <w:sz w:val="24"/>
          <w:szCs w:val="24"/>
        </w:rPr>
        <w:t xml:space="preserve">guishable early signs and can cause severe kidney injury and even graft loss as a result. Immunosuppressive medicines such as </w:t>
      </w:r>
      <w:proofErr w:type="spellStart"/>
      <w:r w:rsidRPr="00402823">
        <w:rPr>
          <w:rFonts w:eastAsia="TimesNewRomanPSMT" w:cstheme="minorHAnsi"/>
          <w:kern w:val="0"/>
          <w:sz w:val="24"/>
          <w:szCs w:val="24"/>
        </w:rPr>
        <w:t>CsA</w:t>
      </w:r>
      <w:proofErr w:type="spellEnd"/>
      <w:r w:rsidRPr="00402823">
        <w:rPr>
          <w:rFonts w:eastAsia="TimesNewRomanPSMT" w:cstheme="minorHAnsi"/>
          <w:kern w:val="0"/>
          <w:sz w:val="24"/>
          <w:szCs w:val="24"/>
        </w:rPr>
        <w:t xml:space="preserve">, CNI, and sirolimus; AMR; and recurrent and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HUS are all linked to new TMA manifestations in the transplanted kidney [10, 39, 40]. To reverse TMA in a timely manner, it is critical to detect and treat it early, with an accurate understanding of the underlying pathogenic mechanisms.</w:t>
      </w:r>
    </w:p>
    <w:p w14:paraId="5A77B07A"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TMA is mediated by a combination of acute coagulopathy and complement activation, both in response to human leukocyte antigen (HLA) antibodies [10]. </w:t>
      </w:r>
    </w:p>
    <w:p w14:paraId="3CBA0D84"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48A54896" w14:textId="22AFD9D3" w:rsidR="001B68ED" w:rsidRPr="00402823" w:rsidRDefault="00F50B58" w:rsidP="00402823">
      <w:pPr>
        <w:autoSpaceDE w:val="0"/>
        <w:autoSpaceDN w:val="0"/>
        <w:adjustRightInd w:val="0"/>
        <w:spacing w:after="0" w:line="276" w:lineRule="auto"/>
        <w:jc w:val="both"/>
        <w:rPr>
          <w:rFonts w:eastAsia="TimesNewRomanPSMT" w:cstheme="minorHAnsi"/>
          <w:b/>
          <w:bCs/>
          <w:kern w:val="0"/>
          <w:sz w:val="24"/>
          <w:szCs w:val="24"/>
        </w:rPr>
      </w:pPr>
      <w:r w:rsidRPr="00F50B58">
        <w:rPr>
          <w:rFonts w:eastAsia="TimesNewRomanPSMT" w:cstheme="minorHAnsi"/>
          <w:b/>
          <w:bCs/>
          <w:kern w:val="0"/>
          <w:sz w:val="24"/>
          <w:szCs w:val="24"/>
          <w:highlight w:val="yellow"/>
        </w:rPr>
        <w:t xml:space="preserve">The complement </w:t>
      </w:r>
      <w:r w:rsidR="001B68ED" w:rsidRPr="00F50B58">
        <w:rPr>
          <w:rFonts w:eastAsia="TimesNewRomanPSMT" w:cstheme="minorHAnsi"/>
          <w:b/>
          <w:bCs/>
          <w:kern w:val="0"/>
          <w:sz w:val="24"/>
          <w:szCs w:val="24"/>
          <w:highlight w:val="yellow"/>
        </w:rPr>
        <w:t>system a</w:t>
      </w:r>
      <w:r w:rsidR="001B68ED" w:rsidRPr="00402823">
        <w:rPr>
          <w:rFonts w:eastAsia="TimesNewRomanPSMT" w:cstheme="minorHAnsi"/>
          <w:b/>
          <w:bCs/>
          <w:kern w:val="0"/>
          <w:sz w:val="24"/>
          <w:szCs w:val="24"/>
        </w:rPr>
        <w:t xml:space="preserve">nd TMA: </w:t>
      </w:r>
      <w:r w:rsidR="001B68ED" w:rsidRPr="00402823">
        <w:rPr>
          <w:rFonts w:eastAsia="TimesNewRomanPSMT" w:cstheme="minorHAnsi"/>
          <w:kern w:val="0"/>
          <w:sz w:val="24"/>
          <w:szCs w:val="24"/>
        </w:rPr>
        <w:t xml:space="preserve">With a network of more than 40 soluble proteins and membrane receptors, the complement system performs multifaceted functions and coordinates with both native and adaptive immune systems. Apart from the direct lysis of the bacterial membrane via membrane attack </w:t>
      </w:r>
      <w:proofErr w:type="gramStart"/>
      <w:r w:rsidR="001B68ED" w:rsidRPr="00402823">
        <w:rPr>
          <w:rFonts w:eastAsia="TimesNewRomanPSMT" w:cstheme="minorHAnsi"/>
          <w:kern w:val="0"/>
          <w:sz w:val="24"/>
          <w:szCs w:val="24"/>
        </w:rPr>
        <w:t>complex  (</w:t>
      </w:r>
      <w:proofErr w:type="gramEnd"/>
      <w:r w:rsidR="001B68ED" w:rsidRPr="00402823">
        <w:rPr>
          <w:rFonts w:eastAsia="TimesNewRomanPSMT" w:cstheme="minorHAnsi"/>
          <w:kern w:val="0"/>
          <w:sz w:val="24"/>
          <w:szCs w:val="24"/>
        </w:rPr>
        <w:t xml:space="preserve">MAC), complement also opsonizes the pathogens for phagocytosis, plays a critical role in inflammatory pathways, regulates T- and B-cell activity, and helps in the clearance of host cells after apoptosis [41, 42]. </w:t>
      </w:r>
    </w:p>
    <w:p w14:paraId="07DE6ED9" w14:textId="4F4440E7"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kern w:val="0"/>
          <w:sz w:val="24"/>
          <w:szCs w:val="24"/>
        </w:rPr>
        <w:t>The complement gets activated through one of the three different pathways—classical, alternate, and lectin—that ultimately converge to the release of anaphylatoxins and MAC formation. The classical and lectin pathways have distinct target recognition molecules</w:t>
      </w:r>
      <w:r w:rsidRPr="00402823">
        <w:rPr>
          <w:rFonts w:cstheme="minorHAnsi"/>
          <w:sz w:val="24"/>
          <w:szCs w:val="24"/>
        </w:rPr>
        <w:t xml:space="preserve">. The alternate pathway, on the other hand, has no specific target recognition molecule and is </w:t>
      </w:r>
      <w:r w:rsidRPr="00402823">
        <w:rPr>
          <w:rFonts w:cstheme="minorHAnsi"/>
          <w:sz w:val="24"/>
          <w:szCs w:val="24"/>
        </w:rPr>
        <w:lastRenderedPageBreak/>
        <w:t xml:space="preserve">activated spontaneously. Regulator proteins protect damage to the healthy host cells from such triggers. Subsequently, the C3 convertase assembles in all the three pathways. The C3 convertase further leads to the assembly of the C5 </w:t>
      </w:r>
      <w:r w:rsidRPr="00F50B58">
        <w:rPr>
          <w:rFonts w:cstheme="minorHAnsi"/>
          <w:sz w:val="24"/>
          <w:szCs w:val="24"/>
          <w:highlight w:val="yellow"/>
        </w:rPr>
        <w:t xml:space="preserve">convertase </w:t>
      </w:r>
      <w:r w:rsidR="00F50B58" w:rsidRPr="00F50B58">
        <w:rPr>
          <w:rFonts w:cstheme="minorHAnsi"/>
          <w:sz w:val="24"/>
          <w:szCs w:val="24"/>
          <w:highlight w:val="yellow"/>
        </w:rPr>
        <w:t xml:space="preserve">which </w:t>
      </w:r>
      <w:r w:rsidRPr="00F50B58">
        <w:rPr>
          <w:rFonts w:cstheme="minorHAnsi"/>
          <w:sz w:val="24"/>
          <w:szCs w:val="24"/>
          <w:highlight w:val="yellow"/>
        </w:rPr>
        <w:t>cont</w:t>
      </w:r>
      <w:r w:rsidRPr="00402823">
        <w:rPr>
          <w:rFonts w:cstheme="minorHAnsi"/>
          <w:sz w:val="24"/>
          <w:szCs w:val="24"/>
        </w:rPr>
        <w:t xml:space="preserve">ributes to the formation of MAC along with other complement proteins [42, 43]. </w:t>
      </w:r>
    </w:p>
    <w:p w14:paraId="7B4F31D3"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2837784B"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After renal transplantation, renal ischemia along with reperfusion injury is marked by complement activation and enhanced expression of its component molecules in the allograft. Combined with inflammatory mediators and other immune-related processes involving increased antibody production and T-cell infiltration, the chances of allograft success and long-term outcomes are negatively affected [43].</w:t>
      </w:r>
    </w:p>
    <w:p w14:paraId="730EACD6"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1509748C" w14:textId="087AC22D"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kern w:val="0"/>
          <w:sz w:val="24"/>
          <w:szCs w:val="24"/>
        </w:rPr>
        <w:t>Gene mutations in complement proteins such as CFH, CFI</w:t>
      </w:r>
      <w:r w:rsidRPr="00402823">
        <w:rPr>
          <w:rFonts w:cstheme="minorHAnsi"/>
          <w:sz w:val="24"/>
          <w:szCs w:val="24"/>
        </w:rPr>
        <w:t xml:space="preserve">, MCP, C3 and others have been recognized in cases of recurrent TMA. Since the genetic evaluation is complex, many </w:t>
      </w:r>
      <w:proofErr w:type="gramStart"/>
      <w:r w:rsidRPr="00402823">
        <w:rPr>
          <w:rFonts w:cstheme="minorHAnsi"/>
          <w:sz w:val="24"/>
          <w:szCs w:val="24"/>
        </w:rPr>
        <w:t>complement</w:t>
      </w:r>
      <w:proofErr w:type="gramEnd"/>
      <w:r w:rsidRPr="00402823">
        <w:rPr>
          <w:rFonts w:cstheme="minorHAnsi"/>
          <w:sz w:val="24"/>
          <w:szCs w:val="24"/>
        </w:rPr>
        <w:t xml:space="preserve"> genetic mutations risk haplotypes remain undetected and </w:t>
      </w:r>
      <w:r w:rsidRPr="00F50B58">
        <w:rPr>
          <w:rFonts w:cstheme="minorHAnsi"/>
          <w:sz w:val="24"/>
          <w:szCs w:val="24"/>
          <w:highlight w:val="yellow"/>
        </w:rPr>
        <w:t xml:space="preserve">contribute to </w:t>
      </w:r>
      <w:r w:rsidR="00F50B58" w:rsidRPr="00F50B58">
        <w:rPr>
          <w:rFonts w:cstheme="minorHAnsi"/>
          <w:sz w:val="24"/>
          <w:szCs w:val="24"/>
          <w:highlight w:val="yellow"/>
        </w:rPr>
        <w:t>post-</w:t>
      </w:r>
      <w:r w:rsidRPr="00F50B58">
        <w:rPr>
          <w:rFonts w:cstheme="minorHAnsi"/>
          <w:sz w:val="24"/>
          <w:szCs w:val="24"/>
          <w:highlight w:val="yellow"/>
        </w:rPr>
        <w:t>transplant TMA and graft failures [2, 44].</w:t>
      </w:r>
      <w:r w:rsidRPr="00402823">
        <w:rPr>
          <w:rFonts w:cstheme="minorHAnsi"/>
          <w:sz w:val="24"/>
          <w:szCs w:val="24"/>
        </w:rPr>
        <w:t xml:space="preserve"> </w:t>
      </w:r>
    </w:p>
    <w:p w14:paraId="26C8DA6E" w14:textId="77777777"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cstheme="minorHAnsi"/>
          <w:sz w:val="24"/>
          <w:szCs w:val="24"/>
        </w:rPr>
        <w:t>Other than the genetic causes, many TMA cases develop due to AMR and positive C4d as enabled by detection of donor-specific HLA antibodies. The HLA antibodies are known to activate the complement system through the innate pathway [10].</w:t>
      </w:r>
    </w:p>
    <w:p w14:paraId="027070F3" w14:textId="6877ED2C"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It has been suggested that all patients with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should also undergo genetic testing for complement mutations [45]. In many cases, the genetic variants are silent in the native kidney but become evident when they lead to the development of </w:t>
      </w:r>
      <w:r w:rsidRPr="00F50B58">
        <w:rPr>
          <w:rFonts w:eastAsia="TimesNewRomanPSMT" w:cstheme="minorHAnsi"/>
          <w:kern w:val="0"/>
          <w:sz w:val="24"/>
          <w:szCs w:val="24"/>
          <w:highlight w:val="yellow"/>
        </w:rPr>
        <w:t xml:space="preserve">TMA </w:t>
      </w:r>
      <w:r w:rsidR="00F50B58" w:rsidRPr="00F50B58">
        <w:rPr>
          <w:rFonts w:eastAsia="TimesNewRomanPSMT" w:cstheme="minorHAnsi"/>
          <w:kern w:val="0"/>
          <w:sz w:val="24"/>
          <w:szCs w:val="24"/>
          <w:highlight w:val="yellow"/>
        </w:rPr>
        <w:t>post-</w:t>
      </w:r>
      <w:r w:rsidRPr="00F50B58">
        <w:rPr>
          <w:rFonts w:eastAsia="TimesNewRomanPSMT" w:cstheme="minorHAnsi"/>
          <w:kern w:val="0"/>
          <w:sz w:val="24"/>
          <w:szCs w:val="24"/>
          <w:highlight w:val="yellow"/>
        </w:rPr>
        <w:t>transplantation.</w:t>
      </w:r>
    </w:p>
    <w:p w14:paraId="2EA9DC97"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45805D2E" w14:textId="77777777"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b/>
          <w:bCs/>
          <w:kern w:val="0"/>
          <w:sz w:val="24"/>
          <w:szCs w:val="24"/>
        </w:rPr>
        <w:t>Acute coagulopathy and TMA:</w:t>
      </w:r>
      <w:r w:rsidRPr="00402823">
        <w:rPr>
          <w:rFonts w:eastAsia="TimesNewRomanPSMT" w:cstheme="minorHAnsi"/>
          <w:kern w:val="0"/>
          <w:sz w:val="24"/>
          <w:szCs w:val="24"/>
        </w:rPr>
        <w:t xml:space="preserve"> Thrombin makes up the central component of the coagulation cascade, which in turn is similar to the complement pathway [46, 10]. But in the coagulation pathway, thrombin activation leads to </w:t>
      </w:r>
      <w:r w:rsidRPr="00402823">
        <w:rPr>
          <w:rFonts w:cstheme="minorHAnsi"/>
          <w:sz w:val="24"/>
          <w:szCs w:val="24"/>
        </w:rPr>
        <w:t>platelet aggregation in primary hemostasis, and fibrin monomers due to dissolution of soluble fibrinogen in secondary hemostasis [10]. In a pig-to-baboon liver xenotransplant model, administration of coagulation factors led to thrombosis of the graft and large vessels with contemporaneous development of TMA. Further studies on the same model also highlighted the key contribution of thrombin to platelet activation in TMA [47].</w:t>
      </w:r>
    </w:p>
    <w:p w14:paraId="688393C3"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1AC888D1" w14:textId="5BD28CFF"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b/>
          <w:bCs/>
          <w:kern w:val="0"/>
          <w:sz w:val="24"/>
          <w:szCs w:val="24"/>
        </w:rPr>
        <w:t>Endothelial cell activation:</w:t>
      </w:r>
      <w:r w:rsidRPr="00402823">
        <w:rPr>
          <w:rFonts w:eastAsia="TimesNewRomanPSMT" w:cstheme="minorHAnsi"/>
          <w:kern w:val="0"/>
          <w:sz w:val="24"/>
          <w:szCs w:val="24"/>
        </w:rPr>
        <w:t xml:space="preserve"> HLA antibodies have been shown to activate endothelial cells (ECs) through multiple mechanisms including enhanced expression of cell adhesion molecules to promote leucocyte migration and monocyte adhesion. The activated ECs in turn activate the complement as well as the coagulation pathways. HLA antibodies induce EC exocytosis, which leads to an enhanced expression of von Willebrand Factor (</w:t>
      </w:r>
      <w:proofErr w:type="spellStart"/>
      <w:r w:rsidRPr="00402823">
        <w:rPr>
          <w:rFonts w:eastAsia="TimesNewRomanPSMT" w:cstheme="minorHAnsi"/>
          <w:kern w:val="0"/>
          <w:sz w:val="24"/>
          <w:szCs w:val="24"/>
        </w:rPr>
        <w:t>vWF</w:t>
      </w:r>
      <w:proofErr w:type="spellEnd"/>
      <w:r w:rsidRPr="00402823">
        <w:rPr>
          <w:rFonts w:eastAsia="TimesNewRomanPSMT" w:cstheme="minorHAnsi"/>
          <w:kern w:val="0"/>
          <w:sz w:val="24"/>
          <w:szCs w:val="24"/>
        </w:rPr>
        <w:t xml:space="preserve">), a multimeric glycoprotein and key factor involved in both primary and secondary hemostasis [48]. Additionally, it initiates thrombus formation by </w:t>
      </w:r>
      <w:r w:rsidRPr="00F50B58">
        <w:rPr>
          <w:rFonts w:eastAsia="TimesNewRomanPSMT" w:cstheme="minorHAnsi"/>
          <w:kern w:val="0"/>
          <w:sz w:val="24"/>
          <w:szCs w:val="24"/>
          <w:highlight w:val="yellow"/>
        </w:rPr>
        <w:t xml:space="preserve">stimulating </w:t>
      </w:r>
      <w:r w:rsidR="00F50B58" w:rsidRPr="00F50B58">
        <w:rPr>
          <w:rFonts w:eastAsia="TimesNewRomanPSMT" w:cstheme="minorHAnsi"/>
          <w:kern w:val="0"/>
          <w:sz w:val="24"/>
          <w:szCs w:val="24"/>
          <w:highlight w:val="yellow"/>
        </w:rPr>
        <w:t xml:space="preserve">the </w:t>
      </w:r>
      <w:r w:rsidRPr="00F50B58">
        <w:rPr>
          <w:rFonts w:eastAsia="TimesNewRomanPSMT" w:cstheme="minorHAnsi"/>
          <w:kern w:val="0"/>
          <w:sz w:val="24"/>
          <w:szCs w:val="24"/>
          <w:highlight w:val="yellow"/>
        </w:rPr>
        <w:t>adherence</w:t>
      </w:r>
      <w:r w:rsidRPr="00402823">
        <w:rPr>
          <w:rFonts w:eastAsia="TimesNewRomanPSMT" w:cstheme="minorHAnsi"/>
          <w:kern w:val="0"/>
          <w:sz w:val="24"/>
          <w:szCs w:val="24"/>
        </w:rPr>
        <w:t xml:space="preserve"> of platelets to thrombogenic surfaces and their cohesion. It also reduces the clearance of Factor VIII indirectly [49]. Genetically driven increase in </w:t>
      </w:r>
      <w:proofErr w:type="spellStart"/>
      <w:r w:rsidRPr="00402823">
        <w:rPr>
          <w:rFonts w:eastAsia="TimesNewRomanPSMT" w:cstheme="minorHAnsi"/>
          <w:kern w:val="0"/>
          <w:sz w:val="24"/>
          <w:szCs w:val="24"/>
        </w:rPr>
        <w:t>vWF</w:t>
      </w:r>
      <w:proofErr w:type="spellEnd"/>
      <w:r w:rsidRPr="00402823">
        <w:rPr>
          <w:rFonts w:eastAsia="TimesNewRomanPSMT" w:cstheme="minorHAnsi"/>
          <w:kern w:val="0"/>
          <w:sz w:val="24"/>
          <w:szCs w:val="24"/>
        </w:rPr>
        <w:t xml:space="preserve"> plasma levels has been linked to an increased risk of arterial thrombosis [50]. A significant connection with TMA comes from the enzyme ADAMTS-</w:t>
      </w:r>
      <w:r w:rsidRPr="00F50B58">
        <w:rPr>
          <w:rFonts w:eastAsia="TimesNewRomanPSMT" w:cstheme="minorHAnsi"/>
          <w:kern w:val="0"/>
          <w:sz w:val="24"/>
          <w:szCs w:val="24"/>
          <w:highlight w:val="yellow"/>
        </w:rPr>
        <w:lastRenderedPageBreak/>
        <w:t xml:space="preserve">13 </w:t>
      </w:r>
      <w:r w:rsidR="00F50B58" w:rsidRPr="00F50B58">
        <w:rPr>
          <w:rFonts w:eastAsia="TimesNewRomanPSMT" w:cstheme="minorHAnsi"/>
          <w:kern w:val="0"/>
          <w:sz w:val="24"/>
          <w:szCs w:val="24"/>
          <w:highlight w:val="yellow"/>
        </w:rPr>
        <w:t xml:space="preserve">which </w:t>
      </w:r>
      <w:r w:rsidRPr="00F50B58">
        <w:rPr>
          <w:rFonts w:eastAsia="TimesNewRomanPSMT" w:cstheme="minorHAnsi"/>
          <w:kern w:val="0"/>
          <w:sz w:val="24"/>
          <w:szCs w:val="24"/>
          <w:highlight w:val="yellow"/>
        </w:rPr>
        <w:t>regulates the</w:t>
      </w:r>
      <w:r w:rsidRPr="00402823">
        <w:rPr>
          <w:rFonts w:eastAsia="TimesNewRomanPSMT" w:cstheme="minorHAnsi"/>
          <w:kern w:val="0"/>
          <w:sz w:val="24"/>
          <w:szCs w:val="24"/>
        </w:rPr>
        <w:t xml:space="preserve"> </w:t>
      </w:r>
      <w:proofErr w:type="spellStart"/>
      <w:r w:rsidRPr="00402823">
        <w:rPr>
          <w:rFonts w:eastAsia="TimesNewRomanPSMT" w:cstheme="minorHAnsi"/>
          <w:kern w:val="0"/>
          <w:sz w:val="24"/>
          <w:szCs w:val="24"/>
        </w:rPr>
        <w:t>vWF</w:t>
      </w:r>
      <w:proofErr w:type="spellEnd"/>
      <w:r w:rsidRPr="00402823">
        <w:rPr>
          <w:rFonts w:eastAsia="TimesNewRomanPSMT" w:cstheme="minorHAnsi"/>
          <w:kern w:val="0"/>
          <w:sz w:val="24"/>
          <w:szCs w:val="24"/>
        </w:rPr>
        <w:t xml:space="preserve"> multimer size and is deficient in TTP, a systemic form of primary TMA [51]. </w:t>
      </w:r>
      <w:r w:rsidRPr="00402823">
        <w:rPr>
          <w:rFonts w:eastAsia="TimesNewRomanPSMT" w:cstheme="minorHAnsi"/>
          <w:i/>
          <w:iCs/>
          <w:kern w:val="0"/>
          <w:sz w:val="24"/>
          <w:szCs w:val="24"/>
        </w:rPr>
        <w:t>In vitro</w:t>
      </w:r>
      <w:r w:rsidRPr="00402823">
        <w:rPr>
          <w:rFonts w:eastAsia="TimesNewRomanPSMT" w:cstheme="minorHAnsi"/>
          <w:kern w:val="0"/>
          <w:sz w:val="24"/>
          <w:szCs w:val="24"/>
        </w:rPr>
        <w:t xml:space="preserve">, the ECs activated by HLA antibodies lead to the production of C4, a complement cascade member locally [52]. </w:t>
      </w:r>
    </w:p>
    <w:p w14:paraId="1A357FC3" w14:textId="77777777" w:rsidR="001B68ED" w:rsidRPr="00402823" w:rsidRDefault="001B68ED" w:rsidP="00402823">
      <w:pPr>
        <w:autoSpaceDE w:val="0"/>
        <w:autoSpaceDN w:val="0"/>
        <w:adjustRightInd w:val="0"/>
        <w:spacing w:after="0" w:line="276" w:lineRule="auto"/>
        <w:jc w:val="both"/>
        <w:rPr>
          <w:rFonts w:eastAsia="TimesNewRomanPSMT" w:cstheme="minorHAnsi"/>
          <w:b/>
          <w:bCs/>
          <w:kern w:val="0"/>
          <w:sz w:val="24"/>
          <w:szCs w:val="24"/>
        </w:rPr>
      </w:pPr>
    </w:p>
    <w:p w14:paraId="11731A68" w14:textId="5BEF39E2"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b/>
          <w:bCs/>
          <w:kern w:val="0"/>
          <w:sz w:val="24"/>
          <w:szCs w:val="24"/>
        </w:rPr>
        <w:t>Complement and coagulation cascade cross-talk:</w:t>
      </w:r>
      <w:r w:rsidRPr="00402823">
        <w:rPr>
          <w:rFonts w:eastAsia="TimesNewRomanPSMT" w:cstheme="minorHAnsi"/>
          <w:kern w:val="0"/>
          <w:sz w:val="24"/>
          <w:szCs w:val="24"/>
        </w:rPr>
        <w:t xml:space="preserve"> Mannose-binding lectins (MBL) or other lectins bind to various membrane-bound glycoproteins or glycolipids in the lectin pathway. MBL-associated serine protease 1 (MASP-1) generates thrombin via activation of prothrombin, FXIII, and thrombin-activatable fibrinolysis inhibitor [53, 54]. MASP-2 directly </w:t>
      </w:r>
      <w:r w:rsidRPr="00F50B58">
        <w:rPr>
          <w:rFonts w:eastAsia="TimesNewRomanPSMT" w:cstheme="minorHAnsi"/>
          <w:kern w:val="0"/>
          <w:sz w:val="24"/>
          <w:szCs w:val="24"/>
          <w:highlight w:val="yellow"/>
        </w:rPr>
        <w:t xml:space="preserve">leads to </w:t>
      </w:r>
      <w:r w:rsidR="00F50B58" w:rsidRPr="00F50B58">
        <w:rPr>
          <w:rFonts w:eastAsia="TimesNewRomanPSMT" w:cstheme="minorHAnsi"/>
          <w:kern w:val="0"/>
          <w:sz w:val="24"/>
          <w:szCs w:val="24"/>
          <w:highlight w:val="yellow"/>
        </w:rPr>
        <w:t xml:space="preserve">the </w:t>
      </w:r>
      <w:r w:rsidRPr="00F50B58">
        <w:rPr>
          <w:rFonts w:eastAsia="TimesNewRomanPSMT" w:cstheme="minorHAnsi"/>
          <w:kern w:val="0"/>
          <w:sz w:val="24"/>
          <w:szCs w:val="24"/>
          <w:highlight w:val="yellow"/>
        </w:rPr>
        <w:t xml:space="preserve">formation of </w:t>
      </w:r>
      <w:r w:rsidR="00F50B58" w:rsidRPr="00F50B58">
        <w:rPr>
          <w:rFonts w:eastAsia="TimesNewRomanPSMT" w:cstheme="minorHAnsi"/>
          <w:kern w:val="0"/>
          <w:sz w:val="24"/>
          <w:szCs w:val="24"/>
          <w:highlight w:val="yellow"/>
        </w:rPr>
        <w:t xml:space="preserve">a </w:t>
      </w:r>
      <w:r w:rsidRPr="00F50B58">
        <w:rPr>
          <w:rFonts w:eastAsia="TimesNewRomanPSMT" w:cstheme="minorHAnsi"/>
          <w:kern w:val="0"/>
          <w:sz w:val="24"/>
          <w:szCs w:val="24"/>
          <w:highlight w:val="yellow"/>
        </w:rPr>
        <w:t>clot, comparable to the one formed by thrombin [55]. Consequently, increased production of lect</w:t>
      </w:r>
      <w:r w:rsidRPr="00402823">
        <w:rPr>
          <w:rFonts w:eastAsia="TimesNewRomanPSMT" w:cstheme="minorHAnsi"/>
          <w:kern w:val="0"/>
          <w:sz w:val="24"/>
          <w:szCs w:val="24"/>
        </w:rPr>
        <w:t>in pathway proteases (MASP-1 and MASP-2) both initiates and amplifies the coagulation cascade [56]. Thus, the cross-talk between complement and coagulation pathways converges to TMA at some point.</w:t>
      </w:r>
    </w:p>
    <w:p w14:paraId="07C8D4F6"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3E9E984A"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Risk factors associated with TMA development</w:t>
      </w:r>
    </w:p>
    <w:p w14:paraId="65452E31" w14:textId="3777EE93"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b/>
          <w:bCs/>
          <w:i/>
          <w:iCs/>
          <w:kern w:val="0"/>
          <w:sz w:val="24"/>
          <w:szCs w:val="24"/>
        </w:rPr>
        <w:t>De novo</w:t>
      </w:r>
      <w:r w:rsidRPr="00402823">
        <w:rPr>
          <w:rFonts w:eastAsia="TimesNewRomanPSMT" w:cstheme="minorHAnsi"/>
          <w:b/>
          <w:bCs/>
          <w:kern w:val="0"/>
          <w:sz w:val="24"/>
          <w:szCs w:val="24"/>
        </w:rPr>
        <w:t xml:space="preserve"> TMA</w:t>
      </w:r>
      <w:r w:rsidRPr="00402823">
        <w:rPr>
          <w:rFonts w:eastAsia="TimesNewRomanPSMT" w:cstheme="minorHAnsi"/>
          <w:kern w:val="0"/>
          <w:sz w:val="24"/>
          <w:szCs w:val="24"/>
        </w:rPr>
        <w:t xml:space="preserve">: The underlying causes form the basis of therapeutic management of TMA.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occurs more commonly and the factors responsible for its development include single or combined CNI or </w:t>
      </w:r>
      <w:r w:rsidRPr="00402823">
        <w:rPr>
          <w:rFonts w:cstheme="minorHAnsi"/>
          <w:sz w:val="24"/>
          <w:szCs w:val="24"/>
        </w:rPr>
        <w:t>mammalian target of rapamycin</w:t>
      </w:r>
      <w:r w:rsidRPr="00402823">
        <w:rPr>
          <w:rFonts w:eastAsia="TimesNewRomanPSMT" w:cstheme="minorHAnsi"/>
          <w:kern w:val="0"/>
          <w:sz w:val="24"/>
          <w:szCs w:val="24"/>
        </w:rPr>
        <w:t xml:space="preserve"> inhibitor (mTOR), abnormalities </w:t>
      </w:r>
      <w:r w:rsidRPr="00F50B58">
        <w:rPr>
          <w:rFonts w:eastAsia="TimesNewRomanPSMT" w:cstheme="minorHAnsi"/>
          <w:kern w:val="0"/>
          <w:sz w:val="24"/>
          <w:szCs w:val="24"/>
          <w:highlight w:val="yellow"/>
        </w:rPr>
        <w:t xml:space="preserve">in </w:t>
      </w:r>
      <w:r w:rsidR="00F50B58" w:rsidRPr="00F50B58">
        <w:rPr>
          <w:rFonts w:eastAsia="TimesNewRomanPSMT" w:cstheme="minorHAnsi"/>
          <w:kern w:val="0"/>
          <w:sz w:val="24"/>
          <w:szCs w:val="24"/>
          <w:highlight w:val="yellow"/>
        </w:rPr>
        <w:t xml:space="preserve">the </w:t>
      </w:r>
      <w:r w:rsidRPr="00F50B58">
        <w:rPr>
          <w:rFonts w:eastAsia="TimesNewRomanPSMT" w:cstheme="minorHAnsi"/>
          <w:kern w:val="0"/>
          <w:sz w:val="24"/>
          <w:szCs w:val="24"/>
          <w:highlight w:val="yellow"/>
        </w:rPr>
        <w:t>complement</w:t>
      </w:r>
      <w:r w:rsidRPr="00402823">
        <w:rPr>
          <w:rFonts w:eastAsia="TimesNewRomanPSMT" w:cstheme="minorHAnsi"/>
          <w:kern w:val="0"/>
          <w:sz w:val="24"/>
          <w:szCs w:val="24"/>
        </w:rPr>
        <w:t xml:space="preserve"> system, AMR, any kind of viral infection (hepatitis C, cytomegalovirus (CMV), BK, influenza A, human herpesvirus-6 (HHV-6) and parvovirus), associated TMA, use of anti-vascular endothelial growth factor inhibitors, and missed diagnosis of recurrent TMA [57]. </w:t>
      </w:r>
      <w:r w:rsidRPr="00402823">
        <w:rPr>
          <w:rFonts w:cstheme="minorHAnsi"/>
          <w:color w:val="212529"/>
          <w:sz w:val="24"/>
          <w:szCs w:val="24"/>
          <w:shd w:val="clear" w:color="auto" w:fill="FFFFFF"/>
        </w:rPr>
        <w:t xml:space="preserve">Genetic mutations in complement factors CFH, CFI, and CFH/CFI combination are also prominent risk factors for </w:t>
      </w:r>
      <w:r w:rsidRPr="00402823">
        <w:rPr>
          <w:rFonts w:cstheme="minorHAnsi"/>
          <w:i/>
          <w:iCs/>
          <w:color w:val="212529"/>
          <w:sz w:val="24"/>
          <w:szCs w:val="24"/>
          <w:shd w:val="clear" w:color="auto" w:fill="FFFFFF"/>
        </w:rPr>
        <w:t>de novo</w:t>
      </w:r>
      <w:r w:rsidRPr="00402823">
        <w:rPr>
          <w:rFonts w:cstheme="minorHAnsi"/>
          <w:color w:val="212529"/>
          <w:sz w:val="24"/>
          <w:szCs w:val="24"/>
          <w:shd w:val="clear" w:color="auto" w:fill="FFFFFF"/>
        </w:rPr>
        <w:t xml:space="preserve"> TMA [22]</w:t>
      </w:r>
      <w:r w:rsidRPr="00402823">
        <w:rPr>
          <w:rFonts w:eastAsia="TimesNewRomanPSMT" w:cstheme="minorHAnsi"/>
          <w:kern w:val="0"/>
          <w:sz w:val="24"/>
          <w:szCs w:val="24"/>
        </w:rPr>
        <w:t>.</w:t>
      </w:r>
    </w:p>
    <w:p w14:paraId="2A09E971"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594D4D25" w14:textId="192AEFAA"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Figure 2 summarizes the major risk factors associated with </w:t>
      </w:r>
      <w:r w:rsidRPr="00402823">
        <w:rPr>
          <w:rFonts w:eastAsia="TimesNewRomanPSMT" w:cstheme="minorHAnsi"/>
          <w:i/>
          <w:kern w:val="0"/>
          <w:sz w:val="24"/>
          <w:szCs w:val="24"/>
        </w:rPr>
        <w:t>de novo</w:t>
      </w:r>
      <w:r w:rsidRPr="00402823">
        <w:rPr>
          <w:rFonts w:eastAsia="TimesNewRomanPSMT" w:cstheme="minorHAnsi"/>
          <w:kern w:val="0"/>
          <w:sz w:val="24"/>
          <w:szCs w:val="24"/>
        </w:rPr>
        <w:t xml:space="preserve"> </w:t>
      </w:r>
      <w:r w:rsidRPr="00F50B58">
        <w:rPr>
          <w:rFonts w:eastAsia="TimesNewRomanPSMT" w:cstheme="minorHAnsi"/>
          <w:kern w:val="0"/>
          <w:sz w:val="24"/>
          <w:szCs w:val="24"/>
          <w:highlight w:val="yellow"/>
        </w:rPr>
        <w:t xml:space="preserve">TMA. </w:t>
      </w:r>
      <w:r w:rsidR="00F50B58" w:rsidRPr="00F50B58">
        <w:rPr>
          <w:rFonts w:eastAsia="TimesNewRomanPSMT" w:cstheme="minorHAnsi"/>
          <w:kern w:val="0"/>
          <w:sz w:val="24"/>
          <w:szCs w:val="24"/>
          <w:highlight w:val="yellow"/>
        </w:rPr>
        <w:t>Drug-</w:t>
      </w:r>
      <w:r w:rsidRPr="00F50B58">
        <w:rPr>
          <w:rFonts w:eastAsia="TimesNewRomanPSMT" w:cstheme="minorHAnsi"/>
          <w:kern w:val="0"/>
          <w:sz w:val="24"/>
          <w:szCs w:val="24"/>
          <w:highlight w:val="yellow"/>
        </w:rPr>
        <w:t>induced</w:t>
      </w:r>
      <w:r w:rsidRPr="00402823">
        <w:rPr>
          <w:rFonts w:eastAsia="TimesNewRomanPSMT" w:cstheme="minorHAnsi"/>
          <w:kern w:val="0"/>
          <w:sz w:val="24"/>
          <w:szCs w:val="24"/>
        </w:rPr>
        <w:t xml:space="preserve"> TMA is observed as a sudden onset acute kidney injury that develops </w:t>
      </w:r>
      <w:r w:rsidRPr="00F50B58">
        <w:rPr>
          <w:rFonts w:eastAsia="TimesNewRomanPSMT" w:cstheme="minorHAnsi"/>
          <w:kern w:val="0"/>
          <w:sz w:val="24"/>
          <w:szCs w:val="24"/>
          <w:highlight w:val="yellow"/>
        </w:rPr>
        <w:t>soon after drug</w:t>
      </w:r>
      <w:r w:rsidRPr="00402823">
        <w:rPr>
          <w:rFonts w:eastAsia="TimesNewRomanPSMT" w:cstheme="minorHAnsi"/>
          <w:kern w:val="0"/>
          <w:sz w:val="24"/>
          <w:szCs w:val="24"/>
        </w:rPr>
        <w:t xml:space="preserve"> exposure. Though more than one mechanism exists, they both lead to TMA development predominantly through their pro-thrombotic effects [58]. </w:t>
      </w:r>
      <w:proofErr w:type="spellStart"/>
      <w:r w:rsidRPr="00402823">
        <w:rPr>
          <w:rFonts w:eastAsia="TimesNewRomanPSMT" w:cstheme="minorHAnsi"/>
          <w:kern w:val="0"/>
          <w:sz w:val="24"/>
          <w:szCs w:val="24"/>
        </w:rPr>
        <w:t>CsA</w:t>
      </w:r>
      <w:proofErr w:type="spellEnd"/>
      <w:r w:rsidRPr="00402823">
        <w:rPr>
          <w:rFonts w:eastAsia="TimesNewRomanPSMT" w:cstheme="minorHAnsi"/>
          <w:kern w:val="0"/>
          <w:sz w:val="24"/>
          <w:szCs w:val="24"/>
        </w:rPr>
        <w:t xml:space="preserve"> can have toxic effects on ECs directly or reduce the production of activated protein C from them </w:t>
      </w:r>
      <w:r w:rsidRPr="00F50B58">
        <w:rPr>
          <w:rFonts w:eastAsia="TimesNewRomanPSMT" w:cstheme="minorHAnsi"/>
          <w:kern w:val="0"/>
          <w:sz w:val="24"/>
          <w:szCs w:val="24"/>
          <w:highlight w:val="yellow"/>
        </w:rPr>
        <w:t xml:space="preserve">indirectly </w:t>
      </w:r>
      <w:r w:rsidR="00F50B58" w:rsidRPr="00F50B58">
        <w:rPr>
          <w:rFonts w:eastAsia="TimesNewRomanPSMT" w:cstheme="minorHAnsi"/>
          <w:kern w:val="0"/>
          <w:sz w:val="24"/>
          <w:szCs w:val="24"/>
          <w:highlight w:val="yellow"/>
        </w:rPr>
        <w:t xml:space="preserve">causing </w:t>
      </w:r>
      <w:r w:rsidRPr="00F50B58">
        <w:rPr>
          <w:rFonts w:eastAsia="TimesNewRomanPSMT" w:cstheme="minorHAnsi"/>
          <w:kern w:val="0"/>
          <w:sz w:val="24"/>
          <w:szCs w:val="24"/>
          <w:highlight w:val="yellow"/>
        </w:rPr>
        <w:t>endothelial damage and thrombosis.</w:t>
      </w:r>
      <w:r w:rsidRPr="00402823">
        <w:rPr>
          <w:rFonts w:eastAsia="TimesNewRomanPSMT" w:cstheme="minorHAnsi"/>
          <w:kern w:val="0"/>
          <w:sz w:val="24"/>
          <w:szCs w:val="24"/>
        </w:rPr>
        <w:t xml:space="preserve"> </w:t>
      </w:r>
    </w:p>
    <w:p w14:paraId="05956E05" w14:textId="1F3902A2" w:rsidR="001B68ED" w:rsidRPr="00402823" w:rsidRDefault="00F50B58" w:rsidP="00402823">
      <w:pPr>
        <w:pStyle w:val="pf0"/>
        <w:spacing w:line="276" w:lineRule="auto"/>
        <w:jc w:val="both"/>
        <w:rPr>
          <w:rFonts w:asciiTheme="minorHAnsi" w:eastAsia="TimesNewRomanPSMT" w:hAnsiTheme="minorHAnsi" w:cstheme="minorHAnsi"/>
        </w:rPr>
      </w:pPr>
      <w:r w:rsidRPr="00F50B58">
        <w:rPr>
          <w:rFonts w:asciiTheme="minorHAnsi" w:eastAsia="TimesNewRomanPSMT" w:hAnsiTheme="minorHAnsi" w:cstheme="minorHAnsi"/>
          <w:highlight w:val="yellow"/>
        </w:rPr>
        <w:t xml:space="preserve">The complement </w:t>
      </w:r>
      <w:r w:rsidR="001B68ED" w:rsidRPr="00F50B58">
        <w:rPr>
          <w:rFonts w:asciiTheme="minorHAnsi" w:eastAsia="TimesNewRomanPSMT" w:hAnsiTheme="minorHAnsi" w:cstheme="minorHAnsi"/>
          <w:highlight w:val="yellow"/>
        </w:rPr>
        <w:t>system has</w:t>
      </w:r>
      <w:r w:rsidR="001B68ED" w:rsidRPr="00402823">
        <w:rPr>
          <w:rFonts w:asciiTheme="minorHAnsi" w:eastAsia="TimesNewRomanPSMT" w:hAnsiTheme="minorHAnsi" w:cstheme="minorHAnsi"/>
        </w:rPr>
        <w:t xml:space="preserve"> a significant role in AMR as the antibodies specific to the donor bind to leukocyte antigens on allograft endothelium. This activates both the classical and alternate complement </w:t>
      </w:r>
      <w:r w:rsidR="001B68ED" w:rsidRPr="00F50B58">
        <w:rPr>
          <w:rFonts w:asciiTheme="minorHAnsi" w:eastAsia="TimesNewRomanPSMT" w:hAnsiTheme="minorHAnsi" w:cstheme="minorHAnsi"/>
          <w:highlight w:val="yellow"/>
        </w:rPr>
        <w:t>pathway</w:t>
      </w:r>
      <w:r w:rsidRPr="00F50B58">
        <w:rPr>
          <w:rFonts w:asciiTheme="minorHAnsi" w:eastAsia="TimesNewRomanPSMT" w:hAnsiTheme="minorHAnsi" w:cstheme="minorHAnsi"/>
          <w:highlight w:val="yellow"/>
        </w:rPr>
        <w:t>s</w:t>
      </w:r>
      <w:r w:rsidR="001B68ED" w:rsidRPr="00F50B58">
        <w:rPr>
          <w:rFonts w:asciiTheme="minorHAnsi" w:eastAsia="TimesNewRomanPSMT" w:hAnsiTheme="minorHAnsi" w:cstheme="minorHAnsi"/>
          <w:highlight w:val="yellow"/>
        </w:rPr>
        <w:t xml:space="preserve"> by generati</w:t>
      </w:r>
      <w:r w:rsidR="001B68ED" w:rsidRPr="00402823">
        <w:rPr>
          <w:rFonts w:asciiTheme="minorHAnsi" w:eastAsia="TimesNewRomanPSMT" w:hAnsiTheme="minorHAnsi" w:cstheme="minorHAnsi"/>
        </w:rPr>
        <w:t xml:space="preserve">ng MAC to cause cell lysis and inflammatory infiltration [59]. Patients with concurrent AMR and TMA show poor graft survival compared to patients with AMR alone [60]. A study conducted over a period of 5 years in India revealed pathologic AMR to be the most common cause of TMA [11]. Early </w:t>
      </w:r>
      <w:r w:rsidR="001B68ED" w:rsidRPr="00F50B58">
        <w:rPr>
          <w:rFonts w:asciiTheme="minorHAnsi" w:eastAsia="TimesNewRomanPSMT" w:hAnsiTheme="minorHAnsi" w:cstheme="minorHAnsi"/>
          <w:highlight w:val="yellow"/>
        </w:rPr>
        <w:t xml:space="preserve">activation of </w:t>
      </w:r>
      <w:r w:rsidRPr="00F50B58">
        <w:rPr>
          <w:rFonts w:asciiTheme="minorHAnsi" w:eastAsia="TimesNewRomanPSMT" w:hAnsiTheme="minorHAnsi" w:cstheme="minorHAnsi"/>
          <w:highlight w:val="yellow"/>
        </w:rPr>
        <w:t xml:space="preserve">the </w:t>
      </w:r>
      <w:r w:rsidR="001B68ED" w:rsidRPr="00F50B58">
        <w:rPr>
          <w:rFonts w:asciiTheme="minorHAnsi" w:eastAsia="TimesNewRomanPSMT" w:hAnsiTheme="minorHAnsi" w:cstheme="minorHAnsi"/>
          <w:highlight w:val="yellow"/>
        </w:rPr>
        <w:t xml:space="preserve">complement system in the absence of a previous </w:t>
      </w:r>
      <w:proofErr w:type="spellStart"/>
      <w:r w:rsidR="001B68ED" w:rsidRPr="00F50B58">
        <w:rPr>
          <w:rFonts w:asciiTheme="minorHAnsi" w:eastAsia="TimesNewRomanPSMT" w:hAnsiTheme="minorHAnsi" w:cstheme="minorHAnsi"/>
          <w:highlight w:val="yellow"/>
        </w:rPr>
        <w:t>aHUS</w:t>
      </w:r>
      <w:proofErr w:type="spellEnd"/>
      <w:r w:rsidR="001B68ED" w:rsidRPr="00F50B58">
        <w:rPr>
          <w:rFonts w:asciiTheme="minorHAnsi" w:eastAsia="TimesNewRomanPSMT" w:hAnsiTheme="minorHAnsi" w:cstheme="minorHAnsi"/>
          <w:highlight w:val="yellow"/>
        </w:rPr>
        <w:t xml:space="preserve"> can depend on the</w:t>
      </w:r>
      <w:r w:rsidR="001B68ED" w:rsidRPr="00402823">
        <w:rPr>
          <w:rFonts w:asciiTheme="minorHAnsi" w:eastAsia="TimesNewRomanPSMT" w:hAnsiTheme="minorHAnsi" w:cstheme="minorHAnsi"/>
        </w:rPr>
        <w:t xml:space="preserve"> donor type </w:t>
      </w:r>
      <w:r w:rsidR="001B68ED" w:rsidRPr="00402823">
        <w:rPr>
          <w:rFonts w:asciiTheme="minorHAnsi" w:eastAsia="TimesNewRomanPSMT" w:hAnsiTheme="minorHAnsi" w:cstheme="minorHAnsi"/>
          <w:i/>
          <w:iCs/>
        </w:rPr>
        <w:t>viz.</w:t>
      </w:r>
      <w:r w:rsidR="001B68ED" w:rsidRPr="00402823">
        <w:rPr>
          <w:rFonts w:asciiTheme="minorHAnsi" w:eastAsia="TimesNewRomanPSMT" w:hAnsiTheme="minorHAnsi" w:cstheme="minorHAnsi"/>
        </w:rPr>
        <w:t xml:space="preserve"> in donors after brain or circulatory death [3]. A state of increased pro-coagulants and reduced fibrinolysis can also </w:t>
      </w:r>
      <w:r w:rsidR="001B68ED" w:rsidRPr="00402823">
        <w:rPr>
          <w:rStyle w:val="cf01"/>
          <w:rFonts w:asciiTheme="minorHAnsi" w:hAnsiTheme="minorHAnsi" w:cstheme="minorHAnsi"/>
          <w:sz w:val="24"/>
          <w:szCs w:val="24"/>
        </w:rPr>
        <w:t xml:space="preserve">cause post-transplantation TMA </w:t>
      </w:r>
      <w:r w:rsidR="001B68ED" w:rsidRPr="00402823">
        <w:rPr>
          <w:rFonts w:asciiTheme="minorHAnsi" w:eastAsia="TimesNewRomanPSMT" w:hAnsiTheme="minorHAnsi" w:cstheme="minorHAnsi"/>
        </w:rPr>
        <w:t>[61, 62].</w:t>
      </w:r>
    </w:p>
    <w:p w14:paraId="50AA66AB"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lastRenderedPageBreak/>
        <w:t xml:space="preserve">Among other drugs, anti-cancer medications, like pazopanib can sometimes be involved in TMA appearance. A renal transplant recipient with a history of metastatic renal carcinoma showed indications of </w:t>
      </w:r>
      <w:r w:rsidRPr="00402823">
        <w:rPr>
          <w:rFonts w:eastAsia="TimesNewRomanPSMT" w:cstheme="minorHAnsi"/>
          <w:i/>
          <w:kern w:val="0"/>
          <w:sz w:val="24"/>
          <w:szCs w:val="24"/>
        </w:rPr>
        <w:t>de novo</w:t>
      </w:r>
      <w:r w:rsidRPr="00402823">
        <w:rPr>
          <w:rFonts w:eastAsia="TimesNewRomanPSMT" w:cstheme="minorHAnsi"/>
          <w:kern w:val="0"/>
          <w:sz w:val="24"/>
          <w:szCs w:val="24"/>
        </w:rPr>
        <w:t xml:space="preserve"> kidney limited TMA, due to treatment with pazopanib and CNI [63]. Other studies have also reported pazopanib-associated TMA development, along with kidney injury and </w:t>
      </w:r>
      <w:proofErr w:type="spellStart"/>
      <w:r w:rsidRPr="00402823">
        <w:rPr>
          <w:rFonts w:eastAsia="TimesNewRomanPSMT" w:cstheme="minorHAnsi"/>
          <w:kern w:val="0"/>
          <w:sz w:val="24"/>
          <w:szCs w:val="24"/>
        </w:rPr>
        <w:t>hyperbilirubinaemia</w:t>
      </w:r>
      <w:proofErr w:type="spellEnd"/>
      <w:r w:rsidRPr="00402823">
        <w:rPr>
          <w:rFonts w:eastAsia="TimesNewRomanPSMT" w:cstheme="minorHAnsi"/>
          <w:kern w:val="0"/>
          <w:sz w:val="24"/>
          <w:szCs w:val="24"/>
        </w:rPr>
        <w:t xml:space="preserve"> [64, 65].</w:t>
      </w:r>
    </w:p>
    <w:p w14:paraId="34319872"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6DB21D96" w14:textId="5E02BF54"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Deposition of viruses in endothelial cells along with activation of adhesion molecules and release of </w:t>
      </w:r>
      <w:proofErr w:type="spellStart"/>
      <w:r w:rsidRPr="00402823">
        <w:rPr>
          <w:rFonts w:eastAsia="TimesNewRomanPSMT" w:cstheme="minorHAnsi"/>
          <w:kern w:val="0"/>
          <w:sz w:val="24"/>
          <w:szCs w:val="24"/>
        </w:rPr>
        <w:t>vWF</w:t>
      </w:r>
      <w:proofErr w:type="spellEnd"/>
      <w:r w:rsidRPr="00402823">
        <w:rPr>
          <w:rFonts w:eastAsia="TimesNewRomanPSMT" w:cstheme="minorHAnsi"/>
          <w:kern w:val="0"/>
          <w:sz w:val="24"/>
          <w:szCs w:val="24"/>
        </w:rPr>
        <w:t xml:space="preserve"> are some other risk factors [66]. Even though the reported cases are few, CMV is the most frequently implicated virus [3]. In an interesting instance,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was induced in a 45-year-old Caucasian male, 25 years after renal transplantation. In this case and several others, the hemolysis associated with TMA disappeared after the CMV-</w:t>
      </w:r>
      <w:proofErr w:type="spellStart"/>
      <w:r w:rsidRPr="00402823">
        <w:rPr>
          <w:rFonts w:eastAsia="TimesNewRomanPSMT" w:cstheme="minorHAnsi"/>
          <w:kern w:val="0"/>
          <w:sz w:val="24"/>
          <w:szCs w:val="24"/>
        </w:rPr>
        <w:t>DNAemia</w:t>
      </w:r>
      <w:proofErr w:type="spellEnd"/>
      <w:r w:rsidRPr="00402823">
        <w:rPr>
          <w:rFonts w:eastAsia="TimesNewRomanPSMT" w:cstheme="minorHAnsi"/>
          <w:kern w:val="0"/>
          <w:sz w:val="24"/>
          <w:szCs w:val="24"/>
        </w:rPr>
        <w:t xml:space="preserve"> was negated [67]. Other instances of post-transplant TMA due to infection with parvovirus B-19, hepatitis C virus, HIV, HHV-6, and histopla</w:t>
      </w:r>
      <w:r w:rsidR="00F50B58">
        <w:rPr>
          <w:rFonts w:eastAsia="TimesNewRomanPSMT" w:cstheme="minorHAnsi"/>
          <w:kern w:val="0"/>
          <w:sz w:val="24"/>
          <w:szCs w:val="24"/>
        </w:rPr>
        <w:t>s</w:t>
      </w:r>
      <w:r w:rsidRPr="00402823">
        <w:rPr>
          <w:rFonts w:eastAsia="TimesNewRomanPSMT" w:cstheme="minorHAnsi"/>
          <w:kern w:val="0"/>
          <w:sz w:val="24"/>
          <w:szCs w:val="24"/>
        </w:rPr>
        <w:t xml:space="preserve">mosis (fungal) have also been reported [3, 68, </w:t>
      </w:r>
      <w:r w:rsidRPr="00402823">
        <w:rPr>
          <w:rFonts w:cstheme="minorHAnsi"/>
          <w:color w:val="212121"/>
          <w:sz w:val="24"/>
          <w:szCs w:val="24"/>
          <w:shd w:val="clear" w:color="auto" w:fill="FFFFFF"/>
        </w:rPr>
        <w:t>69, 70, 71]</w:t>
      </w:r>
      <w:r w:rsidRPr="00402823">
        <w:rPr>
          <w:rFonts w:eastAsia="TimesNewRomanPSMT" w:cstheme="minorHAnsi"/>
          <w:kern w:val="0"/>
          <w:sz w:val="24"/>
          <w:szCs w:val="24"/>
        </w:rPr>
        <w:t>.</w:t>
      </w:r>
    </w:p>
    <w:p w14:paraId="6525EAF7" w14:textId="77777777" w:rsidR="001B68ED" w:rsidRPr="00402823" w:rsidRDefault="001B68ED" w:rsidP="00402823">
      <w:pPr>
        <w:autoSpaceDE w:val="0"/>
        <w:autoSpaceDN w:val="0"/>
        <w:adjustRightInd w:val="0"/>
        <w:spacing w:after="0" w:line="276" w:lineRule="auto"/>
        <w:jc w:val="both"/>
        <w:rPr>
          <w:rFonts w:cstheme="minorHAnsi"/>
          <w:sz w:val="24"/>
          <w:szCs w:val="24"/>
        </w:rPr>
      </w:pPr>
    </w:p>
    <w:p w14:paraId="7AB40016" w14:textId="6926CB54"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b/>
          <w:bCs/>
          <w:kern w:val="0"/>
          <w:sz w:val="24"/>
          <w:szCs w:val="24"/>
        </w:rPr>
        <w:t xml:space="preserve">Recurrent TMA: </w:t>
      </w:r>
      <w:r w:rsidRPr="00402823">
        <w:rPr>
          <w:rFonts w:eastAsia="TimesNewRomanPSMT" w:cstheme="minorHAnsi"/>
          <w:kern w:val="0"/>
          <w:sz w:val="24"/>
          <w:szCs w:val="24"/>
        </w:rPr>
        <w:t xml:space="preserve">The risk of recurrence of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w:t>
      </w:r>
      <w:r w:rsidRPr="00F50B58">
        <w:rPr>
          <w:rFonts w:eastAsia="TimesNewRomanPSMT" w:cstheme="minorHAnsi"/>
          <w:kern w:val="0"/>
          <w:sz w:val="24"/>
          <w:szCs w:val="24"/>
          <w:highlight w:val="yellow"/>
        </w:rPr>
        <w:t xml:space="preserve">after </w:t>
      </w:r>
      <w:r w:rsidR="00F50B58" w:rsidRPr="00F50B58">
        <w:rPr>
          <w:rFonts w:eastAsia="TimesNewRomanPSMT" w:cstheme="minorHAnsi"/>
          <w:kern w:val="0"/>
          <w:sz w:val="24"/>
          <w:szCs w:val="24"/>
          <w:highlight w:val="yellow"/>
        </w:rPr>
        <w:t xml:space="preserve">a </w:t>
      </w:r>
      <w:r w:rsidRPr="00F50B58">
        <w:rPr>
          <w:rFonts w:eastAsia="TimesNewRomanPSMT" w:cstheme="minorHAnsi"/>
          <w:kern w:val="0"/>
          <w:sz w:val="24"/>
          <w:szCs w:val="24"/>
          <w:highlight w:val="yellow"/>
        </w:rPr>
        <w:t xml:space="preserve">kidney transplant depends on </w:t>
      </w:r>
      <w:r w:rsidRPr="00F50B58">
        <w:rPr>
          <w:rFonts w:cstheme="minorHAnsi"/>
          <w:sz w:val="24"/>
          <w:szCs w:val="24"/>
          <w:highlight w:val="yellow"/>
        </w:rPr>
        <w:t>recurrence in previous transplants and</w:t>
      </w:r>
      <w:r w:rsidRPr="00F50B58">
        <w:rPr>
          <w:rFonts w:eastAsia="TimesNewRomanPSMT" w:cstheme="minorHAnsi"/>
          <w:kern w:val="0"/>
          <w:sz w:val="24"/>
          <w:szCs w:val="24"/>
          <w:highlight w:val="yellow"/>
        </w:rPr>
        <w:t xml:space="preserve"> the genetic mutations in the complement</w:t>
      </w:r>
      <w:r w:rsidRPr="00402823">
        <w:rPr>
          <w:rFonts w:eastAsia="TimesNewRomanPSMT" w:cstheme="minorHAnsi"/>
          <w:kern w:val="0"/>
          <w:sz w:val="24"/>
          <w:szCs w:val="24"/>
        </w:rPr>
        <w:t xml:space="preserve"> proteins (Table 1). </w:t>
      </w:r>
      <w:r w:rsidRPr="00402823">
        <w:rPr>
          <w:rFonts w:cstheme="minorHAnsi"/>
          <w:sz w:val="24"/>
          <w:szCs w:val="24"/>
        </w:rPr>
        <w:t xml:space="preserve">The </w:t>
      </w:r>
      <w:r w:rsidRPr="00402823">
        <w:rPr>
          <w:rFonts w:eastAsia="TimesNewRomanPSMT" w:cstheme="minorHAnsi"/>
          <w:kern w:val="0"/>
          <w:sz w:val="24"/>
          <w:szCs w:val="24"/>
        </w:rPr>
        <w:t xml:space="preserve">presence of anti-CFH autoantibodies, MCP mutations, and thrombomodulin mutations </w:t>
      </w:r>
      <w:r w:rsidR="00F50B58" w:rsidRPr="00402823">
        <w:rPr>
          <w:rFonts w:eastAsia="TimesNewRomanPSMT" w:cstheme="minorHAnsi"/>
          <w:kern w:val="0"/>
          <w:sz w:val="24"/>
          <w:szCs w:val="24"/>
        </w:rPr>
        <w:t>ha</w:t>
      </w:r>
      <w:r w:rsidR="00F50B58">
        <w:rPr>
          <w:rFonts w:eastAsia="TimesNewRomanPSMT" w:cstheme="minorHAnsi"/>
          <w:kern w:val="0"/>
          <w:sz w:val="24"/>
          <w:szCs w:val="24"/>
        </w:rPr>
        <w:t>s</w:t>
      </w:r>
      <w:r w:rsidR="00F50B58" w:rsidRPr="00402823">
        <w:rPr>
          <w:rFonts w:eastAsia="TimesNewRomanPSMT" w:cstheme="minorHAnsi"/>
          <w:kern w:val="0"/>
          <w:sz w:val="24"/>
          <w:szCs w:val="24"/>
        </w:rPr>
        <w:t xml:space="preserve"> </w:t>
      </w:r>
      <w:r w:rsidRPr="00402823">
        <w:rPr>
          <w:rFonts w:eastAsia="TimesNewRomanPSMT" w:cstheme="minorHAnsi"/>
          <w:kern w:val="0"/>
          <w:sz w:val="24"/>
          <w:szCs w:val="24"/>
        </w:rPr>
        <w:t xml:space="preserve">shown better outcomes [22, 30]. Cases with combined mutations are rare and their outcomes are difficult to decipher [19]. The management strategy for post-transplant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should be based on the risk stratification of these mutations [72].</w:t>
      </w:r>
    </w:p>
    <w:p w14:paraId="66743D95"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146B650F"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cstheme="minorHAnsi"/>
          <w:b/>
          <w:bCs/>
          <w:kern w:val="0"/>
          <w:sz w:val="24"/>
          <w:szCs w:val="24"/>
        </w:rPr>
        <w:t>Interventions for treatment of TMA in kidney transplant recipients</w:t>
      </w:r>
    </w:p>
    <w:p w14:paraId="7710A173"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Some forms like TTP can be managed well by plasmapheresis while others like recurrent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that are associated with low graft survival and risk of mortality, require more aggressive interventions [19]. </w:t>
      </w:r>
    </w:p>
    <w:p w14:paraId="540EB109"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52AA94A3" w14:textId="1053447D"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b/>
          <w:i/>
          <w:kern w:val="0"/>
          <w:sz w:val="24"/>
          <w:szCs w:val="24"/>
        </w:rPr>
        <w:t>De novo</w:t>
      </w:r>
      <w:r w:rsidRPr="00402823">
        <w:rPr>
          <w:rFonts w:eastAsia="TimesNewRomanPSMT" w:cstheme="minorHAnsi"/>
          <w:b/>
          <w:kern w:val="0"/>
          <w:sz w:val="24"/>
          <w:szCs w:val="24"/>
        </w:rPr>
        <w:t xml:space="preserve"> post-transplant TMA: </w:t>
      </w:r>
      <w:r w:rsidRPr="00402823">
        <w:rPr>
          <w:rFonts w:eastAsia="TimesNewRomanPSMT" w:cstheme="minorHAnsi"/>
          <w:kern w:val="0"/>
          <w:sz w:val="24"/>
          <w:szCs w:val="24"/>
        </w:rPr>
        <w:t xml:space="preserve">In cases where TMA develops secondary to immunosuppressive drugs, the offending agent should be reduced or stopped and switched to another CNI </w:t>
      </w:r>
      <w:r w:rsidRPr="00F50B58">
        <w:rPr>
          <w:rFonts w:eastAsia="TimesNewRomanPSMT" w:cstheme="minorHAnsi"/>
          <w:kern w:val="0"/>
          <w:sz w:val="24"/>
          <w:szCs w:val="24"/>
          <w:highlight w:val="yellow"/>
        </w:rPr>
        <w:t xml:space="preserve">or mTOR. Patients receiving </w:t>
      </w:r>
      <w:proofErr w:type="spellStart"/>
      <w:r w:rsidRPr="00F50B58">
        <w:rPr>
          <w:rFonts w:eastAsia="TimesNewRomanPSMT" w:cstheme="minorHAnsi"/>
          <w:kern w:val="0"/>
          <w:sz w:val="24"/>
          <w:szCs w:val="24"/>
          <w:highlight w:val="yellow"/>
        </w:rPr>
        <w:t>CsA</w:t>
      </w:r>
      <w:proofErr w:type="spellEnd"/>
      <w:r w:rsidRPr="00F50B58">
        <w:rPr>
          <w:rFonts w:eastAsia="TimesNewRomanPSMT" w:cstheme="minorHAnsi"/>
          <w:kern w:val="0"/>
          <w:sz w:val="24"/>
          <w:szCs w:val="24"/>
          <w:highlight w:val="yellow"/>
        </w:rPr>
        <w:t xml:space="preserve"> can be switched</w:t>
      </w:r>
      <w:r w:rsidRPr="00402823">
        <w:rPr>
          <w:rFonts w:eastAsia="TimesNewRomanPSMT" w:cstheme="minorHAnsi"/>
          <w:kern w:val="0"/>
          <w:sz w:val="24"/>
          <w:szCs w:val="24"/>
        </w:rPr>
        <w:t xml:space="preserve"> to tacrolimus [19, 28]. </w:t>
      </w:r>
    </w:p>
    <w:p w14:paraId="75152068" w14:textId="77777777" w:rsidR="001B68ED" w:rsidRPr="00402823" w:rsidRDefault="001B68ED" w:rsidP="00402823">
      <w:pPr>
        <w:autoSpaceDE w:val="0"/>
        <w:autoSpaceDN w:val="0"/>
        <w:adjustRightInd w:val="0"/>
        <w:spacing w:after="0" w:line="276" w:lineRule="auto"/>
        <w:jc w:val="both"/>
        <w:rPr>
          <w:rFonts w:cstheme="minorHAnsi"/>
          <w:sz w:val="24"/>
          <w:szCs w:val="24"/>
        </w:rPr>
      </w:pPr>
    </w:p>
    <w:p w14:paraId="468924E6" w14:textId="6916D922" w:rsidR="001B68ED" w:rsidRPr="00402823" w:rsidRDefault="001B68ED" w:rsidP="00402823">
      <w:pPr>
        <w:autoSpaceDE w:val="0"/>
        <w:autoSpaceDN w:val="0"/>
        <w:adjustRightInd w:val="0"/>
        <w:spacing w:after="0" w:line="276" w:lineRule="auto"/>
        <w:jc w:val="both"/>
        <w:rPr>
          <w:rFonts w:eastAsia="TimesNewRomanPSMT" w:cstheme="minorHAnsi"/>
          <w:b/>
          <w:kern w:val="0"/>
          <w:sz w:val="24"/>
          <w:szCs w:val="24"/>
        </w:rPr>
      </w:pPr>
      <w:r w:rsidRPr="00402823">
        <w:rPr>
          <w:rFonts w:eastAsia="TimesNewRomanPSMT" w:cstheme="minorHAnsi"/>
          <w:kern w:val="0"/>
          <w:sz w:val="24"/>
          <w:szCs w:val="24"/>
        </w:rPr>
        <w:t xml:space="preserve">Plasma exchange can remove platelet-aggregating factors while providing the depleted ones and is beneficial in patients with disease progression </w:t>
      </w:r>
      <w:r w:rsidRPr="00F50B58">
        <w:rPr>
          <w:rFonts w:eastAsia="TimesNewRomanPSMT" w:cstheme="minorHAnsi"/>
          <w:kern w:val="0"/>
          <w:sz w:val="24"/>
          <w:szCs w:val="24"/>
          <w:highlight w:val="yellow"/>
        </w:rPr>
        <w:t xml:space="preserve">despite </w:t>
      </w:r>
      <w:r w:rsidR="00F50B58" w:rsidRPr="00F50B58">
        <w:rPr>
          <w:rFonts w:eastAsia="TimesNewRomanPSMT" w:cstheme="minorHAnsi"/>
          <w:kern w:val="0"/>
          <w:sz w:val="24"/>
          <w:szCs w:val="24"/>
          <w:highlight w:val="yellow"/>
        </w:rPr>
        <w:t xml:space="preserve">the </w:t>
      </w:r>
      <w:r w:rsidRPr="00F50B58">
        <w:rPr>
          <w:rFonts w:eastAsia="TimesNewRomanPSMT" w:cstheme="minorHAnsi"/>
          <w:kern w:val="0"/>
          <w:sz w:val="24"/>
          <w:szCs w:val="24"/>
          <w:highlight w:val="yellow"/>
        </w:rPr>
        <w:t>withdrawal of CNI</w:t>
      </w:r>
      <w:r w:rsidRPr="00402823">
        <w:rPr>
          <w:rFonts w:eastAsia="TimesNewRomanPSMT" w:cstheme="minorHAnsi"/>
          <w:kern w:val="0"/>
          <w:sz w:val="24"/>
          <w:szCs w:val="24"/>
        </w:rPr>
        <w:t>/mTOR inhibitor [19, 73]. For patients resistant to plasma exchange and positive for CFH and CFI mutations, eculizumab (recombinant monoclonal antibody</w:t>
      </w:r>
      <w:r w:rsidRPr="00402823">
        <w:rPr>
          <w:rFonts w:cstheme="minorHAnsi"/>
          <w:sz w:val="24"/>
          <w:szCs w:val="24"/>
        </w:rPr>
        <w:t xml:space="preserve"> against human complement protein C5</w:t>
      </w:r>
      <w:r w:rsidRPr="00402823">
        <w:rPr>
          <w:rFonts w:eastAsia="TimesNewRomanPSMT" w:cstheme="minorHAnsi"/>
          <w:kern w:val="0"/>
          <w:sz w:val="24"/>
          <w:szCs w:val="24"/>
        </w:rPr>
        <w:t>) is the recommended treatment [3].</w:t>
      </w:r>
    </w:p>
    <w:p w14:paraId="165973C8"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00BB8C89" w14:textId="26908F7E"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Plasmapheresis therapy is the </w:t>
      </w:r>
      <w:r w:rsidRPr="00F50B58">
        <w:rPr>
          <w:rFonts w:eastAsia="TimesNewRomanPSMT" w:cstheme="minorHAnsi"/>
          <w:kern w:val="0"/>
          <w:sz w:val="24"/>
          <w:szCs w:val="24"/>
          <w:highlight w:val="yellow"/>
        </w:rPr>
        <w:t xml:space="preserve">mainstay in </w:t>
      </w:r>
      <w:r w:rsidR="00F50B58" w:rsidRPr="00F50B58">
        <w:rPr>
          <w:rFonts w:eastAsia="TimesNewRomanPSMT" w:cstheme="minorHAnsi"/>
          <w:kern w:val="0"/>
          <w:sz w:val="24"/>
          <w:szCs w:val="24"/>
          <w:highlight w:val="yellow"/>
        </w:rPr>
        <w:t xml:space="preserve">the </w:t>
      </w:r>
      <w:r w:rsidRPr="00F50B58">
        <w:rPr>
          <w:rFonts w:eastAsia="TimesNewRomanPSMT" w:cstheme="minorHAnsi"/>
          <w:kern w:val="0"/>
          <w:sz w:val="24"/>
          <w:szCs w:val="24"/>
          <w:highlight w:val="yellow"/>
        </w:rPr>
        <w:t xml:space="preserve">treatment of </w:t>
      </w:r>
      <w:r w:rsidR="00F50B58" w:rsidRPr="00F50B58">
        <w:rPr>
          <w:rFonts w:eastAsia="TimesNewRomanPSMT" w:cstheme="minorHAnsi"/>
          <w:kern w:val="0"/>
          <w:sz w:val="24"/>
          <w:szCs w:val="24"/>
          <w:highlight w:val="yellow"/>
        </w:rPr>
        <w:t>AMR-</w:t>
      </w:r>
      <w:r w:rsidRPr="00F50B58">
        <w:rPr>
          <w:rFonts w:eastAsia="TimesNewRomanPSMT" w:cstheme="minorHAnsi"/>
          <w:kern w:val="0"/>
          <w:sz w:val="24"/>
          <w:szCs w:val="24"/>
          <w:highlight w:val="yellow"/>
        </w:rPr>
        <w:t>associated TMA with</w:t>
      </w:r>
      <w:r w:rsidRPr="00402823">
        <w:rPr>
          <w:rFonts w:eastAsia="TimesNewRomanPSMT" w:cstheme="minorHAnsi"/>
          <w:kern w:val="0"/>
          <w:sz w:val="24"/>
          <w:szCs w:val="24"/>
        </w:rPr>
        <w:t xml:space="preserve"> eculizumab as a rescue therapy only when hemolysis is observed even after maximal management with plasma exchange [3]. For CMV-mediated TMA, intravenous ganciclovir and </w:t>
      </w:r>
      <w:r w:rsidRPr="00402823">
        <w:rPr>
          <w:rFonts w:eastAsia="TimesNewRomanPSMT" w:cstheme="minorHAnsi"/>
          <w:kern w:val="0"/>
          <w:sz w:val="24"/>
          <w:szCs w:val="24"/>
        </w:rPr>
        <w:lastRenderedPageBreak/>
        <w:t xml:space="preserve">plasma </w:t>
      </w:r>
      <w:r w:rsidRPr="00F50B58">
        <w:rPr>
          <w:rFonts w:eastAsia="TimesNewRomanPSMT" w:cstheme="minorHAnsi"/>
          <w:kern w:val="0"/>
          <w:sz w:val="24"/>
          <w:szCs w:val="24"/>
          <w:highlight w:val="yellow"/>
        </w:rPr>
        <w:t xml:space="preserve">exchange </w:t>
      </w:r>
      <w:r w:rsidR="00F50B58" w:rsidRPr="00F50B58">
        <w:rPr>
          <w:rFonts w:eastAsia="TimesNewRomanPSMT" w:cstheme="minorHAnsi"/>
          <w:kern w:val="0"/>
          <w:sz w:val="24"/>
          <w:szCs w:val="24"/>
          <w:highlight w:val="yellow"/>
        </w:rPr>
        <w:t xml:space="preserve">have </w:t>
      </w:r>
      <w:r w:rsidRPr="00F50B58">
        <w:rPr>
          <w:rFonts w:eastAsia="TimesNewRomanPSMT" w:cstheme="minorHAnsi"/>
          <w:kern w:val="0"/>
          <w:sz w:val="24"/>
          <w:szCs w:val="24"/>
          <w:highlight w:val="yellow"/>
        </w:rPr>
        <w:t>been shown to resolv</w:t>
      </w:r>
      <w:r w:rsidRPr="00402823">
        <w:rPr>
          <w:rFonts w:eastAsia="TimesNewRomanPSMT" w:cstheme="minorHAnsi"/>
          <w:kern w:val="0"/>
          <w:sz w:val="24"/>
          <w:szCs w:val="24"/>
        </w:rPr>
        <w:t xml:space="preserve">e hemolysis. In cases where this therapy failed and the TMA recurred, valganciclovir and eculizumab have been used to treat it </w:t>
      </w:r>
    </w:p>
    <w:p w14:paraId="360B252F"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successfully [66]. </w:t>
      </w:r>
    </w:p>
    <w:p w14:paraId="649E4581"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26DD4B78" w14:textId="12DD9990"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b/>
          <w:kern w:val="0"/>
          <w:sz w:val="24"/>
          <w:szCs w:val="24"/>
        </w:rPr>
        <w:t xml:space="preserve">Recurrent </w:t>
      </w:r>
      <w:proofErr w:type="spellStart"/>
      <w:r w:rsidRPr="00402823">
        <w:rPr>
          <w:rFonts w:eastAsia="TimesNewRomanPSMT" w:cstheme="minorHAnsi"/>
          <w:b/>
          <w:kern w:val="0"/>
          <w:sz w:val="24"/>
          <w:szCs w:val="24"/>
        </w:rPr>
        <w:t>aHUS</w:t>
      </w:r>
      <w:proofErr w:type="spellEnd"/>
      <w:r w:rsidRPr="00402823">
        <w:rPr>
          <w:rFonts w:eastAsia="TimesNewRomanPSMT" w:cstheme="minorHAnsi"/>
          <w:b/>
          <w:kern w:val="0"/>
          <w:sz w:val="24"/>
          <w:szCs w:val="24"/>
        </w:rPr>
        <w:t xml:space="preserve">: </w:t>
      </w:r>
      <w:r w:rsidRPr="00402823">
        <w:rPr>
          <w:rFonts w:eastAsia="TimesNewRomanPSMT" w:cstheme="minorHAnsi"/>
          <w:kern w:val="0"/>
          <w:sz w:val="24"/>
          <w:szCs w:val="24"/>
        </w:rPr>
        <w:t>Eculizumab</w:t>
      </w:r>
      <w:r w:rsidRPr="00402823" w:rsidDel="006F5CE1">
        <w:rPr>
          <w:rFonts w:eastAsia="TimesNewRomanPSMT" w:cstheme="minorHAnsi"/>
          <w:kern w:val="0"/>
          <w:sz w:val="24"/>
          <w:szCs w:val="24"/>
        </w:rPr>
        <w:t xml:space="preserve"> </w:t>
      </w:r>
      <w:r w:rsidRPr="00402823">
        <w:rPr>
          <w:rFonts w:eastAsia="TimesNewRomanPSMT" w:cstheme="minorHAnsi"/>
          <w:kern w:val="0"/>
          <w:sz w:val="24"/>
          <w:szCs w:val="24"/>
        </w:rPr>
        <w:t xml:space="preserve">has proved to be an excellent therapy for recurrent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Its first dose is used an hour prior to reperfusion followed by a second dose one day subsequent to transplantation to reduce secondary activation of complement [3, 20]. Administration of eculizumab reduced the recurrent TMA from 49% to 12% in post-transplant patients with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along with improved graft function [74]. In a retrospective multicenter study, the prophylactic </w:t>
      </w:r>
      <w:r w:rsidRPr="00F50B58">
        <w:rPr>
          <w:rFonts w:eastAsia="TimesNewRomanPSMT" w:cstheme="minorHAnsi"/>
          <w:kern w:val="0"/>
          <w:sz w:val="24"/>
          <w:szCs w:val="24"/>
          <w:highlight w:val="yellow"/>
        </w:rPr>
        <w:t xml:space="preserve">as well as </w:t>
      </w:r>
      <w:r w:rsidR="00F50B58" w:rsidRPr="00F50B58">
        <w:rPr>
          <w:rFonts w:eastAsia="TimesNewRomanPSMT" w:cstheme="minorHAnsi"/>
          <w:kern w:val="0"/>
          <w:sz w:val="24"/>
          <w:szCs w:val="24"/>
          <w:highlight w:val="yellow"/>
        </w:rPr>
        <w:t>post-</w:t>
      </w:r>
      <w:r w:rsidRPr="00F50B58">
        <w:rPr>
          <w:rFonts w:eastAsia="TimesNewRomanPSMT" w:cstheme="minorHAnsi"/>
          <w:kern w:val="0"/>
          <w:sz w:val="24"/>
          <w:szCs w:val="24"/>
          <w:highlight w:val="yellow"/>
        </w:rPr>
        <w:t>kidney transplant</w:t>
      </w:r>
      <w:r w:rsidRPr="00402823">
        <w:rPr>
          <w:rFonts w:eastAsia="TimesNewRomanPSMT" w:cstheme="minorHAnsi"/>
          <w:kern w:val="0"/>
          <w:sz w:val="24"/>
          <w:szCs w:val="24"/>
        </w:rPr>
        <w:t xml:space="preserve"> treatment with eculizumab was associated with a much lower percentage of patients losing the graft due to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compared to patients receiving no eculizumab (10% and 5.9% vs 91%, respectively). The same study also showed acute rejection in 67% of patients receiving no eculizumab compared to 0% and 35% in the prophylaxis and post-transplant treatment groups. All these findings further strengthen the need for eculizumab to treat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in kidney transplant patients [7]. There is no definite duration of therapy, but response to eculizumab should be measured </w:t>
      </w:r>
      <w:r w:rsidRPr="00402823">
        <w:rPr>
          <w:rFonts w:cstheme="minorHAnsi"/>
          <w:color w:val="212529"/>
          <w:sz w:val="24"/>
          <w:szCs w:val="24"/>
          <w:shd w:val="clear" w:color="auto" w:fill="FFFFFF"/>
        </w:rPr>
        <w:t>before each dose for the first 4 doses</w:t>
      </w:r>
      <w:r w:rsidRPr="00402823">
        <w:rPr>
          <w:rFonts w:eastAsia="TimesNewRomanPSMT" w:cstheme="minorHAnsi"/>
          <w:kern w:val="0"/>
          <w:sz w:val="24"/>
          <w:szCs w:val="24"/>
        </w:rPr>
        <w:t xml:space="preserve"> </w:t>
      </w:r>
      <w:r w:rsidRPr="00402823">
        <w:rPr>
          <w:rFonts w:cstheme="minorHAnsi"/>
          <w:color w:val="212529"/>
          <w:sz w:val="24"/>
          <w:szCs w:val="24"/>
          <w:shd w:val="clear" w:color="auto" w:fill="FFFFFF"/>
        </w:rPr>
        <w:t xml:space="preserve">by total hemolytic complement (CH50) level or with markers like thrombomodulin to decide the best therapeutic strategy for the patients [19, 72] </w:t>
      </w:r>
      <w:r w:rsidRPr="00402823">
        <w:rPr>
          <w:rFonts w:eastAsia="TimesNewRomanPSMT" w:cstheme="minorHAnsi"/>
          <w:kern w:val="0"/>
          <w:sz w:val="24"/>
          <w:szCs w:val="24"/>
        </w:rPr>
        <w:t xml:space="preserve">However, eculizumab is associated with meningococcal infection and vaccination against </w:t>
      </w:r>
      <w:r w:rsidRPr="00402823">
        <w:rPr>
          <w:rFonts w:eastAsia="TimesNewRomanPSMT" w:cstheme="minorHAnsi"/>
          <w:i/>
          <w:iCs/>
          <w:kern w:val="0"/>
          <w:sz w:val="24"/>
          <w:szCs w:val="24"/>
        </w:rPr>
        <w:t>Neisseria meningitides</w:t>
      </w:r>
      <w:r w:rsidRPr="00402823">
        <w:rPr>
          <w:rFonts w:eastAsia="TimesNewRomanPSMT" w:cstheme="minorHAnsi"/>
          <w:kern w:val="0"/>
          <w:sz w:val="24"/>
          <w:szCs w:val="24"/>
        </w:rPr>
        <w:t xml:space="preserve"> serogroups is necessary, 2 weeks prior to eculizumab administration [3].</w:t>
      </w:r>
    </w:p>
    <w:p w14:paraId="12A4F9C3"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5E0E6609" w14:textId="5A58D30C"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Simultaneous liver and kidney </w:t>
      </w:r>
      <w:r w:rsidRPr="00F50B58">
        <w:rPr>
          <w:rFonts w:eastAsia="TimesNewRomanPSMT" w:cstheme="minorHAnsi"/>
          <w:kern w:val="0"/>
          <w:sz w:val="24"/>
          <w:szCs w:val="24"/>
          <w:highlight w:val="yellow"/>
        </w:rPr>
        <w:t>transplant</w:t>
      </w:r>
      <w:r w:rsidR="00F50B58" w:rsidRPr="00F50B58">
        <w:rPr>
          <w:rFonts w:eastAsia="TimesNewRomanPSMT" w:cstheme="minorHAnsi"/>
          <w:kern w:val="0"/>
          <w:sz w:val="24"/>
          <w:szCs w:val="24"/>
          <w:highlight w:val="yellow"/>
        </w:rPr>
        <w:t>s</w:t>
      </w:r>
      <w:r w:rsidRPr="00F50B58">
        <w:rPr>
          <w:rFonts w:eastAsia="TimesNewRomanPSMT" w:cstheme="minorHAnsi"/>
          <w:kern w:val="0"/>
          <w:sz w:val="24"/>
          <w:szCs w:val="24"/>
          <w:highlight w:val="yellow"/>
        </w:rPr>
        <w:t xml:space="preserve"> </w:t>
      </w:r>
      <w:r w:rsidR="00F50B58" w:rsidRPr="00F50B58">
        <w:rPr>
          <w:rFonts w:eastAsia="TimesNewRomanPSMT" w:cstheme="minorHAnsi"/>
          <w:kern w:val="0"/>
          <w:sz w:val="24"/>
          <w:szCs w:val="24"/>
          <w:highlight w:val="yellow"/>
        </w:rPr>
        <w:t xml:space="preserve">have </w:t>
      </w:r>
      <w:r w:rsidRPr="00F50B58">
        <w:rPr>
          <w:rFonts w:eastAsia="TimesNewRomanPSMT" w:cstheme="minorHAnsi"/>
          <w:kern w:val="0"/>
          <w:sz w:val="24"/>
          <w:szCs w:val="24"/>
          <w:highlight w:val="yellow"/>
        </w:rPr>
        <w:t>also been investigated</w:t>
      </w:r>
      <w:r w:rsidRPr="00402823">
        <w:rPr>
          <w:rFonts w:eastAsia="TimesNewRomanPSMT" w:cstheme="minorHAnsi"/>
          <w:kern w:val="0"/>
          <w:sz w:val="24"/>
          <w:szCs w:val="24"/>
        </w:rPr>
        <w:t xml:space="preserve"> to restore kidney function as well as avert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recurrence in patients with mutations in CFH and presumably other genes that encode for liver-derived complement proteins [75, 76].  After complications in initial cases that included premature liver failure, extensive microvascular thrombosis, and complement deposition due to functional CFH deficiency, a modified approach was applied. It employed substantial plasma exchange prior to the transplant to ensure normal CFH till graft stabilization. Heparin and low-dose aspirin mitigated any associated risks of enhanced thrombogenicity. Six patients with CFH mutations and one with mixed CFH/CFI had successful results with this altered procedure but one child with CFH mutations exhibited a life-threatening encephalopathy and extensive hepatic thrombosis [76]. However, the positive outcomes of the combined liver-kidney transplant support its continued use in individual patients [75].</w:t>
      </w:r>
    </w:p>
    <w:p w14:paraId="696D49F3"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20BAD196" w14:textId="0D8F43B1" w:rsidR="001B68ED" w:rsidRPr="00402823" w:rsidRDefault="00F50B58" w:rsidP="00402823">
      <w:pPr>
        <w:autoSpaceDE w:val="0"/>
        <w:autoSpaceDN w:val="0"/>
        <w:adjustRightInd w:val="0"/>
        <w:spacing w:after="0" w:line="276" w:lineRule="auto"/>
        <w:jc w:val="both"/>
        <w:rPr>
          <w:rFonts w:eastAsia="TimesNewRomanPSMT" w:cstheme="minorHAnsi"/>
          <w:kern w:val="0"/>
          <w:sz w:val="24"/>
          <w:szCs w:val="24"/>
        </w:rPr>
      </w:pPr>
      <w:r w:rsidRPr="00F50B58">
        <w:rPr>
          <w:rFonts w:eastAsia="TimesNewRomanPSMT" w:cstheme="minorHAnsi"/>
          <w:kern w:val="0"/>
          <w:sz w:val="24"/>
          <w:szCs w:val="24"/>
          <w:highlight w:val="yellow"/>
        </w:rPr>
        <w:t xml:space="preserve">The use </w:t>
      </w:r>
      <w:r w:rsidR="001B68ED" w:rsidRPr="00F50B58">
        <w:rPr>
          <w:rFonts w:eastAsia="TimesNewRomanPSMT" w:cstheme="minorHAnsi"/>
          <w:kern w:val="0"/>
          <w:sz w:val="24"/>
          <w:szCs w:val="24"/>
          <w:highlight w:val="yellow"/>
        </w:rPr>
        <w:t xml:space="preserve">of prophylaxis-based plasmapheresis treatment is ineffective in recurrent </w:t>
      </w:r>
      <w:proofErr w:type="spellStart"/>
      <w:r w:rsidR="001B68ED" w:rsidRPr="00F50B58">
        <w:rPr>
          <w:rFonts w:eastAsia="TimesNewRomanPSMT" w:cstheme="minorHAnsi"/>
          <w:kern w:val="0"/>
          <w:sz w:val="24"/>
          <w:szCs w:val="24"/>
          <w:highlight w:val="yellow"/>
        </w:rPr>
        <w:t>aHUS</w:t>
      </w:r>
      <w:proofErr w:type="spellEnd"/>
      <w:r w:rsidR="001B68ED" w:rsidRPr="00F50B58">
        <w:rPr>
          <w:rFonts w:eastAsia="TimesNewRomanPSMT" w:cstheme="minorHAnsi"/>
          <w:kern w:val="0"/>
          <w:sz w:val="24"/>
          <w:szCs w:val="24"/>
          <w:highlight w:val="yellow"/>
        </w:rPr>
        <w:t xml:space="preserve"> treatment in moderate-to-</w:t>
      </w:r>
      <w:r w:rsidRPr="00F50B58">
        <w:rPr>
          <w:rFonts w:eastAsia="TimesNewRomanPSMT" w:cstheme="minorHAnsi"/>
          <w:kern w:val="0"/>
          <w:sz w:val="24"/>
          <w:szCs w:val="24"/>
          <w:highlight w:val="yellow"/>
        </w:rPr>
        <w:t>high-</w:t>
      </w:r>
      <w:r w:rsidR="001B68ED" w:rsidRPr="00F50B58">
        <w:rPr>
          <w:rFonts w:eastAsia="TimesNewRomanPSMT" w:cstheme="minorHAnsi"/>
          <w:kern w:val="0"/>
          <w:sz w:val="24"/>
          <w:szCs w:val="24"/>
          <w:highlight w:val="yellow"/>
        </w:rPr>
        <w:t>risk patients and can potentially activate the complement pathway [3, 20].</w:t>
      </w:r>
    </w:p>
    <w:p w14:paraId="51DFC34B" w14:textId="77777777" w:rsidR="00A7767F" w:rsidRPr="00402823" w:rsidRDefault="00A7767F" w:rsidP="00402823">
      <w:pPr>
        <w:autoSpaceDE w:val="0"/>
        <w:autoSpaceDN w:val="0"/>
        <w:adjustRightInd w:val="0"/>
        <w:spacing w:after="0" w:line="276" w:lineRule="auto"/>
        <w:jc w:val="both"/>
        <w:rPr>
          <w:rFonts w:cstheme="minorHAnsi"/>
          <w:b/>
          <w:bCs/>
          <w:kern w:val="0"/>
          <w:sz w:val="24"/>
          <w:szCs w:val="24"/>
        </w:rPr>
      </w:pPr>
    </w:p>
    <w:p w14:paraId="3A0726F5" w14:textId="344877A5" w:rsidR="001B68ED" w:rsidRPr="00402823" w:rsidRDefault="001B68ED" w:rsidP="00402823">
      <w:pPr>
        <w:autoSpaceDE w:val="0"/>
        <w:autoSpaceDN w:val="0"/>
        <w:adjustRightInd w:val="0"/>
        <w:spacing w:after="0" w:line="276" w:lineRule="auto"/>
        <w:jc w:val="both"/>
        <w:rPr>
          <w:rFonts w:cstheme="minorHAnsi"/>
          <w:kern w:val="0"/>
          <w:sz w:val="24"/>
          <w:szCs w:val="24"/>
        </w:rPr>
      </w:pPr>
      <w:r w:rsidRPr="00402823">
        <w:rPr>
          <w:rFonts w:cstheme="minorHAnsi"/>
          <w:kern w:val="0"/>
          <w:sz w:val="24"/>
          <w:szCs w:val="24"/>
        </w:rPr>
        <w:t xml:space="preserve">Guidelines recommend a direct approach to address </w:t>
      </w:r>
      <w:r w:rsidRPr="00402823">
        <w:rPr>
          <w:rFonts w:cstheme="minorHAnsi"/>
          <w:i/>
          <w:iCs/>
          <w:kern w:val="0"/>
          <w:sz w:val="24"/>
          <w:szCs w:val="24"/>
        </w:rPr>
        <w:t>de novo</w:t>
      </w:r>
      <w:r w:rsidRPr="00402823">
        <w:rPr>
          <w:rFonts w:cstheme="minorHAnsi"/>
          <w:kern w:val="0"/>
          <w:sz w:val="24"/>
          <w:szCs w:val="24"/>
        </w:rPr>
        <w:t xml:space="preserve"> </w:t>
      </w:r>
      <w:r w:rsidRPr="00F50B58">
        <w:rPr>
          <w:rFonts w:cstheme="minorHAnsi"/>
          <w:kern w:val="0"/>
          <w:sz w:val="24"/>
          <w:szCs w:val="24"/>
          <w:highlight w:val="yellow"/>
        </w:rPr>
        <w:t xml:space="preserve">disease with </w:t>
      </w:r>
      <w:r w:rsidR="00F50B58" w:rsidRPr="00F50B58">
        <w:rPr>
          <w:rFonts w:cstheme="minorHAnsi"/>
          <w:kern w:val="0"/>
          <w:sz w:val="24"/>
          <w:szCs w:val="24"/>
          <w:highlight w:val="yellow"/>
        </w:rPr>
        <w:t xml:space="preserve">the </w:t>
      </w:r>
      <w:r w:rsidRPr="00F50B58">
        <w:rPr>
          <w:rFonts w:cstheme="minorHAnsi"/>
          <w:kern w:val="0"/>
          <w:sz w:val="24"/>
          <w:szCs w:val="24"/>
          <w:highlight w:val="yellow"/>
        </w:rPr>
        <w:t>potential to</w:t>
      </w:r>
      <w:r w:rsidRPr="00402823">
        <w:rPr>
          <w:rFonts w:cstheme="minorHAnsi"/>
          <w:kern w:val="0"/>
          <w:sz w:val="24"/>
          <w:szCs w:val="24"/>
        </w:rPr>
        <w:t xml:space="preserve"> develop into </w:t>
      </w:r>
      <w:proofErr w:type="spellStart"/>
      <w:r w:rsidRPr="00402823">
        <w:rPr>
          <w:rFonts w:cstheme="minorHAnsi"/>
          <w:kern w:val="0"/>
          <w:sz w:val="24"/>
          <w:szCs w:val="24"/>
        </w:rPr>
        <w:t>aHUS</w:t>
      </w:r>
      <w:proofErr w:type="spellEnd"/>
      <w:r w:rsidRPr="00402823">
        <w:rPr>
          <w:rFonts w:cstheme="minorHAnsi"/>
          <w:kern w:val="0"/>
          <w:sz w:val="24"/>
          <w:szCs w:val="24"/>
        </w:rPr>
        <w:t xml:space="preserve"> in a related donor. For recurrent disease, the risk needs to be alleviated through the regulated approval and use of a complement activation inhibitor, </w:t>
      </w:r>
      <w:r w:rsidRPr="00402823">
        <w:rPr>
          <w:rFonts w:cstheme="minorHAnsi"/>
          <w:i/>
          <w:iCs/>
          <w:kern w:val="0"/>
          <w:sz w:val="24"/>
          <w:szCs w:val="24"/>
        </w:rPr>
        <w:t>i.e.,</w:t>
      </w:r>
      <w:r w:rsidRPr="00402823">
        <w:rPr>
          <w:rFonts w:cstheme="minorHAnsi"/>
          <w:kern w:val="0"/>
          <w:sz w:val="24"/>
          <w:szCs w:val="24"/>
        </w:rPr>
        <w:t xml:space="preserve"> eculizumab, </w:t>
      </w:r>
      <w:r w:rsidRPr="00402823">
        <w:rPr>
          <w:rFonts w:cstheme="minorHAnsi"/>
          <w:kern w:val="0"/>
          <w:sz w:val="24"/>
          <w:szCs w:val="24"/>
        </w:rPr>
        <w:lastRenderedPageBreak/>
        <w:t xml:space="preserve">in current practice. Patients at low risk of recurrence do not require eculizumab prophylaxis but should be closely monitored. It is also recommended to perform genetic testing for complement abnormalities in patients and donors to avoid similar genetic mutations. Even if the mutation is not </w:t>
      </w:r>
      <w:r w:rsidRPr="00F50B58">
        <w:rPr>
          <w:rFonts w:cstheme="minorHAnsi"/>
          <w:kern w:val="0"/>
          <w:sz w:val="24"/>
          <w:szCs w:val="24"/>
          <w:highlight w:val="yellow"/>
        </w:rPr>
        <w:t xml:space="preserve">identified, </w:t>
      </w:r>
      <w:r w:rsidR="00F50B58" w:rsidRPr="00F50B58">
        <w:rPr>
          <w:rFonts w:cstheme="minorHAnsi"/>
          <w:kern w:val="0"/>
          <w:sz w:val="24"/>
          <w:szCs w:val="24"/>
          <w:highlight w:val="yellow"/>
        </w:rPr>
        <w:t>living-</w:t>
      </w:r>
      <w:r w:rsidRPr="00F50B58">
        <w:rPr>
          <w:rFonts w:cstheme="minorHAnsi"/>
          <w:kern w:val="0"/>
          <w:sz w:val="24"/>
          <w:szCs w:val="24"/>
          <w:highlight w:val="yellow"/>
        </w:rPr>
        <w:t xml:space="preserve">related kidney transplantation is not suggested in </w:t>
      </w:r>
      <w:proofErr w:type="spellStart"/>
      <w:r w:rsidRPr="00F50B58">
        <w:rPr>
          <w:rFonts w:cstheme="minorHAnsi"/>
          <w:kern w:val="0"/>
          <w:sz w:val="24"/>
          <w:szCs w:val="24"/>
          <w:highlight w:val="yellow"/>
        </w:rPr>
        <w:t>aHUS</w:t>
      </w:r>
      <w:proofErr w:type="spellEnd"/>
      <w:r w:rsidRPr="00F50B58">
        <w:rPr>
          <w:rFonts w:cstheme="minorHAnsi"/>
          <w:kern w:val="0"/>
          <w:sz w:val="24"/>
          <w:szCs w:val="24"/>
          <w:highlight w:val="yellow"/>
        </w:rPr>
        <w:t xml:space="preserve"> as the disease can occur in the donor [77].</w:t>
      </w:r>
    </w:p>
    <w:p w14:paraId="3F6E5913"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075C001A"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Conclusion</w:t>
      </w:r>
    </w:p>
    <w:p w14:paraId="6F7CA2E2" w14:textId="5B22BA2C"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TMA can severely affect graft survival and outcomes in kidney transplant patients. The treatment ranges from simple procedures like plasmapheresis, withdrawal or dose modification of the offending drug, to more complex therapies like lifelong complement blocking. Plasma exchange as one of the primary treatments for TMA is limited by its response rate. Eculizumab minimizes the occurrence of recurrent TMA in post-transplant patients and is also effective in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disease. Alternative immunosuppressive drugs </w:t>
      </w:r>
      <w:r w:rsidRPr="00F50B58">
        <w:rPr>
          <w:rFonts w:eastAsia="TimesNewRomanPSMT" w:cstheme="minorHAnsi"/>
          <w:kern w:val="0"/>
          <w:sz w:val="24"/>
          <w:szCs w:val="24"/>
          <w:highlight w:val="yellow"/>
        </w:rPr>
        <w:t xml:space="preserve">like </w:t>
      </w:r>
      <w:proofErr w:type="spellStart"/>
      <w:r w:rsidRPr="00F50B58">
        <w:rPr>
          <w:rFonts w:eastAsia="TimesNewRomanPSMT" w:cstheme="minorHAnsi"/>
          <w:kern w:val="0"/>
          <w:sz w:val="24"/>
          <w:szCs w:val="24"/>
          <w:highlight w:val="yellow"/>
        </w:rPr>
        <w:t>belatacept</w:t>
      </w:r>
      <w:proofErr w:type="spellEnd"/>
      <w:r w:rsidRPr="00F50B58">
        <w:rPr>
          <w:rFonts w:eastAsia="TimesNewRomanPSMT" w:cstheme="minorHAnsi"/>
          <w:kern w:val="0"/>
          <w:sz w:val="24"/>
          <w:szCs w:val="24"/>
          <w:highlight w:val="yellow"/>
        </w:rPr>
        <w:t xml:space="preserve"> and other anti-complement treatments are also emerging as treatment options. </w:t>
      </w:r>
      <w:proofErr w:type="gramStart"/>
      <w:r w:rsidR="00F50B58" w:rsidRPr="00F50B58">
        <w:rPr>
          <w:rFonts w:eastAsia="TimesNewRomanPSMT" w:cstheme="minorHAnsi"/>
          <w:kern w:val="0"/>
          <w:sz w:val="24"/>
          <w:szCs w:val="24"/>
          <w:highlight w:val="yellow"/>
        </w:rPr>
        <w:t>However</w:t>
      </w:r>
      <w:proofErr w:type="gramEnd"/>
      <w:r w:rsidR="00F50B58" w:rsidRPr="00402823">
        <w:rPr>
          <w:rFonts w:eastAsia="TimesNewRomanPSMT" w:cstheme="minorHAnsi"/>
          <w:kern w:val="0"/>
          <w:sz w:val="24"/>
          <w:szCs w:val="24"/>
        </w:rPr>
        <w:t xml:space="preserve"> </w:t>
      </w:r>
      <w:r w:rsidRPr="00402823">
        <w:rPr>
          <w:rFonts w:eastAsia="TimesNewRomanPSMT" w:cstheme="minorHAnsi"/>
          <w:kern w:val="0"/>
          <w:sz w:val="24"/>
          <w:szCs w:val="24"/>
        </w:rPr>
        <w:t xml:space="preserve">these therapies may have to be continued indefinitely, leading to a significant cost burden [7]. There is a need to search for alternate therapeutic agents that are simpler and cost-effective. The starting point, however, should be to identify and avoid any risk factors for HUS at the pre-transplantation level itself. A pragmatic approach would include careful selection of donors and thorough preparation of recipients. Complete genetic screening should be the norm. Identifying early markers to diagnose and control TMA in a timely manner can further ensure optimum graft outcomes in patients. </w:t>
      </w:r>
    </w:p>
    <w:p w14:paraId="1B81B63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59EA6956" w14:textId="77777777" w:rsidR="001B68ED" w:rsidRPr="00402823" w:rsidRDefault="001B68ED" w:rsidP="00402823">
      <w:pPr>
        <w:autoSpaceDE w:val="0"/>
        <w:autoSpaceDN w:val="0"/>
        <w:adjustRightInd w:val="0"/>
        <w:spacing w:after="0" w:line="276" w:lineRule="auto"/>
        <w:jc w:val="both"/>
        <w:rPr>
          <w:rFonts w:eastAsia="TimesNewRomanPSMT" w:cstheme="minorHAnsi"/>
          <w:b/>
          <w:bCs/>
          <w:kern w:val="0"/>
          <w:sz w:val="24"/>
          <w:szCs w:val="24"/>
        </w:rPr>
      </w:pPr>
    </w:p>
    <w:p w14:paraId="6CAC00A4"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highlight w:val="yellow"/>
        </w:rPr>
      </w:pPr>
      <w:r w:rsidRPr="00F87FE2">
        <w:rPr>
          <w:rFonts w:cstheme="minorHAnsi"/>
          <w:b/>
          <w:bCs/>
          <w:kern w:val="0"/>
          <w:sz w:val="24"/>
          <w:szCs w:val="24"/>
          <w:highlight w:val="yellow"/>
        </w:rPr>
        <w:t>Disclaimer (Artificial intelligence)</w:t>
      </w:r>
    </w:p>
    <w:p w14:paraId="1DA1810D"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highlight w:val="yellow"/>
        </w:rPr>
      </w:pPr>
    </w:p>
    <w:p w14:paraId="57E091BC"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highlight w:val="yellow"/>
        </w:rPr>
      </w:pPr>
      <w:r w:rsidRPr="00F87FE2">
        <w:rPr>
          <w:rFonts w:cstheme="minorHAnsi"/>
          <w:b/>
          <w:bCs/>
          <w:kern w:val="0"/>
          <w:sz w:val="24"/>
          <w:szCs w:val="24"/>
          <w:highlight w:val="yellow"/>
        </w:rPr>
        <w:t xml:space="preserve">Option 1: </w:t>
      </w:r>
    </w:p>
    <w:p w14:paraId="5D43B41C"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highlight w:val="yellow"/>
        </w:rPr>
      </w:pPr>
    </w:p>
    <w:p w14:paraId="096175B6"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highlight w:val="yellow"/>
        </w:rPr>
      </w:pPr>
      <w:r w:rsidRPr="00F87FE2">
        <w:rPr>
          <w:rFonts w:cstheme="minorHAnsi"/>
          <w:b/>
          <w:bCs/>
          <w:kern w:val="0"/>
          <w:sz w:val="24"/>
          <w:szCs w:val="24"/>
          <w:highlight w:val="yellow"/>
        </w:rPr>
        <w:t xml:space="preserve">Author(s) hereby </w:t>
      </w:r>
      <w:proofErr w:type="gramStart"/>
      <w:r w:rsidRPr="00F87FE2">
        <w:rPr>
          <w:rFonts w:cstheme="minorHAnsi"/>
          <w:b/>
          <w:bCs/>
          <w:kern w:val="0"/>
          <w:sz w:val="24"/>
          <w:szCs w:val="24"/>
          <w:highlight w:val="yellow"/>
        </w:rPr>
        <w:t>declare</w:t>
      </w:r>
      <w:proofErr w:type="gramEnd"/>
      <w:r w:rsidRPr="00F87FE2">
        <w:rPr>
          <w:rFonts w:cstheme="minorHAnsi"/>
          <w:b/>
          <w:bCs/>
          <w:kern w:val="0"/>
          <w:sz w:val="24"/>
          <w:szCs w:val="24"/>
          <w:highlight w:val="yellow"/>
        </w:rPr>
        <w:t xml:space="preserve"> that NO generative AI technologies such as Large Language Models (ChatGPT, COPILOT, etc.) and text-to-image generators have been used during the writing or editing of this manuscript. </w:t>
      </w:r>
    </w:p>
    <w:p w14:paraId="7AED6AEE"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highlight w:val="yellow"/>
        </w:rPr>
      </w:pPr>
    </w:p>
    <w:p w14:paraId="012C25ED"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highlight w:val="yellow"/>
        </w:rPr>
      </w:pPr>
      <w:r w:rsidRPr="00F87FE2">
        <w:rPr>
          <w:rFonts w:cstheme="minorHAnsi"/>
          <w:b/>
          <w:bCs/>
          <w:kern w:val="0"/>
          <w:sz w:val="24"/>
          <w:szCs w:val="24"/>
          <w:highlight w:val="yellow"/>
        </w:rPr>
        <w:t xml:space="preserve">Option 2: </w:t>
      </w:r>
    </w:p>
    <w:p w14:paraId="15B79326"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highlight w:val="yellow"/>
        </w:rPr>
      </w:pPr>
    </w:p>
    <w:p w14:paraId="3E94C610"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highlight w:val="yellow"/>
        </w:rPr>
      </w:pPr>
      <w:r w:rsidRPr="00F87FE2">
        <w:rPr>
          <w:rFonts w:cstheme="minorHAnsi"/>
          <w:b/>
          <w:bCs/>
          <w:kern w:val="0"/>
          <w:sz w:val="24"/>
          <w:szCs w:val="24"/>
          <w:highlight w:val="yellow"/>
        </w:rPr>
        <w:t xml:space="preserve">Author(s) hereby </w:t>
      </w:r>
      <w:proofErr w:type="gramStart"/>
      <w:r w:rsidRPr="00F87FE2">
        <w:rPr>
          <w:rFonts w:cstheme="minorHAnsi"/>
          <w:b/>
          <w:bCs/>
          <w:kern w:val="0"/>
          <w:sz w:val="24"/>
          <w:szCs w:val="24"/>
          <w:highlight w:val="yellow"/>
        </w:rPr>
        <w:t>declare</w:t>
      </w:r>
      <w:proofErr w:type="gramEnd"/>
      <w:r w:rsidRPr="00F87FE2">
        <w:rPr>
          <w:rFonts w:cstheme="minorHAnsi"/>
          <w:b/>
          <w:bCs/>
          <w:kern w:val="0"/>
          <w:sz w:val="24"/>
          <w:szCs w:val="24"/>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C7F2E10"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highlight w:val="yellow"/>
        </w:rPr>
      </w:pPr>
    </w:p>
    <w:p w14:paraId="661700AA"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highlight w:val="yellow"/>
        </w:rPr>
      </w:pPr>
      <w:r w:rsidRPr="00F87FE2">
        <w:rPr>
          <w:rFonts w:cstheme="minorHAnsi"/>
          <w:b/>
          <w:bCs/>
          <w:kern w:val="0"/>
          <w:sz w:val="24"/>
          <w:szCs w:val="24"/>
          <w:highlight w:val="yellow"/>
        </w:rPr>
        <w:t>Details of the AI usage are given below:</w:t>
      </w:r>
    </w:p>
    <w:p w14:paraId="1B81667B"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highlight w:val="yellow"/>
        </w:rPr>
      </w:pPr>
      <w:r w:rsidRPr="00F87FE2">
        <w:rPr>
          <w:rFonts w:cstheme="minorHAnsi"/>
          <w:b/>
          <w:bCs/>
          <w:kern w:val="0"/>
          <w:sz w:val="24"/>
          <w:szCs w:val="24"/>
          <w:highlight w:val="yellow"/>
        </w:rPr>
        <w:t>1.</w:t>
      </w:r>
    </w:p>
    <w:p w14:paraId="4E4545AA"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highlight w:val="yellow"/>
        </w:rPr>
      </w:pPr>
      <w:r w:rsidRPr="00F87FE2">
        <w:rPr>
          <w:rFonts w:cstheme="minorHAnsi"/>
          <w:b/>
          <w:bCs/>
          <w:kern w:val="0"/>
          <w:sz w:val="24"/>
          <w:szCs w:val="24"/>
          <w:highlight w:val="yellow"/>
        </w:rPr>
        <w:t>2.</w:t>
      </w:r>
    </w:p>
    <w:p w14:paraId="528E6173" w14:textId="77777777" w:rsidR="00F87FE2" w:rsidRPr="00F87FE2" w:rsidRDefault="00F87FE2" w:rsidP="00F87FE2">
      <w:pPr>
        <w:autoSpaceDE w:val="0"/>
        <w:autoSpaceDN w:val="0"/>
        <w:adjustRightInd w:val="0"/>
        <w:spacing w:after="0" w:line="276" w:lineRule="auto"/>
        <w:jc w:val="both"/>
        <w:rPr>
          <w:rFonts w:cstheme="minorHAnsi"/>
          <w:b/>
          <w:bCs/>
          <w:kern w:val="0"/>
          <w:sz w:val="24"/>
          <w:szCs w:val="24"/>
        </w:rPr>
      </w:pPr>
      <w:r w:rsidRPr="00F87FE2">
        <w:rPr>
          <w:rFonts w:cstheme="minorHAnsi"/>
          <w:b/>
          <w:bCs/>
          <w:kern w:val="0"/>
          <w:sz w:val="24"/>
          <w:szCs w:val="24"/>
          <w:highlight w:val="yellow"/>
        </w:rPr>
        <w:lastRenderedPageBreak/>
        <w:t>3.</w:t>
      </w:r>
    </w:p>
    <w:p w14:paraId="3B801E98" w14:textId="77777777" w:rsidR="00F87FE2" w:rsidRDefault="00F87FE2" w:rsidP="00402823">
      <w:pPr>
        <w:autoSpaceDE w:val="0"/>
        <w:autoSpaceDN w:val="0"/>
        <w:adjustRightInd w:val="0"/>
        <w:spacing w:after="0" w:line="276" w:lineRule="auto"/>
        <w:jc w:val="both"/>
        <w:rPr>
          <w:rFonts w:cstheme="minorHAnsi"/>
          <w:b/>
          <w:bCs/>
          <w:kern w:val="0"/>
          <w:sz w:val="24"/>
          <w:szCs w:val="24"/>
        </w:rPr>
      </w:pPr>
    </w:p>
    <w:p w14:paraId="724AA91B" w14:textId="77777777" w:rsidR="00F87FE2" w:rsidRDefault="00F87FE2" w:rsidP="00402823">
      <w:pPr>
        <w:autoSpaceDE w:val="0"/>
        <w:autoSpaceDN w:val="0"/>
        <w:adjustRightInd w:val="0"/>
        <w:spacing w:after="0" w:line="276" w:lineRule="auto"/>
        <w:jc w:val="both"/>
        <w:rPr>
          <w:rFonts w:cstheme="minorHAnsi"/>
          <w:b/>
          <w:bCs/>
          <w:kern w:val="0"/>
          <w:sz w:val="24"/>
          <w:szCs w:val="24"/>
        </w:rPr>
      </w:pPr>
    </w:p>
    <w:p w14:paraId="10D7EA40" w14:textId="3D229213"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References</w:t>
      </w:r>
    </w:p>
    <w:p w14:paraId="46426334" w14:textId="77777777" w:rsidR="001B68ED" w:rsidRPr="00402823" w:rsidRDefault="001B68ED" w:rsidP="00402823">
      <w:pPr>
        <w:autoSpaceDE w:val="0"/>
        <w:autoSpaceDN w:val="0"/>
        <w:adjustRightInd w:val="0"/>
        <w:spacing w:after="0" w:line="276" w:lineRule="auto"/>
        <w:jc w:val="both"/>
        <w:rPr>
          <w:rFonts w:cstheme="minorHAnsi"/>
          <w:kern w:val="0"/>
          <w:sz w:val="24"/>
          <w:szCs w:val="24"/>
        </w:rPr>
      </w:pPr>
    </w:p>
    <w:p w14:paraId="7BE4A671"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Moake JL. Thrombotic microangiopathies. </w:t>
      </w:r>
      <w:r w:rsidRPr="00402823">
        <w:rPr>
          <w:rFonts w:cstheme="minorHAnsi"/>
          <w:i/>
          <w:iCs/>
          <w:color w:val="212121"/>
          <w:sz w:val="24"/>
          <w:szCs w:val="24"/>
          <w:shd w:val="clear" w:color="auto" w:fill="FFFFFF"/>
        </w:rPr>
        <w:t>N Engl J Med</w:t>
      </w:r>
      <w:r w:rsidRPr="00402823">
        <w:rPr>
          <w:rFonts w:cstheme="minorHAnsi"/>
          <w:color w:val="212121"/>
          <w:sz w:val="24"/>
          <w:szCs w:val="24"/>
          <w:shd w:val="clear" w:color="auto" w:fill="FFFFFF"/>
        </w:rPr>
        <w:t>. 2002;347(8):589-600. </w:t>
      </w:r>
    </w:p>
    <w:p w14:paraId="0DD2341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Benz K, Amann K. Thrombotic microangiopathy: new insights. </w:t>
      </w:r>
      <w:r w:rsidRPr="00402823">
        <w:rPr>
          <w:rFonts w:cstheme="minorHAnsi"/>
          <w:i/>
          <w:iCs/>
          <w:color w:val="212121"/>
          <w:sz w:val="24"/>
          <w:szCs w:val="24"/>
          <w:shd w:val="clear" w:color="auto" w:fill="FFFFFF"/>
        </w:rPr>
        <w:t xml:space="preserve">Curr </w:t>
      </w:r>
      <w:proofErr w:type="spellStart"/>
      <w:r w:rsidRPr="00402823">
        <w:rPr>
          <w:rFonts w:cstheme="minorHAnsi"/>
          <w:i/>
          <w:iCs/>
          <w:color w:val="212121"/>
          <w:sz w:val="24"/>
          <w:szCs w:val="24"/>
          <w:shd w:val="clear" w:color="auto" w:fill="FFFFFF"/>
        </w:rPr>
        <w:t>Opin</w:t>
      </w:r>
      <w:proofErr w:type="spellEnd"/>
      <w:r w:rsidRPr="00402823">
        <w:rPr>
          <w:rFonts w:cstheme="minorHAnsi"/>
          <w:i/>
          <w:iCs/>
          <w:color w:val="212121"/>
          <w:sz w:val="24"/>
          <w:szCs w:val="24"/>
          <w:shd w:val="clear" w:color="auto" w:fill="FFFFFF"/>
        </w:rPr>
        <w:t xml:space="preserve"> Nephrol </w:t>
      </w:r>
      <w:proofErr w:type="spellStart"/>
      <w:r w:rsidRPr="00402823">
        <w:rPr>
          <w:rFonts w:cstheme="minorHAnsi"/>
          <w:i/>
          <w:iCs/>
          <w:color w:val="212121"/>
          <w:sz w:val="24"/>
          <w:szCs w:val="24"/>
          <w:shd w:val="clear" w:color="auto" w:fill="FFFFFF"/>
        </w:rPr>
        <w:t>Hypertens</w:t>
      </w:r>
      <w:proofErr w:type="spellEnd"/>
      <w:r w:rsidRPr="00402823">
        <w:rPr>
          <w:rFonts w:cstheme="minorHAnsi"/>
          <w:color w:val="212121"/>
          <w:sz w:val="24"/>
          <w:szCs w:val="24"/>
          <w:shd w:val="clear" w:color="auto" w:fill="FFFFFF"/>
        </w:rPr>
        <w:t>. 2010;19(3):242-247. </w:t>
      </w:r>
    </w:p>
    <w:p w14:paraId="54260823"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Avila A, </w:t>
      </w:r>
      <w:proofErr w:type="spellStart"/>
      <w:r w:rsidRPr="00402823">
        <w:rPr>
          <w:rFonts w:cstheme="minorHAnsi"/>
          <w:color w:val="212121"/>
          <w:sz w:val="24"/>
          <w:szCs w:val="24"/>
          <w:shd w:val="clear" w:color="auto" w:fill="FFFFFF"/>
        </w:rPr>
        <w:t>Gavela</w:t>
      </w:r>
      <w:proofErr w:type="spellEnd"/>
      <w:r w:rsidRPr="00402823">
        <w:rPr>
          <w:rFonts w:cstheme="minorHAnsi"/>
          <w:color w:val="212121"/>
          <w:sz w:val="24"/>
          <w:szCs w:val="24"/>
          <w:shd w:val="clear" w:color="auto" w:fill="FFFFFF"/>
        </w:rPr>
        <w:t xml:space="preserve"> E, Sancho A. Thrombotic Microangiopathy After Kidney Transplantation: An Underdiagnosed and Potentially Reversible Entity. </w:t>
      </w:r>
      <w:r w:rsidRPr="00402823">
        <w:rPr>
          <w:rFonts w:cstheme="minorHAnsi"/>
          <w:i/>
          <w:iCs/>
          <w:color w:val="212121"/>
          <w:sz w:val="24"/>
          <w:szCs w:val="24"/>
          <w:shd w:val="clear" w:color="auto" w:fill="FFFFFF"/>
        </w:rPr>
        <w:t>Front Med (Lausanne)</w:t>
      </w:r>
      <w:r w:rsidRPr="00402823">
        <w:rPr>
          <w:rFonts w:cstheme="minorHAnsi"/>
          <w:color w:val="212121"/>
          <w:sz w:val="24"/>
          <w:szCs w:val="24"/>
          <w:shd w:val="clear" w:color="auto" w:fill="FFFFFF"/>
        </w:rPr>
        <w:t xml:space="preserve">. </w:t>
      </w:r>
      <w:proofErr w:type="gramStart"/>
      <w:r w:rsidRPr="00402823">
        <w:rPr>
          <w:rFonts w:cstheme="minorHAnsi"/>
          <w:color w:val="212121"/>
          <w:sz w:val="24"/>
          <w:szCs w:val="24"/>
          <w:shd w:val="clear" w:color="auto" w:fill="FFFFFF"/>
        </w:rPr>
        <w:t>2021;8:642864</w:t>
      </w:r>
      <w:proofErr w:type="gramEnd"/>
      <w:r w:rsidRPr="00402823">
        <w:rPr>
          <w:rFonts w:cstheme="minorHAnsi"/>
          <w:color w:val="212121"/>
          <w:sz w:val="24"/>
          <w:szCs w:val="24"/>
          <w:shd w:val="clear" w:color="auto" w:fill="FFFFFF"/>
        </w:rPr>
        <w:t>.</w:t>
      </w:r>
    </w:p>
    <w:p w14:paraId="52130B1E"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George JN, Nester CM. Syndromes of thrombotic microangiopathy. </w:t>
      </w:r>
      <w:r w:rsidRPr="00402823">
        <w:rPr>
          <w:rFonts w:cstheme="minorHAnsi"/>
          <w:i/>
          <w:iCs/>
          <w:color w:val="212121"/>
          <w:sz w:val="24"/>
          <w:szCs w:val="24"/>
          <w:shd w:val="clear" w:color="auto" w:fill="FFFFFF"/>
        </w:rPr>
        <w:t>N Engl J Med</w:t>
      </w:r>
      <w:r w:rsidRPr="00402823">
        <w:rPr>
          <w:rFonts w:cstheme="minorHAnsi"/>
          <w:color w:val="212121"/>
          <w:sz w:val="24"/>
          <w:szCs w:val="24"/>
          <w:shd w:val="clear" w:color="auto" w:fill="FFFFFF"/>
        </w:rPr>
        <w:t>. 2014;371(7):654-666.</w:t>
      </w:r>
    </w:p>
    <w:p w14:paraId="3F9E670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Reynolds JC, </w:t>
      </w:r>
      <w:proofErr w:type="spellStart"/>
      <w:r w:rsidRPr="00402823">
        <w:rPr>
          <w:rFonts w:cstheme="minorHAnsi"/>
          <w:color w:val="212121"/>
          <w:sz w:val="24"/>
          <w:szCs w:val="24"/>
          <w:shd w:val="clear" w:color="auto" w:fill="FFFFFF"/>
        </w:rPr>
        <w:t>Agodoa</w:t>
      </w:r>
      <w:proofErr w:type="spellEnd"/>
      <w:r w:rsidRPr="00402823">
        <w:rPr>
          <w:rFonts w:cstheme="minorHAnsi"/>
          <w:color w:val="212121"/>
          <w:sz w:val="24"/>
          <w:szCs w:val="24"/>
          <w:shd w:val="clear" w:color="auto" w:fill="FFFFFF"/>
        </w:rPr>
        <w:t xml:space="preserve"> LY, Yuan CM, Abbott KC. Thrombotic microangiopathy after renal transplantation in the United States. </w:t>
      </w:r>
      <w:r w:rsidRPr="00402823">
        <w:rPr>
          <w:rFonts w:cstheme="minorHAnsi"/>
          <w:i/>
          <w:iCs/>
          <w:color w:val="212121"/>
          <w:sz w:val="24"/>
          <w:szCs w:val="24"/>
          <w:shd w:val="clear" w:color="auto" w:fill="FFFFFF"/>
        </w:rPr>
        <w:t>Am J Kidney Dis</w:t>
      </w:r>
      <w:r w:rsidRPr="00402823">
        <w:rPr>
          <w:rFonts w:cstheme="minorHAnsi"/>
          <w:color w:val="212121"/>
          <w:sz w:val="24"/>
          <w:szCs w:val="24"/>
          <w:shd w:val="clear" w:color="auto" w:fill="FFFFFF"/>
        </w:rPr>
        <w:t>. 2003;42(5):1058-1068.</w:t>
      </w:r>
    </w:p>
    <w:p w14:paraId="3AE324F3"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Saikumar </w:t>
      </w:r>
      <w:proofErr w:type="spellStart"/>
      <w:r w:rsidRPr="00402823">
        <w:rPr>
          <w:rFonts w:cstheme="minorHAnsi"/>
          <w:color w:val="212121"/>
          <w:sz w:val="24"/>
          <w:szCs w:val="24"/>
          <w:shd w:val="clear" w:color="auto" w:fill="FFFFFF"/>
        </w:rPr>
        <w:t>Doradla</w:t>
      </w:r>
      <w:proofErr w:type="spellEnd"/>
      <w:r w:rsidRPr="00402823">
        <w:rPr>
          <w:rFonts w:cstheme="minorHAnsi"/>
          <w:color w:val="212121"/>
          <w:sz w:val="24"/>
          <w:szCs w:val="24"/>
          <w:shd w:val="clear" w:color="auto" w:fill="FFFFFF"/>
        </w:rPr>
        <w:t xml:space="preserve"> LP, Lal H, Kaul A, et al. Clinical profile and outcomes of </w:t>
      </w:r>
      <w:r w:rsidRPr="00402823">
        <w:rPr>
          <w:rFonts w:cstheme="minorHAnsi"/>
          <w:i/>
          <w:iCs/>
          <w:color w:val="212121"/>
          <w:sz w:val="24"/>
          <w:szCs w:val="24"/>
          <w:shd w:val="clear" w:color="auto" w:fill="FFFFFF"/>
        </w:rPr>
        <w:t>De novo</w:t>
      </w:r>
      <w:r w:rsidRPr="00402823">
        <w:rPr>
          <w:rFonts w:cstheme="minorHAnsi"/>
          <w:color w:val="212121"/>
          <w:sz w:val="24"/>
          <w:szCs w:val="24"/>
          <w:shd w:val="clear" w:color="auto" w:fill="FFFFFF"/>
        </w:rPr>
        <w:t> posttransplant thrombotic microangiopathy. </w:t>
      </w:r>
      <w:r w:rsidRPr="00402823">
        <w:rPr>
          <w:rFonts w:cstheme="minorHAnsi"/>
          <w:i/>
          <w:iCs/>
          <w:color w:val="212121"/>
          <w:sz w:val="24"/>
          <w:szCs w:val="24"/>
          <w:shd w:val="clear" w:color="auto" w:fill="FFFFFF"/>
        </w:rPr>
        <w:t xml:space="preserve">Saudi J Kidney Dis </w:t>
      </w:r>
      <w:proofErr w:type="spellStart"/>
      <w:r w:rsidRPr="00402823">
        <w:rPr>
          <w:rFonts w:cstheme="minorHAnsi"/>
          <w:i/>
          <w:iCs/>
          <w:color w:val="212121"/>
          <w:sz w:val="24"/>
          <w:szCs w:val="24"/>
          <w:shd w:val="clear" w:color="auto" w:fill="FFFFFF"/>
        </w:rPr>
        <w:t>Transpl</w:t>
      </w:r>
      <w:proofErr w:type="spellEnd"/>
      <w:r w:rsidRPr="00402823">
        <w:rPr>
          <w:rFonts w:cstheme="minorHAnsi"/>
          <w:color w:val="212121"/>
          <w:sz w:val="24"/>
          <w:szCs w:val="24"/>
          <w:shd w:val="clear" w:color="auto" w:fill="FFFFFF"/>
        </w:rPr>
        <w:t>. 2020;31(1):160-168.</w:t>
      </w:r>
    </w:p>
    <w:p w14:paraId="370D5AF7"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Nga HS, Palma LMP, Ernandes Neto M, et al. Thrombotic microangiopathy after kidney transplantation: Analysis of the Brazilian Atypical Hemolytic Uremic Syndrome cohort. </w:t>
      </w:r>
      <w:proofErr w:type="spellStart"/>
      <w:r w:rsidRPr="00402823">
        <w:rPr>
          <w:rFonts w:cstheme="minorHAnsi"/>
          <w:i/>
          <w:iCs/>
          <w:color w:val="212121"/>
          <w:sz w:val="24"/>
          <w:szCs w:val="24"/>
          <w:shd w:val="clear" w:color="auto" w:fill="FFFFFF"/>
        </w:rPr>
        <w:t>PLoS</w:t>
      </w:r>
      <w:proofErr w:type="spellEnd"/>
      <w:r w:rsidRPr="00402823">
        <w:rPr>
          <w:rFonts w:cstheme="minorHAnsi"/>
          <w:i/>
          <w:iCs/>
          <w:color w:val="212121"/>
          <w:sz w:val="24"/>
          <w:szCs w:val="24"/>
          <w:shd w:val="clear" w:color="auto" w:fill="FFFFFF"/>
        </w:rPr>
        <w:t xml:space="preserve"> One</w:t>
      </w:r>
      <w:r w:rsidRPr="00402823">
        <w:rPr>
          <w:rFonts w:cstheme="minorHAnsi"/>
          <w:color w:val="212121"/>
          <w:sz w:val="24"/>
          <w:szCs w:val="24"/>
          <w:shd w:val="clear" w:color="auto" w:fill="FFFFFF"/>
        </w:rPr>
        <w:t>. 2021;16(11</w:t>
      </w:r>
      <w:proofErr w:type="gramStart"/>
      <w:r w:rsidRPr="00402823">
        <w:rPr>
          <w:rFonts w:cstheme="minorHAnsi"/>
          <w:color w:val="212121"/>
          <w:sz w:val="24"/>
          <w:szCs w:val="24"/>
          <w:shd w:val="clear" w:color="auto" w:fill="FFFFFF"/>
        </w:rPr>
        <w:t>):e</w:t>
      </w:r>
      <w:proofErr w:type="gramEnd"/>
      <w:r w:rsidRPr="00402823">
        <w:rPr>
          <w:rFonts w:cstheme="minorHAnsi"/>
          <w:color w:val="212121"/>
          <w:sz w:val="24"/>
          <w:szCs w:val="24"/>
          <w:shd w:val="clear" w:color="auto" w:fill="FFFFFF"/>
        </w:rPr>
        <w:t>0258319. </w:t>
      </w:r>
    </w:p>
    <w:p w14:paraId="166783A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eastAsia="TimesNewRomanPSMT" w:cstheme="minorHAnsi"/>
          <w:kern w:val="0"/>
          <w:sz w:val="24"/>
          <w:szCs w:val="24"/>
        </w:rPr>
      </w:pPr>
      <w:r w:rsidRPr="00402823">
        <w:rPr>
          <w:rFonts w:cstheme="minorHAnsi"/>
          <w:color w:val="222222"/>
          <w:sz w:val="24"/>
          <w:szCs w:val="24"/>
          <w:shd w:val="clear" w:color="auto" w:fill="FFFFFF"/>
        </w:rPr>
        <w:t>Java A. New Insights into TMA in Kidney Transplantation.</w:t>
      </w:r>
      <w:r w:rsidRPr="00402823">
        <w:rPr>
          <w:rFonts w:cstheme="minorHAnsi"/>
          <w:sz w:val="24"/>
          <w:szCs w:val="24"/>
        </w:rPr>
        <w:t xml:space="preserve"> </w:t>
      </w:r>
      <w:r w:rsidRPr="00402823">
        <w:rPr>
          <w:rFonts w:cstheme="minorHAnsi"/>
          <w:color w:val="222222"/>
          <w:sz w:val="24"/>
          <w:szCs w:val="24"/>
          <w:shd w:val="clear" w:color="auto" w:fill="FFFFFF"/>
        </w:rPr>
        <w:t>ASN Kidney News. 2022;23-24.</w:t>
      </w:r>
    </w:p>
    <w:p w14:paraId="1C329A47"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color w:val="212121"/>
          <w:sz w:val="24"/>
          <w:szCs w:val="24"/>
          <w:shd w:val="clear" w:color="auto" w:fill="FFFFFF"/>
        </w:rPr>
      </w:pPr>
      <w:r w:rsidRPr="00402823">
        <w:rPr>
          <w:rFonts w:cstheme="minorHAnsi"/>
          <w:color w:val="212121"/>
          <w:sz w:val="24"/>
          <w:szCs w:val="24"/>
          <w:shd w:val="clear" w:color="auto" w:fill="FFFFFF"/>
        </w:rPr>
        <w:t>Abbas F, El Kossi M, Kim JJ et al. Thrombotic microangiopathy after renal transplantation: Current insights in </w:t>
      </w:r>
      <w:r w:rsidRPr="00402823">
        <w:rPr>
          <w:rFonts w:cstheme="minorHAnsi"/>
          <w:i/>
          <w:iCs/>
          <w:color w:val="212121"/>
          <w:sz w:val="24"/>
          <w:szCs w:val="24"/>
          <w:shd w:val="clear" w:color="auto" w:fill="FFFFFF"/>
        </w:rPr>
        <w:t>de novo</w:t>
      </w:r>
      <w:r w:rsidRPr="00402823">
        <w:rPr>
          <w:rFonts w:cstheme="minorHAnsi"/>
          <w:color w:val="212121"/>
          <w:sz w:val="24"/>
          <w:szCs w:val="24"/>
          <w:shd w:val="clear" w:color="auto" w:fill="FFFFFF"/>
        </w:rPr>
        <w:t> and recurrent disease. </w:t>
      </w:r>
      <w:r w:rsidRPr="00402823">
        <w:rPr>
          <w:rFonts w:cstheme="minorHAnsi"/>
          <w:i/>
          <w:iCs/>
          <w:color w:val="212121"/>
          <w:sz w:val="24"/>
          <w:szCs w:val="24"/>
          <w:shd w:val="clear" w:color="auto" w:fill="FFFFFF"/>
        </w:rPr>
        <w:t>World J Transplant</w:t>
      </w:r>
      <w:r w:rsidRPr="00402823">
        <w:rPr>
          <w:rFonts w:cstheme="minorHAnsi"/>
          <w:color w:val="212121"/>
          <w:sz w:val="24"/>
          <w:szCs w:val="24"/>
          <w:shd w:val="clear" w:color="auto" w:fill="FFFFFF"/>
        </w:rPr>
        <w:t>. 2018;8(5):122-141.</w:t>
      </w:r>
    </w:p>
    <w:p w14:paraId="5C554BE4"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Manook</w:t>
      </w:r>
      <w:proofErr w:type="spellEnd"/>
      <w:r w:rsidRPr="00402823">
        <w:rPr>
          <w:rFonts w:cstheme="minorHAnsi"/>
          <w:color w:val="212121"/>
          <w:sz w:val="24"/>
          <w:szCs w:val="24"/>
          <w:shd w:val="clear" w:color="auto" w:fill="FFFFFF"/>
        </w:rPr>
        <w:t xml:space="preserve"> M, Kwun J, Sacks S et al. Innate networking: Thrombotic microangiopathy, the activation of coagulation and complement in the sensitized kidney transplant recipient. </w:t>
      </w:r>
      <w:r w:rsidRPr="00402823">
        <w:rPr>
          <w:rFonts w:cstheme="minorHAnsi"/>
          <w:i/>
          <w:iCs/>
          <w:color w:val="212121"/>
          <w:sz w:val="24"/>
          <w:szCs w:val="24"/>
          <w:shd w:val="clear" w:color="auto" w:fill="FFFFFF"/>
        </w:rPr>
        <w:t>Transplant Rev (Orlando)</w:t>
      </w:r>
      <w:r w:rsidRPr="00402823">
        <w:rPr>
          <w:rFonts w:cstheme="minorHAnsi"/>
          <w:color w:val="212121"/>
          <w:sz w:val="24"/>
          <w:szCs w:val="24"/>
          <w:shd w:val="clear" w:color="auto" w:fill="FFFFFF"/>
        </w:rPr>
        <w:t>. 2018;32(3):119-126.</w:t>
      </w:r>
    </w:p>
    <w:p w14:paraId="4F4D493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Sreedharanunni</w:t>
      </w:r>
      <w:proofErr w:type="spellEnd"/>
      <w:r w:rsidRPr="00402823">
        <w:rPr>
          <w:rFonts w:cstheme="minorHAnsi"/>
          <w:color w:val="212121"/>
          <w:sz w:val="24"/>
          <w:szCs w:val="24"/>
          <w:shd w:val="clear" w:color="auto" w:fill="FFFFFF"/>
        </w:rPr>
        <w:t xml:space="preserve"> S, Joshi K, Duggal R et al. An analysis of transplant glomerulopathy and thrombotic microangiopathy in kidney transplant biopsies. </w:t>
      </w:r>
      <w:proofErr w:type="spellStart"/>
      <w:r w:rsidRPr="00402823">
        <w:rPr>
          <w:rFonts w:cstheme="minorHAnsi"/>
          <w:i/>
          <w:iCs/>
          <w:color w:val="212121"/>
          <w:sz w:val="24"/>
          <w:szCs w:val="24"/>
          <w:shd w:val="clear" w:color="auto" w:fill="FFFFFF"/>
        </w:rPr>
        <w:t>Transpl</w:t>
      </w:r>
      <w:proofErr w:type="spellEnd"/>
      <w:r w:rsidRPr="00402823">
        <w:rPr>
          <w:rFonts w:cstheme="minorHAnsi"/>
          <w:i/>
          <w:iCs/>
          <w:color w:val="212121"/>
          <w:sz w:val="24"/>
          <w:szCs w:val="24"/>
          <w:shd w:val="clear" w:color="auto" w:fill="FFFFFF"/>
        </w:rPr>
        <w:t xml:space="preserve"> Int</w:t>
      </w:r>
      <w:r w:rsidRPr="00402823">
        <w:rPr>
          <w:rFonts w:cstheme="minorHAnsi"/>
          <w:color w:val="212121"/>
          <w:sz w:val="24"/>
          <w:szCs w:val="24"/>
          <w:shd w:val="clear" w:color="auto" w:fill="FFFFFF"/>
        </w:rPr>
        <w:t>. 2014;27(8):784-792.</w:t>
      </w:r>
    </w:p>
    <w:p w14:paraId="62FE7F3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Satoskar</w:t>
      </w:r>
      <w:proofErr w:type="spellEnd"/>
      <w:r w:rsidRPr="00402823">
        <w:rPr>
          <w:rFonts w:cstheme="minorHAnsi"/>
          <w:color w:val="212121"/>
          <w:sz w:val="24"/>
          <w:szCs w:val="24"/>
          <w:shd w:val="clear" w:color="auto" w:fill="FFFFFF"/>
        </w:rPr>
        <w:t xml:space="preserve"> AA, Pelletier R, Adams P, et al. De novo thrombotic microangiopathy in renal allograft biopsies-role of antibody-mediated rejection.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2010;10(8):1804-1811.</w:t>
      </w:r>
    </w:p>
    <w:p w14:paraId="5863890B"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Brocklebank V, Wood KM, Kavanagh D. Thrombotic Microangiopathy and the Kidney. </w:t>
      </w:r>
      <w:r w:rsidRPr="00402823">
        <w:rPr>
          <w:rFonts w:cstheme="minorHAnsi"/>
          <w:i/>
          <w:iCs/>
          <w:color w:val="212121"/>
          <w:sz w:val="24"/>
          <w:szCs w:val="24"/>
          <w:shd w:val="clear" w:color="auto" w:fill="FFFFFF"/>
        </w:rPr>
        <w:t>Clin J Am Soc Nephrol</w:t>
      </w:r>
      <w:r w:rsidRPr="00402823">
        <w:rPr>
          <w:rFonts w:cstheme="minorHAnsi"/>
          <w:color w:val="212121"/>
          <w:sz w:val="24"/>
          <w:szCs w:val="24"/>
          <w:shd w:val="clear" w:color="auto" w:fill="FFFFFF"/>
        </w:rPr>
        <w:t>. 2018;13(2):300-317.</w:t>
      </w:r>
    </w:p>
    <w:p w14:paraId="7D8D54F1"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Arnold DM, Patriquin CJ, Nazy I. Thrombotic microangiopathies: a general approach to diagnosis and management. </w:t>
      </w:r>
      <w:r w:rsidRPr="00402823">
        <w:rPr>
          <w:rFonts w:cstheme="minorHAnsi"/>
          <w:i/>
          <w:iCs/>
          <w:color w:val="212121"/>
          <w:sz w:val="24"/>
          <w:szCs w:val="24"/>
          <w:shd w:val="clear" w:color="auto" w:fill="FFFFFF"/>
        </w:rPr>
        <w:t>CMAJ</w:t>
      </w:r>
      <w:r w:rsidRPr="00402823">
        <w:rPr>
          <w:rFonts w:cstheme="minorHAnsi"/>
          <w:color w:val="212121"/>
          <w:sz w:val="24"/>
          <w:szCs w:val="24"/>
          <w:shd w:val="clear" w:color="auto" w:fill="FFFFFF"/>
        </w:rPr>
        <w:t>. 2017;189(4</w:t>
      </w:r>
      <w:proofErr w:type="gramStart"/>
      <w:r w:rsidRPr="00402823">
        <w:rPr>
          <w:rFonts w:cstheme="minorHAnsi"/>
          <w:color w:val="212121"/>
          <w:sz w:val="24"/>
          <w:szCs w:val="24"/>
          <w:shd w:val="clear" w:color="auto" w:fill="FFFFFF"/>
        </w:rPr>
        <w:t>):E</w:t>
      </w:r>
      <w:proofErr w:type="gramEnd"/>
      <w:r w:rsidRPr="00402823">
        <w:rPr>
          <w:rFonts w:cstheme="minorHAnsi"/>
          <w:color w:val="212121"/>
          <w:sz w:val="24"/>
          <w:szCs w:val="24"/>
          <w:shd w:val="clear" w:color="auto" w:fill="FFFFFF"/>
        </w:rPr>
        <w:t>153-E159.</w:t>
      </w:r>
    </w:p>
    <w:p w14:paraId="32009B9C"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Hofer J, Rosales A, Fischer C, Giner T. Extra-renal manifestations of complement-mediated thrombotic microangiopathies. </w:t>
      </w:r>
      <w:r w:rsidRPr="00402823">
        <w:rPr>
          <w:rFonts w:cstheme="minorHAnsi"/>
          <w:i/>
          <w:iCs/>
          <w:color w:val="212121"/>
          <w:sz w:val="24"/>
          <w:szCs w:val="24"/>
          <w:shd w:val="clear" w:color="auto" w:fill="FFFFFF"/>
        </w:rPr>
        <w:t xml:space="preserve">Front </w:t>
      </w:r>
      <w:proofErr w:type="spellStart"/>
      <w:r w:rsidRPr="00402823">
        <w:rPr>
          <w:rFonts w:cstheme="minorHAnsi"/>
          <w:i/>
          <w:iCs/>
          <w:color w:val="212121"/>
          <w:sz w:val="24"/>
          <w:szCs w:val="24"/>
          <w:shd w:val="clear" w:color="auto" w:fill="FFFFFF"/>
        </w:rPr>
        <w:t>Pediatr</w:t>
      </w:r>
      <w:proofErr w:type="spellEnd"/>
      <w:r w:rsidRPr="00402823">
        <w:rPr>
          <w:rFonts w:cstheme="minorHAnsi"/>
          <w:color w:val="212121"/>
          <w:sz w:val="24"/>
          <w:szCs w:val="24"/>
          <w:shd w:val="clear" w:color="auto" w:fill="FFFFFF"/>
        </w:rPr>
        <w:t xml:space="preserve">. </w:t>
      </w:r>
      <w:proofErr w:type="gramStart"/>
      <w:r w:rsidRPr="00402823">
        <w:rPr>
          <w:rFonts w:cstheme="minorHAnsi"/>
          <w:color w:val="212121"/>
          <w:sz w:val="24"/>
          <w:szCs w:val="24"/>
          <w:shd w:val="clear" w:color="auto" w:fill="FFFFFF"/>
        </w:rPr>
        <w:t>2014;2:97</w:t>
      </w:r>
      <w:proofErr w:type="gramEnd"/>
      <w:r w:rsidRPr="00402823">
        <w:rPr>
          <w:rFonts w:cstheme="minorHAnsi"/>
          <w:color w:val="212121"/>
          <w:sz w:val="24"/>
          <w:szCs w:val="24"/>
          <w:shd w:val="clear" w:color="auto" w:fill="FFFFFF"/>
        </w:rPr>
        <w:t xml:space="preserve">. </w:t>
      </w:r>
    </w:p>
    <w:p w14:paraId="5C5E8577"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lastRenderedPageBreak/>
        <w:t xml:space="preserve">Schwimmer J, </w:t>
      </w:r>
      <w:proofErr w:type="spellStart"/>
      <w:r w:rsidRPr="00402823">
        <w:rPr>
          <w:rFonts w:cstheme="minorHAnsi"/>
          <w:color w:val="212121"/>
          <w:sz w:val="24"/>
          <w:szCs w:val="24"/>
          <w:shd w:val="clear" w:color="auto" w:fill="FFFFFF"/>
        </w:rPr>
        <w:t>Nadasdy</w:t>
      </w:r>
      <w:proofErr w:type="spellEnd"/>
      <w:r w:rsidRPr="00402823">
        <w:rPr>
          <w:rFonts w:cstheme="minorHAnsi"/>
          <w:color w:val="212121"/>
          <w:sz w:val="24"/>
          <w:szCs w:val="24"/>
          <w:shd w:val="clear" w:color="auto" w:fill="FFFFFF"/>
        </w:rPr>
        <w:t xml:space="preserve"> TA, </w:t>
      </w:r>
      <w:proofErr w:type="spellStart"/>
      <w:r w:rsidRPr="00402823">
        <w:rPr>
          <w:rFonts w:cstheme="minorHAnsi"/>
          <w:color w:val="212121"/>
          <w:sz w:val="24"/>
          <w:szCs w:val="24"/>
          <w:shd w:val="clear" w:color="auto" w:fill="FFFFFF"/>
        </w:rPr>
        <w:t>Spitalnik</w:t>
      </w:r>
      <w:proofErr w:type="spellEnd"/>
      <w:r w:rsidRPr="00402823">
        <w:rPr>
          <w:rFonts w:cstheme="minorHAnsi"/>
          <w:color w:val="212121"/>
          <w:sz w:val="24"/>
          <w:szCs w:val="24"/>
          <w:shd w:val="clear" w:color="auto" w:fill="FFFFFF"/>
        </w:rPr>
        <w:t xml:space="preserve"> PF et al. De novo thrombotic microangiopathy in renal transplant recipients: a comparison of hemolytic uremic syndrome with localized renal thrombotic microangiopathy. </w:t>
      </w:r>
      <w:r w:rsidRPr="00402823">
        <w:rPr>
          <w:rFonts w:cstheme="minorHAnsi"/>
          <w:i/>
          <w:iCs/>
          <w:color w:val="212121"/>
          <w:sz w:val="24"/>
          <w:szCs w:val="24"/>
          <w:shd w:val="clear" w:color="auto" w:fill="FFFFFF"/>
        </w:rPr>
        <w:t>Am J Kidney Dis</w:t>
      </w:r>
      <w:r w:rsidRPr="00402823">
        <w:rPr>
          <w:rFonts w:cstheme="minorHAnsi"/>
          <w:color w:val="212121"/>
          <w:sz w:val="24"/>
          <w:szCs w:val="24"/>
          <w:shd w:val="clear" w:color="auto" w:fill="FFFFFF"/>
        </w:rPr>
        <w:t>. 2003;41(2):471-479.</w:t>
      </w:r>
    </w:p>
    <w:p w14:paraId="3132FF3F"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Freedman SB, Xie J, Neufeld MS, et al. Shiga Toxin-Producing Escherichia coli Infection, Antibiotics, and Risk of Developing Hemolytic Uremic Syndrome: A Meta-analysis. </w:t>
      </w:r>
      <w:r w:rsidRPr="00402823">
        <w:rPr>
          <w:rFonts w:cstheme="minorHAnsi"/>
          <w:i/>
          <w:iCs/>
          <w:color w:val="212121"/>
          <w:sz w:val="24"/>
          <w:szCs w:val="24"/>
          <w:shd w:val="clear" w:color="auto" w:fill="FFFFFF"/>
        </w:rPr>
        <w:t>Clin Infect Dis</w:t>
      </w:r>
      <w:r w:rsidRPr="00402823">
        <w:rPr>
          <w:rFonts w:cstheme="minorHAnsi"/>
          <w:color w:val="212121"/>
          <w:sz w:val="24"/>
          <w:szCs w:val="24"/>
          <w:shd w:val="clear" w:color="auto" w:fill="FFFFFF"/>
        </w:rPr>
        <w:t>. 2016;62(10):1251-1258.</w:t>
      </w:r>
    </w:p>
    <w:p w14:paraId="0C76E5A3"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Jokiranta</w:t>
      </w:r>
      <w:proofErr w:type="spellEnd"/>
      <w:r w:rsidRPr="00402823">
        <w:rPr>
          <w:rFonts w:cstheme="minorHAnsi"/>
          <w:color w:val="212121"/>
          <w:sz w:val="24"/>
          <w:szCs w:val="24"/>
          <w:shd w:val="clear" w:color="auto" w:fill="FFFFFF"/>
        </w:rPr>
        <w:t xml:space="preserve"> TS. HUS and atypical HUS. </w:t>
      </w:r>
      <w:r w:rsidRPr="00402823">
        <w:rPr>
          <w:rFonts w:cstheme="minorHAnsi"/>
          <w:i/>
          <w:iCs/>
          <w:color w:val="212121"/>
          <w:sz w:val="24"/>
          <w:szCs w:val="24"/>
          <w:shd w:val="clear" w:color="auto" w:fill="FFFFFF"/>
        </w:rPr>
        <w:t>Blood</w:t>
      </w:r>
      <w:r w:rsidRPr="00402823">
        <w:rPr>
          <w:rFonts w:cstheme="minorHAnsi"/>
          <w:color w:val="212121"/>
          <w:sz w:val="24"/>
          <w:szCs w:val="24"/>
          <w:shd w:val="clear" w:color="auto" w:fill="FFFFFF"/>
        </w:rPr>
        <w:t>. 2017;129(21):2847-2856.</w:t>
      </w:r>
    </w:p>
    <w:p w14:paraId="4854583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Abbas F, Abbas SF. De Novo and Recurrent Thrombotic Microangiopathy After Renal Transplantation: Current Concepts in Management. </w:t>
      </w:r>
      <w:r w:rsidRPr="00402823">
        <w:rPr>
          <w:rFonts w:cstheme="minorHAnsi"/>
          <w:i/>
          <w:iCs/>
          <w:color w:val="212121"/>
          <w:sz w:val="24"/>
          <w:szCs w:val="24"/>
          <w:shd w:val="clear" w:color="auto" w:fill="FFFFFF"/>
        </w:rPr>
        <w:t>Exp Clin Transplant</w:t>
      </w:r>
      <w:r w:rsidRPr="00402823">
        <w:rPr>
          <w:rFonts w:cstheme="minorHAnsi"/>
          <w:color w:val="212121"/>
          <w:sz w:val="24"/>
          <w:szCs w:val="24"/>
          <w:shd w:val="clear" w:color="auto" w:fill="FFFFFF"/>
        </w:rPr>
        <w:t>. 2022;20(6):549-557. </w:t>
      </w:r>
    </w:p>
    <w:p w14:paraId="66C8D9B8"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Zuber J, Le </w:t>
      </w:r>
      <w:proofErr w:type="spellStart"/>
      <w:r w:rsidRPr="00402823">
        <w:rPr>
          <w:rFonts w:cstheme="minorHAnsi"/>
          <w:color w:val="212121"/>
          <w:sz w:val="24"/>
          <w:szCs w:val="24"/>
          <w:shd w:val="clear" w:color="auto" w:fill="FFFFFF"/>
        </w:rPr>
        <w:t>Quintrec</w:t>
      </w:r>
      <w:proofErr w:type="spellEnd"/>
      <w:r w:rsidRPr="00402823">
        <w:rPr>
          <w:rFonts w:cstheme="minorHAnsi"/>
          <w:color w:val="212121"/>
          <w:sz w:val="24"/>
          <w:szCs w:val="24"/>
          <w:shd w:val="clear" w:color="auto" w:fill="FFFFFF"/>
        </w:rPr>
        <w:t xml:space="preserve"> M, Morris H et al. Targeted strategies in the prevention and management of atypical HUS recurrence after kidney transplantation. </w:t>
      </w:r>
      <w:r w:rsidRPr="00402823">
        <w:rPr>
          <w:rFonts w:cstheme="minorHAnsi"/>
          <w:i/>
          <w:iCs/>
          <w:color w:val="212121"/>
          <w:sz w:val="24"/>
          <w:szCs w:val="24"/>
          <w:shd w:val="clear" w:color="auto" w:fill="FFFFFF"/>
        </w:rPr>
        <w:t>Transplant Rev (Orlando)</w:t>
      </w:r>
      <w:r w:rsidRPr="00402823">
        <w:rPr>
          <w:rFonts w:cstheme="minorHAnsi"/>
          <w:color w:val="212121"/>
          <w:sz w:val="24"/>
          <w:szCs w:val="24"/>
          <w:shd w:val="clear" w:color="auto" w:fill="FFFFFF"/>
        </w:rPr>
        <w:t>. 2013;27(4):117-125.</w:t>
      </w:r>
    </w:p>
    <w:p w14:paraId="42555A5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Ardalan MR, Shoja MM, Tubbs RS et al. Thrombotic microangiopathy in the early post-renal transplant period. </w:t>
      </w:r>
      <w:r w:rsidRPr="00402823">
        <w:rPr>
          <w:rFonts w:cstheme="minorHAnsi"/>
          <w:i/>
          <w:iCs/>
          <w:color w:val="212121"/>
          <w:sz w:val="24"/>
          <w:szCs w:val="24"/>
          <w:shd w:val="clear" w:color="auto" w:fill="FFFFFF"/>
        </w:rPr>
        <w:t>Ren Fail</w:t>
      </w:r>
      <w:r w:rsidRPr="00402823">
        <w:rPr>
          <w:rFonts w:cstheme="minorHAnsi"/>
          <w:color w:val="212121"/>
          <w:sz w:val="24"/>
          <w:szCs w:val="24"/>
          <w:shd w:val="clear" w:color="auto" w:fill="FFFFFF"/>
        </w:rPr>
        <w:t>. 2008;30(2):199-203.</w:t>
      </w:r>
    </w:p>
    <w:p w14:paraId="5F775DB2"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Noris M, </w:t>
      </w:r>
      <w:proofErr w:type="spellStart"/>
      <w:r w:rsidRPr="00402823">
        <w:rPr>
          <w:rFonts w:cstheme="minorHAnsi"/>
          <w:color w:val="212121"/>
          <w:sz w:val="24"/>
          <w:szCs w:val="24"/>
          <w:shd w:val="clear" w:color="auto" w:fill="FFFFFF"/>
        </w:rPr>
        <w:t>Remuzzi</w:t>
      </w:r>
      <w:proofErr w:type="spellEnd"/>
      <w:r w:rsidRPr="00402823">
        <w:rPr>
          <w:rFonts w:cstheme="minorHAnsi"/>
          <w:color w:val="212121"/>
          <w:sz w:val="24"/>
          <w:szCs w:val="24"/>
          <w:shd w:val="clear" w:color="auto" w:fill="FFFFFF"/>
        </w:rPr>
        <w:t xml:space="preserve"> G. Thrombotic microangiopathy after kidney transplantation.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2010;10(7):1517-1523.</w:t>
      </w:r>
    </w:p>
    <w:p w14:paraId="0152684F"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Aleš Rigler A, </w:t>
      </w:r>
      <w:proofErr w:type="spellStart"/>
      <w:r w:rsidRPr="00402823">
        <w:rPr>
          <w:rFonts w:cstheme="minorHAnsi"/>
          <w:color w:val="212121"/>
          <w:sz w:val="24"/>
          <w:szCs w:val="24"/>
          <w:shd w:val="clear" w:color="auto" w:fill="FFFFFF"/>
        </w:rPr>
        <w:t>Večerić</w:t>
      </w:r>
      <w:proofErr w:type="spellEnd"/>
      <w:r w:rsidRPr="00402823">
        <w:rPr>
          <w:rFonts w:cstheme="minorHAnsi"/>
          <w:color w:val="212121"/>
          <w:sz w:val="24"/>
          <w:szCs w:val="24"/>
          <w:shd w:val="clear" w:color="auto" w:fill="FFFFFF"/>
        </w:rPr>
        <w:t>-Haler Ž, Arnol M, et al. Exploring the role of the complement system, endothelial injury, and microRNAs in thrombotic microangiopathy after kidney transplantation. </w:t>
      </w:r>
      <w:r w:rsidRPr="00402823">
        <w:rPr>
          <w:rFonts w:cstheme="minorHAnsi"/>
          <w:i/>
          <w:iCs/>
          <w:color w:val="212121"/>
          <w:sz w:val="24"/>
          <w:szCs w:val="24"/>
          <w:shd w:val="clear" w:color="auto" w:fill="FFFFFF"/>
        </w:rPr>
        <w:t>J Int Med Res</w:t>
      </w:r>
      <w:r w:rsidRPr="00402823">
        <w:rPr>
          <w:rFonts w:cstheme="minorHAnsi"/>
          <w:color w:val="212121"/>
          <w:sz w:val="24"/>
          <w:szCs w:val="24"/>
          <w:shd w:val="clear" w:color="auto" w:fill="FFFFFF"/>
        </w:rPr>
        <w:t>. 2020;48(12):300060520980530.</w:t>
      </w:r>
    </w:p>
    <w:p w14:paraId="51784EBA"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Zarifian</w:t>
      </w:r>
      <w:proofErr w:type="spellEnd"/>
      <w:r w:rsidRPr="00402823">
        <w:rPr>
          <w:rFonts w:cstheme="minorHAnsi"/>
          <w:color w:val="212121"/>
          <w:sz w:val="24"/>
          <w:szCs w:val="24"/>
          <w:shd w:val="clear" w:color="auto" w:fill="FFFFFF"/>
        </w:rPr>
        <w:t xml:space="preserve"> A, Meleg-Smith S, </w:t>
      </w:r>
      <w:proofErr w:type="spellStart"/>
      <w:r w:rsidRPr="00402823">
        <w:rPr>
          <w:rFonts w:cstheme="minorHAnsi"/>
          <w:color w:val="212121"/>
          <w:sz w:val="24"/>
          <w:szCs w:val="24"/>
          <w:shd w:val="clear" w:color="auto" w:fill="FFFFFF"/>
        </w:rPr>
        <w:t>O'donovan</w:t>
      </w:r>
      <w:proofErr w:type="spellEnd"/>
      <w:r w:rsidRPr="00402823">
        <w:rPr>
          <w:rFonts w:cstheme="minorHAnsi"/>
          <w:color w:val="212121"/>
          <w:sz w:val="24"/>
          <w:szCs w:val="24"/>
          <w:shd w:val="clear" w:color="auto" w:fill="FFFFFF"/>
        </w:rPr>
        <w:t xml:space="preserve"> R et al. Cyclosporine-associated thrombotic microangiopathy in renal allografts. </w:t>
      </w:r>
      <w:r w:rsidRPr="00402823">
        <w:rPr>
          <w:rFonts w:cstheme="minorHAnsi"/>
          <w:i/>
          <w:iCs/>
          <w:color w:val="212121"/>
          <w:sz w:val="24"/>
          <w:szCs w:val="24"/>
          <w:shd w:val="clear" w:color="auto" w:fill="FFFFFF"/>
        </w:rPr>
        <w:t>Kidney Int</w:t>
      </w:r>
      <w:r w:rsidRPr="00402823">
        <w:rPr>
          <w:rFonts w:cstheme="minorHAnsi"/>
          <w:color w:val="212121"/>
          <w:sz w:val="24"/>
          <w:szCs w:val="24"/>
          <w:shd w:val="clear" w:color="auto" w:fill="FFFFFF"/>
        </w:rPr>
        <w:t>. 1999;55(6):2457-2466.</w:t>
      </w:r>
    </w:p>
    <w:p w14:paraId="0F711FF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Bresin E, Daina E, Noris M, et al. Outcome of renal transplantation in patients with non-Shiga toxin-associated hemolytic uremic syndrome: prognostic significance of genetic background. </w:t>
      </w:r>
      <w:r w:rsidRPr="00402823">
        <w:rPr>
          <w:rFonts w:cstheme="minorHAnsi"/>
          <w:i/>
          <w:iCs/>
          <w:color w:val="212121"/>
          <w:sz w:val="24"/>
          <w:szCs w:val="24"/>
          <w:shd w:val="clear" w:color="auto" w:fill="FFFFFF"/>
        </w:rPr>
        <w:t>Clin J Am Soc Nephrol</w:t>
      </w:r>
      <w:r w:rsidRPr="00402823">
        <w:rPr>
          <w:rFonts w:cstheme="minorHAnsi"/>
          <w:color w:val="212121"/>
          <w:sz w:val="24"/>
          <w:szCs w:val="24"/>
          <w:shd w:val="clear" w:color="auto" w:fill="FFFFFF"/>
        </w:rPr>
        <w:t>. 2006;1(1):88-99.</w:t>
      </w:r>
    </w:p>
    <w:p w14:paraId="01E44FB4"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Langer RM, Van Buren CT, Katz SM, Kahan BD. De novo hemolytic uremic syndrome after kidney transplantation in patients treated with cyclosporine-sirolimus combination. </w:t>
      </w:r>
      <w:r w:rsidRPr="00402823">
        <w:rPr>
          <w:rFonts w:cstheme="minorHAnsi"/>
          <w:i/>
          <w:iCs/>
          <w:color w:val="212121"/>
          <w:sz w:val="24"/>
          <w:szCs w:val="24"/>
          <w:shd w:val="clear" w:color="auto" w:fill="FFFFFF"/>
        </w:rPr>
        <w:t>Transplantation</w:t>
      </w:r>
      <w:r w:rsidRPr="00402823">
        <w:rPr>
          <w:rFonts w:cstheme="minorHAnsi"/>
          <w:color w:val="212121"/>
          <w:sz w:val="24"/>
          <w:szCs w:val="24"/>
          <w:shd w:val="clear" w:color="auto" w:fill="FFFFFF"/>
        </w:rPr>
        <w:t>. 2002;73(5):756-760.</w:t>
      </w:r>
    </w:p>
    <w:p w14:paraId="2ED2615E"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Artz MA, Steenbergen EJ, Hoitsma AJ et al. Renal transplantation in patients with hemolytic uremic syndrome: high rate of recurrence and increased incidence of acute rejections. </w:t>
      </w:r>
      <w:r w:rsidRPr="00402823">
        <w:rPr>
          <w:rFonts w:cstheme="minorHAnsi"/>
          <w:i/>
          <w:iCs/>
          <w:color w:val="212121"/>
          <w:sz w:val="24"/>
          <w:szCs w:val="24"/>
          <w:shd w:val="clear" w:color="auto" w:fill="FFFFFF"/>
        </w:rPr>
        <w:t>Transplantation</w:t>
      </w:r>
      <w:r w:rsidRPr="00402823">
        <w:rPr>
          <w:rFonts w:cstheme="minorHAnsi"/>
          <w:color w:val="212121"/>
          <w:sz w:val="24"/>
          <w:szCs w:val="24"/>
          <w:shd w:val="clear" w:color="auto" w:fill="FFFFFF"/>
        </w:rPr>
        <w:t>. 2003;76(5):821-826.</w:t>
      </w:r>
    </w:p>
    <w:p w14:paraId="57EE16BC"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Oyen O, Strøm EH, </w:t>
      </w:r>
      <w:proofErr w:type="spellStart"/>
      <w:r w:rsidRPr="00402823">
        <w:rPr>
          <w:rFonts w:cstheme="minorHAnsi"/>
          <w:color w:val="212121"/>
          <w:sz w:val="24"/>
          <w:szCs w:val="24"/>
          <w:shd w:val="clear" w:color="auto" w:fill="FFFFFF"/>
        </w:rPr>
        <w:t>Midtvedt</w:t>
      </w:r>
      <w:proofErr w:type="spellEnd"/>
      <w:r w:rsidRPr="00402823">
        <w:rPr>
          <w:rFonts w:cstheme="minorHAnsi"/>
          <w:color w:val="212121"/>
          <w:sz w:val="24"/>
          <w:szCs w:val="24"/>
          <w:shd w:val="clear" w:color="auto" w:fill="FFFFFF"/>
        </w:rPr>
        <w:t xml:space="preserve"> K, et al. Calcineurin inhibitor-free immunosuppression in renal allograft recipients with thrombotic microangiopathy/hemolytic uremic syndrome.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2006;6(2):412-418.</w:t>
      </w:r>
    </w:p>
    <w:p w14:paraId="63EB14FE"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Noris M, </w:t>
      </w:r>
      <w:proofErr w:type="spellStart"/>
      <w:r w:rsidRPr="00402823">
        <w:rPr>
          <w:rFonts w:cstheme="minorHAnsi"/>
          <w:color w:val="212121"/>
          <w:sz w:val="24"/>
          <w:szCs w:val="24"/>
          <w:shd w:val="clear" w:color="auto" w:fill="FFFFFF"/>
        </w:rPr>
        <w:t>Remuzzi</w:t>
      </w:r>
      <w:proofErr w:type="spellEnd"/>
      <w:r w:rsidRPr="00402823">
        <w:rPr>
          <w:rFonts w:cstheme="minorHAnsi"/>
          <w:color w:val="212121"/>
          <w:sz w:val="24"/>
          <w:szCs w:val="24"/>
          <w:shd w:val="clear" w:color="auto" w:fill="FFFFFF"/>
        </w:rPr>
        <w:t xml:space="preserve"> G. Atypical hemolytic-uremic syndrome. </w:t>
      </w:r>
      <w:r w:rsidRPr="00402823">
        <w:rPr>
          <w:rFonts w:cstheme="minorHAnsi"/>
          <w:i/>
          <w:iCs/>
          <w:color w:val="212121"/>
          <w:sz w:val="24"/>
          <w:szCs w:val="24"/>
          <w:shd w:val="clear" w:color="auto" w:fill="FFFFFF"/>
        </w:rPr>
        <w:t>N Engl J Med</w:t>
      </w:r>
      <w:r w:rsidRPr="00402823">
        <w:rPr>
          <w:rFonts w:cstheme="minorHAnsi"/>
          <w:color w:val="212121"/>
          <w:sz w:val="24"/>
          <w:szCs w:val="24"/>
          <w:shd w:val="clear" w:color="auto" w:fill="FFFFFF"/>
        </w:rPr>
        <w:t>. 2009;361(17):1676-1687.</w:t>
      </w:r>
      <w:r w:rsidRPr="00402823">
        <w:rPr>
          <w:rFonts w:cstheme="minorHAnsi"/>
          <w:color w:val="212529"/>
          <w:sz w:val="24"/>
          <w:szCs w:val="24"/>
          <w:shd w:val="clear" w:color="auto" w:fill="FFFFFF"/>
        </w:rPr>
        <w:t xml:space="preserve"> </w:t>
      </w:r>
    </w:p>
    <w:p w14:paraId="4C91474A"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Delvaeye</w:t>
      </w:r>
      <w:proofErr w:type="spellEnd"/>
      <w:r w:rsidRPr="00402823">
        <w:rPr>
          <w:rFonts w:cstheme="minorHAnsi"/>
          <w:color w:val="212121"/>
          <w:sz w:val="24"/>
          <w:szCs w:val="24"/>
          <w:shd w:val="clear" w:color="auto" w:fill="FFFFFF"/>
        </w:rPr>
        <w:t xml:space="preserve"> M, Noris M, De Vriese A, et al. Thrombomodulin mutations in atypical hemolytic-uremic syndrome. </w:t>
      </w:r>
      <w:r w:rsidRPr="00402823">
        <w:rPr>
          <w:rFonts w:cstheme="minorHAnsi"/>
          <w:i/>
          <w:iCs/>
          <w:color w:val="212121"/>
          <w:sz w:val="24"/>
          <w:szCs w:val="24"/>
          <w:shd w:val="clear" w:color="auto" w:fill="FFFFFF"/>
        </w:rPr>
        <w:t>N Engl J Med</w:t>
      </w:r>
      <w:r w:rsidRPr="00402823">
        <w:rPr>
          <w:rFonts w:cstheme="minorHAnsi"/>
          <w:color w:val="212121"/>
          <w:sz w:val="24"/>
          <w:szCs w:val="24"/>
          <w:shd w:val="clear" w:color="auto" w:fill="FFFFFF"/>
        </w:rPr>
        <w:t>. 2009;361(4):345-357.</w:t>
      </w:r>
    </w:p>
    <w:p w14:paraId="7C68B4C0"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Pham PT, Danovitch GM, Wilkinson AH, et al. Inhibitors of ADAMTS13: a potential factor in the cause of thrombotic microangiopathy in a renal allograft recipient. </w:t>
      </w:r>
      <w:r w:rsidRPr="00402823">
        <w:rPr>
          <w:rFonts w:cstheme="minorHAnsi"/>
          <w:i/>
          <w:iCs/>
          <w:color w:val="212121"/>
          <w:sz w:val="24"/>
          <w:szCs w:val="24"/>
          <w:shd w:val="clear" w:color="auto" w:fill="FFFFFF"/>
        </w:rPr>
        <w:t>Transplantation</w:t>
      </w:r>
      <w:r w:rsidRPr="00402823">
        <w:rPr>
          <w:rFonts w:cstheme="minorHAnsi"/>
          <w:color w:val="212121"/>
          <w:sz w:val="24"/>
          <w:szCs w:val="24"/>
          <w:shd w:val="clear" w:color="auto" w:fill="FFFFFF"/>
        </w:rPr>
        <w:t>. 2002;74(8):1077-1080.</w:t>
      </w:r>
    </w:p>
    <w:p w14:paraId="57EB25E8"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lastRenderedPageBreak/>
        <w:t xml:space="preserve">Le </w:t>
      </w:r>
      <w:proofErr w:type="spellStart"/>
      <w:r w:rsidRPr="00402823">
        <w:rPr>
          <w:rFonts w:cstheme="minorHAnsi"/>
          <w:color w:val="212121"/>
          <w:sz w:val="24"/>
          <w:szCs w:val="24"/>
          <w:shd w:val="clear" w:color="auto" w:fill="FFFFFF"/>
        </w:rPr>
        <w:t>Quintrec</w:t>
      </w:r>
      <w:proofErr w:type="spellEnd"/>
      <w:r w:rsidRPr="00402823">
        <w:rPr>
          <w:rFonts w:cstheme="minorHAnsi"/>
          <w:color w:val="212121"/>
          <w:sz w:val="24"/>
          <w:szCs w:val="24"/>
          <w:shd w:val="clear" w:color="auto" w:fill="FFFFFF"/>
        </w:rPr>
        <w:t xml:space="preserve"> M, Lionet A, Kamar N, et al. Complement mutation-associated de novo thrombotic microangiopathy following kidney transplantation.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2008;8(8):1694-1701. </w:t>
      </w:r>
    </w:p>
    <w:p w14:paraId="731A0E5E"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Zuber J, Le </w:t>
      </w:r>
      <w:proofErr w:type="spellStart"/>
      <w:r w:rsidRPr="00402823">
        <w:rPr>
          <w:rFonts w:cstheme="minorHAnsi"/>
          <w:color w:val="212121"/>
          <w:sz w:val="24"/>
          <w:szCs w:val="24"/>
          <w:shd w:val="clear" w:color="auto" w:fill="FFFFFF"/>
        </w:rPr>
        <w:t>Quintrec</w:t>
      </w:r>
      <w:proofErr w:type="spellEnd"/>
      <w:r w:rsidRPr="00402823">
        <w:rPr>
          <w:rFonts w:cstheme="minorHAnsi"/>
          <w:color w:val="212121"/>
          <w:sz w:val="24"/>
          <w:szCs w:val="24"/>
          <w:shd w:val="clear" w:color="auto" w:fill="FFFFFF"/>
        </w:rPr>
        <w:t xml:space="preserve"> M, </w:t>
      </w:r>
      <w:proofErr w:type="spellStart"/>
      <w:r w:rsidRPr="00402823">
        <w:rPr>
          <w:rFonts w:cstheme="minorHAnsi"/>
          <w:color w:val="212121"/>
          <w:sz w:val="24"/>
          <w:szCs w:val="24"/>
          <w:shd w:val="clear" w:color="auto" w:fill="FFFFFF"/>
        </w:rPr>
        <w:t>Sberro</w:t>
      </w:r>
      <w:proofErr w:type="spellEnd"/>
      <w:r w:rsidRPr="00402823">
        <w:rPr>
          <w:rFonts w:cstheme="minorHAnsi"/>
          <w:color w:val="212121"/>
          <w:sz w:val="24"/>
          <w:szCs w:val="24"/>
          <w:shd w:val="clear" w:color="auto" w:fill="FFFFFF"/>
        </w:rPr>
        <w:t xml:space="preserve">-Soussan R et al. </w:t>
      </w:r>
      <w:proofErr w:type="gramStart"/>
      <w:r w:rsidRPr="00402823">
        <w:rPr>
          <w:rFonts w:cstheme="minorHAnsi"/>
          <w:color w:val="212121"/>
          <w:sz w:val="24"/>
          <w:szCs w:val="24"/>
          <w:shd w:val="clear" w:color="auto" w:fill="FFFFFF"/>
        </w:rPr>
        <w:t>New</w:t>
      </w:r>
      <w:proofErr w:type="gramEnd"/>
      <w:r w:rsidRPr="00402823">
        <w:rPr>
          <w:rFonts w:cstheme="minorHAnsi"/>
          <w:color w:val="212121"/>
          <w:sz w:val="24"/>
          <w:szCs w:val="24"/>
          <w:shd w:val="clear" w:color="auto" w:fill="FFFFFF"/>
        </w:rPr>
        <w:t xml:space="preserve"> insights into postrenal transplant hemolytic uremic syndrome. </w:t>
      </w:r>
      <w:r w:rsidRPr="00402823">
        <w:rPr>
          <w:rFonts w:cstheme="minorHAnsi"/>
          <w:i/>
          <w:iCs/>
          <w:color w:val="212121"/>
          <w:sz w:val="24"/>
          <w:szCs w:val="24"/>
          <w:shd w:val="clear" w:color="auto" w:fill="FFFFFF"/>
        </w:rPr>
        <w:t>Nat Rev Nephrol</w:t>
      </w:r>
      <w:r w:rsidRPr="00402823">
        <w:rPr>
          <w:rFonts w:cstheme="minorHAnsi"/>
          <w:color w:val="212121"/>
          <w:sz w:val="24"/>
          <w:szCs w:val="24"/>
          <w:shd w:val="clear" w:color="auto" w:fill="FFFFFF"/>
        </w:rPr>
        <w:t>. 2011;7(1):23-35.</w:t>
      </w:r>
    </w:p>
    <w:p w14:paraId="49A62B3A"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Deford CC, Reese JA, Schwartz LH, et al. Multiple major morbidities and increased mortality during long-term follow-up after recovery from thrombotic thrombocytopenic purpura. </w:t>
      </w:r>
      <w:r w:rsidRPr="00402823">
        <w:rPr>
          <w:rFonts w:cstheme="minorHAnsi"/>
          <w:i/>
          <w:iCs/>
          <w:color w:val="212121"/>
          <w:sz w:val="24"/>
          <w:szCs w:val="24"/>
          <w:shd w:val="clear" w:color="auto" w:fill="FFFFFF"/>
        </w:rPr>
        <w:t>Blood</w:t>
      </w:r>
      <w:r w:rsidRPr="00402823">
        <w:rPr>
          <w:rFonts w:cstheme="minorHAnsi"/>
          <w:color w:val="212121"/>
          <w:sz w:val="24"/>
          <w:szCs w:val="24"/>
          <w:shd w:val="clear" w:color="auto" w:fill="FFFFFF"/>
        </w:rPr>
        <w:t>. 2013;122(12):2023-2142. </w:t>
      </w:r>
    </w:p>
    <w:p w14:paraId="06D52C50"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color w:val="212121"/>
          <w:sz w:val="24"/>
          <w:szCs w:val="24"/>
          <w:shd w:val="clear" w:color="auto" w:fill="FFFFFF"/>
        </w:rPr>
      </w:pPr>
      <w:r w:rsidRPr="00402823">
        <w:rPr>
          <w:rFonts w:cstheme="minorHAnsi"/>
          <w:color w:val="212121"/>
          <w:sz w:val="24"/>
          <w:szCs w:val="24"/>
          <w:shd w:val="clear" w:color="auto" w:fill="FFFFFF"/>
        </w:rPr>
        <w:t xml:space="preserve">Noris M, </w:t>
      </w:r>
      <w:proofErr w:type="spellStart"/>
      <w:r w:rsidRPr="00402823">
        <w:rPr>
          <w:rFonts w:cstheme="minorHAnsi"/>
          <w:color w:val="212121"/>
          <w:sz w:val="24"/>
          <w:szCs w:val="24"/>
          <w:shd w:val="clear" w:color="auto" w:fill="FFFFFF"/>
        </w:rPr>
        <w:t>Remuzzi</w:t>
      </w:r>
      <w:proofErr w:type="spellEnd"/>
      <w:r w:rsidRPr="00402823">
        <w:rPr>
          <w:rFonts w:cstheme="minorHAnsi"/>
          <w:color w:val="212121"/>
          <w:sz w:val="24"/>
          <w:szCs w:val="24"/>
          <w:shd w:val="clear" w:color="auto" w:fill="FFFFFF"/>
        </w:rPr>
        <w:t xml:space="preserve"> G. </w:t>
      </w:r>
      <w:r w:rsidRPr="00402823">
        <w:rPr>
          <w:rStyle w:val="ref-title"/>
          <w:rFonts w:cstheme="minorHAnsi"/>
          <w:color w:val="212121"/>
          <w:sz w:val="24"/>
          <w:szCs w:val="24"/>
          <w:shd w:val="clear" w:color="auto" w:fill="FFFFFF"/>
        </w:rPr>
        <w:t>Hemolytic uremic syndrome</w:t>
      </w:r>
      <w:r w:rsidRPr="00402823">
        <w:rPr>
          <w:rFonts w:cstheme="minorHAnsi"/>
          <w:color w:val="212121"/>
          <w:sz w:val="24"/>
          <w:szCs w:val="24"/>
          <w:shd w:val="clear" w:color="auto" w:fill="FFFFFF"/>
        </w:rPr>
        <w:t>. </w:t>
      </w:r>
      <w:r w:rsidRPr="00402823">
        <w:rPr>
          <w:rStyle w:val="ref-journal"/>
          <w:rFonts w:cstheme="minorHAnsi"/>
          <w:color w:val="212121"/>
          <w:sz w:val="24"/>
          <w:szCs w:val="24"/>
          <w:shd w:val="clear" w:color="auto" w:fill="FFFFFF"/>
        </w:rPr>
        <w:t>J Am SocNephrol</w:t>
      </w:r>
      <w:r w:rsidRPr="00402823">
        <w:rPr>
          <w:rFonts w:cstheme="minorHAnsi"/>
          <w:color w:val="212121"/>
          <w:sz w:val="24"/>
          <w:szCs w:val="24"/>
          <w:shd w:val="clear" w:color="auto" w:fill="FFFFFF"/>
        </w:rPr>
        <w:t> 2005; </w:t>
      </w:r>
      <w:r w:rsidRPr="00402823">
        <w:rPr>
          <w:rStyle w:val="ref-vol"/>
          <w:rFonts w:cstheme="minorHAnsi"/>
          <w:color w:val="212121"/>
          <w:sz w:val="24"/>
          <w:szCs w:val="24"/>
          <w:shd w:val="clear" w:color="auto" w:fill="FFFFFF"/>
        </w:rPr>
        <w:t>16</w:t>
      </w:r>
      <w:r w:rsidRPr="00402823">
        <w:rPr>
          <w:rFonts w:cstheme="minorHAnsi"/>
          <w:color w:val="212121"/>
          <w:sz w:val="24"/>
          <w:szCs w:val="24"/>
          <w:shd w:val="clear" w:color="auto" w:fill="FFFFFF"/>
        </w:rPr>
        <w:t>:1035–50.</w:t>
      </w:r>
    </w:p>
    <w:p w14:paraId="3B119D2E"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eastAsia="TimesNewRomanPSMT" w:cstheme="minorHAnsi"/>
          <w:kern w:val="0"/>
          <w:sz w:val="24"/>
          <w:szCs w:val="24"/>
        </w:rPr>
      </w:pPr>
      <w:proofErr w:type="spellStart"/>
      <w:r w:rsidRPr="00402823">
        <w:rPr>
          <w:rFonts w:cstheme="minorHAnsi"/>
          <w:color w:val="212121"/>
          <w:sz w:val="24"/>
          <w:szCs w:val="24"/>
          <w:shd w:val="clear" w:color="auto" w:fill="FFFFFF"/>
        </w:rPr>
        <w:t>Loirat</w:t>
      </w:r>
      <w:proofErr w:type="spellEnd"/>
      <w:r w:rsidRPr="00402823">
        <w:rPr>
          <w:rFonts w:cstheme="minorHAnsi"/>
          <w:color w:val="212121"/>
          <w:sz w:val="24"/>
          <w:szCs w:val="24"/>
          <w:shd w:val="clear" w:color="auto" w:fill="FFFFFF"/>
        </w:rPr>
        <w:t xml:space="preserve"> C, </w:t>
      </w:r>
      <w:proofErr w:type="spellStart"/>
      <w:r w:rsidRPr="00402823">
        <w:rPr>
          <w:rFonts w:cstheme="minorHAnsi"/>
          <w:color w:val="212121"/>
          <w:sz w:val="24"/>
          <w:szCs w:val="24"/>
          <w:shd w:val="clear" w:color="auto" w:fill="FFFFFF"/>
        </w:rPr>
        <w:t>Niaudet</w:t>
      </w:r>
      <w:proofErr w:type="spellEnd"/>
      <w:r w:rsidRPr="00402823">
        <w:rPr>
          <w:rFonts w:cstheme="minorHAnsi"/>
          <w:color w:val="212121"/>
          <w:sz w:val="24"/>
          <w:szCs w:val="24"/>
          <w:shd w:val="clear" w:color="auto" w:fill="FFFFFF"/>
        </w:rPr>
        <w:t xml:space="preserve"> P. The risk of recurrence of hemolytic uremic syndrome after renal transplantation in children. </w:t>
      </w:r>
      <w:proofErr w:type="spellStart"/>
      <w:r w:rsidRPr="00402823">
        <w:rPr>
          <w:rFonts w:cstheme="minorHAnsi"/>
          <w:i/>
          <w:iCs/>
          <w:color w:val="212121"/>
          <w:sz w:val="24"/>
          <w:szCs w:val="24"/>
          <w:shd w:val="clear" w:color="auto" w:fill="FFFFFF"/>
        </w:rPr>
        <w:t>Pediatr</w:t>
      </w:r>
      <w:proofErr w:type="spellEnd"/>
      <w:r w:rsidRPr="00402823">
        <w:rPr>
          <w:rFonts w:cstheme="minorHAnsi"/>
          <w:i/>
          <w:iCs/>
          <w:color w:val="212121"/>
          <w:sz w:val="24"/>
          <w:szCs w:val="24"/>
          <w:shd w:val="clear" w:color="auto" w:fill="FFFFFF"/>
        </w:rPr>
        <w:t xml:space="preserve"> Nephrol</w:t>
      </w:r>
      <w:r w:rsidRPr="00402823">
        <w:rPr>
          <w:rFonts w:cstheme="minorHAnsi"/>
          <w:color w:val="212121"/>
          <w:sz w:val="24"/>
          <w:szCs w:val="24"/>
          <w:shd w:val="clear" w:color="auto" w:fill="FFFFFF"/>
        </w:rPr>
        <w:t>. 2003;18(11):1095-1101.</w:t>
      </w:r>
    </w:p>
    <w:p w14:paraId="2DC7B651"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Ganesh K, Abraham AM, Kumar JS et al. Thrombotic microangiopathies postrenal transplantation. </w:t>
      </w:r>
      <w:r w:rsidRPr="00402823">
        <w:rPr>
          <w:rFonts w:eastAsia="TimesNewRomanPSMT" w:cstheme="minorHAnsi"/>
          <w:i/>
          <w:iCs/>
          <w:kern w:val="0"/>
          <w:sz w:val="24"/>
          <w:szCs w:val="24"/>
        </w:rPr>
        <w:t>Indian J Transplant</w:t>
      </w:r>
      <w:r w:rsidRPr="00402823">
        <w:rPr>
          <w:rFonts w:eastAsia="TimesNewRomanPSMT" w:cstheme="minorHAnsi"/>
          <w:kern w:val="0"/>
          <w:sz w:val="24"/>
          <w:szCs w:val="24"/>
        </w:rPr>
        <w:t xml:space="preserve">. </w:t>
      </w:r>
      <w:proofErr w:type="gramStart"/>
      <w:r w:rsidRPr="00402823">
        <w:rPr>
          <w:rFonts w:eastAsia="TimesNewRomanPSMT" w:cstheme="minorHAnsi"/>
          <w:kern w:val="0"/>
          <w:sz w:val="24"/>
          <w:szCs w:val="24"/>
        </w:rPr>
        <w:t>2020;14:213</w:t>
      </w:r>
      <w:proofErr w:type="gramEnd"/>
      <w:r w:rsidRPr="00402823">
        <w:rPr>
          <w:rFonts w:ascii="Cambria Math" w:eastAsia="TimesNewRomanPSMT" w:hAnsi="Cambria Math" w:cs="Cambria Math"/>
          <w:kern w:val="0"/>
          <w:sz w:val="24"/>
          <w:szCs w:val="24"/>
        </w:rPr>
        <w:t>‑</w:t>
      </w:r>
      <w:r w:rsidRPr="00402823">
        <w:rPr>
          <w:rFonts w:eastAsia="TimesNewRomanPSMT" w:cstheme="minorHAnsi"/>
          <w:kern w:val="0"/>
          <w:sz w:val="24"/>
          <w:szCs w:val="24"/>
        </w:rPr>
        <w:t>8.</w:t>
      </w:r>
    </w:p>
    <w:p w14:paraId="61AA1BA3"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eastAsia="TimesNewRomanPSMT" w:cstheme="minorHAnsi"/>
          <w:kern w:val="0"/>
          <w:sz w:val="24"/>
          <w:szCs w:val="24"/>
        </w:rPr>
      </w:pPr>
      <w:proofErr w:type="spellStart"/>
      <w:r w:rsidRPr="00402823">
        <w:rPr>
          <w:rFonts w:cstheme="minorHAnsi"/>
          <w:color w:val="212121"/>
          <w:sz w:val="24"/>
          <w:szCs w:val="24"/>
          <w:shd w:val="clear" w:color="auto" w:fill="FFFFFF"/>
        </w:rPr>
        <w:t>Bascuñana</w:t>
      </w:r>
      <w:proofErr w:type="spellEnd"/>
      <w:r w:rsidRPr="00402823">
        <w:rPr>
          <w:rFonts w:cstheme="minorHAnsi"/>
          <w:color w:val="212121"/>
          <w:sz w:val="24"/>
          <w:szCs w:val="24"/>
          <w:shd w:val="clear" w:color="auto" w:fill="FFFFFF"/>
        </w:rPr>
        <w:t xml:space="preserve"> A, </w:t>
      </w:r>
      <w:proofErr w:type="spellStart"/>
      <w:r w:rsidRPr="00402823">
        <w:rPr>
          <w:rFonts w:cstheme="minorHAnsi"/>
          <w:color w:val="212121"/>
          <w:sz w:val="24"/>
          <w:szCs w:val="24"/>
          <w:shd w:val="clear" w:color="auto" w:fill="FFFFFF"/>
        </w:rPr>
        <w:t>Mijaylova</w:t>
      </w:r>
      <w:proofErr w:type="spellEnd"/>
      <w:r w:rsidRPr="00402823">
        <w:rPr>
          <w:rFonts w:cstheme="minorHAnsi"/>
          <w:color w:val="212121"/>
          <w:sz w:val="24"/>
          <w:szCs w:val="24"/>
          <w:shd w:val="clear" w:color="auto" w:fill="FFFFFF"/>
        </w:rPr>
        <w:t xml:space="preserve"> A, Vega A, et al. Thrombotic Microangiopathy in a Kidney Transplant Patient With COVID-19. </w:t>
      </w:r>
      <w:r w:rsidRPr="00402823">
        <w:rPr>
          <w:rFonts w:cstheme="minorHAnsi"/>
          <w:i/>
          <w:iCs/>
          <w:color w:val="212121"/>
          <w:sz w:val="24"/>
          <w:szCs w:val="24"/>
          <w:shd w:val="clear" w:color="auto" w:fill="FFFFFF"/>
        </w:rPr>
        <w:t>Kidney Med</w:t>
      </w:r>
      <w:r w:rsidRPr="00402823">
        <w:rPr>
          <w:rFonts w:cstheme="minorHAnsi"/>
          <w:color w:val="212121"/>
          <w:sz w:val="24"/>
          <w:szCs w:val="24"/>
          <w:shd w:val="clear" w:color="auto" w:fill="FFFFFF"/>
        </w:rPr>
        <w:t>. 2021;3(1):124-127.</w:t>
      </w:r>
    </w:p>
    <w:p w14:paraId="55F330BA"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Chiurchiu</w:t>
      </w:r>
      <w:proofErr w:type="spellEnd"/>
      <w:r w:rsidRPr="00402823">
        <w:rPr>
          <w:rFonts w:cstheme="minorHAnsi"/>
          <w:color w:val="212121"/>
          <w:sz w:val="24"/>
          <w:szCs w:val="24"/>
          <w:shd w:val="clear" w:color="auto" w:fill="FFFFFF"/>
        </w:rPr>
        <w:t xml:space="preserve"> C, </w:t>
      </w:r>
      <w:proofErr w:type="spellStart"/>
      <w:r w:rsidRPr="00402823">
        <w:rPr>
          <w:rFonts w:cstheme="minorHAnsi"/>
          <w:color w:val="212121"/>
          <w:sz w:val="24"/>
          <w:szCs w:val="24"/>
          <w:shd w:val="clear" w:color="auto" w:fill="FFFFFF"/>
        </w:rPr>
        <w:t>Ruggenenti</w:t>
      </w:r>
      <w:proofErr w:type="spellEnd"/>
      <w:r w:rsidRPr="00402823">
        <w:rPr>
          <w:rFonts w:cstheme="minorHAnsi"/>
          <w:color w:val="212121"/>
          <w:sz w:val="24"/>
          <w:szCs w:val="24"/>
          <w:shd w:val="clear" w:color="auto" w:fill="FFFFFF"/>
        </w:rPr>
        <w:t xml:space="preserve"> P, </w:t>
      </w:r>
      <w:proofErr w:type="spellStart"/>
      <w:r w:rsidRPr="00402823">
        <w:rPr>
          <w:rFonts w:cstheme="minorHAnsi"/>
          <w:color w:val="212121"/>
          <w:sz w:val="24"/>
          <w:szCs w:val="24"/>
          <w:shd w:val="clear" w:color="auto" w:fill="FFFFFF"/>
        </w:rPr>
        <w:t>Remuzzi</w:t>
      </w:r>
      <w:proofErr w:type="spellEnd"/>
      <w:r w:rsidRPr="00402823">
        <w:rPr>
          <w:rFonts w:cstheme="minorHAnsi"/>
          <w:color w:val="212121"/>
          <w:sz w:val="24"/>
          <w:szCs w:val="24"/>
          <w:shd w:val="clear" w:color="auto" w:fill="FFFFFF"/>
        </w:rPr>
        <w:t xml:space="preserve"> G. Thrombotic microangiopathy in renal transplantation. </w:t>
      </w:r>
      <w:r w:rsidRPr="00402823">
        <w:rPr>
          <w:rFonts w:cstheme="minorHAnsi"/>
          <w:i/>
          <w:iCs/>
          <w:color w:val="212121"/>
          <w:sz w:val="24"/>
          <w:szCs w:val="24"/>
          <w:shd w:val="clear" w:color="auto" w:fill="FFFFFF"/>
        </w:rPr>
        <w:t>Ann Transplant</w:t>
      </w:r>
      <w:r w:rsidRPr="00402823">
        <w:rPr>
          <w:rFonts w:cstheme="minorHAnsi"/>
          <w:color w:val="212121"/>
          <w:sz w:val="24"/>
          <w:szCs w:val="24"/>
          <w:shd w:val="clear" w:color="auto" w:fill="FFFFFF"/>
        </w:rPr>
        <w:t>. 2002;7(1):28-33.</w:t>
      </w:r>
    </w:p>
    <w:p w14:paraId="6DA13AB7"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Tanabe K, Tokumoto T, Ishida H, et al. Prospective analysis of thrombotic microangiopathy after renal transplantation: comparison between cyclosporine and tacrolimus immunosuppression. </w:t>
      </w:r>
      <w:r w:rsidRPr="00402823">
        <w:rPr>
          <w:rFonts w:cstheme="minorHAnsi"/>
          <w:i/>
          <w:iCs/>
          <w:color w:val="212121"/>
          <w:sz w:val="24"/>
          <w:szCs w:val="24"/>
          <w:shd w:val="clear" w:color="auto" w:fill="FFFFFF"/>
        </w:rPr>
        <w:t>Transplant Proc</w:t>
      </w:r>
      <w:r w:rsidRPr="00402823">
        <w:rPr>
          <w:rFonts w:cstheme="minorHAnsi"/>
          <w:color w:val="212121"/>
          <w:sz w:val="24"/>
          <w:szCs w:val="24"/>
          <w:shd w:val="clear" w:color="auto" w:fill="FFFFFF"/>
        </w:rPr>
        <w:t>. 2002;34(5):1819-1820.</w:t>
      </w:r>
    </w:p>
    <w:p w14:paraId="5D5674F1"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Nonaka M. Evolution of the complement system. </w:t>
      </w:r>
      <w:proofErr w:type="spellStart"/>
      <w:r w:rsidRPr="00402823">
        <w:rPr>
          <w:rFonts w:cstheme="minorHAnsi"/>
          <w:i/>
          <w:iCs/>
          <w:color w:val="212121"/>
          <w:sz w:val="24"/>
          <w:szCs w:val="24"/>
          <w:shd w:val="clear" w:color="auto" w:fill="FFFFFF"/>
        </w:rPr>
        <w:t>Subcell</w:t>
      </w:r>
      <w:proofErr w:type="spellEnd"/>
      <w:r w:rsidRPr="00402823">
        <w:rPr>
          <w:rFonts w:cstheme="minorHAnsi"/>
          <w:i/>
          <w:iCs/>
          <w:color w:val="212121"/>
          <w:sz w:val="24"/>
          <w:szCs w:val="24"/>
          <w:shd w:val="clear" w:color="auto" w:fill="FFFFFF"/>
        </w:rPr>
        <w:t xml:space="preserve"> </w:t>
      </w:r>
      <w:proofErr w:type="spellStart"/>
      <w:r w:rsidRPr="00402823">
        <w:rPr>
          <w:rFonts w:cstheme="minorHAnsi"/>
          <w:i/>
          <w:iCs/>
          <w:color w:val="212121"/>
          <w:sz w:val="24"/>
          <w:szCs w:val="24"/>
          <w:shd w:val="clear" w:color="auto" w:fill="FFFFFF"/>
        </w:rPr>
        <w:t>Biochem</w:t>
      </w:r>
      <w:proofErr w:type="spellEnd"/>
      <w:r w:rsidRPr="00402823">
        <w:rPr>
          <w:rFonts w:cstheme="minorHAnsi"/>
          <w:color w:val="212121"/>
          <w:sz w:val="24"/>
          <w:szCs w:val="24"/>
          <w:shd w:val="clear" w:color="auto" w:fill="FFFFFF"/>
        </w:rPr>
        <w:t xml:space="preserve">. </w:t>
      </w:r>
      <w:proofErr w:type="gramStart"/>
      <w:r w:rsidRPr="00402823">
        <w:rPr>
          <w:rFonts w:cstheme="minorHAnsi"/>
          <w:color w:val="212121"/>
          <w:sz w:val="24"/>
          <w:szCs w:val="24"/>
          <w:shd w:val="clear" w:color="auto" w:fill="FFFFFF"/>
        </w:rPr>
        <w:t>2014;80:31</w:t>
      </w:r>
      <w:proofErr w:type="gramEnd"/>
      <w:r w:rsidRPr="00402823">
        <w:rPr>
          <w:rFonts w:cstheme="minorHAnsi"/>
          <w:color w:val="212121"/>
          <w:sz w:val="24"/>
          <w:szCs w:val="24"/>
          <w:shd w:val="clear" w:color="auto" w:fill="FFFFFF"/>
        </w:rPr>
        <w:t>-43. </w:t>
      </w:r>
    </w:p>
    <w:p w14:paraId="58D12222"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Merle NS, Noe R, </w:t>
      </w:r>
      <w:proofErr w:type="spellStart"/>
      <w:r w:rsidRPr="00402823">
        <w:rPr>
          <w:rFonts w:cstheme="minorHAnsi"/>
          <w:color w:val="212121"/>
          <w:sz w:val="24"/>
          <w:szCs w:val="24"/>
          <w:shd w:val="clear" w:color="auto" w:fill="FFFFFF"/>
        </w:rPr>
        <w:t>Halbwachs-Mecarelli</w:t>
      </w:r>
      <w:proofErr w:type="spellEnd"/>
      <w:r w:rsidRPr="00402823">
        <w:rPr>
          <w:rFonts w:cstheme="minorHAnsi"/>
          <w:color w:val="212121"/>
          <w:sz w:val="24"/>
          <w:szCs w:val="24"/>
          <w:shd w:val="clear" w:color="auto" w:fill="FFFFFF"/>
        </w:rPr>
        <w:t xml:space="preserve"> L et al. Complement System Part II: Role in Immunity. </w:t>
      </w:r>
      <w:r w:rsidRPr="00402823">
        <w:rPr>
          <w:rFonts w:cstheme="minorHAnsi"/>
          <w:i/>
          <w:iCs/>
          <w:color w:val="212121"/>
          <w:sz w:val="24"/>
          <w:szCs w:val="24"/>
          <w:shd w:val="clear" w:color="auto" w:fill="FFFFFF"/>
        </w:rPr>
        <w:t>Front Immunol</w:t>
      </w:r>
      <w:r w:rsidRPr="00402823">
        <w:rPr>
          <w:rFonts w:cstheme="minorHAnsi"/>
          <w:color w:val="212121"/>
          <w:sz w:val="24"/>
          <w:szCs w:val="24"/>
          <w:shd w:val="clear" w:color="auto" w:fill="FFFFFF"/>
        </w:rPr>
        <w:t xml:space="preserve">. </w:t>
      </w:r>
      <w:proofErr w:type="gramStart"/>
      <w:r w:rsidRPr="00402823">
        <w:rPr>
          <w:rFonts w:cstheme="minorHAnsi"/>
          <w:color w:val="212121"/>
          <w:sz w:val="24"/>
          <w:szCs w:val="24"/>
          <w:shd w:val="clear" w:color="auto" w:fill="FFFFFF"/>
        </w:rPr>
        <w:t>2015;6:257</w:t>
      </w:r>
      <w:proofErr w:type="gramEnd"/>
      <w:r w:rsidRPr="00402823">
        <w:rPr>
          <w:rFonts w:cstheme="minorHAnsi"/>
          <w:color w:val="212121"/>
          <w:sz w:val="24"/>
          <w:szCs w:val="24"/>
          <w:shd w:val="clear" w:color="auto" w:fill="FFFFFF"/>
        </w:rPr>
        <w:t>.</w:t>
      </w:r>
    </w:p>
    <w:p w14:paraId="6A17515C"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Cernoch M, </w:t>
      </w:r>
      <w:proofErr w:type="spellStart"/>
      <w:r w:rsidRPr="00402823">
        <w:rPr>
          <w:rFonts w:cstheme="minorHAnsi"/>
          <w:color w:val="212121"/>
          <w:sz w:val="24"/>
          <w:szCs w:val="24"/>
          <w:shd w:val="clear" w:color="auto" w:fill="FFFFFF"/>
        </w:rPr>
        <w:t>Viklicky</w:t>
      </w:r>
      <w:proofErr w:type="spellEnd"/>
      <w:r w:rsidRPr="00402823">
        <w:rPr>
          <w:rFonts w:cstheme="minorHAnsi"/>
          <w:color w:val="212121"/>
          <w:sz w:val="24"/>
          <w:szCs w:val="24"/>
          <w:shd w:val="clear" w:color="auto" w:fill="FFFFFF"/>
        </w:rPr>
        <w:t xml:space="preserve"> O. Complement in Kidney Transplantation. </w:t>
      </w:r>
      <w:r w:rsidRPr="00402823">
        <w:rPr>
          <w:rFonts w:cstheme="minorHAnsi"/>
          <w:i/>
          <w:iCs/>
          <w:color w:val="212121"/>
          <w:sz w:val="24"/>
          <w:szCs w:val="24"/>
          <w:shd w:val="clear" w:color="auto" w:fill="FFFFFF"/>
        </w:rPr>
        <w:t>Front Med (Lausanne)</w:t>
      </w:r>
      <w:r w:rsidRPr="00402823">
        <w:rPr>
          <w:rFonts w:cstheme="minorHAnsi"/>
          <w:color w:val="212121"/>
          <w:sz w:val="24"/>
          <w:szCs w:val="24"/>
          <w:shd w:val="clear" w:color="auto" w:fill="FFFFFF"/>
        </w:rPr>
        <w:t xml:space="preserve">. </w:t>
      </w:r>
      <w:proofErr w:type="gramStart"/>
      <w:r w:rsidRPr="00402823">
        <w:rPr>
          <w:rFonts w:cstheme="minorHAnsi"/>
          <w:color w:val="212121"/>
          <w:sz w:val="24"/>
          <w:szCs w:val="24"/>
          <w:shd w:val="clear" w:color="auto" w:fill="FFFFFF"/>
        </w:rPr>
        <w:t>2017;4:66</w:t>
      </w:r>
      <w:proofErr w:type="gramEnd"/>
      <w:r w:rsidRPr="00402823">
        <w:rPr>
          <w:rFonts w:cstheme="minorHAnsi"/>
          <w:color w:val="212121"/>
          <w:sz w:val="24"/>
          <w:szCs w:val="24"/>
          <w:shd w:val="clear" w:color="auto" w:fill="FFFFFF"/>
        </w:rPr>
        <w:t>.</w:t>
      </w:r>
    </w:p>
    <w:p w14:paraId="1B991C8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Ardalan MR. Review of thrombotic microangiopathy (TMA), and post-renal transplant TMA. </w:t>
      </w:r>
      <w:r w:rsidRPr="00402823">
        <w:rPr>
          <w:rFonts w:cstheme="minorHAnsi"/>
          <w:i/>
          <w:iCs/>
          <w:color w:val="212121"/>
          <w:sz w:val="24"/>
          <w:szCs w:val="24"/>
          <w:shd w:val="clear" w:color="auto" w:fill="FFFFFF"/>
        </w:rPr>
        <w:t xml:space="preserve">Saudi J Kidney Dis </w:t>
      </w:r>
      <w:proofErr w:type="spellStart"/>
      <w:r w:rsidRPr="00402823">
        <w:rPr>
          <w:rFonts w:cstheme="minorHAnsi"/>
          <w:i/>
          <w:iCs/>
          <w:color w:val="212121"/>
          <w:sz w:val="24"/>
          <w:szCs w:val="24"/>
          <w:shd w:val="clear" w:color="auto" w:fill="FFFFFF"/>
        </w:rPr>
        <w:t>Transpl</w:t>
      </w:r>
      <w:proofErr w:type="spellEnd"/>
      <w:r w:rsidRPr="00402823">
        <w:rPr>
          <w:rFonts w:cstheme="minorHAnsi"/>
          <w:color w:val="212121"/>
          <w:sz w:val="24"/>
          <w:szCs w:val="24"/>
          <w:shd w:val="clear" w:color="auto" w:fill="FFFFFF"/>
        </w:rPr>
        <w:t>. 2006;17(2):235-244.</w:t>
      </w:r>
    </w:p>
    <w:p w14:paraId="5BE916C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sz w:val="24"/>
          <w:szCs w:val="24"/>
        </w:rPr>
      </w:pPr>
      <w:r w:rsidRPr="00402823">
        <w:rPr>
          <w:rFonts w:cstheme="minorHAnsi"/>
          <w:color w:val="212121"/>
          <w:sz w:val="24"/>
          <w:szCs w:val="24"/>
          <w:shd w:val="clear" w:color="auto" w:fill="FFFFFF"/>
        </w:rPr>
        <w:t>Cho W, Jo SK, Jung CW, Kim MG. Characteristics and management of thrombotic microangiopathy in kidney transplantation. </w:t>
      </w:r>
      <w:r w:rsidRPr="00402823">
        <w:rPr>
          <w:rFonts w:cstheme="minorHAnsi"/>
          <w:i/>
          <w:iCs/>
          <w:color w:val="212121"/>
          <w:sz w:val="24"/>
          <w:szCs w:val="24"/>
          <w:shd w:val="clear" w:color="auto" w:fill="FFFFFF"/>
        </w:rPr>
        <w:t>Korean J Transplant</w:t>
      </w:r>
      <w:r w:rsidRPr="00402823">
        <w:rPr>
          <w:rFonts w:cstheme="minorHAnsi"/>
          <w:color w:val="212121"/>
          <w:sz w:val="24"/>
          <w:szCs w:val="24"/>
          <w:shd w:val="clear" w:color="auto" w:fill="FFFFFF"/>
        </w:rPr>
        <w:t>. 2023;37(1):11-18.</w:t>
      </w:r>
    </w:p>
    <w:p w14:paraId="181C9E8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Posma</w:t>
      </w:r>
      <w:proofErr w:type="spellEnd"/>
      <w:r w:rsidRPr="00402823">
        <w:rPr>
          <w:rFonts w:cstheme="minorHAnsi"/>
          <w:color w:val="212121"/>
          <w:sz w:val="24"/>
          <w:szCs w:val="24"/>
          <w:shd w:val="clear" w:color="auto" w:fill="FFFFFF"/>
        </w:rPr>
        <w:t xml:space="preserve"> JJ, Posthuma JJ, Spronk HM. Coagulation and non-coagulation effects of thrombin. </w:t>
      </w:r>
      <w:r w:rsidRPr="00402823">
        <w:rPr>
          <w:rFonts w:cstheme="minorHAnsi"/>
          <w:i/>
          <w:iCs/>
          <w:color w:val="212121"/>
          <w:sz w:val="24"/>
          <w:szCs w:val="24"/>
          <w:shd w:val="clear" w:color="auto" w:fill="FFFFFF"/>
        </w:rPr>
        <w:t xml:space="preserve">J </w:t>
      </w:r>
      <w:proofErr w:type="spellStart"/>
      <w:r w:rsidRPr="00402823">
        <w:rPr>
          <w:rFonts w:cstheme="minorHAnsi"/>
          <w:i/>
          <w:iCs/>
          <w:color w:val="212121"/>
          <w:sz w:val="24"/>
          <w:szCs w:val="24"/>
          <w:shd w:val="clear" w:color="auto" w:fill="FFFFFF"/>
        </w:rPr>
        <w:t>Thromb</w:t>
      </w:r>
      <w:proofErr w:type="spellEnd"/>
      <w:r w:rsidRPr="00402823">
        <w:rPr>
          <w:rFonts w:cstheme="minorHAnsi"/>
          <w:i/>
          <w:iCs/>
          <w:color w:val="212121"/>
          <w:sz w:val="24"/>
          <w:szCs w:val="24"/>
          <w:shd w:val="clear" w:color="auto" w:fill="FFFFFF"/>
        </w:rPr>
        <w:t xml:space="preserve"> </w:t>
      </w:r>
      <w:proofErr w:type="spellStart"/>
      <w:r w:rsidRPr="00402823">
        <w:rPr>
          <w:rFonts w:cstheme="minorHAnsi"/>
          <w:i/>
          <w:iCs/>
          <w:color w:val="212121"/>
          <w:sz w:val="24"/>
          <w:szCs w:val="24"/>
          <w:shd w:val="clear" w:color="auto" w:fill="FFFFFF"/>
        </w:rPr>
        <w:t>Haemost</w:t>
      </w:r>
      <w:proofErr w:type="spellEnd"/>
      <w:r w:rsidRPr="00402823">
        <w:rPr>
          <w:rFonts w:cstheme="minorHAnsi"/>
          <w:color w:val="212121"/>
          <w:sz w:val="24"/>
          <w:szCs w:val="24"/>
          <w:shd w:val="clear" w:color="auto" w:fill="FFFFFF"/>
        </w:rPr>
        <w:t>. 2016;14(10):1908-1916.</w:t>
      </w:r>
    </w:p>
    <w:p w14:paraId="1CFB462A"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Navarro-Alvarez N, Shah JA, Zhu A, et al. The Effects of Exogenous Administration of Human Coagulation Factors Following Pig-to-Baboon Liver Xenotransplantation.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2016;16(6):1715-1725. </w:t>
      </w:r>
    </w:p>
    <w:p w14:paraId="6EBF82E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Yamakuchi</w:t>
      </w:r>
      <w:proofErr w:type="spellEnd"/>
      <w:r w:rsidRPr="00402823">
        <w:rPr>
          <w:rFonts w:cstheme="minorHAnsi"/>
          <w:color w:val="212121"/>
          <w:sz w:val="24"/>
          <w:szCs w:val="24"/>
          <w:shd w:val="clear" w:color="auto" w:fill="FFFFFF"/>
        </w:rPr>
        <w:t xml:space="preserve"> M, </w:t>
      </w:r>
      <w:proofErr w:type="spellStart"/>
      <w:r w:rsidRPr="00402823">
        <w:rPr>
          <w:rFonts w:cstheme="minorHAnsi"/>
          <w:color w:val="212121"/>
          <w:sz w:val="24"/>
          <w:szCs w:val="24"/>
          <w:shd w:val="clear" w:color="auto" w:fill="FFFFFF"/>
        </w:rPr>
        <w:t>Kirkiles</w:t>
      </w:r>
      <w:proofErr w:type="spellEnd"/>
      <w:r w:rsidRPr="00402823">
        <w:rPr>
          <w:rFonts w:cstheme="minorHAnsi"/>
          <w:color w:val="212121"/>
          <w:sz w:val="24"/>
          <w:szCs w:val="24"/>
          <w:shd w:val="clear" w:color="auto" w:fill="FFFFFF"/>
        </w:rPr>
        <w:t>-Smith NC, Ferlito M, et al. Antibody to human leukocyte antigen triggers endothelial exocytosis. </w:t>
      </w:r>
      <w:r w:rsidRPr="00402823">
        <w:rPr>
          <w:rFonts w:cstheme="minorHAnsi"/>
          <w:i/>
          <w:iCs/>
          <w:color w:val="212121"/>
          <w:sz w:val="24"/>
          <w:szCs w:val="24"/>
          <w:shd w:val="clear" w:color="auto" w:fill="FFFFFF"/>
        </w:rPr>
        <w:t xml:space="preserve">Proc Natl </w:t>
      </w:r>
      <w:proofErr w:type="spellStart"/>
      <w:r w:rsidRPr="00402823">
        <w:rPr>
          <w:rFonts w:cstheme="minorHAnsi"/>
          <w:i/>
          <w:iCs/>
          <w:color w:val="212121"/>
          <w:sz w:val="24"/>
          <w:szCs w:val="24"/>
          <w:shd w:val="clear" w:color="auto" w:fill="FFFFFF"/>
        </w:rPr>
        <w:t>Acad</w:t>
      </w:r>
      <w:proofErr w:type="spellEnd"/>
      <w:r w:rsidRPr="00402823">
        <w:rPr>
          <w:rFonts w:cstheme="minorHAnsi"/>
          <w:i/>
          <w:iCs/>
          <w:color w:val="212121"/>
          <w:sz w:val="24"/>
          <w:szCs w:val="24"/>
          <w:shd w:val="clear" w:color="auto" w:fill="FFFFFF"/>
        </w:rPr>
        <w:t xml:space="preserve"> Sci U S A</w:t>
      </w:r>
      <w:r w:rsidRPr="00402823">
        <w:rPr>
          <w:rFonts w:cstheme="minorHAnsi"/>
          <w:color w:val="212121"/>
          <w:sz w:val="24"/>
          <w:szCs w:val="24"/>
          <w:shd w:val="clear" w:color="auto" w:fill="FFFFFF"/>
        </w:rPr>
        <w:t>. 2007;104(4):1301-1306. </w:t>
      </w:r>
    </w:p>
    <w:p w14:paraId="440E13B0"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Ruggeri ZM. The role of von Willebrand factor in thrombus formation. </w:t>
      </w:r>
      <w:proofErr w:type="spellStart"/>
      <w:r w:rsidRPr="00402823">
        <w:rPr>
          <w:rFonts w:cstheme="minorHAnsi"/>
          <w:i/>
          <w:iCs/>
          <w:color w:val="212121"/>
          <w:sz w:val="24"/>
          <w:szCs w:val="24"/>
          <w:shd w:val="clear" w:color="auto" w:fill="FFFFFF"/>
        </w:rPr>
        <w:t>Thromb</w:t>
      </w:r>
      <w:proofErr w:type="spellEnd"/>
      <w:r w:rsidRPr="00402823">
        <w:rPr>
          <w:rFonts w:cstheme="minorHAnsi"/>
          <w:i/>
          <w:iCs/>
          <w:color w:val="212121"/>
          <w:sz w:val="24"/>
          <w:szCs w:val="24"/>
          <w:shd w:val="clear" w:color="auto" w:fill="FFFFFF"/>
        </w:rPr>
        <w:t xml:space="preserve"> Res</w:t>
      </w:r>
      <w:r w:rsidRPr="00402823">
        <w:rPr>
          <w:rFonts w:cstheme="minorHAnsi"/>
          <w:color w:val="212121"/>
          <w:sz w:val="24"/>
          <w:szCs w:val="24"/>
          <w:shd w:val="clear" w:color="auto" w:fill="FFFFFF"/>
        </w:rPr>
        <w:t>. 2007;120 Suppl 1(Suppl 1</w:t>
      </w:r>
      <w:proofErr w:type="gramStart"/>
      <w:r w:rsidRPr="00402823">
        <w:rPr>
          <w:rFonts w:cstheme="minorHAnsi"/>
          <w:color w:val="212121"/>
          <w:sz w:val="24"/>
          <w:szCs w:val="24"/>
          <w:shd w:val="clear" w:color="auto" w:fill="FFFFFF"/>
        </w:rPr>
        <w:t>):S</w:t>
      </w:r>
      <w:proofErr w:type="gramEnd"/>
      <w:r w:rsidRPr="00402823">
        <w:rPr>
          <w:rFonts w:cstheme="minorHAnsi"/>
          <w:color w:val="212121"/>
          <w:sz w:val="24"/>
          <w:szCs w:val="24"/>
          <w:shd w:val="clear" w:color="auto" w:fill="FFFFFF"/>
        </w:rPr>
        <w:t>5-S9.</w:t>
      </w:r>
    </w:p>
    <w:p w14:paraId="6B162844"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van Schie MC, van Loon JE, de Maat MP, </w:t>
      </w:r>
      <w:proofErr w:type="spellStart"/>
      <w:r w:rsidRPr="00402823">
        <w:rPr>
          <w:rFonts w:cstheme="minorHAnsi"/>
          <w:color w:val="212121"/>
          <w:sz w:val="24"/>
          <w:szCs w:val="24"/>
          <w:shd w:val="clear" w:color="auto" w:fill="FFFFFF"/>
        </w:rPr>
        <w:t>Leebeek</w:t>
      </w:r>
      <w:proofErr w:type="spellEnd"/>
      <w:r w:rsidRPr="00402823">
        <w:rPr>
          <w:rFonts w:cstheme="minorHAnsi"/>
          <w:color w:val="212121"/>
          <w:sz w:val="24"/>
          <w:szCs w:val="24"/>
          <w:shd w:val="clear" w:color="auto" w:fill="FFFFFF"/>
        </w:rPr>
        <w:t xml:space="preserve"> FW. Genetic determinants of von Willebrand factor levels and activity in relation to the risk of cardiovascular disease: a review. </w:t>
      </w:r>
      <w:r w:rsidRPr="00402823">
        <w:rPr>
          <w:rFonts w:cstheme="minorHAnsi"/>
          <w:i/>
          <w:iCs/>
          <w:color w:val="212121"/>
          <w:sz w:val="24"/>
          <w:szCs w:val="24"/>
          <w:shd w:val="clear" w:color="auto" w:fill="FFFFFF"/>
        </w:rPr>
        <w:t xml:space="preserve">J </w:t>
      </w:r>
      <w:proofErr w:type="spellStart"/>
      <w:r w:rsidRPr="00402823">
        <w:rPr>
          <w:rFonts w:cstheme="minorHAnsi"/>
          <w:i/>
          <w:iCs/>
          <w:color w:val="212121"/>
          <w:sz w:val="24"/>
          <w:szCs w:val="24"/>
          <w:shd w:val="clear" w:color="auto" w:fill="FFFFFF"/>
        </w:rPr>
        <w:t>Thromb</w:t>
      </w:r>
      <w:proofErr w:type="spellEnd"/>
      <w:r w:rsidRPr="00402823">
        <w:rPr>
          <w:rFonts w:cstheme="minorHAnsi"/>
          <w:i/>
          <w:iCs/>
          <w:color w:val="212121"/>
          <w:sz w:val="24"/>
          <w:szCs w:val="24"/>
          <w:shd w:val="clear" w:color="auto" w:fill="FFFFFF"/>
        </w:rPr>
        <w:t xml:space="preserve"> </w:t>
      </w:r>
      <w:proofErr w:type="spellStart"/>
      <w:r w:rsidRPr="00402823">
        <w:rPr>
          <w:rFonts w:cstheme="minorHAnsi"/>
          <w:i/>
          <w:iCs/>
          <w:color w:val="212121"/>
          <w:sz w:val="24"/>
          <w:szCs w:val="24"/>
          <w:shd w:val="clear" w:color="auto" w:fill="FFFFFF"/>
        </w:rPr>
        <w:t>Haemost</w:t>
      </w:r>
      <w:proofErr w:type="spellEnd"/>
      <w:r w:rsidRPr="00402823">
        <w:rPr>
          <w:rFonts w:cstheme="minorHAnsi"/>
          <w:color w:val="212121"/>
          <w:sz w:val="24"/>
          <w:szCs w:val="24"/>
          <w:shd w:val="clear" w:color="auto" w:fill="FFFFFF"/>
        </w:rPr>
        <w:t>. 2011;9(5):899-908. </w:t>
      </w:r>
    </w:p>
    <w:p w14:paraId="4C13B708"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lastRenderedPageBreak/>
        <w:t>Bendapudi</w:t>
      </w:r>
      <w:proofErr w:type="spellEnd"/>
      <w:r w:rsidRPr="00402823">
        <w:rPr>
          <w:rFonts w:cstheme="minorHAnsi"/>
          <w:color w:val="212121"/>
          <w:sz w:val="24"/>
          <w:szCs w:val="24"/>
          <w:shd w:val="clear" w:color="auto" w:fill="FFFFFF"/>
        </w:rPr>
        <w:t xml:space="preserve"> PK, Li A, Hamdan A, et al. Impact of severe ADAMTS13 deficiency on clinical presentation and outcomes in patients with thrombotic microangiopathies: the experience of the Harvard TMA Research Collaborative. </w:t>
      </w:r>
      <w:r w:rsidRPr="00402823">
        <w:rPr>
          <w:rFonts w:cstheme="minorHAnsi"/>
          <w:i/>
          <w:iCs/>
          <w:color w:val="212121"/>
          <w:sz w:val="24"/>
          <w:szCs w:val="24"/>
          <w:shd w:val="clear" w:color="auto" w:fill="FFFFFF"/>
        </w:rPr>
        <w:t xml:space="preserve">Br J </w:t>
      </w:r>
      <w:proofErr w:type="spellStart"/>
      <w:r w:rsidRPr="00402823">
        <w:rPr>
          <w:rFonts w:cstheme="minorHAnsi"/>
          <w:i/>
          <w:iCs/>
          <w:color w:val="212121"/>
          <w:sz w:val="24"/>
          <w:szCs w:val="24"/>
          <w:shd w:val="clear" w:color="auto" w:fill="FFFFFF"/>
        </w:rPr>
        <w:t>Haematol</w:t>
      </w:r>
      <w:proofErr w:type="spellEnd"/>
      <w:r w:rsidRPr="00402823">
        <w:rPr>
          <w:rFonts w:cstheme="minorHAnsi"/>
          <w:color w:val="212121"/>
          <w:sz w:val="24"/>
          <w:szCs w:val="24"/>
          <w:shd w:val="clear" w:color="auto" w:fill="FFFFFF"/>
        </w:rPr>
        <w:t>. 2015;171(5):836-844.</w:t>
      </w:r>
    </w:p>
    <w:p w14:paraId="2B61915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Hamer R, </w:t>
      </w:r>
      <w:proofErr w:type="spellStart"/>
      <w:r w:rsidRPr="00402823">
        <w:rPr>
          <w:rFonts w:cstheme="minorHAnsi"/>
          <w:color w:val="212121"/>
          <w:sz w:val="24"/>
          <w:szCs w:val="24"/>
          <w:shd w:val="clear" w:color="auto" w:fill="FFFFFF"/>
        </w:rPr>
        <w:t>Molostvov</w:t>
      </w:r>
      <w:proofErr w:type="spellEnd"/>
      <w:r w:rsidRPr="00402823">
        <w:rPr>
          <w:rFonts w:cstheme="minorHAnsi"/>
          <w:color w:val="212121"/>
          <w:sz w:val="24"/>
          <w:szCs w:val="24"/>
          <w:shd w:val="clear" w:color="auto" w:fill="FFFFFF"/>
        </w:rPr>
        <w:t xml:space="preserve"> G, Lowe D, et al. Human leukocyte antigen-specific antibodies and gamma-interferon stimulate human microvascular and glomerular endothelial cells to produce complement factor C4. </w:t>
      </w:r>
      <w:r w:rsidRPr="00402823">
        <w:rPr>
          <w:rFonts w:cstheme="minorHAnsi"/>
          <w:i/>
          <w:iCs/>
          <w:color w:val="212121"/>
          <w:sz w:val="24"/>
          <w:szCs w:val="24"/>
          <w:shd w:val="clear" w:color="auto" w:fill="FFFFFF"/>
        </w:rPr>
        <w:t>Transplantation</w:t>
      </w:r>
      <w:r w:rsidRPr="00402823">
        <w:rPr>
          <w:rFonts w:cstheme="minorHAnsi"/>
          <w:color w:val="212121"/>
          <w:sz w:val="24"/>
          <w:szCs w:val="24"/>
          <w:shd w:val="clear" w:color="auto" w:fill="FFFFFF"/>
        </w:rPr>
        <w:t>. 2012;93(9):867-873.</w:t>
      </w:r>
    </w:p>
    <w:p w14:paraId="59116B81"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Krarup A, Wallis R, </w:t>
      </w:r>
      <w:proofErr w:type="spellStart"/>
      <w:r w:rsidRPr="00402823">
        <w:rPr>
          <w:rFonts w:cstheme="minorHAnsi"/>
          <w:color w:val="212121"/>
          <w:sz w:val="24"/>
          <w:szCs w:val="24"/>
          <w:shd w:val="clear" w:color="auto" w:fill="FFFFFF"/>
        </w:rPr>
        <w:t>Presanis</w:t>
      </w:r>
      <w:proofErr w:type="spellEnd"/>
      <w:r w:rsidRPr="00402823">
        <w:rPr>
          <w:rFonts w:cstheme="minorHAnsi"/>
          <w:color w:val="212121"/>
          <w:sz w:val="24"/>
          <w:szCs w:val="24"/>
          <w:shd w:val="clear" w:color="auto" w:fill="FFFFFF"/>
        </w:rPr>
        <w:t xml:space="preserve"> JS et al. Simultaneous activation of complement and coagulation by MBL-associated serine protease 2. </w:t>
      </w:r>
      <w:proofErr w:type="spellStart"/>
      <w:r w:rsidRPr="00402823">
        <w:rPr>
          <w:rFonts w:cstheme="minorHAnsi"/>
          <w:i/>
          <w:iCs/>
          <w:color w:val="212121"/>
          <w:sz w:val="24"/>
          <w:szCs w:val="24"/>
          <w:shd w:val="clear" w:color="auto" w:fill="FFFFFF"/>
        </w:rPr>
        <w:t>PLoS</w:t>
      </w:r>
      <w:proofErr w:type="spellEnd"/>
      <w:r w:rsidRPr="00402823">
        <w:rPr>
          <w:rFonts w:cstheme="minorHAnsi"/>
          <w:i/>
          <w:iCs/>
          <w:color w:val="212121"/>
          <w:sz w:val="24"/>
          <w:szCs w:val="24"/>
          <w:shd w:val="clear" w:color="auto" w:fill="FFFFFF"/>
        </w:rPr>
        <w:t xml:space="preserve"> One</w:t>
      </w:r>
      <w:r w:rsidRPr="00402823">
        <w:rPr>
          <w:rFonts w:cstheme="minorHAnsi"/>
          <w:color w:val="212121"/>
          <w:sz w:val="24"/>
          <w:szCs w:val="24"/>
          <w:shd w:val="clear" w:color="auto" w:fill="FFFFFF"/>
        </w:rPr>
        <w:t>. 2007;2(7</w:t>
      </w:r>
      <w:proofErr w:type="gramStart"/>
      <w:r w:rsidRPr="00402823">
        <w:rPr>
          <w:rFonts w:cstheme="minorHAnsi"/>
          <w:color w:val="212121"/>
          <w:sz w:val="24"/>
          <w:szCs w:val="24"/>
          <w:shd w:val="clear" w:color="auto" w:fill="FFFFFF"/>
        </w:rPr>
        <w:t>):e</w:t>
      </w:r>
      <w:proofErr w:type="gramEnd"/>
      <w:r w:rsidRPr="00402823">
        <w:rPr>
          <w:rFonts w:cstheme="minorHAnsi"/>
          <w:color w:val="212121"/>
          <w:sz w:val="24"/>
          <w:szCs w:val="24"/>
          <w:shd w:val="clear" w:color="auto" w:fill="FFFFFF"/>
        </w:rPr>
        <w:t>623. </w:t>
      </w:r>
    </w:p>
    <w:p w14:paraId="0C5616D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Hess K, </w:t>
      </w:r>
      <w:proofErr w:type="spellStart"/>
      <w:r w:rsidRPr="00402823">
        <w:rPr>
          <w:rFonts w:cstheme="minorHAnsi"/>
          <w:color w:val="212121"/>
          <w:sz w:val="24"/>
          <w:szCs w:val="24"/>
          <w:shd w:val="clear" w:color="auto" w:fill="FFFFFF"/>
        </w:rPr>
        <w:t>Ajjan</w:t>
      </w:r>
      <w:proofErr w:type="spellEnd"/>
      <w:r w:rsidRPr="00402823">
        <w:rPr>
          <w:rFonts w:cstheme="minorHAnsi"/>
          <w:color w:val="212121"/>
          <w:sz w:val="24"/>
          <w:szCs w:val="24"/>
          <w:shd w:val="clear" w:color="auto" w:fill="FFFFFF"/>
        </w:rPr>
        <w:t xml:space="preserve"> R, Phoenix F et al. Effects of MASP-1 of the complement system on activation of coagulation factors and plasma clot formation. </w:t>
      </w:r>
      <w:proofErr w:type="spellStart"/>
      <w:r w:rsidRPr="00402823">
        <w:rPr>
          <w:rFonts w:cstheme="minorHAnsi"/>
          <w:i/>
          <w:iCs/>
          <w:color w:val="212121"/>
          <w:sz w:val="24"/>
          <w:szCs w:val="24"/>
          <w:shd w:val="clear" w:color="auto" w:fill="FFFFFF"/>
        </w:rPr>
        <w:t>PLoS</w:t>
      </w:r>
      <w:proofErr w:type="spellEnd"/>
      <w:r w:rsidRPr="00402823">
        <w:rPr>
          <w:rFonts w:cstheme="minorHAnsi"/>
          <w:i/>
          <w:iCs/>
          <w:color w:val="212121"/>
          <w:sz w:val="24"/>
          <w:szCs w:val="24"/>
          <w:shd w:val="clear" w:color="auto" w:fill="FFFFFF"/>
        </w:rPr>
        <w:t xml:space="preserve"> One</w:t>
      </w:r>
      <w:r w:rsidRPr="00402823">
        <w:rPr>
          <w:rFonts w:cstheme="minorHAnsi"/>
          <w:color w:val="212121"/>
          <w:sz w:val="24"/>
          <w:szCs w:val="24"/>
          <w:shd w:val="clear" w:color="auto" w:fill="FFFFFF"/>
        </w:rPr>
        <w:t>. 2012;7(4</w:t>
      </w:r>
      <w:proofErr w:type="gramStart"/>
      <w:r w:rsidRPr="00402823">
        <w:rPr>
          <w:rFonts w:cstheme="minorHAnsi"/>
          <w:color w:val="212121"/>
          <w:sz w:val="24"/>
          <w:szCs w:val="24"/>
          <w:shd w:val="clear" w:color="auto" w:fill="FFFFFF"/>
        </w:rPr>
        <w:t>):e</w:t>
      </w:r>
      <w:proofErr w:type="gramEnd"/>
      <w:r w:rsidRPr="00402823">
        <w:rPr>
          <w:rFonts w:cstheme="minorHAnsi"/>
          <w:color w:val="212121"/>
          <w:sz w:val="24"/>
          <w:szCs w:val="24"/>
          <w:shd w:val="clear" w:color="auto" w:fill="FFFFFF"/>
        </w:rPr>
        <w:t>35690.</w:t>
      </w:r>
    </w:p>
    <w:p w14:paraId="5DB7344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Gulla KC, Gupta K, Krarup A, et al. Activation of mannan-binding lectin-associated serine proteases leads to generation of a fibrin clot. </w:t>
      </w:r>
      <w:r w:rsidRPr="00402823">
        <w:rPr>
          <w:rFonts w:cstheme="minorHAnsi"/>
          <w:i/>
          <w:iCs/>
          <w:color w:val="212121"/>
          <w:sz w:val="24"/>
          <w:szCs w:val="24"/>
          <w:shd w:val="clear" w:color="auto" w:fill="FFFFFF"/>
        </w:rPr>
        <w:t>Immunology</w:t>
      </w:r>
      <w:r w:rsidRPr="00402823">
        <w:rPr>
          <w:rFonts w:cstheme="minorHAnsi"/>
          <w:color w:val="212121"/>
          <w:sz w:val="24"/>
          <w:szCs w:val="24"/>
          <w:shd w:val="clear" w:color="auto" w:fill="FFFFFF"/>
        </w:rPr>
        <w:t>. 2010;129(4):482-495.</w:t>
      </w:r>
    </w:p>
    <w:p w14:paraId="585DA9D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Kozarcanin</w:t>
      </w:r>
      <w:proofErr w:type="spellEnd"/>
      <w:r w:rsidRPr="00402823">
        <w:rPr>
          <w:rFonts w:cstheme="minorHAnsi"/>
          <w:color w:val="212121"/>
          <w:sz w:val="24"/>
          <w:szCs w:val="24"/>
          <w:shd w:val="clear" w:color="auto" w:fill="FFFFFF"/>
        </w:rPr>
        <w:t xml:space="preserve"> H, </w:t>
      </w:r>
      <w:proofErr w:type="spellStart"/>
      <w:r w:rsidRPr="00402823">
        <w:rPr>
          <w:rFonts w:cstheme="minorHAnsi"/>
          <w:color w:val="212121"/>
          <w:sz w:val="24"/>
          <w:szCs w:val="24"/>
          <w:shd w:val="clear" w:color="auto" w:fill="FFFFFF"/>
        </w:rPr>
        <w:t>Lood</w:t>
      </w:r>
      <w:proofErr w:type="spellEnd"/>
      <w:r w:rsidRPr="00402823">
        <w:rPr>
          <w:rFonts w:cstheme="minorHAnsi"/>
          <w:color w:val="212121"/>
          <w:sz w:val="24"/>
          <w:szCs w:val="24"/>
          <w:shd w:val="clear" w:color="auto" w:fill="FFFFFF"/>
        </w:rPr>
        <w:t xml:space="preserve"> C, Munthe-Fog L, et al. The lectin </w:t>
      </w:r>
      <w:proofErr w:type="gramStart"/>
      <w:r w:rsidRPr="00402823">
        <w:rPr>
          <w:rFonts w:cstheme="minorHAnsi"/>
          <w:color w:val="212121"/>
          <w:sz w:val="24"/>
          <w:szCs w:val="24"/>
          <w:shd w:val="clear" w:color="auto" w:fill="FFFFFF"/>
        </w:rPr>
        <w:t>complement</w:t>
      </w:r>
      <w:proofErr w:type="gramEnd"/>
      <w:r w:rsidRPr="00402823">
        <w:rPr>
          <w:rFonts w:cstheme="minorHAnsi"/>
          <w:color w:val="212121"/>
          <w:sz w:val="24"/>
          <w:szCs w:val="24"/>
          <w:shd w:val="clear" w:color="auto" w:fill="FFFFFF"/>
        </w:rPr>
        <w:t xml:space="preserve"> pathway serine proteases (MASPs) represent a possible crossroad between the coagulation and complement systems in </w:t>
      </w:r>
      <w:proofErr w:type="spellStart"/>
      <w:r w:rsidRPr="00402823">
        <w:rPr>
          <w:rFonts w:cstheme="minorHAnsi"/>
          <w:color w:val="212121"/>
          <w:sz w:val="24"/>
          <w:szCs w:val="24"/>
          <w:shd w:val="clear" w:color="auto" w:fill="FFFFFF"/>
        </w:rPr>
        <w:t>thromboinflammation</w:t>
      </w:r>
      <w:proofErr w:type="spellEnd"/>
      <w:r w:rsidRPr="00402823">
        <w:rPr>
          <w:rFonts w:cstheme="minorHAnsi"/>
          <w:color w:val="212121"/>
          <w:sz w:val="24"/>
          <w:szCs w:val="24"/>
          <w:shd w:val="clear" w:color="auto" w:fill="FFFFFF"/>
        </w:rPr>
        <w:t>. </w:t>
      </w:r>
      <w:r w:rsidRPr="00402823">
        <w:rPr>
          <w:rFonts w:cstheme="minorHAnsi"/>
          <w:i/>
          <w:iCs/>
          <w:color w:val="212121"/>
          <w:sz w:val="24"/>
          <w:szCs w:val="24"/>
          <w:shd w:val="clear" w:color="auto" w:fill="FFFFFF"/>
        </w:rPr>
        <w:t xml:space="preserve">J </w:t>
      </w:r>
      <w:proofErr w:type="spellStart"/>
      <w:r w:rsidRPr="00402823">
        <w:rPr>
          <w:rFonts w:cstheme="minorHAnsi"/>
          <w:i/>
          <w:iCs/>
          <w:color w:val="212121"/>
          <w:sz w:val="24"/>
          <w:szCs w:val="24"/>
          <w:shd w:val="clear" w:color="auto" w:fill="FFFFFF"/>
        </w:rPr>
        <w:t>Thromb</w:t>
      </w:r>
      <w:proofErr w:type="spellEnd"/>
      <w:r w:rsidRPr="00402823">
        <w:rPr>
          <w:rFonts w:cstheme="minorHAnsi"/>
          <w:i/>
          <w:iCs/>
          <w:color w:val="212121"/>
          <w:sz w:val="24"/>
          <w:szCs w:val="24"/>
          <w:shd w:val="clear" w:color="auto" w:fill="FFFFFF"/>
        </w:rPr>
        <w:t xml:space="preserve"> </w:t>
      </w:r>
      <w:proofErr w:type="spellStart"/>
      <w:r w:rsidRPr="00402823">
        <w:rPr>
          <w:rFonts w:cstheme="minorHAnsi"/>
          <w:i/>
          <w:iCs/>
          <w:color w:val="212121"/>
          <w:sz w:val="24"/>
          <w:szCs w:val="24"/>
          <w:shd w:val="clear" w:color="auto" w:fill="FFFFFF"/>
        </w:rPr>
        <w:t>Haemost</w:t>
      </w:r>
      <w:proofErr w:type="spellEnd"/>
      <w:r w:rsidRPr="00402823">
        <w:rPr>
          <w:rFonts w:cstheme="minorHAnsi"/>
          <w:color w:val="212121"/>
          <w:sz w:val="24"/>
          <w:szCs w:val="24"/>
          <w:shd w:val="clear" w:color="auto" w:fill="FFFFFF"/>
        </w:rPr>
        <w:t>. 2016;14(3):531-545. </w:t>
      </w:r>
    </w:p>
    <w:p w14:paraId="1C4A58DB"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Garg N, </w:t>
      </w:r>
      <w:proofErr w:type="spellStart"/>
      <w:r w:rsidRPr="00402823">
        <w:rPr>
          <w:rFonts w:cstheme="minorHAnsi"/>
          <w:color w:val="212121"/>
          <w:sz w:val="24"/>
          <w:szCs w:val="24"/>
          <w:shd w:val="clear" w:color="auto" w:fill="FFFFFF"/>
        </w:rPr>
        <w:t>Rennke</w:t>
      </w:r>
      <w:proofErr w:type="spellEnd"/>
      <w:r w:rsidRPr="00402823">
        <w:rPr>
          <w:rFonts w:cstheme="minorHAnsi"/>
          <w:color w:val="212121"/>
          <w:sz w:val="24"/>
          <w:szCs w:val="24"/>
          <w:shd w:val="clear" w:color="auto" w:fill="FFFFFF"/>
        </w:rPr>
        <w:t xml:space="preserve"> HG, Pavlakis M, Zandi-Nejad K. De novo thrombotic microangiopathy after kidney transplantation. </w:t>
      </w:r>
      <w:r w:rsidRPr="00402823">
        <w:rPr>
          <w:rFonts w:cstheme="minorHAnsi"/>
          <w:i/>
          <w:iCs/>
          <w:color w:val="212121"/>
          <w:sz w:val="24"/>
          <w:szCs w:val="24"/>
          <w:shd w:val="clear" w:color="auto" w:fill="FFFFFF"/>
        </w:rPr>
        <w:t>Transplant Rev (Orlando)</w:t>
      </w:r>
      <w:r w:rsidRPr="00402823">
        <w:rPr>
          <w:rFonts w:cstheme="minorHAnsi"/>
          <w:color w:val="212121"/>
          <w:sz w:val="24"/>
          <w:szCs w:val="24"/>
          <w:shd w:val="clear" w:color="auto" w:fill="FFFFFF"/>
        </w:rPr>
        <w:t>. 2018;32(1):58-68.</w:t>
      </w:r>
    </w:p>
    <w:p w14:paraId="6B3F8DAB"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Pham PT, Peng A, Wilkinson AH, et al. Cyclosporine and tacrolimus-associated thrombotic microangiopathy. </w:t>
      </w:r>
      <w:r w:rsidRPr="00402823">
        <w:rPr>
          <w:rFonts w:cstheme="minorHAnsi"/>
          <w:i/>
          <w:iCs/>
          <w:color w:val="212121"/>
          <w:sz w:val="24"/>
          <w:szCs w:val="24"/>
          <w:shd w:val="clear" w:color="auto" w:fill="FFFFFF"/>
        </w:rPr>
        <w:t>Am J Kidney Dis</w:t>
      </w:r>
      <w:r w:rsidRPr="00402823">
        <w:rPr>
          <w:rFonts w:cstheme="minorHAnsi"/>
          <w:color w:val="212121"/>
          <w:sz w:val="24"/>
          <w:szCs w:val="24"/>
          <w:shd w:val="clear" w:color="auto" w:fill="FFFFFF"/>
        </w:rPr>
        <w:t>. 2000;36(4):844-850.</w:t>
      </w:r>
    </w:p>
    <w:p w14:paraId="002AB73C"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Stegall MD, Chedid MF, Cornell LD. The role of complement in antibody-mediated rejection in kidney transplantation. </w:t>
      </w:r>
      <w:r w:rsidRPr="00402823">
        <w:rPr>
          <w:rFonts w:cstheme="minorHAnsi"/>
          <w:i/>
          <w:iCs/>
          <w:color w:val="212121"/>
          <w:sz w:val="24"/>
          <w:szCs w:val="24"/>
          <w:shd w:val="clear" w:color="auto" w:fill="FFFFFF"/>
        </w:rPr>
        <w:t>Nat Rev Nephrol</w:t>
      </w:r>
      <w:r w:rsidRPr="00402823">
        <w:rPr>
          <w:rFonts w:cstheme="minorHAnsi"/>
          <w:color w:val="212121"/>
          <w:sz w:val="24"/>
          <w:szCs w:val="24"/>
          <w:shd w:val="clear" w:color="auto" w:fill="FFFFFF"/>
        </w:rPr>
        <w:t>. 2012;8(11):670-678.</w:t>
      </w:r>
    </w:p>
    <w:p w14:paraId="01C431AC"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Wu K, Budde K, Schmidt D, et al. The inferior impact of antibody-mediated rejection on the clinical outcome of kidney allografts that develop de novo thrombotic microangiopathy. </w:t>
      </w:r>
      <w:r w:rsidRPr="00402823">
        <w:rPr>
          <w:rFonts w:cstheme="minorHAnsi"/>
          <w:i/>
          <w:iCs/>
          <w:color w:val="212121"/>
          <w:sz w:val="24"/>
          <w:szCs w:val="24"/>
          <w:shd w:val="clear" w:color="auto" w:fill="FFFFFF"/>
        </w:rPr>
        <w:t>Clin Transplant</w:t>
      </w:r>
      <w:r w:rsidRPr="00402823">
        <w:rPr>
          <w:rFonts w:cstheme="minorHAnsi"/>
          <w:color w:val="212121"/>
          <w:sz w:val="24"/>
          <w:szCs w:val="24"/>
          <w:shd w:val="clear" w:color="auto" w:fill="FFFFFF"/>
        </w:rPr>
        <w:t>. 2016;30(2):105-117.</w:t>
      </w:r>
    </w:p>
    <w:p w14:paraId="5EB241CA"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Miriuka</w:t>
      </w:r>
      <w:proofErr w:type="spellEnd"/>
      <w:r w:rsidRPr="00402823">
        <w:rPr>
          <w:rFonts w:cstheme="minorHAnsi"/>
          <w:color w:val="212121"/>
          <w:sz w:val="24"/>
          <w:szCs w:val="24"/>
          <w:shd w:val="clear" w:color="auto" w:fill="FFFFFF"/>
        </w:rPr>
        <w:t xml:space="preserve"> SG, Rao V, Peterson M, et al. mTOR inhibition induces endothelial progenitor cell death.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2006;6(9):2069-2079. </w:t>
      </w:r>
    </w:p>
    <w:p w14:paraId="7792D455"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Keir LS, Firth R, Aponik L, et al. VEGF regulates local inhibitory complement proteins in the eye and kidney. </w:t>
      </w:r>
      <w:r w:rsidRPr="00402823">
        <w:rPr>
          <w:rFonts w:cstheme="minorHAnsi"/>
          <w:i/>
          <w:iCs/>
          <w:color w:val="212121"/>
          <w:sz w:val="24"/>
          <w:szCs w:val="24"/>
          <w:shd w:val="clear" w:color="auto" w:fill="FFFFFF"/>
        </w:rPr>
        <w:t>J Clin Invest</w:t>
      </w:r>
      <w:r w:rsidRPr="00402823">
        <w:rPr>
          <w:rFonts w:cstheme="minorHAnsi"/>
          <w:color w:val="212121"/>
          <w:sz w:val="24"/>
          <w:szCs w:val="24"/>
          <w:shd w:val="clear" w:color="auto" w:fill="FFFFFF"/>
        </w:rPr>
        <w:t>. 2017;127(1):199-214.</w:t>
      </w:r>
    </w:p>
    <w:p w14:paraId="56E8CBB8"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Kalla S, Ellis RJ, Campbell SB, et al. Thrombotic Microangiopathy Associated with Pazopanib in a Kidney Transplant Recipient. </w:t>
      </w:r>
      <w:r w:rsidRPr="00402823">
        <w:rPr>
          <w:rFonts w:cstheme="minorHAnsi"/>
          <w:i/>
          <w:iCs/>
          <w:color w:val="212121"/>
          <w:sz w:val="24"/>
          <w:szCs w:val="24"/>
          <w:shd w:val="clear" w:color="auto" w:fill="FFFFFF"/>
        </w:rPr>
        <w:t>J Kidney Cancer VHL</w:t>
      </w:r>
      <w:r w:rsidRPr="00402823">
        <w:rPr>
          <w:rFonts w:cstheme="minorHAnsi"/>
          <w:color w:val="212121"/>
          <w:sz w:val="24"/>
          <w:szCs w:val="24"/>
          <w:shd w:val="clear" w:color="auto" w:fill="FFFFFF"/>
        </w:rPr>
        <w:t>. 2021;8(1):25-31. </w:t>
      </w:r>
    </w:p>
    <w:p w14:paraId="3BDC4203"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Maruyama K, Nakagawa N, Suzuki A, et al. Pazopanib-induced Endothelial Injury with Podocyte Changes. </w:t>
      </w:r>
      <w:r w:rsidRPr="00402823">
        <w:rPr>
          <w:rFonts w:cstheme="minorHAnsi"/>
          <w:i/>
          <w:iCs/>
          <w:color w:val="212121"/>
          <w:sz w:val="24"/>
          <w:szCs w:val="24"/>
          <w:shd w:val="clear" w:color="auto" w:fill="FFFFFF"/>
        </w:rPr>
        <w:t>Intern Med</w:t>
      </w:r>
      <w:r w:rsidRPr="00402823">
        <w:rPr>
          <w:rFonts w:cstheme="minorHAnsi"/>
          <w:color w:val="212121"/>
          <w:sz w:val="24"/>
          <w:szCs w:val="24"/>
          <w:shd w:val="clear" w:color="auto" w:fill="FFFFFF"/>
        </w:rPr>
        <w:t>. 2018;57(7):987-991.</w:t>
      </w:r>
    </w:p>
    <w:p w14:paraId="0BDD43B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Syed U, Wahlberg KJ, Douce DR, Sprague JR. Thrombotic Thrombocytopenic Purpura Associated with Pazopanib. </w:t>
      </w:r>
      <w:r w:rsidRPr="00402823">
        <w:rPr>
          <w:rFonts w:cstheme="minorHAnsi"/>
          <w:i/>
          <w:iCs/>
          <w:color w:val="212121"/>
          <w:sz w:val="24"/>
          <w:szCs w:val="24"/>
          <w:shd w:val="clear" w:color="auto" w:fill="FFFFFF"/>
        </w:rPr>
        <w:t xml:space="preserve">Case Rep </w:t>
      </w:r>
      <w:proofErr w:type="spellStart"/>
      <w:r w:rsidRPr="00402823">
        <w:rPr>
          <w:rFonts w:cstheme="minorHAnsi"/>
          <w:i/>
          <w:iCs/>
          <w:color w:val="212121"/>
          <w:sz w:val="24"/>
          <w:szCs w:val="24"/>
          <w:shd w:val="clear" w:color="auto" w:fill="FFFFFF"/>
        </w:rPr>
        <w:t>Hematol</w:t>
      </w:r>
      <w:proofErr w:type="spellEnd"/>
      <w:r w:rsidRPr="00402823">
        <w:rPr>
          <w:rFonts w:cstheme="minorHAnsi"/>
          <w:color w:val="212121"/>
          <w:sz w:val="24"/>
          <w:szCs w:val="24"/>
          <w:shd w:val="clear" w:color="auto" w:fill="FFFFFF"/>
        </w:rPr>
        <w:t xml:space="preserve">. </w:t>
      </w:r>
      <w:proofErr w:type="gramStart"/>
      <w:r w:rsidRPr="00402823">
        <w:rPr>
          <w:rFonts w:cstheme="minorHAnsi"/>
          <w:color w:val="212121"/>
          <w:sz w:val="24"/>
          <w:szCs w:val="24"/>
          <w:shd w:val="clear" w:color="auto" w:fill="FFFFFF"/>
        </w:rPr>
        <w:t>2018;2018:4327904</w:t>
      </w:r>
      <w:proofErr w:type="gramEnd"/>
      <w:r w:rsidRPr="00402823">
        <w:rPr>
          <w:rFonts w:cstheme="minorHAnsi"/>
          <w:color w:val="212121"/>
          <w:sz w:val="24"/>
          <w:szCs w:val="24"/>
          <w:shd w:val="clear" w:color="auto" w:fill="FFFFFF"/>
        </w:rPr>
        <w:t>.</w:t>
      </w:r>
    </w:p>
    <w:p w14:paraId="427B4FB2"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Java A, Edwards A, Rossi A, et al. Cytomegalovirus-induced thrombotic microangiopathy after renal transplant successfully treated with eculizumab: case report and review of the literature. </w:t>
      </w:r>
      <w:proofErr w:type="spellStart"/>
      <w:r w:rsidRPr="00402823">
        <w:rPr>
          <w:rFonts w:cstheme="minorHAnsi"/>
          <w:i/>
          <w:iCs/>
          <w:color w:val="212121"/>
          <w:sz w:val="24"/>
          <w:szCs w:val="24"/>
          <w:shd w:val="clear" w:color="auto" w:fill="FFFFFF"/>
        </w:rPr>
        <w:t>Transpl</w:t>
      </w:r>
      <w:proofErr w:type="spellEnd"/>
      <w:r w:rsidRPr="00402823">
        <w:rPr>
          <w:rFonts w:cstheme="minorHAnsi"/>
          <w:i/>
          <w:iCs/>
          <w:color w:val="212121"/>
          <w:sz w:val="24"/>
          <w:szCs w:val="24"/>
          <w:shd w:val="clear" w:color="auto" w:fill="FFFFFF"/>
        </w:rPr>
        <w:t xml:space="preserve"> Int</w:t>
      </w:r>
      <w:r w:rsidRPr="00402823">
        <w:rPr>
          <w:rFonts w:cstheme="minorHAnsi"/>
          <w:color w:val="212121"/>
          <w:sz w:val="24"/>
          <w:szCs w:val="24"/>
          <w:shd w:val="clear" w:color="auto" w:fill="FFFFFF"/>
        </w:rPr>
        <w:t>. 2015;28(9):1121-1125. </w:t>
      </w:r>
    </w:p>
    <w:p w14:paraId="0FAD2A72"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lastRenderedPageBreak/>
        <w:t xml:space="preserve">De Keyzer K, Van </w:t>
      </w:r>
      <w:proofErr w:type="spellStart"/>
      <w:r w:rsidRPr="00402823">
        <w:rPr>
          <w:rFonts w:cstheme="minorHAnsi"/>
          <w:color w:val="212121"/>
          <w:sz w:val="24"/>
          <w:szCs w:val="24"/>
          <w:shd w:val="clear" w:color="auto" w:fill="FFFFFF"/>
        </w:rPr>
        <w:t>Laecke</w:t>
      </w:r>
      <w:proofErr w:type="spellEnd"/>
      <w:r w:rsidRPr="00402823">
        <w:rPr>
          <w:rFonts w:cstheme="minorHAnsi"/>
          <w:color w:val="212121"/>
          <w:sz w:val="24"/>
          <w:szCs w:val="24"/>
          <w:shd w:val="clear" w:color="auto" w:fill="FFFFFF"/>
        </w:rPr>
        <w:t xml:space="preserve"> S, Peeters P, </w:t>
      </w:r>
      <w:proofErr w:type="spellStart"/>
      <w:r w:rsidRPr="00402823">
        <w:rPr>
          <w:rFonts w:cstheme="minorHAnsi"/>
          <w:color w:val="212121"/>
          <w:sz w:val="24"/>
          <w:szCs w:val="24"/>
          <w:shd w:val="clear" w:color="auto" w:fill="FFFFFF"/>
        </w:rPr>
        <w:t>Vanholder</w:t>
      </w:r>
      <w:proofErr w:type="spellEnd"/>
      <w:r w:rsidRPr="00402823">
        <w:rPr>
          <w:rFonts w:cstheme="minorHAnsi"/>
          <w:color w:val="212121"/>
          <w:sz w:val="24"/>
          <w:szCs w:val="24"/>
          <w:shd w:val="clear" w:color="auto" w:fill="FFFFFF"/>
        </w:rPr>
        <w:t xml:space="preserve"> R. De novo thrombotic microangiopathy induced by cytomegalovirus infection leading to renal allograft loss. </w:t>
      </w:r>
      <w:r w:rsidRPr="00402823">
        <w:rPr>
          <w:rFonts w:cstheme="minorHAnsi"/>
          <w:i/>
          <w:iCs/>
          <w:color w:val="212121"/>
          <w:sz w:val="24"/>
          <w:szCs w:val="24"/>
          <w:shd w:val="clear" w:color="auto" w:fill="FFFFFF"/>
        </w:rPr>
        <w:t>Am J Nephrol</w:t>
      </w:r>
      <w:r w:rsidRPr="00402823">
        <w:rPr>
          <w:rFonts w:cstheme="minorHAnsi"/>
          <w:color w:val="212121"/>
          <w:sz w:val="24"/>
          <w:szCs w:val="24"/>
          <w:shd w:val="clear" w:color="auto" w:fill="FFFFFF"/>
        </w:rPr>
        <w:t>. 2010;32(5):491-496.</w:t>
      </w:r>
    </w:p>
    <w:p w14:paraId="0142158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Ardalan MR, Shoja MM, Tubbs RS, Jayne D. Parvovirus B19 </w:t>
      </w:r>
      <w:proofErr w:type="spellStart"/>
      <w:r w:rsidRPr="00402823">
        <w:rPr>
          <w:rFonts w:cstheme="minorHAnsi"/>
          <w:color w:val="212121"/>
          <w:sz w:val="24"/>
          <w:szCs w:val="24"/>
          <w:shd w:val="clear" w:color="auto" w:fill="FFFFFF"/>
        </w:rPr>
        <w:t>microepidemic</w:t>
      </w:r>
      <w:proofErr w:type="spellEnd"/>
      <w:r w:rsidRPr="00402823">
        <w:rPr>
          <w:rFonts w:cstheme="minorHAnsi"/>
          <w:color w:val="212121"/>
          <w:sz w:val="24"/>
          <w:szCs w:val="24"/>
          <w:shd w:val="clear" w:color="auto" w:fill="FFFFFF"/>
        </w:rPr>
        <w:t xml:space="preserve"> in renal transplant recipients with thrombotic microangiopathy and allograft vasculitis. </w:t>
      </w:r>
      <w:r w:rsidRPr="00402823">
        <w:rPr>
          <w:rFonts w:cstheme="minorHAnsi"/>
          <w:i/>
          <w:iCs/>
          <w:color w:val="212121"/>
          <w:sz w:val="24"/>
          <w:szCs w:val="24"/>
          <w:shd w:val="clear" w:color="auto" w:fill="FFFFFF"/>
        </w:rPr>
        <w:t>Exp Clin Transplant</w:t>
      </w:r>
      <w:r w:rsidRPr="00402823">
        <w:rPr>
          <w:rFonts w:cstheme="minorHAnsi"/>
          <w:color w:val="212121"/>
          <w:sz w:val="24"/>
          <w:szCs w:val="24"/>
          <w:shd w:val="clear" w:color="auto" w:fill="FFFFFF"/>
        </w:rPr>
        <w:t>. 2008;6(2):137-143.</w:t>
      </w:r>
    </w:p>
    <w:p w14:paraId="5F40CC22"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Baid-Agrawal S, Farris AB 3rd, Pascual M, et al. Overlapping pathways to transplant glomerulopathy: chronic humoral rejection, hepatitis C infection, and thrombotic microangiopathy. </w:t>
      </w:r>
      <w:r w:rsidRPr="00402823">
        <w:rPr>
          <w:rFonts w:cstheme="minorHAnsi"/>
          <w:i/>
          <w:iCs/>
          <w:color w:val="212121"/>
          <w:sz w:val="24"/>
          <w:szCs w:val="24"/>
          <w:shd w:val="clear" w:color="auto" w:fill="FFFFFF"/>
        </w:rPr>
        <w:t>Kidney Int</w:t>
      </w:r>
      <w:r w:rsidRPr="00402823">
        <w:rPr>
          <w:rFonts w:cstheme="minorHAnsi"/>
          <w:color w:val="212121"/>
          <w:sz w:val="24"/>
          <w:szCs w:val="24"/>
          <w:shd w:val="clear" w:color="auto" w:fill="FFFFFF"/>
        </w:rPr>
        <w:t>. 2011;80(8):879-885.</w:t>
      </w:r>
    </w:p>
    <w:p w14:paraId="53E42A5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Belford A, Myles O, Magill A et al. Thrombotic microangiopathy (TMA) and stroke due to human herpesvirus-6 (HHV-6) reactivation in an adult receiving high-dose melphalan with autologous peripheral stem cell transplantation. </w:t>
      </w:r>
      <w:r w:rsidRPr="00402823">
        <w:rPr>
          <w:rFonts w:cstheme="minorHAnsi"/>
          <w:i/>
          <w:iCs/>
          <w:color w:val="212121"/>
          <w:sz w:val="24"/>
          <w:szCs w:val="24"/>
          <w:shd w:val="clear" w:color="auto" w:fill="FFFFFF"/>
        </w:rPr>
        <w:t xml:space="preserve">Am J </w:t>
      </w:r>
      <w:proofErr w:type="spellStart"/>
      <w:r w:rsidRPr="00402823">
        <w:rPr>
          <w:rFonts w:cstheme="minorHAnsi"/>
          <w:i/>
          <w:iCs/>
          <w:color w:val="212121"/>
          <w:sz w:val="24"/>
          <w:szCs w:val="24"/>
          <w:shd w:val="clear" w:color="auto" w:fill="FFFFFF"/>
        </w:rPr>
        <w:t>Hematol</w:t>
      </w:r>
      <w:proofErr w:type="spellEnd"/>
      <w:r w:rsidRPr="00402823">
        <w:rPr>
          <w:rFonts w:cstheme="minorHAnsi"/>
          <w:color w:val="212121"/>
          <w:sz w:val="24"/>
          <w:szCs w:val="24"/>
          <w:shd w:val="clear" w:color="auto" w:fill="FFFFFF"/>
        </w:rPr>
        <w:t>. 2004;76(2):156-162.</w:t>
      </w:r>
    </w:p>
    <w:p w14:paraId="733A1A4F"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Dwyre DM, Bell AM, </w:t>
      </w:r>
      <w:proofErr w:type="spellStart"/>
      <w:r w:rsidRPr="00402823">
        <w:rPr>
          <w:rFonts w:cstheme="minorHAnsi"/>
          <w:color w:val="212121"/>
          <w:sz w:val="24"/>
          <w:szCs w:val="24"/>
          <w:shd w:val="clear" w:color="auto" w:fill="FFFFFF"/>
        </w:rPr>
        <w:t>Siechen</w:t>
      </w:r>
      <w:proofErr w:type="spellEnd"/>
      <w:r w:rsidRPr="00402823">
        <w:rPr>
          <w:rFonts w:cstheme="minorHAnsi"/>
          <w:color w:val="212121"/>
          <w:sz w:val="24"/>
          <w:szCs w:val="24"/>
          <w:shd w:val="clear" w:color="auto" w:fill="FFFFFF"/>
        </w:rPr>
        <w:t xml:space="preserve"> K et al. Disseminated histoplasmosis presenting as thrombotic microangiopathy. </w:t>
      </w:r>
      <w:r w:rsidRPr="00402823">
        <w:rPr>
          <w:rFonts w:cstheme="minorHAnsi"/>
          <w:i/>
          <w:iCs/>
          <w:color w:val="212121"/>
          <w:sz w:val="24"/>
          <w:szCs w:val="24"/>
          <w:shd w:val="clear" w:color="auto" w:fill="FFFFFF"/>
        </w:rPr>
        <w:t>Transfusion</w:t>
      </w:r>
      <w:r w:rsidRPr="00402823">
        <w:rPr>
          <w:rFonts w:cstheme="minorHAnsi"/>
          <w:color w:val="212121"/>
          <w:sz w:val="24"/>
          <w:szCs w:val="24"/>
          <w:shd w:val="clear" w:color="auto" w:fill="FFFFFF"/>
        </w:rPr>
        <w:t>. 2006;46(7):1221-1225.</w:t>
      </w:r>
    </w:p>
    <w:p w14:paraId="17103174"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Wong E, Challis R, Sheerin N et al. Patient stratification and therapy in atypical </w:t>
      </w:r>
      <w:proofErr w:type="spellStart"/>
      <w:r w:rsidRPr="00402823">
        <w:rPr>
          <w:rFonts w:cstheme="minorHAnsi"/>
          <w:color w:val="212121"/>
          <w:sz w:val="24"/>
          <w:szCs w:val="24"/>
          <w:shd w:val="clear" w:color="auto" w:fill="FFFFFF"/>
        </w:rPr>
        <w:t>haemolytic</w:t>
      </w:r>
      <w:proofErr w:type="spellEnd"/>
      <w:r w:rsidRPr="00402823">
        <w:rPr>
          <w:rFonts w:cstheme="minorHAnsi"/>
          <w:color w:val="212121"/>
          <w:sz w:val="24"/>
          <w:szCs w:val="24"/>
          <w:shd w:val="clear" w:color="auto" w:fill="FFFFFF"/>
        </w:rPr>
        <w:t xml:space="preserve"> </w:t>
      </w:r>
      <w:proofErr w:type="spellStart"/>
      <w:r w:rsidRPr="00402823">
        <w:rPr>
          <w:rFonts w:cstheme="minorHAnsi"/>
          <w:color w:val="212121"/>
          <w:sz w:val="24"/>
          <w:szCs w:val="24"/>
          <w:shd w:val="clear" w:color="auto" w:fill="FFFFFF"/>
        </w:rPr>
        <w:t>uraemic</w:t>
      </w:r>
      <w:proofErr w:type="spellEnd"/>
      <w:r w:rsidRPr="00402823">
        <w:rPr>
          <w:rFonts w:cstheme="minorHAnsi"/>
          <w:color w:val="212121"/>
          <w:sz w:val="24"/>
          <w:szCs w:val="24"/>
          <w:shd w:val="clear" w:color="auto" w:fill="FFFFFF"/>
        </w:rPr>
        <w:t xml:space="preserve"> syndrome (</w:t>
      </w:r>
      <w:proofErr w:type="spellStart"/>
      <w:r w:rsidRPr="00402823">
        <w:rPr>
          <w:rFonts w:cstheme="minorHAnsi"/>
          <w:color w:val="212121"/>
          <w:sz w:val="24"/>
          <w:szCs w:val="24"/>
          <w:shd w:val="clear" w:color="auto" w:fill="FFFFFF"/>
        </w:rPr>
        <w:t>aHUS</w:t>
      </w:r>
      <w:proofErr w:type="spellEnd"/>
      <w:r w:rsidRPr="00402823">
        <w:rPr>
          <w:rFonts w:cstheme="minorHAnsi"/>
          <w:color w:val="212121"/>
          <w:sz w:val="24"/>
          <w:szCs w:val="24"/>
          <w:shd w:val="clear" w:color="auto" w:fill="FFFFFF"/>
        </w:rPr>
        <w:t>). </w:t>
      </w:r>
      <w:r w:rsidRPr="00402823">
        <w:rPr>
          <w:rFonts w:cstheme="minorHAnsi"/>
          <w:i/>
          <w:iCs/>
          <w:color w:val="212121"/>
          <w:sz w:val="24"/>
          <w:szCs w:val="24"/>
          <w:shd w:val="clear" w:color="auto" w:fill="FFFFFF"/>
        </w:rPr>
        <w:t>Immunobiology</w:t>
      </w:r>
      <w:r w:rsidRPr="00402823">
        <w:rPr>
          <w:rFonts w:cstheme="minorHAnsi"/>
          <w:color w:val="212121"/>
          <w:sz w:val="24"/>
          <w:szCs w:val="24"/>
          <w:shd w:val="clear" w:color="auto" w:fill="FFFFFF"/>
        </w:rPr>
        <w:t>. 2016;221(6):715-718.</w:t>
      </w:r>
    </w:p>
    <w:p w14:paraId="6345E038"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kern w:val="0"/>
          <w:sz w:val="24"/>
          <w:szCs w:val="24"/>
        </w:rPr>
        <w:t>Karthikeyan V, Parasuraman R, Shah V et al. Outcome of plasma exchange therapy in thrombotic microangiopathy after renal transplantation. Am J Transplant. 2003;3(10):1289-1294.</w:t>
      </w:r>
    </w:p>
    <w:p w14:paraId="0AB79D3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Zuber J, </w:t>
      </w:r>
      <w:proofErr w:type="spellStart"/>
      <w:r w:rsidRPr="00402823">
        <w:rPr>
          <w:rFonts w:cstheme="minorHAnsi"/>
          <w:color w:val="212121"/>
          <w:sz w:val="24"/>
          <w:szCs w:val="24"/>
          <w:shd w:val="clear" w:color="auto" w:fill="FFFFFF"/>
        </w:rPr>
        <w:t>Frimat</w:t>
      </w:r>
      <w:proofErr w:type="spellEnd"/>
      <w:r w:rsidRPr="00402823">
        <w:rPr>
          <w:rFonts w:cstheme="minorHAnsi"/>
          <w:color w:val="212121"/>
          <w:sz w:val="24"/>
          <w:szCs w:val="24"/>
          <w:shd w:val="clear" w:color="auto" w:fill="FFFFFF"/>
        </w:rPr>
        <w:t xml:space="preserve"> M, </w:t>
      </w:r>
      <w:proofErr w:type="spellStart"/>
      <w:r w:rsidRPr="00402823">
        <w:rPr>
          <w:rFonts w:cstheme="minorHAnsi"/>
          <w:color w:val="212121"/>
          <w:sz w:val="24"/>
          <w:szCs w:val="24"/>
          <w:shd w:val="clear" w:color="auto" w:fill="FFFFFF"/>
        </w:rPr>
        <w:t>Caillard</w:t>
      </w:r>
      <w:proofErr w:type="spellEnd"/>
      <w:r w:rsidRPr="00402823">
        <w:rPr>
          <w:rFonts w:cstheme="minorHAnsi"/>
          <w:color w:val="212121"/>
          <w:sz w:val="24"/>
          <w:szCs w:val="24"/>
          <w:shd w:val="clear" w:color="auto" w:fill="FFFFFF"/>
        </w:rPr>
        <w:t xml:space="preserve"> S, et al. Use of Highly Individualized Complement Blockade Has Revolutionized Clinical Outcomes after Kidney Transplantation and Renal Epidemiology of Atypical Hemolytic Uremic Syndrome. </w:t>
      </w:r>
      <w:r w:rsidRPr="00402823">
        <w:rPr>
          <w:rFonts w:cstheme="minorHAnsi"/>
          <w:i/>
          <w:iCs/>
          <w:color w:val="212121"/>
          <w:sz w:val="24"/>
          <w:szCs w:val="24"/>
          <w:shd w:val="clear" w:color="auto" w:fill="FFFFFF"/>
        </w:rPr>
        <w:t>J Am Soc Nephrol</w:t>
      </w:r>
      <w:r w:rsidRPr="00402823">
        <w:rPr>
          <w:rFonts w:cstheme="minorHAnsi"/>
          <w:color w:val="212121"/>
          <w:sz w:val="24"/>
          <w:szCs w:val="24"/>
          <w:shd w:val="clear" w:color="auto" w:fill="FFFFFF"/>
        </w:rPr>
        <w:t>. 2019;30(12):2449-2463. </w:t>
      </w:r>
    </w:p>
    <w:p w14:paraId="4116E46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Saland JM, Shneider BL, Bromberg JS, et al. Successful split liver-kidney transplant for factor H associated hemolytic uremic syndrome. </w:t>
      </w:r>
      <w:r w:rsidRPr="00402823">
        <w:rPr>
          <w:rFonts w:cstheme="minorHAnsi"/>
          <w:i/>
          <w:iCs/>
          <w:color w:val="212121"/>
          <w:sz w:val="24"/>
          <w:szCs w:val="24"/>
          <w:shd w:val="clear" w:color="auto" w:fill="FFFFFF"/>
        </w:rPr>
        <w:t>Clin J Am Soc Nephrol</w:t>
      </w:r>
      <w:r w:rsidRPr="00402823">
        <w:rPr>
          <w:rFonts w:cstheme="minorHAnsi"/>
          <w:color w:val="212121"/>
          <w:sz w:val="24"/>
          <w:szCs w:val="24"/>
          <w:shd w:val="clear" w:color="auto" w:fill="FFFFFF"/>
        </w:rPr>
        <w:t>. 2009;4(1):201-206.</w:t>
      </w:r>
    </w:p>
    <w:p w14:paraId="26461233"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Noris M, </w:t>
      </w:r>
      <w:proofErr w:type="spellStart"/>
      <w:r w:rsidRPr="00402823">
        <w:rPr>
          <w:rFonts w:cstheme="minorHAnsi"/>
          <w:color w:val="212121"/>
          <w:sz w:val="24"/>
          <w:szCs w:val="24"/>
          <w:shd w:val="clear" w:color="auto" w:fill="FFFFFF"/>
        </w:rPr>
        <w:t>Remuzzi</w:t>
      </w:r>
      <w:proofErr w:type="spellEnd"/>
      <w:r w:rsidRPr="00402823">
        <w:rPr>
          <w:rFonts w:cstheme="minorHAnsi"/>
          <w:color w:val="212121"/>
          <w:sz w:val="24"/>
          <w:szCs w:val="24"/>
          <w:shd w:val="clear" w:color="auto" w:fill="FFFFFF"/>
        </w:rPr>
        <w:t xml:space="preserve"> G. Thrombotic microangiopathy after kidney transplantation.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2010;10(7):1517-1523.</w:t>
      </w:r>
    </w:p>
    <w:p w14:paraId="6934F7E1" w14:textId="77777777" w:rsidR="001B68ED" w:rsidRPr="00986FF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22222"/>
          <w:sz w:val="24"/>
          <w:szCs w:val="24"/>
          <w:shd w:val="clear" w:color="auto" w:fill="FFFFFF"/>
        </w:rPr>
        <w:t xml:space="preserve">Andrews PA, </w:t>
      </w:r>
      <w:proofErr w:type="spellStart"/>
      <w:r w:rsidRPr="00402823">
        <w:rPr>
          <w:rFonts w:cstheme="minorHAnsi"/>
          <w:color w:val="222222"/>
          <w:sz w:val="24"/>
          <w:szCs w:val="24"/>
          <w:shd w:val="clear" w:color="auto" w:fill="FFFFFF"/>
        </w:rPr>
        <w:t>Burnapp</w:t>
      </w:r>
      <w:proofErr w:type="spellEnd"/>
      <w:r w:rsidRPr="00402823">
        <w:rPr>
          <w:rFonts w:cstheme="minorHAnsi"/>
          <w:color w:val="222222"/>
          <w:sz w:val="24"/>
          <w:szCs w:val="24"/>
          <w:shd w:val="clear" w:color="auto" w:fill="FFFFFF"/>
        </w:rPr>
        <w:t xml:space="preserve"> L. British Transplantation Society/Renal Association UK guidelines for living donor kidney transplantation 2018: summary of updated guidance. </w:t>
      </w:r>
      <w:r w:rsidRPr="00402823">
        <w:rPr>
          <w:rFonts w:cstheme="minorHAnsi"/>
          <w:i/>
          <w:iCs/>
          <w:color w:val="222222"/>
          <w:sz w:val="24"/>
          <w:szCs w:val="24"/>
          <w:shd w:val="clear" w:color="auto" w:fill="FFFFFF"/>
        </w:rPr>
        <w:t>Transplantation</w:t>
      </w:r>
      <w:r w:rsidRPr="00402823">
        <w:rPr>
          <w:rFonts w:cstheme="minorHAnsi"/>
          <w:color w:val="222222"/>
          <w:sz w:val="24"/>
          <w:szCs w:val="24"/>
          <w:shd w:val="clear" w:color="auto" w:fill="FFFFFF"/>
        </w:rPr>
        <w:t>. 2018;102(7</w:t>
      </w:r>
      <w:proofErr w:type="gramStart"/>
      <w:r w:rsidRPr="00402823">
        <w:rPr>
          <w:rFonts w:cstheme="minorHAnsi"/>
          <w:color w:val="222222"/>
          <w:sz w:val="24"/>
          <w:szCs w:val="24"/>
          <w:shd w:val="clear" w:color="auto" w:fill="FFFFFF"/>
        </w:rPr>
        <w:t>):e</w:t>
      </w:r>
      <w:proofErr w:type="gramEnd"/>
      <w:r w:rsidRPr="00402823">
        <w:rPr>
          <w:rFonts w:cstheme="minorHAnsi"/>
          <w:color w:val="222222"/>
          <w:sz w:val="24"/>
          <w:szCs w:val="24"/>
          <w:shd w:val="clear" w:color="auto" w:fill="FFFFFF"/>
        </w:rPr>
        <w:t>307.</w:t>
      </w:r>
    </w:p>
    <w:p w14:paraId="78B67933" w14:textId="095B1FC1" w:rsidR="00986FF3" w:rsidRDefault="00986FF3" w:rsidP="00402823">
      <w:pPr>
        <w:pStyle w:val="ListParagraph"/>
        <w:numPr>
          <w:ilvl w:val="0"/>
          <w:numId w:val="4"/>
        </w:numPr>
        <w:autoSpaceDE w:val="0"/>
        <w:autoSpaceDN w:val="0"/>
        <w:adjustRightInd w:val="0"/>
        <w:spacing w:after="0" w:line="276" w:lineRule="auto"/>
        <w:jc w:val="both"/>
        <w:rPr>
          <w:rFonts w:cstheme="minorHAnsi"/>
          <w:kern w:val="0"/>
          <w:sz w:val="24"/>
          <w:szCs w:val="24"/>
          <w:highlight w:val="yellow"/>
        </w:rPr>
      </w:pPr>
      <w:proofErr w:type="spellStart"/>
      <w:r w:rsidRPr="00986FF3">
        <w:rPr>
          <w:rFonts w:cstheme="minorHAnsi"/>
          <w:kern w:val="0"/>
          <w:sz w:val="24"/>
          <w:szCs w:val="24"/>
          <w:highlight w:val="yellow"/>
        </w:rPr>
        <w:t>Imanifard</w:t>
      </w:r>
      <w:proofErr w:type="spellEnd"/>
      <w:r w:rsidRPr="00986FF3">
        <w:rPr>
          <w:rFonts w:cstheme="minorHAnsi"/>
          <w:kern w:val="0"/>
          <w:sz w:val="24"/>
          <w:szCs w:val="24"/>
          <w:highlight w:val="yellow"/>
        </w:rPr>
        <w:t xml:space="preserve">, Z., Liguori, L., &amp; </w:t>
      </w:r>
      <w:proofErr w:type="spellStart"/>
      <w:r w:rsidRPr="00986FF3">
        <w:rPr>
          <w:rFonts w:cstheme="minorHAnsi"/>
          <w:kern w:val="0"/>
          <w:sz w:val="24"/>
          <w:szCs w:val="24"/>
          <w:highlight w:val="yellow"/>
        </w:rPr>
        <w:t>Remuzzi</w:t>
      </w:r>
      <w:proofErr w:type="spellEnd"/>
      <w:r w:rsidRPr="00986FF3">
        <w:rPr>
          <w:rFonts w:cstheme="minorHAnsi"/>
          <w:kern w:val="0"/>
          <w:sz w:val="24"/>
          <w:szCs w:val="24"/>
          <w:highlight w:val="yellow"/>
        </w:rPr>
        <w:t>, G. (2023). TMA in kidney transplantation. Transplantation, 107(11), 2329-2340.</w:t>
      </w:r>
    </w:p>
    <w:p w14:paraId="45ED1E15" w14:textId="401B61A9" w:rsidR="00553095" w:rsidRDefault="00553095" w:rsidP="00402823">
      <w:pPr>
        <w:pStyle w:val="ListParagraph"/>
        <w:numPr>
          <w:ilvl w:val="0"/>
          <w:numId w:val="4"/>
        </w:numPr>
        <w:autoSpaceDE w:val="0"/>
        <w:autoSpaceDN w:val="0"/>
        <w:adjustRightInd w:val="0"/>
        <w:spacing w:after="0" w:line="276" w:lineRule="auto"/>
        <w:jc w:val="both"/>
        <w:rPr>
          <w:rFonts w:cstheme="minorHAnsi"/>
          <w:kern w:val="0"/>
          <w:sz w:val="24"/>
          <w:szCs w:val="24"/>
          <w:highlight w:val="yellow"/>
        </w:rPr>
      </w:pPr>
      <w:proofErr w:type="spellStart"/>
      <w:r w:rsidRPr="007C24BC">
        <w:rPr>
          <w:rFonts w:cstheme="minorHAnsi"/>
          <w:kern w:val="0"/>
          <w:sz w:val="24"/>
          <w:szCs w:val="24"/>
          <w:highlight w:val="yellow"/>
        </w:rPr>
        <w:t>Manmode</w:t>
      </w:r>
      <w:proofErr w:type="spellEnd"/>
      <w:r w:rsidRPr="007C24BC">
        <w:rPr>
          <w:rFonts w:cstheme="minorHAnsi"/>
          <w:kern w:val="0"/>
          <w:sz w:val="24"/>
          <w:szCs w:val="24"/>
          <w:highlight w:val="yellow"/>
        </w:rPr>
        <w:t xml:space="preserve">, N., </w:t>
      </w:r>
      <w:proofErr w:type="spellStart"/>
      <w:r w:rsidRPr="007C24BC">
        <w:rPr>
          <w:rFonts w:cstheme="minorHAnsi"/>
          <w:kern w:val="0"/>
          <w:sz w:val="24"/>
          <w:szCs w:val="24"/>
          <w:highlight w:val="yellow"/>
        </w:rPr>
        <w:t>Tembhare</w:t>
      </w:r>
      <w:proofErr w:type="spellEnd"/>
      <w:r w:rsidRPr="007C24BC">
        <w:rPr>
          <w:rFonts w:cstheme="minorHAnsi"/>
          <w:kern w:val="0"/>
          <w:sz w:val="24"/>
          <w:szCs w:val="24"/>
          <w:highlight w:val="yellow"/>
        </w:rPr>
        <w:t xml:space="preserve">, V., Singh, S., Sharma, R., </w:t>
      </w:r>
      <w:proofErr w:type="spellStart"/>
      <w:r w:rsidRPr="007C24BC">
        <w:rPr>
          <w:rFonts w:cstheme="minorHAnsi"/>
          <w:kern w:val="0"/>
          <w:sz w:val="24"/>
          <w:szCs w:val="24"/>
          <w:highlight w:val="yellow"/>
        </w:rPr>
        <w:t>Ankar</w:t>
      </w:r>
      <w:proofErr w:type="spellEnd"/>
      <w:r w:rsidRPr="007C24BC">
        <w:rPr>
          <w:rFonts w:cstheme="minorHAnsi"/>
          <w:kern w:val="0"/>
          <w:sz w:val="24"/>
          <w:szCs w:val="24"/>
          <w:highlight w:val="yellow"/>
        </w:rPr>
        <w:t xml:space="preserve">, R., Pohekar, S., &amp; </w:t>
      </w:r>
      <w:proofErr w:type="spellStart"/>
      <w:r w:rsidRPr="007C24BC">
        <w:rPr>
          <w:rFonts w:cstheme="minorHAnsi"/>
          <w:kern w:val="0"/>
          <w:sz w:val="24"/>
          <w:szCs w:val="24"/>
          <w:highlight w:val="yellow"/>
        </w:rPr>
        <w:t>Waghamare</w:t>
      </w:r>
      <w:proofErr w:type="spellEnd"/>
      <w:r w:rsidRPr="007C24BC">
        <w:rPr>
          <w:rFonts w:cstheme="minorHAnsi"/>
          <w:kern w:val="0"/>
          <w:sz w:val="24"/>
          <w:szCs w:val="24"/>
          <w:highlight w:val="yellow"/>
        </w:rPr>
        <w:t xml:space="preserve">, U. (2021). Case Report on Hemolytic Uremic Syndrome. Journal of Pharmaceutical Research International, 33(60B), 3313–3316. </w:t>
      </w:r>
      <w:hyperlink r:id="rId11" w:history="1">
        <w:r w:rsidR="00955A5F" w:rsidRPr="008612A0">
          <w:rPr>
            <w:rStyle w:val="Hyperlink"/>
            <w:rFonts w:cstheme="minorHAnsi"/>
            <w:kern w:val="0"/>
            <w:sz w:val="24"/>
            <w:szCs w:val="24"/>
            <w:highlight w:val="yellow"/>
          </w:rPr>
          <w:t>https://doi.org/10.9734/jpri/2021/v33i60B35011</w:t>
        </w:r>
      </w:hyperlink>
      <w:r w:rsidR="00955A5F">
        <w:rPr>
          <w:rFonts w:cstheme="minorHAnsi"/>
          <w:kern w:val="0"/>
          <w:sz w:val="24"/>
          <w:szCs w:val="24"/>
          <w:highlight w:val="yellow"/>
        </w:rPr>
        <w:t xml:space="preserve"> </w:t>
      </w:r>
    </w:p>
    <w:p w14:paraId="4E43F460" w14:textId="615DC5AB" w:rsidR="005A7866" w:rsidRPr="0071604B" w:rsidRDefault="005A7866" w:rsidP="00402823">
      <w:pPr>
        <w:pStyle w:val="ListParagraph"/>
        <w:numPr>
          <w:ilvl w:val="0"/>
          <w:numId w:val="4"/>
        </w:numPr>
        <w:autoSpaceDE w:val="0"/>
        <w:autoSpaceDN w:val="0"/>
        <w:adjustRightInd w:val="0"/>
        <w:spacing w:after="0" w:line="276" w:lineRule="auto"/>
        <w:jc w:val="both"/>
        <w:rPr>
          <w:rFonts w:cstheme="minorHAnsi"/>
          <w:kern w:val="0"/>
          <w:sz w:val="24"/>
          <w:szCs w:val="24"/>
          <w:highlight w:val="yellow"/>
        </w:rPr>
      </w:pPr>
      <w:proofErr w:type="spellStart"/>
      <w:r w:rsidRPr="005A7866">
        <w:rPr>
          <w:rFonts w:cstheme="minorHAnsi"/>
          <w:kern w:val="0"/>
          <w:sz w:val="24"/>
          <w:szCs w:val="24"/>
        </w:rPr>
        <w:t>Habibabady</w:t>
      </w:r>
      <w:proofErr w:type="spellEnd"/>
      <w:r w:rsidRPr="005A7866">
        <w:rPr>
          <w:rFonts w:cstheme="minorHAnsi"/>
          <w:kern w:val="0"/>
          <w:sz w:val="24"/>
          <w:szCs w:val="24"/>
        </w:rPr>
        <w:t xml:space="preserve">, Z., McGrath, G., Kinoshita, K., </w:t>
      </w:r>
      <w:proofErr w:type="spellStart"/>
      <w:r w:rsidRPr="005A7866">
        <w:rPr>
          <w:rFonts w:cstheme="minorHAnsi"/>
          <w:kern w:val="0"/>
          <w:sz w:val="24"/>
          <w:szCs w:val="24"/>
        </w:rPr>
        <w:t>Maenaka</w:t>
      </w:r>
      <w:proofErr w:type="spellEnd"/>
      <w:r w:rsidRPr="005A7866">
        <w:rPr>
          <w:rFonts w:cstheme="minorHAnsi"/>
          <w:kern w:val="0"/>
          <w:sz w:val="24"/>
          <w:szCs w:val="24"/>
        </w:rPr>
        <w:t xml:space="preserve">, A., Ikechukwu, I., Elias, G. F., ... &amp; Cooper, D. K. (2023). Antibody‐mediated rejection in xenotransplantation: can it be prevented or </w:t>
      </w:r>
      <w:proofErr w:type="gramStart"/>
      <w:r w:rsidRPr="005A7866">
        <w:rPr>
          <w:rFonts w:cstheme="minorHAnsi"/>
          <w:kern w:val="0"/>
          <w:sz w:val="24"/>
          <w:szCs w:val="24"/>
        </w:rPr>
        <w:t>reversed?.</w:t>
      </w:r>
      <w:proofErr w:type="gramEnd"/>
      <w:r w:rsidRPr="005A7866">
        <w:rPr>
          <w:rFonts w:cstheme="minorHAnsi"/>
          <w:kern w:val="0"/>
          <w:sz w:val="24"/>
          <w:szCs w:val="24"/>
        </w:rPr>
        <w:t xml:space="preserve"> Xenotransplantation, 30(4), e12816.</w:t>
      </w:r>
    </w:p>
    <w:p w14:paraId="71622773" w14:textId="4D7AA1E0" w:rsidR="0071604B" w:rsidRPr="008D5F7F" w:rsidRDefault="008D5F7F" w:rsidP="00402823">
      <w:pPr>
        <w:pStyle w:val="ListParagraph"/>
        <w:numPr>
          <w:ilvl w:val="0"/>
          <w:numId w:val="4"/>
        </w:numPr>
        <w:autoSpaceDE w:val="0"/>
        <w:autoSpaceDN w:val="0"/>
        <w:adjustRightInd w:val="0"/>
        <w:spacing w:after="0" w:line="276" w:lineRule="auto"/>
        <w:jc w:val="both"/>
        <w:rPr>
          <w:rFonts w:cstheme="minorHAnsi"/>
          <w:kern w:val="0"/>
          <w:sz w:val="24"/>
          <w:szCs w:val="24"/>
          <w:highlight w:val="yellow"/>
        </w:rPr>
      </w:pPr>
      <w:r w:rsidRPr="008D5F7F">
        <w:rPr>
          <w:rFonts w:cstheme="minorHAnsi"/>
          <w:kern w:val="0"/>
          <w:sz w:val="24"/>
          <w:szCs w:val="24"/>
          <w:highlight w:val="yellow"/>
        </w:rPr>
        <w:lastRenderedPageBreak/>
        <w:t>McFarlane, P. A., Bitzan, M., Broome, C., Baran, D., Garland, J., Girard, L. P., ... &amp; Licht, C. (2021). Making the correct diagnosis in thrombotic microangiopathy: a narrative review. Canadian Journal of Kidney Health and Disease, 8, 20543581211008707.</w:t>
      </w:r>
    </w:p>
    <w:p w14:paraId="30166C46" w14:textId="77777777" w:rsidR="001B68ED" w:rsidRPr="00402823" w:rsidRDefault="001B68ED" w:rsidP="00402823">
      <w:pPr>
        <w:autoSpaceDE w:val="0"/>
        <w:autoSpaceDN w:val="0"/>
        <w:adjustRightInd w:val="0"/>
        <w:spacing w:after="0" w:line="276" w:lineRule="auto"/>
        <w:jc w:val="both"/>
        <w:rPr>
          <w:rFonts w:cstheme="minorHAnsi"/>
          <w:kern w:val="0"/>
          <w:sz w:val="24"/>
          <w:szCs w:val="24"/>
        </w:rPr>
      </w:pPr>
    </w:p>
    <w:p w14:paraId="324CDC0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Table [1]: Risk stratification of recurrent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based on mutations in complement proteins and others (Source: Avila et al., 2021 [3]; Abbas et al., 2022 [19]</w:t>
      </w:r>
    </w:p>
    <w:p w14:paraId="49A181FC"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tbl>
      <w:tblPr>
        <w:tblStyle w:val="TableGrid"/>
        <w:tblW w:w="0" w:type="auto"/>
        <w:tblLook w:val="04A0" w:firstRow="1" w:lastRow="0" w:firstColumn="1" w:lastColumn="0" w:noHBand="0" w:noVBand="1"/>
      </w:tblPr>
      <w:tblGrid>
        <w:gridCol w:w="5616"/>
        <w:gridCol w:w="3400"/>
      </w:tblGrid>
      <w:tr w:rsidR="001B68ED" w:rsidRPr="00402823" w14:paraId="5E9CBDF2" w14:textId="77777777" w:rsidTr="007C56E3">
        <w:tc>
          <w:tcPr>
            <w:tcW w:w="5616" w:type="dxa"/>
          </w:tcPr>
          <w:p w14:paraId="5404760A"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b/>
                <w:bCs/>
                <w:kern w:val="0"/>
                <w:sz w:val="24"/>
                <w:szCs w:val="24"/>
              </w:rPr>
              <w:t>Mutation in complement or other proteins</w:t>
            </w:r>
          </w:p>
        </w:tc>
        <w:tc>
          <w:tcPr>
            <w:tcW w:w="3400" w:type="dxa"/>
          </w:tcPr>
          <w:p w14:paraId="4A314123"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b/>
                <w:bCs/>
                <w:kern w:val="0"/>
                <w:sz w:val="24"/>
                <w:szCs w:val="24"/>
              </w:rPr>
              <w:t xml:space="preserve">Risk stratification of </w:t>
            </w:r>
            <w:proofErr w:type="spellStart"/>
            <w:r w:rsidRPr="00402823">
              <w:rPr>
                <w:rFonts w:eastAsia="TimesNewRomanPSMT" w:cstheme="minorHAnsi"/>
                <w:b/>
                <w:bCs/>
                <w:kern w:val="0"/>
                <w:sz w:val="24"/>
                <w:szCs w:val="24"/>
              </w:rPr>
              <w:t>aHUS</w:t>
            </w:r>
            <w:proofErr w:type="spellEnd"/>
            <w:r w:rsidRPr="00402823">
              <w:rPr>
                <w:rFonts w:eastAsia="TimesNewRomanPSMT" w:cstheme="minorHAnsi"/>
                <w:b/>
                <w:bCs/>
                <w:kern w:val="0"/>
                <w:sz w:val="24"/>
                <w:szCs w:val="24"/>
              </w:rPr>
              <w:t xml:space="preserve"> recurrence</w:t>
            </w:r>
          </w:p>
        </w:tc>
      </w:tr>
      <w:tr w:rsidR="001B68ED" w:rsidRPr="00402823" w14:paraId="2B0596FD" w14:textId="77777777" w:rsidTr="007C56E3">
        <w:tc>
          <w:tcPr>
            <w:tcW w:w="5616" w:type="dxa"/>
          </w:tcPr>
          <w:p w14:paraId="3E2FCBC6" w14:textId="77777777" w:rsidR="001B68ED" w:rsidRPr="00402823" w:rsidRDefault="001B68ED" w:rsidP="00402823">
            <w:pPr>
              <w:numPr>
                <w:ilvl w:val="0"/>
                <w:numId w:val="2"/>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Genetic variants of CFH/CFB/CFH that are pathogenic: Rearrangements in CFHR1/TBHD</w:t>
            </w:r>
          </w:p>
          <w:p w14:paraId="4AA9431F" w14:textId="77777777" w:rsidR="001B68ED" w:rsidRPr="00402823" w:rsidRDefault="001B68ED" w:rsidP="00402823">
            <w:pPr>
              <w:numPr>
                <w:ilvl w:val="0"/>
                <w:numId w:val="2"/>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C3 mutations</w:t>
            </w:r>
          </w:p>
        </w:tc>
        <w:tc>
          <w:tcPr>
            <w:tcW w:w="3400" w:type="dxa"/>
          </w:tcPr>
          <w:p w14:paraId="5A80CE15"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High</w:t>
            </w:r>
          </w:p>
          <w:p w14:paraId="1A6EE2F5"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rPr>
            </w:pPr>
          </w:p>
        </w:tc>
      </w:tr>
      <w:tr w:rsidR="001B68ED" w:rsidRPr="00402823" w14:paraId="60067CC4" w14:textId="77777777" w:rsidTr="007C56E3">
        <w:tc>
          <w:tcPr>
            <w:tcW w:w="5616" w:type="dxa"/>
          </w:tcPr>
          <w:p w14:paraId="107E346A" w14:textId="77777777" w:rsidR="001B68ED" w:rsidRPr="00402823" w:rsidRDefault="001B68ED" w:rsidP="00402823">
            <w:pPr>
              <w:pStyle w:val="ListParagraph"/>
              <w:numPr>
                <w:ilvl w:val="0"/>
                <w:numId w:val="1"/>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 xml:space="preserve">Carriers of CFI variants/C3/anti-FH antibodies/homozygous for haplotypes CFH-H3/absence of variants </w:t>
            </w:r>
          </w:p>
          <w:p w14:paraId="54AD8B71"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rPr>
            </w:pPr>
          </w:p>
        </w:tc>
        <w:tc>
          <w:tcPr>
            <w:tcW w:w="3400" w:type="dxa"/>
          </w:tcPr>
          <w:p w14:paraId="20CB4C17"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Moderate</w:t>
            </w:r>
          </w:p>
          <w:p w14:paraId="3232C042"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rPr>
            </w:pPr>
          </w:p>
        </w:tc>
      </w:tr>
      <w:tr w:rsidR="001B68ED" w:rsidRPr="00402823" w14:paraId="0BDDBEDC" w14:textId="77777777" w:rsidTr="007C56E3">
        <w:tc>
          <w:tcPr>
            <w:tcW w:w="5616" w:type="dxa"/>
          </w:tcPr>
          <w:p w14:paraId="73ED4E68" w14:textId="77777777" w:rsidR="001B68ED" w:rsidRPr="00402823" w:rsidRDefault="001B68ED" w:rsidP="00402823">
            <w:pPr>
              <w:numPr>
                <w:ilvl w:val="0"/>
                <w:numId w:val="3"/>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Isolated MCP/</w:t>
            </w:r>
            <w:proofErr w:type="spellStart"/>
            <w:r w:rsidRPr="00402823">
              <w:rPr>
                <w:rFonts w:eastAsia="TimesNewRomanPSMT" w:cstheme="minorHAnsi"/>
                <w:kern w:val="0"/>
                <w:sz w:val="24"/>
                <w:szCs w:val="24"/>
              </w:rPr>
              <w:t>DGKε</w:t>
            </w:r>
            <w:proofErr w:type="spellEnd"/>
            <w:r w:rsidRPr="00402823">
              <w:rPr>
                <w:rFonts w:eastAsia="TimesNewRomanPSMT" w:cstheme="minorHAnsi"/>
                <w:kern w:val="0"/>
                <w:sz w:val="24"/>
                <w:szCs w:val="24"/>
              </w:rPr>
              <w:t xml:space="preserve"> variants</w:t>
            </w:r>
          </w:p>
          <w:p w14:paraId="71E5D880" w14:textId="77777777" w:rsidR="001B68ED" w:rsidRPr="00402823" w:rsidRDefault="001B68ED" w:rsidP="00402823">
            <w:pPr>
              <w:numPr>
                <w:ilvl w:val="0"/>
                <w:numId w:val="3"/>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Negative anti-FH antibodies during transplantation</w:t>
            </w:r>
          </w:p>
          <w:p w14:paraId="19AF95EC" w14:textId="77777777" w:rsidR="001B68ED" w:rsidRPr="00402823" w:rsidRDefault="001B68ED" w:rsidP="00402823">
            <w:pPr>
              <w:numPr>
                <w:ilvl w:val="0"/>
                <w:numId w:val="3"/>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MCP mutations</w:t>
            </w:r>
          </w:p>
          <w:p w14:paraId="0017361C" w14:textId="77777777" w:rsidR="001B68ED" w:rsidRPr="00402823" w:rsidRDefault="001B68ED" w:rsidP="00402823">
            <w:pPr>
              <w:numPr>
                <w:ilvl w:val="0"/>
                <w:numId w:val="3"/>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lang w:val="en-IN"/>
              </w:rPr>
              <w:t>Thrombomodulin mutations</w:t>
            </w:r>
          </w:p>
        </w:tc>
        <w:tc>
          <w:tcPr>
            <w:tcW w:w="3400" w:type="dxa"/>
          </w:tcPr>
          <w:p w14:paraId="15838C91"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Low</w:t>
            </w:r>
          </w:p>
          <w:p w14:paraId="72B45996"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rPr>
            </w:pPr>
          </w:p>
        </w:tc>
      </w:tr>
    </w:tbl>
    <w:p w14:paraId="54EFA67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08D1BA9D"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lang w:val="en-IN"/>
        </w:rPr>
      </w:pPr>
      <w:r w:rsidRPr="00402823">
        <w:rPr>
          <w:rFonts w:eastAsia="TimesNewRomanPSMT" w:cstheme="minorHAnsi"/>
          <w:kern w:val="0"/>
          <w:sz w:val="24"/>
          <w:szCs w:val="24"/>
        </w:rPr>
        <w:t xml:space="preserve">CFH: Complement factor H; CFHR1: Complement factor H related protein 1; CFB: Complement factor B; TBHD: Thrombomodulin; CFI: Complement factor I; MCP: Membrane cofactor protein; </w:t>
      </w:r>
      <w:proofErr w:type="spellStart"/>
      <w:r w:rsidRPr="00402823">
        <w:rPr>
          <w:rFonts w:eastAsia="TimesNewRomanPSMT" w:cstheme="minorHAnsi"/>
          <w:kern w:val="0"/>
          <w:sz w:val="24"/>
          <w:szCs w:val="24"/>
        </w:rPr>
        <w:t>DGKε</w:t>
      </w:r>
      <w:proofErr w:type="spellEnd"/>
      <w:r w:rsidRPr="00402823">
        <w:rPr>
          <w:rFonts w:eastAsia="TimesNewRomanPSMT" w:cstheme="minorHAnsi"/>
          <w:kern w:val="0"/>
          <w:sz w:val="24"/>
          <w:szCs w:val="24"/>
        </w:rPr>
        <w:t>: Diacylglycerol kinase epsilon</w:t>
      </w:r>
    </w:p>
    <w:p w14:paraId="46419089" w14:textId="77777777" w:rsidR="00201346" w:rsidRPr="00402823" w:rsidRDefault="00201346" w:rsidP="00402823">
      <w:pPr>
        <w:autoSpaceDE w:val="0"/>
        <w:autoSpaceDN w:val="0"/>
        <w:adjustRightInd w:val="0"/>
        <w:spacing w:after="0" w:line="276" w:lineRule="auto"/>
        <w:jc w:val="both"/>
        <w:rPr>
          <w:rFonts w:eastAsia="TimesNewRomanPSMT" w:cstheme="minorHAnsi"/>
          <w:kern w:val="0"/>
          <w:sz w:val="24"/>
          <w:szCs w:val="24"/>
        </w:rPr>
      </w:pPr>
    </w:p>
    <w:p w14:paraId="28C5E0BC" w14:textId="77777777" w:rsidR="00201346" w:rsidRPr="00402823" w:rsidRDefault="00201346" w:rsidP="00402823">
      <w:pPr>
        <w:autoSpaceDE w:val="0"/>
        <w:autoSpaceDN w:val="0"/>
        <w:adjustRightInd w:val="0"/>
        <w:spacing w:after="0" w:line="276" w:lineRule="auto"/>
        <w:jc w:val="both"/>
        <w:rPr>
          <w:rFonts w:eastAsia="TimesNewRomanPSMT" w:cstheme="minorHAnsi"/>
          <w:kern w:val="0"/>
          <w:sz w:val="24"/>
          <w:szCs w:val="24"/>
        </w:rPr>
      </w:pPr>
    </w:p>
    <w:p w14:paraId="68E4C47E" w14:textId="77777777" w:rsidR="00201346" w:rsidRPr="00402823" w:rsidRDefault="00201346" w:rsidP="00402823">
      <w:pPr>
        <w:autoSpaceDE w:val="0"/>
        <w:autoSpaceDN w:val="0"/>
        <w:adjustRightInd w:val="0"/>
        <w:spacing w:after="0" w:line="276" w:lineRule="auto"/>
        <w:jc w:val="both"/>
        <w:rPr>
          <w:rFonts w:eastAsia="TimesNewRomanPSMT" w:cstheme="minorHAnsi"/>
          <w:kern w:val="0"/>
          <w:sz w:val="24"/>
          <w:szCs w:val="24"/>
        </w:rPr>
      </w:pPr>
    </w:p>
    <w:p w14:paraId="6D8C41CE" w14:textId="77777777" w:rsidR="00201346" w:rsidRPr="00402823" w:rsidRDefault="00201346" w:rsidP="00402823">
      <w:pPr>
        <w:autoSpaceDE w:val="0"/>
        <w:autoSpaceDN w:val="0"/>
        <w:adjustRightInd w:val="0"/>
        <w:spacing w:after="0" w:line="276" w:lineRule="auto"/>
        <w:jc w:val="both"/>
        <w:rPr>
          <w:rFonts w:eastAsia="TimesNewRomanPSMT" w:cstheme="minorHAnsi"/>
          <w:kern w:val="0"/>
          <w:sz w:val="24"/>
          <w:szCs w:val="24"/>
        </w:rPr>
      </w:pPr>
    </w:p>
    <w:p w14:paraId="15F5FCE0" w14:textId="77777777" w:rsidR="00846342" w:rsidRDefault="00846342">
      <w:pPr>
        <w:rPr>
          <w:rFonts w:eastAsia="TimesNewRomanPSMT" w:cstheme="minorHAnsi"/>
          <w:kern w:val="0"/>
          <w:sz w:val="24"/>
          <w:szCs w:val="24"/>
        </w:rPr>
      </w:pPr>
      <w:r>
        <w:rPr>
          <w:rFonts w:eastAsia="TimesNewRomanPSMT" w:cstheme="minorHAnsi"/>
          <w:kern w:val="0"/>
          <w:sz w:val="24"/>
          <w:szCs w:val="24"/>
        </w:rPr>
        <w:br w:type="page"/>
      </w:r>
    </w:p>
    <w:p w14:paraId="4B59C800" w14:textId="41AFF27A"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lastRenderedPageBreak/>
        <w:t>Figure 1: The primary and secondary syndromes of TMA (Sources: Abbas et al., 2022 [19]; Avila et al., 2021 [3]</w:t>
      </w:r>
    </w:p>
    <w:p w14:paraId="7909F493" w14:textId="2703C7B4" w:rsidR="00201346" w:rsidRPr="00402823" w:rsidRDefault="00201346"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noProof/>
          <w:kern w:val="0"/>
          <w:sz w:val="24"/>
          <w:szCs w:val="24"/>
        </w:rPr>
        <w:drawing>
          <wp:inline distT="0" distB="0" distL="0" distR="0" wp14:anchorId="571109EC" wp14:editId="6D4171FA">
            <wp:extent cx="5731510" cy="3140696"/>
            <wp:effectExtent l="0" t="0" r="2540" b="0"/>
            <wp:docPr id="165207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79802" name="Picture 165207980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140696"/>
                    </a:xfrm>
                    <a:prstGeom prst="rect">
                      <a:avLst/>
                    </a:prstGeom>
                  </pic:spPr>
                </pic:pic>
              </a:graphicData>
            </a:graphic>
          </wp:inline>
        </w:drawing>
      </w:r>
    </w:p>
    <w:p w14:paraId="67CBF5C9" w14:textId="77777777" w:rsidR="00846342" w:rsidRDefault="00846342" w:rsidP="00846342">
      <w:pPr>
        <w:spacing w:line="276" w:lineRule="auto"/>
        <w:rPr>
          <w:rFonts w:cstheme="minorHAnsi"/>
          <w:sz w:val="24"/>
          <w:szCs w:val="24"/>
        </w:rPr>
      </w:pPr>
    </w:p>
    <w:p w14:paraId="0372CCEB" w14:textId="2D1DB596" w:rsidR="001B68ED" w:rsidRPr="00402823" w:rsidRDefault="001B68ED" w:rsidP="00846342">
      <w:pPr>
        <w:spacing w:line="276" w:lineRule="auto"/>
        <w:rPr>
          <w:rFonts w:cstheme="minorHAnsi"/>
          <w:sz w:val="24"/>
          <w:szCs w:val="24"/>
        </w:rPr>
      </w:pPr>
      <w:r w:rsidRPr="00402823">
        <w:rPr>
          <w:rFonts w:cstheme="minorHAnsi"/>
          <w:sz w:val="24"/>
          <w:szCs w:val="24"/>
        </w:rPr>
        <w:t xml:space="preserve">Figure 2: Risk factors for </w:t>
      </w:r>
      <w:r w:rsidRPr="00402823">
        <w:rPr>
          <w:rFonts w:cstheme="minorHAnsi"/>
          <w:i/>
          <w:sz w:val="24"/>
          <w:szCs w:val="24"/>
        </w:rPr>
        <w:t>de novo</w:t>
      </w:r>
      <w:r w:rsidRPr="00402823">
        <w:rPr>
          <w:rFonts w:cstheme="minorHAnsi"/>
          <w:sz w:val="24"/>
          <w:szCs w:val="24"/>
        </w:rPr>
        <w:t xml:space="preserve"> HUS (Sources: Abbas et al., 2018 [9]; Garg et al., 2018 [57]; Abbas et al., 2022 [19]</w:t>
      </w:r>
      <w:r w:rsidRPr="00402823" w:rsidDel="00106265">
        <w:rPr>
          <w:rFonts w:cstheme="minorHAnsi"/>
          <w:sz w:val="24"/>
          <w:szCs w:val="24"/>
        </w:rPr>
        <w:t xml:space="preserve"> </w:t>
      </w:r>
    </w:p>
    <w:p w14:paraId="1AA32007" w14:textId="1714A213" w:rsidR="00201346" w:rsidRPr="00402823" w:rsidRDefault="00201346"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noProof/>
          <w:kern w:val="0"/>
          <w:sz w:val="24"/>
          <w:szCs w:val="24"/>
        </w:rPr>
        <w:drawing>
          <wp:inline distT="0" distB="0" distL="0" distR="0" wp14:anchorId="0D9A6F4C" wp14:editId="78AC7984">
            <wp:extent cx="4533900" cy="2760545"/>
            <wp:effectExtent l="0" t="0" r="0" b="0"/>
            <wp:docPr id="1061041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41700" name="Picture 1061041700"/>
                    <pic:cNvPicPr/>
                  </pic:nvPicPr>
                  <pic:blipFill>
                    <a:blip r:embed="rId13">
                      <a:extLst>
                        <a:ext uri="{28A0092B-C50C-407E-A947-70E740481C1C}">
                          <a14:useLocalDpi xmlns:a14="http://schemas.microsoft.com/office/drawing/2010/main" val="0"/>
                        </a:ext>
                      </a:extLst>
                    </a:blip>
                    <a:stretch>
                      <a:fillRect/>
                    </a:stretch>
                  </pic:blipFill>
                  <pic:spPr>
                    <a:xfrm>
                      <a:off x="0" y="0"/>
                      <a:ext cx="4551309" cy="2771145"/>
                    </a:xfrm>
                    <a:prstGeom prst="rect">
                      <a:avLst/>
                    </a:prstGeom>
                  </pic:spPr>
                </pic:pic>
              </a:graphicData>
            </a:graphic>
          </wp:inline>
        </w:drawing>
      </w:r>
    </w:p>
    <w:p w14:paraId="662BF3D0"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3F35655A" w14:textId="77777777" w:rsidR="001B68ED" w:rsidRPr="00402823" w:rsidRDefault="001B68ED" w:rsidP="00402823">
      <w:pPr>
        <w:autoSpaceDE w:val="0"/>
        <w:autoSpaceDN w:val="0"/>
        <w:adjustRightInd w:val="0"/>
        <w:spacing w:after="0" w:line="276" w:lineRule="auto"/>
        <w:jc w:val="both"/>
        <w:rPr>
          <w:rFonts w:cstheme="minorHAnsi"/>
          <w:sz w:val="24"/>
          <w:szCs w:val="24"/>
        </w:rPr>
      </w:pPr>
    </w:p>
    <w:p w14:paraId="7E7E120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45865256" w14:textId="77777777" w:rsidR="001B68ED" w:rsidRPr="00402823" w:rsidRDefault="001B68ED" w:rsidP="00402823">
      <w:pPr>
        <w:spacing w:line="276" w:lineRule="auto"/>
        <w:jc w:val="both"/>
        <w:rPr>
          <w:rFonts w:cstheme="minorHAnsi"/>
          <w:sz w:val="24"/>
          <w:szCs w:val="24"/>
        </w:rPr>
      </w:pPr>
    </w:p>
    <w:p w14:paraId="7B6F3E9F" w14:textId="77777777" w:rsidR="001B68ED" w:rsidRPr="00402823" w:rsidRDefault="001B68ED" w:rsidP="00402823">
      <w:pPr>
        <w:spacing w:line="276" w:lineRule="auto"/>
        <w:jc w:val="both"/>
        <w:rPr>
          <w:rFonts w:cstheme="minorHAnsi"/>
          <w:sz w:val="24"/>
          <w:szCs w:val="24"/>
        </w:rPr>
      </w:pPr>
    </w:p>
    <w:sectPr w:rsidR="001B68ED" w:rsidRPr="00402823" w:rsidSect="000D1FC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D7001" w14:textId="77777777" w:rsidR="00D262A4" w:rsidRDefault="00D262A4">
      <w:pPr>
        <w:spacing w:after="0" w:line="240" w:lineRule="auto"/>
      </w:pPr>
      <w:r>
        <w:separator/>
      </w:r>
    </w:p>
  </w:endnote>
  <w:endnote w:type="continuationSeparator" w:id="0">
    <w:p w14:paraId="0FF98DCF" w14:textId="77777777" w:rsidR="00D262A4" w:rsidRDefault="00D262A4">
      <w:pPr>
        <w:spacing w:after="0" w:line="240" w:lineRule="auto"/>
      </w:pPr>
      <w:r>
        <w:continuationSeparator/>
      </w:r>
    </w:p>
  </w:endnote>
  <w:endnote w:type="continuationNotice" w:id="1">
    <w:p w14:paraId="708700DB" w14:textId="77777777" w:rsidR="00D262A4" w:rsidRDefault="00D26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DE16" w14:textId="77777777" w:rsidR="006A6FC9" w:rsidRDefault="006A6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042030"/>
      <w:docPartObj>
        <w:docPartGallery w:val="Page Numbers (Bottom of Page)"/>
        <w:docPartUnique/>
      </w:docPartObj>
    </w:sdtPr>
    <w:sdtEndPr>
      <w:rPr>
        <w:noProof/>
      </w:rPr>
    </w:sdtEndPr>
    <w:sdtContent>
      <w:p w14:paraId="7317870C" w14:textId="12CFE529" w:rsidR="007C56E3" w:rsidRDefault="007C56E3">
        <w:pPr>
          <w:pStyle w:val="Footer"/>
          <w:jc w:val="right"/>
        </w:pPr>
        <w:r>
          <w:fldChar w:fldCharType="begin"/>
        </w:r>
        <w:r>
          <w:instrText xml:space="preserve"> PAGE   \* MERGEFORMAT </w:instrText>
        </w:r>
        <w:r>
          <w:fldChar w:fldCharType="separate"/>
        </w:r>
        <w:r w:rsidR="00F66C28">
          <w:rPr>
            <w:noProof/>
          </w:rPr>
          <w:t>14</w:t>
        </w:r>
        <w:r>
          <w:rPr>
            <w:noProof/>
          </w:rPr>
          <w:fldChar w:fldCharType="end"/>
        </w:r>
      </w:p>
    </w:sdtContent>
  </w:sdt>
  <w:p w14:paraId="68A4C55A" w14:textId="77777777" w:rsidR="007C56E3" w:rsidRDefault="007C5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0404" w14:textId="77777777" w:rsidR="006A6FC9" w:rsidRDefault="006A6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296EE" w14:textId="77777777" w:rsidR="00D262A4" w:rsidRDefault="00D262A4">
      <w:pPr>
        <w:spacing w:after="0" w:line="240" w:lineRule="auto"/>
      </w:pPr>
      <w:r>
        <w:separator/>
      </w:r>
    </w:p>
  </w:footnote>
  <w:footnote w:type="continuationSeparator" w:id="0">
    <w:p w14:paraId="10F9CD2B" w14:textId="77777777" w:rsidR="00D262A4" w:rsidRDefault="00D262A4">
      <w:pPr>
        <w:spacing w:after="0" w:line="240" w:lineRule="auto"/>
      </w:pPr>
      <w:r>
        <w:continuationSeparator/>
      </w:r>
    </w:p>
  </w:footnote>
  <w:footnote w:type="continuationNotice" w:id="1">
    <w:p w14:paraId="7E177E91" w14:textId="77777777" w:rsidR="00D262A4" w:rsidRDefault="00D26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19FE2" w14:textId="313C129D" w:rsidR="006A6FC9" w:rsidRDefault="00000000">
    <w:pPr>
      <w:pStyle w:val="Header"/>
    </w:pPr>
    <w:r>
      <w:rPr>
        <w:noProof/>
      </w:rPr>
      <w:pict w14:anchorId="6A073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687A2" w14:textId="2FA1CE94" w:rsidR="006A6FC9" w:rsidRDefault="00000000">
    <w:pPr>
      <w:pStyle w:val="Header"/>
    </w:pPr>
    <w:r>
      <w:rPr>
        <w:noProof/>
      </w:rPr>
      <w:pict w14:anchorId="44594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22E7" w14:textId="5E7AB252" w:rsidR="006A6FC9" w:rsidRDefault="00000000">
    <w:pPr>
      <w:pStyle w:val="Header"/>
    </w:pPr>
    <w:r>
      <w:rPr>
        <w:noProof/>
      </w:rPr>
      <w:pict w14:anchorId="555CA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D2B2B"/>
    <w:multiLevelType w:val="hybridMultilevel"/>
    <w:tmpl w:val="5FE64E9A"/>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451D35"/>
    <w:multiLevelType w:val="hybridMultilevel"/>
    <w:tmpl w:val="F38CC736"/>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D61688"/>
    <w:multiLevelType w:val="hybridMultilevel"/>
    <w:tmpl w:val="36A483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1196F56"/>
    <w:multiLevelType w:val="hybridMultilevel"/>
    <w:tmpl w:val="295AA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0753105">
    <w:abstractNumId w:val="2"/>
  </w:num>
  <w:num w:numId="2" w16cid:durableId="1978486076">
    <w:abstractNumId w:val="1"/>
  </w:num>
  <w:num w:numId="3" w16cid:durableId="876043166">
    <w:abstractNumId w:val="0"/>
  </w:num>
  <w:num w:numId="4" w16cid:durableId="1080247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yMDSwMDM0NTYzN7FU0lEKTi0uzszPAykwrgUAUutP/CwAAAA="/>
  </w:docVars>
  <w:rsids>
    <w:rsidRoot w:val="001B68ED"/>
    <w:rsid w:val="00096EEA"/>
    <w:rsid w:val="000D1FC0"/>
    <w:rsid w:val="0012587D"/>
    <w:rsid w:val="00146B6C"/>
    <w:rsid w:val="00170680"/>
    <w:rsid w:val="001B68ED"/>
    <w:rsid w:val="00201346"/>
    <w:rsid w:val="00222E80"/>
    <w:rsid w:val="00347080"/>
    <w:rsid w:val="00402823"/>
    <w:rsid w:val="0047116B"/>
    <w:rsid w:val="00553095"/>
    <w:rsid w:val="005A7866"/>
    <w:rsid w:val="005F57D3"/>
    <w:rsid w:val="006526D6"/>
    <w:rsid w:val="006900E6"/>
    <w:rsid w:val="006A6FC9"/>
    <w:rsid w:val="0071604B"/>
    <w:rsid w:val="007C24BC"/>
    <w:rsid w:val="007C56E3"/>
    <w:rsid w:val="007C6145"/>
    <w:rsid w:val="007F2F43"/>
    <w:rsid w:val="0083361F"/>
    <w:rsid w:val="00835671"/>
    <w:rsid w:val="00846342"/>
    <w:rsid w:val="0086152C"/>
    <w:rsid w:val="008620FC"/>
    <w:rsid w:val="008B072A"/>
    <w:rsid w:val="008D5F7F"/>
    <w:rsid w:val="00935AE6"/>
    <w:rsid w:val="00955A5F"/>
    <w:rsid w:val="00986FF3"/>
    <w:rsid w:val="009A13FC"/>
    <w:rsid w:val="009B7FB9"/>
    <w:rsid w:val="009C6C2E"/>
    <w:rsid w:val="00A24795"/>
    <w:rsid w:val="00A35BDA"/>
    <w:rsid w:val="00A524D4"/>
    <w:rsid w:val="00A7767F"/>
    <w:rsid w:val="00A86A7F"/>
    <w:rsid w:val="00AA390B"/>
    <w:rsid w:val="00B11E67"/>
    <w:rsid w:val="00B6015E"/>
    <w:rsid w:val="00BD4894"/>
    <w:rsid w:val="00D0301A"/>
    <w:rsid w:val="00D262A4"/>
    <w:rsid w:val="00D83B5B"/>
    <w:rsid w:val="00D928AD"/>
    <w:rsid w:val="00E041C6"/>
    <w:rsid w:val="00E26974"/>
    <w:rsid w:val="00E53689"/>
    <w:rsid w:val="00ED777D"/>
    <w:rsid w:val="00F50B58"/>
    <w:rsid w:val="00F66C28"/>
    <w:rsid w:val="00F85B19"/>
    <w:rsid w:val="00F87FE2"/>
    <w:rsid w:val="00FB5734"/>
    <w:rsid w:val="00FE34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5C644"/>
  <w15:chartTrackingRefBased/>
  <w15:docId w15:val="{FC0016A6-DCFC-4499-9903-FB8093B3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8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68ED"/>
    <w:rPr>
      <w:sz w:val="16"/>
      <w:szCs w:val="16"/>
    </w:rPr>
  </w:style>
  <w:style w:type="paragraph" w:styleId="CommentText">
    <w:name w:val="annotation text"/>
    <w:basedOn w:val="Normal"/>
    <w:link w:val="CommentTextChar"/>
    <w:uiPriority w:val="99"/>
    <w:unhideWhenUsed/>
    <w:rsid w:val="001B68ED"/>
    <w:pPr>
      <w:spacing w:line="240" w:lineRule="auto"/>
    </w:pPr>
    <w:rPr>
      <w:sz w:val="20"/>
      <w:szCs w:val="20"/>
    </w:rPr>
  </w:style>
  <w:style w:type="character" w:customStyle="1" w:styleId="CommentTextChar">
    <w:name w:val="Comment Text Char"/>
    <w:basedOn w:val="DefaultParagraphFont"/>
    <w:link w:val="CommentText"/>
    <w:uiPriority w:val="99"/>
    <w:rsid w:val="001B68ED"/>
    <w:rPr>
      <w:sz w:val="20"/>
      <w:szCs w:val="20"/>
      <w:lang w:val="en-US"/>
    </w:rPr>
  </w:style>
  <w:style w:type="character" w:customStyle="1" w:styleId="cf01">
    <w:name w:val="cf01"/>
    <w:basedOn w:val="DefaultParagraphFont"/>
    <w:rsid w:val="001B68ED"/>
    <w:rPr>
      <w:rFonts w:ascii="Segoe UI" w:hAnsi="Segoe UI" w:cs="Segoe UI" w:hint="default"/>
      <w:sz w:val="18"/>
      <w:szCs w:val="18"/>
    </w:rPr>
  </w:style>
  <w:style w:type="paragraph" w:customStyle="1" w:styleId="pf0">
    <w:name w:val="pf0"/>
    <w:basedOn w:val="Normal"/>
    <w:rsid w:val="001B68ED"/>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table" w:styleId="TableGrid">
    <w:name w:val="Table Grid"/>
    <w:basedOn w:val="TableNormal"/>
    <w:uiPriority w:val="39"/>
    <w:rsid w:val="001B68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8ED"/>
    <w:pPr>
      <w:ind w:left="720"/>
      <w:contextualSpacing/>
    </w:pPr>
  </w:style>
  <w:style w:type="character" w:customStyle="1" w:styleId="ref-title">
    <w:name w:val="ref-title"/>
    <w:basedOn w:val="DefaultParagraphFont"/>
    <w:rsid w:val="001B68ED"/>
  </w:style>
  <w:style w:type="character" w:customStyle="1" w:styleId="ref-journal">
    <w:name w:val="ref-journal"/>
    <w:basedOn w:val="DefaultParagraphFont"/>
    <w:rsid w:val="001B68ED"/>
  </w:style>
  <w:style w:type="character" w:customStyle="1" w:styleId="ref-vol">
    <w:name w:val="ref-vol"/>
    <w:basedOn w:val="DefaultParagraphFont"/>
    <w:rsid w:val="001B68ED"/>
  </w:style>
  <w:style w:type="paragraph" w:styleId="Footer">
    <w:name w:val="footer"/>
    <w:basedOn w:val="Normal"/>
    <w:link w:val="FooterChar"/>
    <w:uiPriority w:val="99"/>
    <w:unhideWhenUsed/>
    <w:rsid w:val="001B6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8ED"/>
    <w:rPr>
      <w:lang w:val="en-US"/>
    </w:rPr>
  </w:style>
  <w:style w:type="paragraph" w:styleId="BalloonText">
    <w:name w:val="Balloon Text"/>
    <w:basedOn w:val="Normal"/>
    <w:link w:val="BalloonTextChar"/>
    <w:uiPriority w:val="99"/>
    <w:semiHidden/>
    <w:unhideWhenUsed/>
    <w:rsid w:val="00201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46"/>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53689"/>
    <w:rPr>
      <w:b/>
      <w:bCs/>
    </w:rPr>
  </w:style>
  <w:style w:type="character" w:customStyle="1" w:styleId="CommentSubjectChar">
    <w:name w:val="Comment Subject Char"/>
    <w:basedOn w:val="CommentTextChar"/>
    <w:link w:val="CommentSubject"/>
    <w:uiPriority w:val="99"/>
    <w:semiHidden/>
    <w:rsid w:val="00E53689"/>
    <w:rPr>
      <w:b/>
      <w:bCs/>
      <w:sz w:val="20"/>
      <w:szCs w:val="20"/>
      <w:lang w:val="en-US"/>
    </w:rPr>
  </w:style>
  <w:style w:type="paragraph" w:styleId="Header">
    <w:name w:val="header"/>
    <w:basedOn w:val="Normal"/>
    <w:link w:val="HeaderChar"/>
    <w:uiPriority w:val="99"/>
    <w:unhideWhenUsed/>
    <w:rsid w:val="00096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EEA"/>
    <w:rPr>
      <w:lang w:val="en-US"/>
    </w:rPr>
  </w:style>
  <w:style w:type="character" w:styleId="Hyperlink">
    <w:name w:val="Hyperlink"/>
    <w:basedOn w:val="DefaultParagraphFont"/>
    <w:uiPriority w:val="99"/>
    <w:unhideWhenUsed/>
    <w:rsid w:val="008620FC"/>
    <w:rPr>
      <w:color w:val="0563C1" w:themeColor="hyperlink"/>
      <w:u w:val="single"/>
    </w:rPr>
  </w:style>
  <w:style w:type="character" w:styleId="UnresolvedMention">
    <w:name w:val="Unresolved Mention"/>
    <w:basedOn w:val="DefaultParagraphFont"/>
    <w:uiPriority w:val="99"/>
    <w:semiHidden/>
    <w:unhideWhenUsed/>
    <w:rsid w:val="00955A5F"/>
    <w:rPr>
      <w:color w:val="605E5C"/>
      <w:shd w:val="clear" w:color="auto" w:fill="E1DFDD"/>
    </w:rPr>
  </w:style>
  <w:style w:type="paragraph" w:styleId="Revision">
    <w:name w:val="Revision"/>
    <w:hidden/>
    <w:uiPriority w:val="99"/>
    <w:semiHidden/>
    <w:rsid w:val="00F50B5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9734/jpri/2021/v33i60B350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5C015C2D1E3142BCD7F1A938932DBF" ma:contentTypeVersion="15" ma:contentTypeDescription="Create a new document." ma:contentTypeScope="" ma:versionID="f86da49c556a8b940223bddba36b703b">
  <xsd:schema xmlns:xsd="http://www.w3.org/2001/XMLSchema" xmlns:xs="http://www.w3.org/2001/XMLSchema" xmlns:p="http://schemas.microsoft.com/office/2006/metadata/properties" xmlns:ns3="a1d108b6-4ae1-447a-a5c3-983f35b3ddec" xmlns:ns4="b98ba6b9-94a7-4da9-96bd-d4e82a4f90e3" targetNamespace="http://schemas.microsoft.com/office/2006/metadata/properties" ma:root="true" ma:fieldsID="16ea91afa9c5f35009e1b678968d5dcb" ns3:_="" ns4:_="">
    <xsd:import namespace="a1d108b6-4ae1-447a-a5c3-983f35b3ddec"/>
    <xsd:import namespace="b98ba6b9-94a7-4da9-96bd-d4e82a4f90e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108b6-4ae1-447a-a5c3-983f35b3d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ba6b9-94a7-4da9-96bd-d4e82a4f90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1d108b6-4ae1-447a-a5c3-983f35b3dde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C751-7164-4F12-8942-D48E8C1FA966}">
  <ds:schemaRefs>
    <ds:schemaRef ds:uri="http://schemas.microsoft.com/sharepoint/v3/contenttype/forms"/>
  </ds:schemaRefs>
</ds:datastoreItem>
</file>

<file path=customXml/itemProps2.xml><?xml version="1.0" encoding="utf-8"?>
<ds:datastoreItem xmlns:ds="http://schemas.openxmlformats.org/officeDocument/2006/customXml" ds:itemID="{DA31440D-AE45-48FD-B140-7E52F4017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108b6-4ae1-447a-a5c3-983f35b3ddec"/>
    <ds:schemaRef ds:uri="b98ba6b9-94a7-4da9-96bd-d4e82a4f9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55A66-23B5-40DC-AF51-9B7922EAC675}">
  <ds:schemaRefs>
    <ds:schemaRef ds:uri="http://schemas.microsoft.com/office/2006/metadata/properties"/>
    <ds:schemaRef ds:uri="http://schemas.microsoft.com/office/infopath/2007/PartnerControls"/>
    <ds:schemaRef ds:uri="a1d108b6-4ae1-447a-a5c3-983f35b3ddec"/>
  </ds:schemaRefs>
</ds:datastoreItem>
</file>

<file path=customXml/itemProps4.xml><?xml version="1.0" encoding="utf-8"?>
<ds:datastoreItem xmlns:ds="http://schemas.openxmlformats.org/officeDocument/2006/customXml" ds:itemID="{C87E9727-8F08-4F06-AD99-554A06EA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6104</Words>
  <Characters>36504</Characters>
  <Application>Microsoft Office Word</Application>
  <DocSecurity>0</DocSecurity>
  <Lines>651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Kaur Juneja</dc:creator>
  <cp:keywords/>
  <dc:description/>
  <cp:lastModifiedBy>Editor-26</cp:lastModifiedBy>
  <cp:revision>38</cp:revision>
  <dcterms:created xsi:type="dcterms:W3CDTF">2025-03-11T05:09:00Z</dcterms:created>
  <dcterms:modified xsi:type="dcterms:W3CDTF">2025-03-24T10:01:00Z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0x010100F65C015C2D1E3142BCD7F1A938932DBF</vt:lpwstr>
  </property>
  <property fmtid="{D5CDD505-2E9C-101B-9397-08002B2CF9AE}" pid="3" name="GrammarlyDocumentId">
    <vt:lpwstr>2bafc433028030b2fafd031fb9398173db7d8d739e87451bb67faa46bd675157</vt:lpwstr>
  </property>
</Properties>
</file>