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7F77C" w14:textId="15E4A3D5" w:rsidR="00BD77CA" w:rsidRDefault="00B77AB3" w:rsidP="00D55B37">
      <w:pPr>
        <w:jc w:val="center"/>
        <w:rPr>
          <w:rFonts w:ascii="Times New Roman" w:hAnsi="Times New Roman"/>
          <w:b/>
          <w:bCs/>
          <w:sz w:val="32"/>
          <w:szCs w:val="32"/>
          <w:lang w:val="en-US"/>
        </w:rPr>
      </w:pPr>
      <w:r w:rsidRPr="00B77AB3">
        <w:rPr>
          <w:rFonts w:ascii="Times New Roman" w:hAnsi="Times New Roman"/>
          <w:b/>
          <w:bCs/>
          <w:sz w:val="32"/>
          <w:szCs w:val="32"/>
          <w:highlight w:val="yellow"/>
          <w:lang w:val="en-US"/>
        </w:rPr>
        <w:t>Food Fortification: Strategic Launch Pad Towards Achieving Sustainable Nutritional Security</w:t>
      </w:r>
    </w:p>
    <w:p w14:paraId="18CA2DE0" w14:textId="77777777" w:rsidR="00D55B37" w:rsidRDefault="00D55B37" w:rsidP="00D55B37">
      <w:pPr>
        <w:jc w:val="both"/>
        <w:rPr>
          <w:rFonts w:ascii="Times New Roman" w:hAnsi="Times New Roman"/>
          <w:b/>
          <w:bCs/>
          <w:sz w:val="24"/>
          <w:szCs w:val="24"/>
        </w:rPr>
      </w:pPr>
      <w:r>
        <w:rPr>
          <w:rFonts w:ascii="Times New Roman" w:hAnsi="Times New Roman"/>
          <w:b/>
          <w:bCs/>
          <w:sz w:val="24"/>
          <w:szCs w:val="24"/>
        </w:rPr>
        <w:t xml:space="preserve">Abstract: </w:t>
      </w:r>
    </w:p>
    <w:p w14:paraId="1F4E9DDA" w14:textId="44FA4EC7" w:rsidR="00D55B37" w:rsidRDefault="00235C84" w:rsidP="000D019A">
      <w:pPr>
        <w:jc w:val="both"/>
        <w:rPr>
          <w:rFonts w:ascii="Times New Roman" w:hAnsi="Times New Roman"/>
          <w:sz w:val="24"/>
          <w:szCs w:val="24"/>
        </w:rPr>
      </w:pPr>
      <w:r w:rsidRPr="00E84BA8">
        <w:rPr>
          <w:rFonts w:ascii="Times New Roman" w:hAnsi="Times New Roman"/>
          <w:sz w:val="24"/>
          <w:szCs w:val="24"/>
          <w:highlight w:val="yellow"/>
        </w:rPr>
        <w:t xml:space="preserve">The surge in demography </w:t>
      </w:r>
      <w:r w:rsidR="00A556BC" w:rsidRPr="00E84BA8">
        <w:rPr>
          <w:rFonts w:ascii="Times New Roman" w:hAnsi="Times New Roman"/>
          <w:sz w:val="24"/>
          <w:szCs w:val="24"/>
          <w:highlight w:val="yellow"/>
        </w:rPr>
        <w:t xml:space="preserve">within fixed </w:t>
      </w:r>
      <w:r w:rsidR="000B1643" w:rsidRPr="00E84BA8">
        <w:rPr>
          <w:rFonts w:ascii="Times New Roman" w:hAnsi="Times New Roman"/>
          <w:sz w:val="24"/>
          <w:szCs w:val="24"/>
          <w:highlight w:val="yellow"/>
        </w:rPr>
        <w:t>area</w:t>
      </w:r>
      <w:r w:rsidR="00780CDF">
        <w:rPr>
          <w:rFonts w:ascii="Times New Roman" w:hAnsi="Times New Roman"/>
          <w:sz w:val="24"/>
          <w:szCs w:val="24"/>
          <w:highlight w:val="yellow"/>
        </w:rPr>
        <w:t>s</w:t>
      </w:r>
      <w:r w:rsidR="000B1643" w:rsidRPr="00E84BA8">
        <w:rPr>
          <w:rFonts w:ascii="Times New Roman" w:hAnsi="Times New Roman"/>
          <w:sz w:val="24"/>
          <w:szCs w:val="24"/>
          <w:highlight w:val="yellow"/>
        </w:rPr>
        <w:t xml:space="preserve"> of agricultural land despite </w:t>
      </w:r>
      <w:r w:rsidR="00E06CBF" w:rsidRPr="00E84BA8">
        <w:rPr>
          <w:rFonts w:ascii="Times New Roman" w:hAnsi="Times New Roman"/>
          <w:sz w:val="24"/>
          <w:szCs w:val="24"/>
          <w:highlight w:val="yellow"/>
        </w:rPr>
        <w:t>modern cultivation practices</w:t>
      </w:r>
      <w:r w:rsidR="00AE4265" w:rsidRPr="00E84BA8">
        <w:rPr>
          <w:rFonts w:ascii="Times New Roman" w:hAnsi="Times New Roman"/>
          <w:sz w:val="24"/>
          <w:szCs w:val="24"/>
          <w:highlight w:val="yellow"/>
        </w:rPr>
        <w:t>,</w:t>
      </w:r>
      <w:r w:rsidR="00E06CBF" w:rsidRPr="00E84BA8">
        <w:rPr>
          <w:rFonts w:ascii="Times New Roman" w:hAnsi="Times New Roman"/>
          <w:sz w:val="24"/>
          <w:szCs w:val="24"/>
          <w:highlight w:val="yellow"/>
        </w:rPr>
        <w:t xml:space="preserve"> application of </w:t>
      </w:r>
      <w:r w:rsidR="00AE4265" w:rsidRPr="00E84BA8">
        <w:rPr>
          <w:rFonts w:ascii="Times New Roman" w:hAnsi="Times New Roman"/>
          <w:sz w:val="24"/>
          <w:szCs w:val="24"/>
          <w:highlight w:val="yellow"/>
        </w:rPr>
        <w:t>fertilizer and adequate soil management</w:t>
      </w:r>
      <w:r w:rsidR="00E83E57" w:rsidRPr="00E84BA8">
        <w:rPr>
          <w:rFonts w:ascii="Times New Roman" w:hAnsi="Times New Roman"/>
          <w:sz w:val="24"/>
          <w:szCs w:val="24"/>
          <w:highlight w:val="yellow"/>
        </w:rPr>
        <w:t xml:space="preserve"> have increased food production. But</w:t>
      </w:r>
      <w:r w:rsidR="00E06CBF" w:rsidRPr="00E84BA8">
        <w:rPr>
          <w:rFonts w:ascii="Times New Roman" w:hAnsi="Times New Roman"/>
          <w:sz w:val="24"/>
          <w:szCs w:val="24"/>
          <w:highlight w:val="yellow"/>
        </w:rPr>
        <w:t xml:space="preserve"> </w:t>
      </w:r>
      <w:r w:rsidR="00A46C4D" w:rsidRPr="00E84BA8">
        <w:rPr>
          <w:rFonts w:ascii="Times New Roman" w:hAnsi="Times New Roman"/>
          <w:sz w:val="24"/>
          <w:szCs w:val="24"/>
          <w:highlight w:val="yellow"/>
        </w:rPr>
        <w:t xml:space="preserve">after </w:t>
      </w:r>
      <w:r w:rsidR="00780CDF">
        <w:rPr>
          <w:rFonts w:ascii="Times New Roman" w:hAnsi="Times New Roman"/>
          <w:sz w:val="24"/>
          <w:szCs w:val="24"/>
          <w:highlight w:val="yellow"/>
        </w:rPr>
        <w:t xml:space="preserve">the </w:t>
      </w:r>
      <w:r w:rsidR="00A46C4D" w:rsidRPr="00E84BA8">
        <w:rPr>
          <w:rFonts w:ascii="Times New Roman" w:hAnsi="Times New Roman"/>
          <w:sz w:val="24"/>
          <w:szCs w:val="24"/>
          <w:highlight w:val="yellow"/>
        </w:rPr>
        <w:t>1980s the quantum of demand c</w:t>
      </w:r>
      <w:r w:rsidR="00780CDF">
        <w:rPr>
          <w:rFonts w:ascii="Times New Roman" w:hAnsi="Times New Roman"/>
          <w:sz w:val="24"/>
          <w:szCs w:val="24"/>
          <w:highlight w:val="yellow"/>
        </w:rPr>
        <w:t xml:space="preserve">ould </w:t>
      </w:r>
      <w:r w:rsidR="00A46C4D" w:rsidRPr="00E84BA8">
        <w:rPr>
          <w:rFonts w:ascii="Times New Roman" w:hAnsi="Times New Roman"/>
          <w:sz w:val="24"/>
          <w:szCs w:val="24"/>
          <w:highlight w:val="yellow"/>
        </w:rPr>
        <w:t xml:space="preserve">not be fulfilled with </w:t>
      </w:r>
      <w:r w:rsidR="00921295" w:rsidRPr="00E84BA8">
        <w:rPr>
          <w:rFonts w:ascii="Times New Roman" w:hAnsi="Times New Roman"/>
          <w:sz w:val="24"/>
          <w:szCs w:val="24"/>
          <w:highlight w:val="yellow"/>
        </w:rPr>
        <w:t>lagging</w:t>
      </w:r>
      <w:r w:rsidR="00A46C4D" w:rsidRPr="00E84BA8">
        <w:rPr>
          <w:rFonts w:ascii="Times New Roman" w:hAnsi="Times New Roman"/>
          <w:sz w:val="24"/>
          <w:szCs w:val="24"/>
          <w:highlight w:val="yellow"/>
        </w:rPr>
        <w:t xml:space="preserve"> in micronutrient content.</w:t>
      </w:r>
      <w:r w:rsidR="000B1643" w:rsidRPr="00E84BA8">
        <w:rPr>
          <w:rFonts w:ascii="Times New Roman" w:hAnsi="Times New Roman"/>
          <w:sz w:val="24"/>
          <w:szCs w:val="24"/>
          <w:highlight w:val="yellow"/>
        </w:rPr>
        <w:t xml:space="preserve"> </w:t>
      </w:r>
      <w:r w:rsidR="00A556BC" w:rsidRPr="00E84BA8">
        <w:rPr>
          <w:rFonts w:ascii="Times New Roman" w:hAnsi="Times New Roman"/>
          <w:sz w:val="24"/>
          <w:szCs w:val="24"/>
          <w:highlight w:val="yellow"/>
        </w:rPr>
        <w:t xml:space="preserve"> </w:t>
      </w:r>
      <w:r w:rsidRPr="00E84BA8">
        <w:rPr>
          <w:rFonts w:ascii="Times New Roman" w:hAnsi="Times New Roman"/>
          <w:sz w:val="24"/>
          <w:szCs w:val="24"/>
          <w:highlight w:val="yellow"/>
        </w:rPr>
        <w:t xml:space="preserve"> </w:t>
      </w:r>
      <w:r w:rsidR="003077C6" w:rsidRPr="00E84BA8">
        <w:rPr>
          <w:rFonts w:ascii="Times New Roman" w:hAnsi="Times New Roman"/>
          <w:sz w:val="24"/>
          <w:szCs w:val="24"/>
          <w:highlight w:val="yellow"/>
        </w:rPr>
        <w:t>L</w:t>
      </w:r>
      <w:r w:rsidR="008F4A94" w:rsidRPr="00E84BA8">
        <w:rPr>
          <w:rFonts w:ascii="Times New Roman" w:hAnsi="Times New Roman"/>
          <w:sz w:val="24"/>
          <w:szCs w:val="24"/>
          <w:highlight w:val="yellow"/>
        </w:rPr>
        <w:t>atent hunger</w:t>
      </w:r>
      <w:r w:rsidR="000468E6" w:rsidRPr="00E84BA8">
        <w:rPr>
          <w:rFonts w:ascii="Times New Roman" w:hAnsi="Times New Roman"/>
          <w:sz w:val="24"/>
          <w:szCs w:val="24"/>
          <w:highlight w:val="yellow"/>
        </w:rPr>
        <w:t xml:space="preserve"> </w:t>
      </w:r>
      <w:r w:rsidR="00780CDF">
        <w:rPr>
          <w:rFonts w:ascii="Times New Roman" w:hAnsi="Times New Roman"/>
          <w:sz w:val="24"/>
          <w:szCs w:val="24"/>
          <w:highlight w:val="yellow"/>
        </w:rPr>
        <w:t>is</w:t>
      </w:r>
      <w:r w:rsidR="000468E6" w:rsidRPr="00E84BA8">
        <w:rPr>
          <w:rFonts w:ascii="Times New Roman" w:hAnsi="Times New Roman"/>
          <w:sz w:val="24"/>
          <w:szCs w:val="24"/>
          <w:highlight w:val="yellow"/>
        </w:rPr>
        <w:t xml:space="preserve"> the challenge</w:t>
      </w:r>
      <w:r w:rsidR="00D55B37" w:rsidRPr="00E84BA8">
        <w:rPr>
          <w:rFonts w:ascii="Times New Roman" w:hAnsi="Times New Roman"/>
          <w:sz w:val="24"/>
          <w:szCs w:val="24"/>
          <w:highlight w:val="yellow"/>
        </w:rPr>
        <w:t xml:space="preserve"> </w:t>
      </w:r>
      <w:r w:rsidR="000E50B4" w:rsidRPr="00E84BA8">
        <w:rPr>
          <w:rFonts w:ascii="Times New Roman" w:hAnsi="Times New Roman"/>
          <w:sz w:val="24"/>
          <w:szCs w:val="24"/>
          <w:highlight w:val="yellow"/>
        </w:rPr>
        <w:t xml:space="preserve">encountered </w:t>
      </w:r>
      <w:r w:rsidR="00F81DBD" w:rsidRPr="00E84BA8">
        <w:rPr>
          <w:rFonts w:ascii="Times New Roman" w:hAnsi="Times New Roman"/>
          <w:sz w:val="24"/>
          <w:szCs w:val="24"/>
          <w:highlight w:val="yellow"/>
        </w:rPr>
        <w:t xml:space="preserve">causing </w:t>
      </w:r>
      <w:r w:rsidR="001854F2" w:rsidRPr="00E84BA8">
        <w:rPr>
          <w:rFonts w:ascii="Times New Roman" w:hAnsi="Times New Roman"/>
          <w:sz w:val="24"/>
          <w:szCs w:val="24"/>
          <w:highlight w:val="yellow"/>
        </w:rPr>
        <w:t>hunger</w:t>
      </w:r>
      <w:r w:rsidR="00D55B37" w:rsidRPr="00E84BA8">
        <w:rPr>
          <w:rFonts w:ascii="Times New Roman" w:hAnsi="Times New Roman"/>
          <w:sz w:val="24"/>
          <w:szCs w:val="24"/>
          <w:highlight w:val="yellow"/>
        </w:rPr>
        <w:t xml:space="preserve"> death</w:t>
      </w:r>
      <w:r w:rsidR="00946138" w:rsidRPr="00E84BA8">
        <w:rPr>
          <w:rFonts w:ascii="Times New Roman" w:hAnsi="Times New Roman"/>
          <w:sz w:val="24"/>
          <w:szCs w:val="24"/>
          <w:highlight w:val="yellow"/>
        </w:rPr>
        <w:t xml:space="preserve">, </w:t>
      </w:r>
      <w:r w:rsidR="00780CDF">
        <w:rPr>
          <w:rFonts w:ascii="Times New Roman" w:hAnsi="Times New Roman"/>
          <w:sz w:val="24"/>
          <w:szCs w:val="24"/>
          <w:highlight w:val="yellow"/>
        </w:rPr>
        <w:t xml:space="preserve">the </w:t>
      </w:r>
      <w:r w:rsidR="00946138" w:rsidRPr="00E84BA8">
        <w:rPr>
          <w:rFonts w:ascii="Times New Roman" w:hAnsi="Times New Roman"/>
          <w:sz w:val="24"/>
          <w:szCs w:val="24"/>
          <w:highlight w:val="yellow"/>
        </w:rPr>
        <w:t xml:space="preserve">suffering </w:t>
      </w:r>
      <w:r w:rsidR="00132A38" w:rsidRPr="00E84BA8">
        <w:rPr>
          <w:rFonts w:ascii="Times New Roman" w:hAnsi="Times New Roman"/>
          <w:sz w:val="24"/>
          <w:szCs w:val="24"/>
          <w:highlight w:val="yellow"/>
        </w:rPr>
        <w:t>of</w:t>
      </w:r>
      <w:r w:rsidR="00946138" w:rsidRPr="00E84BA8">
        <w:rPr>
          <w:rFonts w:ascii="Times New Roman" w:hAnsi="Times New Roman"/>
          <w:sz w:val="24"/>
          <w:szCs w:val="24"/>
          <w:highlight w:val="yellow"/>
        </w:rPr>
        <w:t xml:space="preserve"> vulnerable groups</w:t>
      </w:r>
      <w:r w:rsidR="00D55B37" w:rsidRPr="00E84BA8">
        <w:rPr>
          <w:rFonts w:ascii="Times New Roman" w:hAnsi="Times New Roman"/>
          <w:sz w:val="24"/>
          <w:szCs w:val="24"/>
          <w:highlight w:val="yellow"/>
        </w:rPr>
        <w:t xml:space="preserve"> </w:t>
      </w:r>
      <w:r w:rsidR="00132A38" w:rsidRPr="00E84BA8">
        <w:rPr>
          <w:rFonts w:ascii="Times New Roman" w:hAnsi="Times New Roman"/>
          <w:sz w:val="24"/>
          <w:szCs w:val="24"/>
          <w:highlight w:val="yellow"/>
        </w:rPr>
        <w:t>from</w:t>
      </w:r>
      <w:r w:rsidR="00D55B37" w:rsidRPr="00E84BA8">
        <w:rPr>
          <w:rFonts w:ascii="Times New Roman" w:hAnsi="Times New Roman"/>
          <w:sz w:val="24"/>
          <w:szCs w:val="24"/>
          <w:highlight w:val="yellow"/>
        </w:rPr>
        <w:t xml:space="preserve"> anaemia, </w:t>
      </w:r>
      <w:r w:rsidR="00780CDF">
        <w:rPr>
          <w:rFonts w:ascii="Times New Roman" w:hAnsi="Times New Roman"/>
          <w:sz w:val="24"/>
          <w:szCs w:val="24"/>
          <w:highlight w:val="yellow"/>
        </w:rPr>
        <w:t>and</w:t>
      </w:r>
      <w:r w:rsidR="00D55B37" w:rsidRPr="00E84BA8">
        <w:rPr>
          <w:rFonts w:ascii="Times New Roman" w:hAnsi="Times New Roman"/>
          <w:sz w:val="24"/>
          <w:szCs w:val="24"/>
          <w:highlight w:val="yellow"/>
        </w:rPr>
        <w:t xml:space="preserve"> physical</w:t>
      </w:r>
      <w:r w:rsidR="00780CDF">
        <w:rPr>
          <w:rFonts w:ascii="Times New Roman" w:hAnsi="Times New Roman"/>
          <w:sz w:val="24"/>
          <w:szCs w:val="24"/>
          <w:highlight w:val="yellow"/>
        </w:rPr>
        <w:t>/</w:t>
      </w:r>
      <w:r w:rsidR="00D55B37" w:rsidRPr="00E84BA8">
        <w:rPr>
          <w:rFonts w:ascii="Times New Roman" w:hAnsi="Times New Roman"/>
          <w:sz w:val="24"/>
          <w:szCs w:val="24"/>
          <w:highlight w:val="yellow"/>
        </w:rPr>
        <w:t xml:space="preserve"> mental growth</w:t>
      </w:r>
      <w:r w:rsidR="00F813F8" w:rsidRPr="00E84BA8">
        <w:rPr>
          <w:rFonts w:ascii="Times New Roman" w:hAnsi="Times New Roman"/>
          <w:sz w:val="24"/>
          <w:szCs w:val="24"/>
          <w:highlight w:val="yellow"/>
        </w:rPr>
        <w:t xml:space="preserve">. </w:t>
      </w:r>
      <w:r w:rsidR="00D55B37" w:rsidRPr="00E84BA8">
        <w:rPr>
          <w:rFonts w:ascii="Times New Roman" w:hAnsi="Times New Roman"/>
          <w:sz w:val="24"/>
          <w:szCs w:val="24"/>
          <w:highlight w:val="yellow"/>
        </w:rPr>
        <w:t xml:space="preserve"> </w:t>
      </w:r>
      <w:r w:rsidR="00780CDF">
        <w:rPr>
          <w:rFonts w:ascii="Times New Roman" w:hAnsi="Times New Roman"/>
          <w:sz w:val="24"/>
          <w:szCs w:val="24"/>
          <w:highlight w:val="yellow"/>
        </w:rPr>
        <w:t>S</w:t>
      </w:r>
      <w:r w:rsidR="00F813F8" w:rsidRPr="00E84BA8">
        <w:rPr>
          <w:rFonts w:ascii="Times New Roman" w:hAnsi="Times New Roman"/>
          <w:sz w:val="24"/>
          <w:szCs w:val="24"/>
          <w:highlight w:val="yellow"/>
        </w:rPr>
        <w:t xml:space="preserve">ilent hunger </w:t>
      </w:r>
      <w:r w:rsidR="00780CDF">
        <w:rPr>
          <w:rFonts w:ascii="Times New Roman" w:hAnsi="Times New Roman"/>
          <w:sz w:val="24"/>
          <w:szCs w:val="24"/>
          <w:highlight w:val="yellow"/>
        </w:rPr>
        <w:t xml:space="preserve">is </w:t>
      </w:r>
      <w:r w:rsidR="00F813F8" w:rsidRPr="00E84BA8">
        <w:rPr>
          <w:rFonts w:ascii="Times New Roman" w:hAnsi="Times New Roman"/>
          <w:sz w:val="24"/>
          <w:szCs w:val="24"/>
          <w:highlight w:val="yellow"/>
        </w:rPr>
        <w:t xml:space="preserve">forced to fortify the </w:t>
      </w:r>
      <w:r w:rsidR="00AF09F2" w:rsidRPr="00E84BA8">
        <w:rPr>
          <w:rFonts w:ascii="Times New Roman" w:hAnsi="Times New Roman"/>
          <w:sz w:val="24"/>
          <w:szCs w:val="24"/>
          <w:highlight w:val="yellow"/>
        </w:rPr>
        <w:t xml:space="preserve">food leverages as the food grains are lacking adequate food nutrients.  </w:t>
      </w:r>
      <w:r w:rsidR="00C46226" w:rsidRPr="00E84BA8">
        <w:rPr>
          <w:rFonts w:ascii="Times New Roman" w:hAnsi="Times New Roman"/>
          <w:sz w:val="24"/>
          <w:szCs w:val="24"/>
          <w:highlight w:val="yellow"/>
        </w:rPr>
        <w:t>I</w:t>
      </w:r>
      <w:r w:rsidR="00D55B37" w:rsidRPr="00E84BA8">
        <w:rPr>
          <w:rFonts w:ascii="Times New Roman" w:hAnsi="Times New Roman"/>
          <w:sz w:val="24"/>
          <w:szCs w:val="24"/>
          <w:highlight w:val="yellow"/>
        </w:rPr>
        <w:t xml:space="preserve">nitiatives </w:t>
      </w:r>
      <w:r w:rsidR="00C46226" w:rsidRPr="00E84BA8">
        <w:rPr>
          <w:rFonts w:ascii="Times New Roman" w:hAnsi="Times New Roman"/>
          <w:sz w:val="24"/>
          <w:szCs w:val="24"/>
          <w:highlight w:val="yellow"/>
        </w:rPr>
        <w:t xml:space="preserve">are made in India </w:t>
      </w:r>
      <w:r w:rsidR="00D55B37" w:rsidRPr="00E84BA8">
        <w:rPr>
          <w:rFonts w:ascii="Times New Roman" w:hAnsi="Times New Roman"/>
          <w:sz w:val="24"/>
          <w:szCs w:val="24"/>
          <w:highlight w:val="yellow"/>
        </w:rPr>
        <w:t xml:space="preserve">to mitigate these deficiencies through classical, industrial, food-to-food, home and biofortification. </w:t>
      </w:r>
      <w:r w:rsidR="003E3826" w:rsidRPr="00E84BA8">
        <w:rPr>
          <w:rFonts w:ascii="Times New Roman" w:hAnsi="Times New Roman"/>
          <w:sz w:val="24"/>
          <w:szCs w:val="24"/>
          <w:highlight w:val="yellow"/>
        </w:rPr>
        <w:t xml:space="preserve">Various </w:t>
      </w:r>
      <w:r w:rsidR="00B86A3F" w:rsidRPr="00E84BA8">
        <w:rPr>
          <w:rFonts w:ascii="Times New Roman" w:hAnsi="Times New Roman"/>
          <w:sz w:val="24"/>
          <w:szCs w:val="24"/>
          <w:highlight w:val="yellow"/>
        </w:rPr>
        <w:t xml:space="preserve">government </w:t>
      </w:r>
      <w:r w:rsidR="00D55B37" w:rsidRPr="00E84BA8">
        <w:rPr>
          <w:rFonts w:ascii="Times New Roman" w:hAnsi="Times New Roman"/>
          <w:sz w:val="24"/>
          <w:szCs w:val="24"/>
          <w:highlight w:val="yellow"/>
        </w:rPr>
        <w:t>welfare schemes</w:t>
      </w:r>
      <w:r w:rsidR="003E3826" w:rsidRPr="00E84BA8">
        <w:rPr>
          <w:rFonts w:ascii="Times New Roman" w:hAnsi="Times New Roman"/>
          <w:sz w:val="24"/>
          <w:szCs w:val="24"/>
          <w:highlight w:val="yellow"/>
        </w:rPr>
        <w:t xml:space="preserve"> are instigated and</w:t>
      </w:r>
      <w:r w:rsidR="00D55B37" w:rsidRPr="00E84BA8">
        <w:rPr>
          <w:rFonts w:ascii="Times New Roman" w:hAnsi="Times New Roman"/>
          <w:sz w:val="24"/>
          <w:szCs w:val="24"/>
          <w:highlight w:val="yellow"/>
        </w:rPr>
        <w:t xml:space="preserve"> </w:t>
      </w:r>
      <w:r w:rsidR="003E3826" w:rsidRPr="00E84BA8">
        <w:rPr>
          <w:rFonts w:ascii="Times New Roman" w:hAnsi="Times New Roman"/>
          <w:sz w:val="24"/>
          <w:szCs w:val="24"/>
          <w:highlight w:val="yellow"/>
        </w:rPr>
        <w:t>p</w:t>
      </w:r>
      <w:r w:rsidR="00D55B37" w:rsidRPr="00E84BA8">
        <w:rPr>
          <w:rFonts w:ascii="Times New Roman" w:hAnsi="Times New Roman"/>
          <w:sz w:val="24"/>
          <w:szCs w:val="24"/>
          <w:highlight w:val="yellow"/>
        </w:rPr>
        <w:t xml:space="preserve">roducers and manufacturers of staple foods like rice, wheat flour, </w:t>
      </w:r>
      <w:r w:rsidR="00A606F8" w:rsidRPr="00E84BA8">
        <w:rPr>
          <w:rFonts w:ascii="Times New Roman" w:hAnsi="Times New Roman"/>
          <w:sz w:val="24"/>
          <w:szCs w:val="24"/>
          <w:highlight w:val="yellow"/>
        </w:rPr>
        <w:t>oil, salt</w:t>
      </w:r>
      <w:r w:rsidR="00D55B37" w:rsidRPr="00E84BA8">
        <w:rPr>
          <w:rFonts w:ascii="Times New Roman" w:hAnsi="Times New Roman"/>
          <w:sz w:val="24"/>
          <w:szCs w:val="24"/>
          <w:highlight w:val="yellow"/>
        </w:rPr>
        <w:t xml:space="preserve">, milk, corn, and peas have fortified </w:t>
      </w:r>
      <w:r w:rsidR="00266ACC" w:rsidRPr="00E84BA8">
        <w:rPr>
          <w:rFonts w:ascii="Times New Roman" w:hAnsi="Times New Roman"/>
          <w:sz w:val="24"/>
          <w:szCs w:val="24"/>
          <w:highlight w:val="yellow"/>
        </w:rPr>
        <w:t xml:space="preserve">these essential items </w:t>
      </w:r>
      <w:r w:rsidR="00D55B37" w:rsidRPr="00E84BA8">
        <w:rPr>
          <w:rFonts w:ascii="Times New Roman" w:hAnsi="Times New Roman"/>
          <w:sz w:val="24"/>
          <w:szCs w:val="24"/>
          <w:highlight w:val="yellow"/>
        </w:rPr>
        <w:t xml:space="preserve">to meet the requirements of specific target groups and general populations. The present study, based mainly on secondary data, explores various fortification initiatives and their impact. </w:t>
      </w:r>
      <w:r w:rsidR="00F81DBD" w:rsidRPr="00E84BA8">
        <w:rPr>
          <w:rFonts w:ascii="Times New Roman" w:hAnsi="Times New Roman"/>
          <w:sz w:val="24"/>
          <w:szCs w:val="24"/>
          <w:highlight w:val="yellow"/>
        </w:rPr>
        <w:t xml:space="preserve">The issue of micronutrient deficiencies like vitamins A, D and B12, iron, zinc, calcium, folate, etc, poses severe and threatening health conditions.  </w:t>
      </w:r>
      <w:r w:rsidR="00D55B37" w:rsidRPr="00E84BA8">
        <w:rPr>
          <w:rFonts w:ascii="Times New Roman" w:hAnsi="Times New Roman"/>
          <w:sz w:val="24"/>
          <w:szCs w:val="24"/>
          <w:highlight w:val="yellow"/>
        </w:rPr>
        <w:t>However, there is still a vast gap between goal and physical achievement at the ground level</w:t>
      </w:r>
      <w:r w:rsidR="00AF1861">
        <w:rPr>
          <w:rFonts w:ascii="Times New Roman" w:hAnsi="Times New Roman"/>
          <w:sz w:val="24"/>
          <w:szCs w:val="24"/>
          <w:highlight w:val="yellow"/>
        </w:rPr>
        <w:t xml:space="preserve"> considering food security and nutritional security</w:t>
      </w:r>
      <w:r w:rsidR="00D55B37" w:rsidRPr="00E84BA8">
        <w:rPr>
          <w:rFonts w:ascii="Times New Roman" w:hAnsi="Times New Roman"/>
          <w:sz w:val="24"/>
          <w:szCs w:val="24"/>
          <w:highlight w:val="yellow"/>
        </w:rPr>
        <w:t xml:space="preserve">. </w:t>
      </w:r>
      <w:r w:rsidR="00F85DC0" w:rsidRPr="00E84BA8">
        <w:rPr>
          <w:rFonts w:ascii="Times New Roman" w:hAnsi="Times New Roman"/>
          <w:sz w:val="24"/>
          <w:szCs w:val="24"/>
          <w:highlight w:val="yellow"/>
        </w:rPr>
        <w:t>It is advocated to</w:t>
      </w:r>
      <w:r w:rsidR="00D55B37" w:rsidRPr="00E84BA8">
        <w:rPr>
          <w:rFonts w:ascii="Times New Roman" w:hAnsi="Times New Roman"/>
          <w:sz w:val="24"/>
          <w:szCs w:val="24"/>
          <w:highlight w:val="yellow"/>
        </w:rPr>
        <w:t xml:space="preserve"> coordinate efforts </w:t>
      </w:r>
      <w:r w:rsidR="00F85DC0" w:rsidRPr="00E84BA8">
        <w:rPr>
          <w:rFonts w:ascii="Times New Roman" w:hAnsi="Times New Roman"/>
          <w:sz w:val="24"/>
          <w:szCs w:val="24"/>
          <w:highlight w:val="yellow"/>
        </w:rPr>
        <w:t xml:space="preserve">to encourage fortification </w:t>
      </w:r>
      <w:r w:rsidR="00D55B37" w:rsidRPr="00E84BA8">
        <w:rPr>
          <w:rFonts w:ascii="Times New Roman" w:hAnsi="Times New Roman"/>
          <w:sz w:val="24"/>
          <w:szCs w:val="24"/>
          <w:highlight w:val="yellow"/>
        </w:rPr>
        <w:t xml:space="preserve">at various levels </w:t>
      </w:r>
      <w:r w:rsidR="002137DA" w:rsidRPr="00E84BA8">
        <w:rPr>
          <w:rFonts w:ascii="Times New Roman" w:hAnsi="Times New Roman"/>
          <w:sz w:val="24"/>
          <w:szCs w:val="24"/>
          <w:highlight w:val="yellow"/>
        </w:rPr>
        <w:t xml:space="preserve">to bridge the gap between </w:t>
      </w:r>
      <w:r w:rsidR="00A12C84" w:rsidRPr="00E84BA8">
        <w:rPr>
          <w:rFonts w:ascii="Times New Roman" w:hAnsi="Times New Roman"/>
          <w:sz w:val="24"/>
          <w:szCs w:val="24"/>
          <w:highlight w:val="yellow"/>
        </w:rPr>
        <w:t xml:space="preserve">the </w:t>
      </w:r>
      <w:r w:rsidR="000D132C" w:rsidRPr="00E84BA8">
        <w:rPr>
          <w:rFonts w:ascii="Times New Roman" w:hAnsi="Times New Roman"/>
          <w:sz w:val="24"/>
          <w:szCs w:val="24"/>
          <w:highlight w:val="yellow"/>
        </w:rPr>
        <w:t>sustainable demand</w:t>
      </w:r>
      <w:r w:rsidR="00A12C84" w:rsidRPr="00E84BA8">
        <w:rPr>
          <w:rFonts w:ascii="Times New Roman" w:hAnsi="Times New Roman"/>
          <w:sz w:val="24"/>
          <w:szCs w:val="24"/>
          <w:highlight w:val="yellow"/>
        </w:rPr>
        <w:t xml:space="preserve"> and supply of </w:t>
      </w:r>
      <w:r w:rsidR="000D132C" w:rsidRPr="00E84BA8">
        <w:rPr>
          <w:rFonts w:ascii="Times New Roman" w:hAnsi="Times New Roman"/>
          <w:sz w:val="24"/>
          <w:szCs w:val="24"/>
          <w:highlight w:val="yellow"/>
        </w:rPr>
        <w:t>nutritious</w:t>
      </w:r>
      <w:r w:rsidR="00A12C84" w:rsidRPr="00E84BA8">
        <w:rPr>
          <w:rFonts w:ascii="Times New Roman" w:hAnsi="Times New Roman"/>
          <w:sz w:val="24"/>
          <w:szCs w:val="24"/>
          <w:highlight w:val="yellow"/>
        </w:rPr>
        <w:t xml:space="preserve"> diet</w:t>
      </w:r>
      <w:r w:rsidR="00780CDF">
        <w:rPr>
          <w:rFonts w:ascii="Times New Roman" w:hAnsi="Times New Roman"/>
          <w:sz w:val="24"/>
          <w:szCs w:val="24"/>
          <w:highlight w:val="yellow"/>
        </w:rPr>
        <w:t>s</w:t>
      </w:r>
      <w:r w:rsidR="00A12C84" w:rsidRPr="00E84BA8">
        <w:rPr>
          <w:rFonts w:ascii="Times New Roman" w:hAnsi="Times New Roman"/>
          <w:sz w:val="24"/>
          <w:szCs w:val="24"/>
          <w:highlight w:val="yellow"/>
        </w:rPr>
        <w:t xml:space="preserve"> </w:t>
      </w:r>
      <w:r w:rsidR="000D132C" w:rsidRPr="00E84BA8">
        <w:rPr>
          <w:rFonts w:ascii="Times New Roman" w:hAnsi="Times New Roman"/>
          <w:sz w:val="24"/>
          <w:szCs w:val="24"/>
          <w:highlight w:val="yellow"/>
        </w:rPr>
        <w:t xml:space="preserve">to mitigate </w:t>
      </w:r>
      <w:r w:rsidR="00AE3D0C" w:rsidRPr="00E84BA8">
        <w:rPr>
          <w:rFonts w:ascii="Times New Roman" w:hAnsi="Times New Roman"/>
          <w:sz w:val="24"/>
          <w:szCs w:val="24"/>
          <w:highlight w:val="yellow"/>
        </w:rPr>
        <w:t>silent hunger and</w:t>
      </w:r>
      <w:r w:rsidR="00D55B37" w:rsidRPr="00E84BA8">
        <w:rPr>
          <w:rFonts w:ascii="Times New Roman" w:hAnsi="Times New Roman"/>
          <w:sz w:val="24"/>
          <w:szCs w:val="24"/>
          <w:highlight w:val="yellow"/>
        </w:rPr>
        <w:t xml:space="preserve"> severe public health issues</w:t>
      </w:r>
      <w:r w:rsidR="00AE3D0C" w:rsidRPr="00E84BA8">
        <w:rPr>
          <w:rFonts w:ascii="Times New Roman" w:hAnsi="Times New Roman"/>
          <w:sz w:val="24"/>
          <w:szCs w:val="24"/>
          <w:highlight w:val="yellow"/>
        </w:rPr>
        <w:t xml:space="preserve">. </w:t>
      </w:r>
      <w:r w:rsidR="00C1008D" w:rsidRPr="00E84BA8">
        <w:rPr>
          <w:rFonts w:ascii="Times New Roman" w:hAnsi="Times New Roman"/>
          <w:sz w:val="24"/>
          <w:szCs w:val="24"/>
          <w:highlight w:val="yellow"/>
        </w:rPr>
        <w:t>The successful management can</w:t>
      </w:r>
      <w:r w:rsidR="00D55B37" w:rsidRPr="00E84BA8">
        <w:rPr>
          <w:rFonts w:ascii="Times New Roman" w:hAnsi="Times New Roman"/>
          <w:sz w:val="24"/>
          <w:szCs w:val="24"/>
          <w:highlight w:val="yellow"/>
        </w:rPr>
        <w:t xml:space="preserve"> satisfy the </w:t>
      </w:r>
      <w:r w:rsidR="00C1008D" w:rsidRPr="00E84BA8">
        <w:rPr>
          <w:rFonts w:ascii="Times New Roman" w:hAnsi="Times New Roman"/>
          <w:sz w:val="24"/>
          <w:szCs w:val="24"/>
          <w:highlight w:val="yellow"/>
        </w:rPr>
        <w:t>consignments</w:t>
      </w:r>
      <w:r w:rsidR="00D55B37" w:rsidRPr="00E84BA8">
        <w:rPr>
          <w:rFonts w:ascii="Times New Roman" w:hAnsi="Times New Roman"/>
          <w:sz w:val="24"/>
          <w:szCs w:val="24"/>
          <w:highlight w:val="yellow"/>
        </w:rPr>
        <w:t xml:space="preserve"> of SDG 2 (Zero Hunger), SDG 8 (Decent Work and Economic Growth) and SDG 10 (Reduced Inequalities)</w:t>
      </w:r>
      <w:r w:rsidR="00556A91" w:rsidRPr="00E84BA8">
        <w:rPr>
          <w:rFonts w:ascii="Times New Roman" w:hAnsi="Times New Roman"/>
          <w:sz w:val="24"/>
          <w:szCs w:val="24"/>
          <w:highlight w:val="yellow"/>
        </w:rPr>
        <w:t>.</w:t>
      </w:r>
    </w:p>
    <w:p w14:paraId="260A85DE" w14:textId="75508AD5" w:rsidR="00D55B37" w:rsidRDefault="00D55B37" w:rsidP="00D55B37">
      <w:pPr>
        <w:jc w:val="both"/>
        <w:rPr>
          <w:rFonts w:ascii="Times New Roman" w:hAnsi="Times New Roman"/>
          <w:sz w:val="24"/>
          <w:szCs w:val="24"/>
        </w:rPr>
      </w:pPr>
      <w:r>
        <w:rPr>
          <w:rFonts w:ascii="Times New Roman" w:hAnsi="Times New Roman"/>
          <w:sz w:val="24"/>
          <w:szCs w:val="24"/>
        </w:rPr>
        <w:t xml:space="preserve">Keywords: </w:t>
      </w:r>
      <w:r w:rsidR="007E20DA">
        <w:rPr>
          <w:rFonts w:ascii="Times New Roman" w:hAnsi="Times New Roman"/>
          <w:sz w:val="24"/>
          <w:szCs w:val="24"/>
        </w:rPr>
        <w:t xml:space="preserve">Micro-nutrient deficiencies, </w:t>
      </w:r>
      <w:r>
        <w:rPr>
          <w:rFonts w:ascii="Times New Roman" w:hAnsi="Times New Roman"/>
          <w:sz w:val="24"/>
          <w:szCs w:val="24"/>
        </w:rPr>
        <w:t xml:space="preserve">Food </w:t>
      </w:r>
      <w:r w:rsidR="00623F19">
        <w:rPr>
          <w:rFonts w:ascii="Times New Roman" w:hAnsi="Times New Roman"/>
          <w:sz w:val="24"/>
          <w:szCs w:val="24"/>
        </w:rPr>
        <w:t xml:space="preserve">Fortification, </w:t>
      </w:r>
      <w:r w:rsidR="00605DA4">
        <w:rPr>
          <w:rFonts w:ascii="Times New Roman" w:hAnsi="Times New Roman"/>
          <w:sz w:val="24"/>
          <w:szCs w:val="24"/>
        </w:rPr>
        <w:t>G</w:t>
      </w:r>
      <w:r w:rsidR="007E20DA">
        <w:rPr>
          <w:rFonts w:ascii="Times New Roman" w:hAnsi="Times New Roman"/>
          <w:sz w:val="24"/>
          <w:szCs w:val="24"/>
        </w:rPr>
        <w:t>lobal</w:t>
      </w:r>
      <w:r>
        <w:rPr>
          <w:rFonts w:ascii="Times New Roman" w:hAnsi="Times New Roman"/>
          <w:sz w:val="24"/>
          <w:szCs w:val="24"/>
        </w:rPr>
        <w:t xml:space="preserve"> Hunger Index, Malnutrition, SDG</w:t>
      </w:r>
      <w:r w:rsidR="00605DA4">
        <w:rPr>
          <w:rFonts w:ascii="Times New Roman" w:hAnsi="Times New Roman"/>
          <w:sz w:val="24"/>
          <w:szCs w:val="24"/>
        </w:rPr>
        <w:t>-</w:t>
      </w:r>
      <w:r>
        <w:rPr>
          <w:rFonts w:ascii="Times New Roman" w:hAnsi="Times New Roman"/>
          <w:sz w:val="24"/>
          <w:szCs w:val="24"/>
        </w:rPr>
        <w:t>2</w:t>
      </w:r>
    </w:p>
    <w:p w14:paraId="2713BAAB" w14:textId="77777777" w:rsidR="00EA02E4" w:rsidRDefault="00D55B37" w:rsidP="00EA02E4">
      <w:pPr>
        <w:jc w:val="both"/>
        <w:rPr>
          <w:rFonts w:ascii="Times New Roman" w:hAnsi="Times New Roman"/>
          <w:b/>
          <w:bCs/>
          <w:sz w:val="24"/>
          <w:szCs w:val="24"/>
        </w:rPr>
      </w:pPr>
      <w:r>
        <w:rPr>
          <w:rFonts w:ascii="Times New Roman" w:hAnsi="Times New Roman"/>
          <w:b/>
          <w:bCs/>
          <w:sz w:val="24"/>
          <w:szCs w:val="24"/>
        </w:rPr>
        <w:t>Introduction:</w:t>
      </w:r>
    </w:p>
    <w:p w14:paraId="6945E3AC" w14:textId="41ACF763" w:rsidR="00D55B37" w:rsidRDefault="00D55B37" w:rsidP="00EA02E4">
      <w:pPr>
        <w:jc w:val="both"/>
        <w:rPr>
          <w:rFonts w:ascii="Times New Roman" w:hAnsi="Times New Roman"/>
          <w:color w:val="00B0F0"/>
          <w:sz w:val="24"/>
          <w:szCs w:val="24"/>
        </w:rPr>
      </w:pPr>
      <w:r>
        <w:rPr>
          <w:rFonts w:ascii="Times New Roman" w:hAnsi="Times New Roman"/>
          <w:sz w:val="24"/>
          <w:szCs w:val="24"/>
        </w:rPr>
        <w:t xml:space="preserve">As per the World Food Programme (WFP), ‘hidden hunger’ affects more than two billion people globally due to micronutrient deficiencies </w:t>
      </w:r>
      <w:r>
        <w:rPr>
          <w:rFonts w:ascii="Times New Roman" w:hAnsi="Times New Roman"/>
          <w:color w:val="00B0F0"/>
          <w:sz w:val="24"/>
          <w:szCs w:val="24"/>
        </w:rPr>
        <w:t xml:space="preserve">(1).  </w:t>
      </w:r>
      <w:r>
        <w:rPr>
          <w:rFonts w:ascii="Times New Roman" w:hAnsi="Times New Roman"/>
          <w:sz w:val="24"/>
          <w:szCs w:val="24"/>
        </w:rPr>
        <w:t xml:space="preserve">Micronutrient deficiencies occur when a diverse and nutrient-rich diet (including animal-source foods such as meat, eggs, fish, dairy, legumes, cereals, fruits and vegetables) is neither consistently available nor consumed in sufficient quantities. In 2021, WFP distributed 1478.081 thousand MT of fortified </w:t>
      </w:r>
      <w:r w:rsidR="007E20DA">
        <w:rPr>
          <w:rFonts w:ascii="Times New Roman" w:hAnsi="Times New Roman"/>
          <w:sz w:val="24"/>
          <w:szCs w:val="24"/>
        </w:rPr>
        <w:t>foods (</w:t>
      </w:r>
      <w:r>
        <w:rPr>
          <w:rFonts w:ascii="Times New Roman" w:hAnsi="Times New Roman"/>
          <w:sz w:val="24"/>
          <w:szCs w:val="24"/>
        </w:rPr>
        <w:t>≈ more than 3 billion rations), or enough for 17 million people to have their daily staple food consumption be in the form of fortified staples for six months (</w:t>
      </w:r>
      <w:r w:rsidR="007630D3">
        <w:rPr>
          <w:rFonts w:ascii="Times New Roman" w:hAnsi="Times New Roman"/>
          <w:color w:val="00B0F0"/>
          <w:sz w:val="24"/>
          <w:szCs w:val="24"/>
        </w:rPr>
        <w:t>1</w:t>
      </w:r>
      <w:r>
        <w:rPr>
          <w:rFonts w:ascii="Times New Roman" w:hAnsi="Times New Roman"/>
          <w:color w:val="00B0F0"/>
          <w:sz w:val="24"/>
          <w:szCs w:val="24"/>
        </w:rPr>
        <w:t>),</w:t>
      </w:r>
      <w:r>
        <w:rPr>
          <w:rFonts w:ascii="Times New Roman" w:hAnsi="Times New Roman"/>
          <w:sz w:val="24"/>
          <w:szCs w:val="24"/>
        </w:rPr>
        <w:t xml:space="preserve"> occupying 107</w:t>
      </w:r>
      <w:r>
        <w:rPr>
          <w:rFonts w:ascii="Times New Roman" w:hAnsi="Times New Roman"/>
          <w:sz w:val="24"/>
          <w:szCs w:val="24"/>
          <w:vertAlign w:val="superscript"/>
        </w:rPr>
        <w:t>th</w:t>
      </w:r>
      <w:r>
        <w:rPr>
          <w:rFonts w:ascii="Times New Roman" w:hAnsi="Times New Roman"/>
          <w:sz w:val="24"/>
          <w:szCs w:val="24"/>
        </w:rPr>
        <w:t xml:space="preserve"> position among 121 nations in the Global Hunger Index 2023 with a score of 29.1 (20.00 – 34.90) (</w:t>
      </w:r>
      <w:r w:rsidR="003D7F22">
        <w:rPr>
          <w:rFonts w:ascii="Times New Roman" w:hAnsi="Times New Roman"/>
          <w:color w:val="00B0F0"/>
          <w:sz w:val="24"/>
          <w:szCs w:val="24"/>
        </w:rPr>
        <w:t>27</w:t>
      </w:r>
      <w:r>
        <w:rPr>
          <w:rFonts w:ascii="Times New Roman" w:hAnsi="Times New Roman"/>
          <w:sz w:val="24"/>
          <w:szCs w:val="24"/>
        </w:rPr>
        <w:t xml:space="preserve">). Factors like deplorable socio-economic conditions, gender disparity, food habits, involuntary unemployment, lack of medical facilities, migration, </w:t>
      </w:r>
      <w:r w:rsidR="007E20DA">
        <w:rPr>
          <w:rFonts w:ascii="Times New Roman" w:hAnsi="Times New Roman"/>
          <w:sz w:val="24"/>
          <w:szCs w:val="24"/>
        </w:rPr>
        <w:t>bureaucracy, blood</w:t>
      </w:r>
      <w:r>
        <w:rPr>
          <w:rFonts w:ascii="Times New Roman" w:hAnsi="Times New Roman"/>
          <w:sz w:val="24"/>
          <w:szCs w:val="24"/>
        </w:rPr>
        <w:t xml:space="preserve"> loss during menstruation, poor hygiene and sanitary practices, and lack of educational and general awareness contribute to malnutrition. (overnutrition, undernutrition, and micronutrient deficiencies). As per the 2024 Global Hunger Index (GHI), India ranks 105th out of 127 countries with sufficient data to calculate the 2024 GHI score of India, which stands at 27.3, which indicates that the rise in hunger is alarming and </w:t>
      </w:r>
      <w:r w:rsidR="007E20DA">
        <w:rPr>
          <w:rFonts w:ascii="Times New Roman" w:hAnsi="Times New Roman"/>
          <w:sz w:val="24"/>
          <w:szCs w:val="24"/>
        </w:rPr>
        <w:t>challenging</w:t>
      </w:r>
      <w:r>
        <w:rPr>
          <w:rFonts w:ascii="Times New Roman" w:hAnsi="Times New Roman"/>
          <w:b/>
          <w:bCs/>
          <w:sz w:val="24"/>
          <w:szCs w:val="24"/>
        </w:rPr>
        <w:t xml:space="preserve"> </w:t>
      </w:r>
      <w:r w:rsidR="00A579F2" w:rsidRPr="00A579F2">
        <w:rPr>
          <w:rFonts w:ascii="Times New Roman" w:hAnsi="Times New Roman"/>
          <w:color w:val="00B0F0"/>
          <w:sz w:val="24"/>
          <w:szCs w:val="24"/>
        </w:rPr>
        <w:t>(2)</w:t>
      </w:r>
      <w:r w:rsidR="004F718D">
        <w:rPr>
          <w:rFonts w:ascii="Times New Roman" w:hAnsi="Times New Roman"/>
          <w:color w:val="00B0F0"/>
          <w:sz w:val="24"/>
          <w:szCs w:val="24"/>
        </w:rPr>
        <w:t>, (27), (28).</w:t>
      </w:r>
    </w:p>
    <w:p w14:paraId="536FB56B" w14:textId="7A281A91" w:rsidR="00F05B85" w:rsidRPr="008D630E" w:rsidRDefault="00F05B85" w:rsidP="00EA02E4">
      <w:pPr>
        <w:jc w:val="both"/>
        <w:rPr>
          <w:rFonts w:ascii="Times New Roman" w:hAnsi="Times New Roman"/>
          <w:sz w:val="24"/>
          <w:szCs w:val="24"/>
        </w:rPr>
      </w:pPr>
      <w:r w:rsidRPr="00F05B85">
        <w:rPr>
          <w:rFonts w:ascii="Times New Roman" w:hAnsi="Times New Roman"/>
          <w:sz w:val="24"/>
          <w:szCs w:val="24"/>
        </w:rPr>
        <w:t xml:space="preserve">Niti Ayog published an article on rice fortification dated 28.10.21 and observed satisfaction with the progress of the rice fortification programme in reducing stunting and anaemia (46). The paper also refers to the WHO, which has declared anaemia a severe public health issue among women </w:t>
      </w:r>
      <w:r w:rsidRPr="00F05B85">
        <w:rPr>
          <w:rFonts w:ascii="Times New Roman" w:hAnsi="Times New Roman"/>
          <w:sz w:val="24"/>
          <w:szCs w:val="24"/>
        </w:rPr>
        <w:lastRenderedPageBreak/>
        <w:t xml:space="preserve">and children, demanding immediate attention. The paper relates to FAO attributing cost-intensive health diets as a global constraint to achieving the nutrition-related Sustainable Development Goals (47). </w:t>
      </w:r>
    </w:p>
    <w:p w14:paraId="393C2FD3" w14:textId="77777777" w:rsidR="00D55B37" w:rsidRDefault="00D55B37" w:rsidP="00D55B37">
      <w:pPr>
        <w:ind w:firstLine="720"/>
        <w:jc w:val="both"/>
        <w:rPr>
          <w:rFonts w:ascii="Times New Roman" w:hAnsi="Times New Roman"/>
          <w:b/>
          <w:bCs/>
          <w:sz w:val="24"/>
          <w:szCs w:val="24"/>
        </w:rPr>
      </w:pPr>
      <w:r>
        <w:rPr>
          <w:rFonts w:ascii="Times New Roman" w:hAnsi="Times New Roman"/>
          <w:b/>
          <w:noProof/>
          <w:sz w:val="24"/>
          <w:szCs w:val="24"/>
        </w:rPr>
        <w:drawing>
          <wp:inline distT="0" distB="0" distL="0" distR="0" wp14:anchorId="3FBF6023" wp14:editId="5B1A2CEC">
            <wp:extent cx="5417820" cy="4777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820" cy="4777740"/>
                    </a:xfrm>
                    <a:prstGeom prst="rect">
                      <a:avLst/>
                    </a:prstGeom>
                    <a:noFill/>
                    <a:ln>
                      <a:noFill/>
                    </a:ln>
                  </pic:spPr>
                </pic:pic>
              </a:graphicData>
            </a:graphic>
          </wp:inline>
        </w:drawing>
      </w:r>
    </w:p>
    <w:p w14:paraId="55039289" w14:textId="77777777" w:rsidR="00D55B37" w:rsidRDefault="00D55B37" w:rsidP="00D55B37">
      <w:pPr>
        <w:ind w:left="720"/>
        <w:jc w:val="both"/>
        <w:rPr>
          <w:rFonts w:ascii="Times New Roman" w:hAnsi="Times New Roman"/>
          <w:sz w:val="24"/>
          <w:szCs w:val="24"/>
        </w:rPr>
      </w:pPr>
      <w:r>
        <w:rPr>
          <w:rFonts w:ascii="Times New Roman" w:hAnsi="Times New Roman"/>
          <w:b/>
          <w:bCs/>
          <w:sz w:val="24"/>
          <w:szCs w:val="24"/>
        </w:rPr>
        <w:t xml:space="preserve">Fig 1: </w:t>
      </w:r>
      <w:r>
        <w:rPr>
          <w:rFonts w:ascii="Times New Roman" w:hAnsi="Times New Roman"/>
          <w:sz w:val="24"/>
          <w:szCs w:val="24"/>
        </w:rPr>
        <w:t xml:space="preserve">Global Hunger Index (GHI), 2024GHI scores are from 1998–2002 (2000), 2006–2010 (2008), 2014–2018 (2016), and 2019–2023 (2024); the trend for the indicator values (source: </w:t>
      </w:r>
      <w:hyperlink r:id="rId8" w:history="1">
        <w:r>
          <w:rPr>
            <w:rStyle w:val="Hyperlink"/>
            <w:rFonts w:ascii="Times New Roman" w:hAnsi="Times New Roman"/>
            <w:sz w:val="24"/>
            <w:szCs w:val="24"/>
          </w:rPr>
          <w:t>https://www.globalhungerindex.org/pdf/en/2024/India.pdf</w:t>
        </w:r>
      </w:hyperlink>
      <w:r>
        <w:rPr>
          <w:rFonts w:ascii="Times New Roman" w:hAnsi="Times New Roman"/>
          <w:sz w:val="24"/>
          <w:szCs w:val="24"/>
        </w:rPr>
        <w:t xml:space="preserve"> )</w:t>
      </w:r>
    </w:p>
    <w:p w14:paraId="758C8882" w14:textId="338FC59A" w:rsidR="00E84BA8" w:rsidRDefault="00780CDF" w:rsidP="000D019A">
      <w:pPr>
        <w:jc w:val="both"/>
        <w:rPr>
          <w:rFonts w:ascii="Times New Roman" w:hAnsi="Times New Roman"/>
          <w:sz w:val="24"/>
          <w:szCs w:val="24"/>
        </w:rPr>
      </w:pPr>
      <w:r>
        <w:rPr>
          <w:rFonts w:ascii="Times New Roman" w:hAnsi="Times New Roman"/>
          <w:sz w:val="24"/>
          <w:szCs w:val="24"/>
        </w:rPr>
        <w:t>According to t</w:t>
      </w:r>
      <w:r w:rsidR="00D55B37">
        <w:rPr>
          <w:rFonts w:ascii="Times New Roman" w:hAnsi="Times New Roman"/>
          <w:sz w:val="24"/>
          <w:szCs w:val="24"/>
        </w:rPr>
        <w:t xml:space="preserve">he National Family Health Survey (NFHS-5) conducted between 2019 and 2021, anaemia remains a widespread issue in India, affecting children, women, and men across various age groups and income levels. Since health is under the jurisdiction of the State, the press release outlines the policy initiative towards centre-state cooperation in eliminating </w:t>
      </w:r>
      <w:r w:rsidR="00963D16" w:rsidRPr="007E091D">
        <w:rPr>
          <w:rFonts w:ascii="Times New Roman" w:hAnsi="Times New Roman"/>
          <w:sz w:val="24"/>
          <w:szCs w:val="24"/>
        </w:rPr>
        <w:t>said</w:t>
      </w:r>
      <w:r w:rsidR="00D55B37">
        <w:rPr>
          <w:rFonts w:ascii="Times New Roman" w:hAnsi="Times New Roman"/>
          <w:sz w:val="24"/>
          <w:szCs w:val="24"/>
        </w:rPr>
        <w:t xml:space="preserve"> alarming situation (ANAEMIA MUKT BHARAT, Posted On: 04 FEB 2022 5:30 PM by PIB Delhi). Global Alliance for Improved Nutrition (GAIN) impacts large-scale food fortification (LSFF) at regional, country, and international levels through relevant legislative, regulatory, governance and institutional measures. Their effort encompasses developing compliance mechanisms, quality assurance, supply chain management, value chain analysis and sustainable marketing </w:t>
      </w:r>
      <w:r w:rsidR="00D55B37" w:rsidRPr="00663DE1">
        <w:rPr>
          <w:rFonts w:ascii="Times New Roman" w:hAnsi="Times New Roman"/>
          <w:sz w:val="24"/>
          <w:szCs w:val="24"/>
        </w:rPr>
        <w:t>efforts (</w:t>
      </w:r>
      <w:r w:rsidR="00663DE1" w:rsidRPr="00663DE1">
        <w:rPr>
          <w:rFonts w:ascii="Times New Roman" w:hAnsi="Times New Roman"/>
          <w:color w:val="00B0F0"/>
          <w:sz w:val="24"/>
          <w:szCs w:val="24"/>
        </w:rPr>
        <w:t>29</w:t>
      </w:r>
      <w:r w:rsidR="00D55B37" w:rsidRPr="00663DE1">
        <w:rPr>
          <w:rFonts w:ascii="Times New Roman" w:hAnsi="Times New Roman"/>
          <w:sz w:val="24"/>
          <w:szCs w:val="24"/>
        </w:rPr>
        <w:t>).</w:t>
      </w:r>
      <w:r w:rsidR="00D55B37">
        <w:rPr>
          <w:rFonts w:ascii="Times New Roman" w:hAnsi="Times New Roman"/>
          <w:sz w:val="24"/>
          <w:szCs w:val="24"/>
        </w:rPr>
        <w:t xml:space="preserve"> Food safety regulator FSSAI prescribe blending</w:t>
      </w:r>
      <w:r w:rsidR="00963D16">
        <w:rPr>
          <w:rFonts w:ascii="Times New Roman" w:hAnsi="Times New Roman"/>
          <w:sz w:val="24"/>
          <w:szCs w:val="24"/>
        </w:rPr>
        <w:t xml:space="preserve"> </w:t>
      </w:r>
      <w:r w:rsidR="00963D16" w:rsidRPr="00851D32">
        <w:rPr>
          <w:rFonts w:ascii="Times New Roman" w:hAnsi="Times New Roman"/>
          <w:sz w:val="24"/>
          <w:szCs w:val="24"/>
        </w:rPr>
        <w:t>rice</w:t>
      </w:r>
      <w:r w:rsidR="00D55B37" w:rsidRPr="00851D32">
        <w:rPr>
          <w:rFonts w:ascii="Times New Roman" w:hAnsi="Times New Roman"/>
          <w:sz w:val="24"/>
          <w:szCs w:val="24"/>
        </w:rPr>
        <w:t xml:space="preserve"> </w:t>
      </w:r>
      <w:r w:rsidR="00D55B37">
        <w:rPr>
          <w:rFonts w:ascii="Times New Roman" w:hAnsi="Times New Roman"/>
          <w:sz w:val="24"/>
          <w:szCs w:val="24"/>
        </w:rPr>
        <w:t xml:space="preserve">with three micronutrients, i.e. Iron, Folic Acid and Vitamin B12. (Hindu, Business Line dated 10.10.24). </w:t>
      </w:r>
    </w:p>
    <w:p w14:paraId="5B18D81F" w14:textId="6700BEF7" w:rsidR="00D55B37" w:rsidRDefault="00D55B37" w:rsidP="000D019A">
      <w:pPr>
        <w:jc w:val="both"/>
        <w:rPr>
          <w:rFonts w:ascii="Times New Roman" w:hAnsi="Times New Roman"/>
          <w:sz w:val="24"/>
          <w:szCs w:val="24"/>
        </w:rPr>
      </w:pPr>
      <w:r>
        <w:rPr>
          <w:rFonts w:ascii="Times New Roman" w:hAnsi="Times New Roman"/>
          <w:sz w:val="24"/>
          <w:szCs w:val="24"/>
        </w:rPr>
        <w:t xml:space="preserve">The food fortification programme </w:t>
      </w:r>
      <w:r w:rsidR="00E84BA8">
        <w:rPr>
          <w:rFonts w:ascii="Times New Roman" w:hAnsi="Times New Roman"/>
          <w:sz w:val="24"/>
          <w:szCs w:val="24"/>
        </w:rPr>
        <w:t>originated</w:t>
      </w:r>
      <w:r>
        <w:rPr>
          <w:rFonts w:ascii="Times New Roman" w:hAnsi="Times New Roman"/>
          <w:sz w:val="24"/>
          <w:szCs w:val="24"/>
        </w:rPr>
        <w:t xml:space="preserve"> in 2022</w:t>
      </w:r>
      <w:r w:rsidR="00CC19EE">
        <w:rPr>
          <w:rFonts w:ascii="Times New Roman" w:hAnsi="Times New Roman"/>
          <w:sz w:val="24"/>
          <w:szCs w:val="24"/>
        </w:rPr>
        <w:t xml:space="preserve"> </w:t>
      </w:r>
      <w:r w:rsidR="00F53384">
        <w:rPr>
          <w:rFonts w:ascii="Times New Roman" w:hAnsi="Times New Roman"/>
          <w:sz w:val="24"/>
          <w:szCs w:val="24"/>
        </w:rPr>
        <w:t>by</w:t>
      </w:r>
      <w:r w:rsidR="00CC19EE">
        <w:rPr>
          <w:rFonts w:ascii="Times New Roman" w:hAnsi="Times New Roman"/>
          <w:sz w:val="24"/>
          <w:szCs w:val="24"/>
        </w:rPr>
        <w:t xml:space="preserve"> India’s </w:t>
      </w:r>
      <w:r>
        <w:rPr>
          <w:rFonts w:ascii="Times New Roman" w:hAnsi="Times New Roman"/>
          <w:sz w:val="24"/>
          <w:szCs w:val="24"/>
        </w:rPr>
        <w:t>Union Cabinet</w:t>
      </w:r>
      <w:r w:rsidR="00F53384">
        <w:rPr>
          <w:rFonts w:ascii="Times New Roman" w:hAnsi="Times New Roman"/>
          <w:sz w:val="24"/>
          <w:szCs w:val="24"/>
        </w:rPr>
        <w:t>. The Government</w:t>
      </w:r>
      <w:r>
        <w:rPr>
          <w:rFonts w:ascii="Times New Roman" w:hAnsi="Times New Roman"/>
          <w:sz w:val="24"/>
          <w:szCs w:val="24"/>
        </w:rPr>
        <w:t xml:space="preserve"> approved </w:t>
      </w:r>
      <w:r w:rsidR="00780CDF">
        <w:rPr>
          <w:rFonts w:ascii="Times New Roman" w:hAnsi="Times New Roman"/>
          <w:sz w:val="24"/>
          <w:szCs w:val="24"/>
        </w:rPr>
        <w:t xml:space="preserve">the </w:t>
      </w:r>
      <w:r>
        <w:rPr>
          <w:rFonts w:ascii="Times New Roman" w:hAnsi="Times New Roman"/>
          <w:sz w:val="24"/>
          <w:szCs w:val="24"/>
        </w:rPr>
        <w:t>fortifi</w:t>
      </w:r>
      <w:r w:rsidR="00F53384">
        <w:rPr>
          <w:rFonts w:ascii="Times New Roman" w:hAnsi="Times New Roman"/>
          <w:sz w:val="24"/>
          <w:szCs w:val="24"/>
        </w:rPr>
        <w:t>cation of</w:t>
      </w:r>
      <w:r>
        <w:rPr>
          <w:rFonts w:ascii="Times New Roman" w:hAnsi="Times New Roman"/>
          <w:sz w:val="24"/>
          <w:szCs w:val="24"/>
        </w:rPr>
        <w:t xml:space="preserve"> rice distribution </w:t>
      </w:r>
      <w:r w:rsidR="00F80C6E">
        <w:rPr>
          <w:rFonts w:ascii="Times New Roman" w:hAnsi="Times New Roman"/>
          <w:sz w:val="24"/>
          <w:szCs w:val="24"/>
        </w:rPr>
        <w:t>by</w:t>
      </w:r>
      <w:r>
        <w:rPr>
          <w:rFonts w:ascii="Times New Roman" w:hAnsi="Times New Roman"/>
          <w:sz w:val="24"/>
          <w:szCs w:val="24"/>
        </w:rPr>
        <w:t xml:space="preserve"> December 2028</w:t>
      </w:r>
      <w:r w:rsidR="00F80C6E">
        <w:rPr>
          <w:rFonts w:ascii="Times New Roman" w:hAnsi="Times New Roman"/>
          <w:sz w:val="24"/>
          <w:szCs w:val="24"/>
        </w:rPr>
        <w:t xml:space="preserve">. The scheme was implemented </w:t>
      </w:r>
      <w:r w:rsidR="00F80C6E">
        <w:rPr>
          <w:rFonts w:ascii="Times New Roman" w:hAnsi="Times New Roman"/>
          <w:sz w:val="24"/>
          <w:szCs w:val="24"/>
        </w:rPr>
        <w:lastRenderedPageBreak/>
        <w:t>through</w:t>
      </w:r>
      <w:r>
        <w:rPr>
          <w:rFonts w:ascii="Times New Roman" w:hAnsi="Times New Roman"/>
          <w:sz w:val="24"/>
          <w:szCs w:val="24"/>
        </w:rPr>
        <w:t xml:space="preserve"> government welfare schemes like POSHA Abhiyaan, Pradhan Mantri Matru Vandana Yojana (PMMVY), Integrated Child Development Services (ICDS), Pradhan Mantri Poshan Shakti Nirman (PM POSHAN) </w:t>
      </w:r>
      <w:r w:rsidR="00963D16">
        <w:rPr>
          <w:rFonts w:ascii="Times New Roman" w:hAnsi="Times New Roman"/>
          <w:sz w:val="24"/>
          <w:szCs w:val="24"/>
        </w:rPr>
        <w:t>and Pradhan</w:t>
      </w:r>
      <w:r>
        <w:rPr>
          <w:rFonts w:ascii="Times New Roman" w:hAnsi="Times New Roman"/>
          <w:sz w:val="24"/>
          <w:szCs w:val="24"/>
        </w:rPr>
        <w:t xml:space="preserve"> Mantri Garib Kalyan Anna Yojana (PMJKAY).  (PIB press release dated 11</w:t>
      </w:r>
      <w:r>
        <w:rPr>
          <w:rFonts w:ascii="Times New Roman" w:hAnsi="Times New Roman"/>
          <w:sz w:val="24"/>
          <w:szCs w:val="24"/>
          <w:vertAlign w:val="superscript"/>
        </w:rPr>
        <w:t>th</w:t>
      </w:r>
      <w:r>
        <w:rPr>
          <w:rFonts w:ascii="Times New Roman" w:hAnsi="Times New Roman"/>
          <w:sz w:val="24"/>
          <w:szCs w:val="24"/>
        </w:rPr>
        <w:t xml:space="preserve"> October 2024)</w:t>
      </w:r>
    </w:p>
    <w:p w14:paraId="6327F740" w14:textId="77777777" w:rsidR="00D55B37" w:rsidRDefault="00D55B37" w:rsidP="00D55B37">
      <w:pPr>
        <w:jc w:val="both"/>
        <w:rPr>
          <w:rFonts w:ascii="Times New Roman" w:hAnsi="Times New Roman"/>
          <w:b/>
          <w:bCs/>
          <w:sz w:val="24"/>
          <w:szCs w:val="24"/>
        </w:rPr>
      </w:pPr>
      <w:r>
        <w:rPr>
          <w:rFonts w:ascii="Times New Roman" w:hAnsi="Times New Roman"/>
          <w:b/>
          <w:bCs/>
          <w:sz w:val="24"/>
          <w:szCs w:val="24"/>
        </w:rPr>
        <w:t>Literature Review</w:t>
      </w:r>
    </w:p>
    <w:p w14:paraId="18D3B82A" w14:textId="22AB04B1" w:rsidR="00770C96" w:rsidRDefault="00D55B37" w:rsidP="000D019A">
      <w:pPr>
        <w:jc w:val="both"/>
        <w:rPr>
          <w:rFonts w:ascii="Times New Roman" w:hAnsi="Times New Roman"/>
          <w:color w:val="00B0F0"/>
          <w:sz w:val="24"/>
          <w:szCs w:val="24"/>
        </w:rPr>
      </w:pPr>
      <w:r>
        <w:rPr>
          <w:rFonts w:ascii="Times New Roman" w:hAnsi="Times New Roman"/>
          <w:sz w:val="24"/>
          <w:szCs w:val="24"/>
        </w:rPr>
        <w:t>Food fortification adds micronutrients like vitamins and minerals to food, improving its nutritional superiority. Food manufacturers or governments can enhance nutritional quality, prevent deficiencies, restore lost nutrients, and be cost-effective. Such fortified foods include Asbah - Silver Rice, Ashirwad Chakki Atta, TATA Salt, Krushna milk, and Zinc in junk foods</w:t>
      </w:r>
      <w:r>
        <w:rPr>
          <w:rFonts w:ascii="Times New Roman" w:hAnsi="Times New Roman"/>
          <w:color w:val="00B0F0"/>
          <w:sz w:val="24"/>
          <w:szCs w:val="24"/>
        </w:rPr>
        <w:t xml:space="preserve"> </w:t>
      </w:r>
      <w:r w:rsidR="003C1300">
        <w:rPr>
          <w:rFonts w:ascii="Times New Roman" w:hAnsi="Times New Roman"/>
          <w:color w:val="00B0F0"/>
          <w:sz w:val="24"/>
          <w:szCs w:val="24"/>
        </w:rPr>
        <w:t>(3</w:t>
      </w:r>
      <w:r w:rsidR="00057FE4">
        <w:rPr>
          <w:rFonts w:ascii="Times New Roman" w:hAnsi="Times New Roman"/>
          <w:color w:val="00B0F0"/>
          <w:sz w:val="24"/>
          <w:szCs w:val="24"/>
        </w:rPr>
        <w:t>), (4)</w:t>
      </w:r>
      <w:r w:rsidR="007A5A8A">
        <w:rPr>
          <w:rFonts w:ascii="Times New Roman" w:hAnsi="Times New Roman"/>
          <w:color w:val="00B0F0"/>
          <w:sz w:val="24"/>
          <w:szCs w:val="24"/>
        </w:rPr>
        <w:t xml:space="preserve">, </w:t>
      </w:r>
      <w:r w:rsidR="00515973">
        <w:rPr>
          <w:rFonts w:ascii="Times New Roman" w:hAnsi="Times New Roman"/>
          <w:color w:val="00B0F0"/>
          <w:sz w:val="24"/>
          <w:szCs w:val="24"/>
        </w:rPr>
        <w:t xml:space="preserve">(5), </w:t>
      </w:r>
      <w:r w:rsidR="007A5A8A">
        <w:rPr>
          <w:rFonts w:ascii="Times New Roman" w:hAnsi="Times New Roman"/>
          <w:color w:val="00B0F0"/>
          <w:sz w:val="24"/>
          <w:szCs w:val="24"/>
        </w:rPr>
        <w:t>(22)</w:t>
      </w:r>
      <w:r>
        <w:rPr>
          <w:rFonts w:ascii="Times New Roman" w:hAnsi="Times New Roman"/>
          <w:color w:val="00B0F0"/>
          <w:sz w:val="24"/>
          <w:szCs w:val="24"/>
        </w:rPr>
        <w:t xml:space="preserve">. </w:t>
      </w:r>
      <w:r>
        <w:rPr>
          <w:rFonts w:ascii="Times New Roman" w:hAnsi="Times New Roman"/>
          <w:sz w:val="24"/>
          <w:szCs w:val="24"/>
        </w:rPr>
        <w:t xml:space="preserve">In some countries, vitamin A supplementation, iodised salt addition, Vitamin A and D addition in oil, Iron-rich foods, etc., can help the community manage acute malnutrition through nutrient supplementation </w:t>
      </w:r>
      <w:r w:rsidR="00921229">
        <w:rPr>
          <w:rFonts w:ascii="Times New Roman" w:hAnsi="Times New Roman"/>
          <w:color w:val="00B0F0"/>
          <w:sz w:val="24"/>
          <w:szCs w:val="24"/>
        </w:rPr>
        <w:t>(</w:t>
      </w:r>
      <w:r>
        <w:rPr>
          <w:rFonts w:ascii="Times New Roman" w:hAnsi="Times New Roman"/>
          <w:color w:val="00B0F0"/>
          <w:sz w:val="24"/>
          <w:szCs w:val="24"/>
        </w:rPr>
        <w:t>18</w:t>
      </w:r>
      <w:r w:rsidR="004C54A5">
        <w:rPr>
          <w:rFonts w:ascii="Times New Roman" w:hAnsi="Times New Roman"/>
          <w:color w:val="00B0F0"/>
          <w:sz w:val="24"/>
          <w:szCs w:val="24"/>
        </w:rPr>
        <w:t>),</w:t>
      </w:r>
      <w:r>
        <w:rPr>
          <w:rFonts w:ascii="Times New Roman" w:hAnsi="Times New Roman"/>
          <w:color w:val="00B0F0"/>
          <w:sz w:val="24"/>
          <w:szCs w:val="24"/>
        </w:rPr>
        <w:t xml:space="preserve"> </w:t>
      </w:r>
      <w:r w:rsidR="004C54A5">
        <w:rPr>
          <w:rFonts w:ascii="Times New Roman" w:hAnsi="Times New Roman"/>
          <w:color w:val="00B0F0"/>
          <w:sz w:val="24"/>
          <w:szCs w:val="24"/>
        </w:rPr>
        <w:t>(19)</w:t>
      </w:r>
      <w:r>
        <w:rPr>
          <w:rFonts w:ascii="Times New Roman" w:hAnsi="Times New Roman"/>
          <w:color w:val="00B0F0"/>
          <w:sz w:val="24"/>
          <w:szCs w:val="24"/>
        </w:rPr>
        <w:t xml:space="preserve">, </w:t>
      </w:r>
      <w:r w:rsidR="004C54A5">
        <w:rPr>
          <w:rFonts w:ascii="Times New Roman" w:hAnsi="Times New Roman"/>
          <w:color w:val="00B0F0"/>
          <w:sz w:val="24"/>
          <w:szCs w:val="24"/>
        </w:rPr>
        <w:t>(</w:t>
      </w:r>
      <w:r>
        <w:rPr>
          <w:rFonts w:ascii="Times New Roman" w:hAnsi="Times New Roman"/>
          <w:color w:val="00B0F0"/>
          <w:sz w:val="24"/>
          <w:szCs w:val="24"/>
        </w:rPr>
        <w:t>21).</w:t>
      </w:r>
      <w:r w:rsidR="000D019A">
        <w:rPr>
          <w:rFonts w:ascii="Times New Roman" w:hAnsi="Times New Roman"/>
          <w:color w:val="00B0F0"/>
          <w:sz w:val="24"/>
          <w:szCs w:val="24"/>
        </w:rPr>
        <w:t xml:space="preserve"> </w:t>
      </w:r>
      <w:r>
        <w:rPr>
          <w:rFonts w:ascii="Times New Roman" w:hAnsi="Times New Roman"/>
          <w:sz w:val="24"/>
          <w:szCs w:val="24"/>
        </w:rPr>
        <w:t>The strategy of fortification of dietary consumption with nutrient-rich food-based fortifiers. It is warranted that countries with malnutrition among children, women, and financially backwards people need grading of recommendations, development, and research evidence in economically backward countries</w:t>
      </w:r>
      <w:r w:rsidR="00A55561">
        <w:rPr>
          <w:rFonts w:ascii="Times New Roman" w:hAnsi="Times New Roman"/>
          <w:sz w:val="24"/>
          <w:szCs w:val="24"/>
        </w:rPr>
        <w:t xml:space="preserve"> </w:t>
      </w:r>
      <w:r>
        <w:rPr>
          <w:rFonts w:ascii="Times New Roman" w:hAnsi="Times New Roman"/>
          <w:color w:val="00B0F0"/>
          <w:sz w:val="24"/>
          <w:szCs w:val="24"/>
        </w:rPr>
        <w:t>(</w:t>
      </w:r>
      <w:r w:rsidR="00A55561">
        <w:rPr>
          <w:rFonts w:ascii="Times New Roman" w:hAnsi="Times New Roman"/>
          <w:color w:val="00B0F0"/>
          <w:sz w:val="24"/>
          <w:szCs w:val="24"/>
        </w:rPr>
        <w:t>6), (9</w:t>
      </w:r>
      <w:r w:rsidR="00406452">
        <w:rPr>
          <w:rFonts w:ascii="Times New Roman" w:hAnsi="Times New Roman"/>
          <w:color w:val="00B0F0"/>
          <w:sz w:val="24"/>
          <w:szCs w:val="24"/>
        </w:rPr>
        <w:t>), (10</w:t>
      </w:r>
      <w:r>
        <w:rPr>
          <w:rFonts w:ascii="Times New Roman" w:hAnsi="Times New Roman"/>
          <w:color w:val="00B0F0"/>
          <w:sz w:val="24"/>
          <w:szCs w:val="24"/>
        </w:rPr>
        <w:t xml:space="preserve">). </w:t>
      </w:r>
      <w:r>
        <w:rPr>
          <w:rFonts w:ascii="Times New Roman" w:hAnsi="Times New Roman"/>
          <w:sz w:val="24"/>
          <w:szCs w:val="24"/>
        </w:rPr>
        <w:t xml:space="preserve">The most efficient and cost-effective methodology to maintain public health is going for food fortification. Federal fortification policies and protocols can diminish health </w:t>
      </w:r>
      <w:r w:rsidR="00963D16" w:rsidRPr="001B08DD">
        <w:rPr>
          <w:rFonts w:ascii="Times New Roman" w:hAnsi="Times New Roman"/>
          <w:sz w:val="24"/>
          <w:szCs w:val="24"/>
        </w:rPr>
        <w:t>maladies</w:t>
      </w:r>
      <w:r w:rsidR="00963D16">
        <w:rPr>
          <w:rFonts w:ascii="Times New Roman" w:hAnsi="Times New Roman"/>
          <w:sz w:val="24"/>
          <w:szCs w:val="24"/>
        </w:rPr>
        <w:t xml:space="preserve"> </w:t>
      </w:r>
      <w:r>
        <w:rPr>
          <w:rFonts w:ascii="Times New Roman" w:hAnsi="Times New Roman"/>
          <w:sz w:val="24"/>
          <w:szCs w:val="24"/>
        </w:rPr>
        <w:t>and food insecurities among citizens in a country by altering the taste and behaviour of the people’s diet (</w:t>
      </w:r>
      <w:r w:rsidR="00180266" w:rsidRPr="00A90F99">
        <w:rPr>
          <w:rFonts w:ascii="Times New Roman" w:hAnsi="Times New Roman"/>
          <w:color w:val="00B0F0"/>
          <w:sz w:val="24"/>
          <w:szCs w:val="24"/>
        </w:rPr>
        <w:t>1</w:t>
      </w:r>
      <w:r>
        <w:rPr>
          <w:rFonts w:ascii="Times New Roman" w:hAnsi="Times New Roman"/>
          <w:color w:val="00B0F0"/>
          <w:sz w:val="24"/>
          <w:szCs w:val="24"/>
        </w:rPr>
        <w:t>1</w:t>
      </w:r>
      <w:r w:rsidR="009B0CF7">
        <w:rPr>
          <w:rFonts w:ascii="Times New Roman" w:hAnsi="Times New Roman"/>
          <w:color w:val="00B0F0"/>
          <w:sz w:val="24"/>
          <w:szCs w:val="24"/>
        </w:rPr>
        <w:t>)</w:t>
      </w:r>
      <w:r>
        <w:rPr>
          <w:rFonts w:ascii="Times New Roman" w:hAnsi="Times New Roman"/>
          <w:color w:val="00B0F0"/>
          <w:sz w:val="24"/>
          <w:szCs w:val="24"/>
        </w:rPr>
        <w:t>,</w:t>
      </w:r>
      <w:r w:rsidR="009B0CF7">
        <w:rPr>
          <w:rFonts w:ascii="Times New Roman" w:hAnsi="Times New Roman"/>
          <w:color w:val="00B0F0"/>
          <w:sz w:val="24"/>
          <w:szCs w:val="24"/>
        </w:rPr>
        <w:t xml:space="preserve"> </w:t>
      </w:r>
      <w:r w:rsidR="00836A6B">
        <w:rPr>
          <w:rFonts w:ascii="Times New Roman" w:hAnsi="Times New Roman"/>
          <w:color w:val="00B0F0"/>
          <w:sz w:val="24"/>
          <w:szCs w:val="24"/>
        </w:rPr>
        <w:t>(12), (13), (14).</w:t>
      </w:r>
    </w:p>
    <w:p w14:paraId="5AF01846" w14:textId="77777777" w:rsidR="00770C96" w:rsidRDefault="000D019A" w:rsidP="000D019A">
      <w:pPr>
        <w:jc w:val="both"/>
        <w:rPr>
          <w:rFonts w:ascii="Times New Roman" w:hAnsi="Times New Roman"/>
          <w:sz w:val="24"/>
          <w:szCs w:val="24"/>
        </w:rPr>
      </w:pPr>
      <w:r>
        <w:rPr>
          <w:rFonts w:ascii="Times New Roman" w:hAnsi="Times New Roman"/>
          <w:color w:val="00B0F0"/>
          <w:sz w:val="24"/>
          <w:szCs w:val="24"/>
        </w:rPr>
        <w:t xml:space="preserve"> </w:t>
      </w:r>
      <w:r w:rsidR="00D55B37">
        <w:rPr>
          <w:rFonts w:ascii="Times New Roman" w:hAnsi="Times New Roman"/>
          <w:sz w:val="24"/>
          <w:szCs w:val="24"/>
        </w:rPr>
        <w:t xml:space="preserve">According to the National Family Health Survey (NFHS-5) conducted between 2019 and 2021, anaemia remains a widespread issue in India, affecting children, women, and men across various age groups and income levels. World Health Organisation (WHO) describes food fortification as deliberately increasing the content of one or more micronutrients (i.e. vitamins and minerals) in food or condiments to improve the nutritional quality of the food supply and provide a public health benefit with minimal health risk </w:t>
      </w:r>
      <w:r w:rsidR="00B51D23">
        <w:rPr>
          <w:rFonts w:ascii="Times New Roman" w:hAnsi="Times New Roman"/>
          <w:color w:val="00B0F0"/>
          <w:sz w:val="24"/>
          <w:szCs w:val="24"/>
        </w:rPr>
        <w:t>(24)</w:t>
      </w:r>
      <w:r w:rsidR="00D55B37">
        <w:rPr>
          <w:rFonts w:ascii="Times New Roman" w:hAnsi="Times New Roman"/>
          <w:sz w:val="24"/>
          <w:szCs w:val="24"/>
        </w:rPr>
        <w:t xml:space="preserve">.  According to the National Cancer Institute, food fortification is food with extra nutrients that are generally not there. Examples ‘milk with vitamin D and salt with Iodine added.’ </w:t>
      </w:r>
    </w:p>
    <w:p w14:paraId="15E22FD1" w14:textId="0D4CEB6B" w:rsidR="00D55B37" w:rsidRDefault="000D019A" w:rsidP="000D019A">
      <w:pPr>
        <w:jc w:val="both"/>
        <w:rPr>
          <w:rFonts w:ascii="Times New Roman" w:hAnsi="Times New Roman"/>
          <w:sz w:val="24"/>
          <w:szCs w:val="24"/>
        </w:rPr>
      </w:pPr>
      <w:r>
        <w:rPr>
          <w:rFonts w:ascii="Times New Roman" w:hAnsi="Times New Roman"/>
          <w:sz w:val="24"/>
          <w:szCs w:val="24"/>
        </w:rPr>
        <w:t xml:space="preserve"> </w:t>
      </w:r>
      <w:r w:rsidR="00D55B37">
        <w:rPr>
          <w:rFonts w:ascii="Times New Roman" w:hAnsi="Times New Roman"/>
          <w:sz w:val="24"/>
          <w:szCs w:val="24"/>
        </w:rPr>
        <w:t xml:space="preserve">As per FASSI, food fortification (with the +F logo) is a scientifically proven, cost-effective, scalable, and sustainable global intervention that addresses the issue of micronutrient deficiencies. FASSI has notified the Food Safety and Standards (Fortification of Foods) Regulations 2016 in the Gazette of India. The process has been operationalised by fortifying rice with iron vitamin B12 and folic acid, double-fortified salt with iodine and iron milk, and edible oil with vitamins A and D. The celebrated UNO agency World Food Programme (WFP) is globally recognised for its groundwork among poor and backward countries to fight hunger and malnutrition also supply fortified rice. </w:t>
      </w:r>
    </w:p>
    <w:p w14:paraId="3EB79DE0" w14:textId="2225B2F7" w:rsidR="00D55B37" w:rsidRDefault="00D55B37" w:rsidP="000D019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So, food fortification has become a nationally debatable issue in the Indian context, and </w:t>
      </w:r>
      <w:r w:rsidR="009C3E23">
        <w:rPr>
          <w:rFonts w:ascii="Times New Roman" w:hAnsi="Times New Roman"/>
          <w:color w:val="000000" w:themeColor="text1"/>
          <w:sz w:val="24"/>
          <w:szCs w:val="24"/>
        </w:rPr>
        <w:t>the country's people must thoroughly analyse and appraise it</w:t>
      </w:r>
      <w:r>
        <w:rPr>
          <w:rFonts w:ascii="Times New Roman" w:hAnsi="Times New Roman"/>
          <w:color w:val="000000" w:themeColor="text1"/>
          <w:sz w:val="24"/>
          <w:szCs w:val="24"/>
        </w:rPr>
        <w:t>.</w:t>
      </w:r>
    </w:p>
    <w:p w14:paraId="253072CB" w14:textId="77777777" w:rsidR="00D55B37" w:rsidRDefault="00D55B37" w:rsidP="00D55B37">
      <w:pPr>
        <w:ind w:firstLine="720"/>
        <w:jc w:val="both"/>
        <w:rPr>
          <w:rFonts w:ascii="Times New Roman" w:hAnsi="Times New Roman"/>
          <w:b/>
          <w:bCs/>
          <w:sz w:val="24"/>
          <w:szCs w:val="24"/>
        </w:rPr>
      </w:pPr>
      <w:r>
        <w:rPr>
          <w:rFonts w:ascii="Times New Roman" w:hAnsi="Times New Roman"/>
          <w:b/>
          <w:bCs/>
          <w:sz w:val="24"/>
          <w:szCs w:val="24"/>
        </w:rPr>
        <w:t>Objectives of the Study:</w:t>
      </w:r>
    </w:p>
    <w:p w14:paraId="0827F026" w14:textId="15DFB08D" w:rsidR="00F05B85" w:rsidRPr="00E916FD" w:rsidRDefault="00F05B85" w:rsidP="00D55B37">
      <w:pPr>
        <w:numPr>
          <w:ilvl w:val="0"/>
          <w:numId w:val="1"/>
        </w:numPr>
        <w:jc w:val="both"/>
        <w:rPr>
          <w:rFonts w:ascii="Times New Roman" w:hAnsi="Times New Roman"/>
          <w:sz w:val="24"/>
          <w:szCs w:val="24"/>
        </w:rPr>
      </w:pPr>
      <w:r w:rsidRPr="00E916FD">
        <w:rPr>
          <w:rFonts w:ascii="Times New Roman" w:hAnsi="Times New Roman"/>
          <w:sz w:val="24"/>
          <w:szCs w:val="24"/>
        </w:rPr>
        <w:t xml:space="preserve">Why </w:t>
      </w:r>
      <w:r w:rsidR="00780CDF">
        <w:rPr>
          <w:rFonts w:ascii="Times New Roman" w:hAnsi="Times New Roman"/>
          <w:sz w:val="24"/>
          <w:szCs w:val="24"/>
        </w:rPr>
        <w:t xml:space="preserve">is </w:t>
      </w:r>
      <w:r w:rsidRPr="00E916FD">
        <w:rPr>
          <w:rFonts w:ascii="Times New Roman" w:hAnsi="Times New Roman"/>
          <w:sz w:val="24"/>
          <w:szCs w:val="24"/>
        </w:rPr>
        <w:t xml:space="preserve">food fortification needed for India </w:t>
      </w:r>
    </w:p>
    <w:p w14:paraId="4EB0961C" w14:textId="703593F5" w:rsidR="00D55B37" w:rsidRPr="00E916FD" w:rsidRDefault="00B3028B" w:rsidP="00D55B37">
      <w:pPr>
        <w:numPr>
          <w:ilvl w:val="0"/>
          <w:numId w:val="1"/>
        </w:numPr>
        <w:jc w:val="both"/>
        <w:rPr>
          <w:rFonts w:ascii="Times New Roman" w:hAnsi="Times New Roman"/>
          <w:sz w:val="24"/>
          <w:szCs w:val="24"/>
        </w:rPr>
      </w:pPr>
      <w:r w:rsidRPr="00E916FD">
        <w:rPr>
          <w:rFonts w:ascii="Times New Roman" w:hAnsi="Times New Roman"/>
          <w:sz w:val="24"/>
          <w:szCs w:val="24"/>
        </w:rPr>
        <w:t>Analysing the f</w:t>
      </w:r>
      <w:r w:rsidR="00D55B37" w:rsidRPr="00E916FD">
        <w:rPr>
          <w:rFonts w:ascii="Times New Roman" w:hAnsi="Times New Roman"/>
          <w:sz w:val="24"/>
          <w:szCs w:val="24"/>
        </w:rPr>
        <w:t>actors contributing to the programme of implementation of food fortification by respective authorities.</w:t>
      </w:r>
    </w:p>
    <w:p w14:paraId="677B8B22" w14:textId="77777777" w:rsidR="00D55B37" w:rsidRPr="00E916FD" w:rsidRDefault="00D55B37" w:rsidP="00D55B37">
      <w:pPr>
        <w:numPr>
          <w:ilvl w:val="0"/>
          <w:numId w:val="1"/>
        </w:numPr>
        <w:jc w:val="both"/>
        <w:rPr>
          <w:rFonts w:ascii="Times New Roman" w:hAnsi="Times New Roman"/>
          <w:sz w:val="24"/>
          <w:szCs w:val="24"/>
        </w:rPr>
      </w:pPr>
      <w:r w:rsidRPr="00E916FD">
        <w:rPr>
          <w:rFonts w:ascii="Times New Roman" w:hAnsi="Times New Roman"/>
          <w:sz w:val="24"/>
          <w:szCs w:val="24"/>
        </w:rPr>
        <w:t>To find out the implications of food fortification on the health conditions of the general population</w:t>
      </w:r>
    </w:p>
    <w:p w14:paraId="7FCA65F0" w14:textId="77777777" w:rsidR="00770C96" w:rsidRDefault="00770C96" w:rsidP="00075DF1">
      <w:pPr>
        <w:spacing w:after="0"/>
        <w:jc w:val="both"/>
        <w:rPr>
          <w:rFonts w:ascii="Times New Roman" w:hAnsi="Times New Roman"/>
          <w:b/>
          <w:bCs/>
          <w:sz w:val="24"/>
          <w:szCs w:val="24"/>
        </w:rPr>
      </w:pPr>
    </w:p>
    <w:p w14:paraId="2F60E15D" w14:textId="776FE3ED" w:rsidR="00115BA4" w:rsidRDefault="00115BA4" w:rsidP="00075DF1">
      <w:pPr>
        <w:spacing w:after="0"/>
        <w:jc w:val="both"/>
        <w:rPr>
          <w:rFonts w:ascii="Times New Roman" w:hAnsi="Times New Roman"/>
          <w:b/>
          <w:bCs/>
          <w:sz w:val="24"/>
          <w:szCs w:val="24"/>
        </w:rPr>
      </w:pPr>
      <w:r w:rsidRPr="00115BA4">
        <w:rPr>
          <w:rFonts w:ascii="Times New Roman" w:hAnsi="Times New Roman"/>
          <w:b/>
          <w:bCs/>
          <w:sz w:val="24"/>
          <w:szCs w:val="24"/>
        </w:rPr>
        <w:t>Methodology</w:t>
      </w:r>
    </w:p>
    <w:p w14:paraId="48155497" w14:textId="4925C8E4" w:rsidR="00D55B37" w:rsidRDefault="00D55B37" w:rsidP="000D019A">
      <w:pPr>
        <w:jc w:val="both"/>
        <w:rPr>
          <w:rFonts w:ascii="Times New Roman" w:hAnsi="Times New Roman"/>
          <w:sz w:val="24"/>
          <w:szCs w:val="24"/>
        </w:rPr>
      </w:pPr>
      <w:r>
        <w:rPr>
          <w:rFonts w:ascii="Times New Roman" w:hAnsi="Times New Roman"/>
          <w:sz w:val="24"/>
          <w:szCs w:val="24"/>
        </w:rPr>
        <w:t xml:space="preserve">The data is mainly collected from secondary sources, such as websites and publications of reputed and established national and international agencies engaged with food fortification programmes, namely WHO, UNICEF, WFP, GAIN, FASSI, etc. The authors have referred to articles published in research-based journals to gain insight into their respective studies' problem areas and conclusions. The authors have gathered vital </w:t>
      </w:r>
      <w:r w:rsidR="002848CA">
        <w:rPr>
          <w:rFonts w:ascii="Times New Roman" w:hAnsi="Times New Roman"/>
          <w:sz w:val="24"/>
          <w:szCs w:val="24"/>
        </w:rPr>
        <w:t xml:space="preserve">input on the subject by </w:t>
      </w:r>
      <w:r w:rsidR="005B0FA5">
        <w:rPr>
          <w:rFonts w:ascii="Times New Roman" w:hAnsi="Times New Roman"/>
          <w:sz w:val="24"/>
          <w:szCs w:val="24"/>
        </w:rPr>
        <w:t>informally interacting with experts in this field</w:t>
      </w:r>
      <w:r w:rsidR="00963D16" w:rsidRPr="005B0FA5">
        <w:rPr>
          <w:rFonts w:ascii="Times New Roman" w:hAnsi="Times New Roman"/>
          <w:sz w:val="24"/>
          <w:szCs w:val="24"/>
        </w:rPr>
        <w:t>.</w:t>
      </w:r>
      <w:r>
        <w:rPr>
          <w:rFonts w:ascii="Times New Roman" w:hAnsi="Times New Roman"/>
          <w:sz w:val="24"/>
          <w:szCs w:val="24"/>
        </w:rPr>
        <w:t xml:space="preserve">  The authors employed various statistical tools, such as EXCEL and SPSS, to interpret data collected from secondary sources (</w:t>
      </w:r>
      <w:r>
        <w:rPr>
          <w:rFonts w:ascii="Times New Roman" w:hAnsi="Times New Roman"/>
          <w:color w:val="00B0F0"/>
          <w:sz w:val="24"/>
          <w:szCs w:val="24"/>
        </w:rPr>
        <w:t>2</w:t>
      </w:r>
      <w:r w:rsidR="00C85E5F">
        <w:rPr>
          <w:rFonts w:ascii="Times New Roman" w:hAnsi="Times New Roman"/>
          <w:color w:val="00B0F0"/>
          <w:sz w:val="24"/>
          <w:szCs w:val="24"/>
        </w:rPr>
        <w:t>4</w:t>
      </w:r>
      <w:r>
        <w:rPr>
          <w:rFonts w:ascii="Times New Roman" w:hAnsi="Times New Roman"/>
          <w:sz w:val="24"/>
          <w:szCs w:val="24"/>
        </w:rPr>
        <w:t>).</w:t>
      </w:r>
    </w:p>
    <w:p w14:paraId="755AF8B3" w14:textId="77777777" w:rsidR="00D55B37" w:rsidRPr="000F7241" w:rsidRDefault="00D55B37" w:rsidP="00D55B37">
      <w:pPr>
        <w:jc w:val="both"/>
        <w:rPr>
          <w:rFonts w:ascii="Times New Roman" w:hAnsi="Times New Roman"/>
          <w:b/>
          <w:bCs/>
        </w:rPr>
      </w:pPr>
      <w:bookmarkStart w:id="0" w:name="_Hlk196172170"/>
      <w:r w:rsidRPr="000F7241">
        <w:rPr>
          <w:rFonts w:ascii="Times New Roman" w:hAnsi="Times New Roman"/>
          <w:b/>
          <w:bCs/>
        </w:rPr>
        <w:t>General Methods of Fortification and Impact on General Population</w:t>
      </w:r>
    </w:p>
    <w:bookmarkEnd w:id="0"/>
    <w:p w14:paraId="3E03CEAF" w14:textId="4AB43323" w:rsidR="00D55B37" w:rsidRPr="002848CA" w:rsidRDefault="00D55B37" w:rsidP="000D019A">
      <w:pPr>
        <w:jc w:val="both"/>
        <w:rPr>
          <w:rFonts w:ascii="Times New Roman" w:hAnsi="Times New Roman"/>
          <w:color w:val="00B0F0"/>
          <w:sz w:val="24"/>
          <w:szCs w:val="24"/>
        </w:rPr>
      </w:pPr>
      <w:r>
        <w:rPr>
          <w:rFonts w:ascii="Times New Roman" w:hAnsi="Times New Roman"/>
          <w:sz w:val="24"/>
          <w:szCs w:val="24"/>
        </w:rPr>
        <w:t>As per WHO and FAO</w:t>
      </w:r>
      <w:r w:rsidR="002848CA">
        <w:rPr>
          <w:rFonts w:ascii="Times New Roman" w:hAnsi="Times New Roman"/>
          <w:sz w:val="24"/>
          <w:szCs w:val="24"/>
        </w:rPr>
        <w:t xml:space="preserve">, fortification can be described under three broad categories depending upon the </w:t>
      </w:r>
      <w:r>
        <w:rPr>
          <w:rFonts w:ascii="Times New Roman" w:hAnsi="Times New Roman"/>
          <w:sz w:val="24"/>
          <w:szCs w:val="24"/>
        </w:rPr>
        <w:t xml:space="preserve">‘target population.’ ‘Mass fortification’ is the first category for the wider public and is generally mandatory. The second category, ‘target fortification’, is meant for well-defined population subgroups with voluntary or </w:t>
      </w:r>
      <w:r w:rsidR="002848CA">
        <w:rPr>
          <w:rFonts w:ascii="Times New Roman" w:hAnsi="Times New Roman"/>
          <w:sz w:val="24"/>
          <w:szCs w:val="24"/>
        </w:rPr>
        <w:t>compulsory</w:t>
      </w:r>
      <w:r>
        <w:rPr>
          <w:rFonts w:ascii="Times New Roman" w:hAnsi="Times New Roman"/>
          <w:sz w:val="24"/>
          <w:szCs w:val="24"/>
        </w:rPr>
        <w:t xml:space="preserve"> choices. The third, ‘market-driven fortification’, adheres to regulatory requirements but is transacted in marketplaces</w:t>
      </w:r>
      <w:r w:rsidR="002848CA">
        <w:rPr>
          <w:rFonts w:ascii="Times New Roman" w:hAnsi="Times New Roman"/>
          <w:sz w:val="24"/>
          <w:szCs w:val="24"/>
        </w:rPr>
        <w:t xml:space="preserve"> </w:t>
      </w:r>
      <w:r w:rsidR="00C179BE">
        <w:rPr>
          <w:rFonts w:ascii="Times New Roman" w:hAnsi="Times New Roman"/>
          <w:color w:val="00B0F0"/>
          <w:sz w:val="24"/>
          <w:szCs w:val="24"/>
        </w:rPr>
        <w:t>Fig 2</w:t>
      </w:r>
      <w:r w:rsidRPr="002848CA">
        <w:rPr>
          <w:rFonts w:ascii="Times New Roman" w:hAnsi="Times New Roman"/>
          <w:color w:val="00B0F0"/>
          <w:sz w:val="24"/>
          <w:szCs w:val="24"/>
        </w:rPr>
        <w:t>.</w:t>
      </w:r>
      <w:r w:rsidR="000D019A">
        <w:rPr>
          <w:rFonts w:ascii="Times New Roman" w:hAnsi="Times New Roman"/>
          <w:color w:val="00B0F0"/>
          <w:sz w:val="24"/>
          <w:szCs w:val="24"/>
        </w:rPr>
        <w:t xml:space="preserve"> </w:t>
      </w:r>
      <w:r w:rsidR="00A5248B">
        <w:rPr>
          <w:rFonts w:ascii="Times New Roman" w:hAnsi="Times New Roman"/>
          <w:sz w:val="24"/>
          <w:szCs w:val="24"/>
        </w:rPr>
        <w:t>(</w:t>
      </w:r>
      <w:r w:rsidR="00A5248B">
        <w:rPr>
          <w:rFonts w:ascii="Times New Roman" w:hAnsi="Times New Roman"/>
          <w:color w:val="00B0F0"/>
          <w:sz w:val="24"/>
          <w:szCs w:val="24"/>
        </w:rPr>
        <w:t>25</w:t>
      </w:r>
      <w:r w:rsidR="00A5248B" w:rsidRPr="002848CA">
        <w:rPr>
          <w:rFonts w:ascii="Times New Roman" w:hAnsi="Times New Roman"/>
          <w:color w:val="00B0F0"/>
          <w:sz w:val="24"/>
          <w:szCs w:val="24"/>
        </w:rPr>
        <w:t>)</w:t>
      </w:r>
      <w:r w:rsidR="000D019A">
        <w:rPr>
          <w:rFonts w:ascii="Times New Roman" w:hAnsi="Times New Roman"/>
          <w:color w:val="00B0F0"/>
          <w:sz w:val="24"/>
          <w:szCs w:val="24"/>
        </w:rPr>
        <w:t>.</w:t>
      </w:r>
    </w:p>
    <w:p w14:paraId="74D1F498" w14:textId="0FAA5BE6" w:rsidR="00D55B37" w:rsidRDefault="00D55B37" w:rsidP="00D55B37">
      <w:pPr>
        <w:ind w:firstLine="720"/>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1827C898" wp14:editId="4947410A">
                <wp:simplePos x="0" y="0"/>
                <wp:positionH relativeFrom="margin">
                  <wp:posOffset>137160</wp:posOffset>
                </wp:positionH>
                <wp:positionV relativeFrom="paragraph">
                  <wp:posOffset>166370</wp:posOffset>
                </wp:positionV>
                <wp:extent cx="1524000" cy="876300"/>
                <wp:effectExtent l="0" t="0" r="19050" b="19050"/>
                <wp:wrapNone/>
                <wp:docPr id="776194084" name="Rectangle: Rounded Corners 1"/>
                <wp:cNvGraphicFramePr/>
                <a:graphic xmlns:a="http://schemas.openxmlformats.org/drawingml/2006/main">
                  <a:graphicData uri="http://schemas.microsoft.com/office/word/2010/wordprocessingShape">
                    <wps:wsp>
                      <wps:cNvSpPr/>
                      <wps:spPr>
                        <a:xfrm>
                          <a:off x="0" y="0"/>
                          <a:ext cx="1524000" cy="876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59DFF" id="Rectangle: Rounded Corners 1" o:spid="_x0000_s1026" style="position:absolute;margin-left:10.8pt;margin-top:13.1pt;width:120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" fillcolor="window" strokecolor="#70ad47" strokeweight="1pt">
                <v:stroke joinstyle="miter"/>
                <w10:wrap anchorx="margin"/>
              </v:roundrect>
            </w:pict>
          </mc:Fallback>
        </mc:AlternateContent>
      </w:r>
      <w:r>
        <w:rPr>
          <w:noProof/>
        </w:rPr>
        <mc:AlternateContent>
          <mc:Choice Requires="wps">
            <w:drawing>
              <wp:anchor distT="0" distB="0" distL="114300" distR="114300" simplePos="0" relativeHeight="251660288" behindDoc="0" locked="0" layoutInCell="1" allowOverlap="1" wp14:anchorId="4D9703F5" wp14:editId="357FBA5A">
                <wp:simplePos x="0" y="0"/>
                <wp:positionH relativeFrom="margin">
                  <wp:posOffset>1729740</wp:posOffset>
                </wp:positionH>
                <wp:positionV relativeFrom="paragraph">
                  <wp:posOffset>227330</wp:posOffset>
                </wp:positionV>
                <wp:extent cx="1844040" cy="762000"/>
                <wp:effectExtent l="0" t="0" r="22860" b="19050"/>
                <wp:wrapNone/>
                <wp:docPr id="173369739" name="Rectangle: Rounded Corners 2"/>
                <wp:cNvGraphicFramePr/>
                <a:graphic xmlns:a="http://schemas.openxmlformats.org/drawingml/2006/main">
                  <a:graphicData uri="http://schemas.microsoft.com/office/word/2010/wordprocessingShape">
                    <wps:wsp>
                      <wps:cNvSpPr/>
                      <wps:spPr>
                        <a:xfrm>
                          <a:off x="0" y="0"/>
                          <a:ext cx="1844040" cy="7620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F4276" id="Rectangle: Rounded Corners 2" o:spid="_x0000_s1026" style="position:absolute;margin-left:136.2pt;margin-top:17.9pt;width:145.2pt;height:6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" fillcolor="window" strokecolor="#70ad47" strokeweight="1pt">
                <v:stroke joinstyle="miter"/>
                <w10:wrap anchorx="margin"/>
              </v:roundrect>
            </w:pict>
          </mc:Fallback>
        </mc:AlternateContent>
      </w:r>
      <w:r>
        <w:rPr>
          <w:noProof/>
        </w:rPr>
        <mc:AlternateContent>
          <mc:Choice Requires="wps">
            <w:drawing>
              <wp:anchor distT="0" distB="0" distL="114300" distR="114300" simplePos="0" relativeHeight="251661312" behindDoc="0" locked="0" layoutInCell="1" allowOverlap="1" wp14:anchorId="001CDB34" wp14:editId="6E11F875">
                <wp:simplePos x="0" y="0"/>
                <wp:positionH relativeFrom="margin">
                  <wp:posOffset>3604260</wp:posOffset>
                </wp:positionH>
                <wp:positionV relativeFrom="paragraph">
                  <wp:posOffset>135890</wp:posOffset>
                </wp:positionV>
                <wp:extent cx="2042160" cy="861060"/>
                <wp:effectExtent l="0" t="0" r="15240" b="15240"/>
                <wp:wrapNone/>
                <wp:docPr id="1969232117" name="Rectangle: Rounded Corners 3"/>
                <wp:cNvGraphicFramePr/>
                <a:graphic xmlns:a="http://schemas.openxmlformats.org/drawingml/2006/main">
                  <a:graphicData uri="http://schemas.microsoft.com/office/word/2010/wordprocessingShape">
                    <wps:wsp>
                      <wps:cNvSpPr/>
                      <wps:spPr>
                        <a:xfrm>
                          <a:off x="0" y="0"/>
                          <a:ext cx="2042160" cy="86106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CFCB8" id="Rectangle: Rounded Corners 3" o:spid="_x0000_s1026" style="position:absolute;margin-left:283.8pt;margin-top:10.7pt;width:160.8pt;height:6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" fillcolor="window" strokecolor="#70ad47" strokeweight="1pt">
                <v:stroke joinstyle="miter"/>
                <w10:wrap anchorx="margin"/>
              </v:roundrect>
            </w:pict>
          </mc:Fallback>
        </mc:AlternateContent>
      </w:r>
      <w:r>
        <w:rPr>
          <w:noProof/>
        </w:rPr>
        <mc:AlternateContent>
          <mc:Choice Requires="wps">
            <w:drawing>
              <wp:anchor distT="0" distB="0" distL="114300" distR="114300" simplePos="0" relativeHeight="251662336" behindDoc="0" locked="0" layoutInCell="1" allowOverlap="1" wp14:anchorId="4275A4E7" wp14:editId="364418A5">
                <wp:simplePos x="0" y="0"/>
                <wp:positionH relativeFrom="column">
                  <wp:posOffset>160020</wp:posOffset>
                </wp:positionH>
                <wp:positionV relativeFrom="paragraph">
                  <wp:posOffset>450850</wp:posOffset>
                </wp:positionV>
                <wp:extent cx="1455420" cy="312420"/>
                <wp:effectExtent l="0" t="0" r="11430" b="11430"/>
                <wp:wrapNone/>
                <wp:docPr id="1723871051" name="Text Box 4"/>
                <wp:cNvGraphicFramePr/>
                <a:graphic xmlns:a="http://schemas.openxmlformats.org/drawingml/2006/main">
                  <a:graphicData uri="http://schemas.microsoft.com/office/word/2010/wordprocessingShape">
                    <wps:wsp>
                      <wps:cNvSpPr txBox="1"/>
                      <wps:spPr>
                        <a:xfrm>
                          <a:off x="0" y="0"/>
                          <a:ext cx="1455420" cy="312420"/>
                        </a:xfrm>
                        <a:prstGeom prst="rect">
                          <a:avLst/>
                        </a:prstGeom>
                        <a:solidFill>
                          <a:sysClr val="window" lastClr="FFFFFF"/>
                        </a:solidFill>
                        <a:ln w="6350">
                          <a:solidFill>
                            <a:prstClr val="black"/>
                          </a:solidFill>
                        </a:ln>
                      </wps:spPr>
                      <wps:txbx>
                        <w:txbxContent>
                          <w:p w14:paraId="6E80AEBA" w14:textId="77777777" w:rsidR="00D55B37" w:rsidRDefault="00D55B37" w:rsidP="00D55B37">
                            <w:pPr>
                              <w:rPr>
                                <w:b/>
                                <w:bCs/>
                                <w:lang w:val="en-US"/>
                              </w:rPr>
                            </w:pPr>
                            <w:r>
                              <w:rPr>
                                <w:b/>
                                <w:bCs/>
                                <w:lang w:val="en-US"/>
                              </w:rPr>
                              <w:t>MASS FORTIFICATION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5A4E7" id="_x0000_t202" coordsize="21600,21600" o:spt="202" path="m,l,21600r21600,l21600,xe">
                <v:stroke joinstyle="miter"/>
                <v:path gradientshapeok="t" o:connecttype="rect"/>
              </v:shapetype>
              <v:shape id="Text Box 4" o:spid="_x0000_s1026" type="#_x0000_t202" style="position:absolute;left:0;text-align:left;margin-left:12.6pt;margin-top:35.5pt;width:114.6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" fillcolor="window" strokeweight=".5pt">
                <v:textbox>
                  <w:txbxContent>
                    <w:p w14:paraId="6E80AEBA" w14:textId="77777777" w:rsidR="00D55B37" w:rsidRDefault="00D55B37" w:rsidP="00D55B37">
                      <w:pPr>
                        <w:rPr>
                          <w:b/>
                          <w:bCs/>
                          <w:lang w:val="en-US"/>
                        </w:rPr>
                      </w:pPr>
                      <w:r>
                        <w:rPr>
                          <w:b/>
                          <w:bCs/>
                          <w:lang w:val="en-US"/>
                        </w:rPr>
                        <w:t>MASS FORTIFICATION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D724CE7" wp14:editId="54FD2763">
                <wp:simplePos x="0" y="0"/>
                <wp:positionH relativeFrom="column">
                  <wp:posOffset>3573780</wp:posOffset>
                </wp:positionH>
                <wp:positionV relativeFrom="paragraph">
                  <wp:posOffset>332740</wp:posOffset>
                </wp:positionV>
                <wp:extent cx="2065020" cy="502920"/>
                <wp:effectExtent l="0" t="0" r="11430" b="11430"/>
                <wp:wrapNone/>
                <wp:docPr id="1116123485" name="Text Box 5"/>
                <wp:cNvGraphicFramePr/>
                <a:graphic xmlns:a="http://schemas.openxmlformats.org/drawingml/2006/main">
                  <a:graphicData uri="http://schemas.microsoft.com/office/word/2010/wordprocessingShape">
                    <wps:wsp>
                      <wps:cNvSpPr txBox="1"/>
                      <wps:spPr>
                        <a:xfrm>
                          <a:off x="0" y="0"/>
                          <a:ext cx="2065020" cy="502920"/>
                        </a:xfrm>
                        <a:prstGeom prst="rect">
                          <a:avLst/>
                        </a:prstGeom>
                        <a:solidFill>
                          <a:sysClr val="window" lastClr="FFFFFF"/>
                        </a:solidFill>
                        <a:ln w="6350">
                          <a:solidFill>
                            <a:prstClr val="black"/>
                          </a:solidFill>
                        </a:ln>
                      </wps:spPr>
                      <wps:txbx>
                        <w:txbxContent>
                          <w:p w14:paraId="1F1224E3" w14:textId="77777777" w:rsidR="00D55B37" w:rsidRDefault="00D55B37" w:rsidP="00D55B37">
                            <w:pPr>
                              <w:jc w:val="center"/>
                              <w:rPr>
                                <w:b/>
                                <w:bCs/>
                                <w:lang w:val="en-US"/>
                              </w:rPr>
                            </w:pPr>
                            <w:r>
                              <w:rPr>
                                <w:b/>
                                <w:bCs/>
                                <w:lang w:val="en-US"/>
                              </w:rPr>
                              <w:t>MARKET DRIVEN FORTIFICATION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24CE7" id="Text Box 5" o:spid="_x0000_s1027" type="#_x0000_t202" style="position:absolute;left:0;text-align:left;margin-left:281.4pt;margin-top:26.2pt;width:162.6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" fillcolor="window" strokeweight=".5pt">
                <v:textbox>
                  <w:txbxContent>
                    <w:p w14:paraId="1F1224E3" w14:textId="77777777" w:rsidR="00D55B37" w:rsidRDefault="00D55B37" w:rsidP="00D55B37">
                      <w:pPr>
                        <w:jc w:val="center"/>
                        <w:rPr>
                          <w:b/>
                          <w:bCs/>
                          <w:lang w:val="en-US"/>
                        </w:rPr>
                      </w:pPr>
                      <w:r>
                        <w:rPr>
                          <w:b/>
                          <w:bCs/>
                          <w:lang w:val="en-US"/>
                        </w:rPr>
                        <w:t>MARKET DRIVEN FORTIFICATION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EDCE958" wp14:editId="4BF0896B">
                <wp:simplePos x="0" y="0"/>
                <wp:positionH relativeFrom="column">
                  <wp:posOffset>2080260</wp:posOffset>
                </wp:positionH>
                <wp:positionV relativeFrom="paragraph">
                  <wp:posOffset>447040</wp:posOffset>
                </wp:positionV>
                <wp:extent cx="1440180" cy="434340"/>
                <wp:effectExtent l="0" t="0" r="26670" b="22860"/>
                <wp:wrapNone/>
                <wp:docPr id="14205193" name="Text Box 6"/>
                <wp:cNvGraphicFramePr/>
                <a:graphic xmlns:a="http://schemas.openxmlformats.org/drawingml/2006/main">
                  <a:graphicData uri="http://schemas.microsoft.com/office/word/2010/wordprocessingShape">
                    <wps:wsp>
                      <wps:cNvSpPr txBox="1"/>
                      <wps:spPr>
                        <a:xfrm>
                          <a:off x="0" y="0"/>
                          <a:ext cx="1440180" cy="434340"/>
                        </a:xfrm>
                        <a:prstGeom prst="rect">
                          <a:avLst/>
                        </a:prstGeom>
                        <a:solidFill>
                          <a:sysClr val="window" lastClr="FFFFFF"/>
                        </a:solidFill>
                        <a:ln w="6350">
                          <a:solidFill>
                            <a:prstClr val="black"/>
                          </a:solidFill>
                        </a:ln>
                      </wps:spPr>
                      <wps:txbx>
                        <w:txbxContent>
                          <w:p w14:paraId="1205B8A1" w14:textId="77777777" w:rsidR="00D55B37" w:rsidRDefault="00D55B37" w:rsidP="00D55B37">
                            <w:pPr>
                              <w:rPr>
                                <w:b/>
                                <w:bCs/>
                                <w:lang w:val="en-US"/>
                              </w:rPr>
                            </w:pPr>
                            <w:r>
                              <w:rPr>
                                <w:b/>
                                <w:bCs/>
                                <w:lang w:val="en-US"/>
                              </w:rPr>
                              <w:t>TARGET FORFORTIFICATION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E958" id="Text Box 6" o:spid="_x0000_s1028" type="#_x0000_t202" style="position:absolute;left:0;text-align:left;margin-left:163.8pt;margin-top:35.2pt;width:113.4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" fillcolor="window" strokeweight=".5pt">
                <v:textbox>
                  <w:txbxContent>
                    <w:p w14:paraId="1205B8A1" w14:textId="77777777" w:rsidR="00D55B37" w:rsidRDefault="00D55B37" w:rsidP="00D55B37">
                      <w:pPr>
                        <w:rPr>
                          <w:b/>
                          <w:bCs/>
                          <w:lang w:val="en-US"/>
                        </w:rPr>
                      </w:pPr>
                      <w:r>
                        <w:rPr>
                          <w:b/>
                          <w:bCs/>
                          <w:lang w:val="en-US"/>
                        </w:rPr>
                        <w:t>TARGET FORFORTIFICATION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5D4AD67" wp14:editId="2B0D38F6">
                <wp:simplePos x="0" y="0"/>
                <wp:positionH relativeFrom="column">
                  <wp:posOffset>-144780</wp:posOffset>
                </wp:positionH>
                <wp:positionV relativeFrom="paragraph">
                  <wp:posOffset>899160</wp:posOffset>
                </wp:positionV>
                <wp:extent cx="2004060" cy="685800"/>
                <wp:effectExtent l="19050" t="19050" r="15240" b="38100"/>
                <wp:wrapNone/>
                <wp:docPr id="1380290888" name="Arrow: Left 8"/>
                <wp:cNvGraphicFramePr/>
                <a:graphic xmlns:a="http://schemas.openxmlformats.org/drawingml/2006/main">
                  <a:graphicData uri="http://schemas.microsoft.com/office/word/2010/wordprocessingShape">
                    <wps:wsp>
                      <wps:cNvSpPr/>
                      <wps:spPr>
                        <a:xfrm flipV="1">
                          <a:off x="0" y="0"/>
                          <a:ext cx="2004060" cy="685800"/>
                        </a:xfrm>
                        <a:prstGeom prst="leftArrow">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17E7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11.4pt;margin-top:70.8pt;width:157.8pt;height:5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" adj="3696" fillcolor="window" strokecolor="#70ad47" strokeweight="1pt"/>
            </w:pict>
          </mc:Fallback>
        </mc:AlternateContent>
      </w:r>
      <w:r>
        <w:rPr>
          <w:noProof/>
        </w:rPr>
        <mc:AlternateContent>
          <mc:Choice Requires="wps">
            <w:drawing>
              <wp:anchor distT="0" distB="0" distL="114300" distR="114300" simplePos="0" relativeHeight="251666432" behindDoc="0" locked="0" layoutInCell="1" allowOverlap="1" wp14:anchorId="354F0877" wp14:editId="34048191">
                <wp:simplePos x="0" y="0"/>
                <wp:positionH relativeFrom="margin">
                  <wp:posOffset>3901440</wp:posOffset>
                </wp:positionH>
                <wp:positionV relativeFrom="paragraph">
                  <wp:posOffset>921385</wp:posOffset>
                </wp:positionV>
                <wp:extent cx="2004060" cy="590550"/>
                <wp:effectExtent l="0" t="19050" r="34290" b="38100"/>
                <wp:wrapNone/>
                <wp:docPr id="101012780" name="Arrow: Right 9"/>
                <wp:cNvGraphicFramePr/>
                <a:graphic xmlns:a="http://schemas.openxmlformats.org/drawingml/2006/main">
                  <a:graphicData uri="http://schemas.microsoft.com/office/word/2010/wordprocessingShape">
                    <wps:wsp>
                      <wps:cNvSpPr/>
                      <wps:spPr>
                        <a:xfrm flipV="1">
                          <a:off x="0" y="0"/>
                          <a:ext cx="2004060" cy="590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707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307.2pt;margin-top:72.55pt;width:157.8pt;height:46.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" adj="18417" fillcolor="window" strokecolor="#70ad47" strokeweight="1pt">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2BEB6454" wp14:editId="0074BD64">
                <wp:simplePos x="0" y="0"/>
                <wp:positionH relativeFrom="margin">
                  <wp:posOffset>22860</wp:posOffset>
                </wp:positionH>
                <wp:positionV relativeFrom="paragraph">
                  <wp:posOffset>1092835</wp:posOffset>
                </wp:positionV>
                <wp:extent cx="1546860" cy="419100"/>
                <wp:effectExtent l="0" t="0" r="15240" b="19050"/>
                <wp:wrapNone/>
                <wp:docPr id="979017909" name="Text Box 10"/>
                <wp:cNvGraphicFramePr/>
                <a:graphic xmlns:a="http://schemas.openxmlformats.org/drawingml/2006/main">
                  <a:graphicData uri="http://schemas.microsoft.com/office/word/2010/wordprocessingShape">
                    <wps:wsp>
                      <wps:cNvSpPr txBox="1"/>
                      <wps:spPr>
                        <a:xfrm>
                          <a:off x="0" y="0"/>
                          <a:ext cx="1546860" cy="419100"/>
                        </a:xfrm>
                        <a:prstGeom prst="rect">
                          <a:avLst/>
                        </a:prstGeom>
                        <a:solidFill>
                          <a:sysClr val="window" lastClr="FFFFFF"/>
                        </a:solidFill>
                        <a:ln w="6350">
                          <a:solidFill>
                            <a:prstClr val="black"/>
                          </a:solidFill>
                        </a:ln>
                      </wps:spPr>
                      <wps:txbx>
                        <w:txbxContent>
                          <w:p w14:paraId="1681D12C" w14:textId="77777777" w:rsidR="00D55B37" w:rsidRDefault="00D55B37" w:rsidP="00D55B37">
                            <w:pPr>
                              <w:rPr>
                                <w:lang w:val="en-US"/>
                              </w:rPr>
                            </w:pPr>
                            <w:r>
                              <w:rPr>
                                <w:lang w:val="en-US"/>
                              </w:rPr>
                              <w:t>Mandatory / General Public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B6454" id="Text Box 10" o:spid="_x0000_s1029" type="#_x0000_t202" style="position:absolute;left:0;text-align:left;margin-left:1.8pt;margin-top:86.05pt;width:121.8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" fillcolor="window" strokeweight=".5pt">
                <v:textbox>
                  <w:txbxContent>
                    <w:p w14:paraId="1681D12C" w14:textId="77777777" w:rsidR="00D55B37" w:rsidRDefault="00D55B37" w:rsidP="00D55B37">
                      <w:pPr>
                        <w:rPr>
                          <w:lang w:val="en-US"/>
                        </w:rPr>
                      </w:pPr>
                      <w:r>
                        <w:rPr>
                          <w:lang w:val="en-US"/>
                        </w:rPr>
                        <w:t>Mandatory / General Public</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199254C3" wp14:editId="1DCA6F7F">
                <wp:simplePos x="0" y="0"/>
                <wp:positionH relativeFrom="margin">
                  <wp:posOffset>3985260</wp:posOffset>
                </wp:positionH>
                <wp:positionV relativeFrom="paragraph">
                  <wp:posOffset>1024255</wp:posOffset>
                </wp:positionV>
                <wp:extent cx="1729740" cy="350520"/>
                <wp:effectExtent l="0" t="0" r="22860" b="11430"/>
                <wp:wrapNone/>
                <wp:docPr id="2057638111" name="Text Box 11"/>
                <wp:cNvGraphicFramePr/>
                <a:graphic xmlns:a="http://schemas.openxmlformats.org/drawingml/2006/main">
                  <a:graphicData uri="http://schemas.microsoft.com/office/word/2010/wordprocessingShape">
                    <wps:wsp>
                      <wps:cNvSpPr txBox="1"/>
                      <wps:spPr>
                        <a:xfrm>
                          <a:off x="0" y="0"/>
                          <a:ext cx="1729740" cy="350520"/>
                        </a:xfrm>
                        <a:prstGeom prst="rect">
                          <a:avLst/>
                        </a:prstGeom>
                        <a:solidFill>
                          <a:sysClr val="window" lastClr="FFFFFF"/>
                        </a:solidFill>
                        <a:ln w="6350">
                          <a:solidFill>
                            <a:prstClr val="black"/>
                          </a:solidFill>
                        </a:ln>
                      </wps:spPr>
                      <wps:txbx>
                        <w:txbxContent>
                          <w:p w14:paraId="423A6FFF" w14:textId="77777777" w:rsidR="00D55B37" w:rsidRDefault="00D55B37" w:rsidP="00D55B37">
                            <w:pPr>
                              <w:rPr>
                                <w:lang w:val="en-US"/>
                              </w:rPr>
                            </w:pPr>
                            <w:r>
                              <w:rPr>
                                <w:lang w:val="en-US"/>
                              </w:rPr>
                              <w:t>Voluntary / Choice based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254C3" id="Text Box 11" o:spid="_x0000_s1030" type="#_x0000_t202" style="position:absolute;left:0;text-align:left;margin-left:313.8pt;margin-top:80.65pt;width:136.2pt;height:27.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" fillcolor="window" strokeweight=".5pt">
                <v:textbox>
                  <w:txbxContent>
                    <w:p w14:paraId="423A6FFF" w14:textId="77777777" w:rsidR="00D55B37" w:rsidRDefault="00D55B37" w:rsidP="00D55B37">
                      <w:pPr>
                        <w:rPr>
                          <w:lang w:val="en-US"/>
                        </w:rPr>
                      </w:pPr>
                      <w:r>
                        <w:rPr>
                          <w:lang w:val="en-US"/>
                        </w:rPr>
                        <w:t>Voluntary / Choice based</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7A241205" wp14:editId="54D438D2">
                <wp:simplePos x="0" y="0"/>
                <wp:positionH relativeFrom="margin">
                  <wp:align>center</wp:align>
                </wp:positionH>
                <wp:positionV relativeFrom="paragraph">
                  <wp:posOffset>1031875</wp:posOffset>
                </wp:positionV>
                <wp:extent cx="2209800" cy="373380"/>
                <wp:effectExtent l="38100" t="19050" r="0" b="26670"/>
                <wp:wrapNone/>
                <wp:docPr id="1953188241" name="Arrow: Up 12"/>
                <wp:cNvGraphicFramePr/>
                <a:graphic xmlns:a="http://schemas.openxmlformats.org/drawingml/2006/main">
                  <a:graphicData uri="http://schemas.microsoft.com/office/word/2010/wordprocessingShape">
                    <wps:wsp>
                      <wps:cNvSpPr/>
                      <wps:spPr>
                        <a:xfrm>
                          <a:off x="0" y="0"/>
                          <a:ext cx="2209800" cy="373380"/>
                        </a:xfrm>
                        <a:prstGeom prst="upArrow">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643B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2" o:spid="_x0000_s1026" type="#_x0000_t68" style="position:absolute;margin-left:0;margin-top:81.25pt;width:174pt;height:29.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" adj="10800" fillcolor="window" strokecolor="#70ad47" strokeweight="1pt">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6C94C134" wp14:editId="21C4DDD4">
                <wp:simplePos x="0" y="0"/>
                <wp:positionH relativeFrom="column">
                  <wp:posOffset>1897380</wp:posOffset>
                </wp:positionH>
                <wp:positionV relativeFrom="paragraph">
                  <wp:posOffset>1047115</wp:posOffset>
                </wp:positionV>
                <wp:extent cx="2026920" cy="457200"/>
                <wp:effectExtent l="0" t="0" r="11430" b="19050"/>
                <wp:wrapNone/>
                <wp:docPr id="962982625" name="Text Box 13"/>
                <wp:cNvGraphicFramePr/>
                <a:graphic xmlns:a="http://schemas.openxmlformats.org/drawingml/2006/main">
                  <a:graphicData uri="http://schemas.microsoft.com/office/word/2010/wordprocessingShape">
                    <wps:wsp>
                      <wps:cNvSpPr txBox="1"/>
                      <wps:spPr>
                        <a:xfrm>
                          <a:off x="0" y="0"/>
                          <a:ext cx="2026920" cy="457200"/>
                        </a:xfrm>
                        <a:prstGeom prst="rect">
                          <a:avLst/>
                        </a:prstGeom>
                        <a:solidFill>
                          <a:sysClr val="window" lastClr="FFFFFF"/>
                        </a:solidFill>
                        <a:ln w="12700" cap="flat" cmpd="sng" algn="ctr">
                          <a:solidFill>
                            <a:srgbClr val="4472C4"/>
                          </a:solidFill>
                          <a:prstDash val="solid"/>
                          <a:miter lim="800000"/>
                        </a:ln>
                        <a:effectLst/>
                      </wps:spPr>
                      <wps:txbx>
                        <w:txbxContent>
                          <w:p w14:paraId="04439384" w14:textId="77777777" w:rsidR="00D55B37" w:rsidRDefault="00D55B37" w:rsidP="00D55B37">
                            <w:pPr>
                              <w:rPr>
                                <w:lang w:val="en-US"/>
                              </w:rPr>
                            </w:pPr>
                            <w:r>
                              <w:rPr>
                                <w:lang w:val="en-US"/>
                              </w:rPr>
                              <w:t>Specific Group / mandatory or  Voluntary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C134" id="Text Box 13" o:spid="_x0000_s1031" type="#_x0000_t202" style="position:absolute;left:0;text-align:left;margin-left:149.4pt;margin-top:82.45pt;width:159.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" fillcolor="window" strokecolor="#4472c4" strokeweight="1pt">
                <v:textbox>
                  <w:txbxContent>
                    <w:p w14:paraId="04439384" w14:textId="77777777" w:rsidR="00D55B37" w:rsidRDefault="00D55B37" w:rsidP="00D55B37">
                      <w:pPr>
                        <w:rPr>
                          <w:lang w:val="en-US"/>
                        </w:rPr>
                      </w:pPr>
                      <w:r>
                        <w:rPr>
                          <w:lang w:val="en-US"/>
                        </w:rPr>
                        <w:t>Specific Group / mandatory or  Voluntary</w:t>
                      </w:r>
                    </w:p>
                  </w:txbxContent>
                </v:textbox>
              </v:shape>
            </w:pict>
          </mc:Fallback>
        </mc:AlternateContent>
      </w:r>
    </w:p>
    <w:p w14:paraId="35A16248" w14:textId="77777777" w:rsidR="00D55B37" w:rsidRDefault="00D55B37" w:rsidP="00D55B37">
      <w:pPr>
        <w:ind w:firstLine="720"/>
        <w:jc w:val="both"/>
        <w:rPr>
          <w:rFonts w:ascii="Times New Roman" w:hAnsi="Times New Roman"/>
          <w:sz w:val="24"/>
          <w:szCs w:val="24"/>
        </w:rPr>
      </w:pPr>
    </w:p>
    <w:p w14:paraId="0B442FC3" w14:textId="77777777" w:rsidR="00D55B37" w:rsidRDefault="00D55B37" w:rsidP="00D55B37">
      <w:pPr>
        <w:ind w:firstLine="720"/>
        <w:jc w:val="both"/>
        <w:rPr>
          <w:rFonts w:ascii="Times New Roman" w:hAnsi="Times New Roman"/>
          <w:sz w:val="24"/>
          <w:szCs w:val="24"/>
        </w:rPr>
      </w:pPr>
    </w:p>
    <w:p w14:paraId="51E909E1" w14:textId="77777777" w:rsidR="00D55B37" w:rsidRDefault="00D55B37" w:rsidP="00D55B37">
      <w:pPr>
        <w:ind w:firstLine="720"/>
        <w:jc w:val="both"/>
        <w:rPr>
          <w:rFonts w:ascii="Times New Roman" w:hAnsi="Times New Roman"/>
          <w:sz w:val="24"/>
          <w:szCs w:val="24"/>
        </w:rPr>
      </w:pPr>
    </w:p>
    <w:p w14:paraId="742CE5DC" w14:textId="77777777" w:rsidR="00D55B37" w:rsidRDefault="00D55B37" w:rsidP="00D55B37">
      <w:pPr>
        <w:ind w:firstLine="720"/>
        <w:jc w:val="both"/>
        <w:rPr>
          <w:rFonts w:ascii="Times New Roman" w:hAnsi="Times New Roman"/>
          <w:sz w:val="24"/>
          <w:szCs w:val="24"/>
        </w:rPr>
      </w:pPr>
    </w:p>
    <w:p w14:paraId="758573EA" w14:textId="77777777" w:rsidR="00E73514" w:rsidRDefault="00E73514" w:rsidP="00D55B37">
      <w:pPr>
        <w:ind w:firstLine="720"/>
        <w:jc w:val="both"/>
        <w:rPr>
          <w:rFonts w:ascii="Times New Roman" w:hAnsi="Times New Roman"/>
          <w:sz w:val="24"/>
          <w:szCs w:val="24"/>
        </w:rPr>
      </w:pPr>
    </w:p>
    <w:p w14:paraId="684116AE" w14:textId="728C0C84" w:rsidR="00A438EA" w:rsidRPr="00DA7CE7" w:rsidRDefault="002848CA" w:rsidP="00A438EA">
      <w:pPr>
        <w:ind w:firstLine="720"/>
        <w:jc w:val="both"/>
        <w:rPr>
          <w:rFonts w:ascii="Times New Roman" w:hAnsi="Times New Roman"/>
          <w:b/>
          <w:bCs/>
          <w:sz w:val="24"/>
          <w:szCs w:val="24"/>
        </w:rPr>
      </w:pPr>
      <w:r w:rsidRPr="00DA7CE7">
        <w:rPr>
          <w:rFonts w:ascii="Times New Roman" w:hAnsi="Times New Roman"/>
          <w:b/>
          <w:bCs/>
          <w:sz w:val="24"/>
          <w:szCs w:val="24"/>
        </w:rPr>
        <w:t>Fig 2</w:t>
      </w:r>
      <w:r w:rsidR="00C179BE" w:rsidRPr="00DA7CE7">
        <w:rPr>
          <w:rFonts w:ascii="Times New Roman" w:hAnsi="Times New Roman"/>
          <w:b/>
          <w:bCs/>
          <w:sz w:val="24"/>
          <w:szCs w:val="24"/>
        </w:rPr>
        <w:t xml:space="preserve">: </w:t>
      </w:r>
      <w:r w:rsidR="00A438EA" w:rsidRPr="00DA7CE7">
        <w:rPr>
          <w:rFonts w:ascii="Times New Roman" w:hAnsi="Times New Roman"/>
          <w:b/>
          <w:bCs/>
          <w:sz w:val="24"/>
          <w:szCs w:val="24"/>
        </w:rPr>
        <w:t>General Methods of Fortification and Impact on General Population in India</w:t>
      </w:r>
    </w:p>
    <w:p w14:paraId="110D593C" w14:textId="58C06720" w:rsidR="00E252E4" w:rsidRDefault="00E252E4" w:rsidP="00780CDF">
      <w:pPr>
        <w:jc w:val="both"/>
        <w:rPr>
          <w:rFonts w:ascii="Times New Roman" w:hAnsi="Times New Roman"/>
          <w:b/>
          <w:bCs/>
          <w:sz w:val="24"/>
          <w:szCs w:val="24"/>
        </w:rPr>
      </w:pPr>
      <w:r>
        <w:rPr>
          <w:rFonts w:ascii="Times New Roman" w:hAnsi="Times New Roman"/>
          <w:b/>
          <w:bCs/>
          <w:sz w:val="24"/>
          <w:szCs w:val="24"/>
        </w:rPr>
        <w:t>Why food fortification was necessary:</w:t>
      </w:r>
    </w:p>
    <w:p w14:paraId="62A18FB3" w14:textId="36B21ABC" w:rsidR="006E18B3" w:rsidRDefault="00780CDF" w:rsidP="00415073">
      <w:pPr>
        <w:ind w:left="-142"/>
        <w:jc w:val="both"/>
        <w:rPr>
          <w:rFonts w:ascii="Times New Roman" w:hAnsi="Times New Roman"/>
          <w:sz w:val="24"/>
          <w:szCs w:val="24"/>
        </w:rPr>
      </w:pPr>
      <w:r>
        <w:rPr>
          <w:rFonts w:ascii="Times New Roman" w:hAnsi="Times New Roman"/>
          <w:sz w:val="24"/>
          <w:szCs w:val="24"/>
        </w:rPr>
        <w:t>F</w:t>
      </w:r>
      <w:r w:rsidR="00E252E4" w:rsidRPr="00415073">
        <w:rPr>
          <w:rFonts w:ascii="Times New Roman" w:hAnsi="Times New Roman"/>
          <w:sz w:val="24"/>
          <w:szCs w:val="24"/>
        </w:rPr>
        <w:t xml:space="preserve">ood fortification in </w:t>
      </w:r>
      <w:r w:rsidR="00623F1B" w:rsidRPr="00415073">
        <w:rPr>
          <w:rFonts w:ascii="Times New Roman" w:hAnsi="Times New Roman"/>
          <w:sz w:val="24"/>
          <w:szCs w:val="24"/>
        </w:rPr>
        <w:t>India</w:t>
      </w:r>
      <w:r w:rsidR="00E252E4" w:rsidRPr="00415073">
        <w:rPr>
          <w:rFonts w:ascii="Times New Roman" w:hAnsi="Times New Roman"/>
          <w:sz w:val="24"/>
          <w:szCs w:val="24"/>
        </w:rPr>
        <w:t xml:space="preserve"> was inevitable</w:t>
      </w:r>
      <w:r w:rsidR="00623F1B" w:rsidRPr="00415073">
        <w:rPr>
          <w:rFonts w:ascii="Times New Roman" w:hAnsi="Times New Roman"/>
          <w:sz w:val="24"/>
          <w:szCs w:val="24"/>
        </w:rPr>
        <w:t xml:space="preserve"> as the population growth </w:t>
      </w:r>
      <w:r w:rsidR="006235CA" w:rsidRPr="00415073">
        <w:rPr>
          <w:rFonts w:ascii="Times New Roman" w:hAnsi="Times New Roman"/>
          <w:sz w:val="24"/>
          <w:szCs w:val="24"/>
        </w:rPr>
        <w:t xml:space="preserve">surged from </w:t>
      </w:r>
      <w:r w:rsidR="00C462A0" w:rsidRPr="00415073">
        <w:rPr>
          <w:rFonts w:ascii="Times New Roman" w:hAnsi="Times New Roman"/>
          <w:sz w:val="24"/>
          <w:szCs w:val="24"/>
        </w:rPr>
        <w:t>346.279</w:t>
      </w:r>
      <w:r>
        <w:rPr>
          <w:rFonts w:ascii="Times New Roman" w:hAnsi="Times New Roman"/>
          <w:sz w:val="24"/>
          <w:szCs w:val="24"/>
        </w:rPr>
        <w:t xml:space="preserve"> </w:t>
      </w:r>
      <w:r w:rsidR="00C462A0" w:rsidRPr="00415073">
        <w:rPr>
          <w:rFonts w:ascii="Times New Roman" w:hAnsi="Times New Roman"/>
          <w:sz w:val="24"/>
          <w:szCs w:val="24"/>
        </w:rPr>
        <w:t>million in 1950 to 1463.866</w:t>
      </w:r>
      <w:r>
        <w:rPr>
          <w:rFonts w:ascii="Times New Roman" w:hAnsi="Times New Roman"/>
          <w:sz w:val="24"/>
          <w:szCs w:val="24"/>
        </w:rPr>
        <w:t xml:space="preserve"> </w:t>
      </w:r>
      <w:r w:rsidR="00C462A0" w:rsidRPr="00415073">
        <w:rPr>
          <w:rFonts w:ascii="Times New Roman" w:hAnsi="Times New Roman"/>
          <w:sz w:val="24"/>
          <w:szCs w:val="24"/>
        </w:rPr>
        <w:t xml:space="preserve">million </w:t>
      </w:r>
      <w:r w:rsidR="00FB7262" w:rsidRPr="00415073">
        <w:rPr>
          <w:rFonts w:ascii="Times New Roman" w:hAnsi="Times New Roman"/>
          <w:sz w:val="24"/>
          <w:szCs w:val="24"/>
        </w:rPr>
        <w:t xml:space="preserve">in 2025 (projected). </w:t>
      </w:r>
      <w:r w:rsidR="005F58D7" w:rsidRPr="00415073">
        <w:rPr>
          <w:rFonts w:ascii="Times New Roman" w:hAnsi="Times New Roman"/>
          <w:sz w:val="24"/>
          <w:szCs w:val="24"/>
        </w:rPr>
        <w:t xml:space="preserve">All the population </w:t>
      </w:r>
      <w:r>
        <w:rPr>
          <w:rFonts w:ascii="Times New Roman" w:hAnsi="Times New Roman"/>
          <w:sz w:val="24"/>
          <w:szCs w:val="24"/>
        </w:rPr>
        <w:t>enjoyed</w:t>
      </w:r>
      <w:r w:rsidR="00E252E4" w:rsidRPr="00415073">
        <w:rPr>
          <w:rFonts w:ascii="Times New Roman" w:hAnsi="Times New Roman"/>
          <w:sz w:val="24"/>
          <w:szCs w:val="24"/>
        </w:rPr>
        <w:t xml:space="preserve"> </w:t>
      </w:r>
      <w:r w:rsidR="005F58D7" w:rsidRPr="00415073">
        <w:rPr>
          <w:rFonts w:ascii="Times New Roman" w:hAnsi="Times New Roman"/>
          <w:sz w:val="24"/>
          <w:szCs w:val="24"/>
        </w:rPr>
        <w:t xml:space="preserve">the </w:t>
      </w:r>
      <w:r w:rsidR="006E2E71" w:rsidRPr="00415073">
        <w:rPr>
          <w:rFonts w:ascii="Times New Roman" w:hAnsi="Times New Roman"/>
          <w:sz w:val="24"/>
          <w:szCs w:val="24"/>
        </w:rPr>
        <w:t xml:space="preserve">yield from </w:t>
      </w:r>
      <w:r>
        <w:rPr>
          <w:rFonts w:ascii="Times New Roman" w:hAnsi="Times New Roman"/>
          <w:sz w:val="24"/>
          <w:szCs w:val="24"/>
        </w:rPr>
        <w:t xml:space="preserve">the </w:t>
      </w:r>
      <w:r w:rsidR="005F58D7" w:rsidRPr="00415073">
        <w:rPr>
          <w:rFonts w:ascii="Times New Roman" w:hAnsi="Times New Roman"/>
          <w:sz w:val="24"/>
          <w:szCs w:val="24"/>
        </w:rPr>
        <w:t>total land area of India  2973190 Km².</w:t>
      </w:r>
      <w:r w:rsidR="00E252E4" w:rsidRPr="00415073">
        <w:rPr>
          <w:rFonts w:ascii="Times New Roman" w:hAnsi="Times New Roman"/>
          <w:sz w:val="24"/>
          <w:szCs w:val="24"/>
        </w:rPr>
        <w:t xml:space="preserve"> </w:t>
      </w:r>
      <w:r w:rsidR="006D4C3D" w:rsidRPr="00415073">
        <w:rPr>
          <w:rFonts w:ascii="Times New Roman" w:hAnsi="Times New Roman"/>
          <w:sz w:val="24"/>
          <w:szCs w:val="24"/>
        </w:rPr>
        <w:t xml:space="preserve">The rate of population growth is declining at present but the </w:t>
      </w:r>
      <w:r w:rsidR="00646DE8" w:rsidRPr="00415073">
        <w:rPr>
          <w:rFonts w:ascii="Times New Roman" w:hAnsi="Times New Roman"/>
          <w:sz w:val="24"/>
          <w:szCs w:val="24"/>
        </w:rPr>
        <w:t>population</w:t>
      </w:r>
      <w:r w:rsidR="006D4C3D" w:rsidRPr="00415073">
        <w:rPr>
          <w:rFonts w:ascii="Times New Roman" w:hAnsi="Times New Roman"/>
          <w:sz w:val="24"/>
          <w:szCs w:val="24"/>
        </w:rPr>
        <w:t xml:space="preserve"> is rising</w:t>
      </w:r>
      <w:r w:rsidR="00646DE8" w:rsidRPr="00415073">
        <w:rPr>
          <w:rFonts w:ascii="Times New Roman" w:hAnsi="Times New Roman"/>
          <w:sz w:val="24"/>
          <w:szCs w:val="24"/>
        </w:rPr>
        <w:t xml:space="preserve"> (</w:t>
      </w:r>
      <w:r w:rsidR="00C41344" w:rsidRPr="00415073">
        <w:rPr>
          <w:rFonts w:ascii="Times New Roman" w:hAnsi="Times New Roman"/>
          <w:sz w:val="24"/>
          <w:szCs w:val="24"/>
        </w:rPr>
        <w:t>Source: </w:t>
      </w:r>
      <w:proofErr w:type="spellStart"/>
      <w:r w:rsidR="00C41344" w:rsidRPr="00415073">
        <w:rPr>
          <w:rFonts w:ascii="Times New Roman" w:hAnsi="Times New Roman"/>
          <w:sz w:val="24"/>
          <w:szCs w:val="24"/>
        </w:rPr>
        <w:t>Worldo</w:t>
      </w:r>
      <w:proofErr w:type="spellEnd"/>
      <w:r w:rsidR="0087060F">
        <w:rPr>
          <w:rFonts w:ascii="Times New Roman" w:hAnsi="Times New Roman"/>
          <w:sz w:val="24"/>
          <w:szCs w:val="24"/>
        </w:rPr>
        <w:t>-</w:t>
      </w:r>
      <w:r w:rsidR="00C41344" w:rsidRPr="00415073">
        <w:rPr>
          <w:rFonts w:ascii="Times New Roman" w:hAnsi="Times New Roman"/>
          <w:sz w:val="24"/>
          <w:szCs w:val="24"/>
        </w:rPr>
        <w:t>meter (</w:t>
      </w:r>
      <w:hyperlink r:id="rId9" w:history="1">
        <w:r w:rsidR="00C41344" w:rsidRPr="00415073">
          <w:rPr>
            <w:rStyle w:val="Hyperlink"/>
            <w:rFonts w:ascii="Times New Roman" w:hAnsi="Times New Roman"/>
            <w:sz w:val="24"/>
            <w:szCs w:val="24"/>
          </w:rPr>
          <w:t>www.Worldometers.info</w:t>
        </w:r>
      </w:hyperlink>
      <w:r w:rsidR="00C41344" w:rsidRPr="00415073">
        <w:rPr>
          <w:rFonts w:ascii="Times New Roman" w:hAnsi="Times New Roman"/>
          <w:sz w:val="24"/>
          <w:szCs w:val="24"/>
        </w:rPr>
        <w:t>), ttps://</w:t>
      </w:r>
      <w:r w:rsidR="004D6329">
        <w:rPr>
          <w:rFonts w:ascii="Times New Roman" w:hAnsi="Times New Roman"/>
          <w:sz w:val="24"/>
          <w:szCs w:val="24"/>
        </w:rPr>
        <w:t xml:space="preserve"> </w:t>
      </w:r>
      <w:hyperlink r:id="rId10" w:history="1">
        <w:r w:rsidR="00011296" w:rsidRPr="003050CF">
          <w:rPr>
            <w:rStyle w:val="Hyperlink"/>
            <w:rFonts w:ascii="Times New Roman" w:hAnsi="Times New Roman"/>
            <w:sz w:val="24"/>
            <w:szCs w:val="24"/>
          </w:rPr>
          <w:t>www.worldometers</w:t>
        </w:r>
      </w:hyperlink>
      <w:r w:rsidR="00C41344" w:rsidRPr="00415073">
        <w:rPr>
          <w:rFonts w:ascii="Times New Roman" w:hAnsi="Times New Roman"/>
          <w:sz w:val="24"/>
          <w:szCs w:val="24"/>
        </w:rPr>
        <w:t>.</w:t>
      </w:r>
      <w:r w:rsidR="00011296">
        <w:rPr>
          <w:rFonts w:ascii="Times New Roman" w:hAnsi="Times New Roman"/>
          <w:sz w:val="24"/>
          <w:szCs w:val="24"/>
        </w:rPr>
        <w:t xml:space="preserve"> </w:t>
      </w:r>
      <w:r w:rsidR="00C41344" w:rsidRPr="00415073">
        <w:rPr>
          <w:rFonts w:ascii="Times New Roman" w:hAnsi="Times New Roman"/>
          <w:sz w:val="24"/>
          <w:szCs w:val="24"/>
        </w:rPr>
        <w:t>info/world-population/</w:t>
      </w:r>
      <w:r>
        <w:rPr>
          <w:rFonts w:ascii="Times New Roman" w:hAnsi="Times New Roman"/>
          <w:sz w:val="24"/>
          <w:szCs w:val="24"/>
        </w:rPr>
        <w:t>I</w:t>
      </w:r>
      <w:r w:rsidR="00C41344" w:rsidRPr="00415073">
        <w:rPr>
          <w:rFonts w:ascii="Times New Roman" w:hAnsi="Times New Roman"/>
          <w:sz w:val="24"/>
          <w:szCs w:val="24"/>
        </w:rPr>
        <w:t>ndia-population)</w:t>
      </w:r>
      <w:r w:rsidR="00415073">
        <w:rPr>
          <w:rFonts w:ascii="Times New Roman" w:hAnsi="Times New Roman"/>
          <w:sz w:val="24"/>
          <w:szCs w:val="24"/>
        </w:rPr>
        <w:t xml:space="preserve">. </w:t>
      </w:r>
      <w:r>
        <w:rPr>
          <w:rFonts w:ascii="Times New Roman" w:hAnsi="Times New Roman"/>
          <w:sz w:val="24"/>
          <w:szCs w:val="24"/>
        </w:rPr>
        <w:t>From</w:t>
      </w:r>
      <w:r w:rsidR="00F76605">
        <w:rPr>
          <w:rFonts w:ascii="Times New Roman" w:hAnsi="Times New Roman"/>
          <w:sz w:val="24"/>
          <w:szCs w:val="24"/>
        </w:rPr>
        <w:t xml:space="preserve"> 1960 onwards the</w:t>
      </w:r>
      <w:r w:rsidR="00797E6A">
        <w:rPr>
          <w:rFonts w:ascii="Times New Roman" w:hAnsi="Times New Roman"/>
          <w:sz w:val="24"/>
          <w:szCs w:val="24"/>
        </w:rPr>
        <w:t xml:space="preserve"> modern methodology </w:t>
      </w:r>
      <w:r w:rsidR="00CD6684">
        <w:rPr>
          <w:rFonts w:ascii="Times New Roman" w:hAnsi="Times New Roman"/>
          <w:sz w:val="24"/>
          <w:szCs w:val="24"/>
        </w:rPr>
        <w:t>was</w:t>
      </w:r>
      <w:r w:rsidR="00797E6A">
        <w:rPr>
          <w:rFonts w:ascii="Times New Roman" w:hAnsi="Times New Roman"/>
          <w:sz w:val="24"/>
          <w:szCs w:val="24"/>
        </w:rPr>
        <w:t xml:space="preserve"> used for raising the </w:t>
      </w:r>
      <w:r w:rsidR="003F29B8">
        <w:rPr>
          <w:rFonts w:ascii="Times New Roman" w:hAnsi="Times New Roman"/>
          <w:sz w:val="24"/>
          <w:szCs w:val="24"/>
        </w:rPr>
        <w:t xml:space="preserve">total </w:t>
      </w:r>
      <w:r w:rsidR="00F76605">
        <w:rPr>
          <w:rFonts w:ascii="Times New Roman" w:hAnsi="Times New Roman"/>
          <w:sz w:val="24"/>
          <w:szCs w:val="24"/>
        </w:rPr>
        <w:t>production of food grains</w:t>
      </w:r>
      <w:r w:rsidR="00115D3F">
        <w:rPr>
          <w:rFonts w:ascii="Times New Roman" w:hAnsi="Times New Roman"/>
          <w:sz w:val="24"/>
          <w:szCs w:val="24"/>
        </w:rPr>
        <w:t xml:space="preserve"> </w:t>
      </w:r>
      <w:r w:rsidR="006C3F7C">
        <w:rPr>
          <w:rFonts w:ascii="Times New Roman" w:hAnsi="Times New Roman"/>
          <w:sz w:val="24"/>
          <w:szCs w:val="24"/>
        </w:rPr>
        <w:t xml:space="preserve">by tilling, </w:t>
      </w:r>
      <w:r w:rsidR="00123188">
        <w:rPr>
          <w:rFonts w:ascii="Times New Roman" w:hAnsi="Times New Roman"/>
          <w:sz w:val="24"/>
          <w:szCs w:val="24"/>
        </w:rPr>
        <w:t>fertilizers use</w:t>
      </w:r>
      <w:r w:rsidR="006C3F7C">
        <w:rPr>
          <w:rFonts w:ascii="Times New Roman" w:hAnsi="Times New Roman"/>
          <w:sz w:val="24"/>
          <w:szCs w:val="24"/>
        </w:rPr>
        <w:t xml:space="preserve">, </w:t>
      </w:r>
      <w:r>
        <w:rPr>
          <w:rFonts w:ascii="Times New Roman" w:hAnsi="Times New Roman"/>
          <w:sz w:val="24"/>
          <w:szCs w:val="24"/>
        </w:rPr>
        <w:t xml:space="preserve">and </w:t>
      </w:r>
      <w:r w:rsidR="00123188">
        <w:rPr>
          <w:rFonts w:ascii="Times New Roman" w:hAnsi="Times New Roman"/>
          <w:sz w:val="24"/>
          <w:szCs w:val="24"/>
        </w:rPr>
        <w:t xml:space="preserve">hormone application </w:t>
      </w:r>
      <w:r w:rsidR="00115D3F">
        <w:rPr>
          <w:rFonts w:ascii="Times New Roman" w:hAnsi="Times New Roman"/>
          <w:sz w:val="24"/>
          <w:szCs w:val="24"/>
        </w:rPr>
        <w:t xml:space="preserve">which reached the optimal values by </w:t>
      </w:r>
      <w:r>
        <w:rPr>
          <w:rFonts w:ascii="Times New Roman" w:hAnsi="Times New Roman"/>
          <w:sz w:val="24"/>
          <w:szCs w:val="24"/>
        </w:rPr>
        <w:t xml:space="preserve">the </w:t>
      </w:r>
      <w:r w:rsidR="00115D3F">
        <w:rPr>
          <w:rFonts w:ascii="Times New Roman" w:hAnsi="Times New Roman"/>
          <w:sz w:val="24"/>
          <w:szCs w:val="24"/>
        </w:rPr>
        <w:t>1980s.</w:t>
      </w:r>
    </w:p>
    <w:p w14:paraId="44B137A4" w14:textId="33603FA1" w:rsidR="006E18B3" w:rsidRDefault="006E18B3" w:rsidP="00415073">
      <w:pPr>
        <w:ind w:left="-142"/>
        <w:jc w:val="both"/>
        <w:rPr>
          <w:rFonts w:ascii="Times New Roman" w:hAnsi="Times New Roman"/>
          <w:sz w:val="24"/>
          <w:szCs w:val="24"/>
        </w:rPr>
      </w:pPr>
      <w:r>
        <w:rPr>
          <w:rFonts w:ascii="Times New Roman" w:hAnsi="Times New Roman"/>
          <w:sz w:val="24"/>
          <w:szCs w:val="24"/>
        </w:rPr>
        <w:t xml:space="preserve">Later the production could not fulfil the demand. The bumper production resulted in gearing the deficient in micronutrients and surged the hidden hunger in India due to </w:t>
      </w:r>
      <w:r w:rsidR="00780CDF">
        <w:rPr>
          <w:rFonts w:ascii="Times New Roman" w:hAnsi="Times New Roman"/>
          <w:sz w:val="24"/>
          <w:szCs w:val="24"/>
        </w:rPr>
        <w:t xml:space="preserve">the </w:t>
      </w:r>
      <w:r>
        <w:rPr>
          <w:rFonts w:ascii="Times New Roman" w:hAnsi="Times New Roman"/>
          <w:sz w:val="24"/>
          <w:szCs w:val="24"/>
        </w:rPr>
        <w:t xml:space="preserve">inability to satisfy the demand </w:t>
      </w:r>
      <w:r w:rsidR="00780CDF">
        <w:rPr>
          <w:rFonts w:ascii="Times New Roman" w:hAnsi="Times New Roman"/>
          <w:sz w:val="24"/>
          <w:szCs w:val="24"/>
        </w:rPr>
        <w:t>for</w:t>
      </w:r>
      <w:r>
        <w:rPr>
          <w:rFonts w:ascii="Times New Roman" w:hAnsi="Times New Roman"/>
          <w:sz w:val="24"/>
          <w:szCs w:val="24"/>
        </w:rPr>
        <w:t xml:space="preserve"> nutrition. The deficiencies initiated copious silent hunger,  malnutrition, vitamin deficiencies, anaemia, health problems etc. The worst sufferers are pregnant women, children, financially backward, geriatrics and comorbid patients. The inadequate nutrition invited substantial challenges to a large group of </w:t>
      </w:r>
      <w:r w:rsidR="00780CDF">
        <w:rPr>
          <w:rFonts w:ascii="Times New Roman" w:hAnsi="Times New Roman"/>
          <w:sz w:val="24"/>
          <w:szCs w:val="24"/>
        </w:rPr>
        <w:t xml:space="preserve">the </w:t>
      </w:r>
      <w:r>
        <w:rPr>
          <w:rFonts w:ascii="Times New Roman" w:hAnsi="Times New Roman"/>
          <w:sz w:val="24"/>
          <w:szCs w:val="24"/>
        </w:rPr>
        <w:t>population which urged for fortification in staple foods by supplementing inadequate</w:t>
      </w:r>
      <w:r w:rsidRPr="00EF291B">
        <w:rPr>
          <w:rFonts w:ascii="Times New Roman" w:hAnsi="Times New Roman"/>
          <w:sz w:val="24"/>
          <w:szCs w:val="24"/>
        </w:rPr>
        <w:t xml:space="preserve"> vital micronutrients like </w:t>
      </w:r>
      <w:r>
        <w:rPr>
          <w:rFonts w:ascii="Times New Roman" w:hAnsi="Times New Roman"/>
          <w:sz w:val="24"/>
          <w:szCs w:val="24"/>
        </w:rPr>
        <w:t xml:space="preserve">iodine, </w:t>
      </w:r>
      <w:r w:rsidRPr="00EF291B">
        <w:rPr>
          <w:rFonts w:ascii="Times New Roman" w:hAnsi="Times New Roman"/>
          <w:sz w:val="24"/>
          <w:szCs w:val="24"/>
        </w:rPr>
        <w:t>iron, iodine, zinc,  vitamins and</w:t>
      </w:r>
      <w:r>
        <w:rPr>
          <w:rFonts w:ascii="Times New Roman" w:hAnsi="Times New Roman"/>
          <w:sz w:val="24"/>
          <w:szCs w:val="24"/>
        </w:rPr>
        <w:t xml:space="preserve"> minerals to protect the human and bovines from health hazards that w</w:t>
      </w:r>
      <w:r w:rsidR="00780CDF">
        <w:rPr>
          <w:rFonts w:ascii="Times New Roman" w:hAnsi="Times New Roman"/>
          <w:sz w:val="24"/>
          <w:szCs w:val="24"/>
        </w:rPr>
        <w:t>ere</w:t>
      </w:r>
      <w:r>
        <w:rPr>
          <w:rFonts w:ascii="Times New Roman" w:hAnsi="Times New Roman"/>
          <w:sz w:val="24"/>
          <w:szCs w:val="24"/>
        </w:rPr>
        <w:t xml:space="preserve"> impacting growth, health and wellbeing of the India’s larger population</w:t>
      </w:r>
      <w:r w:rsidR="0087060F">
        <w:rPr>
          <w:rFonts w:ascii="Times New Roman" w:hAnsi="Times New Roman"/>
          <w:sz w:val="24"/>
          <w:szCs w:val="24"/>
        </w:rPr>
        <w:t xml:space="preserve"> against food security</w:t>
      </w:r>
      <w:r>
        <w:rPr>
          <w:rFonts w:ascii="Times New Roman" w:hAnsi="Times New Roman"/>
          <w:sz w:val="24"/>
          <w:szCs w:val="24"/>
        </w:rPr>
        <w:t xml:space="preserve">. </w:t>
      </w:r>
      <w:r w:rsidR="00011296">
        <w:rPr>
          <w:rFonts w:ascii="Times New Roman" w:hAnsi="Times New Roman"/>
          <w:sz w:val="24"/>
          <w:szCs w:val="24"/>
        </w:rPr>
        <w:t>The total decadal</w:t>
      </w:r>
      <w:r w:rsidR="00C03E11">
        <w:rPr>
          <w:rFonts w:ascii="Times New Roman" w:hAnsi="Times New Roman"/>
          <w:sz w:val="24"/>
          <w:szCs w:val="24"/>
        </w:rPr>
        <w:t xml:space="preserve"> </w:t>
      </w:r>
      <w:r w:rsidR="00824AB4">
        <w:rPr>
          <w:rFonts w:ascii="Times New Roman" w:hAnsi="Times New Roman"/>
          <w:sz w:val="24"/>
          <w:szCs w:val="24"/>
        </w:rPr>
        <w:t>population</w:t>
      </w:r>
      <w:r w:rsidR="00011296">
        <w:rPr>
          <w:rFonts w:ascii="Times New Roman" w:hAnsi="Times New Roman"/>
          <w:sz w:val="24"/>
          <w:szCs w:val="24"/>
        </w:rPr>
        <w:t xml:space="preserve"> </w:t>
      </w:r>
      <w:r w:rsidR="00C03E11">
        <w:rPr>
          <w:rFonts w:ascii="Times New Roman" w:hAnsi="Times New Roman"/>
          <w:sz w:val="24"/>
          <w:szCs w:val="24"/>
        </w:rPr>
        <w:t>c</w:t>
      </w:r>
      <w:r w:rsidR="00780CDF">
        <w:rPr>
          <w:rFonts w:ascii="Times New Roman" w:hAnsi="Times New Roman"/>
          <w:sz w:val="24"/>
          <w:szCs w:val="24"/>
        </w:rPr>
        <w:t>e</w:t>
      </w:r>
      <w:r w:rsidR="00C03E11">
        <w:rPr>
          <w:rFonts w:ascii="Times New Roman" w:hAnsi="Times New Roman"/>
          <w:sz w:val="24"/>
          <w:szCs w:val="24"/>
        </w:rPr>
        <w:t xml:space="preserve">nsus </w:t>
      </w:r>
      <w:r w:rsidR="00011296">
        <w:rPr>
          <w:rFonts w:ascii="Times New Roman" w:hAnsi="Times New Roman"/>
          <w:sz w:val="24"/>
          <w:szCs w:val="24"/>
        </w:rPr>
        <w:t xml:space="preserve">after independence </w:t>
      </w:r>
      <w:r w:rsidR="00C03E11">
        <w:rPr>
          <w:rFonts w:ascii="Times New Roman" w:hAnsi="Times New Roman"/>
          <w:sz w:val="24"/>
          <w:szCs w:val="24"/>
        </w:rPr>
        <w:t xml:space="preserve">to date </w:t>
      </w:r>
      <w:r w:rsidR="0045212C">
        <w:rPr>
          <w:rFonts w:ascii="Times New Roman" w:hAnsi="Times New Roman"/>
          <w:sz w:val="24"/>
          <w:szCs w:val="24"/>
        </w:rPr>
        <w:t xml:space="preserve">and the total food production for the same period </w:t>
      </w:r>
      <w:r w:rsidR="00780CDF">
        <w:rPr>
          <w:rFonts w:ascii="Times New Roman" w:hAnsi="Times New Roman"/>
          <w:sz w:val="24"/>
          <w:szCs w:val="24"/>
        </w:rPr>
        <w:t>are</w:t>
      </w:r>
      <w:r w:rsidR="0045212C">
        <w:rPr>
          <w:rFonts w:ascii="Times New Roman" w:hAnsi="Times New Roman"/>
          <w:sz w:val="24"/>
          <w:szCs w:val="24"/>
        </w:rPr>
        <w:t xml:space="preserve"> in Table 1.</w:t>
      </w:r>
      <w:r>
        <w:rPr>
          <w:rFonts w:ascii="Times New Roman" w:hAnsi="Times New Roman"/>
          <w:sz w:val="24"/>
          <w:szCs w:val="24"/>
        </w:rPr>
        <w:t xml:space="preserve"> </w:t>
      </w:r>
    </w:p>
    <w:p w14:paraId="37E4942C" w14:textId="77777777" w:rsidR="00E73514" w:rsidRDefault="00E73514" w:rsidP="00415073">
      <w:pPr>
        <w:ind w:left="-142"/>
        <w:jc w:val="both"/>
        <w:rPr>
          <w:rFonts w:ascii="Times New Roman" w:hAnsi="Times New Roman"/>
          <w:sz w:val="24"/>
          <w:szCs w:val="24"/>
        </w:rPr>
      </w:pPr>
    </w:p>
    <w:p w14:paraId="6262B383" w14:textId="1BBCDFDB" w:rsidR="006E18B3" w:rsidRDefault="00770C96" w:rsidP="00415073">
      <w:pPr>
        <w:ind w:left="-142"/>
        <w:jc w:val="both"/>
        <w:rPr>
          <w:rFonts w:ascii="Times New Roman" w:hAnsi="Times New Roman"/>
          <w:sz w:val="24"/>
          <w:szCs w:val="24"/>
        </w:rPr>
      </w:pPr>
      <w:r>
        <w:rPr>
          <w:rFonts w:ascii="Times New Roman" w:hAnsi="Times New Roman"/>
          <w:sz w:val="24"/>
          <w:szCs w:val="24"/>
        </w:rPr>
        <w:t xml:space="preserve">Table 1: </w:t>
      </w:r>
      <w:r w:rsidR="007F1A50">
        <w:rPr>
          <w:rFonts w:ascii="Times New Roman" w:hAnsi="Times New Roman"/>
          <w:sz w:val="24"/>
          <w:szCs w:val="24"/>
        </w:rPr>
        <w:t xml:space="preserve">The </w:t>
      </w:r>
      <w:r w:rsidR="004A48FC">
        <w:rPr>
          <w:rFonts w:ascii="Times New Roman" w:hAnsi="Times New Roman"/>
          <w:sz w:val="24"/>
          <w:szCs w:val="24"/>
        </w:rPr>
        <w:t xml:space="preserve">decadal rates of </w:t>
      </w:r>
      <w:r w:rsidR="007F1A50">
        <w:rPr>
          <w:rFonts w:ascii="Times New Roman" w:hAnsi="Times New Roman"/>
          <w:sz w:val="24"/>
          <w:szCs w:val="24"/>
        </w:rPr>
        <w:t>Population v</w:t>
      </w:r>
      <w:r w:rsidR="004A48FC">
        <w:rPr>
          <w:rFonts w:ascii="Times New Roman" w:hAnsi="Times New Roman"/>
          <w:sz w:val="24"/>
          <w:szCs w:val="24"/>
        </w:rPr>
        <w:t>s</w:t>
      </w:r>
      <w:r w:rsidR="007F1A50">
        <w:rPr>
          <w:rFonts w:ascii="Times New Roman" w:hAnsi="Times New Roman"/>
          <w:sz w:val="24"/>
          <w:szCs w:val="24"/>
        </w:rPr>
        <w:t xml:space="preserve">. Food production </w:t>
      </w:r>
      <w:r w:rsidR="004A48FC">
        <w:rPr>
          <w:rFonts w:ascii="Times New Roman" w:hAnsi="Times New Roman"/>
          <w:sz w:val="24"/>
          <w:szCs w:val="24"/>
        </w:rPr>
        <w:t xml:space="preserve"> in India after Independence</w:t>
      </w:r>
    </w:p>
    <w:tbl>
      <w:tblPr>
        <w:tblStyle w:val="TableGrid"/>
        <w:tblW w:w="5000" w:type="pct"/>
        <w:tblInd w:w="-5" w:type="dxa"/>
        <w:tblLook w:val="04A0" w:firstRow="1" w:lastRow="0" w:firstColumn="1" w:lastColumn="0" w:noHBand="0" w:noVBand="1"/>
      </w:tblPr>
      <w:tblGrid>
        <w:gridCol w:w="1734"/>
        <w:gridCol w:w="1242"/>
        <w:gridCol w:w="1701"/>
        <w:gridCol w:w="2019"/>
        <w:gridCol w:w="2627"/>
      </w:tblGrid>
      <w:tr w:rsidR="00B92A4F" w:rsidRPr="006E18B3" w14:paraId="30D636EC" w14:textId="77777777" w:rsidTr="001B6517">
        <w:trPr>
          <w:trHeight w:val="380"/>
        </w:trPr>
        <w:tc>
          <w:tcPr>
            <w:tcW w:w="930" w:type="pct"/>
            <w:noWrap/>
            <w:hideMark/>
          </w:tcPr>
          <w:p w14:paraId="3158E482" w14:textId="77777777" w:rsidR="006E18B3" w:rsidRPr="006E18B3" w:rsidRDefault="006E18B3" w:rsidP="006E18B3">
            <w:pPr>
              <w:spacing w:line="240" w:lineRule="auto"/>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Decadal Changes</w:t>
            </w:r>
          </w:p>
        </w:tc>
        <w:tc>
          <w:tcPr>
            <w:tcW w:w="667" w:type="pct"/>
            <w:noWrap/>
            <w:hideMark/>
          </w:tcPr>
          <w:p w14:paraId="3A432C96" w14:textId="77777777" w:rsidR="006E18B3" w:rsidRPr="006E18B3" w:rsidRDefault="006E18B3" w:rsidP="006E18B3">
            <w:pPr>
              <w:spacing w:line="240" w:lineRule="auto"/>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Population</w:t>
            </w:r>
          </w:p>
        </w:tc>
        <w:tc>
          <w:tcPr>
            <w:tcW w:w="912" w:type="pct"/>
            <w:noWrap/>
            <w:hideMark/>
          </w:tcPr>
          <w:p w14:paraId="3E125CC5" w14:textId="77777777" w:rsidR="006E18B3" w:rsidRPr="006E18B3" w:rsidRDefault="006E18B3" w:rsidP="006E18B3">
            <w:pPr>
              <w:spacing w:line="240" w:lineRule="auto"/>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Food Production</w:t>
            </w:r>
          </w:p>
        </w:tc>
        <w:tc>
          <w:tcPr>
            <w:tcW w:w="1081" w:type="pct"/>
            <w:noWrap/>
            <w:hideMark/>
          </w:tcPr>
          <w:p w14:paraId="617DC915" w14:textId="4A01D83E" w:rsidR="006E18B3" w:rsidRPr="006E18B3" w:rsidRDefault="006E18B3" w:rsidP="00B71F17">
            <w:pPr>
              <w:spacing w:line="240" w:lineRule="auto"/>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Pop</w:t>
            </w:r>
            <w:r w:rsidR="00B92A4F">
              <w:rPr>
                <w:rFonts w:eastAsia="Times New Roman" w:cs="Calibri"/>
                <w:color w:val="000000"/>
                <w:kern w:val="0"/>
                <w:lang w:eastAsia="en-IN"/>
                <w14:ligatures w14:val="none"/>
              </w:rPr>
              <w:t>ulation</w:t>
            </w:r>
            <w:r w:rsidRPr="006E18B3">
              <w:rPr>
                <w:rFonts w:eastAsia="Times New Roman" w:cs="Calibri"/>
                <w:color w:val="000000"/>
                <w:kern w:val="0"/>
                <w:lang w:eastAsia="en-IN"/>
                <w14:ligatures w14:val="none"/>
              </w:rPr>
              <w:t xml:space="preserve"> </w:t>
            </w:r>
            <w:r w:rsidR="00B71F17">
              <w:rPr>
                <w:rFonts w:eastAsia="Times New Roman" w:cs="Calibri"/>
                <w:color w:val="000000"/>
                <w:kern w:val="0"/>
                <w:lang w:eastAsia="en-IN"/>
                <w14:ligatures w14:val="none"/>
              </w:rPr>
              <w:t xml:space="preserve">rise </w:t>
            </w:r>
            <w:r w:rsidR="00B92A4F" w:rsidRPr="006E18B3">
              <w:rPr>
                <w:rFonts w:eastAsia="Times New Roman" w:cs="Calibri"/>
                <w:color w:val="000000"/>
                <w:kern w:val="0"/>
                <w:lang w:eastAsia="en-IN"/>
                <w14:ligatures w14:val="none"/>
              </w:rPr>
              <w:t>R</w:t>
            </w:r>
            <w:r w:rsidRPr="006E18B3">
              <w:rPr>
                <w:rFonts w:eastAsia="Times New Roman" w:cs="Calibri"/>
                <w:color w:val="000000"/>
                <w:kern w:val="0"/>
                <w:lang w:eastAsia="en-IN"/>
                <w14:ligatures w14:val="none"/>
              </w:rPr>
              <w:t>ate</w:t>
            </w:r>
            <w:r w:rsidR="00B92A4F">
              <w:rPr>
                <w:rFonts w:eastAsia="Times New Roman" w:cs="Calibri"/>
                <w:color w:val="000000"/>
                <w:kern w:val="0"/>
                <w:lang w:eastAsia="en-IN"/>
                <w14:ligatures w14:val="none"/>
              </w:rPr>
              <w:t xml:space="preserve"> </w:t>
            </w:r>
          </w:p>
        </w:tc>
        <w:tc>
          <w:tcPr>
            <w:tcW w:w="1410" w:type="pct"/>
            <w:hideMark/>
          </w:tcPr>
          <w:p w14:paraId="31980A77" w14:textId="5B973B58" w:rsidR="006E18B3" w:rsidRPr="006E18B3" w:rsidRDefault="006E18B3" w:rsidP="006E18B3">
            <w:pPr>
              <w:spacing w:line="240" w:lineRule="auto"/>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 xml:space="preserve">Food </w:t>
            </w:r>
            <w:r w:rsidRPr="001B0661">
              <w:rPr>
                <w:rFonts w:eastAsia="Times New Roman" w:cs="Calibri"/>
                <w:color w:val="000000"/>
                <w:kern w:val="0"/>
                <w:lang w:eastAsia="en-IN"/>
                <w14:ligatures w14:val="none"/>
              </w:rPr>
              <w:t>prod</w:t>
            </w:r>
            <w:r w:rsidR="001B6517">
              <w:rPr>
                <w:rFonts w:eastAsia="Times New Roman" w:cs="Calibri"/>
                <w:color w:val="000000"/>
                <w:kern w:val="0"/>
                <w:vertAlign w:val="superscript"/>
                <w:lang w:eastAsia="en-IN"/>
                <w14:ligatures w14:val="none"/>
              </w:rPr>
              <w:t>n</w:t>
            </w:r>
            <w:r w:rsidR="001B0661">
              <w:rPr>
                <w:rFonts w:eastAsia="Times New Roman" w:cs="Calibri"/>
                <w:color w:val="000000"/>
                <w:kern w:val="0"/>
                <w:lang w:eastAsia="en-IN"/>
                <w14:ligatures w14:val="none"/>
              </w:rPr>
              <w:t xml:space="preserve"> </w:t>
            </w:r>
            <w:r w:rsidRPr="006E18B3">
              <w:rPr>
                <w:rFonts w:eastAsia="Times New Roman" w:cs="Calibri"/>
                <w:color w:val="000000"/>
                <w:kern w:val="0"/>
                <w:lang w:eastAsia="en-IN"/>
                <w14:ligatures w14:val="none"/>
              </w:rPr>
              <w:t>Growth rate</w:t>
            </w:r>
          </w:p>
        </w:tc>
      </w:tr>
      <w:tr w:rsidR="00B92A4F" w:rsidRPr="006E18B3" w14:paraId="3DAF9D19" w14:textId="77777777" w:rsidTr="001B0661">
        <w:trPr>
          <w:trHeight w:val="288"/>
        </w:trPr>
        <w:tc>
          <w:tcPr>
            <w:tcW w:w="930" w:type="pct"/>
            <w:noWrap/>
            <w:hideMark/>
          </w:tcPr>
          <w:p w14:paraId="2505BE59" w14:textId="77777777" w:rsidR="006E18B3" w:rsidRPr="006E18B3" w:rsidRDefault="006E18B3" w:rsidP="001B0661">
            <w:pPr>
              <w:spacing w:line="240" w:lineRule="auto"/>
              <w:jc w:val="center"/>
              <w:rPr>
                <w:rFonts w:eastAsia="Times New Roman" w:cs="Calibri"/>
                <w:color w:val="000000"/>
                <w:kern w:val="0"/>
                <w:lang w:eastAsia="en-IN"/>
                <w14:ligatures w14:val="none"/>
              </w:rPr>
            </w:pPr>
          </w:p>
        </w:tc>
        <w:tc>
          <w:tcPr>
            <w:tcW w:w="667" w:type="pct"/>
            <w:noWrap/>
            <w:hideMark/>
          </w:tcPr>
          <w:p w14:paraId="6864222A"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in millions</w:t>
            </w:r>
          </w:p>
        </w:tc>
        <w:tc>
          <w:tcPr>
            <w:tcW w:w="912" w:type="pct"/>
            <w:noWrap/>
            <w:hideMark/>
          </w:tcPr>
          <w:p w14:paraId="647F8A2F"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in MMT</w:t>
            </w:r>
          </w:p>
        </w:tc>
        <w:tc>
          <w:tcPr>
            <w:tcW w:w="1081" w:type="pct"/>
            <w:noWrap/>
            <w:hideMark/>
          </w:tcPr>
          <w:p w14:paraId="0BE5209E"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in %</w:t>
            </w:r>
          </w:p>
        </w:tc>
        <w:tc>
          <w:tcPr>
            <w:tcW w:w="1410" w:type="pct"/>
            <w:noWrap/>
            <w:hideMark/>
          </w:tcPr>
          <w:p w14:paraId="70210451"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in %</w:t>
            </w:r>
          </w:p>
        </w:tc>
      </w:tr>
      <w:tr w:rsidR="00B92A4F" w:rsidRPr="006E18B3" w14:paraId="08BB723F" w14:textId="77777777" w:rsidTr="001B0661">
        <w:trPr>
          <w:trHeight w:val="288"/>
        </w:trPr>
        <w:tc>
          <w:tcPr>
            <w:tcW w:w="930" w:type="pct"/>
            <w:noWrap/>
            <w:hideMark/>
          </w:tcPr>
          <w:p w14:paraId="152AA3B9"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1951</w:t>
            </w:r>
          </w:p>
        </w:tc>
        <w:tc>
          <w:tcPr>
            <w:tcW w:w="667" w:type="pct"/>
            <w:noWrap/>
            <w:hideMark/>
          </w:tcPr>
          <w:p w14:paraId="1FD7A94E"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361</w:t>
            </w:r>
          </w:p>
        </w:tc>
        <w:tc>
          <w:tcPr>
            <w:tcW w:w="912" w:type="pct"/>
            <w:noWrap/>
            <w:hideMark/>
          </w:tcPr>
          <w:p w14:paraId="2F86D88C"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51</w:t>
            </w:r>
          </w:p>
        </w:tc>
        <w:tc>
          <w:tcPr>
            <w:tcW w:w="1081" w:type="pct"/>
            <w:noWrap/>
            <w:hideMark/>
          </w:tcPr>
          <w:p w14:paraId="632E4A13" w14:textId="77777777" w:rsidR="006E18B3" w:rsidRPr="006E18B3" w:rsidRDefault="006E18B3" w:rsidP="001B0661">
            <w:pPr>
              <w:spacing w:line="240" w:lineRule="auto"/>
              <w:jc w:val="center"/>
              <w:rPr>
                <w:rFonts w:eastAsia="Times New Roman" w:cs="Calibri"/>
                <w:color w:val="000000"/>
                <w:kern w:val="0"/>
                <w:lang w:eastAsia="en-IN"/>
                <w14:ligatures w14:val="none"/>
              </w:rPr>
            </w:pPr>
          </w:p>
        </w:tc>
        <w:tc>
          <w:tcPr>
            <w:tcW w:w="1410" w:type="pct"/>
            <w:noWrap/>
            <w:hideMark/>
          </w:tcPr>
          <w:p w14:paraId="01DCA53B" w14:textId="77777777" w:rsidR="006E18B3" w:rsidRPr="006E18B3" w:rsidRDefault="006E18B3" w:rsidP="001B0661">
            <w:pPr>
              <w:spacing w:line="240" w:lineRule="auto"/>
              <w:jc w:val="center"/>
              <w:rPr>
                <w:rFonts w:ascii="Times New Roman" w:eastAsia="Times New Roman" w:hAnsi="Times New Roman"/>
                <w:kern w:val="0"/>
                <w:sz w:val="20"/>
                <w:szCs w:val="20"/>
                <w:lang w:eastAsia="en-IN"/>
                <w14:ligatures w14:val="none"/>
              </w:rPr>
            </w:pPr>
          </w:p>
        </w:tc>
      </w:tr>
      <w:tr w:rsidR="00B92A4F" w:rsidRPr="006E18B3" w14:paraId="43DDE386" w14:textId="77777777" w:rsidTr="001B0661">
        <w:trPr>
          <w:trHeight w:val="288"/>
        </w:trPr>
        <w:tc>
          <w:tcPr>
            <w:tcW w:w="930" w:type="pct"/>
            <w:noWrap/>
            <w:hideMark/>
          </w:tcPr>
          <w:p w14:paraId="1A1A9C01"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1961</w:t>
            </w:r>
          </w:p>
        </w:tc>
        <w:tc>
          <w:tcPr>
            <w:tcW w:w="667" w:type="pct"/>
            <w:noWrap/>
            <w:hideMark/>
          </w:tcPr>
          <w:p w14:paraId="09DF96EB"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439</w:t>
            </w:r>
          </w:p>
        </w:tc>
        <w:tc>
          <w:tcPr>
            <w:tcW w:w="912" w:type="pct"/>
            <w:noWrap/>
            <w:hideMark/>
          </w:tcPr>
          <w:p w14:paraId="61AD6151"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82</w:t>
            </w:r>
          </w:p>
        </w:tc>
        <w:tc>
          <w:tcPr>
            <w:tcW w:w="1081" w:type="pct"/>
            <w:noWrap/>
            <w:hideMark/>
          </w:tcPr>
          <w:p w14:paraId="537B3B80"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2.2</w:t>
            </w:r>
          </w:p>
        </w:tc>
        <w:tc>
          <w:tcPr>
            <w:tcW w:w="1410" w:type="pct"/>
            <w:noWrap/>
            <w:hideMark/>
          </w:tcPr>
          <w:p w14:paraId="39A68234"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6.08</w:t>
            </w:r>
          </w:p>
        </w:tc>
      </w:tr>
      <w:tr w:rsidR="00B92A4F" w:rsidRPr="006E18B3" w14:paraId="11CCC265" w14:textId="77777777" w:rsidTr="001B0661">
        <w:trPr>
          <w:trHeight w:val="288"/>
        </w:trPr>
        <w:tc>
          <w:tcPr>
            <w:tcW w:w="930" w:type="pct"/>
            <w:noWrap/>
            <w:hideMark/>
          </w:tcPr>
          <w:p w14:paraId="326E7554"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1971</w:t>
            </w:r>
          </w:p>
        </w:tc>
        <w:tc>
          <w:tcPr>
            <w:tcW w:w="667" w:type="pct"/>
            <w:noWrap/>
            <w:hideMark/>
          </w:tcPr>
          <w:p w14:paraId="5297F5B3"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548</w:t>
            </w:r>
          </w:p>
        </w:tc>
        <w:tc>
          <w:tcPr>
            <w:tcW w:w="912" w:type="pct"/>
            <w:noWrap/>
            <w:hideMark/>
          </w:tcPr>
          <w:p w14:paraId="2AB9BA3B"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108</w:t>
            </w:r>
          </w:p>
        </w:tc>
        <w:tc>
          <w:tcPr>
            <w:tcW w:w="1081" w:type="pct"/>
            <w:noWrap/>
            <w:hideMark/>
          </w:tcPr>
          <w:p w14:paraId="322A39FC"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2.5</w:t>
            </w:r>
          </w:p>
        </w:tc>
        <w:tc>
          <w:tcPr>
            <w:tcW w:w="1410" w:type="pct"/>
            <w:noWrap/>
            <w:hideMark/>
          </w:tcPr>
          <w:p w14:paraId="18FF3624"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3.17</w:t>
            </w:r>
          </w:p>
        </w:tc>
      </w:tr>
      <w:tr w:rsidR="00B92A4F" w:rsidRPr="006E18B3" w14:paraId="254B8E9D" w14:textId="77777777" w:rsidTr="001B0661">
        <w:trPr>
          <w:trHeight w:val="288"/>
        </w:trPr>
        <w:tc>
          <w:tcPr>
            <w:tcW w:w="930" w:type="pct"/>
            <w:noWrap/>
            <w:hideMark/>
          </w:tcPr>
          <w:p w14:paraId="774A62D2"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1981</w:t>
            </w:r>
          </w:p>
        </w:tc>
        <w:tc>
          <w:tcPr>
            <w:tcW w:w="667" w:type="pct"/>
            <w:noWrap/>
            <w:hideMark/>
          </w:tcPr>
          <w:p w14:paraId="7BBE1316"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683</w:t>
            </w:r>
          </w:p>
        </w:tc>
        <w:tc>
          <w:tcPr>
            <w:tcW w:w="912" w:type="pct"/>
            <w:noWrap/>
            <w:hideMark/>
          </w:tcPr>
          <w:p w14:paraId="45EF3C7C"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130</w:t>
            </w:r>
          </w:p>
        </w:tc>
        <w:tc>
          <w:tcPr>
            <w:tcW w:w="1081" w:type="pct"/>
            <w:noWrap/>
            <w:hideMark/>
          </w:tcPr>
          <w:p w14:paraId="05F046E1"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2.5</w:t>
            </w:r>
          </w:p>
        </w:tc>
        <w:tc>
          <w:tcPr>
            <w:tcW w:w="1410" w:type="pct"/>
            <w:noWrap/>
            <w:hideMark/>
          </w:tcPr>
          <w:p w14:paraId="6DDBD371"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2.04</w:t>
            </w:r>
          </w:p>
        </w:tc>
      </w:tr>
      <w:tr w:rsidR="00B92A4F" w:rsidRPr="006E18B3" w14:paraId="543037BE" w14:textId="77777777" w:rsidTr="001B0661">
        <w:trPr>
          <w:trHeight w:val="288"/>
        </w:trPr>
        <w:tc>
          <w:tcPr>
            <w:tcW w:w="930" w:type="pct"/>
            <w:noWrap/>
            <w:hideMark/>
          </w:tcPr>
          <w:p w14:paraId="5EAADA8D"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1991</w:t>
            </w:r>
          </w:p>
        </w:tc>
        <w:tc>
          <w:tcPr>
            <w:tcW w:w="667" w:type="pct"/>
            <w:noWrap/>
            <w:hideMark/>
          </w:tcPr>
          <w:p w14:paraId="5B8F31EE"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847</w:t>
            </w:r>
          </w:p>
        </w:tc>
        <w:tc>
          <w:tcPr>
            <w:tcW w:w="912" w:type="pct"/>
            <w:noWrap/>
            <w:hideMark/>
          </w:tcPr>
          <w:p w14:paraId="1F7B6815"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176</w:t>
            </w:r>
          </w:p>
        </w:tc>
        <w:tc>
          <w:tcPr>
            <w:tcW w:w="1081" w:type="pct"/>
            <w:noWrap/>
            <w:hideMark/>
          </w:tcPr>
          <w:p w14:paraId="5C54A154"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2.4</w:t>
            </w:r>
          </w:p>
        </w:tc>
        <w:tc>
          <w:tcPr>
            <w:tcW w:w="1410" w:type="pct"/>
            <w:noWrap/>
            <w:hideMark/>
          </w:tcPr>
          <w:p w14:paraId="35BDFA18"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3.54</w:t>
            </w:r>
          </w:p>
        </w:tc>
      </w:tr>
      <w:tr w:rsidR="00B92A4F" w:rsidRPr="006E18B3" w14:paraId="77AC8FCC" w14:textId="77777777" w:rsidTr="001B0661">
        <w:trPr>
          <w:trHeight w:val="288"/>
        </w:trPr>
        <w:tc>
          <w:tcPr>
            <w:tcW w:w="930" w:type="pct"/>
            <w:noWrap/>
            <w:hideMark/>
          </w:tcPr>
          <w:p w14:paraId="58D769BC"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2001</w:t>
            </w:r>
          </w:p>
        </w:tc>
        <w:tc>
          <w:tcPr>
            <w:tcW w:w="667" w:type="pct"/>
            <w:noWrap/>
            <w:hideMark/>
          </w:tcPr>
          <w:p w14:paraId="5B0038D9"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1029</w:t>
            </w:r>
          </w:p>
        </w:tc>
        <w:tc>
          <w:tcPr>
            <w:tcW w:w="912" w:type="pct"/>
            <w:noWrap/>
            <w:hideMark/>
          </w:tcPr>
          <w:p w14:paraId="3291B7B9"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197</w:t>
            </w:r>
          </w:p>
        </w:tc>
        <w:tc>
          <w:tcPr>
            <w:tcW w:w="1081" w:type="pct"/>
            <w:noWrap/>
            <w:hideMark/>
          </w:tcPr>
          <w:p w14:paraId="1B41F459"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2.1</w:t>
            </w:r>
          </w:p>
        </w:tc>
        <w:tc>
          <w:tcPr>
            <w:tcW w:w="1410" w:type="pct"/>
            <w:noWrap/>
            <w:hideMark/>
          </w:tcPr>
          <w:p w14:paraId="4C47C064"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1.19</w:t>
            </w:r>
          </w:p>
        </w:tc>
      </w:tr>
      <w:tr w:rsidR="00B92A4F" w:rsidRPr="006E18B3" w14:paraId="06C4ACB0" w14:textId="77777777" w:rsidTr="001B0661">
        <w:trPr>
          <w:trHeight w:val="288"/>
        </w:trPr>
        <w:tc>
          <w:tcPr>
            <w:tcW w:w="930" w:type="pct"/>
            <w:noWrap/>
            <w:hideMark/>
          </w:tcPr>
          <w:p w14:paraId="32156C49"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2011</w:t>
            </w:r>
          </w:p>
        </w:tc>
        <w:tc>
          <w:tcPr>
            <w:tcW w:w="667" w:type="pct"/>
            <w:noWrap/>
            <w:hideMark/>
          </w:tcPr>
          <w:p w14:paraId="7AE80B00"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1210</w:t>
            </w:r>
          </w:p>
        </w:tc>
        <w:tc>
          <w:tcPr>
            <w:tcW w:w="912" w:type="pct"/>
            <w:noWrap/>
            <w:hideMark/>
          </w:tcPr>
          <w:p w14:paraId="32FB0114"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244</w:t>
            </w:r>
          </w:p>
        </w:tc>
        <w:tc>
          <w:tcPr>
            <w:tcW w:w="1081" w:type="pct"/>
            <w:noWrap/>
            <w:hideMark/>
          </w:tcPr>
          <w:p w14:paraId="62651C54"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1.8</w:t>
            </w:r>
          </w:p>
        </w:tc>
        <w:tc>
          <w:tcPr>
            <w:tcW w:w="1410" w:type="pct"/>
            <w:noWrap/>
            <w:hideMark/>
          </w:tcPr>
          <w:p w14:paraId="5BFCA7F8"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2.39</w:t>
            </w:r>
          </w:p>
        </w:tc>
      </w:tr>
      <w:tr w:rsidR="00B92A4F" w:rsidRPr="006E18B3" w14:paraId="0CE6C8F5" w14:textId="77777777" w:rsidTr="001B0661">
        <w:trPr>
          <w:trHeight w:val="288"/>
        </w:trPr>
        <w:tc>
          <w:tcPr>
            <w:tcW w:w="930" w:type="pct"/>
            <w:noWrap/>
            <w:hideMark/>
          </w:tcPr>
          <w:p w14:paraId="42219C60"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2021</w:t>
            </w:r>
          </w:p>
        </w:tc>
        <w:tc>
          <w:tcPr>
            <w:tcW w:w="667" w:type="pct"/>
            <w:noWrap/>
            <w:hideMark/>
          </w:tcPr>
          <w:p w14:paraId="1E78F0CF"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1414</w:t>
            </w:r>
          </w:p>
        </w:tc>
        <w:tc>
          <w:tcPr>
            <w:tcW w:w="912" w:type="pct"/>
            <w:noWrap/>
            <w:hideMark/>
          </w:tcPr>
          <w:p w14:paraId="20BAF830"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310</w:t>
            </w:r>
          </w:p>
        </w:tc>
        <w:tc>
          <w:tcPr>
            <w:tcW w:w="1081" w:type="pct"/>
            <w:noWrap/>
            <w:hideMark/>
          </w:tcPr>
          <w:p w14:paraId="3FD00BC0"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1.7</w:t>
            </w:r>
          </w:p>
        </w:tc>
        <w:tc>
          <w:tcPr>
            <w:tcW w:w="1410" w:type="pct"/>
            <w:noWrap/>
            <w:hideMark/>
          </w:tcPr>
          <w:p w14:paraId="2B5F9513"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2.70</w:t>
            </w:r>
          </w:p>
        </w:tc>
      </w:tr>
      <w:tr w:rsidR="00B92A4F" w:rsidRPr="006E18B3" w14:paraId="2874DF81" w14:textId="77777777" w:rsidTr="001B0661">
        <w:trPr>
          <w:trHeight w:val="288"/>
        </w:trPr>
        <w:tc>
          <w:tcPr>
            <w:tcW w:w="930" w:type="pct"/>
            <w:noWrap/>
            <w:hideMark/>
          </w:tcPr>
          <w:p w14:paraId="0CB80452"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2022</w:t>
            </w:r>
          </w:p>
        </w:tc>
        <w:tc>
          <w:tcPr>
            <w:tcW w:w="667" w:type="pct"/>
            <w:noWrap/>
            <w:hideMark/>
          </w:tcPr>
          <w:p w14:paraId="0A8A82CD"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1425</w:t>
            </w:r>
          </w:p>
        </w:tc>
        <w:tc>
          <w:tcPr>
            <w:tcW w:w="912" w:type="pct"/>
            <w:noWrap/>
            <w:hideMark/>
          </w:tcPr>
          <w:p w14:paraId="7EC8B11C"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315.7</w:t>
            </w:r>
          </w:p>
        </w:tc>
        <w:tc>
          <w:tcPr>
            <w:tcW w:w="1081" w:type="pct"/>
            <w:noWrap/>
            <w:hideMark/>
          </w:tcPr>
          <w:p w14:paraId="743F79AD"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0.8</w:t>
            </w:r>
          </w:p>
        </w:tc>
        <w:tc>
          <w:tcPr>
            <w:tcW w:w="1410" w:type="pct"/>
            <w:noWrap/>
            <w:hideMark/>
          </w:tcPr>
          <w:p w14:paraId="422BE173"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1.8</w:t>
            </w:r>
          </w:p>
        </w:tc>
      </w:tr>
      <w:tr w:rsidR="00B92A4F" w:rsidRPr="006E18B3" w14:paraId="1063143F" w14:textId="77777777" w:rsidTr="001B0661">
        <w:trPr>
          <w:trHeight w:val="288"/>
        </w:trPr>
        <w:tc>
          <w:tcPr>
            <w:tcW w:w="930" w:type="pct"/>
            <w:noWrap/>
            <w:hideMark/>
          </w:tcPr>
          <w:p w14:paraId="26AF32D4"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2023</w:t>
            </w:r>
          </w:p>
        </w:tc>
        <w:tc>
          <w:tcPr>
            <w:tcW w:w="667" w:type="pct"/>
            <w:noWrap/>
            <w:hideMark/>
          </w:tcPr>
          <w:p w14:paraId="2A3DB620"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1438</w:t>
            </w:r>
          </w:p>
        </w:tc>
        <w:tc>
          <w:tcPr>
            <w:tcW w:w="912" w:type="pct"/>
            <w:noWrap/>
            <w:hideMark/>
          </w:tcPr>
          <w:p w14:paraId="1C80AB90"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329.6</w:t>
            </w:r>
          </w:p>
        </w:tc>
        <w:tc>
          <w:tcPr>
            <w:tcW w:w="1081" w:type="pct"/>
            <w:noWrap/>
            <w:hideMark/>
          </w:tcPr>
          <w:p w14:paraId="0F428729"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0.9</w:t>
            </w:r>
          </w:p>
        </w:tc>
        <w:tc>
          <w:tcPr>
            <w:tcW w:w="1410" w:type="pct"/>
            <w:noWrap/>
            <w:hideMark/>
          </w:tcPr>
          <w:p w14:paraId="0647ED31"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4.4</w:t>
            </w:r>
          </w:p>
        </w:tc>
      </w:tr>
      <w:tr w:rsidR="00B92A4F" w:rsidRPr="006E18B3" w14:paraId="5C85A220" w14:textId="77777777" w:rsidTr="001B0661">
        <w:trPr>
          <w:trHeight w:val="288"/>
        </w:trPr>
        <w:tc>
          <w:tcPr>
            <w:tcW w:w="930" w:type="pct"/>
            <w:noWrap/>
            <w:hideMark/>
          </w:tcPr>
          <w:p w14:paraId="440C6524"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2024</w:t>
            </w:r>
          </w:p>
        </w:tc>
        <w:tc>
          <w:tcPr>
            <w:tcW w:w="667" w:type="pct"/>
            <w:noWrap/>
            <w:hideMark/>
          </w:tcPr>
          <w:p w14:paraId="2A90EF05"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1451</w:t>
            </w:r>
          </w:p>
        </w:tc>
        <w:tc>
          <w:tcPr>
            <w:tcW w:w="912" w:type="pct"/>
            <w:noWrap/>
            <w:hideMark/>
          </w:tcPr>
          <w:p w14:paraId="152E5D99"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332.3</w:t>
            </w:r>
          </w:p>
        </w:tc>
        <w:tc>
          <w:tcPr>
            <w:tcW w:w="1081" w:type="pct"/>
            <w:noWrap/>
            <w:hideMark/>
          </w:tcPr>
          <w:p w14:paraId="2EC974B3"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0.9</w:t>
            </w:r>
          </w:p>
        </w:tc>
        <w:tc>
          <w:tcPr>
            <w:tcW w:w="1410" w:type="pct"/>
            <w:noWrap/>
            <w:hideMark/>
          </w:tcPr>
          <w:p w14:paraId="018EC0C3" w14:textId="77777777" w:rsidR="006E18B3" w:rsidRPr="006E18B3" w:rsidRDefault="006E18B3" w:rsidP="001B0661">
            <w:pPr>
              <w:spacing w:line="240" w:lineRule="auto"/>
              <w:jc w:val="center"/>
              <w:rPr>
                <w:rFonts w:eastAsia="Times New Roman" w:cs="Calibri"/>
                <w:color w:val="000000"/>
                <w:kern w:val="0"/>
                <w:lang w:eastAsia="en-IN"/>
                <w14:ligatures w14:val="none"/>
              </w:rPr>
            </w:pPr>
            <w:r w:rsidRPr="006E18B3">
              <w:rPr>
                <w:rFonts w:eastAsia="Times New Roman" w:cs="Calibri"/>
                <w:color w:val="000000"/>
                <w:kern w:val="0"/>
                <w:lang w:eastAsia="en-IN"/>
                <w14:ligatures w14:val="none"/>
              </w:rPr>
              <w:t>0.8</w:t>
            </w:r>
          </w:p>
        </w:tc>
      </w:tr>
    </w:tbl>
    <w:p w14:paraId="12CF2383" w14:textId="7ACAE3C8" w:rsidR="008C71B2" w:rsidRPr="008C71B2" w:rsidRDefault="0045212C" w:rsidP="008C71B2">
      <w:pPr>
        <w:ind w:left="-142"/>
        <w:rPr>
          <w:rFonts w:ascii="Times New Roman" w:hAnsi="Times New Roman"/>
          <w:sz w:val="24"/>
          <w:szCs w:val="24"/>
        </w:rPr>
      </w:pPr>
      <w:r>
        <w:rPr>
          <w:rFonts w:ascii="Times New Roman" w:hAnsi="Times New Roman"/>
          <w:sz w:val="24"/>
          <w:szCs w:val="24"/>
        </w:rPr>
        <w:t xml:space="preserve">Source: </w:t>
      </w:r>
      <w:r w:rsidR="00E76B1E">
        <w:rPr>
          <w:rFonts w:ascii="Times New Roman" w:hAnsi="Times New Roman"/>
          <w:sz w:val="24"/>
          <w:szCs w:val="24"/>
        </w:rPr>
        <w:t xml:space="preserve">Decadal Census of India; </w:t>
      </w:r>
      <w:r w:rsidR="008C71B2" w:rsidRPr="008C71B2">
        <w:rPr>
          <w:rFonts w:ascii="Times New Roman" w:hAnsi="Times New Roman"/>
          <w:sz w:val="24"/>
          <w:szCs w:val="24"/>
        </w:rPr>
        <w:t>Dep</w:t>
      </w:r>
      <w:r w:rsidR="008C71B2">
        <w:rPr>
          <w:rFonts w:ascii="Times New Roman" w:hAnsi="Times New Roman"/>
          <w:sz w:val="24"/>
          <w:szCs w:val="24"/>
        </w:rPr>
        <w:t>t.</w:t>
      </w:r>
      <w:r w:rsidR="008C71B2" w:rsidRPr="008C71B2">
        <w:rPr>
          <w:rFonts w:ascii="Times New Roman" w:hAnsi="Times New Roman"/>
          <w:sz w:val="24"/>
          <w:szCs w:val="24"/>
        </w:rPr>
        <w:t xml:space="preserve"> of Food </w:t>
      </w:r>
      <w:r w:rsidR="008C71B2">
        <w:rPr>
          <w:rFonts w:ascii="Times New Roman" w:hAnsi="Times New Roman"/>
          <w:sz w:val="24"/>
          <w:szCs w:val="24"/>
        </w:rPr>
        <w:t>&amp;</w:t>
      </w:r>
      <w:r w:rsidR="008C71B2" w:rsidRPr="008C71B2">
        <w:rPr>
          <w:rFonts w:ascii="Times New Roman" w:hAnsi="Times New Roman"/>
          <w:sz w:val="24"/>
          <w:szCs w:val="24"/>
        </w:rPr>
        <w:t>Public Distribution,</w:t>
      </w:r>
      <w:r w:rsidR="004E21EC">
        <w:rPr>
          <w:rFonts w:ascii="Times New Roman" w:hAnsi="Times New Roman"/>
          <w:sz w:val="24"/>
          <w:szCs w:val="24"/>
        </w:rPr>
        <w:t xml:space="preserve"> </w:t>
      </w:r>
      <w:proofErr w:type="spellStart"/>
      <w:r w:rsidR="008C71B2">
        <w:rPr>
          <w:rFonts w:ascii="Times New Roman" w:hAnsi="Times New Roman"/>
          <w:sz w:val="24"/>
          <w:szCs w:val="24"/>
        </w:rPr>
        <w:t>DoE&amp;S</w:t>
      </w:r>
      <w:proofErr w:type="spellEnd"/>
      <w:r w:rsidR="008C71B2">
        <w:rPr>
          <w:rFonts w:ascii="Times New Roman" w:hAnsi="Times New Roman"/>
          <w:sz w:val="24"/>
          <w:szCs w:val="24"/>
        </w:rPr>
        <w:t xml:space="preserve">, </w:t>
      </w:r>
      <w:proofErr w:type="spellStart"/>
      <w:r w:rsidR="004E21EC">
        <w:rPr>
          <w:rFonts w:ascii="Times New Roman" w:hAnsi="Times New Roman"/>
          <w:sz w:val="24"/>
          <w:szCs w:val="24"/>
        </w:rPr>
        <w:t>D</w:t>
      </w:r>
      <w:r w:rsidR="00032F61">
        <w:rPr>
          <w:rFonts w:ascii="Times New Roman" w:hAnsi="Times New Roman"/>
          <w:sz w:val="24"/>
          <w:szCs w:val="24"/>
        </w:rPr>
        <w:t>oA&amp;C</w:t>
      </w:r>
      <w:proofErr w:type="spellEnd"/>
      <w:r w:rsidR="00032F61">
        <w:rPr>
          <w:rFonts w:ascii="Times New Roman" w:hAnsi="Times New Roman"/>
          <w:sz w:val="24"/>
          <w:szCs w:val="24"/>
        </w:rPr>
        <w:t>.</w:t>
      </w:r>
    </w:p>
    <w:p w14:paraId="211AD360" w14:textId="4B9DD011" w:rsidR="009F2EE1" w:rsidRDefault="008C576C" w:rsidP="008C71B2">
      <w:pPr>
        <w:ind w:left="-142"/>
        <w:rPr>
          <w:rFonts w:ascii="Times New Roman" w:hAnsi="Times New Roman"/>
          <w:sz w:val="24"/>
          <w:szCs w:val="24"/>
        </w:rPr>
      </w:pPr>
      <w:r>
        <w:rPr>
          <w:rFonts w:ascii="Times New Roman" w:hAnsi="Times New Roman"/>
          <w:sz w:val="24"/>
          <w:szCs w:val="24"/>
        </w:rPr>
        <w:t>During pre-</w:t>
      </w:r>
      <w:r w:rsidR="00780CDF">
        <w:rPr>
          <w:rFonts w:ascii="Times New Roman" w:hAnsi="Times New Roman"/>
          <w:sz w:val="24"/>
          <w:szCs w:val="24"/>
        </w:rPr>
        <w:t>i</w:t>
      </w:r>
      <w:r w:rsidR="004E21EC">
        <w:rPr>
          <w:rFonts w:ascii="Times New Roman" w:hAnsi="Times New Roman"/>
          <w:sz w:val="24"/>
          <w:szCs w:val="24"/>
        </w:rPr>
        <w:t>ndependence</w:t>
      </w:r>
      <w:r w:rsidR="00780CDF">
        <w:rPr>
          <w:rFonts w:ascii="Times New Roman" w:hAnsi="Times New Roman"/>
          <w:sz w:val="24"/>
          <w:szCs w:val="24"/>
        </w:rPr>
        <w:t>,</w:t>
      </w:r>
      <w:r w:rsidR="004E21EC">
        <w:rPr>
          <w:rFonts w:ascii="Times New Roman" w:hAnsi="Times New Roman"/>
          <w:sz w:val="24"/>
          <w:szCs w:val="24"/>
        </w:rPr>
        <w:t xml:space="preserve"> </w:t>
      </w:r>
      <w:r>
        <w:rPr>
          <w:rFonts w:ascii="Times New Roman" w:hAnsi="Times New Roman"/>
          <w:sz w:val="24"/>
          <w:szCs w:val="24"/>
        </w:rPr>
        <w:t xml:space="preserve">India </w:t>
      </w:r>
      <w:r w:rsidR="00780CDF">
        <w:rPr>
          <w:rFonts w:ascii="Times New Roman" w:hAnsi="Times New Roman"/>
          <w:sz w:val="24"/>
          <w:szCs w:val="24"/>
        </w:rPr>
        <w:t>had</w:t>
      </w:r>
      <w:r>
        <w:rPr>
          <w:rFonts w:ascii="Times New Roman" w:hAnsi="Times New Roman"/>
          <w:sz w:val="24"/>
          <w:szCs w:val="24"/>
        </w:rPr>
        <w:t xml:space="preserve"> </w:t>
      </w:r>
      <w:r w:rsidR="00780CDF">
        <w:rPr>
          <w:rFonts w:ascii="Times New Roman" w:hAnsi="Times New Roman"/>
          <w:sz w:val="24"/>
          <w:szCs w:val="24"/>
        </w:rPr>
        <w:t>a</w:t>
      </w:r>
      <w:r>
        <w:rPr>
          <w:rFonts w:ascii="Times New Roman" w:hAnsi="Times New Roman"/>
          <w:sz w:val="24"/>
          <w:szCs w:val="24"/>
        </w:rPr>
        <w:t xml:space="preserve"> demography </w:t>
      </w:r>
      <w:r w:rsidR="00780CDF">
        <w:rPr>
          <w:rFonts w:ascii="Times New Roman" w:hAnsi="Times New Roman"/>
          <w:sz w:val="24"/>
          <w:szCs w:val="24"/>
        </w:rPr>
        <w:t xml:space="preserve">of </w:t>
      </w:r>
      <w:r w:rsidR="00175B1A">
        <w:rPr>
          <w:rFonts w:ascii="Times New Roman" w:hAnsi="Times New Roman"/>
          <w:sz w:val="24"/>
          <w:szCs w:val="24"/>
        </w:rPr>
        <w:t>361millions which as o</w:t>
      </w:r>
      <w:r w:rsidR="00780CDF">
        <w:rPr>
          <w:rFonts w:ascii="Times New Roman" w:hAnsi="Times New Roman"/>
          <w:sz w:val="24"/>
          <w:szCs w:val="24"/>
        </w:rPr>
        <w:t>f</w:t>
      </w:r>
      <w:r w:rsidR="00175B1A">
        <w:rPr>
          <w:rFonts w:ascii="Times New Roman" w:hAnsi="Times New Roman"/>
          <w:sz w:val="24"/>
          <w:szCs w:val="24"/>
        </w:rPr>
        <w:t xml:space="preserve"> </w:t>
      </w:r>
      <w:r w:rsidR="00780CDF">
        <w:rPr>
          <w:rFonts w:ascii="Times New Roman" w:hAnsi="Times New Roman"/>
          <w:sz w:val="24"/>
          <w:szCs w:val="24"/>
        </w:rPr>
        <w:t xml:space="preserve">the </w:t>
      </w:r>
      <w:r w:rsidR="00175B1A">
        <w:rPr>
          <w:rFonts w:ascii="Times New Roman" w:hAnsi="Times New Roman"/>
          <w:sz w:val="24"/>
          <w:szCs w:val="24"/>
        </w:rPr>
        <w:t>date</w:t>
      </w:r>
      <w:r w:rsidR="00443CD4">
        <w:rPr>
          <w:rFonts w:ascii="Times New Roman" w:hAnsi="Times New Roman"/>
          <w:sz w:val="24"/>
          <w:szCs w:val="24"/>
        </w:rPr>
        <w:t xml:space="preserve"> </w:t>
      </w:r>
      <w:r w:rsidR="00780CDF">
        <w:rPr>
          <w:rFonts w:ascii="Times New Roman" w:hAnsi="Times New Roman"/>
          <w:sz w:val="24"/>
          <w:szCs w:val="24"/>
        </w:rPr>
        <w:t xml:space="preserve">of </w:t>
      </w:r>
      <w:r w:rsidR="00443CD4">
        <w:rPr>
          <w:rFonts w:ascii="Times New Roman" w:hAnsi="Times New Roman"/>
          <w:sz w:val="24"/>
          <w:szCs w:val="24"/>
        </w:rPr>
        <w:t>15</w:t>
      </w:r>
      <w:r w:rsidR="00443CD4" w:rsidRPr="00443CD4">
        <w:rPr>
          <w:rFonts w:ascii="Times New Roman" w:hAnsi="Times New Roman"/>
          <w:sz w:val="24"/>
          <w:szCs w:val="24"/>
          <w:vertAlign w:val="superscript"/>
        </w:rPr>
        <w:t>th</w:t>
      </w:r>
      <w:r w:rsidR="00443CD4">
        <w:rPr>
          <w:rFonts w:ascii="Times New Roman" w:hAnsi="Times New Roman"/>
          <w:sz w:val="24"/>
          <w:szCs w:val="24"/>
        </w:rPr>
        <w:t xml:space="preserve"> April 2025 </w:t>
      </w:r>
      <w:r w:rsidR="00EB6A66">
        <w:rPr>
          <w:rFonts w:ascii="Times New Roman" w:hAnsi="Times New Roman"/>
          <w:sz w:val="24"/>
          <w:szCs w:val="24"/>
        </w:rPr>
        <w:t xml:space="preserve">was </w:t>
      </w:r>
      <w:r w:rsidR="00EB6A66" w:rsidRPr="00EB6A66">
        <w:rPr>
          <w:rFonts w:ascii="Times New Roman" w:hAnsi="Times New Roman"/>
          <w:sz w:val="24"/>
          <w:szCs w:val="24"/>
        </w:rPr>
        <w:t>1,461</w:t>
      </w:r>
      <w:r w:rsidR="00EB6A66">
        <w:rPr>
          <w:rFonts w:ascii="Times New Roman" w:hAnsi="Times New Roman"/>
          <w:sz w:val="24"/>
          <w:szCs w:val="24"/>
        </w:rPr>
        <w:t xml:space="preserve">.128 million whereas the food production was </w:t>
      </w:r>
      <w:r w:rsidR="00C37434">
        <w:rPr>
          <w:rFonts w:ascii="Times New Roman" w:hAnsi="Times New Roman"/>
          <w:sz w:val="24"/>
          <w:szCs w:val="24"/>
        </w:rPr>
        <w:t xml:space="preserve">51MMT which has surged to 332.3 MMT during 2024-25 </w:t>
      </w:r>
      <w:r w:rsidR="009F67E7">
        <w:rPr>
          <w:rFonts w:ascii="Times New Roman" w:hAnsi="Times New Roman"/>
          <w:sz w:val="24"/>
          <w:szCs w:val="24"/>
        </w:rPr>
        <w:t xml:space="preserve">during the same period. The rate of population in % was 2.2% </w:t>
      </w:r>
      <w:r w:rsidR="00493170">
        <w:rPr>
          <w:rFonts w:ascii="Times New Roman" w:hAnsi="Times New Roman"/>
          <w:sz w:val="24"/>
          <w:szCs w:val="24"/>
        </w:rPr>
        <w:t xml:space="preserve">which has been reduced to 0.9% whereas the rate of </w:t>
      </w:r>
      <w:r w:rsidR="003F56B3">
        <w:rPr>
          <w:rFonts w:ascii="Times New Roman" w:hAnsi="Times New Roman"/>
          <w:sz w:val="24"/>
          <w:szCs w:val="24"/>
        </w:rPr>
        <w:t xml:space="preserve">total food production growth rate has been </w:t>
      </w:r>
      <w:r w:rsidR="00665670">
        <w:rPr>
          <w:rFonts w:ascii="Times New Roman" w:hAnsi="Times New Roman"/>
          <w:sz w:val="24"/>
          <w:szCs w:val="24"/>
        </w:rPr>
        <w:t>reduced from 6.08%</w:t>
      </w:r>
      <w:r w:rsidR="00FE4E4C">
        <w:rPr>
          <w:rFonts w:ascii="Times New Roman" w:hAnsi="Times New Roman"/>
          <w:sz w:val="24"/>
          <w:szCs w:val="24"/>
        </w:rPr>
        <w:t>(1961) to</w:t>
      </w:r>
      <w:r w:rsidR="00665670">
        <w:rPr>
          <w:rFonts w:ascii="Times New Roman" w:hAnsi="Times New Roman"/>
          <w:sz w:val="24"/>
          <w:szCs w:val="24"/>
        </w:rPr>
        <w:t xml:space="preserve"> </w:t>
      </w:r>
      <w:r w:rsidR="00FE5811">
        <w:rPr>
          <w:rFonts w:ascii="Times New Roman" w:hAnsi="Times New Roman"/>
          <w:sz w:val="24"/>
          <w:szCs w:val="24"/>
        </w:rPr>
        <w:t>4.4%</w:t>
      </w:r>
      <w:r w:rsidR="004E21EC">
        <w:rPr>
          <w:rFonts w:ascii="Times New Roman" w:hAnsi="Times New Roman"/>
          <w:sz w:val="24"/>
          <w:szCs w:val="24"/>
        </w:rPr>
        <w:t xml:space="preserve"> </w:t>
      </w:r>
      <w:r w:rsidR="00FE4E4C">
        <w:rPr>
          <w:rFonts w:ascii="Times New Roman" w:hAnsi="Times New Roman"/>
          <w:sz w:val="24"/>
          <w:szCs w:val="24"/>
        </w:rPr>
        <w:t xml:space="preserve">in </w:t>
      </w:r>
      <w:r w:rsidR="00FE5811">
        <w:rPr>
          <w:rFonts w:ascii="Times New Roman" w:hAnsi="Times New Roman"/>
          <w:sz w:val="24"/>
          <w:szCs w:val="24"/>
        </w:rPr>
        <w:t>2024</w:t>
      </w:r>
      <w:r w:rsidR="0090184A">
        <w:rPr>
          <w:rFonts w:ascii="Times New Roman" w:hAnsi="Times New Roman"/>
          <w:sz w:val="24"/>
          <w:szCs w:val="24"/>
        </w:rPr>
        <w:t xml:space="preserve"> and variable between 1951 to 2024</w:t>
      </w:r>
      <w:r w:rsidR="00DA7CE7">
        <w:rPr>
          <w:rFonts w:ascii="Times New Roman" w:hAnsi="Times New Roman"/>
          <w:sz w:val="24"/>
          <w:szCs w:val="24"/>
        </w:rPr>
        <w:t xml:space="preserve"> (Figure 3 (a to d)</w:t>
      </w:r>
    </w:p>
    <w:p w14:paraId="10AFE4D7" w14:textId="7F16E5A2" w:rsidR="00EC1B11" w:rsidRDefault="00B71F17" w:rsidP="00213A98">
      <w:pPr>
        <w:ind w:hanging="142"/>
        <w:jc w:val="both"/>
        <w:rPr>
          <w:rFonts w:ascii="Times New Roman" w:hAnsi="Times New Roman"/>
          <w:b/>
          <w:bCs/>
          <w:sz w:val="24"/>
          <w:szCs w:val="24"/>
        </w:rPr>
      </w:pPr>
      <w:r>
        <w:rPr>
          <w:rFonts w:ascii="Times New Roman" w:hAnsi="Times New Roman"/>
          <w:b/>
          <w:bCs/>
          <w:sz w:val="24"/>
          <w:szCs w:val="24"/>
        </w:rPr>
        <w:t>a.</w:t>
      </w:r>
      <w:r w:rsidR="00156FC4">
        <w:rPr>
          <w:noProof/>
        </w:rPr>
        <w:drawing>
          <wp:inline distT="0" distB="0" distL="0" distR="0" wp14:anchorId="6290DC2D" wp14:editId="6731E329">
            <wp:extent cx="3017520" cy="1965960"/>
            <wp:effectExtent l="0" t="0" r="11430" b="15240"/>
            <wp:docPr id="1649291440" name="Chart 1">
              <a:extLst xmlns:a="http://schemas.openxmlformats.org/drawingml/2006/main">
                <a:ext uri="{FF2B5EF4-FFF2-40B4-BE49-F238E27FC236}">
                  <a16:creationId xmlns:a16="http://schemas.microsoft.com/office/drawing/2014/main" id="{2F3E4C06-4B5E-0F18-127C-92D62B049A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F7665">
        <w:rPr>
          <w:rFonts w:ascii="Times New Roman" w:hAnsi="Times New Roman"/>
          <w:b/>
          <w:bCs/>
          <w:sz w:val="24"/>
          <w:szCs w:val="24"/>
        </w:rPr>
        <w:t>b.</w:t>
      </w:r>
      <w:r w:rsidR="00D4321D" w:rsidRPr="00D4321D">
        <w:rPr>
          <w:rFonts w:ascii="Times New Roman" w:hAnsi="Times New Roman"/>
          <w:b/>
          <w:bCs/>
          <w:noProof/>
          <w:sz w:val="24"/>
          <w:szCs w:val="24"/>
        </w:rPr>
        <w:drawing>
          <wp:inline distT="0" distB="0" distL="0" distR="0" wp14:anchorId="2FDBE645" wp14:editId="08F9D626">
            <wp:extent cx="2655570" cy="1939290"/>
            <wp:effectExtent l="19050" t="19050" r="11430" b="22860"/>
            <wp:docPr id="199004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49037" name=""/>
                    <pic:cNvPicPr/>
                  </pic:nvPicPr>
                  <pic:blipFill>
                    <a:blip r:embed="rId12"/>
                    <a:stretch>
                      <a:fillRect/>
                    </a:stretch>
                  </pic:blipFill>
                  <pic:spPr>
                    <a:xfrm>
                      <a:off x="0" y="0"/>
                      <a:ext cx="2655570" cy="1939290"/>
                    </a:xfrm>
                    <a:prstGeom prst="rect">
                      <a:avLst/>
                    </a:prstGeom>
                    <a:ln>
                      <a:solidFill>
                        <a:schemeClr val="accent6">
                          <a:lumMod val="50000"/>
                        </a:schemeClr>
                      </a:solidFill>
                    </a:ln>
                  </pic:spPr>
                </pic:pic>
              </a:graphicData>
            </a:graphic>
          </wp:inline>
        </w:drawing>
      </w:r>
      <w:r w:rsidR="00EC1B11">
        <w:rPr>
          <w:rFonts w:ascii="Times New Roman" w:hAnsi="Times New Roman"/>
          <w:b/>
          <w:bCs/>
          <w:sz w:val="24"/>
          <w:szCs w:val="24"/>
        </w:rPr>
        <w:t xml:space="preserve">c. </w:t>
      </w:r>
      <w:r w:rsidR="004B5A85">
        <w:rPr>
          <w:noProof/>
        </w:rPr>
        <w:drawing>
          <wp:inline distT="0" distB="0" distL="0" distR="0" wp14:anchorId="3B38444E" wp14:editId="59EBFE4B">
            <wp:extent cx="2857500" cy="2057400"/>
            <wp:effectExtent l="0" t="0" r="0" b="0"/>
            <wp:docPr id="1856237121" name="Chart 1">
              <a:extLst xmlns:a="http://schemas.openxmlformats.org/drawingml/2006/main">
                <a:ext uri="{FF2B5EF4-FFF2-40B4-BE49-F238E27FC236}">
                  <a16:creationId xmlns:a16="http://schemas.microsoft.com/office/drawing/2014/main" id="{1D7CC7B8-5156-E209-ED41-062ADAFCC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561D0">
        <w:rPr>
          <w:rFonts w:ascii="Times New Roman" w:hAnsi="Times New Roman"/>
          <w:b/>
          <w:bCs/>
          <w:sz w:val="24"/>
          <w:szCs w:val="24"/>
        </w:rPr>
        <w:t>d</w:t>
      </w:r>
      <w:r w:rsidR="002E5CB5">
        <w:rPr>
          <w:rFonts w:ascii="Times New Roman" w:hAnsi="Times New Roman"/>
          <w:b/>
          <w:bCs/>
          <w:sz w:val="24"/>
          <w:szCs w:val="24"/>
        </w:rPr>
        <w:t>.</w:t>
      </w:r>
      <w:r w:rsidR="00D7096C">
        <w:rPr>
          <w:rFonts w:ascii="Times New Roman" w:hAnsi="Times New Roman"/>
          <w:b/>
          <w:bCs/>
          <w:noProof/>
          <w:sz w:val="24"/>
          <w:szCs w:val="24"/>
        </w:rPr>
        <w:drawing>
          <wp:inline distT="0" distB="0" distL="0" distR="0" wp14:anchorId="335B99AC" wp14:editId="1D64F420">
            <wp:extent cx="2758440" cy="2057400"/>
            <wp:effectExtent l="0" t="0" r="3810" b="0"/>
            <wp:docPr id="68553369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8440" cy="2057400"/>
                    </a:xfrm>
                    <a:prstGeom prst="rect">
                      <a:avLst/>
                    </a:prstGeom>
                    <a:noFill/>
                  </pic:spPr>
                </pic:pic>
              </a:graphicData>
            </a:graphic>
          </wp:inline>
        </w:drawing>
      </w:r>
    </w:p>
    <w:p w14:paraId="5644BCF3" w14:textId="77777777" w:rsidR="00DA7CE7" w:rsidRDefault="00CF38C7" w:rsidP="002E5CB5">
      <w:pPr>
        <w:jc w:val="both"/>
        <w:rPr>
          <w:rFonts w:ascii="Times New Roman" w:hAnsi="Times New Roman"/>
          <w:b/>
          <w:bCs/>
          <w:sz w:val="24"/>
          <w:szCs w:val="24"/>
        </w:rPr>
      </w:pPr>
      <w:r>
        <w:rPr>
          <w:rFonts w:ascii="Times New Roman" w:hAnsi="Times New Roman"/>
          <w:b/>
          <w:bCs/>
          <w:sz w:val="24"/>
          <w:szCs w:val="24"/>
        </w:rPr>
        <w:t xml:space="preserve">Fig </w:t>
      </w:r>
      <w:r w:rsidR="001B6517">
        <w:rPr>
          <w:rFonts w:ascii="Times New Roman" w:hAnsi="Times New Roman"/>
          <w:b/>
          <w:bCs/>
          <w:sz w:val="24"/>
          <w:szCs w:val="24"/>
        </w:rPr>
        <w:t>3</w:t>
      </w:r>
      <w:r w:rsidR="003F1A06">
        <w:rPr>
          <w:rFonts w:ascii="Times New Roman" w:hAnsi="Times New Roman"/>
          <w:b/>
          <w:bCs/>
          <w:sz w:val="24"/>
          <w:szCs w:val="24"/>
        </w:rPr>
        <w:t>(a-d)</w:t>
      </w:r>
      <w:r w:rsidR="001B6517">
        <w:rPr>
          <w:rFonts w:ascii="Times New Roman" w:hAnsi="Times New Roman"/>
          <w:b/>
          <w:bCs/>
          <w:sz w:val="24"/>
          <w:szCs w:val="24"/>
        </w:rPr>
        <w:t xml:space="preserve">: </w:t>
      </w:r>
      <w:r w:rsidR="00D9563E">
        <w:rPr>
          <w:rFonts w:ascii="Times New Roman" w:hAnsi="Times New Roman"/>
          <w:b/>
          <w:bCs/>
          <w:sz w:val="24"/>
          <w:szCs w:val="24"/>
        </w:rPr>
        <w:t>(a</w:t>
      </w:r>
      <w:r w:rsidR="00582232">
        <w:rPr>
          <w:rFonts w:ascii="Times New Roman" w:hAnsi="Times New Roman"/>
          <w:b/>
          <w:bCs/>
          <w:sz w:val="24"/>
          <w:szCs w:val="24"/>
        </w:rPr>
        <w:t xml:space="preserve"> </w:t>
      </w:r>
      <w:r w:rsidR="00D9563E">
        <w:rPr>
          <w:rFonts w:ascii="Times New Roman" w:hAnsi="Times New Roman"/>
          <w:b/>
          <w:bCs/>
          <w:sz w:val="24"/>
          <w:szCs w:val="24"/>
        </w:rPr>
        <w:t>&amp;</w:t>
      </w:r>
      <w:r w:rsidR="00582232">
        <w:rPr>
          <w:rFonts w:ascii="Times New Roman" w:hAnsi="Times New Roman"/>
          <w:b/>
          <w:bCs/>
          <w:sz w:val="24"/>
          <w:szCs w:val="24"/>
        </w:rPr>
        <w:t xml:space="preserve"> </w:t>
      </w:r>
      <w:r w:rsidR="00D9563E">
        <w:rPr>
          <w:rFonts w:ascii="Times New Roman" w:hAnsi="Times New Roman"/>
          <w:b/>
          <w:bCs/>
          <w:sz w:val="24"/>
          <w:szCs w:val="24"/>
        </w:rPr>
        <w:t>b)</w:t>
      </w:r>
      <w:r w:rsidR="003F1A06">
        <w:rPr>
          <w:rFonts w:ascii="Times New Roman" w:hAnsi="Times New Roman"/>
          <w:b/>
          <w:bCs/>
          <w:sz w:val="24"/>
          <w:szCs w:val="24"/>
        </w:rPr>
        <w:t>Annual population and growth rate</w:t>
      </w:r>
      <w:r w:rsidR="00A91112">
        <w:rPr>
          <w:rFonts w:ascii="Times New Roman" w:hAnsi="Times New Roman"/>
          <w:b/>
          <w:bCs/>
          <w:sz w:val="24"/>
          <w:szCs w:val="24"/>
        </w:rPr>
        <w:t xml:space="preserve"> (%)</w:t>
      </w:r>
      <w:r w:rsidR="00D9563E">
        <w:rPr>
          <w:rFonts w:ascii="Times New Roman" w:hAnsi="Times New Roman"/>
          <w:b/>
          <w:bCs/>
          <w:sz w:val="24"/>
          <w:szCs w:val="24"/>
        </w:rPr>
        <w:t>; (c</w:t>
      </w:r>
      <w:r w:rsidR="00A91112">
        <w:rPr>
          <w:rFonts w:ascii="Times New Roman" w:hAnsi="Times New Roman"/>
          <w:b/>
          <w:bCs/>
          <w:sz w:val="24"/>
          <w:szCs w:val="24"/>
        </w:rPr>
        <w:t xml:space="preserve"> </w:t>
      </w:r>
      <w:r w:rsidR="00D9563E">
        <w:rPr>
          <w:rFonts w:ascii="Times New Roman" w:hAnsi="Times New Roman"/>
          <w:b/>
          <w:bCs/>
          <w:sz w:val="24"/>
          <w:szCs w:val="24"/>
        </w:rPr>
        <w:t>&amp;</w:t>
      </w:r>
      <w:r w:rsidR="00A91112">
        <w:rPr>
          <w:rFonts w:ascii="Times New Roman" w:hAnsi="Times New Roman"/>
          <w:b/>
          <w:bCs/>
          <w:sz w:val="24"/>
          <w:szCs w:val="24"/>
        </w:rPr>
        <w:t xml:space="preserve"> </w:t>
      </w:r>
      <w:r w:rsidR="00D9563E">
        <w:rPr>
          <w:rFonts w:ascii="Times New Roman" w:hAnsi="Times New Roman"/>
          <w:b/>
          <w:bCs/>
          <w:sz w:val="24"/>
          <w:szCs w:val="24"/>
        </w:rPr>
        <w:t>d)</w:t>
      </w:r>
      <w:r w:rsidR="00A91112">
        <w:rPr>
          <w:rFonts w:ascii="Times New Roman" w:hAnsi="Times New Roman"/>
          <w:b/>
          <w:bCs/>
          <w:sz w:val="24"/>
          <w:szCs w:val="24"/>
        </w:rPr>
        <w:t xml:space="preserve"> the</w:t>
      </w:r>
      <w:r w:rsidR="00DA7CE7">
        <w:rPr>
          <w:rFonts w:ascii="Times New Roman" w:hAnsi="Times New Roman"/>
          <w:b/>
          <w:bCs/>
          <w:sz w:val="24"/>
          <w:szCs w:val="24"/>
        </w:rPr>
        <w:t>ir</w:t>
      </w:r>
      <w:r w:rsidR="00A91112">
        <w:rPr>
          <w:rFonts w:ascii="Times New Roman" w:hAnsi="Times New Roman"/>
          <w:b/>
          <w:bCs/>
          <w:sz w:val="24"/>
          <w:szCs w:val="24"/>
        </w:rPr>
        <w:t xml:space="preserve"> comparison</w:t>
      </w:r>
      <w:r w:rsidR="00582232">
        <w:rPr>
          <w:rFonts w:ascii="Times New Roman" w:hAnsi="Times New Roman"/>
          <w:b/>
          <w:bCs/>
          <w:sz w:val="24"/>
          <w:szCs w:val="24"/>
        </w:rPr>
        <w:t xml:space="preserve"> </w:t>
      </w:r>
    </w:p>
    <w:p w14:paraId="07AD857D" w14:textId="223E8371" w:rsidR="00E252E4" w:rsidRPr="00F95C11" w:rsidRDefault="006A69E7" w:rsidP="00E252E4">
      <w:pPr>
        <w:ind w:hanging="142"/>
        <w:jc w:val="both"/>
        <w:rPr>
          <w:rFonts w:ascii="Times New Roman" w:hAnsi="Times New Roman"/>
          <w:sz w:val="24"/>
          <w:szCs w:val="24"/>
        </w:rPr>
      </w:pPr>
      <w:r w:rsidRPr="00F95C11">
        <w:rPr>
          <w:rFonts w:ascii="Times New Roman" w:hAnsi="Times New Roman"/>
          <w:sz w:val="24"/>
          <w:szCs w:val="24"/>
        </w:rPr>
        <w:lastRenderedPageBreak/>
        <w:t xml:space="preserve">To address the </w:t>
      </w:r>
      <w:r w:rsidR="0087096C" w:rsidRPr="00F95C11">
        <w:rPr>
          <w:rFonts w:ascii="Times New Roman" w:hAnsi="Times New Roman"/>
          <w:sz w:val="24"/>
          <w:szCs w:val="24"/>
        </w:rPr>
        <w:t>buried</w:t>
      </w:r>
      <w:r w:rsidRPr="00F95C11">
        <w:rPr>
          <w:rFonts w:ascii="Times New Roman" w:hAnsi="Times New Roman"/>
          <w:sz w:val="24"/>
          <w:szCs w:val="24"/>
        </w:rPr>
        <w:t xml:space="preserve"> </w:t>
      </w:r>
      <w:r w:rsidR="00CC17CE" w:rsidRPr="00F95C11">
        <w:rPr>
          <w:rFonts w:ascii="Times New Roman" w:hAnsi="Times New Roman"/>
          <w:sz w:val="24"/>
          <w:szCs w:val="24"/>
        </w:rPr>
        <w:t>hunger,</w:t>
      </w:r>
      <w:r w:rsidRPr="00F95C11">
        <w:rPr>
          <w:rFonts w:ascii="Times New Roman" w:hAnsi="Times New Roman"/>
          <w:sz w:val="24"/>
          <w:szCs w:val="24"/>
        </w:rPr>
        <w:t xml:space="preserve"> it was felt by the food and civil supplies in India to f</w:t>
      </w:r>
      <w:r w:rsidR="00780CDF">
        <w:rPr>
          <w:rFonts w:ascii="Times New Roman" w:hAnsi="Times New Roman"/>
          <w:sz w:val="24"/>
          <w:szCs w:val="24"/>
        </w:rPr>
        <w:t>o</w:t>
      </w:r>
      <w:r w:rsidRPr="00F95C11">
        <w:rPr>
          <w:rFonts w:ascii="Times New Roman" w:hAnsi="Times New Roman"/>
          <w:sz w:val="24"/>
          <w:szCs w:val="24"/>
        </w:rPr>
        <w:t xml:space="preserve">rtify micronutrients </w:t>
      </w:r>
      <w:r w:rsidR="00D62131" w:rsidRPr="00F95C11">
        <w:rPr>
          <w:rFonts w:ascii="Times New Roman" w:hAnsi="Times New Roman"/>
          <w:sz w:val="24"/>
          <w:szCs w:val="24"/>
        </w:rPr>
        <w:t xml:space="preserve">initially in school children, pregnant women, </w:t>
      </w:r>
      <w:r w:rsidR="00780CDF">
        <w:rPr>
          <w:rFonts w:ascii="Times New Roman" w:hAnsi="Times New Roman"/>
          <w:sz w:val="24"/>
          <w:szCs w:val="24"/>
        </w:rPr>
        <w:t xml:space="preserve">and </w:t>
      </w:r>
      <w:r w:rsidR="00D62131" w:rsidRPr="00F95C11">
        <w:rPr>
          <w:rFonts w:ascii="Times New Roman" w:hAnsi="Times New Roman"/>
          <w:sz w:val="24"/>
          <w:szCs w:val="24"/>
        </w:rPr>
        <w:t>old and disabled people and later extended to all for t</w:t>
      </w:r>
      <w:r w:rsidR="00684AD3" w:rsidRPr="00F95C11">
        <w:rPr>
          <w:rFonts w:ascii="Times New Roman" w:hAnsi="Times New Roman"/>
          <w:sz w:val="24"/>
          <w:szCs w:val="24"/>
        </w:rPr>
        <w:t>he nutritional need</w:t>
      </w:r>
      <w:r w:rsidR="00780CDF">
        <w:rPr>
          <w:rFonts w:ascii="Times New Roman" w:hAnsi="Times New Roman"/>
          <w:sz w:val="24"/>
          <w:szCs w:val="24"/>
        </w:rPr>
        <w:t>s</w:t>
      </w:r>
      <w:r w:rsidR="00684AD3" w:rsidRPr="00F95C11">
        <w:rPr>
          <w:rFonts w:ascii="Times New Roman" w:hAnsi="Times New Roman"/>
          <w:sz w:val="24"/>
          <w:szCs w:val="24"/>
        </w:rPr>
        <w:t xml:space="preserve"> of the Indians. </w:t>
      </w:r>
      <w:r w:rsidRPr="00F95C11">
        <w:rPr>
          <w:rFonts w:ascii="Times New Roman" w:hAnsi="Times New Roman"/>
          <w:sz w:val="24"/>
          <w:szCs w:val="24"/>
        </w:rPr>
        <w:t xml:space="preserve"> </w:t>
      </w:r>
    </w:p>
    <w:p w14:paraId="0F82B5AD" w14:textId="46B06300" w:rsidR="00D55B37" w:rsidRDefault="00D55B37" w:rsidP="00D55B37">
      <w:pPr>
        <w:ind w:hanging="142"/>
        <w:jc w:val="both"/>
        <w:rPr>
          <w:rFonts w:ascii="Times New Roman" w:hAnsi="Times New Roman"/>
          <w:b/>
          <w:bCs/>
          <w:sz w:val="24"/>
          <w:szCs w:val="24"/>
        </w:rPr>
      </w:pPr>
      <w:r>
        <w:rPr>
          <w:rFonts w:ascii="Times New Roman" w:hAnsi="Times New Roman"/>
          <w:b/>
          <w:bCs/>
          <w:sz w:val="24"/>
          <w:szCs w:val="24"/>
        </w:rPr>
        <w:t>Type of Fortification:</w:t>
      </w:r>
    </w:p>
    <w:p w14:paraId="24805C74" w14:textId="441B7A5F" w:rsidR="00D55B37" w:rsidRDefault="00D55B37" w:rsidP="00D55B37">
      <w:pPr>
        <w:jc w:val="both"/>
        <w:rPr>
          <w:rFonts w:ascii="Times New Roman" w:hAnsi="Times New Roman"/>
          <w:sz w:val="24"/>
          <w:szCs w:val="24"/>
        </w:rPr>
      </w:pPr>
      <w:r>
        <w:rPr>
          <w:rFonts w:ascii="Times New Roman" w:hAnsi="Times New Roman"/>
          <w:sz w:val="24"/>
          <w:szCs w:val="24"/>
        </w:rPr>
        <w:t xml:space="preserve">Table </w:t>
      </w:r>
      <w:r w:rsidR="00557FF8">
        <w:rPr>
          <w:rFonts w:ascii="Times New Roman" w:hAnsi="Times New Roman"/>
          <w:sz w:val="24"/>
          <w:szCs w:val="24"/>
        </w:rPr>
        <w:t>2</w:t>
      </w:r>
      <w:r>
        <w:rPr>
          <w:rFonts w:ascii="Times New Roman" w:hAnsi="Times New Roman"/>
          <w:sz w:val="24"/>
          <w:szCs w:val="24"/>
        </w:rPr>
        <w:t>: Types of food fortification in India (Classical, industrial, bio, food to food, etc.)</w:t>
      </w:r>
    </w:p>
    <w:tbl>
      <w:tblPr>
        <w:tblStyle w:val="TableGrid"/>
        <w:tblW w:w="5000" w:type="pct"/>
        <w:tblInd w:w="0" w:type="dxa"/>
        <w:tblLook w:val="04A0" w:firstRow="1" w:lastRow="0" w:firstColumn="1" w:lastColumn="0" w:noHBand="0" w:noVBand="1"/>
      </w:tblPr>
      <w:tblGrid>
        <w:gridCol w:w="2047"/>
        <w:gridCol w:w="7276"/>
      </w:tblGrid>
      <w:tr w:rsidR="00D55B37" w14:paraId="1DC09D0B" w14:textId="77777777" w:rsidTr="00D55B37">
        <w:tc>
          <w:tcPr>
            <w:tcW w:w="1098" w:type="pct"/>
            <w:tcBorders>
              <w:top w:val="single" w:sz="4" w:space="0" w:color="auto"/>
              <w:left w:val="single" w:sz="4" w:space="0" w:color="auto"/>
              <w:bottom w:val="single" w:sz="4" w:space="0" w:color="auto"/>
              <w:right w:val="single" w:sz="4" w:space="0" w:color="auto"/>
            </w:tcBorders>
            <w:hideMark/>
          </w:tcPr>
          <w:p w14:paraId="6B67A73A" w14:textId="77777777" w:rsidR="00D55B37" w:rsidRDefault="00D55B37" w:rsidP="00963D16">
            <w:pPr>
              <w:jc w:val="center"/>
              <w:rPr>
                <w:rFonts w:ascii="Times New Roman" w:hAnsi="Times New Roman"/>
                <w:sz w:val="24"/>
                <w:szCs w:val="24"/>
              </w:rPr>
            </w:pPr>
            <w:r>
              <w:rPr>
                <w:rFonts w:ascii="Times New Roman" w:hAnsi="Times New Roman"/>
                <w:sz w:val="24"/>
                <w:szCs w:val="24"/>
              </w:rPr>
              <w:t>Fortification Type</w:t>
            </w:r>
          </w:p>
        </w:tc>
        <w:tc>
          <w:tcPr>
            <w:tcW w:w="3902" w:type="pct"/>
            <w:tcBorders>
              <w:top w:val="single" w:sz="4" w:space="0" w:color="auto"/>
              <w:left w:val="single" w:sz="4" w:space="0" w:color="auto"/>
              <w:bottom w:val="single" w:sz="4" w:space="0" w:color="auto"/>
              <w:right w:val="single" w:sz="4" w:space="0" w:color="auto"/>
            </w:tcBorders>
            <w:hideMark/>
          </w:tcPr>
          <w:p w14:paraId="02875B27" w14:textId="77777777" w:rsidR="00D55B37" w:rsidRDefault="00D55B37" w:rsidP="00963D16">
            <w:pPr>
              <w:tabs>
                <w:tab w:val="left" w:pos="8688"/>
              </w:tabs>
              <w:jc w:val="center"/>
              <w:rPr>
                <w:rFonts w:ascii="Times New Roman" w:hAnsi="Times New Roman"/>
                <w:sz w:val="24"/>
                <w:szCs w:val="24"/>
              </w:rPr>
            </w:pPr>
            <w:r>
              <w:rPr>
                <w:rFonts w:ascii="Times New Roman" w:hAnsi="Times New Roman"/>
                <w:sz w:val="24"/>
                <w:szCs w:val="24"/>
              </w:rPr>
              <w:t>Descriptions</w:t>
            </w:r>
          </w:p>
        </w:tc>
      </w:tr>
      <w:tr w:rsidR="00D55B37" w14:paraId="02BCA79D" w14:textId="77777777" w:rsidTr="00D55B37">
        <w:tc>
          <w:tcPr>
            <w:tcW w:w="1098" w:type="pct"/>
            <w:tcBorders>
              <w:top w:val="single" w:sz="4" w:space="0" w:color="auto"/>
              <w:left w:val="single" w:sz="4" w:space="0" w:color="auto"/>
              <w:bottom w:val="single" w:sz="4" w:space="0" w:color="auto"/>
              <w:right w:val="single" w:sz="4" w:space="0" w:color="auto"/>
            </w:tcBorders>
            <w:hideMark/>
          </w:tcPr>
          <w:p w14:paraId="0155797B" w14:textId="77777777" w:rsidR="00D55B37" w:rsidRDefault="00D55B37">
            <w:pPr>
              <w:rPr>
                <w:rFonts w:ascii="Times New Roman" w:hAnsi="Times New Roman"/>
                <w:sz w:val="24"/>
                <w:szCs w:val="24"/>
              </w:rPr>
            </w:pPr>
            <w:r>
              <w:rPr>
                <w:rFonts w:ascii="Times New Roman" w:hAnsi="Times New Roman"/>
                <w:sz w:val="24"/>
                <w:szCs w:val="24"/>
              </w:rPr>
              <w:t>Classical Food Fortification</w:t>
            </w:r>
          </w:p>
        </w:tc>
        <w:tc>
          <w:tcPr>
            <w:tcW w:w="3902" w:type="pct"/>
            <w:tcBorders>
              <w:top w:val="single" w:sz="4" w:space="0" w:color="auto"/>
              <w:left w:val="single" w:sz="4" w:space="0" w:color="auto"/>
              <w:bottom w:val="single" w:sz="4" w:space="0" w:color="auto"/>
              <w:right w:val="single" w:sz="4" w:space="0" w:color="auto"/>
            </w:tcBorders>
            <w:hideMark/>
          </w:tcPr>
          <w:p w14:paraId="47221CEE" w14:textId="0A8E84E3" w:rsidR="00D55B37" w:rsidRDefault="00D55B37">
            <w:pPr>
              <w:spacing w:line="256" w:lineRule="auto"/>
              <w:jc w:val="both"/>
              <w:rPr>
                <w:rFonts w:ascii="Times New Roman" w:hAnsi="Times New Roman"/>
                <w:sz w:val="24"/>
                <w:szCs w:val="24"/>
              </w:rPr>
            </w:pPr>
            <w:r>
              <w:rPr>
                <w:rFonts w:ascii="Times New Roman" w:hAnsi="Times New Roman"/>
                <w:sz w:val="24"/>
                <w:szCs w:val="24"/>
              </w:rPr>
              <w:t xml:space="preserve">Increase micronutrients in essential and staple foods like rice, rice flour, wheat flour, corn, edible oil, fats, milk, salt and sugar by adding synthetic vitamins and minerals </w:t>
            </w:r>
            <w:r w:rsidR="00953A05">
              <w:rPr>
                <w:rFonts w:ascii="Times New Roman" w:hAnsi="Times New Roman"/>
                <w:sz w:val="24"/>
                <w:szCs w:val="24"/>
              </w:rPr>
              <w:t>(</w:t>
            </w:r>
            <w:r>
              <w:rPr>
                <w:rFonts w:ascii="Times New Roman" w:hAnsi="Times New Roman"/>
                <w:color w:val="00B0F0"/>
                <w:sz w:val="24"/>
                <w:szCs w:val="24"/>
              </w:rPr>
              <w:t xml:space="preserve"> </w:t>
            </w:r>
            <w:r w:rsidR="00953A05">
              <w:rPr>
                <w:rFonts w:ascii="Times New Roman" w:hAnsi="Times New Roman"/>
                <w:color w:val="00B0F0"/>
                <w:sz w:val="24"/>
                <w:szCs w:val="24"/>
              </w:rPr>
              <w:t>26</w:t>
            </w:r>
            <w:r>
              <w:rPr>
                <w:rFonts w:ascii="Times New Roman" w:hAnsi="Times New Roman"/>
                <w:sz w:val="24"/>
                <w:szCs w:val="24"/>
              </w:rPr>
              <w:t xml:space="preserve">).  </w:t>
            </w:r>
          </w:p>
        </w:tc>
      </w:tr>
      <w:tr w:rsidR="00D55B37" w14:paraId="2A9C0914" w14:textId="77777777" w:rsidTr="00D55B37">
        <w:tc>
          <w:tcPr>
            <w:tcW w:w="1098" w:type="pct"/>
            <w:tcBorders>
              <w:top w:val="single" w:sz="4" w:space="0" w:color="auto"/>
              <w:left w:val="single" w:sz="4" w:space="0" w:color="auto"/>
              <w:bottom w:val="single" w:sz="4" w:space="0" w:color="auto"/>
              <w:right w:val="single" w:sz="4" w:space="0" w:color="auto"/>
            </w:tcBorders>
          </w:tcPr>
          <w:p w14:paraId="1A76E61D" w14:textId="77777777" w:rsidR="00D55B37" w:rsidRDefault="00D55B37">
            <w:pPr>
              <w:rPr>
                <w:rFonts w:ascii="Times New Roman" w:hAnsi="Times New Roman"/>
                <w:sz w:val="24"/>
                <w:szCs w:val="24"/>
              </w:rPr>
            </w:pPr>
          </w:p>
          <w:p w14:paraId="5E66A33A" w14:textId="77777777" w:rsidR="00D55B37" w:rsidRDefault="00D55B37">
            <w:pPr>
              <w:rPr>
                <w:rFonts w:ascii="Times New Roman" w:hAnsi="Times New Roman"/>
                <w:sz w:val="24"/>
                <w:szCs w:val="24"/>
              </w:rPr>
            </w:pPr>
            <w:r>
              <w:rPr>
                <w:rFonts w:ascii="Times New Roman" w:hAnsi="Times New Roman"/>
                <w:sz w:val="24"/>
                <w:szCs w:val="24"/>
              </w:rPr>
              <w:t>Industrial / Large Scale Fortification</w:t>
            </w:r>
          </w:p>
        </w:tc>
        <w:tc>
          <w:tcPr>
            <w:tcW w:w="3902" w:type="pct"/>
            <w:tcBorders>
              <w:top w:val="single" w:sz="4" w:space="0" w:color="auto"/>
              <w:left w:val="single" w:sz="4" w:space="0" w:color="auto"/>
              <w:bottom w:val="single" w:sz="4" w:space="0" w:color="auto"/>
              <w:right w:val="single" w:sz="4" w:space="0" w:color="auto"/>
            </w:tcBorders>
            <w:hideMark/>
          </w:tcPr>
          <w:p w14:paraId="2290DDDC" w14:textId="1C12BA39" w:rsidR="00D55B37" w:rsidRDefault="00D55B37">
            <w:pPr>
              <w:spacing w:line="256" w:lineRule="auto"/>
              <w:jc w:val="both"/>
              <w:rPr>
                <w:rFonts w:ascii="Times New Roman" w:hAnsi="Times New Roman"/>
                <w:sz w:val="24"/>
                <w:szCs w:val="24"/>
              </w:rPr>
            </w:pPr>
            <w:r>
              <w:rPr>
                <w:rFonts w:ascii="Times New Roman" w:hAnsi="Times New Roman"/>
                <w:sz w:val="24"/>
                <w:szCs w:val="24"/>
              </w:rPr>
              <w:t xml:space="preserve">Micronutrients are added during mass manufacturing of rice, flour, cooking oil sauce, condiments, etc, like potassium iodide or iodate to edible salt.  Fortified rice kernels (FRK) are mixed with regular and non-fortified rice in a ratio of 1:100. Rice flour combined with the required micronutrients produces the end product of FRK. With the sheen, transparency, flavour and consistency of regular rice, it is mixed with rice. Industrial fortification of rice is prevalent in most government schemes and mid-day meals.  Field studies have shown reduced cases of stunting and underweight among the sample population. </w:t>
            </w:r>
            <w:r w:rsidR="00E1520D">
              <w:rPr>
                <w:rFonts w:ascii="Times New Roman" w:hAnsi="Times New Roman"/>
                <w:sz w:val="24"/>
                <w:szCs w:val="24"/>
              </w:rPr>
              <w:t>(</w:t>
            </w:r>
            <w:r w:rsidR="00E1520D">
              <w:rPr>
                <w:rFonts w:ascii="Times New Roman" w:hAnsi="Times New Roman"/>
                <w:color w:val="00B0F0"/>
                <w:sz w:val="24"/>
                <w:szCs w:val="24"/>
              </w:rPr>
              <w:t>30</w:t>
            </w:r>
            <w:r>
              <w:rPr>
                <w:rFonts w:ascii="Times New Roman" w:hAnsi="Times New Roman"/>
                <w:sz w:val="24"/>
                <w:szCs w:val="24"/>
              </w:rPr>
              <w:t>)</w:t>
            </w:r>
          </w:p>
        </w:tc>
      </w:tr>
      <w:tr w:rsidR="00D55B37" w14:paraId="1E2411D1" w14:textId="77777777" w:rsidTr="00D55B37">
        <w:tc>
          <w:tcPr>
            <w:tcW w:w="1098" w:type="pct"/>
            <w:tcBorders>
              <w:top w:val="single" w:sz="4" w:space="0" w:color="auto"/>
              <w:left w:val="single" w:sz="4" w:space="0" w:color="auto"/>
              <w:bottom w:val="single" w:sz="4" w:space="0" w:color="auto"/>
              <w:right w:val="single" w:sz="4" w:space="0" w:color="auto"/>
            </w:tcBorders>
          </w:tcPr>
          <w:p w14:paraId="3F151B08" w14:textId="77777777" w:rsidR="00D55B37" w:rsidRDefault="00D55B37">
            <w:pPr>
              <w:rPr>
                <w:rFonts w:ascii="Times New Roman" w:hAnsi="Times New Roman"/>
                <w:sz w:val="24"/>
                <w:szCs w:val="24"/>
              </w:rPr>
            </w:pPr>
          </w:p>
          <w:p w14:paraId="27BAE8C9" w14:textId="77777777" w:rsidR="00D55B37" w:rsidRDefault="00D55B37">
            <w:pPr>
              <w:rPr>
                <w:rFonts w:ascii="Times New Roman" w:hAnsi="Times New Roman"/>
                <w:sz w:val="24"/>
                <w:szCs w:val="24"/>
              </w:rPr>
            </w:pPr>
            <w:r>
              <w:rPr>
                <w:rFonts w:ascii="Times New Roman" w:hAnsi="Times New Roman"/>
                <w:sz w:val="24"/>
                <w:szCs w:val="24"/>
              </w:rPr>
              <w:t>Biofortification</w:t>
            </w:r>
          </w:p>
        </w:tc>
        <w:tc>
          <w:tcPr>
            <w:tcW w:w="3902" w:type="pct"/>
            <w:tcBorders>
              <w:top w:val="single" w:sz="4" w:space="0" w:color="auto"/>
              <w:left w:val="single" w:sz="4" w:space="0" w:color="auto"/>
              <w:bottom w:val="single" w:sz="4" w:space="0" w:color="auto"/>
              <w:right w:val="single" w:sz="4" w:space="0" w:color="auto"/>
            </w:tcBorders>
            <w:hideMark/>
          </w:tcPr>
          <w:p w14:paraId="4881298E" w14:textId="201984B7" w:rsidR="00D55B37" w:rsidRDefault="00D55B37">
            <w:pPr>
              <w:spacing w:line="256" w:lineRule="auto"/>
              <w:jc w:val="both"/>
              <w:rPr>
                <w:rFonts w:ascii="Times New Roman" w:hAnsi="Times New Roman"/>
                <w:sz w:val="24"/>
                <w:szCs w:val="24"/>
              </w:rPr>
            </w:pPr>
            <w:r>
              <w:rPr>
                <w:rFonts w:ascii="Times New Roman" w:hAnsi="Times New Roman"/>
                <w:sz w:val="24"/>
                <w:szCs w:val="24"/>
              </w:rPr>
              <w:t xml:space="preserve">Process of improving the nutritional quality of food crops and reducing antinutritional factors through conventional breeding, agronomic practices, genetic engineering or genome editing.  The examples are partially iron-biofortified rice in the Philippines targeting reproductive-age women, iron-biofortified pearl millet improving iron deficiency in school children of India and iron-biofortified beans for women in Rwanda </w:t>
            </w:r>
            <w:r w:rsidR="00C23714">
              <w:rPr>
                <w:rFonts w:ascii="Times New Roman" w:hAnsi="Times New Roman"/>
                <w:sz w:val="24"/>
                <w:szCs w:val="24"/>
              </w:rPr>
              <w:t>(</w:t>
            </w:r>
            <w:r w:rsidR="00C23714">
              <w:rPr>
                <w:rFonts w:ascii="Times New Roman" w:hAnsi="Times New Roman"/>
                <w:color w:val="00B0F0"/>
                <w:sz w:val="24"/>
                <w:szCs w:val="24"/>
              </w:rPr>
              <w:t>31) (32)</w:t>
            </w:r>
            <w:r>
              <w:rPr>
                <w:rFonts w:ascii="Times New Roman" w:hAnsi="Times New Roman"/>
                <w:sz w:val="24"/>
                <w:szCs w:val="24"/>
              </w:rPr>
              <w:t xml:space="preserve">.        </w:t>
            </w:r>
          </w:p>
        </w:tc>
      </w:tr>
      <w:tr w:rsidR="00D55B37" w14:paraId="6F0D228C" w14:textId="77777777" w:rsidTr="00D55B37">
        <w:tc>
          <w:tcPr>
            <w:tcW w:w="1098" w:type="pct"/>
            <w:tcBorders>
              <w:top w:val="single" w:sz="4" w:space="0" w:color="auto"/>
              <w:left w:val="single" w:sz="4" w:space="0" w:color="auto"/>
              <w:bottom w:val="single" w:sz="4" w:space="0" w:color="auto"/>
              <w:right w:val="single" w:sz="4" w:space="0" w:color="auto"/>
            </w:tcBorders>
            <w:hideMark/>
          </w:tcPr>
          <w:p w14:paraId="68CC419C" w14:textId="77777777" w:rsidR="00D55B37" w:rsidRDefault="00D55B37">
            <w:pPr>
              <w:rPr>
                <w:rFonts w:ascii="Times New Roman" w:hAnsi="Times New Roman"/>
                <w:sz w:val="24"/>
                <w:szCs w:val="24"/>
              </w:rPr>
            </w:pPr>
            <w:r>
              <w:rPr>
                <w:rFonts w:ascii="Times New Roman" w:hAnsi="Times New Roman"/>
                <w:sz w:val="24"/>
                <w:szCs w:val="24"/>
              </w:rPr>
              <w:t>Food-to-Food Fortification</w:t>
            </w:r>
          </w:p>
        </w:tc>
        <w:tc>
          <w:tcPr>
            <w:tcW w:w="3902" w:type="pct"/>
            <w:tcBorders>
              <w:top w:val="single" w:sz="4" w:space="0" w:color="auto"/>
              <w:left w:val="single" w:sz="4" w:space="0" w:color="auto"/>
              <w:bottom w:val="single" w:sz="4" w:space="0" w:color="auto"/>
              <w:right w:val="single" w:sz="4" w:space="0" w:color="auto"/>
            </w:tcBorders>
            <w:hideMark/>
          </w:tcPr>
          <w:p w14:paraId="7EFDF0D5" w14:textId="176935E6" w:rsidR="00D55B37" w:rsidRDefault="00D55B37">
            <w:pPr>
              <w:spacing w:line="256" w:lineRule="auto"/>
              <w:jc w:val="both"/>
              <w:rPr>
                <w:rFonts w:ascii="Times New Roman" w:hAnsi="Times New Roman"/>
                <w:sz w:val="24"/>
                <w:szCs w:val="24"/>
              </w:rPr>
            </w:pPr>
            <w:r>
              <w:rPr>
                <w:rFonts w:ascii="Times New Roman" w:hAnsi="Times New Roman"/>
                <w:sz w:val="24"/>
                <w:szCs w:val="24"/>
              </w:rPr>
              <w:t xml:space="preserve">It is an emerging food-based strategy with available local resources like staple fruits and vegetables the local population consumes to target micronutrient </w:t>
            </w:r>
            <w:r w:rsidR="00C0060B">
              <w:rPr>
                <w:rFonts w:ascii="Times New Roman" w:hAnsi="Times New Roman"/>
                <w:sz w:val="24"/>
                <w:szCs w:val="24"/>
              </w:rPr>
              <w:t>deficiencies</w:t>
            </w:r>
            <w:r w:rsidR="00C0060B">
              <w:rPr>
                <w:rFonts w:ascii="Times New Roman" w:hAnsi="Times New Roman"/>
                <w:color w:val="00B0F0"/>
                <w:sz w:val="24"/>
                <w:szCs w:val="24"/>
              </w:rPr>
              <w:t>. (</w:t>
            </w:r>
            <w:r>
              <w:rPr>
                <w:rFonts w:ascii="Times New Roman" w:hAnsi="Times New Roman"/>
                <w:color w:val="00B0F0"/>
                <w:sz w:val="24"/>
                <w:szCs w:val="24"/>
              </w:rPr>
              <w:t xml:space="preserve"> </w:t>
            </w:r>
            <w:r w:rsidR="007A3D9E">
              <w:rPr>
                <w:rFonts w:ascii="Times New Roman" w:hAnsi="Times New Roman"/>
                <w:color w:val="00B0F0"/>
                <w:sz w:val="24"/>
                <w:szCs w:val="24"/>
              </w:rPr>
              <w:t>33</w:t>
            </w:r>
            <w:r>
              <w:rPr>
                <w:rFonts w:ascii="Times New Roman" w:hAnsi="Times New Roman"/>
                <w:sz w:val="24"/>
                <w:szCs w:val="24"/>
              </w:rPr>
              <w:t>)</w:t>
            </w:r>
          </w:p>
        </w:tc>
      </w:tr>
      <w:tr w:rsidR="00D55B37" w14:paraId="1BF56D8D" w14:textId="77777777" w:rsidTr="00D55B37">
        <w:trPr>
          <w:trHeight w:val="2333"/>
        </w:trPr>
        <w:tc>
          <w:tcPr>
            <w:tcW w:w="1098" w:type="pct"/>
            <w:tcBorders>
              <w:top w:val="single" w:sz="4" w:space="0" w:color="auto"/>
              <w:left w:val="single" w:sz="4" w:space="0" w:color="auto"/>
              <w:bottom w:val="single" w:sz="4" w:space="0" w:color="auto"/>
              <w:right w:val="single" w:sz="4" w:space="0" w:color="auto"/>
            </w:tcBorders>
          </w:tcPr>
          <w:p w14:paraId="65F348C5" w14:textId="77777777" w:rsidR="00D55B37" w:rsidRDefault="00D55B37">
            <w:pPr>
              <w:rPr>
                <w:rFonts w:ascii="Times New Roman" w:hAnsi="Times New Roman"/>
                <w:sz w:val="24"/>
                <w:szCs w:val="24"/>
              </w:rPr>
            </w:pPr>
          </w:p>
          <w:p w14:paraId="413BADC5" w14:textId="77777777" w:rsidR="00D55B37" w:rsidRDefault="00D55B37">
            <w:pPr>
              <w:rPr>
                <w:rFonts w:ascii="Times New Roman" w:hAnsi="Times New Roman"/>
                <w:sz w:val="24"/>
                <w:szCs w:val="24"/>
              </w:rPr>
            </w:pPr>
            <w:r>
              <w:rPr>
                <w:rFonts w:ascii="Times New Roman" w:hAnsi="Times New Roman"/>
                <w:sz w:val="24"/>
                <w:szCs w:val="24"/>
              </w:rPr>
              <w:t>Point-of-use/home fortification</w:t>
            </w:r>
          </w:p>
        </w:tc>
        <w:tc>
          <w:tcPr>
            <w:tcW w:w="3902" w:type="pct"/>
            <w:tcBorders>
              <w:top w:val="single" w:sz="4" w:space="0" w:color="auto"/>
              <w:left w:val="single" w:sz="4" w:space="0" w:color="auto"/>
              <w:bottom w:val="single" w:sz="4" w:space="0" w:color="auto"/>
              <w:right w:val="single" w:sz="4" w:space="0" w:color="auto"/>
            </w:tcBorders>
            <w:hideMark/>
          </w:tcPr>
          <w:p w14:paraId="2986303D" w14:textId="616B36EE" w:rsidR="00D55B37" w:rsidRDefault="00D55B37">
            <w:pPr>
              <w:spacing w:line="256" w:lineRule="auto"/>
              <w:jc w:val="both"/>
              <w:rPr>
                <w:rFonts w:ascii="Times New Roman" w:hAnsi="Times New Roman"/>
                <w:sz w:val="24"/>
                <w:szCs w:val="24"/>
              </w:rPr>
            </w:pPr>
            <w:r>
              <w:rPr>
                <w:rFonts w:ascii="Times New Roman" w:hAnsi="Times New Roman"/>
                <w:sz w:val="24"/>
                <w:szCs w:val="24"/>
              </w:rPr>
              <w:t>One of the easiest ways of adding micronutrients is by sprinkling iron or powdered nutrients on tablets while cooking or eating food. (Link-10</w:t>
            </w:r>
            <w:r w:rsidR="00C0060B">
              <w:rPr>
                <w:rFonts w:ascii="Times New Roman" w:hAnsi="Times New Roman"/>
                <w:sz w:val="24"/>
                <w:szCs w:val="24"/>
              </w:rPr>
              <w:t>). Interventions</w:t>
            </w:r>
            <w:r>
              <w:rPr>
                <w:rFonts w:ascii="Times New Roman" w:hAnsi="Times New Roman"/>
                <w:sz w:val="24"/>
                <w:szCs w:val="24"/>
              </w:rPr>
              <w:t xml:space="preserve"> through micronutrient powder (MNP), such as iron, zinc, and vitamin </w:t>
            </w:r>
            <w:r w:rsidR="00C0060B">
              <w:rPr>
                <w:rFonts w:ascii="Times New Roman" w:hAnsi="Times New Roman"/>
                <w:sz w:val="24"/>
                <w:szCs w:val="24"/>
              </w:rPr>
              <w:t>A at</w:t>
            </w:r>
            <w:r>
              <w:rPr>
                <w:rFonts w:ascii="Times New Roman" w:hAnsi="Times New Roman"/>
                <w:sz w:val="24"/>
                <w:szCs w:val="24"/>
              </w:rPr>
              <w:t xml:space="preserve"> home (point-of-use) fortification of foods, were found to be reliable, cost-effective, convenient, and simple methods. Field trials in low-income countries in Asia, Africa and the Caribbean through home-fortification intervention reduced anaemia and iron deficiency (</w:t>
            </w:r>
            <w:r w:rsidR="00240F85">
              <w:rPr>
                <w:rFonts w:ascii="Times New Roman" w:hAnsi="Times New Roman"/>
                <w:color w:val="00B0F0"/>
                <w:sz w:val="24"/>
                <w:szCs w:val="24"/>
              </w:rPr>
              <w:t>34)</w:t>
            </w:r>
            <w:r w:rsidR="0052132D">
              <w:rPr>
                <w:rFonts w:ascii="Times New Roman" w:hAnsi="Times New Roman"/>
                <w:color w:val="00B0F0"/>
                <w:sz w:val="24"/>
                <w:szCs w:val="24"/>
              </w:rPr>
              <w:t>(35</w:t>
            </w:r>
            <w:r>
              <w:rPr>
                <w:rFonts w:ascii="Times New Roman" w:hAnsi="Times New Roman"/>
                <w:sz w:val="24"/>
                <w:szCs w:val="24"/>
              </w:rPr>
              <w:t xml:space="preserve">)  </w:t>
            </w:r>
          </w:p>
        </w:tc>
      </w:tr>
    </w:tbl>
    <w:p w14:paraId="13A6A81B" w14:textId="77777777" w:rsidR="00DC6DCF" w:rsidRDefault="00D55B37" w:rsidP="000D019A">
      <w:pPr>
        <w:jc w:val="both"/>
        <w:rPr>
          <w:rFonts w:ascii="Times New Roman" w:hAnsi="Times New Roman"/>
          <w:sz w:val="24"/>
          <w:szCs w:val="24"/>
        </w:rPr>
      </w:pPr>
      <w:r>
        <w:rPr>
          <w:rFonts w:ascii="Times New Roman" w:hAnsi="Times New Roman"/>
          <w:sz w:val="24"/>
          <w:szCs w:val="24"/>
        </w:rPr>
        <w:t xml:space="preserve">World Health Organisation (WHO) describes food fortification as deliberately increasing the content of one or more micronutrients (i.e. vitamins and minerals) in food or condiments to improve the nutritional quality of the food supply and provide a public health benefit with minimal health risk., Mishra et </w:t>
      </w:r>
      <w:r w:rsidR="00C0060B">
        <w:rPr>
          <w:rFonts w:ascii="Times New Roman" w:hAnsi="Times New Roman"/>
          <w:sz w:val="24"/>
          <w:szCs w:val="24"/>
        </w:rPr>
        <w:t>al (</w:t>
      </w:r>
      <w:r w:rsidR="005A77F8">
        <w:rPr>
          <w:rFonts w:ascii="Times New Roman" w:hAnsi="Times New Roman"/>
          <w:color w:val="00B0F0"/>
          <w:sz w:val="24"/>
          <w:szCs w:val="24"/>
        </w:rPr>
        <w:t>36</w:t>
      </w:r>
      <w:r>
        <w:rPr>
          <w:rFonts w:ascii="Times New Roman" w:hAnsi="Times New Roman"/>
          <w:sz w:val="24"/>
          <w:szCs w:val="24"/>
        </w:rPr>
        <w:t xml:space="preserve">) According to the National Cancer Institute, food fortification is food with extra nutrients that are generally not there. Examples ‘milk with vitamin D and salt with Iodine added.’ </w:t>
      </w:r>
    </w:p>
    <w:p w14:paraId="27AED226" w14:textId="78C0B32C" w:rsidR="00DC6DCF" w:rsidRDefault="00D55B37" w:rsidP="000D019A">
      <w:pPr>
        <w:jc w:val="both"/>
        <w:rPr>
          <w:rFonts w:ascii="Times New Roman" w:hAnsi="Times New Roman"/>
          <w:sz w:val="24"/>
          <w:szCs w:val="24"/>
        </w:rPr>
      </w:pPr>
      <w:r>
        <w:rPr>
          <w:rFonts w:ascii="Times New Roman" w:hAnsi="Times New Roman"/>
          <w:sz w:val="24"/>
          <w:szCs w:val="24"/>
        </w:rPr>
        <w:t>As per FASSI, food fortification (with the +F logo) is a scientifically proven, cost-effective, scalable, and sustainable global intervention that addresses the issue of micronutrient deficiencies (</w:t>
      </w:r>
      <w:r w:rsidR="00705078">
        <w:rPr>
          <w:rFonts w:ascii="Times New Roman" w:hAnsi="Times New Roman"/>
          <w:color w:val="00B0F0"/>
          <w:sz w:val="24"/>
          <w:szCs w:val="24"/>
        </w:rPr>
        <w:t>37</w:t>
      </w:r>
      <w:r>
        <w:rPr>
          <w:rFonts w:ascii="Times New Roman" w:hAnsi="Times New Roman"/>
          <w:sz w:val="24"/>
          <w:szCs w:val="24"/>
        </w:rPr>
        <w:t xml:space="preserve">).  FASSI has notified the Food Safety and Standards (Fortification of Foods) Regulations 2016 </w:t>
      </w:r>
      <w:r>
        <w:rPr>
          <w:rFonts w:ascii="Times New Roman" w:hAnsi="Times New Roman"/>
          <w:sz w:val="24"/>
          <w:szCs w:val="24"/>
        </w:rPr>
        <w:lastRenderedPageBreak/>
        <w:t>in the Gazette of India. The process has been operationalised by fortifying rice with iron vitamin B12 and folic acid, double-fortified salt with iodine and iron milk and edible oil with vitamins A and D.</w:t>
      </w:r>
    </w:p>
    <w:p w14:paraId="3EBEF24B" w14:textId="77777777" w:rsidR="00DC6DCF" w:rsidRDefault="00D55B37" w:rsidP="000D019A">
      <w:pPr>
        <w:jc w:val="both"/>
        <w:rPr>
          <w:rFonts w:ascii="Times New Roman" w:hAnsi="Times New Roman"/>
          <w:sz w:val="24"/>
          <w:szCs w:val="24"/>
        </w:rPr>
      </w:pPr>
      <w:r>
        <w:rPr>
          <w:rFonts w:ascii="Times New Roman" w:hAnsi="Times New Roman"/>
          <w:sz w:val="24"/>
          <w:szCs w:val="24"/>
        </w:rPr>
        <w:t xml:space="preserve"> Extrusion Method is the most common method used in India. Rice flour is mixed with premix (a blend of vitamins and minerals) and then passed through an extruder to form fortified rice kernels (FRKs). These kernels are similar in size, shape, and appearance to regular rice grains. Blending: The fortified kernels (FRKs) are then combined with regular rice at a ratio (usually 1:100 or 1:200) to create fortified rice. This mixture ensures that the fortified rice has a consistent distribution of nutrients. The food fortification programme commenced in 2022, and the Union Cabinet has approved the continuation of fortified rice distribution with an estimated cost of over ₹17,000 crore until December 2028 Ganachari et al.</w:t>
      </w:r>
      <w:r w:rsidR="0084260D">
        <w:rPr>
          <w:rFonts w:ascii="Times New Roman" w:hAnsi="Times New Roman"/>
          <w:color w:val="00B0F0"/>
          <w:sz w:val="24"/>
          <w:szCs w:val="24"/>
        </w:rPr>
        <w:t xml:space="preserve"> (17)</w:t>
      </w:r>
      <w:r>
        <w:rPr>
          <w:rFonts w:ascii="Times New Roman" w:hAnsi="Times New Roman"/>
          <w:color w:val="00B0F0"/>
          <w:sz w:val="24"/>
          <w:szCs w:val="24"/>
        </w:rPr>
        <w:t>.</w:t>
      </w:r>
      <w:r>
        <w:rPr>
          <w:rFonts w:ascii="Times New Roman" w:hAnsi="Times New Roman"/>
          <w:sz w:val="24"/>
          <w:szCs w:val="24"/>
        </w:rPr>
        <w:t xml:space="preserve"> </w:t>
      </w:r>
    </w:p>
    <w:p w14:paraId="4ECB11F1" w14:textId="77777777" w:rsidR="00DC6DCF" w:rsidRDefault="00D55B37" w:rsidP="000D019A">
      <w:pPr>
        <w:jc w:val="both"/>
        <w:rPr>
          <w:rFonts w:ascii="Times New Roman" w:hAnsi="Times New Roman"/>
          <w:sz w:val="24"/>
          <w:szCs w:val="24"/>
        </w:rPr>
      </w:pPr>
      <w:r>
        <w:rPr>
          <w:rFonts w:ascii="Times New Roman" w:hAnsi="Times New Roman"/>
          <w:sz w:val="24"/>
          <w:szCs w:val="24"/>
        </w:rPr>
        <w:t xml:space="preserve">Food safety regulator FSSAI prescribe blending rice with three micronutrients, i.e. Iron, Folic Acid and Vitamin B12. The benefits derived from this fortification programme aim at preventing anaemia widespread among children, women, and men across all age groups, resulting in control over the loss of 1% GDP. The anaemia contributes towards an estimated Rs 70,000 cr in terms of death, illness, and loss of productivity. (Hindu, Business Line). As per the Press Information Bureau (PIB) Report dated 11th October 2024, custom-milled rice has been replaced with fortified rice in every scheme of the Government, and 100% coverage of distribution of fortified rice has been achieved. </w:t>
      </w:r>
    </w:p>
    <w:p w14:paraId="0D96722D" w14:textId="77777777" w:rsidR="008774DC" w:rsidRDefault="00D55B37" w:rsidP="000D019A">
      <w:pPr>
        <w:jc w:val="both"/>
        <w:rPr>
          <w:rFonts w:ascii="Times New Roman" w:hAnsi="Times New Roman"/>
          <w:sz w:val="24"/>
          <w:szCs w:val="24"/>
        </w:rPr>
      </w:pPr>
      <w:r>
        <w:rPr>
          <w:rFonts w:ascii="Times New Roman" w:hAnsi="Times New Roman"/>
          <w:sz w:val="24"/>
          <w:szCs w:val="24"/>
        </w:rPr>
        <w:t>With an estimated domestic consumption of about 94-95 million metric tonnes, wheat is a staple food in wheat-growing regions spanning north, central, and western India. Due to increased disposable income, urbanisation, changes in preferences and tastes, and adding outside food to Indian palates, products made from wheat flour like chapati, naan, and roomali roti have gained acceptance and popularity. Wheat consumption is registering steady growth on a y-to-y basis, and wheat occupies a prominent place in MSP structure and PDS.  Fortification of wheat flour is a safe, cost-effective, and convenient method for improving public health, especially in fighting anaemia and improving blood formation. During the industrial milling process, there are chances of nutrient losses, and fortification is an effective way of replenishing these lost n 11th nutrients. Indian food conglomerates like Adani, Patanjali, HUL, ITC, and Cargill enjoy a substantial market share in wheat flour, with reputed and well-established brands fortifying their wheat flour by adding vitamin B-12, Folic acid, and Iron (</w:t>
      </w:r>
      <w:r w:rsidR="00A12DB2">
        <w:rPr>
          <w:rFonts w:ascii="Times New Roman" w:hAnsi="Times New Roman"/>
          <w:color w:val="00B0F0"/>
          <w:sz w:val="24"/>
          <w:szCs w:val="24"/>
        </w:rPr>
        <w:t>38</w:t>
      </w:r>
      <w:r>
        <w:rPr>
          <w:rFonts w:ascii="Times New Roman" w:hAnsi="Times New Roman"/>
          <w:sz w:val="24"/>
          <w:szCs w:val="24"/>
        </w:rPr>
        <w:t xml:space="preserve">). </w:t>
      </w:r>
    </w:p>
    <w:p w14:paraId="1E1E2CE8" w14:textId="77777777" w:rsidR="008774DC" w:rsidRDefault="00D55B37" w:rsidP="000D019A">
      <w:pPr>
        <w:jc w:val="both"/>
        <w:rPr>
          <w:rFonts w:ascii="Times New Roman" w:hAnsi="Times New Roman"/>
          <w:sz w:val="24"/>
          <w:szCs w:val="24"/>
        </w:rPr>
      </w:pPr>
      <w:r>
        <w:rPr>
          <w:rFonts w:ascii="Times New Roman" w:hAnsi="Times New Roman"/>
          <w:sz w:val="24"/>
          <w:szCs w:val="24"/>
        </w:rPr>
        <w:t xml:space="preserve">Generally, the salts are fortified with nutrients like iodine, iron and folic acid by reputed salt brands like Tata, Aashirvad, Catch, Saffola, and Puro. The disease and conditions like goitre, hypothyroidism, growth and developmental abnormalities and learning disabilities occur due to iodine deficiency. Anaemia caused by iron deficiency leads to various ailments, and most of the population suffers from these wide-ranging symptoms. It has been researched and clinically proven that fortified iodised salt has reduced the incidence of these diseases </w:t>
      </w:r>
      <w:r>
        <w:rPr>
          <w:rFonts w:ascii="Times New Roman" w:hAnsi="Times New Roman"/>
          <w:color w:val="00B0F0"/>
          <w:sz w:val="24"/>
          <w:szCs w:val="24"/>
        </w:rPr>
        <w:t>(</w:t>
      </w:r>
      <w:r w:rsidR="00D22E93">
        <w:rPr>
          <w:rFonts w:ascii="Times New Roman" w:hAnsi="Times New Roman"/>
          <w:color w:val="00B0F0"/>
          <w:sz w:val="24"/>
          <w:szCs w:val="24"/>
        </w:rPr>
        <w:t>39</w:t>
      </w:r>
      <w:r>
        <w:rPr>
          <w:rFonts w:ascii="Times New Roman" w:hAnsi="Times New Roman"/>
          <w:sz w:val="24"/>
          <w:szCs w:val="24"/>
        </w:rPr>
        <w:t xml:space="preserve">). Double Fortified Salt (DFS), a table salt with added iodine and iron, has successfully overcome widespread iodine and iron deficiency among women and children in urban and backward areas. Double Fortified Salt (DFS) formulation developed by the National Institute of Nutrition (NIN), India, intends to supplement 100% of the daily dietary iodine requirement and ~30 to 60% of the daily nutritional iron requirement. </w:t>
      </w:r>
    </w:p>
    <w:p w14:paraId="263EC646" w14:textId="5FA6D3F4" w:rsidR="00D55B37" w:rsidRDefault="00D55B37" w:rsidP="000D019A">
      <w:pPr>
        <w:jc w:val="both"/>
        <w:rPr>
          <w:rFonts w:ascii="Times New Roman" w:hAnsi="Times New Roman"/>
          <w:sz w:val="24"/>
          <w:szCs w:val="24"/>
        </w:rPr>
      </w:pPr>
      <w:r>
        <w:rPr>
          <w:rFonts w:ascii="Times New Roman" w:hAnsi="Times New Roman"/>
          <w:sz w:val="24"/>
          <w:szCs w:val="24"/>
        </w:rPr>
        <w:t xml:space="preserve">The technology has been transferred to salt manufacturers, enabling the country to sustainably mitigate iron and iodine deficiencies. The Ministry of Health and Family Welfare endorsed the addition of iron in double-fortified salt at 0.8-1.1 mg/g of salt in 2009 </w:t>
      </w:r>
      <w:r>
        <w:rPr>
          <w:rFonts w:ascii="Times New Roman" w:hAnsi="Times New Roman"/>
          <w:color w:val="00B0F0"/>
          <w:sz w:val="24"/>
          <w:szCs w:val="24"/>
        </w:rPr>
        <w:t>(</w:t>
      </w:r>
      <w:r w:rsidR="00F148EF">
        <w:rPr>
          <w:rFonts w:ascii="Times New Roman" w:hAnsi="Times New Roman"/>
          <w:color w:val="00B0F0"/>
          <w:sz w:val="24"/>
          <w:szCs w:val="24"/>
        </w:rPr>
        <w:t>40</w:t>
      </w:r>
      <w:r>
        <w:rPr>
          <w:rFonts w:ascii="Times New Roman" w:hAnsi="Times New Roman"/>
          <w:color w:val="00B0F0"/>
          <w:sz w:val="24"/>
          <w:szCs w:val="24"/>
        </w:rPr>
        <w:t xml:space="preserve">).  </w:t>
      </w:r>
      <w:r>
        <w:rPr>
          <w:rFonts w:ascii="Times New Roman" w:hAnsi="Times New Roman"/>
          <w:sz w:val="24"/>
          <w:szCs w:val="24"/>
        </w:rPr>
        <w:t xml:space="preserve">Maize is grown all </w:t>
      </w:r>
      <w:r>
        <w:rPr>
          <w:rFonts w:ascii="Times New Roman" w:hAnsi="Times New Roman"/>
          <w:sz w:val="24"/>
          <w:szCs w:val="24"/>
        </w:rPr>
        <w:lastRenderedPageBreak/>
        <w:t>around the globe, having diverse climatic conditions, and the produce has varied food and industrial usage. In many areas, especially tribal, hilly and arid regions, corn or maize is a staple food, especially among deprived, undernourished and malnourished populations. The maize can be consumed as flatbread, porridge, vegetables, cornflakes, snack items etc.  WHO guidelines recommend fortification of corn or maize with micronutrients like iron, folic acid, zinc, vitamin A and vitamin B-complex (</w:t>
      </w:r>
      <w:r w:rsidR="00497127">
        <w:rPr>
          <w:rFonts w:ascii="Times New Roman" w:hAnsi="Times New Roman"/>
          <w:color w:val="00B0F0"/>
          <w:sz w:val="24"/>
          <w:szCs w:val="24"/>
        </w:rPr>
        <w:t>41</w:t>
      </w:r>
      <w:r>
        <w:rPr>
          <w:rFonts w:ascii="Times New Roman" w:hAnsi="Times New Roman"/>
          <w:sz w:val="24"/>
          <w:szCs w:val="24"/>
        </w:rPr>
        <w:t xml:space="preserve">).  </w:t>
      </w:r>
    </w:p>
    <w:p w14:paraId="28E31C6A" w14:textId="39487618" w:rsidR="00851D32" w:rsidRPr="00851D32" w:rsidRDefault="00851D32" w:rsidP="000D019A">
      <w:pPr>
        <w:jc w:val="both"/>
        <w:rPr>
          <w:rFonts w:ascii="Times New Roman" w:hAnsi="Times New Roman"/>
          <w:b/>
          <w:bCs/>
          <w:sz w:val="24"/>
          <w:szCs w:val="24"/>
        </w:rPr>
      </w:pPr>
      <w:r w:rsidRPr="00851D32">
        <w:rPr>
          <w:rFonts w:ascii="Times New Roman" w:hAnsi="Times New Roman"/>
          <w:b/>
          <w:bCs/>
          <w:sz w:val="24"/>
          <w:szCs w:val="24"/>
        </w:rPr>
        <w:t>Results</w:t>
      </w:r>
    </w:p>
    <w:p w14:paraId="5E700ECB" w14:textId="77777777" w:rsidR="00324713" w:rsidRDefault="00D55B37" w:rsidP="00AA541F">
      <w:pPr>
        <w:jc w:val="both"/>
        <w:rPr>
          <w:rFonts w:ascii="Times New Roman" w:hAnsi="Times New Roman"/>
          <w:sz w:val="24"/>
          <w:szCs w:val="24"/>
        </w:rPr>
      </w:pPr>
      <w:r>
        <w:rPr>
          <w:rFonts w:ascii="Times New Roman" w:hAnsi="Times New Roman"/>
          <w:sz w:val="24"/>
          <w:szCs w:val="24"/>
        </w:rPr>
        <w:t xml:space="preserve">The presence of active components in spices and condiments like phthalides, polyacetylenes, phenolic acids, flavonoids, coumarins, triterpenoids, sterols and monoterpenes have multiple mental, physical and emotional benefits. They possess antibiotic, antioxidant, antiviral, anticoagulant, anti-inflammatory, and anticarcinogenic properties. </w:t>
      </w:r>
      <w:r w:rsidR="008774DC">
        <w:rPr>
          <w:rFonts w:ascii="Times New Roman" w:hAnsi="Times New Roman"/>
          <w:sz w:val="24"/>
          <w:szCs w:val="24"/>
        </w:rPr>
        <w:t>It may be taken that the</w:t>
      </w:r>
      <w:r>
        <w:rPr>
          <w:rFonts w:ascii="Times New Roman" w:hAnsi="Times New Roman"/>
          <w:sz w:val="24"/>
          <w:szCs w:val="24"/>
        </w:rPr>
        <w:t xml:space="preserve"> main nutritional problems are micronutrient deficiencies, and fighting these issues through the fortification of staple foods has been the focus of policymakers and governments worldwide. But in some instances, condiments and seasonings that are widely used, like fish and soya sauces, curry powder, and mayonnaise, can provide helpful and practical alternatives to fight micronutrient deficiencies.   Sauces, spices and condiments: definitions, potential benefits, consumption patterns and global market by Maria N Gracia-Casal, Jp Pena-Rosas and Heber-Gomez – Malave’, Annals of the New York Academy of Sciences, 2016.</w:t>
      </w:r>
      <w:r w:rsidR="00AA541F">
        <w:rPr>
          <w:rFonts w:ascii="Times New Roman" w:hAnsi="Times New Roman"/>
          <w:sz w:val="24"/>
          <w:szCs w:val="24"/>
        </w:rPr>
        <w:t xml:space="preserve"> </w:t>
      </w:r>
    </w:p>
    <w:p w14:paraId="26ACD31C" w14:textId="760950DC" w:rsidR="00D55B37" w:rsidRDefault="00D55B37" w:rsidP="00AA541F">
      <w:pPr>
        <w:jc w:val="both"/>
        <w:rPr>
          <w:rFonts w:ascii="Times New Roman" w:hAnsi="Times New Roman"/>
          <w:sz w:val="24"/>
          <w:szCs w:val="24"/>
        </w:rPr>
      </w:pPr>
      <w:r>
        <w:rPr>
          <w:rFonts w:ascii="Times New Roman" w:hAnsi="Times New Roman"/>
          <w:sz w:val="24"/>
          <w:szCs w:val="24"/>
        </w:rPr>
        <w:t>FASSI recommends the addition of fat-soluble vitamins like vitamins A and D to fight micronutrient malnutrition, considering the consumption of edible oil about 20-30 g / person/day, a considerably high figure as per 2011 NSSO data. The fortification of edible oil would address the issue of vitamin deficiency conditions like morbidity, mortality, productivity, and social and economic growth (</w:t>
      </w:r>
      <w:r w:rsidR="00653B84">
        <w:rPr>
          <w:rFonts w:ascii="Times New Roman" w:hAnsi="Times New Roman"/>
          <w:color w:val="00B0F0"/>
          <w:sz w:val="24"/>
          <w:szCs w:val="24"/>
        </w:rPr>
        <w:t>42</w:t>
      </w:r>
      <w:r>
        <w:rPr>
          <w:rFonts w:ascii="Times New Roman" w:hAnsi="Times New Roman"/>
          <w:sz w:val="24"/>
          <w:szCs w:val="24"/>
        </w:rPr>
        <w:t>)</w:t>
      </w:r>
      <w:r w:rsidR="00AA541F">
        <w:rPr>
          <w:rFonts w:ascii="Times New Roman" w:hAnsi="Times New Roman"/>
          <w:sz w:val="24"/>
          <w:szCs w:val="24"/>
        </w:rPr>
        <w:t>.</w:t>
      </w:r>
      <w:r>
        <w:rPr>
          <w:rFonts w:ascii="Times New Roman" w:hAnsi="Times New Roman"/>
          <w:sz w:val="24"/>
          <w:szCs w:val="24"/>
        </w:rPr>
        <w:t xml:space="preserve"> During the fat removal process from milk, many essentials and nutritional elements like protein, calcium, vitamins A and D are depleted. (</w:t>
      </w:r>
      <w:r w:rsidR="00F54306">
        <w:rPr>
          <w:rFonts w:ascii="Times New Roman" w:hAnsi="Times New Roman"/>
          <w:color w:val="00B0F0"/>
          <w:sz w:val="24"/>
          <w:szCs w:val="24"/>
        </w:rPr>
        <w:t>43</w:t>
      </w:r>
      <w:r>
        <w:rPr>
          <w:rFonts w:ascii="Times New Roman" w:hAnsi="Times New Roman"/>
          <w:sz w:val="24"/>
          <w:szCs w:val="24"/>
        </w:rPr>
        <w:t xml:space="preserve">)   Hence, many countries worldwide, including the USA, have made it mandatory to add back the vitamins removed in the process. Milk is fortified by adding zinc, iron, and folic acid, including vitamins A and D. As per the TATA Trust study, a glass of milk provides (150 ML) nearly 20% of the daily vitamin A requirement and 15% of vitamin D (approx.) </w:t>
      </w:r>
      <w:r>
        <w:rPr>
          <w:rFonts w:ascii="Times New Roman" w:hAnsi="Times New Roman"/>
          <w:color w:val="00B0F0"/>
          <w:sz w:val="24"/>
          <w:szCs w:val="24"/>
        </w:rPr>
        <w:t>(</w:t>
      </w:r>
      <w:r w:rsidR="00223BCA">
        <w:rPr>
          <w:rFonts w:ascii="Times New Roman" w:hAnsi="Times New Roman"/>
          <w:color w:val="00B0F0"/>
          <w:sz w:val="24"/>
          <w:szCs w:val="24"/>
        </w:rPr>
        <w:t>44</w:t>
      </w:r>
      <w:r>
        <w:rPr>
          <w:rFonts w:ascii="Times New Roman" w:hAnsi="Times New Roman"/>
          <w:color w:val="00B0F0"/>
          <w:sz w:val="24"/>
          <w:szCs w:val="24"/>
        </w:rPr>
        <w:t xml:space="preserve">).  </w:t>
      </w:r>
      <w:r>
        <w:rPr>
          <w:rFonts w:ascii="Times New Roman" w:hAnsi="Times New Roman"/>
          <w:sz w:val="24"/>
          <w:szCs w:val="24"/>
        </w:rPr>
        <w:t xml:space="preserve">In contrast, AMUL, the leading milk brand, favours natural fortification and avoids artificial fortifications. </w:t>
      </w:r>
      <w:r w:rsidR="0005471B">
        <w:rPr>
          <w:rFonts w:ascii="Times New Roman" w:hAnsi="Times New Roman"/>
          <w:sz w:val="24"/>
          <w:szCs w:val="24"/>
        </w:rPr>
        <w:t>(</w:t>
      </w:r>
      <w:r w:rsidR="0005471B">
        <w:rPr>
          <w:rFonts w:ascii="Times New Roman" w:hAnsi="Times New Roman"/>
          <w:color w:val="00B0F0"/>
          <w:sz w:val="24"/>
          <w:szCs w:val="24"/>
        </w:rPr>
        <w:t>45</w:t>
      </w:r>
      <w:r>
        <w:rPr>
          <w:rFonts w:ascii="Times New Roman" w:hAnsi="Times New Roman"/>
          <w:sz w:val="24"/>
          <w:szCs w:val="24"/>
        </w:rPr>
        <w:t>)</w:t>
      </w:r>
      <w:r w:rsidR="00C912BB">
        <w:rPr>
          <w:rFonts w:ascii="Times New Roman" w:hAnsi="Times New Roman"/>
          <w:sz w:val="24"/>
          <w:szCs w:val="24"/>
        </w:rPr>
        <w:t>.</w:t>
      </w:r>
    </w:p>
    <w:p w14:paraId="511F79A5" w14:textId="41391D9C" w:rsidR="00C912BB" w:rsidRDefault="00C96D9B" w:rsidP="00D55B37">
      <w:pPr>
        <w:ind w:firstLine="720"/>
        <w:jc w:val="both"/>
        <w:rPr>
          <w:rFonts w:ascii="Times New Roman" w:hAnsi="Times New Roman"/>
          <w:sz w:val="24"/>
          <w:szCs w:val="24"/>
        </w:rPr>
      </w:pPr>
      <w:r>
        <w:rPr>
          <w:rFonts w:ascii="Times New Roman" w:hAnsi="Times New Roman"/>
          <w:sz w:val="24"/>
          <w:szCs w:val="24"/>
        </w:rPr>
        <w:t xml:space="preserve">Table </w:t>
      </w:r>
      <w:r w:rsidR="00557FF8">
        <w:rPr>
          <w:rFonts w:ascii="Times New Roman" w:hAnsi="Times New Roman"/>
          <w:sz w:val="24"/>
          <w:szCs w:val="24"/>
        </w:rPr>
        <w:t>3</w:t>
      </w:r>
      <w:r>
        <w:rPr>
          <w:rFonts w:ascii="Times New Roman" w:hAnsi="Times New Roman"/>
          <w:sz w:val="24"/>
          <w:szCs w:val="24"/>
        </w:rPr>
        <w:t xml:space="preserve">: </w:t>
      </w:r>
      <w:r w:rsidR="004B7098">
        <w:rPr>
          <w:rFonts w:ascii="Times New Roman" w:hAnsi="Times New Roman"/>
          <w:sz w:val="24"/>
          <w:szCs w:val="24"/>
        </w:rPr>
        <w:t>The food vehicle and the components of Nutrients added</w:t>
      </w:r>
    </w:p>
    <w:tbl>
      <w:tblPr>
        <w:tblStyle w:val="TableGrid"/>
        <w:tblW w:w="9640" w:type="dxa"/>
        <w:tblInd w:w="-147" w:type="dxa"/>
        <w:tblLook w:val="04A0" w:firstRow="1" w:lastRow="0" w:firstColumn="1" w:lastColumn="0" w:noHBand="0" w:noVBand="1"/>
      </w:tblPr>
      <w:tblGrid>
        <w:gridCol w:w="3544"/>
        <w:gridCol w:w="6096"/>
      </w:tblGrid>
      <w:tr w:rsidR="00C912BB" w14:paraId="478F25AE" w14:textId="77777777" w:rsidTr="00B86BB1">
        <w:tc>
          <w:tcPr>
            <w:tcW w:w="3544" w:type="dxa"/>
          </w:tcPr>
          <w:p w14:paraId="030AA96E" w14:textId="0F50D977" w:rsidR="00C912BB" w:rsidRPr="00C912BB" w:rsidRDefault="00C912BB" w:rsidP="00C912BB">
            <w:pPr>
              <w:jc w:val="center"/>
              <w:rPr>
                <w:rFonts w:ascii="Times New Roman" w:hAnsi="Times New Roman"/>
                <w:b/>
                <w:bCs/>
                <w:sz w:val="24"/>
                <w:szCs w:val="24"/>
              </w:rPr>
            </w:pPr>
            <w:r w:rsidRPr="00C912BB">
              <w:rPr>
                <w:rFonts w:ascii="Times New Roman" w:hAnsi="Times New Roman"/>
                <w:b/>
                <w:bCs/>
                <w:sz w:val="24"/>
                <w:szCs w:val="24"/>
              </w:rPr>
              <w:t>Items</w:t>
            </w:r>
          </w:p>
        </w:tc>
        <w:tc>
          <w:tcPr>
            <w:tcW w:w="6096" w:type="dxa"/>
          </w:tcPr>
          <w:p w14:paraId="4B128573" w14:textId="6027A6F9" w:rsidR="00C912BB" w:rsidRPr="00C912BB" w:rsidRDefault="00C912BB" w:rsidP="00C912BB">
            <w:pPr>
              <w:jc w:val="center"/>
              <w:rPr>
                <w:rFonts w:ascii="Times New Roman" w:hAnsi="Times New Roman"/>
                <w:b/>
                <w:bCs/>
                <w:sz w:val="24"/>
                <w:szCs w:val="24"/>
              </w:rPr>
            </w:pPr>
            <w:r w:rsidRPr="00C912BB">
              <w:rPr>
                <w:rFonts w:ascii="Times New Roman" w:hAnsi="Times New Roman"/>
                <w:b/>
                <w:bCs/>
                <w:sz w:val="24"/>
                <w:szCs w:val="24"/>
              </w:rPr>
              <w:t>Component of Nutrients</w:t>
            </w:r>
            <w:r>
              <w:rPr>
                <w:rFonts w:ascii="Times New Roman" w:hAnsi="Times New Roman"/>
                <w:b/>
                <w:bCs/>
                <w:sz w:val="24"/>
                <w:szCs w:val="24"/>
              </w:rPr>
              <w:t xml:space="preserve"> added</w:t>
            </w:r>
          </w:p>
        </w:tc>
      </w:tr>
      <w:tr w:rsidR="00C912BB" w14:paraId="37749A3B" w14:textId="77777777" w:rsidTr="00B86BB1">
        <w:tc>
          <w:tcPr>
            <w:tcW w:w="3544" w:type="dxa"/>
          </w:tcPr>
          <w:p w14:paraId="504210E5" w14:textId="2010110E" w:rsidR="00C912BB" w:rsidRDefault="00C912BB" w:rsidP="00C912BB">
            <w:pPr>
              <w:jc w:val="center"/>
              <w:rPr>
                <w:rFonts w:ascii="Times New Roman" w:hAnsi="Times New Roman"/>
                <w:sz w:val="24"/>
                <w:szCs w:val="24"/>
              </w:rPr>
            </w:pPr>
            <w:r>
              <w:rPr>
                <w:rFonts w:ascii="Times New Roman" w:hAnsi="Times New Roman"/>
                <w:sz w:val="24"/>
                <w:szCs w:val="24"/>
              </w:rPr>
              <w:t xml:space="preserve">Iodised </w:t>
            </w:r>
            <w:r w:rsidR="00780CDF">
              <w:rPr>
                <w:rFonts w:ascii="Times New Roman" w:hAnsi="Times New Roman"/>
                <w:sz w:val="24"/>
                <w:szCs w:val="24"/>
              </w:rPr>
              <w:t>or</w:t>
            </w:r>
            <w:r>
              <w:rPr>
                <w:rFonts w:ascii="Times New Roman" w:hAnsi="Times New Roman"/>
                <w:sz w:val="24"/>
                <w:szCs w:val="24"/>
              </w:rPr>
              <w:t xml:space="preserve"> Double Fortified Salt </w:t>
            </w:r>
          </w:p>
        </w:tc>
        <w:tc>
          <w:tcPr>
            <w:tcW w:w="6096" w:type="dxa"/>
          </w:tcPr>
          <w:p w14:paraId="118F09B8" w14:textId="25470FE0" w:rsidR="00C912BB" w:rsidRDefault="00C912BB" w:rsidP="002A4B97">
            <w:pPr>
              <w:jc w:val="center"/>
              <w:rPr>
                <w:rFonts w:ascii="Times New Roman" w:hAnsi="Times New Roman"/>
                <w:sz w:val="24"/>
                <w:szCs w:val="24"/>
              </w:rPr>
            </w:pPr>
            <w:r>
              <w:rPr>
                <w:rFonts w:ascii="Times New Roman" w:hAnsi="Times New Roman"/>
                <w:sz w:val="24"/>
                <w:szCs w:val="24"/>
              </w:rPr>
              <w:t>Iodine, Iron content (as Fe)</w:t>
            </w:r>
          </w:p>
        </w:tc>
      </w:tr>
      <w:tr w:rsidR="00C912BB" w14:paraId="6A13438C" w14:textId="77777777" w:rsidTr="00B86BB1">
        <w:tc>
          <w:tcPr>
            <w:tcW w:w="3544" w:type="dxa"/>
          </w:tcPr>
          <w:p w14:paraId="035696A2" w14:textId="41C8C1A1" w:rsidR="00C912BB" w:rsidRDefault="00C912BB" w:rsidP="00C912BB">
            <w:pPr>
              <w:jc w:val="center"/>
              <w:rPr>
                <w:rFonts w:ascii="Times New Roman" w:hAnsi="Times New Roman"/>
                <w:sz w:val="24"/>
                <w:szCs w:val="24"/>
              </w:rPr>
            </w:pPr>
            <w:r>
              <w:rPr>
                <w:rFonts w:ascii="Times New Roman" w:hAnsi="Times New Roman"/>
                <w:sz w:val="24"/>
                <w:szCs w:val="24"/>
              </w:rPr>
              <w:t xml:space="preserve">Fortified Oil </w:t>
            </w:r>
          </w:p>
        </w:tc>
        <w:tc>
          <w:tcPr>
            <w:tcW w:w="6096" w:type="dxa"/>
          </w:tcPr>
          <w:p w14:paraId="2BDD7661" w14:textId="4D2837A5" w:rsidR="00C912BB" w:rsidRDefault="00C912BB" w:rsidP="002A4B97">
            <w:pPr>
              <w:jc w:val="center"/>
              <w:rPr>
                <w:rFonts w:ascii="Times New Roman" w:hAnsi="Times New Roman"/>
                <w:sz w:val="24"/>
                <w:szCs w:val="24"/>
              </w:rPr>
            </w:pPr>
            <w:r>
              <w:rPr>
                <w:rFonts w:ascii="Times New Roman" w:hAnsi="Times New Roman"/>
                <w:sz w:val="24"/>
                <w:szCs w:val="24"/>
              </w:rPr>
              <w:t>Vitamin A, Vitamin D</w:t>
            </w:r>
          </w:p>
        </w:tc>
      </w:tr>
      <w:tr w:rsidR="00C912BB" w14:paraId="5C065410" w14:textId="77777777" w:rsidTr="00B86BB1">
        <w:tc>
          <w:tcPr>
            <w:tcW w:w="3544" w:type="dxa"/>
          </w:tcPr>
          <w:p w14:paraId="7FA32BD3" w14:textId="176F0464" w:rsidR="00C912BB" w:rsidRDefault="00C912BB" w:rsidP="00C912BB">
            <w:pPr>
              <w:jc w:val="center"/>
              <w:rPr>
                <w:rFonts w:ascii="Times New Roman" w:hAnsi="Times New Roman"/>
                <w:sz w:val="24"/>
                <w:szCs w:val="24"/>
              </w:rPr>
            </w:pPr>
            <w:r>
              <w:rPr>
                <w:rFonts w:ascii="Times New Roman" w:hAnsi="Times New Roman"/>
                <w:sz w:val="24"/>
                <w:szCs w:val="24"/>
              </w:rPr>
              <w:t>Fortified Milk</w:t>
            </w:r>
          </w:p>
        </w:tc>
        <w:tc>
          <w:tcPr>
            <w:tcW w:w="6096" w:type="dxa"/>
          </w:tcPr>
          <w:p w14:paraId="31D5395C" w14:textId="60260CD8" w:rsidR="00C912BB" w:rsidRDefault="00C912BB" w:rsidP="002A4B97">
            <w:pPr>
              <w:jc w:val="center"/>
              <w:rPr>
                <w:rFonts w:ascii="Times New Roman" w:hAnsi="Times New Roman"/>
                <w:sz w:val="24"/>
                <w:szCs w:val="24"/>
              </w:rPr>
            </w:pPr>
            <w:r>
              <w:rPr>
                <w:rFonts w:ascii="Times New Roman" w:hAnsi="Times New Roman"/>
                <w:sz w:val="24"/>
                <w:szCs w:val="24"/>
              </w:rPr>
              <w:t xml:space="preserve">Vitamin </w:t>
            </w:r>
            <w:r w:rsidR="002A4B97">
              <w:rPr>
                <w:rFonts w:ascii="Times New Roman" w:hAnsi="Times New Roman"/>
                <w:sz w:val="24"/>
                <w:szCs w:val="24"/>
              </w:rPr>
              <w:t>A,</w:t>
            </w:r>
            <w:r>
              <w:rPr>
                <w:rFonts w:ascii="Times New Roman" w:hAnsi="Times New Roman"/>
                <w:sz w:val="24"/>
                <w:szCs w:val="24"/>
              </w:rPr>
              <w:t xml:space="preserve"> Vitamin D</w:t>
            </w:r>
          </w:p>
        </w:tc>
      </w:tr>
      <w:tr w:rsidR="00C912BB" w14:paraId="1BE337B8" w14:textId="77777777" w:rsidTr="00B86BB1">
        <w:tc>
          <w:tcPr>
            <w:tcW w:w="3544" w:type="dxa"/>
          </w:tcPr>
          <w:p w14:paraId="497B4225" w14:textId="03126D89" w:rsidR="00C912BB" w:rsidRDefault="00C912BB" w:rsidP="00C912BB">
            <w:pPr>
              <w:jc w:val="center"/>
              <w:rPr>
                <w:rFonts w:ascii="Times New Roman" w:hAnsi="Times New Roman"/>
                <w:sz w:val="24"/>
                <w:szCs w:val="24"/>
              </w:rPr>
            </w:pPr>
            <w:r>
              <w:rPr>
                <w:rFonts w:ascii="Times New Roman" w:hAnsi="Times New Roman"/>
                <w:sz w:val="24"/>
                <w:szCs w:val="24"/>
              </w:rPr>
              <w:t xml:space="preserve">Fortified Atta </w:t>
            </w:r>
          </w:p>
        </w:tc>
        <w:tc>
          <w:tcPr>
            <w:tcW w:w="6096" w:type="dxa"/>
          </w:tcPr>
          <w:p w14:paraId="18A56367" w14:textId="7FB82F92" w:rsidR="00C912BB" w:rsidRDefault="002A4B97" w:rsidP="002A4B97">
            <w:pPr>
              <w:jc w:val="center"/>
              <w:rPr>
                <w:rFonts w:ascii="Times New Roman" w:hAnsi="Times New Roman"/>
                <w:sz w:val="24"/>
                <w:szCs w:val="24"/>
              </w:rPr>
            </w:pPr>
            <w:r>
              <w:rPr>
                <w:rFonts w:ascii="Times New Roman" w:hAnsi="Times New Roman"/>
                <w:sz w:val="24"/>
                <w:szCs w:val="24"/>
              </w:rPr>
              <w:t>Iron,</w:t>
            </w:r>
            <w:r w:rsidR="00C912BB">
              <w:rPr>
                <w:rFonts w:ascii="Times New Roman" w:hAnsi="Times New Roman"/>
                <w:sz w:val="24"/>
                <w:szCs w:val="24"/>
              </w:rPr>
              <w:t xml:space="preserve"> Folic </w:t>
            </w:r>
            <w:r>
              <w:rPr>
                <w:rFonts w:ascii="Times New Roman" w:hAnsi="Times New Roman"/>
                <w:sz w:val="24"/>
                <w:szCs w:val="24"/>
              </w:rPr>
              <w:t>Acid,</w:t>
            </w:r>
            <w:r w:rsidR="00C912BB">
              <w:rPr>
                <w:rFonts w:ascii="Times New Roman" w:hAnsi="Times New Roman"/>
                <w:sz w:val="24"/>
                <w:szCs w:val="24"/>
              </w:rPr>
              <w:t xml:space="preserve"> Vitamin B</w:t>
            </w:r>
            <w:r>
              <w:rPr>
                <w:rFonts w:ascii="Times New Roman" w:hAnsi="Times New Roman"/>
                <w:sz w:val="24"/>
                <w:szCs w:val="24"/>
              </w:rPr>
              <w:t>12,</w:t>
            </w:r>
            <w:r w:rsidR="00C912BB">
              <w:rPr>
                <w:rFonts w:ascii="Times New Roman" w:hAnsi="Times New Roman"/>
                <w:sz w:val="24"/>
                <w:szCs w:val="24"/>
              </w:rPr>
              <w:t xml:space="preserve"> Zinc Sulphate and Vitamin A , Vitamin B1</w:t>
            </w:r>
            <w:r>
              <w:rPr>
                <w:rFonts w:ascii="Times New Roman" w:hAnsi="Times New Roman"/>
                <w:sz w:val="24"/>
                <w:szCs w:val="24"/>
              </w:rPr>
              <w:t>, Vitamin B2, Vitamin B3 , Vitamin B6</w:t>
            </w:r>
          </w:p>
        </w:tc>
      </w:tr>
      <w:tr w:rsidR="002A4B97" w14:paraId="17CA5085" w14:textId="77777777" w:rsidTr="00B86BB1">
        <w:tc>
          <w:tcPr>
            <w:tcW w:w="3544" w:type="dxa"/>
          </w:tcPr>
          <w:p w14:paraId="4FAC6AED" w14:textId="7AE72909" w:rsidR="002A4B97" w:rsidRDefault="002A4B97" w:rsidP="00C912BB">
            <w:pPr>
              <w:jc w:val="center"/>
              <w:rPr>
                <w:rFonts w:ascii="Times New Roman" w:hAnsi="Times New Roman"/>
                <w:sz w:val="24"/>
                <w:szCs w:val="24"/>
              </w:rPr>
            </w:pPr>
            <w:r>
              <w:rPr>
                <w:rFonts w:ascii="Times New Roman" w:hAnsi="Times New Roman"/>
                <w:sz w:val="24"/>
                <w:szCs w:val="24"/>
              </w:rPr>
              <w:t>Fortified Maida</w:t>
            </w:r>
          </w:p>
        </w:tc>
        <w:tc>
          <w:tcPr>
            <w:tcW w:w="6096" w:type="dxa"/>
          </w:tcPr>
          <w:p w14:paraId="248EDD3E" w14:textId="291C6058" w:rsidR="002A4B97" w:rsidRDefault="002A4B97" w:rsidP="002A4B97">
            <w:pPr>
              <w:jc w:val="center"/>
              <w:rPr>
                <w:rFonts w:ascii="Times New Roman" w:hAnsi="Times New Roman"/>
                <w:sz w:val="24"/>
                <w:szCs w:val="24"/>
              </w:rPr>
            </w:pPr>
            <w:r w:rsidRPr="002A4B97">
              <w:rPr>
                <w:rFonts w:ascii="Times New Roman" w:hAnsi="Times New Roman"/>
                <w:sz w:val="24"/>
                <w:szCs w:val="24"/>
              </w:rPr>
              <w:t>Iron, Folic Acid, Vitamin B12, Zinc</w:t>
            </w:r>
            <w:r>
              <w:rPr>
                <w:rFonts w:ascii="Times New Roman" w:hAnsi="Times New Roman"/>
                <w:sz w:val="24"/>
                <w:szCs w:val="24"/>
              </w:rPr>
              <w:t xml:space="preserve">, </w:t>
            </w:r>
            <w:r w:rsidRPr="002A4B97">
              <w:rPr>
                <w:rFonts w:ascii="Times New Roman" w:hAnsi="Times New Roman"/>
                <w:sz w:val="24"/>
                <w:szCs w:val="24"/>
              </w:rPr>
              <w:t>Vitamin A, Vitamin B1, Vitamin B2, Vitamin B3, Vitamin</w:t>
            </w:r>
            <w:r>
              <w:rPr>
                <w:rFonts w:ascii="Times New Roman" w:hAnsi="Times New Roman"/>
                <w:sz w:val="24"/>
                <w:szCs w:val="24"/>
              </w:rPr>
              <w:t xml:space="preserve"> B6</w:t>
            </w:r>
          </w:p>
        </w:tc>
      </w:tr>
      <w:tr w:rsidR="002A4B97" w14:paraId="66964470" w14:textId="77777777" w:rsidTr="00B86BB1">
        <w:tc>
          <w:tcPr>
            <w:tcW w:w="3544" w:type="dxa"/>
          </w:tcPr>
          <w:p w14:paraId="492E7E92" w14:textId="5BAF0045" w:rsidR="002A4B97" w:rsidRDefault="002A4B97" w:rsidP="00C912BB">
            <w:pPr>
              <w:jc w:val="center"/>
              <w:rPr>
                <w:rFonts w:ascii="Times New Roman" w:hAnsi="Times New Roman"/>
                <w:sz w:val="24"/>
                <w:szCs w:val="24"/>
              </w:rPr>
            </w:pPr>
            <w:r>
              <w:rPr>
                <w:rFonts w:ascii="Times New Roman" w:hAnsi="Times New Roman"/>
                <w:sz w:val="24"/>
                <w:szCs w:val="24"/>
              </w:rPr>
              <w:t>Fortified Raw Rice</w:t>
            </w:r>
          </w:p>
        </w:tc>
        <w:tc>
          <w:tcPr>
            <w:tcW w:w="6096" w:type="dxa"/>
          </w:tcPr>
          <w:p w14:paraId="17BA7139" w14:textId="23853B3D" w:rsidR="002A4B97" w:rsidRPr="002A4B97" w:rsidRDefault="002A4B97" w:rsidP="002A4B97">
            <w:pPr>
              <w:jc w:val="center"/>
              <w:rPr>
                <w:rFonts w:ascii="Times New Roman" w:hAnsi="Times New Roman"/>
                <w:sz w:val="24"/>
                <w:szCs w:val="24"/>
              </w:rPr>
            </w:pPr>
            <w:r w:rsidRPr="002A4B97">
              <w:rPr>
                <w:rFonts w:ascii="Times New Roman" w:hAnsi="Times New Roman"/>
                <w:sz w:val="24"/>
                <w:szCs w:val="24"/>
              </w:rPr>
              <w:t>Iron, Folic Acid, Vitamin B12, Zinc, Vitamin A, Vitamin B1, Vitamin B2, Vitamin B3, Vitamin B6</w:t>
            </w:r>
          </w:p>
        </w:tc>
      </w:tr>
      <w:tr w:rsidR="00BE7542" w14:paraId="5DF3BDAE" w14:textId="77777777" w:rsidTr="00B86BB1">
        <w:tc>
          <w:tcPr>
            <w:tcW w:w="3544" w:type="dxa"/>
          </w:tcPr>
          <w:p w14:paraId="60EE8494" w14:textId="56EB08A4" w:rsidR="00BE7542" w:rsidRDefault="00BE7542" w:rsidP="00C912BB">
            <w:pPr>
              <w:jc w:val="center"/>
              <w:rPr>
                <w:rFonts w:ascii="Times New Roman" w:hAnsi="Times New Roman"/>
                <w:sz w:val="24"/>
                <w:szCs w:val="24"/>
              </w:rPr>
            </w:pPr>
            <w:r>
              <w:rPr>
                <w:rFonts w:ascii="Times New Roman" w:hAnsi="Times New Roman"/>
                <w:sz w:val="24"/>
                <w:szCs w:val="24"/>
              </w:rPr>
              <w:t>Fortified Cereal Products</w:t>
            </w:r>
          </w:p>
        </w:tc>
        <w:tc>
          <w:tcPr>
            <w:tcW w:w="6096" w:type="dxa"/>
          </w:tcPr>
          <w:p w14:paraId="39611F1F" w14:textId="6C0A1608" w:rsidR="00BE7542" w:rsidRPr="002A4B97" w:rsidRDefault="00BE7542" w:rsidP="002A4B97">
            <w:pPr>
              <w:jc w:val="center"/>
              <w:rPr>
                <w:rFonts w:ascii="Times New Roman" w:hAnsi="Times New Roman"/>
                <w:sz w:val="24"/>
                <w:szCs w:val="24"/>
              </w:rPr>
            </w:pPr>
            <w:r>
              <w:rPr>
                <w:rFonts w:ascii="Times New Roman" w:hAnsi="Times New Roman"/>
                <w:sz w:val="24"/>
                <w:szCs w:val="24"/>
              </w:rPr>
              <w:t>Iron, Folic Acid, Vitamin B12, Zinc, Vitamin A, Vitamin B</w:t>
            </w:r>
            <w:r w:rsidR="002A557A">
              <w:rPr>
                <w:rFonts w:ascii="Times New Roman" w:hAnsi="Times New Roman"/>
                <w:sz w:val="24"/>
                <w:szCs w:val="24"/>
              </w:rPr>
              <w:t>1,</w:t>
            </w:r>
            <w:r>
              <w:rPr>
                <w:rFonts w:ascii="Times New Roman" w:hAnsi="Times New Roman"/>
                <w:sz w:val="24"/>
                <w:szCs w:val="24"/>
              </w:rPr>
              <w:t xml:space="preserve"> Vitamin B3, Vitamin B6</w:t>
            </w:r>
          </w:p>
        </w:tc>
      </w:tr>
      <w:tr w:rsidR="00BE7542" w14:paraId="390F0060" w14:textId="77777777" w:rsidTr="00B86BB1">
        <w:tc>
          <w:tcPr>
            <w:tcW w:w="3544" w:type="dxa"/>
          </w:tcPr>
          <w:p w14:paraId="1260EBF9" w14:textId="6EF17BC6" w:rsidR="00BE7542" w:rsidRDefault="00BE7542" w:rsidP="00C912BB">
            <w:pPr>
              <w:jc w:val="center"/>
              <w:rPr>
                <w:rFonts w:ascii="Times New Roman" w:hAnsi="Times New Roman"/>
                <w:sz w:val="24"/>
                <w:szCs w:val="24"/>
              </w:rPr>
            </w:pPr>
            <w:r>
              <w:rPr>
                <w:rFonts w:ascii="Times New Roman" w:hAnsi="Times New Roman"/>
                <w:sz w:val="24"/>
                <w:szCs w:val="24"/>
              </w:rPr>
              <w:t>Fortified Bakery W</w:t>
            </w:r>
            <w:r w:rsidR="002A557A">
              <w:rPr>
                <w:rFonts w:ascii="Times New Roman" w:hAnsi="Times New Roman"/>
                <w:sz w:val="24"/>
                <w:szCs w:val="24"/>
              </w:rPr>
              <w:t>a</w:t>
            </w:r>
            <w:r>
              <w:rPr>
                <w:rFonts w:ascii="Times New Roman" w:hAnsi="Times New Roman"/>
                <w:sz w:val="24"/>
                <w:szCs w:val="24"/>
              </w:rPr>
              <w:t>res</w:t>
            </w:r>
          </w:p>
        </w:tc>
        <w:tc>
          <w:tcPr>
            <w:tcW w:w="6096" w:type="dxa"/>
          </w:tcPr>
          <w:p w14:paraId="2B4960B0" w14:textId="3A11BB10" w:rsidR="00BE7542" w:rsidRDefault="00BE7542" w:rsidP="002A4B97">
            <w:pPr>
              <w:jc w:val="center"/>
              <w:rPr>
                <w:rFonts w:ascii="Times New Roman" w:hAnsi="Times New Roman"/>
                <w:sz w:val="24"/>
                <w:szCs w:val="24"/>
              </w:rPr>
            </w:pPr>
            <w:r>
              <w:rPr>
                <w:rFonts w:ascii="Times New Roman" w:hAnsi="Times New Roman"/>
                <w:sz w:val="24"/>
                <w:szCs w:val="24"/>
              </w:rPr>
              <w:t xml:space="preserve">Iron, Folic Acid, Vitamin B12, </w:t>
            </w:r>
            <w:r w:rsidR="002A557A">
              <w:rPr>
                <w:rFonts w:ascii="Times New Roman" w:hAnsi="Times New Roman"/>
                <w:sz w:val="24"/>
                <w:szCs w:val="24"/>
              </w:rPr>
              <w:t>Zinc,</w:t>
            </w:r>
            <w:r>
              <w:rPr>
                <w:rFonts w:ascii="Times New Roman" w:hAnsi="Times New Roman"/>
                <w:sz w:val="24"/>
                <w:szCs w:val="24"/>
              </w:rPr>
              <w:t xml:space="preserve"> Vitamin A, </w:t>
            </w:r>
            <w:r w:rsidR="002A557A">
              <w:rPr>
                <w:rFonts w:ascii="Times New Roman" w:hAnsi="Times New Roman"/>
                <w:sz w:val="24"/>
                <w:szCs w:val="24"/>
              </w:rPr>
              <w:t>Vitamin B1, Vitamin B2 , Vitamin B3 , Vitamin B6</w:t>
            </w:r>
          </w:p>
        </w:tc>
      </w:tr>
      <w:tr w:rsidR="002A557A" w14:paraId="357F47C7" w14:textId="77777777" w:rsidTr="00B86BB1">
        <w:tc>
          <w:tcPr>
            <w:tcW w:w="3544" w:type="dxa"/>
          </w:tcPr>
          <w:p w14:paraId="54D83468" w14:textId="217968F8" w:rsidR="002A557A" w:rsidRDefault="002A557A" w:rsidP="00C912BB">
            <w:pPr>
              <w:jc w:val="center"/>
              <w:rPr>
                <w:rFonts w:ascii="Times New Roman" w:hAnsi="Times New Roman"/>
                <w:sz w:val="24"/>
                <w:szCs w:val="24"/>
              </w:rPr>
            </w:pPr>
            <w:r>
              <w:rPr>
                <w:rFonts w:ascii="Times New Roman" w:hAnsi="Times New Roman"/>
                <w:sz w:val="24"/>
                <w:szCs w:val="24"/>
              </w:rPr>
              <w:lastRenderedPageBreak/>
              <w:t>Fortified Fruit Juices</w:t>
            </w:r>
          </w:p>
        </w:tc>
        <w:tc>
          <w:tcPr>
            <w:tcW w:w="6096" w:type="dxa"/>
          </w:tcPr>
          <w:p w14:paraId="055F5652" w14:textId="2EEDA1DC" w:rsidR="002A557A" w:rsidRDefault="002A557A" w:rsidP="002A4B97">
            <w:pPr>
              <w:jc w:val="center"/>
              <w:rPr>
                <w:rFonts w:ascii="Times New Roman" w:hAnsi="Times New Roman"/>
                <w:sz w:val="24"/>
                <w:szCs w:val="24"/>
              </w:rPr>
            </w:pPr>
            <w:r>
              <w:rPr>
                <w:rFonts w:ascii="Times New Roman" w:hAnsi="Times New Roman"/>
                <w:sz w:val="24"/>
                <w:szCs w:val="24"/>
              </w:rPr>
              <w:t>Vitamin C</w:t>
            </w:r>
            <w:r w:rsidR="00717F5A">
              <w:rPr>
                <w:rFonts w:ascii="Times New Roman" w:hAnsi="Times New Roman"/>
                <w:sz w:val="24"/>
                <w:szCs w:val="24"/>
              </w:rPr>
              <w:t xml:space="preserve">  </w:t>
            </w:r>
          </w:p>
        </w:tc>
      </w:tr>
    </w:tbl>
    <w:p w14:paraId="4403EBEB" w14:textId="67DDF86B" w:rsidR="00C912BB" w:rsidRDefault="00BE7542" w:rsidP="00BB3F12">
      <w:pPr>
        <w:rPr>
          <w:rFonts w:ascii="Times New Roman" w:hAnsi="Times New Roman"/>
          <w:sz w:val="24"/>
          <w:szCs w:val="24"/>
        </w:rPr>
      </w:pPr>
      <w:r>
        <w:rPr>
          <w:rFonts w:ascii="Times New Roman" w:hAnsi="Times New Roman"/>
          <w:sz w:val="24"/>
          <w:szCs w:val="24"/>
        </w:rPr>
        <w:t>(</w:t>
      </w:r>
      <w:r w:rsidR="002A557A">
        <w:rPr>
          <w:rFonts w:ascii="Times New Roman" w:hAnsi="Times New Roman"/>
          <w:sz w:val="24"/>
          <w:szCs w:val="24"/>
        </w:rPr>
        <w:t>Source:</w:t>
      </w:r>
      <w:r w:rsidR="00A25E33">
        <w:rPr>
          <w:rFonts w:ascii="Times New Roman" w:hAnsi="Times New Roman"/>
          <w:sz w:val="24"/>
          <w:szCs w:val="24"/>
        </w:rPr>
        <w:t xml:space="preserve"> </w:t>
      </w:r>
      <w:r w:rsidR="00886E82" w:rsidRPr="00886E82">
        <w:rPr>
          <w:rFonts w:ascii="Times New Roman" w:hAnsi="Times New Roman"/>
          <w:sz w:val="24"/>
          <w:szCs w:val="24"/>
        </w:rPr>
        <w:t xml:space="preserve"> Food Safety and Standards Authority of India</w:t>
      </w:r>
      <w:r>
        <w:rPr>
          <w:rFonts w:ascii="Times New Roman" w:hAnsi="Times New Roman"/>
          <w:sz w:val="24"/>
          <w:szCs w:val="24"/>
        </w:rPr>
        <w:t>)</w:t>
      </w:r>
    </w:p>
    <w:p w14:paraId="4F2BAB4C" w14:textId="77777777" w:rsidR="00D55B37" w:rsidRDefault="00D55B37" w:rsidP="00AA541F">
      <w:pPr>
        <w:jc w:val="both"/>
        <w:rPr>
          <w:rFonts w:ascii="Times New Roman" w:hAnsi="Times New Roman"/>
          <w:b/>
          <w:bCs/>
          <w:sz w:val="24"/>
          <w:szCs w:val="24"/>
        </w:rPr>
      </w:pPr>
      <w:r>
        <w:rPr>
          <w:rFonts w:ascii="Times New Roman" w:hAnsi="Times New Roman"/>
          <w:b/>
          <w:bCs/>
          <w:sz w:val="24"/>
          <w:szCs w:val="24"/>
        </w:rPr>
        <w:t>Discussion</w:t>
      </w:r>
    </w:p>
    <w:p w14:paraId="38255E45" w14:textId="77777777" w:rsidR="00324713" w:rsidRDefault="00D55B37" w:rsidP="00AA541F">
      <w:pPr>
        <w:jc w:val="both"/>
        <w:rPr>
          <w:rFonts w:ascii="Times New Roman" w:hAnsi="Times New Roman"/>
          <w:sz w:val="24"/>
          <w:szCs w:val="24"/>
        </w:rPr>
      </w:pPr>
      <w:r>
        <w:rPr>
          <w:rFonts w:ascii="Times New Roman" w:hAnsi="Times New Roman"/>
          <w:sz w:val="24"/>
          <w:szCs w:val="24"/>
        </w:rPr>
        <w:t xml:space="preserve">Based on the study mainly conducted through secondary sources, it has been observed that the result of the field study indicates that food fortifications make a positive and long-term impact on both the general and targeted population. It's accepted that most of the global population, especially in developing and developed countries, face serious health issues. Micronutrient deficiencies like vitamins, iron, zinc, iodine, and folic acid pose health problems for newborns, pregnant women, children, and grownups. These minor deficiencies, which can be easily mitigated through industrial, classical and point-to-use (home) fortifications, remain challenging at the distribution and field level. </w:t>
      </w:r>
    </w:p>
    <w:p w14:paraId="4A385D34" w14:textId="77777777" w:rsidR="00387890" w:rsidRDefault="00387890" w:rsidP="00AA541F">
      <w:pPr>
        <w:jc w:val="both"/>
        <w:rPr>
          <w:rFonts w:ascii="Times New Roman" w:hAnsi="Times New Roman"/>
          <w:sz w:val="24"/>
          <w:szCs w:val="24"/>
        </w:rPr>
      </w:pPr>
      <w:r w:rsidRPr="00387890">
        <w:rPr>
          <w:rFonts w:ascii="Times New Roman" w:hAnsi="Times New Roman"/>
          <w:sz w:val="24"/>
          <w:szCs w:val="24"/>
        </w:rPr>
        <w:t xml:space="preserve">The anaemia contributes towards an estimated Rs 70,000 </w:t>
      </w:r>
      <w:proofErr w:type="spellStart"/>
      <w:r w:rsidRPr="00387890">
        <w:rPr>
          <w:rFonts w:ascii="Times New Roman" w:hAnsi="Times New Roman"/>
          <w:sz w:val="24"/>
          <w:szCs w:val="24"/>
        </w:rPr>
        <w:t>cr</w:t>
      </w:r>
      <w:proofErr w:type="spellEnd"/>
      <w:r w:rsidRPr="00387890">
        <w:rPr>
          <w:rFonts w:ascii="Times New Roman" w:hAnsi="Times New Roman"/>
          <w:sz w:val="24"/>
          <w:szCs w:val="24"/>
        </w:rPr>
        <w:t xml:space="preserve"> in terms of death, illness, and loss of productivity. The benefits derived from the fortification programme aim at preventing anaemia widespread among children, women, and men across all age groups, resulting in control over the loss of 1% of GDP. (Hindu, Business Line dated 10.10.24). The strategic objective of India achieving developed economy status would remain a distant dream unless this avoidable issue of micronutrient deficiencies is resolved in mission mode.</w:t>
      </w:r>
    </w:p>
    <w:p w14:paraId="6B86E063" w14:textId="2AA2FFB4" w:rsidR="00387890" w:rsidRDefault="00387890" w:rsidP="00AA541F">
      <w:pPr>
        <w:jc w:val="both"/>
        <w:rPr>
          <w:rFonts w:ascii="Times New Roman" w:hAnsi="Times New Roman"/>
          <w:sz w:val="24"/>
          <w:szCs w:val="24"/>
        </w:rPr>
      </w:pPr>
      <w:r w:rsidRPr="00387890">
        <w:rPr>
          <w:rFonts w:ascii="Times New Roman" w:hAnsi="Times New Roman"/>
          <w:sz w:val="24"/>
          <w:szCs w:val="24"/>
        </w:rPr>
        <w:t xml:space="preserve"> All the stakeholders, like legislative wings of state and centre, policymakers, national and international institutions, NGOs, regulating agencies, implementing agencies, and primary health workers, need to have a synergetic relationship both at the ground and policy levels to achieve this long-term sustainable objective. </w:t>
      </w:r>
    </w:p>
    <w:p w14:paraId="2EFAB0AA" w14:textId="77777777" w:rsidR="00324713" w:rsidRDefault="00D55B37" w:rsidP="00AA541F">
      <w:pPr>
        <w:jc w:val="both"/>
        <w:rPr>
          <w:rFonts w:ascii="Times New Roman" w:hAnsi="Times New Roman"/>
          <w:sz w:val="24"/>
          <w:szCs w:val="24"/>
        </w:rPr>
      </w:pPr>
      <w:r>
        <w:rPr>
          <w:rFonts w:ascii="Times New Roman" w:hAnsi="Times New Roman"/>
          <w:sz w:val="24"/>
          <w:szCs w:val="24"/>
        </w:rPr>
        <w:t>The reason may be attributed to belief and value systems, lack of knowledge, access to medical care, lack of coordination among implementing agencies, faulty implementations by various agencies, and inadequate supply chain and value chain analysis at multiple stages (</w:t>
      </w:r>
      <w:r w:rsidR="002E1C69">
        <w:rPr>
          <w:rFonts w:ascii="Times New Roman" w:hAnsi="Times New Roman"/>
          <w:color w:val="00B0F0"/>
          <w:sz w:val="24"/>
          <w:szCs w:val="24"/>
        </w:rPr>
        <w:t>17</w:t>
      </w:r>
      <w:r>
        <w:rPr>
          <w:rFonts w:ascii="Times New Roman" w:hAnsi="Times New Roman"/>
          <w:sz w:val="24"/>
          <w:szCs w:val="24"/>
        </w:rPr>
        <w:t>). The consequent health problem implies a heavy burden on public finance apart from stress building on existing fragile health infrastructure and delivery system at the grassroots level.</w:t>
      </w:r>
    </w:p>
    <w:p w14:paraId="59575016" w14:textId="0C9E4646" w:rsidR="00D55B37" w:rsidRDefault="00D55B37" w:rsidP="00AA541F">
      <w:pPr>
        <w:jc w:val="both"/>
        <w:rPr>
          <w:rFonts w:ascii="Times New Roman" w:hAnsi="Times New Roman"/>
          <w:sz w:val="24"/>
          <w:szCs w:val="24"/>
        </w:rPr>
      </w:pPr>
      <w:r>
        <w:rPr>
          <w:rFonts w:ascii="Times New Roman" w:hAnsi="Times New Roman"/>
          <w:sz w:val="24"/>
          <w:szCs w:val="24"/>
        </w:rPr>
        <w:t xml:space="preserve"> As observed during the study, welfare states like India have achieved notable progress, especially in delivering essential staple foods like rice, salt, milk, peas, edible oil and wheat flour. Many experts point out that more than merely allocating funds for the food fortification programme is needed to achieve the target. The delivery and implementation network at panchayat, block, district, state, and centre levels should be in tandem and in mission mode to achieve the goal of wiping out ‘micronutrient deficiency’.</w:t>
      </w:r>
    </w:p>
    <w:p w14:paraId="509FA6A1" w14:textId="236B0960" w:rsidR="00960A1D" w:rsidRPr="009D6AF0" w:rsidRDefault="00960A1D" w:rsidP="00AA541F">
      <w:pPr>
        <w:jc w:val="both"/>
        <w:rPr>
          <w:rFonts w:ascii="Times New Roman" w:hAnsi="Times New Roman"/>
          <w:b/>
          <w:bCs/>
          <w:sz w:val="24"/>
          <w:szCs w:val="24"/>
          <w:highlight w:val="yellow"/>
        </w:rPr>
      </w:pPr>
      <w:r w:rsidRPr="009D6AF0">
        <w:rPr>
          <w:rFonts w:ascii="Times New Roman" w:hAnsi="Times New Roman"/>
          <w:b/>
          <w:bCs/>
          <w:sz w:val="24"/>
          <w:szCs w:val="24"/>
          <w:highlight w:val="yellow"/>
        </w:rPr>
        <w:t>Mitigating the issue of malnutrition:</w:t>
      </w:r>
    </w:p>
    <w:p w14:paraId="48084F6D" w14:textId="43D2B632" w:rsidR="00435C85" w:rsidRPr="009D6AF0" w:rsidRDefault="00B536CB" w:rsidP="00960A1D">
      <w:pPr>
        <w:jc w:val="both"/>
        <w:rPr>
          <w:rFonts w:ascii="Times New Roman" w:hAnsi="Times New Roman"/>
          <w:sz w:val="24"/>
          <w:szCs w:val="24"/>
          <w:highlight w:val="yellow"/>
        </w:rPr>
      </w:pPr>
      <w:r w:rsidRPr="009D6AF0">
        <w:rPr>
          <w:rFonts w:ascii="Times New Roman" w:hAnsi="Times New Roman"/>
          <w:sz w:val="24"/>
          <w:szCs w:val="24"/>
          <w:highlight w:val="yellow"/>
        </w:rPr>
        <w:t>To ameliorate the food security</w:t>
      </w:r>
      <w:r w:rsidR="00DF4011" w:rsidRPr="009D6AF0">
        <w:rPr>
          <w:rFonts w:ascii="Times New Roman" w:hAnsi="Times New Roman"/>
          <w:sz w:val="24"/>
          <w:szCs w:val="24"/>
          <w:highlight w:val="yellow"/>
        </w:rPr>
        <w:t xml:space="preserve"> and nutritional assurance</w:t>
      </w:r>
      <w:r w:rsidRPr="009D6AF0">
        <w:rPr>
          <w:rFonts w:ascii="Times New Roman" w:hAnsi="Times New Roman"/>
          <w:sz w:val="24"/>
          <w:szCs w:val="24"/>
          <w:highlight w:val="yellow"/>
        </w:rPr>
        <w:t xml:space="preserve"> </w:t>
      </w:r>
      <w:r w:rsidR="00780CDF">
        <w:rPr>
          <w:rFonts w:ascii="Times New Roman" w:hAnsi="Times New Roman"/>
          <w:sz w:val="24"/>
          <w:szCs w:val="24"/>
          <w:highlight w:val="yellow"/>
        </w:rPr>
        <w:t>that</w:t>
      </w:r>
      <w:r w:rsidRPr="009D6AF0">
        <w:rPr>
          <w:rFonts w:ascii="Times New Roman" w:hAnsi="Times New Roman"/>
          <w:sz w:val="24"/>
          <w:szCs w:val="24"/>
          <w:highlight w:val="yellow"/>
        </w:rPr>
        <w:t xml:space="preserve"> the birthright of humanity</w:t>
      </w:r>
      <w:r w:rsidR="00435C85" w:rsidRPr="009D6AF0">
        <w:rPr>
          <w:rFonts w:ascii="Times New Roman" w:hAnsi="Times New Roman"/>
          <w:sz w:val="24"/>
          <w:szCs w:val="24"/>
          <w:highlight w:val="yellow"/>
        </w:rPr>
        <w:t xml:space="preserve"> must be addressed as</w:t>
      </w:r>
      <w:r w:rsidR="00DF4011" w:rsidRPr="009D6AF0">
        <w:rPr>
          <w:rFonts w:ascii="Times New Roman" w:hAnsi="Times New Roman"/>
          <w:sz w:val="24"/>
          <w:szCs w:val="24"/>
          <w:highlight w:val="yellow"/>
        </w:rPr>
        <w:t xml:space="preserve"> a cross-cutting problem:</w:t>
      </w:r>
    </w:p>
    <w:p w14:paraId="7A7A7597" w14:textId="05A4801F" w:rsidR="00960A1D" w:rsidRPr="009D6AF0" w:rsidRDefault="00B536CB" w:rsidP="00766334">
      <w:pPr>
        <w:pStyle w:val="ListParagraph"/>
        <w:numPr>
          <w:ilvl w:val="0"/>
          <w:numId w:val="4"/>
        </w:numPr>
        <w:jc w:val="both"/>
        <w:rPr>
          <w:rFonts w:ascii="Times New Roman" w:hAnsi="Times New Roman"/>
          <w:sz w:val="24"/>
          <w:szCs w:val="24"/>
          <w:highlight w:val="yellow"/>
        </w:rPr>
      </w:pPr>
      <w:r w:rsidRPr="009D6AF0">
        <w:rPr>
          <w:rFonts w:ascii="Times New Roman" w:hAnsi="Times New Roman"/>
          <w:sz w:val="24"/>
          <w:szCs w:val="24"/>
          <w:highlight w:val="yellow"/>
        </w:rPr>
        <w:t xml:space="preserve"> </w:t>
      </w:r>
      <w:r w:rsidR="00435C85" w:rsidRPr="009D6AF0">
        <w:rPr>
          <w:rFonts w:ascii="Times New Roman" w:hAnsi="Times New Roman"/>
          <w:sz w:val="24"/>
          <w:szCs w:val="24"/>
          <w:highlight w:val="yellow"/>
        </w:rPr>
        <w:t>Harmonize</w:t>
      </w:r>
      <w:r w:rsidR="00960A1D" w:rsidRPr="009D6AF0">
        <w:rPr>
          <w:rFonts w:ascii="Times New Roman" w:hAnsi="Times New Roman"/>
          <w:sz w:val="24"/>
          <w:szCs w:val="24"/>
          <w:highlight w:val="yellow"/>
        </w:rPr>
        <w:t xml:space="preserve"> efforts of </w:t>
      </w:r>
      <w:r w:rsidR="00435C85" w:rsidRPr="009D6AF0">
        <w:rPr>
          <w:rFonts w:ascii="Times New Roman" w:hAnsi="Times New Roman"/>
          <w:sz w:val="24"/>
          <w:szCs w:val="24"/>
          <w:highlight w:val="yellow"/>
        </w:rPr>
        <w:t>diverse</w:t>
      </w:r>
      <w:r w:rsidR="00960A1D" w:rsidRPr="009D6AF0">
        <w:rPr>
          <w:rFonts w:ascii="Times New Roman" w:hAnsi="Times New Roman"/>
          <w:sz w:val="24"/>
          <w:szCs w:val="24"/>
          <w:highlight w:val="yellow"/>
        </w:rPr>
        <w:t xml:space="preserve"> sectors</w:t>
      </w:r>
      <w:r w:rsidR="00435C85" w:rsidRPr="009D6AF0">
        <w:rPr>
          <w:rFonts w:ascii="Times New Roman" w:hAnsi="Times New Roman"/>
          <w:sz w:val="24"/>
          <w:szCs w:val="24"/>
          <w:highlight w:val="yellow"/>
        </w:rPr>
        <w:t xml:space="preserve"> like</w:t>
      </w:r>
      <w:r w:rsidR="00960A1D" w:rsidRPr="009D6AF0">
        <w:rPr>
          <w:rFonts w:ascii="Times New Roman" w:hAnsi="Times New Roman"/>
          <w:sz w:val="24"/>
          <w:szCs w:val="24"/>
          <w:highlight w:val="yellow"/>
        </w:rPr>
        <w:t xml:space="preserve"> Government</w:t>
      </w:r>
      <w:r w:rsidR="00435C85" w:rsidRPr="009D6AF0">
        <w:rPr>
          <w:rFonts w:ascii="Times New Roman" w:hAnsi="Times New Roman"/>
          <w:sz w:val="24"/>
          <w:szCs w:val="24"/>
          <w:highlight w:val="yellow"/>
        </w:rPr>
        <w:t xml:space="preserve"> </w:t>
      </w:r>
      <w:r w:rsidR="00960A1D" w:rsidRPr="009D6AF0">
        <w:rPr>
          <w:rFonts w:ascii="Times New Roman" w:hAnsi="Times New Roman"/>
          <w:sz w:val="24"/>
          <w:szCs w:val="24"/>
          <w:highlight w:val="yellow"/>
        </w:rPr>
        <w:t>Departments, Food Industry, Regulators, Civil Society</w:t>
      </w:r>
      <w:r w:rsidR="002F3120" w:rsidRPr="009D6AF0">
        <w:rPr>
          <w:rFonts w:ascii="Times New Roman" w:hAnsi="Times New Roman"/>
          <w:sz w:val="24"/>
          <w:szCs w:val="24"/>
          <w:highlight w:val="yellow"/>
        </w:rPr>
        <w:t xml:space="preserve"> and economically strengthened group</w:t>
      </w:r>
      <w:r w:rsidR="00780CDF">
        <w:rPr>
          <w:rFonts w:ascii="Times New Roman" w:hAnsi="Times New Roman"/>
          <w:sz w:val="24"/>
          <w:szCs w:val="24"/>
          <w:highlight w:val="yellow"/>
        </w:rPr>
        <w:t>s</w:t>
      </w:r>
      <w:r w:rsidR="002F3120" w:rsidRPr="009D6AF0">
        <w:rPr>
          <w:rFonts w:ascii="Times New Roman" w:hAnsi="Times New Roman"/>
          <w:sz w:val="24"/>
          <w:szCs w:val="24"/>
          <w:highlight w:val="yellow"/>
        </w:rPr>
        <w:t>.</w:t>
      </w:r>
    </w:p>
    <w:p w14:paraId="5A798BD2" w14:textId="20953102" w:rsidR="002F3120" w:rsidRPr="009D6AF0" w:rsidRDefault="00BA1D95" w:rsidP="00766334">
      <w:pPr>
        <w:pStyle w:val="ListParagraph"/>
        <w:numPr>
          <w:ilvl w:val="0"/>
          <w:numId w:val="4"/>
        </w:numPr>
        <w:jc w:val="both"/>
        <w:rPr>
          <w:rFonts w:ascii="Times New Roman" w:hAnsi="Times New Roman"/>
          <w:sz w:val="24"/>
          <w:szCs w:val="24"/>
          <w:highlight w:val="yellow"/>
        </w:rPr>
      </w:pPr>
      <w:r w:rsidRPr="009D6AF0">
        <w:rPr>
          <w:rFonts w:ascii="Times New Roman" w:hAnsi="Times New Roman"/>
          <w:sz w:val="24"/>
          <w:szCs w:val="24"/>
          <w:highlight w:val="yellow"/>
        </w:rPr>
        <w:t>Have strict and man</w:t>
      </w:r>
      <w:r w:rsidR="00DF4011" w:rsidRPr="009D6AF0">
        <w:rPr>
          <w:rFonts w:ascii="Times New Roman" w:hAnsi="Times New Roman"/>
          <w:sz w:val="24"/>
          <w:szCs w:val="24"/>
          <w:highlight w:val="yellow"/>
        </w:rPr>
        <w:t>dat</w:t>
      </w:r>
      <w:r w:rsidRPr="009D6AF0">
        <w:rPr>
          <w:rFonts w:ascii="Times New Roman" w:hAnsi="Times New Roman"/>
          <w:sz w:val="24"/>
          <w:szCs w:val="24"/>
          <w:highlight w:val="yellow"/>
        </w:rPr>
        <w:t xml:space="preserve">ory </w:t>
      </w:r>
      <w:r w:rsidR="00780CDF">
        <w:rPr>
          <w:rFonts w:ascii="Times New Roman" w:hAnsi="Times New Roman"/>
          <w:sz w:val="24"/>
          <w:szCs w:val="24"/>
          <w:highlight w:val="yellow"/>
        </w:rPr>
        <w:t xml:space="preserve">vigilance </w:t>
      </w:r>
      <w:r w:rsidRPr="009D6AF0">
        <w:rPr>
          <w:rFonts w:ascii="Times New Roman" w:hAnsi="Times New Roman"/>
          <w:sz w:val="24"/>
          <w:szCs w:val="24"/>
          <w:highlight w:val="yellow"/>
        </w:rPr>
        <w:t xml:space="preserve">about </w:t>
      </w:r>
      <w:r w:rsidR="00780CDF">
        <w:rPr>
          <w:rFonts w:ascii="Times New Roman" w:hAnsi="Times New Roman"/>
          <w:sz w:val="24"/>
          <w:szCs w:val="24"/>
          <w:highlight w:val="yellow"/>
        </w:rPr>
        <w:t xml:space="preserve">the </w:t>
      </w:r>
      <w:r w:rsidRPr="009D6AF0">
        <w:rPr>
          <w:rFonts w:ascii="Times New Roman" w:hAnsi="Times New Roman"/>
          <w:sz w:val="24"/>
          <w:szCs w:val="24"/>
          <w:highlight w:val="yellow"/>
        </w:rPr>
        <w:t>quality</w:t>
      </w:r>
      <w:r w:rsidR="00780CDF">
        <w:rPr>
          <w:rFonts w:ascii="Times New Roman" w:hAnsi="Times New Roman"/>
          <w:sz w:val="24"/>
          <w:szCs w:val="24"/>
          <w:highlight w:val="yellow"/>
        </w:rPr>
        <w:t>/</w:t>
      </w:r>
      <w:r w:rsidRPr="009D6AF0">
        <w:rPr>
          <w:rFonts w:ascii="Times New Roman" w:hAnsi="Times New Roman"/>
          <w:sz w:val="24"/>
          <w:szCs w:val="24"/>
          <w:highlight w:val="yellow"/>
        </w:rPr>
        <w:t>quantity</w:t>
      </w:r>
      <w:r w:rsidR="00780A6A" w:rsidRPr="009D6AF0">
        <w:rPr>
          <w:rFonts w:ascii="Times New Roman" w:hAnsi="Times New Roman"/>
          <w:sz w:val="24"/>
          <w:szCs w:val="24"/>
          <w:highlight w:val="yellow"/>
        </w:rPr>
        <w:t xml:space="preserve"> o</w:t>
      </w:r>
      <w:r w:rsidRPr="009D6AF0">
        <w:rPr>
          <w:rFonts w:ascii="Times New Roman" w:hAnsi="Times New Roman"/>
          <w:sz w:val="24"/>
          <w:szCs w:val="24"/>
          <w:highlight w:val="yellow"/>
        </w:rPr>
        <w:t>f intake fortified foods.</w:t>
      </w:r>
    </w:p>
    <w:p w14:paraId="53C6AE42" w14:textId="1685E3C2" w:rsidR="003A3AF1" w:rsidRPr="009D6AF0" w:rsidRDefault="003A3AF1" w:rsidP="00766334">
      <w:pPr>
        <w:pStyle w:val="ListParagraph"/>
        <w:numPr>
          <w:ilvl w:val="0"/>
          <w:numId w:val="4"/>
        </w:numPr>
        <w:jc w:val="both"/>
        <w:rPr>
          <w:rFonts w:ascii="Times New Roman" w:hAnsi="Times New Roman"/>
          <w:sz w:val="24"/>
          <w:szCs w:val="24"/>
          <w:highlight w:val="yellow"/>
        </w:rPr>
      </w:pPr>
      <w:r w:rsidRPr="009D6AF0">
        <w:rPr>
          <w:rFonts w:ascii="Times New Roman" w:hAnsi="Times New Roman"/>
          <w:sz w:val="24"/>
          <w:szCs w:val="24"/>
          <w:highlight w:val="yellow"/>
        </w:rPr>
        <w:t xml:space="preserve">Ensure mandatory supply and management of fortified foods as a challenge </w:t>
      </w:r>
      <w:r w:rsidR="001F35AC" w:rsidRPr="009D6AF0">
        <w:rPr>
          <w:rFonts w:ascii="Times New Roman" w:hAnsi="Times New Roman"/>
          <w:sz w:val="24"/>
          <w:szCs w:val="24"/>
          <w:highlight w:val="yellow"/>
        </w:rPr>
        <w:t>by the Government schemes</w:t>
      </w:r>
      <w:r w:rsidR="00D74C87" w:rsidRPr="009D6AF0">
        <w:rPr>
          <w:rFonts w:ascii="Times New Roman" w:hAnsi="Times New Roman"/>
          <w:sz w:val="24"/>
          <w:szCs w:val="24"/>
          <w:highlight w:val="yellow"/>
        </w:rPr>
        <w:t xml:space="preserve">, and affirming the </w:t>
      </w:r>
      <w:r w:rsidR="00013C4E" w:rsidRPr="009D6AF0">
        <w:rPr>
          <w:rFonts w:ascii="Times New Roman" w:hAnsi="Times New Roman"/>
          <w:sz w:val="24"/>
          <w:szCs w:val="24"/>
          <w:highlight w:val="yellow"/>
        </w:rPr>
        <w:t>industrial support</w:t>
      </w:r>
      <w:r w:rsidR="001F35AC" w:rsidRPr="009D6AF0">
        <w:rPr>
          <w:rFonts w:ascii="Times New Roman" w:hAnsi="Times New Roman"/>
          <w:sz w:val="24"/>
          <w:szCs w:val="24"/>
          <w:highlight w:val="yellow"/>
        </w:rPr>
        <w:t>.</w:t>
      </w:r>
    </w:p>
    <w:p w14:paraId="733D72A4" w14:textId="297F4EA3" w:rsidR="00BA1D95" w:rsidRPr="009D6AF0" w:rsidRDefault="00780A6A" w:rsidP="00766334">
      <w:pPr>
        <w:pStyle w:val="ListParagraph"/>
        <w:numPr>
          <w:ilvl w:val="0"/>
          <w:numId w:val="4"/>
        </w:numPr>
        <w:jc w:val="both"/>
        <w:rPr>
          <w:rFonts w:ascii="Times New Roman" w:hAnsi="Times New Roman"/>
          <w:sz w:val="24"/>
          <w:szCs w:val="24"/>
          <w:highlight w:val="yellow"/>
        </w:rPr>
      </w:pPr>
      <w:r w:rsidRPr="009D6AF0">
        <w:rPr>
          <w:rFonts w:ascii="Times New Roman" w:hAnsi="Times New Roman"/>
          <w:sz w:val="24"/>
          <w:szCs w:val="24"/>
          <w:highlight w:val="yellow"/>
        </w:rPr>
        <w:t xml:space="preserve">Create public awareness through study </w:t>
      </w:r>
      <w:r w:rsidR="002F4646" w:rsidRPr="009D6AF0">
        <w:rPr>
          <w:rFonts w:ascii="Times New Roman" w:hAnsi="Times New Roman"/>
          <w:sz w:val="24"/>
          <w:szCs w:val="24"/>
          <w:highlight w:val="yellow"/>
        </w:rPr>
        <w:t>curriculum</w:t>
      </w:r>
      <w:r w:rsidRPr="009D6AF0">
        <w:rPr>
          <w:rFonts w:ascii="Times New Roman" w:hAnsi="Times New Roman"/>
          <w:sz w:val="24"/>
          <w:szCs w:val="24"/>
          <w:highlight w:val="yellow"/>
        </w:rPr>
        <w:t xml:space="preserve">, </w:t>
      </w:r>
      <w:r w:rsidR="00780CDF">
        <w:rPr>
          <w:rFonts w:ascii="Times New Roman" w:hAnsi="Times New Roman"/>
          <w:sz w:val="24"/>
          <w:szCs w:val="24"/>
          <w:highlight w:val="yellow"/>
        </w:rPr>
        <w:t>and</w:t>
      </w:r>
      <w:r w:rsidRPr="009D6AF0">
        <w:rPr>
          <w:rFonts w:ascii="Times New Roman" w:hAnsi="Times New Roman"/>
          <w:sz w:val="24"/>
          <w:szCs w:val="24"/>
          <w:highlight w:val="yellow"/>
        </w:rPr>
        <w:t xml:space="preserve"> </w:t>
      </w:r>
      <w:r w:rsidR="002F4646" w:rsidRPr="009D6AF0">
        <w:rPr>
          <w:rFonts w:ascii="Times New Roman" w:hAnsi="Times New Roman"/>
          <w:sz w:val="24"/>
          <w:szCs w:val="24"/>
          <w:highlight w:val="yellow"/>
        </w:rPr>
        <w:t>awareness among people in slums and economically backward communities who are deprived of health care.</w:t>
      </w:r>
    </w:p>
    <w:p w14:paraId="3091A30F" w14:textId="13F88FCB" w:rsidR="002F4646" w:rsidRPr="009D6AF0" w:rsidRDefault="0033317F" w:rsidP="00766334">
      <w:pPr>
        <w:pStyle w:val="ListParagraph"/>
        <w:numPr>
          <w:ilvl w:val="0"/>
          <w:numId w:val="4"/>
        </w:numPr>
        <w:jc w:val="both"/>
        <w:rPr>
          <w:rFonts w:ascii="Times New Roman" w:hAnsi="Times New Roman"/>
          <w:sz w:val="24"/>
          <w:szCs w:val="24"/>
          <w:highlight w:val="yellow"/>
        </w:rPr>
      </w:pPr>
      <w:r w:rsidRPr="009D6AF0">
        <w:rPr>
          <w:rFonts w:ascii="Times New Roman" w:hAnsi="Times New Roman"/>
          <w:sz w:val="24"/>
          <w:szCs w:val="24"/>
          <w:highlight w:val="yellow"/>
        </w:rPr>
        <w:lastRenderedPageBreak/>
        <w:t>Adopt mandatory regulations on foods that may affect the health of vulnera</w:t>
      </w:r>
      <w:r w:rsidR="00396255" w:rsidRPr="009D6AF0">
        <w:rPr>
          <w:rFonts w:ascii="Times New Roman" w:hAnsi="Times New Roman"/>
          <w:sz w:val="24"/>
          <w:szCs w:val="24"/>
          <w:highlight w:val="yellow"/>
        </w:rPr>
        <w:t xml:space="preserve">ble </w:t>
      </w:r>
      <w:r w:rsidRPr="009D6AF0">
        <w:rPr>
          <w:rFonts w:ascii="Times New Roman" w:hAnsi="Times New Roman"/>
          <w:sz w:val="24"/>
          <w:szCs w:val="24"/>
          <w:highlight w:val="yellow"/>
        </w:rPr>
        <w:t>group</w:t>
      </w:r>
      <w:r w:rsidR="00780CDF">
        <w:rPr>
          <w:rFonts w:ascii="Times New Roman" w:hAnsi="Times New Roman"/>
          <w:sz w:val="24"/>
          <w:szCs w:val="24"/>
          <w:highlight w:val="yellow"/>
        </w:rPr>
        <w:t>s</w:t>
      </w:r>
      <w:r w:rsidRPr="009D6AF0">
        <w:rPr>
          <w:rFonts w:ascii="Times New Roman" w:hAnsi="Times New Roman"/>
          <w:sz w:val="24"/>
          <w:szCs w:val="24"/>
          <w:highlight w:val="yellow"/>
        </w:rPr>
        <w:t xml:space="preserve"> (old, </w:t>
      </w:r>
      <w:r w:rsidR="00396255" w:rsidRPr="009D6AF0">
        <w:rPr>
          <w:rFonts w:ascii="Times New Roman" w:hAnsi="Times New Roman"/>
          <w:sz w:val="24"/>
          <w:szCs w:val="24"/>
          <w:highlight w:val="yellow"/>
        </w:rPr>
        <w:t>pregnant</w:t>
      </w:r>
      <w:r w:rsidRPr="009D6AF0">
        <w:rPr>
          <w:rFonts w:ascii="Times New Roman" w:hAnsi="Times New Roman"/>
          <w:sz w:val="24"/>
          <w:szCs w:val="24"/>
          <w:highlight w:val="yellow"/>
        </w:rPr>
        <w:t xml:space="preserve">, </w:t>
      </w:r>
      <w:r w:rsidR="00396255" w:rsidRPr="009D6AF0">
        <w:rPr>
          <w:rFonts w:ascii="Times New Roman" w:hAnsi="Times New Roman"/>
          <w:sz w:val="24"/>
          <w:szCs w:val="24"/>
          <w:highlight w:val="yellow"/>
        </w:rPr>
        <w:t>children, physically deficient and comorbid patients etc.</w:t>
      </w:r>
    </w:p>
    <w:p w14:paraId="5617A218" w14:textId="4781C8FC" w:rsidR="00770BCE" w:rsidRPr="009D6AF0" w:rsidRDefault="0045286A" w:rsidP="00896971">
      <w:pPr>
        <w:pStyle w:val="ListParagraph"/>
        <w:numPr>
          <w:ilvl w:val="0"/>
          <w:numId w:val="4"/>
        </w:numPr>
        <w:jc w:val="both"/>
        <w:rPr>
          <w:rFonts w:ascii="Times New Roman" w:hAnsi="Times New Roman"/>
          <w:b/>
          <w:bCs/>
          <w:sz w:val="24"/>
          <w:szCs w:val="24"/>
          <w:highlight w:val="yellow"/>
        </w:rPr>
      </w:pPr>
      <w:r w:rsidRPr="009D6AF0">
        <w:rPr>
          <w:rFonts w:ascii="Times New Roman" w:hAnsi="Times New Roman"/>
          <w:sz w:val="24"/>
          <w:szCs w:val="24"/>
          <w:highlight w:val="yellow"/>
        </w:rPr>
        <w:t xml:space="preserve">All food fortified should have </w:t>
      </w:r>
      <w:r w:rsidR="00780CDF">
        <w:rPr>
          <w:rFonts w:ascii="Times New Roman" w:hAnsi="Times New Roman"/>
          <w:sz w:val="24"/>
          <w:szCs w:val="24"/>
          <w:highlight w:val="yellow"/>
        </w:rPr>
        <w:t xml:space="preserve">the </w:t>
      </w:r>
      <w:r w:rsidRPr="009D6AF0">
        <w:rPr>
          <w:rFonts w:ascii="Times New Roman" w:hAnsi="Times New Roman"/>
          <w:sz w:val="24"/>
          <w:szCs w:val="24"/>
          <w:highlight w:val="yellow"/>
        </w:rPr>
        <w:t xml:space="preserve">+F national brand/logo to demarcate </w:t>
      </w:r>
      <w:r w:rsidR="00905FF5" w:rsidRPr="009D6AF0">
        <w:rPr>
          <w:rFonts w:ascii="Times New Roman" w:hAnsi="Times New Roman"/>
          <w:sz w:val="24"/>
          <w:szCs w:val="24"/>
          <w:highlight w:val="yellow"/>
        </w:rPr>
        <w:t>non-</w:t>
      </w:r>
      <w:r w:rsidR="007841B7" w:rsidRPr="009D6AF0">
        <w:rPr>
          <w:rFonts w:ascii="Times New Roman" w:hAnsi="Times New Roman"/>
          <w:sz w:val="24"/>
          <w:szCs w:val="24"/>
          <w:highlight w:val="yellow"/>
        </w:rPr>
        <w:t xml:space="preserve">vegetarian (green) and vegetarian </w:t>
      </w:r>
      <w:r w:rsidR="00905FF5" w:rsidRPr="009D6AF0">
        <w:rPr>
          <w:rFonts w:ascii="Times New Roman" w:hAnsi="Times New Roman"/>
          <w:sz w:val="24"/>
          <w:szCs w:val="24"/>
          <w:highlight w:val="yellow"/>
        </w:rPr>
        <w:t>(red )</w:t>
      </w:r>
      <w:r w:rsidR="00780CDF">
        <w:rPr>
          <w:rFonts w:ascii="Times New Roman" w:hAnsi="Times New Roman"/>
          <w:sz w:val="24"/>
          <w:szCs w:val="24"/>
          <w:highlight w:val="yellow"/>
        </w:rPr>
        <w:t xml:space="preserve"> food</w:t>
      </w:r>
      <w:r w:rsidR="007841B7" w:rsidRPr="009D6AF0">
        <w:rPr>
          <w:rFonts w:ascii="Times New Roman" w:hAnsi="Times New Roman"/>
          <w:sz w:val="24"/>
          <w:szCs w:val="24"/>
          <w:highlight w:val="yellow"/>
        </w:rPr>
        <w:t>stuffs</w:t>
      </w:r>
      <w:r w:rsidR="00905FF5" w:rsidRPr="009D6AF0">
        <w:rPr>
          <w:rFonts w:ascii="Times New Roman" w:hAnsi="Times New Roman"/>
          <w:sz w:val="24"/>
          <w:szCs w:val="24"/>
          <w:highlight w:val="yellow"/>
        </w:rPr>
        <w:t xml:space="preserve"> in India</w:t>
      </w:r>
      <w:r w:rsidR="001D3E01" w:rsidRPr="009D6AF0">
        <w:rPr>
          <w:rFonts w:ascii="Times New Roman" w:hAnsi="Times New Roman"/>
          <w:sz w:val="24"/>
          <w:szCs w:val="24"/>
          <w:highlight w:val="yellow"/>
        </w:rPr>
        <w:t>.</w:t>
      </w:r>
    </w:p>
    <w:p w14:paraId="21299A58" w14:textId="2CAB6087" w:rsidR="00013C4E" w:rsidRPr="009D6AF0" w:rsidRDefault="009D6AF0" w:rsidP="00896971">
      <w:pPr>
        <w:pStyle w:val="ListParagraph"/>
        <w:numPr>
          <w:ilvl w:val="0"/>
          <w:numId w:val="4"/>
        </w:numPr>
        <w:jc w:val="both"/>
        <w:rPr>
          <w:rFonts w:ascii="Times New Roman" w:hAnsi="Times New Roman"/>
          <w:b/>
          <w:bCs/>
          <w:sz w:val="24"/>
          <w:szCs w:val="24"/>
          <w:highlight w:val="yellow"/>
        </w:rPr>
      </w:pPr>
      <w:r w:rsidRPr="009D6AF0">
        <w:rPr>
          <w:rFonts w:ascii="Times New Roman" w:hAnsi="Times New Roman"/>
          <w:sz w:val="24"/>
          <w:szCs w:val="24"/>
          <w:highlight w:val="yellow"/>
        </w:rPr>
        <w:t>Along with</w:t>
      </w:r>
      <w:r w:rsidR="00013C4E" w:rsidRPr="009D6AF0">
        <w:rPr>
          <w:rFonts w:ascii="Times New Roman" w:hAnsi="Times New Roman"/>
          <w:sz w:val="24"/>
          <w:szCs w:val="24"/>
          <w:highlight w:val="yellow"/>
        </w:rPr>
        <w:t xml:space="preserve"> consumer awareness,</w:t>
      </w:r>
      <w:r w:rsidRPr="009D6AF0">
        <w:rPr>
          <w:rFonts w:ascii="Times New Roman" w:hAnsi="Times New Roman"/>
          <w:sz w:val="24"/>
          <w:szCs w:val="24"/>
          <w:highlight w:val="yellow"/>
        </w:rPr>
        <w:t xml:space="preserve"> </w:t>
      </w:r>
      <w:r w:rsidR="00780CDF">
        <w:rPr>
          <w:rFonts w:ascii="Times New Roman" w:hAnsi="Times New Roman"/>
          <w:sz w:val="24"/>
          <w:szCs w:val="24"/>
          <w:highlight w:val="yellow"/>
        </w:rPr>
        <w:t xml:space="preserve">and </w:t>
      </w:r>
      <w:r w:rsidRPr="009D6AF0">
        <w:rPr>
          <w:rFonts w:ascii="Times New Roman" w:hAnsi="Times New Roman"/>
          <w:sz w:val="24"/>
          <w:szCs w:val="24"/>
          <w:highlight w:val="yellow"/>
        </w:rPr>
        <w:t>adequate legislation</w:t>
      </w:r>
      <w:r w:rsidR="00013C4E" w:rsidRPr="009D6AF0">
        <w:rPr>
          <w:rFonts w:ascii="Times New Roman" w:hAnsi="Times New Roman"/>
          <w:sz w:val="24"/>
          <w:szCs w:val="24"/>
          <w:highlight w:val="yellow"/>
        </w:rPr>
        <w:t xml:space="preserve"> it is essential to have political</w:t>
      </w:r>
      <w:r w:rsidRPr="009D6AF0">
        <w:rPr>
          <w:rFonts w:ascii="Times New Roman" w:hAnsi="Times New Roman"/>
          <w:sz w:val="24"/>
          <w:szCs w:val="24"/>
          <w:highlight w:val="yellow"/>
        </w:rPr>
        <w:t xml:space="preserve"> will and public acceptance.</w:t>
      </w:r>
    </w:p>
    <w:p w14:paraId="4D1A95ED" w14:textId="358C7804" w:rsidR="001D3E01" w:rsidRPr="00770BCE" w:rsidRDefault="005F745A" w:rsidP="00770BCE">
      <w:pPr>
        <w:ind w:left="360"/>
        <w:jc w:val="both"/>
        <w:rPr>
          <w:rFonts w:ascii="Times New Roman" w:hAnsi="Times New Roman"/>
          <w:b/>
          <w:bCs/>
          <w:sz w:val="24"/>
          <w:szCs w:val="24"/>
        </w:rPr>
      </w:pPr>
      <w:r w:rsidRPr="009D6AF0">
        <w:rPr>
          <w:rFonts w:ascii="Times New Roman" w:hAnsi="Times New Roman"/>
          <w:sz w:val="24"/>
          <w:szCs w:val="24"/>
          <w:highlight w:val="yellow"/>
        </w:rPr>
        <w:t>However, the most vital link in the entire value chain is women's empowerment and the subtle and significant role of mothers and women in the household in warm</w:t>
      </w:r>
      <w:r w:rsidR="00780CDF">
        <w:rPr>
          <w:rFonts w:ascii="Times New Roman" w:hAnsi="Times New Roman"/>
          <w:sz w:val="24"/>
          <w:szCs w:val="24"/>
          <w:highlight w:val="yellow"/>
        </w:rPr>
        <w:t>ly</w:t>
      </w:r>
      <w:r w:rsidRPr="009D6AF0">
        <w:rPr>
          <w:rFonts w:ascii="Times New Roman" w:hAnsi="Times New Roman"/>
          <w:sz w:val="24"/>
          <w:szCs w:val="24"/>
          <w:highlight w:val="yellow"/>
        </w:rPr>
        <w:t xml:space="preserve"> welcoming fortified food products.</w:t>
      </w:r>
    </w:p>
    <w:p w14:paraId="05A82ECB" w14:textId="06ECFFB6" w:rsidR="00D55B37" w:rsidRPr="001D3E01" w:rsidRDefault="00D55B37" w:rsidP="001D3E01">
      <w:pPr>
        <w:jc w:val="both"/>
        <w:rPr>
          <w:rFonts w:ascii="Times New Roman" w:hAnsi="Times New Roman"/>
          <w:b/>
          <w:bCs/>
          <w:sz w:val="24"/>
          <w:szCs w:val="24"/>
        </w:rPr>
      </w:pPr>
      <w:r w:rsidRPr="001D3E01">
        <w:rPr>
          <w:rFonts w:ascii="Times New Roman" w:hAnsi="Times New Roman"/>
          <w:b/>
          <w:bCs/>
          <w:sz w:val="24"/>
          <w:szCs w:val="24"/>
        </w:rPr>
        <w:t>Conclusion</w:t>
      </w:r>
    </w:p>
    <w:p w14:paraId="4F380646" w14:textId="0AA67876" w:rsidR="005A2E2A" w:rsidRPr="0006378F" w:rsidRDefault="000F0FA1" w:rsidP="00AA541F">
      <w:pPr>
        <w:jc w:val="both"/>
        <w:rPr>
          <w:rFonts w:ascii="Times New Roman" w:hAnsi="Times New Roman"/>
          <w:sz w:val="24"/>
          <w:szCs w:val="24"/>
          <w:highlight w:val="yellow"/>
        </w:rPr>
      </w:pPr>
      <w:r w:rsidRPr="0006378F">
        <w:rPr>
          <w:rFonts w:ascii="Times New Roman" w:hAnsi="Times New Roman"/>
          <w:sz w:val="24"/>
          <w:szCs w:val="24"/>
          <w:highlight w:val="yellow"/>
        </w:rPr>
        <w:t xml:space="preserve">Food fortification </w:t>
      </w:r>
      <w:r w:rsidR="00654235" w:rsidRPr="0006378F">
        <w:rPr>
          <w:rFonts w:ascii="Times New Roman" w:hAnsi="Times New Roman"/>
          <w:sz w:val="24"/>
          <w:szCs w:val="24"/>
          <w:highlight w:val="yellow"/>
        </w:rPr>
        <w:t xml:space="preserve">has </w:t>
      </w:r>
      <w:r w:rsidR="005D3031" w:rsidRPr="0006378F">
        <w:rPr>
          <w:rFonts w:ascii="Times New Roman" w:hAnsi="Times New Roman"/>
          <w:sz w:val="24"/>
          <w:szCs w:val="24"/>
          <w:highlight w:val="yellow"/>
        </w:rPr>
        <w:t>the utmost potential</w:t>
      </w:r>
      <w:r w:rsidRPr="0006378F">
        <w:rPr>
          <w:rFonts w:ascii="Times New Roman" w:hAnsi="Times New Roman"/>
          <w:sz w:val="24"/>
          <w:szCs w:val="24"/>
          <w:highlight w:val="yellow"/>
        </w:rPr>
        <w:t xml:space="preserve"> to </w:t>
      </w:r>
      <w:r w:rsidR="00717703" w:rsidRPr="0006378F">
        <w:rPr>
          <w:rFonts w:ascii="Times New Roman" w:hAnsi="Times New Roman"/>
          <w:sz w:val="24"/>
          <w:szCs w:val="24"/>
          <w:highlight w:val="yellow"/>
        </w:rPr>
        <w:t xml:space="preserve">enrich </w:t>
      </w:r>
      <w:r w:rsidR="00780CDF">
        <w:rPr>
          <w:rFonts w:ascii="Times New Roman" w:hAnsi="Times New Roman"/>
          <w:sz w:val="24"/>
          <w:szCs w:val="24"/>
          <w:highlight w:val="yellow"/>
        </w:rPr>
        <w:t xml:space="preserve">the </w:t>
      </w:r>
      <w:r w:rsidR="00C93CF1" w:rsidRPr="0006378F">
        <w:rPr>
          <w:rFonts w:ascii="Times New Roman" w:hAnsi="Times New Roman"/>
          <w:sz w:val="24"/>
          <w:szCs w:val="24"/>
          <w:highlight w:val="yellow"/>
        </w:rPr>
        <w:t xml:space="preserve">common </w:t>
      </w:r>
      <w:r w:rsidR="00717703" w:rsidRPr="0006378F">
        <w:rPr>
          <w:rFonts w:ascii="Times New Roman" w:hAnsi="Times New Roman"/>
          <w:sz w:val="24"/>
          <w:szCs w:val="24"/>
          <w:highlight w:val="yellow"/>
        </w:rPr>
        <w:t>lives</w:t>
      </w:r>
      <w:r w:rsidR="00780CDF">
        <w:rPr>
          <w:rFonts w:ascii="Times New Roman" w:hAnsi="Times New Roman"/>
          <w:sz w:val="24"/>
          <w:szCs w:val="24"/>
          <w:highlight w:val="yellow"/>
        </w:rPr>
        <w:t xml:space="preserve"> of</w:t>
      </w:r>
      <w:r w:rsidR="00306BFE" w:rsidRPr="0006378F">
        <w:rPr>
          <w:rFonts w:ascii="Times New Roman" w:hAnsi="Times New Roman"/>
          <w:sz w:val="24"/>
          <w:szCs w:val="24"/>
          <w:highlight w:val="yellow"/>
        </w:rPr>
        <w:t xml:space="preserve">, </w:t>
      </w:r>
      <w:r w:rsidR="00780CDF">
        <w:rPr>
          <w:rFonts w:ascii="Times New Roman" w:hAnsi="Times New Roman"/>
          <w:sz w:val="24"/>
          <w:szCs w:val="24"/>
          <w:highlight w:val="yellow"/>
        </w:rPr>
        <w:t xml:space="preserve">those </w:t>
      </w:r>
      <w:r w:rsidR="00306BFE" w:rsidRPr="0006378F">
        <w:rPr>
          <w:rFonts w:ascii="Times New Roman" w:hAnsi="Times New Roman"/>
          <w:sz w:val="24"/>
          <w:szCs w:val="24"/>
          <w:highlight w:val="yellow"/>
        </w:rPr>
        <w:t>who are</w:t>
      </w:r>
      <w:r w:rsidR="00C93CF1" w:rsidRPr="0006378F">
        <w:rPr>
          <w:rFonts w:ascii="Times New Roman" w:hAnsi="Times New Roman"/>
          <w:sz w:val="24"/>
          <w:szCs w:val="24"/>
          <w:highlight w:val="yellow"/>
        </w:rPr>
        <w:t xml:space="preserve"> deprived of standard nutritional health.</w:t>
      </w:r>
      <w:r w:rsidR="00B75451" w:rsidRPr="0006378F">
        <w:rPr>
          <w:rFonts w:ascii="Times New Roman" w:hAnsi="Times New Roman"/>
          <w:sz w:val="24"/>
          <w:szCs w:val="24"/>
          <w:highlight w:val="yellow"/>
        </w:rPr>
        <w:t xml:space="preserve"> </w:t>
      </w:r>
      <w:r w:rsidR="00552D77" w:rsidRPr="0006378F">
        <w:rPr>
          <w:rFonts w:ascii="Times New Roman" w:hAnsi="Times New Roman"/>
          <w:sz w:val="24"/>
          <w:szCs w:val="24"/>
          <w:highlight w:val="yellow"/>
        </w:rPr>
        <w:t>Micron</w:t>
      </w:r>
      <w:r w:rsidR="00C93CF1" w:rsidRPr="0006378F">
        <w:rPr>
          <w:rFonts w:ascii="Times New Roman" w:hAnsi="Times New Roman"/>
          <w:sz w:val="24"/>
          <w:szCs w:val="24"/>
          <w:highlight w:val="yellow"/>
        </w:rPr>
        <w:t xml:space="preserve">utrients </w:t>
      </w:r>
      <w:r w:rsidR="00B75451" w:rsidRPr="0006378F">
        <w:rPr>
          <w:rFonts w:ascii="Times New Roman" w:hAnsi="Times New Roman"/>
          <w:sz w:val="24"/>
          <w:szCs w:val="24"/>
          <w:highlight w:val="yellow"/>
        </w:rPr>
        <w:t xml:space="preserve">are added </w:t>
      </w:r>
      <w:r w:rsidR="00C93CF1" w:rsidRPr="0006378F">
        <w:rPr>
          <w:rFonts w:ascii="Times New Roman" w:hAnsi="Times New Roman"/>
          <w:sz w:val="24"/>
          <w:szCs w:val="24"/>
          <w:highlight w:val="yellow"/>
        </w:rPr>
        <w:t xml:space="preserve">to staple foods </w:t>
      </w:r>
      <w:r w:rsidR="00552D77" w:rsidRPr="0006378F">
        <w:rPr>
          <w:rFonts w:ascii="Times New Roman" w:hAnsi="Times New Roman"/>
          <w:sz w:val="24"/>
          <w:szCs w:val="24"/>
          <w:highlight w:val="yellow"/>
        </w:rPr>
        <w:t xml:space="preserve">in countries like India where </w:t>
      </w:r>
      <w:r w:rsidR="00C93CF1" w:rsidRPr="0006378F">
        <w:rPr>
          <w:rFonts w:ascii="Times New Roman" w:hAnsi="Times New Roman"/>
          <w:sz w:val="24"/>
          <w:szCs w:val="24"/>
          <w:highlight w:val="yellow"/>
        </w:rPr>
        <w:t xml:space="preserve">intakes of </w:t>
      </w:r>
      <w:r w:rsidR="004F0D58" w:rsidRPr="0006378F">
        <w:rPr>
          <w:rFonts w:ascii="Times New Roman" w:hAnsi="Times New Roman"/>
          <w:sz w:val="24"/>
          <w:szCs w:val="24"/>
          <w:highlight w:val="yellow"/>
        </w:rPr>
        <w:t>positive</w:t>
      </w:r>
      <w:r w:rsidR="00C93CF1" w:rsidRPr="0006378F">
        <w:rPr>
          <w:rFonts w:ascii="Times New Roman" w:hAnsi="Times New Roman"/>
          <w:sz w:val="24"/>
          <w:szCs w:val="24"/>
          <w:highlight w:val="yellow"/>
        </w:rPr>
        <w:t xml:space="preserve"> nutrients are </w:t>
      </w:r>
      <w:r w:rsidR="004F0D58" w:rsidRPr="0006378F">
        <w:rPr>
          <w:rFonts w:ascii="Times New Roman" w:hAnsi="Times New Roman"/>
          <w:sz w:val="24"/>
          <w:szCs w:val="24"/>
          <w:highlight w:val="yellow"/>
        </w:rPr>
        <w:t xml:space="preserve">lacking so </w:t>
      </w:r>
      <w:r w:rsidR="00C93CF1" w:rsidRPr="0006378F">
        <w:rPr>
          <w:rFonts w:ascii="Times New Roman" w:hAnsi="Times New Roman"/>
          <w:sz w:val="24"/>
          <w:szCs w:val="24"/>
          <w:highlight w:val="yellow"/>
        </w:rPr>
        <w:t xml:space="preserve">fortification </w:t>
      </w:r>
      <w:r w:rsidR="004F0D58" w:rsidRPr="0006378F">
        <w:rPr>
          <w:rFonts w:ascii="Times New Roman" w:hAnsi="Times New Roman"/>
          <w:sz w:val="24"/>
          <w:szCs w:val="24"/>
          <w:highlight w:val="yellow"/>
        </w:rPr>
        <w:t xml:space="preserve">only </w:t>
      </w:r>
      <w:r w:rsidR="00C93CF1" w:rsidRPr="0006378F">
        <w:rPr>
          <w:rFonts w:ascii="Times New Roman" w:hAnsi="Times New Roman"/>
          <w:sz w:val="24"/>
          <w:szCs w:val="24"/>
          <w:highlight w:val="yellow"/>
        </w:rPr>
        <w:t xml:space="preserve">can help </w:t>
      </w:r>
      <w:r w:rsidR="004F0D58" w:rsidRPr="0006378F">
        <w:rPr>
          <w:rFonts w:ascii="Times New Roman" w:hAnsi="Times New Roman"/>
          <w:sz w:val="24"/>
          <w:szCs w:val="24"/>
          <w:highlight w:val="yellow"/>
        </w:rPr>
        <w:t>them to combat</w:t>
      </w:r>
      <w:r w:rsidR="00C93CF1" w:rsidRPr="0006378F">
        <w:rPr>
          <w:rFonts w:ascii="Times New Roman" w:hAnsi="Times New Roman"/>
          <w:sz w:val="24"/>
          <w:szCs w:val="24"/>
          <w:highlight w:val="yellow"/>
        </w:rPr>
        <w:t xml:space="preserve"> nutri</w:t>
      </w:r>
      <w:r w:rsidR="005D4953" w:rsidRPr="0006378F">
        <w:rPr>
          <w:rFonts w:ascii="Times New Roman" w:hAnsi="Times New Roman"/>
          <w:sz w:val="24"/>
          <w:szCs w:val="24"/>
          <w:highlight w:val="yellow"/>
        </w:rPr>
        <w:t>tional</w:t>
      </w:r>
      <w:r w:rsidR="00C93CF1" w:rsidRPr="0006378F">
        <w:rPr>
          <w:rFonts w:ascii="Times New Roman" w:hAnsi="Times New Roman"/>
          <w:sz w:val="24"/>
          <w:szCs w:val="24"/>
          <w:highlight w:val="yellow"/>
        </w:rPr>
        <w:t xml:space="preserve"> deficiency diseases.</w:t>
      </w:r>
      <w:r w:rsidR="005D4953" w:rsidRPr="0006378F">
        <w:rPr>
          <w:rFonts w:ascii="Times New Roman" w:hAnsi="Times New Roman"/>
          <w:sz w:val="24"/>
          <w:szCs w:val="24"/>
          <w:highlight w:val="yellow"/>
        </w:rPr>
        <w:t xml:space="preserve"> </w:t>
      </w:r>
      <w:r w:rsidR="00E50398" w:rsidRPr="0006378F">
        <w:rPr>
          <w:rFonts w:ascii="Times New Roman" w:hAnsi="Times New Roman"/>
          <w:sz w:val="24"/>
          <w:szCs w:val="24"/>
          <w:highlight w:val="yellow"/>
        </w:rPr>
        <w:t xml:space="preserve">Food fortification was initiated in India to ameliorate the stresses of hidden hunger, </w:t>
      </w:r>
      <w:r w:rsidR="00F233E9" w:rsidRPr="0006378F">
        <w:rPr>
          <w:rFonts w:ascii="Times New Roman" w:hAnsi="Times New Roman"/>
          <w:sz w:val="24"/>
          <w:szCs w:val="24"/>
          <w:highlight w:val="yellow"/>
        </w:rPr>
        <w:t xml:space="preserve">particular </w:t>
      </w:r>
      <w:r w:rsidR="00BD2BD9" w:rsidRPr="0006378F">
        <w:rPr>
          <w:rFonts w:ascii="Times New Roman" w:hAnsi="Times New Roman"/>
          <w:sz w:val="24"/>
          <w:szCs w:val="24"/>
          <w:highlight w:val="yellow"/>
        </w:rPr>
        <w:t xml:space="preserve">deficiencies </w:t>
      </w:r>
      <w:r w:rsidR="00F233E9" w:rsidRPr="0006378F">
        <w:rPr>
          <w:rFonts w:ascii="Times New Roman" w:hAnsi="Times New Roman"/>
          <w:sz w:val="24"/>
          <w:szCs w:val="24"/>
          <w:highlight w:val="yellow"/>
        </w:rPr>
        <w:t xml:space="preserve">for health issues </w:t>
      </w:r>
      <w:r w:rsidR="00BD2BD9" w:rsidRPr="0006378F">
        <w:rPr>
          <w:rFonts w:ascii="Times New Roman" w:hAnsi="Times New Roman"/>
          <w:sz w:val="24"/>
          <w:szCs w:val="24"/>
          <w:highlight w:val="yellow"/>
        </w:rPr>
        <w:t>(Iodine, Iron, Vitamin A and Vitamin -D, folic acid etc.)</w:t>
      </w:r>
      <w:r w:rsidR="00F233E9" w:rsidRPr="0006378F">
        <w:rPr>
          <w:rFonts w:ascii="Times New Roman" w:hAnsi="Times New Roman"/>
          <w:sz w:val="24"/>
          <w:szCs w:val="24"/>
          <w:highlight w:val="yellow"/>
        </w:rPr>
        <w:t xml:space="preserve"> and save </w:t>
      </w:r>
      <w:r w:rsidR="0010092F" w:rsidRPr="0006378F">
        <w:rPr>
          <w:rFonts w:ascii="Times New Roman" w:hAnsi="Times New Roman"/>
          <w:sz w:val="24"/>
          <w:szCs w:val="24"/>
          <w:highlight w:val="yellow"/>
        </w:rPr>
        <w:t>human</w:t>
      </w:r>
      <w:r w:rsidR="00780CDF">
        <w:rPr>
          <w:rFonts w:ascii="Times New Roman" w:hAnsi="Times New Roman"/>
          <w:sz w:val="24"/>
          <w:szCs w:val="24"/>
          <w:highlight w:val="yellow"/>
        </w:rPr>
        <w:t>s</w:t>
      </w:r>
      <w:r w:rsidR="0010092F" w:rsidRPr="0006378F">
        <w:rPr>
          <w:rFonts w:ascii="Times New Roman" w:hAnsi="Times New Roman"/>
          <w:sz w:val="24"/>
          <w:szCs w:val="24"/>
          <w:highlight w:val="yellow"/>
        </w:rPr>
        <w:t xml:space="preserve"> from</w:t>
      </w:r>
      <w:r w:rsidR="00E50398" w:rsidRPr="0006378F">
        <w:rPr>
          <w:rFonts w:ascii="Times New Roman" w:hAnsi="Times New Roman"/>
          <w:sz w:val="24"/>
          <w:szCs w:val="24"/>
          <w:highlight w:val="yellow"/>
        </w:rPr>
        <w:t xml:space="preserve"> </w:t>
      </w:r>
      <w:r w:rsidR="0010092F" w:rsidRPr="0006378F">
        <w:rPr>
          <w:rFonts w:ascii="Times New Roman" w:hAnsi="Times New Roman"/>
          <w:sz w:val="24"/>
          <w:szCs w:val="24"/>
          <w:highlight w:val="yellow"/>
        </w:rPr>
        <w:t xml:space="preserve">diseases like anaemia, rickets, goitre, blindness etc. </w:t>
      </w:r>
      <w:r w:rsidR="005A2E2A" w:rsidRPr="0006378F">
        <w:rPr>
          <w:rFonts w:ascii="Times New Roman" w:hAnsi="Times New Roman"/>
          <w:sz w:val="24"/>
          <w:szCs w:val="24"/>
          <w:highlight w:val="yellow"/>
        </w:rPr>
        <w:t>The positive impacts of fortified foods are to enhance nutritio</w:t>
      </w:r>
      <w:r w:rsidR="00177BF8" w:rsidRPr="0006378F">
        <w:rPr>
          <w:rFonts w:ascii="Times New Roman" w:hAnsi="Times New Roman"/>
          <w:sz w:val="24"/>
          <w:szCs w:val="24"/>
          <w:highlight w:val="yellow"/>
        </w:rPr>
        <w:t xml:space="preserve">us intake, prevent health disorders, </w:t>
      </w:r>
      <w:r w:rsidR="00A37CF8" w:rsidRPr="0006378F">
        <w:rPr>
          <w:rFonts w:ascii="Times New Roman" w:hAnsi="Times New Roman"/>
          <w:sz w:val="24"/>
          <w:szCs w:val="24"/>
          <w:highlight w:val="yellow"/>
        </w:rPr>
        <w:t xml:space="preserve">economical </w:t>
      </w:r>
      <w:r w:rsidR="008B7F4B" w:rsidRPr="0006378F">
        <w:rPr>
          <w:rFonts w:ascii="Times New Roman" w:hAnsi="Times New Roman"/>
          <w:sz w:val="24"/>
          <w:szCs w:val="24"/>
          <w:highlight w:val="yellow"/>
        </w:rPr>
        <w:t>cost-effective</w:t>
      </w:r>
      <w:r w:rsidR="00A37CF8" w:rsidRPr="0006378F">
        <w:rPr>
          <w:rFonts w:ascii="Times New Roman" w:hAnsi="Times New Roman"/>
          <w:sz w:val="24"/>
          <w:szCs w:val="24"/>
          <w:highlight w:val="yellow"/>
        </w:rPr>
        <w:t xml:space="preserve"> dietary</w:t>
      </w:r>
      <w:r w:rsidR="00B71A66" w:rsidRPr="0006378F">
        <w:rPr>
          <w:rFonts w:ascii="Times New Roman" w:hAnsi="Times New Roman"/>
          <w:sz w:val="24"/>
          <w:szCs w:val="24"/>
          <w:highlight w:val="yellow"/>
        </w:rPr>
        <w:t xml:space="preserve"> choices, </w:t>
      </w:r>
      <w:r w:rsidR="00A37CF8" w:rsidRPr="0006378F">
        <w:rPr>
          <w:rFonts w:ascii="Times New Roman" w:hAnsi="Times New Roman"/>
          <w:sz w:val="24"/>
          <w:szCs w:val="24"/>
          <w:highlight w:val="yellow"/>
        </w:rPr>
        <w:t xml:space="preserve"> </w:t>
      </w:r>
      <w:r w:rsidR="00B71A66" w:rsidRPr="0006378F">
        <w:rPr>
          <w:rFonts w:ascii="Times New Roman" w:hAnsi="Times New Roman"/>
          <w:sz w:val="24"/>
          <w:szCs w:val="24"/>
          <w:highlight w:val="yellow"/>
        </w:rPr>
        <w:t xml:space="preserve">and sensory </w:t>
      </w:r>
      <w:r w:rsidR="003C2142" w:rsidRPr="0006378F">
        <w:rPr>
          <w:rFonts w:ascii="Times New Roman" w:hAnsi="Times New Roman"/>
          <w:sz w:val="24"/>
          <w:szCs w:val="24"/>
          <w:highlight w:val="yellow"/>
        </w:rPr>
        <w:t>characteristics like colour, odour and taste of the nutritious foods.</w:t>
      </w:r>
    </w:p>
    <w:p w14:paraId="37F0AE1D" w14:textId="5F4AB394" w:rsidR="00A155AF" w:rsidRPr="0006378F" w:rsidRDefault="00CE2FFF" w:rsidP="00264AAD">
      <w:pPr>
        <w:jc w:val="both"/>
        <w:rPr>
          <w:rFonts w:ascii="Times New Roman" w:hAnsi="Times New Roman"/>
          <w:sz w:val="24"/>
          <w:szCs w:val="24"/>
          <w:highlight w:val="yellow"/>
        </w:rPr>
      </w:pPr>
      <w:r w:rsidRPr="0006378F">
        <w:rPr>
          <w:rFonts w:ascii="Times New Roman" w:hAnsi="Times New Roman"/>
          <w:sz w:val="24"/>
          <w:szCs w:val="24"/>
          <w:highlight w:val="yellow"/>
        </w:rPr>
        <w:t>Maln</w:t>
      </w:r>
      <w:r w:rsidR="00264AAD" w:rsidRPr="0006378F">
        <w:rPr>
          <w:rFonts w:ascii="Times New Roman" w:hAnsi="Times New Roman"/>
          <w:sz w:val="24"/>
          <w:szCs w:val="24"/>
          <w:highlight w:val="yellow"/>
        </w:rPr>
        <w:t xml:space="preserve">utrition in India is a cross-cutting </w:t>
      </w:r>
      <w:r w:rsidR="00AA6196" w:rsidRPr="0006378F">
        <w:rPr>
          <w:rFonts w:ascii="Times New Roman" w:hAnsi="Times New Roman"/>
          <w:sz w:val="24"/>
          <w:szCs w:val="24"/>
          <w:highlight w:val="yellow"/>
        </w:rPr>
        <w:t>problem</w:t>
      </w:r>
      <w:r w:rsidR="00264AAD" w:rsidRPr="0006378F">
        <w:rPr>
          <w:rFonts w:ascii="Times New Roman" w:hAnsi="Times New Roman"/>
          <w:sz w:val="24"/>
          <w:szCs w:val="24"/>
          <w:highlight w:val="yellow"/>
        </w:rPr>
        <w:t xml:space="preserve"> </w:t>
      </w:r>
      <w:r w:rsidR="00AA6196" w:rsidRPr="0006378F">
        <w:rPr>
          <w:rFonts w:ascii="Times New Roman" w:hAnsi="Times New Roman"/>
          <w:sz w:val="24"/>
          <w:szCs w:val="24"/>
          <w:highlight w:val="yellow"/>
        </w:rPr>
        <w:t>that need</w:t>
      </w:r>
      <w:r w:rsidR="00780CDF">
        <w:rPr>
          <w:rFonts w:ascii="Times New Roman" w:hAnsi="Times New Roman"/>
          <w:sz w:val="24"/>
          <w:szCs w:val="24"/>
          <w:highlight w:val="yellow"/>
        </w:rPr>
        <w:t>s</w:t>
      </w:r>
      <w:r w:rsidR="00264AAD" w:rsidRPr="0006378F">
        <w:rPr>
          <w:rFonts w:ascii="Times New Roman" w:hAnsi="Times New Roman"/>
          <w:sz w:val="24"/>
          <w:szCs w:val="24"/>
          <w:highlight w:val="yellow"/>
        </w:rPr>
        <w:t xml:space="preserve"> coordinated efforts</w:t>
      </w:r>
      <w:r w:rsidRPr="0006378F">
        <w:rPr>
          <w:rFonts w:ascii="Times New Roman" w:hAnsi="Times New Roman"/>
          <w:sz w:val="24"/>
          <w:szCs w:val="24"/>
          <w:highlight w:val="yellow"/>
        </w:rPr>
        <w:t xml:space="preserve"> </w:t>
      </w:r>
      <w:r w:rsidR="00AA6196" w:rsidRPr="0006378F">
        <w:rPr>
          <w:rFonts w:ascii="Times New Roman" w:hAnsi="Times New Roman"/>
          <w:sz w:val="24"/>
          <w:szCs w:val="24"/>
          <w:highlight w:val="yellow"/>
        </w:rPr>
        <w:t>to mitigate</w:t>
      </w:r>
      <w:r w:rsidR="001D3E01" w:rsidRPr="0006378F">
        <w:rPr>
          <w:rFonts w:ascii="Times New Roman" w:hAnsi="Times New Roman"/>
          <w:sz w:val="24"/>
          <w:szCs w:val="24"/>
          <w:highlight w:val="yellow"/>
        </w:rPr>
        <w:t xml:space="preserve">. </w:t>
      </w:r>
      <w:r w:rsidR="00780CDF">
        <w:rPr>
          <w:rFonts w:ascii="Times New Roman" w:hAnsi="Times New Roman"/>
          <w:sz w:val="24"/>
          <w:szCs w:val="24"/>
          <w:highlight w:val="yellow"/>
        </w:rPr>
        <w:t>H</w:t>
      </w:r>
      <w:r w:rsidR="001D3E01" w:rsidRPr="0006378F">
        <w:rPr>
          <w:rFonts w:ascii="Times New Roman" w:hAnsi="Times New Roman"/>
          <w:sz w:val="24"/>
          <w:szCs w:val="24"/>
          <w:highlight w:val="yellow"/>
        </w:rPr>
        <w:t xml:space="preserve">ealth issues which is only possible by strong political will, </w:t>
      </w:r>
      <w:r w:rsidR="00F96D5C" w:rsidRPr="0006378F">
        <w:rPr>
          <w:rFonts w:ascii="Times New Roman" w:hAnsi="Times New Roman"/>
          <w:sz w:val="24"/>
          <w:szCs w:val="24"/>
          <w:highlight w:val="yellow"/>
        </w:rPr>
        <w:t>policy adaptation with industrial support.</w:t>
      </w:r>
      <w:r w:rsidR="00AA6196" w:rsidRPr="0006378F">
        <w:rPr>
          <w:rFonts w:ascii="Times New Roman" w:hAnsi="Times New Roman"/>
          <w:sz w:val="24"/>
          <w:szCs w:val="24"/>
          <w:highlight w:val="yellow"/>
        </w:rPr>
        <w:t xml:space="preserve"> </w:t>
      </w:r>
      <w:r w:rsidR="00D55B37" w:rsidRPr="0006378F">
        <w:rPr>
          <w:rFonts w:ascii="Times New Roman" w:hAnsi="Times New Roman"/>
          <w:sz w:val="24"/>
          <w:szCs w:val="24"/>
          <w:highlight w:val="yellow"/>
        </w:rPr>
        <w:t>The mission and vision of political</w:t>
      </w:r>
      <w:r w:rsidR="00D84D7E" w:rsidRPr="0006378F">
        <w:rPr>
          <w:rFonts w:ascii="Times New Roman" w:hAnsi="Times New Roman"/>
          <w:sz w:val="24"/>
          <w:szCs w:val="24"/>
          <w:highlight w:val="yellow"/>
        </w:rPr>
        <w:t>,</w:t>
      </w:r>
      <w:r w:rsidR="00D55B37" w:rsidRPr="0006378F">
        <w:rPr>
          <w:rFonts w:ascii="Times New Roman" w:hAnsi="Times New Roman"/>
          <w:sz w:val="24"/>
          <w:szCs w:val="24"/>
          <w:highlight w:val="yellow"/>
        </w:rPr>
        <w:t xml:space="preserve"> </w:t>
      </w:r>
      <w:r w:rsidR="00780CDF">
        <w:rPr>
          <w:rFonts w:ascii="Times New Roman" w:hAnsi="Times New Roman"/>
          <w:sz w:val="24"/>
          <w:szCs w:val="24"/>
          <w:highlight w:val="yellow"/>
        </w:rPr>
        <w:t xml:space="preserve">and </w:t>
      </w:r>
      <w:r w:rsidR="00D55B37" w:rsidRPr="0006378F">
        <w:rPr>
          <w:rFonts w:ascii="Times New Roman" w:hAnsi="Times New Roman"/>
          <w:sz w:val="24"/>
          <w:szCs w:val="24"/>
          <w:highlight w:val="yellow"/>
        </w:rPr>
        <w:t>social</w:t>
      </w:r>
      <w:r w:rsidR="00D84D7E" w:rsidRPr="0006378F">
        <w:rPr>
          <w:rFonts w:ascii="Times New Roman" w:hAnsi="Times New Roman"/>
          <w:sz w:val="24"/>
          <w:szCs w:val="24"/>
          <w:highlight w:val="yellow"/>
        </w:rPr>
        <w:t xml:space="preserve">, </w:t>
      </w:r>
      <w:r w:rsidR="00D55B37" w:rsidRPr="0006378F">
        <w:rPr>
          <w:rFonts w:ascii="Times New Roman" w:hAnsi="Times New Roman"/>
          <w:sz w:val="24"/>
          <w:szCs w:val="24"/>
          <w:highlight w:val="yellow"/>
        </w:rPr>
        <w:t xml:space="preserve">including our business </w:t>
      </w:r>
      <w:r w:rsidR="00D84D7E" w:rsidRPr="0006378F">
        <w:rPr>
          <w:rFonts w:ascii="Times New Roman" w:hAnsi="Times New Roman"/>
          <w:sz w:val="24"/>
          <w:szCs w:val="24"/>
          <w:highlight w:val="yellow"/>
        </w:rPr>
        <w:t xml:space="preserve">groups </w:t>
      </w:r>
      <w:r w:rsidR="00CB2CEB" w:rsidRPr="0006378F">
        <w:rPr>
          <w:rFonts w:ascii="Times New Roman" w:hAnsi="Times New Roman"/>
          <w:sz w:val="24"/>
          <w:szCs w:val="24"/>
          <w:highlight w:val="yellow"/>
        </w:rPr>
        <w:t xml:space="preserve">should widespread fortification of the diet as it can bestow rich </w:t>
      </w:r>
      <w:r w:rsidR="00CA2EC8" w:rsidRPr="0006378F">
        <w:rPr>
          <w:rFonts w:ascii="Times New Roman" w:hAnsi="Times New Roman"/>
          <w:sz w:val="24"/>
          <w:szCs w:val="24"/>
          <w:highlight w:val="yellow"/>
        </w:rPr>
        <w:t>returns</w:t>
      </w:r>
      <w:r w:rsidR="00CB2CEB" w:rsidRPr="0006378F">
        <w:rPr>
          <w:rFonts w:ascii="Times New Roman" w:hAnsi="Times New Roman"/>
          <w:sz w:val="24"/>
          <w:szCs w:val="24"/>
          <w:highlight w:val="yellow"/>
        </w:rPr>
        <w:t xml:space="preserve"> at very low investment.</w:t>
      </w:r>
      <w:r w:rsidR="00770BCE" w:rsidRPr="0006378F">
        <w:rPr>
          <w:rFonts w:ascii="Times New Roman" w:hAnsi="Times New Roman"/>
          <w:sz w:val="24"/>
          <w:szCs w:val="24"/>
          <w:highlight w:val="yellow"/>
        </w:rPr>
        <w:t xml:space="preserve"> </w:t>
      </w:r>
      <w:r w:rsidR="00D55B37" w:rsidRPr="0006378F">
        <w:rPr>
          <w:rFonts w:ascii="Times New Roman" w:hAnsi="Times New Roman"/>
          <w:sz w:val="24"/>
          <w:szCs w:val="24"/>
          <w:highlight w:val="yellow"/>
        </w:rPr>
        <w:t xml:space="preserve">The profit motive may drive the market economy, but a business's ethical and social responsibility calls for achieving food and nutritional security for the nation. </w:t>
      </w:r>
    </w:p>
    <w:p w14:paraId="2017CA36" w14:textId="16F5474E" w:rsidR="00D55B37" w:rsidRPr="0006378F" w:rsidRDefault="00D55B37" w:rsidP="00264AAD">
      <w:pPr>
        <w:jc w:val="both"/>
        <w:rPr>
          <w:rFonts w:ascii="Times New Roman" w:hAnsi="Times New Roman"/>
          <w:sz w:val="24"/>
          <w:szCs w:val="24"/>
        </w:rPr>
      </w:pPr>
      <w:r w:rsidRPr="0006378F">
        <w:rPr>
          <w:rFonts w:ascii="Times New Roman" w:hAnsi="Times New Roman"/>
          <w:sz w:val="24"/>
          <w:szCs w:val="24"/>
          <w:highlight w:val="yellow"/>
        </w:rPr>
        <w:t xml:space="preserve">The government has already laid down an efficient and effective launchpad for food fortification through various welfare programmes. </w:t>
      </w:r>
      <w:r w:rsidR="00780CDF">
        <w:rPr>
          <w:rFonts w:ascii="Times New Roman" w:hAnsi="Times New Roman"/>
          <w:sz w:val="24"/>
          <w:szCs w:val="24"/>
          <w:highlight w:val="yellow"/>
        </w:rPr>
        <w:t>However,</w:t>
      </w:r>
      <w:r w:rsidRPr="0006378F">
        <w:rPr>
          <w:rFonts w:ascii="Times New Roman" w:hAnsi="Times New Roman"/>
          <w:sz w:val="24"/>
          <w:szCs w:val="24"/>
          <w:highlight w:val="yellow"/>
        </w:rPr>
        <w:t xml:space="preserve"> the result remains at ground level to achieve the overall objective of minimising the adverse impact of micronutrient deficiencies through mitigating measures like various food fortification programmes.</w:t>
      </w:r>
    </w:p>
    <w:p w14:paraId="31F0D3E4" w14:textId="75AAA550" w:rsidR="00CE6020" w:rsidRPr="00072617" w:rsidRDefault="00072617" w:rsidP="00072617">
      <w:pPr>
        <w:jc w:val="both"/>
        <w:rPr>
          <w:rFonts w:ascii="Times New Roman" w:hAnsi="Times New Roman"/>
          <w:b/>
          <w:bCs/>
          <w:sz w:val="24"/>
          <w:szCs w:val="24"/>
        </w:rPr>
      </w:pPr>
      <w:r>
        <w:rPr>
          <w:rFonts w:ascii="Times New Roman" w:hAnsi="Times New Roman"/>
          <w:b/>
          <w:bCs/>
          <w:sz w:val="24"/>
          <w:szCs w:val="24"/>
        </w:rPr>
        <w:t xml:space="preserve">Data </w:t>
      </w:r>
      <w:r w:rsidRPr="00072617">
        <w:rPr>
          <w:rFonts w:ascii="Times New Roman" w:hAnsi="Times New Roman"/>
          <w:b/>
          <w:bCs/>
          <w:sz w:val="24"/>
          <w:szCs w:val="24"/>
        </w:rPr>
        <w:t>availability</w:t>
      </w:r>
    </w:p>
    <w:p w14:paraId="6707D707" w14:textId="58438709" w:rsidR="00D55B37" w:rsidRDefault="00D55B37" w:rsidP="00072617">
      <w:pPr>
        <w:jc w:val="both"/>
        <w:rPr>
          <w:rFonts w:ascii="Times New Roman" w:hAnsi="Times New Roman"/>
          <w:sz w:val="24"/>
          <w:szCs w:val="24"/>
        </w:rPr>
      </w:pPr>
      <w:r>
        <w:rPr>
          <w:rFonts w:ascii="Times New Roman" w:hAnsi="Times New Roman"/>
          <w:b/>
          <w:bCs/>
          <w:sz w:val="24"/>
          <w:szCs w:val="24"/>
        </w:rPr>
        <w:t xml:space="preserve">Abbreviations: </w:t>
      </w:r>
      <w:r>
        <w:rPr>
          <w:rFonts w:ascii="Times New Roman" w:hAnsi="Times New Roman"/>
          <w:sz w:val="24"/>
          <w:szCs w:val="24"/>
        </w:rPr>
        <w:t xml:space="preserve">All abbreviations have expansions during their first use within the text. </w:t>
      </w:r>
    </w:p>
    <w:p w14:paraId="3A4F4C90" w14:textId="77777777" w:rsidR="00622A8F" w:rsidRPr="009C5487" w:rsidRDefault="00622A8F" w:rsidP="00622A8F">
      <w:pPr>
        <w:rPr>
          <w:highlight w:val="yellow"/>
          <w:lang w:val="en-US"/>
        </w:rPr>
      </w:pPr>
      <w:bookmarkStart w:id="1" w:name="_Hlk193540946"/>
      <w:bookmarkStart w:id="2" w:name="_Hlk180402183"/>
      <w:bookmarkStart w:id="3" w:name="_Hlk183680988"/>
      <w:r w:rsidRPr="009C5487">
        <w:rPr>
          <w:highlight w:val="yellow"/>
          <w:lang w:val="en-US"/>
        </w:rPr>
        <w:t>Disclaimer (Artificial intelligence)</w:t>
      </w:r>
    </w:p>
    <w:p w14:paraId="19F3EF98" w14:textId="77777777" w:rsidR="00622A8F" w:rsidRPr="009C5487" w:rsidRDefault="00622A8F" w:rsidP="00622A8F">
      <w:pPr>
        <w:rPr>
          <w:highlight w:val="yellow"/>
          <w:lang w:val="en-US"/>
        </w:rPr>
      </w:pPr>
      <w:r w:rsidRPr="009C5487">
        <w:rPr>
          <w:highlight w:val="yellow"/>
          <w:lang w:val="en-US"/>
        </w:rPr>
        <w:t xml:space="preserve">Author(s) hereby </w:t>
      </w:r>
      <w:proofErr w:type="gramStart"/>
      <w:r w:rsidRPr="009C5487">
        <w:rPr>
          <w:highlight w:val="yellow"/>
          <w:lang w:val="en-US"/>
        </w:rPr>
        <w:t>declare</w:t>
      </w:r>
      <w:proofErr w:type="gramEnd"/>
      <w:r w:rsidRPr="009C5487">
        <w:rPr>
          <w:highlight w:val="yellow"/>
          <w:lang w:val="en-US"/>
        </w:rPr>
        <w:t xml:space="preserve"> that NO generative AI technologies such as Large Language Models (ChatGPT, COPILOT, etc.) and text-to-image generators have been used during the writing or editing of this manuscript. </w:t>
      </w:r>
    </w:p>
    <w:bookmarkEnd w:id="1"/>
    <w:bookmarkEnd w:id="2"/>
    <w:bookmarkEnd w:id="3"/>
    <w:p w14:paraId="196AE48A" w14:textId="77777777" w:rsidR="00D55B37" w:rsidRDefault="00D55B37" w:rsidP="00D55B37">
      <w:pPr>
        <w:jc w:val="both"/>
        <w:rPr>
          <w:rFonts w:ascii="Times New Roman" w:hAnsi="Times New Roman"/>
          <w:b/>
          <w:bCs/>
          <w:sz w:val="24"/>
          <w:szCs w:val="24"/>
          <w:lang w:val="en-US"/>
        </w:rPr>
      </w:pPr>
      <w:r>
        <w:rPr>
          <w:rFonts w:ascii="Times New Roman" w:hAnsi="Times New Roman"/>
          <w:b/>
          <w:bCs/>
          <w:sz w:val="24"/>
          <w:szCs w:val="24"/>
          <w:lang w:val="en-US"/>
        </w:rPr>
        <w:t xml:space="preserve">References: </w:t>
      </w:r>
    </w:p>
    <w:p w14:paraId="78FF5CDC" w14:textId="2292B112" w:rsidR="000D65AD" w:rsidRDefault="000D65AD" w:rsidP="00D55B37">
      <w:pPr>
        <w:pStyle w:val="ListParagraph"/>
        <w:numPr>
          <w:ilvl w:val="0"/>
          <w:numId w:val="2"/>
        </w:numPr>
        <w:rPr>
          <w:rFonts w:ascii="Times New Roman" w:hAnsi="Times New Roman"/>
          <w:sz w:val="24"/>
          <w:szCs w:val="24"/>
          <w:lang w:val="en-US"/>
        </w:rPr>
      </w:pPr>
      <w:r w:rsidRPr="000D65AD">
        <w:rPr>
          <w:rFonts w:ascii="Times New Roman" w:hAnsi="Times New Roman"/>
          <w:sz w:val="24"/>
          <w:szCs w:val="24"/>
          <w:lang w:val="en-US"/>
        </w:rPr>
        <w:t xml:space="preserve">WFP Myanmar. (n.d.). Rice fortification. In WFP Myanmar. </w:t>
      </w:r>
      <w:hyperlink r:id="rId15" w:history="1">
        <w:r w:rsidRPr="00456279">
          <w:rPr>
            <w:rStyle w:val="Hyperlink"/>
            <w:rFonts w:ascii="Times New Roman" w:hAnsi="Times New Roman"/>
            <w:sz w:val="24"/>
            <w:szCs w:val="24"/>
            <w:lang w:val="en-US"/>
          </w:rPr>
          <w:t>https://cdn.wfp.org/wfp.org/publications/Rice%20Fortification%20Factsheet.pdf</w:t>
        </w:r>
      </w:hyperlink>
    </w:p>
    <w:p w14:paraId="696F2ADD" w14:textId="4C371A78"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Victoria Bell, Ana Rita Rodrigues, Jorge Ferrão, Theodoros Varzakas, Tito H. Fernandes, The Policy of Compulsory Large-Scale Food Fortification in Sub-Saharan Africa, Foods, 10.3390/foods13152438, 13, 15, (2438), (2024). </w:t>
      </w:r>
    </w:p>
    <w:p w14:paraId="68CC4822" w14:textId="25F35C29"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lastRenderedPageBreak/>
        <w:t xml:space="preserve">Tsang BL, Deshpande S, Varghese M, Jain S, de Romana DL, Chadha M. Introducing double fortified salt in social safety net programs in Madhya Pradesh and Gujarat in India: Success factors, challenges and lessons learned. Matern Child Nutr. 2024 Jun 5:e13646. </w:t>
      </w:r>
      <w:r w:rsidR="00780CDF">
        <w:rPr>
          <w:rFonts w:ascii="Times New Roman" w:hAnsi="Times New Roman"/>
          <w:sz w:val="24"/>
          <w:szCs w:val="24"/>
          <w:lang w:val="en-US"/>
        </w:rPr>
        <w:t>D</w:t>
      </w:r>
      <w:r>
        <w:rPr>
          <w:rFonts w:ascii="Times New Roman" w:hAnsi="Times New Roman"/>
          <w:sz w:val="24"/>
          <w:szCs w:val="24"/>
          <w:lang w:val="en-US"/>
        </w:rPr>
        <w:t>oi: 10.1111/mcn.13646.</w:t>
      </w:r>
      <w:r>
        <w:rPr>
          <w:rFonts w:ascii="Times New Roman" w:hAnsi="Times New Roman"/>
          <w:sz w:val="24"/>
          <w:szCs w:val="24"/>
          <w:lang w:val="en-US"/>
        </w:rPr>
        <w:tab/>
      </w:r>
    </w:p>
    <w:p w14:paraId="7FF8371C"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Neufeld LM, Aaron GJ, Garrett GS, Baker SK, Dary O, Van Ameringen M. Food fortification for impact: a data-driven approach. Bull World Health Organ. 2016 Aug 1;94(8):631-2. doi: 10.2471/BLT.15.164756. Epub 2016 Jul 5.</w:t>
      </w:r>
    </w:p>
    <w:p w14:paraId="7067298D"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 Kaur N, Agarwal A, Sabharwal M. Food fortification strategies to deliver nutrients for managing iron deficiency anaemia. Curr Res Food Sci. 2022 Oct 23;5:2094-2107. doi: 10.1016/j.crfs.2022.10.020.</w:t>
      </w:r>
    </w:p>
    <w:p w14:paraId="40B1F425"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Mishra D. P., Mishra S. P., Mishra N. and Sahoo M., Nov 2018, Productivity, Production, and Export of Food Grains: Odisha’s Context to Indian Strategies, Journal of Advanced Research, Vol- 6(11): pp- 767-779, DOI: 10.21474/IJAR01/8057</w:t>
      </w:r>
    </w:p>
    <w:p w14:paraId="05EFF4E7" w14:textId="042353BC"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NITI Aayog (Led by Shri Alok Kumar, Dr Supreet Kaur, </w:t>
      </w:r>
      <w:r w:rsidR="00780CDF">
        <w:rPr>
          <w:rFonts w:ascii="Times New Roman" w:hAnsi="Times New Roman"/>
          <w:sz w:val="24"/>
          <w:szCs w:val="24"/>
          <w:lang w:val="en-US"/>
        </w:rPr>
        <w:t>and</w:t>
      </w:r>
      <w:r>
        <w:rPr>
          <w:rFonts w:ascii="Times New Roman" w:hAnsi="Times New Roman"/>
          <w:sz w:val="24"/>
          <w:szCs w:val="24"/>
          <w:lang w:val="en-US"/>
        </w:rPr>
        <w:t xml:space="preserve"> Anamika Singh), along with a team from the Int. Food Policy Research Institute (IFPRI) led by Dr Punima Menon. Poshan Abhijan, Accelerating Progress Nutrition in India (Third Progress Report), 2020; p 1-79</w:t>
      </w:r>
    </w:p>
    <w:p w14:paraId="61930401" w14:textId="5A5007AC"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PIB; Ministry of Consumer Affairs, Food </w:t>
      </w:r>
      <w:r w:rsidR="00F250B2">
        <w:rPr>
          <w:rFonts w:ascii="Times New Roman" w:hAnsi="Times New Roman"/>
          <w:sz w:val="24"/>
          <w:szCs w:val="24"/>
          <w:lang w:val="en-US"/>
        </w:rPr>
        <w:t>and</w:t>
      </w:r>
      <w:r>
        <w:rPr>
          <w:rFonts w:ascii="Times New Roman" w:hAnsi="Times New Roman"/>
          <w:sz w:val="24"/>
          <w:szCs w:val="24"/>
          <w:lang w:val="en-US"/>
        </w:rPr>
        <w:t xml:space="preserve"> Public Distribution. Nutritious Boost: Free Fortified Rice for a Healthier India. Press Information Bureau, Posted On: 11 OCT 2024 2:08</w:t>
      </w:r>
      <w:r w:rsidR="00780CDF">
        <w:rPr>
          <w:rFonts w:ascii="Times New Roman" w:hAnsi="Times New Roman"/>
          <w:sz w:val="24"/>
          <w:szCs w:val="24"/>
          <w:lang w:val="en-US"/>
        </w:rPr>
        <w:t xml:space="preserve"> </w:t>
      </w:r>
      <w:r>
        <w:rPr>
          <w:rFonts w:ascii="Times New Roman" w:hAnsi="Times New Roman"/>
          <w:sz w:val="24"/>
          <w:szCs w:val="24"/>
          <w:lang w:val="en-US"/>
        </w:rPr>
        <w:t>PM</w:t>
      </w:r>
    </w:p>
    <w:p w14:paraId="600D7C25" w14:textId="6AB10305"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Friesen VM, Mbuya MNN, Wieringa FT, Nelson CN, Ojo M, Neufeld LM. Decisions to Start, Strengthen, and Sustain Food Fortification Programs: An Application of the Grading of Recommendations Assessment, Development, and Evaluation (GRADE) Evidence to Decision (EtD) Framework in Nigeria. Curr Dev Nutr. 2022 Jan 31;6(3):nzac010. </w:t>
      </w:r>
      <w:r w:rsidR="00780CDF">
        <w:rPr>
          <w:rFonts w:ascii="Times New Roman" w:hAnsi="Times New Roman"/>
          <w:sz w:val="24"/>
          <w:szCs w:val="24"/>
          <w:lang w:val="en-US"/>
        </w:rPr>
        <w:t>D</w:t>
      </w:r>
      <w:r>
        <w:rPr>
          <w:rFonts w:ascii="Times New Roman" w:hAnsi="Times New Roman"/>
          <w:sz w:val="24"/>
          <w:szCs w:val="24"/>
          <w:lang w:val="en-US"/>
        </w:rPr>
        <w:t>oi: 10.1093/</w:t>
      </w:r>
      <w:proofErr w:type="spellStart"/>
      <w:r>
        <w:rPr>
          <w:rFonts w:ascii="Times New Roman" w:hAnsi="Times New Roman"/>
          <w:sz w:val="24"/>
          <w:szCs w:val="24"/>
          <w:lang w:val="en-US"/>
        </w:rPr>
        <w:t>cdn</w:t>
      </w:r>
      <w:proofErr w:type="spellEnd"/>
      <w:r>
        <w:rPr>
          <w:rFonts w:ascii="Times New Roman" w:hAnsi="Times New Roman"/>
          <w:sz w:val="24"/>
          <w:szCs w:val="24"/>
          <w:lang w:val="en-US"/>
        </w:rPr>
        <w:t>/nzac010.</w:t>
      </w:r>
    </w:p>
    <w:p w14:paraId="006072DC"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Endevelt R, Tulchinsky TH, Stahl Z, Mor Z, Davidovitch N, Levine H, Troen AM. Challenges and obstacles implementing evidence-based food fortification policy in a high-income country. Front Public Health. 2023 Mar 16;11:1052314. doi: 10.3389/fpubh.2023.1052314. </w:t>
      </w:r>
    </w:p>
    <w:p w14:paraId="0F23061E"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Bourassa MW, Atkin R, Gorstein J, Osendarp S. Aligning the Epidemiology of Malnutrition with Food Fortification: Grasp Versus Reach. Nutrients. 2023 Apr 22;15(9):2021. doi: 10.3390/nu15092021.</w:t>
      </w:r>
    </w:p>
    <w:p w14:paraId="4DAE561C"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Global Fortification Data Exchange (GFDX). (2022). Available online at: https://fortificationdata.org/chart-year-when-food-fortification-mandated/; </w:t>
      </w:r>
      <w:hyperlink r:id="rId16" w:history="1">
        <w:r>
          <w:rPr>
            <w:rStyle w:val="Hyperlink"/>
            <w:rFonts w:ascii="Times New Roman" w:hAnsi="Times New Roman"/>
            <w:sz w:val="24"/>
            <w:szCs w:val="24"/>
            <w:lang w:val="en-US"/>
          </w:rPr>
          <w:t>https://fortificationdata.org/full-gfdx-datasets/</w:t>
        </w:r>
      </w:hyperlink>
    </w:p>
    <w:p w14:paraId="342A54A2"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Rohner F, Wirth JP, Zeng W, Petry N, Donkor WES, Neufeld LM, Mkambula P, Groll S, Mbuya MN, Friesen VM. Global Coverage of Mandatory Large-Scale Food Fortification Programs: A Systematic Review and Meta-Analysis. Adv Nutr. 2023 Sep;14(5):1197-1210. doi: 10.1016/j.advnut.2023.07.004.</w:t>
      </w:r>
    </w:p>
    <w:p w14:paraId="56FD9C73"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Wessells KR, Manger MS, Tsang BL, Brown KH, McDonald CM. Mandatory large-scale food fortification programmes can reduce the estimated prevalence of inadequate zinc intake by up to 50% globally. Nat Food. 2024 Jul;5(7):625-637. doi: 10.1038/s43016-024-00997-w.</w:t>
      </w:r>
    </w:p>
    <w:p w14:paraId="5A67BA32" w14:textId="23CDCFE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Mishra D. P., Mishra S. P., Organic Farming: Paradigm Shift during Pandemic to 'Food Safety" Complying 'Food Security" in India; Annual Research </w:t>
      </w:r>
      <w:r w:rsidR="00F250B2">
        <w:rPr>
          <w:rFonts w:ascii="Times New Roman" w:hAnsi="Times New Roman"/>
          <w:sz w:val="24"/>
          <w:szCs w:val="24"/>
          <w:lang w:val="en-US"/>
        </w:rPr>
        <w:t>and</w:t>
      </w:r>
      <w:r>
        <w:rPr>
          <w:rFonts w:ascii="Times New Roman" w:hAnsi="Times New Roman"/>
          <w:sz w:val="24"/>
          <w:szCs w:val="24"/>
          <w:lang w:val="en-US"/>
        </w:rPr>
        <w:t xml:space="preserve"> Review in Biology 35(10):63-74, (Oct- 2020); DOI: 10.9734/ARRB/2020/X</w:t>
      </w:r>
    </w:p>
    <w:p w14:paraId="585F08DF" w14:textId="29AD98C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lastRenderedPageBreak/>
        <w:t>Ganachari, A., Nidoni U., Hiregoudar S., Ramappa KT., Naik,2 S. Vanishree,3 and P. F. Mathad2  Development of rice analogues fortified with iron, folic acid and Vitamin A, J Food Sci Technol. 2022 Sep; 59(9): 3474–3481. Published online 2022 Jan 11. doi: 10.1007/s13197-021-05337-5)</w:t>
      </w:r>
    </w:p>
    <w:p w14:paraId="2C8567BB" w14:textId="15AD1594" w:rsidR="002E1C69" w:rsidRPr="002E1C69" w:rsidRDefault="00D55B37" w:rsidP="002E1C69">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 </w:t>
      </w:r>
      <w:r w:rsidR="0084260D" w:rsidRPr="0084260D">
        <w:rPr>
          <w:rFonts w:ascii="Times New Roman" w:hAnsi="Times New Roman"/>
          <w:sz w:val="24"/>
          <w:szCs w:val="24"/>
          <w:lang w:val="en-US"/>
        </w:rPr>
        <w:t xml:space="preserve"> Athrady. </w:t>
      </w:r>
      <w:r w:rsidR="005C2D7D" w:rsidRPr="0084260D">
        <w:rPr>
          <w:rFonts w:ascii="Times New Roman" w:hAnsi="Times New Roman"/>
          <w:sz w:val="24"/>
          <w:szCs w:val="24"/>
          <w:lang w:val="en-US"/>
        </w:rPr>
        <w:t>A</w:t>
      </w:r>
      <w:r w:rsidR="002561D1">
        <w:rPr>
          <w:rFonts w:ascii="Times New Roman" w:hAnsi="Times New Roman"/>
          <w:sz w:val="24"/>
          <w:szCs w:val="24"/>
          <w:lang w:val="en-US"/>
        </w:rPr>
        <w:t xml:space="preserve">. </w:t>
      </w:r>
      <w:r w:rsidR="0084260D" w:rsidRPr="0084260D">
        <w:rPr>
          <w:rFonts w:ascii="Times New Roman" w:hAnsi="Times New Roman"/>
          <w:sz w:val="24"/>
          <w:szCs w:val="24"/>
          <w:lang w:val="en-US"/>
        </w:rPr>
        <w:t xml:space="preserve">). Cabinet okays fortified rice supply under welfare schemes till Dec 2028 at Rs 17,000 cr cost. Deccan Herald. </w:t>
      </w:r>
      <w:r w:rsidR="002561D1" w:rsidRPr="0084260D">
        <w:rPr>
          <w:rFonts w:ascii="Times New Roman" w:hAnsi="Times New Roman"/>
          <w:sz w:val="24"/>
          <w:szCs w:val="24"/>
          <w:lang w:val="en-US"/>
        </w:rPr>
        <w:t xml:space="preserve">2024, October </w:t>
      </w:r>
      <w:hyperlink r:id="rId17" w:history="1">
        <w:r w:rsidR="0062772F" w:rsidRPr="004973A9">
          <w:rPr>
            <w:rStyle w:val="Hyperlink"/>
            <w:rFonts w:ascii="Times New Roman" w:hAnsi="Times New Roman"/>
            <w:sz w:val="24"/>
            <w:szCs w:val="24"/>
            <w:lang w:val="en-US"/>
          </w:rPr>
          <w:t>https://www.deccanherald.com/india/cabinet-okays-fortified-rice-supply-under-welfare-schemes-till-dec-2028-at-rs-17000-cr-cost-3225748</w:t>
        </w:r>
      </w:hyperlink>
      <w:r w:rsidR="0084260D">
        <w:rPr>
          <w:rFonts w:ascii="Times New Roman" w:hAnsi="Times New Roman"/>
          <w:sz w:val="24"/>
          <w:szCs w:val="24"/>
          <w:lang w:val="en-US"/>
        </w:rPr>
        <w:t xml:space="preserve"> </w:t>
      </w:r>
      <w:r>
        <w:rPr>
          <w:rFonts w:ascii="Times New Roman" w:hAnsi="Times New Roman"/>
          <w:sz w:val="24"/>
          <w:szCs w:val="24"/>
          <w:lang w:val="en-US"/>
        </w:rPr>
        <w:t>17:21 IST</w:t>
      </w:r>
    </w:p>
    <w:p w14:paraId="602E6F9C" w14:textId="47754D8F"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Mishra D. P., Mishra S. P., Mishra N., 2018, The Enhanced Inland Food Chain and Export Disparities of Small Cardamoms in India: A Critical Review, International journal of research and analytical review, </w:t>
      </w:r>
      <w:r w:rsidR="005C2D7D">
        <w:rPr>
          <w:rFonts w:ascii="Times New Roman" w:hAnsi="Times New Roman"/>
          <w:sz w:val="24"/>
          <w:szCs w:val="24"/>
          <w:lang w:val="en-US"/>
        </w:rPr>
        <w:t xml:space="preserve"> 5(3), </w:t>
      </w:r>
      <w:r>
        <w:rPr>
          <w:rFonts w:ascii="Times New Roman" w:hAnsi="Times New Roman"/>
          <w:sz w:val="24"/>
          <w:szCs w:val="24"/>
          <w:lang w:val="en-US"/>
        </w:rPr>
        <w:t xml:space="preserve"> 448-463</w:t>
      </w:r>
    </w:p>
    <w:p w14:paraId="707CA928"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Olson R, Gavin-Smith B, Ferraboschi C, Kraemer K. Food Fortification: The Advantages, Disadvantages and Lessons from Sight and Life Programs. Nutrients. 2021 Mar 29;13(4):1118. doi: 10.3390/nu13041118. </w:t>
      </w:r>
    </w:p>
    <w:p w14:paraId="79725C8A" w14:textId="14FB9370"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WHO, Mobilizing Ambitious and Impactful Commitments for Mainstreaming Nutrition in Health Systems: Nutrition in </w:t>
      </w:r>
      <w:r w:rsidR="00780CDF">
        <w:rPr>
          <w:rFonts w:ascii="Times New Roman" w:hAnsi="Times New Roman"/>
          <w:sz w:val="24"/>
          <w:szCs w:val="24"/>
          <w:lang w:val="en-US"/>
        </w:rPr>
        <w:t>Universal Health C</w:t>
      </w:r>
      <w:r>
        <w:rPr>
          <w:rFonts w:ascii="Times New Roman" w:hAnsi="Times New Roman"/>
          <w:sz w:val="24"/>
          <w:szCs w:val="24"/>
          <w:lang w:val="en-US"/>
        </w:rPr>
        <w:t>overage, Global Nutrition Summit. Geneva: World Health Organization; (2020).</w:t>
      </w:r>
    </w:p>
    <w:p w14:paraId="33550176"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Nishijima C, Sato Y, Chiba T. Nutrient Intake from Voluntary Fortified Foods and Dietary Supplements in Japanese Consumers: A Cross-Sectional Online Survey. Nutrients. 2023 Jul 10;15(14):3093. doi: 10.3390/nu15143093. </w:t>
      </w:r>
    </w:p>
    <w:p w14:paraId="5F25D1EC" w14:textId="6E86C90F"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Das JK, Salam RA, Mahmood SB, Moin A, Kumar R, Mukhtar K, Lassi ZS, Bhutta ZA. Food fortification with multiple micronutrients</w:t>
      </w:r>
      <w:r w:rsidR="009C3E23">
        <w:rPr>
          <w:rFonts w:ascii="Times New Roman" w:hAnsi="Times New Roman"/>
          <w:sz w:val="24"/>
          <w:szCs w:val="24"/>
          <w:lang w:val="en-US"/>
        </w:rPr>
        <w:t xml:space="preserve"> impacts</w:t>
      </w:r>
      <w:r>
        <w:rPr>
          <w:rFonts w:ascii="Times New Roman" w:hAnsi="Times New Roman"/>
          <w:sz w:val="24"/>
          <w:szCs w:val="24"/>
          <w:lang w:val="en-US"/>
        </w:rPr>
        <w:t xml:space="preserve"> health outcomes in the general population. Cochrane Database Syst Rev. 2019 Dec 18;12(12):</w:t>
      </w:r>
      <w:r w:rsidR="00780CDF">
        <w:rPr>
          <w:rFonts w:ascii="Times New Roman" w:hAnsi="Times New Roman"/>
          <w:sz w:val="24"/>
          <w:szCs w:val="24"/>
          <w:lang w:val="en-US"/>
        </w:rPr>
        <w:t xml:space="preserve"> </w:t>
      </w:r>
      <w:r>
        <w:rPr>
          <w:rFonts w:ascii="Times New Roman" w:hAnsi="Times New Roman"/>
          <w:sz w:val="24"/>
          <w:szCs w:val="24"/>
          <w:lang w:val="en-US"/>
        </w:rPr>
        <w:t xml:space="preserve">CD011400. </w:t>
      </w:r>
      <w:r w:rsidR="00780CDF">
        <w:rPr>
          <w:rFonts w:ascii="Times New Roman" w:hAnsi="Times New Roman"/>
          <w:sz w:val="24"/>
          <w:szCs w:val="24"/>
          <w:lang w:val="en-US"/>
        </w:rPr>
        <w:t>D</w:t>
      </w:r>
      <w:r>
        <w:rPr>
          <w:rFonts w:ascii="Times New Roman" w:hAnsi="Times New Roman"/>
          <w:sz w:val="24"/>
          <w:szCs w:val="24"/>
          <w:lang w:val="en-US"/>
        </w:rPr>
        <w:t>oi: 10.1002/14651858.CD011400.pub2.</w:t>
      </w:r>
    </w:p>
    <w:p w14:paraId="48F34491"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Wessells KR, Manger MS, Tsang BL, Brown KH, McDonald CM. Mandatory large-scale food fortification programs can reduce the estimated prevalence of inadequate zinc intake by up to 50% globally. Nat Food. 2024 Jul;5(7):625-637. doi: 10.1038/s43016-024-00997-w.</w:t>
      </w:r>
    </w:p>
    <w:p w14:paraId="379A55DA" w14:textId="791B3B23"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Nayak, S. K., Beura, M., Siddique, M., </w:t>
      </w:r>
      <w:r w:rsidR="00F250B2">
        <w:rPr>
          <w:rFonts w:ascii="Times New Roman" w:hAnsi="Times New Roman"/>
          <w:sz w:val="24"/>
          <w:szCs w:val="24"/>
          <w:lang w:val="en-US"/>
        </w:rPr>
        <w:t>and</w:t>
      </w:r>
      <w:r>
        <w:rPr>
          <w:rFonts w:ascii="Times New Roman" w:hAnsi="Times New Roman"/>
          <w:sz w:val="24"/>
          <w:szCs w:val="24"/>
          <w:lang w:val="en-US"/>
        </w:rPr>
        <w:t xml:space="preserve"> Mishra, S. P. (2021). Analysis of Indian Food Based on Machine </w:t>
      </w:r>
      <w:r w:rsidR="00D61F80">
        <w:rPr>
          <w:rFonts w:ascii="Times New Roman" w:hAnsi="Times New Roman"/>
          <w:sz w:val="24"/>
          <w:szCs w:val="24"/>
          <w:lang w:val="en-US"/>
        </w:rPr>
        <w:t>Learning</w:t>
      </w:r>
      <w:r>
        <w:rPr>
          <w:rFonts w:ascii="Times New Roman" w:hAnsi="Times New Roman"/>
          <w:sz w:val="24"/>
          <w:szCs w:val="24"/>
          <w:lang w:val="en-US"/>
        </w:rPr>
        <w:t xml:space="preserve"> Classification Models. Journal of Scientific Research and Reports, 27(7), 1-7. </w:t>
      </w:r>
      <w:hyperlink r:id="rId18" w:history="1">
        <w:r w:rsidR="00532CC5" w:rsidRPr="00F3352D">
          <w:rPr>
            <w:rStyle w:val="Hyperlink"/>
            <w:rFonts w:ascii="Times New Roman" w:hAnsi="Times New Roman"/>
            <w:sz w:val="24"/>
            <w:szCs w:val="24"/>
            <w:lang w:val="en-US"/>
          </w:rPr>
          <w:t>https://doi.org/10.9734/jsrr/2021/v27i730407</w:t>
        </w:r>
      </w:hyperlink>
    </w:p>
    <w:p w14:paraId="36DC6A9B" w14:textId="0BBAF1D8" w:rsidR="00D55B37" w:rsidRDefault="00532CC5">
      <w:pPr>
        <w:pStyle w:val="ListParagraph"/>
        <w:numPr>
          <w:ilvl w:val="0"/>
          <w:numId w:val="2"/>
        </w:numPr>
        <w:rPr>
          <w:rFonts w:ascii="Times New Roman" w:hAnsi="Times New Roman"/>
          <w:sz w:val="24"/>
          <w:szCs w:val="24"/>
          <w:lang w:val="en-US"/>
        </w:rPr>
      </w:pPr>
      <w:r w:rsidRPr="00D61F80">
        <w:rPr>
          <w:rFonts w:ascii="Times New Roman" w:hAnsi="Times New Roman"/>
          <w:sz w:val="24"/>
          <w:szCs w:val="24"/>
          <w:lang w:val="en-US"/>
        </w:rPr>
        <w:t>Thakur</w:t>
      </w:r>
      <w:r w:rsidR="00D61F80" w:rsidRPr="00D61F80">
        <w:rPr>
          <w:rFonts w:ascii="Times New Roman" w:hAnsi="Times New Roman"/>
          <w:sz w:val="24"/>
          <w:szCs w:val="24"/>
          <w:lang w:val="en-US"/>
        </w:rPr>
        <w:t xml:space="preserve"> S., </w:t>
      </w:r>
      <w:r w:rsidRPr="00D61F80">
        <w:rPr>
          <w:rFonts w:ascii="Times New Roman" w:hAnsi="Times New Roman"/>
          <w:sz w:val="24"/>
          <w:szCs w:val="24"/>
          <w:lang w:val="en-US"/>
        </w:rPr>
        <w:t xml:space="preserve"> Singh</w:t>
      </w:r>
      <w:r w:rsidR="00D61F80" w:rsidRPr="00D61F80">
        <w:rPr>
          <w:rFonts w:ascii="Times New Roman" w:hAnsi="Times New Roman"/>
          <w:sz w:val="24"/>
          <w:szCs w:val="24"/>
          <w:lang w:val="en-US"/>
        </w:rPr>
        <w:t xml:space="preserve"> A.</w:t>
      </w:r>
      <w:r w:rsidRPr="00D61F80">
        <w:rPr>
          <w:rFonts w:ascii="Times New Roman" w:hAnsi="Times New Roman"/>
          <w:sz w:val="24"/>
          <w:szCs w:val="24"/>
          <w:lang w:val="en-US"/>
        </w:rPr>
        <w:t xml:space="preserve">,  Insa </w:t>
      </w:r>
      <w:r w:rsidR="00D61F80" w:rsidRPr="00D61F80">
        <w:rPr>
          <w:rFonts w:ascii="Times New Roman" w:hAnsi="Times New Roman"/>
          <w:sz w:val="24"/>
          <w:szCs w:val="24"/>
          <w:lang w:val="en-US"/>
        </w:rPr>
        <w:t xml:space="preserve">B., </w:t>
      </w:r>
      <w:r w:rsidRPr="00D61F80">
        <w:rPr>
          <w:rFonts w:ascii="Times New Roman" w:hAnsi="Times New Roman"/>
          <w:sz w:val="24"/>
          <w:szCs w:val="24"/>
          <w:lang w:val="en-US"/>
        </w:rPr>
        <w:t>Sharma</w:t>
      </w:r>
      <w:r w:rsidR="00D61F80" w:rsidRPr="00D61F80">
        <w:rPr>
          <w:rFonts w:ascii="Times New Roman" w:hAnsi="Times New Roman"/>
          <w:sz w:val="24"/>
          <w:szCs w:val="24"/>
          <w:lang w:val="en-US"/>
        </w:rPr>
        <w:t xml:space="preserve"> S.</w:t>
      </w:r>
      <w:r w:rsidRPr="00D61F80">
        <w:rPr>
          <w:rFonts w:ascii="Times New Roman" w:hAnsi="Times New Roman"/>
          <w:sz w:val="24"/>
          <w:szCs w:val="24"/>
          <w:lang w:val="en-US"/>
        </w:rPr>
        <w:t xml:space="preserve"> ‘Food fortification in India as malnutrition concern: a global approach’ Journal Sustainable Food Techno, 2023, 1, 681-695  </w:t>
      </w:r>
    </w:p>
    <w:p w14:paraId="3D761604" w14:textId="48F9D553" w:rsidR="005A5000" w:rsidRDefault="005A5000">
      <w:pPr>
        <w:pStyle w:val="ListParagraph"/>
        <w:numPr>
          <w:ilvl w:val="0"/>
          <w:numId w:val="2"/>
        </w:numPr>
        <w:rPr>
          <w:rFonts w:ascii="Times New Roman" w:hAnsi="Times New Roman"/>
          <w:sz w:val="24"/>
          <w:szCs w:val="24"/>
          <w:lang w:val="en-US"/>
        </w:rPr>
      </w:pPr>
      <w:r w:rsidRPr="005A5000">
        <w:rPr>
          <w:rFonts w:ascii="Times New Roman" w:hAnsi="Times New Roman"/>
          <w:sz w:val="24"/>
          <w:szCs w:val="24"/>
          <w:lang w:val="en-US"/>
        </w:rPr>
        <w:t xml:space="preserve">Chadare, F. J., Idohou, R., Nago, E., Affonfere, M., Agossadou, J., Fassinou, T. K., Kénou, C., Honfo, S., Azokpota, P., Linnemann, A. R., &amp; Hounhouigan, D. J. (2019). Conventional and food‐to‐food fortification: An appraisal of past practices and lessons learned. Food Science &amp; Nutrition, 7(9), 2781–2795. </w:t>
      </w:r>
      <w:hyperlink r:id="rId19" w:history="1">
        <w:r w:rsidR="003D7F22" w:rsidRPr="00456279">
          <w:rPr>
            <w:rStyle w:val="Hyperlink"/>
            <w:rFonts w:ascii="Times New Roman" w:hAnsi="Times New Roman"/>
            <w:sz w:val="24"/>
            <w:szCs w:val="24"/>
            <w:lang w:val="en-US"/>
          </w:rPr>
          <w:t>https://doi.org/10.1002/fsn3.1133</w:t>
        </w:r>
      </w:hyperlink>
    </w:p>
    <w:p w14:paraId="24ACC7C6" w14:textId="5B554975" w:rsidR="003D7F22" w:rsidRDefault="003D7F22">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Inde</w:t>
      </w:r>
      <w:r w:rsidRPr="003D7F22">
        <w:rPr>
          <w:rFonts w:ascii="Times New Roman" w:hAnsi="Times New Roman"/>
          <w:sz w:val="24"/>
          <w:szCs w:val="24"/>
          <w:lang w:val="en-US"/>
        </w:rPr>
        <w:t>x, G. H. (202</w:t>
      </w:r>
      <w:r>
        <w:rPr>
          <w:rFonts w:ascii="Times New Roman" w:hAnsi="Times New Roman"/>
          <w:sz w:val="24"/>
          <w:szCs w:val="24"/>
          <w:lang w:val="en-US"/>
        </w:rPr>
        <w:t>4</w:t>
      </w:r>
      <w:r w:rsidRPr="003D7F22">
        <w:rPr>
          <w:rFonts w:ascii="Times New Roman" w:hAnsi="Times New Roman"/>
          <w:sz w:val="24"/>
          <w:szCs w:val="24"/>
          <w:lang w:val="en-US"/>
        </w:rPr>
        <w:t xml:space="preserve">, October 22). India. Global Hunger Index (GHI) - Peer-reviewed Annual Publication Designed to Comprehensively Measure and Track Hunger at the Global, Regional, and Country Levels. </w:t>
      </w:r>
      <w:hyperlink r:id="rId20" w:history="1">
        <w:r w:rsidR="004F718D" w:rsidRPr="00456279">
          <w:rPr>
            <w:rStyle w:val="Hyperlink"/>
            <w:rFonts w:ascii="Times New Roman" w:hAnsi="Times New Roman"/>
            <w:sz w:val="24"/>
            <w:szCs w:val="24"/>
            <w:lang w:val="en-US"/>
          </w:rPr>
          <w:t>https://www.globalhungerindex.org/india.html</w:t>
        </w:r>
      </w:hyperlink>
    </w:p>
    <w:p w14:paraId="6CB5C91E" w14:textId="13A0CF7D" w:rsidR="00441B95" w:rsidRPr="00441B95" w:rsidRDefault="004F718D" w:rsidP="00441B95">
      <w:pPr>
        <w:pStyle w:val="ListParagraph"/>
        <w:numPr>
          <w:ilvl w:val="0"/>
          <w:numId w:val="2"/>
        </w:numPr>
        <w:rPr>
          <w:rFonts w:ascii="Times New Roman" w:hAnsi="Times New Roman"/>
          <w:sz w:val="24"/>
          <w:szCs w:val="24"/>
          <w:lang w:val="en-US"/>
        </w:rPr>
      </w:pPr>
      <w:r w:rsidRPr="004F718D">
        <w:rPr>
          <w:rFonts w:ascii="Times New Roman" w:hAnsi="Times New Roman"/>
          <w:sz w:val="24"/>
          <w:szCs w:val="24"/>
          <w:lang w:val="en-US"/>
        </w:rPr>
        <w:t xml:space="preserve">BBC News. (2021, February 18). Malnutrition is rising across India - why? </w:t>
      </w:r>
      <w:hyperlink r:id="rId21" w:history="1">
        <w:r w:rsidRPr="00456279">
          <w:rPr>
            <w:rStyle w:val="Hyperlink"/>
            <w:rFonts w:ascii="Times New Roman" w:hAnsi="Times New Roman"/>
            <w:sz w:val="24"/>
            <w:szCs w:val="24"/>
            <w:lang w:val="en-US"/>
          </w:rPr>
          <w:t>https://www.bbc.com/news/world-asia-india-56080313</w:t>
        </w:r>
      </w:hyperlink>
      <w:r>
        <w:rPr>
          <w:rFonts w:ascii="Times New Roman" w:hAnsi="Times New Roman"/>
          <w:sz w:val="24"/>
          <w:szCs w:val="24"/>
          <w:lang w:val="en-US"/>
        </w:rPr>
        <w:t xml:space="preserve"> </w:t>
      </w:r>
    </w:p>
    <w:p w14:paraId="4C8609E4" w14:textId="77777777" w:rsidR="00441B95" w:rsidRDefault="00441B95" w:rsidP="00441B95">
      <w:pPr>
        <w:pStyle w:val="ListParagraph"/>
        <w:numPr>
          <w:ilvl w:val="0"/>
          <w:numId w:val="2"/>
        </w:numPr>
        <w:rPr>
          <w:rFonts w:ascii="Times New Roman" w:hAnsi="Times New Roman"/>
          <w:sz w:val="24"/>
          <w:szCs w:val="24"/>
          <w:lang w:val="en-US"/>
        </w:rPr>
      </w:pPr>
      <w:r w:rsidRPr="00441B95">
        <w:rPr>
          <w:rFonts w:ascii="Times New Roman" w:hAnsi="Times New Roman"/>
          <w:sz w:val="24"/>
          <w:szCs w:val="24"/>
          <w:lang w:val="en-US"/>
        </w:rPr>
        <w:t xml:space="preserve">What is Large Scale Food Fortification (LSFF)? (2022, August 29). GAIN. </w:t>
      </w:r>
      <w:hyperlink r:id="rId22" w:history="1">
        <w:r w:rsidRPr="00C45BDF">
          <w:rPr>
            <w:rStyle w:val="Hyperlink"/>
            <w:rFonts w:ascii="Times New Roman" w:hAnsi="Times New Roman"/>
            <w:sz w:val="24"/>
            <w:szCs w:val="24"/>
            <w:lang w:val="en-US"/>
          </w:rPr>
          <w:t>https://www.gainhealth.org/media/news/what-large-scale-food-fortification-lsff</w:t>
        </w:r>
      </w:hyperlink>
      <w:r>
        <w:rPr>
          <w:rFonts w:ascii="Times New Roman" w:hAnsi="Times New Roman"/>
          <w:sz w:val="24"/>
          <w:szCs w:val="24"/>
          <w:lang w:val="en-US"/>
        </w:rPr>
        <w:t xml:space="preserve"> </w:t>
      </w:r>
    </w:p>
    <w:p w14:paraId="2432D4B2" w14:textId="4C3C9DFE" w:rsidR="00E1520D" w:rsidRDefault="00E1520D" w:rsidP="00441B95">
      <w:pPr>
        <w:pStyle w:val="ListParagraph"/>
        <w:numPr>
          <w:ilvl w:val="0"/>
          <w:numId w:val="2"/>
        </w:numPr>
        <w:rPr>
          <w:rFonts w:ascii="Times New Roman" w:hAnsi="Times New Roman"/>
          <w:sz w:val="24"/>
          <w:szCs w:val="24"/>
          <w:lang w:val="en-US"/>
        </w:rPr>
      </w:pPr>
      <w:r w:rsidRPr="00E1520D">
        <w:rPr>
          <w:rFonts w:ascii="Times New Roman" w:hAnsi="Times New Roman"/>
          <w:sz w:val="24"/>
          <w:szCs w:val="24"/>
          <w:lang w:val="en-US"/>
        </w:rPr>
        <w:t xml:space="preserve">Ahuja, A. (2020). POSHAN Maah 2020: Three different ways of food fortification explained. In S. Bhaskar (Ed.), National Nutrition Month [Article]. </w:t>
      </w:r>
      <w:hyperlink r:id="rId23" w:history="1">
        <w:r w:rsidRPr="00456279">
          <w:rPr>
            <w:rStyle w:val="Hyperlink"/>
            <w:rFonts w:ascii="Times New Roman" w:hAnsi="Times New Roman"/>
            <w:sz w:val="24"/>
            <w:szCs w:val="24"/>
            <w:lang w:val="en-US"/>
          </w:rPr>
          <w:t>https://www.fssai.gov.in/upload/media/FSSAI_News_Fortification_Banega_18_09_2020.pdf</w:t>
        </w:r>
      </w:hyperlink>
    </w:p>
    <w:p w14:paraId="03371D8C" w14:textId="2628E313" w:rsidR="00E1520D" w:rsidRDefault="00E21CA6">
      <w:pPr>
        <w:pStyle w:val="ListParagraph"/>
        <w:numPr>
          <w:ilvl w:val="0"/>
          <w:numId w:val="2"/>
        </w:numPr>
        <w:rPr>
          <w:rFonts w:ascii="Times New Roman" w:hAnsi="Times New Roman"/>
          <w:sz w:val="24"/>
          <w:szCs w:val="24"/>
          <w:lang w:val="en-US"/>
        </w:rPr>
      </w:pPr>
      <w:r w:rsidRPr="00E21CA6">
        <w:rPr>
          <w:rFonts w:ascii="Times New Roman" w:hAnsi="Times New Roman"/>
          <w:sz w:val="24"/>
          <w:szCs w:val="24"/>
          <w:lang w:val="en-US"/>
        </w:rPr>
        <w:t xml:space="preserve">Biofortification. (2023, March 15). International Rice Research Institute. </w:t>
      </w:r>
      <w:hyperlink r:id="rId24" w:history="1">
        <w:r w:rsidRPr="00456279">
          <w:rPr>
            <w:rStyle w:val="Hyperlink"/>
            <w:rFonts w:ascii="Times New Roman" w:hAnsi="Times New Roman"/>
            <w:sz w:val="24"/>
            <w:szCs w:val="24"/>
            <w:lang w:val="en-US"/>
          </w:rPr>
          <w:t>https://www.irri.org/biofortification</w:t>
        </w:r>
      </w:hyperlink>
    </w:p>
    <w:p w14:paraId="61A5F69E" w14:textId="19CB5C3B" w:rsidR="00E21CA6" w:rsidRDefault="00100EE2">
      <w:pPr>
        <w:pStyle w:val="ListParagraph"/>
        <w:numPr>
          <w:ilvl w:val="0"/>
          <w:numId w:val="2"/>
        </w:numPr>
        <w:rPr>
          <w:rFonts w:ascii="Times New Roman" w:hAnsi="Times New Roman"/>
          <w:sz w:val="24"/>
          <w:szCs w:val="24"/>
          <w:lang w:val="en-US"/>
        </w:rPr>
      </w:pPr>
      <w:r w:rsidRPr="00100EE2">
        <w:rPr>
          <w:rFonts w:ascii="Times New Roman" w:hAnsi="Times New Roman"/>
          <w:sz w:val="24"/>
          <w:szCs w:val="24"/>
          <w:lang w:val="en-US"/>
        </w:rPr>
        <w:t>Elise F. Talsma</w:t>
      </w:r>
      <w:r>
        <w:rPr>
          <w:rFonts w:ascii="Times New Roman" w:hAnsi="Times New Roman"/>
          <w:sz w:val="24"/>
          <w:szCs w:val="24"/>
          <w:lang w:val="en-US"/>
        </w:rPr>
        <w:t xml:space="preserve"> (June 2017). </w:t>
      </w:r>
      <w:r w:rsidRPr="00100EE2">
        <w:rPr>
          <w:rFonts w:ascii="Times New Roman" w:hAnsi="Times New Roman"/>
          <w:sz w:val="24"/>
          <w:szCs w:val="24"/>
          <w:lang w:val="en-US"/>
        </w:rPr>
        <w:t xml:space="preserve">Biological, behavioural and contextual rationale. (n.d.-a). Retrieved from </w:t>
      </w:r>
      <w:hyperlink r:id="rId25" w:history="1">
        <w:r w:rsidRPr="00456279">
          <w:rPr>
            <w:rStyle w:val="Hyperlink"/>
            <w:rFonts w:ascii="Times New Roman" w:hAnsi="Times New Roman"/>
            <w:sz w:val="24"/>
            <w:szCs w:val="24"/>
            <w:lang w:val="en-US"/>
          </w:rPr>
          <w:t>https://www.who.int/tools/elena/bbc/biofortification</w:t>
        </w:r>
      </w:hyperlink>
      <w:r>
        <w:rPr>
          <w:rFonts w:ascii="Times New Roman" w:hAnsi="Times New Roman"/>
          <w:sz w:val="24"/>
          <w:szCs w:val="24"/>
          <w:lang w:val="en-US"/>
        </w:rPr>
        <w:t xml:space="preserve"> </w:t>
      </w:r>
    </w:p>
    <w:p w14:paraId="7842788C" w14:textId="6B2E2655" w:rsidR="007A3D9E" w:rsidRDefault="007A3D9E">
      <w:pPr>
        <w:pStyle w:val="ListParagraph"/>
        <w:numPr>
          <w:ilvl w:val="0"/>
          <w:numId w:val="2"/>
        </w:numPr>
        <w:rPr>
          <w:rFonts w:ascii="Times New Roman" w:hAnsi="Times New Roman"/>
          <w:sz w:val="24"/>
          <w:szCs w:val="24"/>
          <w:lang w:val="en-US"/>
        </w:rPr>
      </w:pPr>
      <w:r w:rsidRPr="007A3D9E">
        <w:rPr>
          <w:rFonts w:ascii="Times New Roman" w:hAnsi="Times New Roman"/>
          <w:sz w:val="24"/>
          <w:szCs w:val="24"/>
          <w:lang w:val="en-US"/>
        </w:rPr>
        <w:t xml:space="preserve">Kruger, J., Taylor, J. R. N., Ferruzzi, M. G., &amp; Debelo, H. (2020). What is food‐to‐food fortification? A working definition and framework for evaluation of efficiency and implementation of best practices. Comprehensive Reviews in Food Science and Food Safety, 19(6), 3618–3658. </w:t>
      </w:r>
      <w:hyperlink r:id="rId26" w:history="1">
        <w:r w:rsidRPr="00456279">
          <w:rPr>
            <w:rStyle w:val="Hyperlink"/>
            <w:rFonts w:ascii="Times New Roman" w:hAnsi="Times New Roman"/>
            <w:sz w:val="24"/>
            <w:szCs w:val="24"/>
            <w:lang w:val="en-US"/>
          </w:rPr>
          <w:t>https://doi.org/10.1111/1541-4337.12624</w:t>
        </w:r>
      </w:hyperlink>
      <w:r>
        <w:rPr>
          <w:rFonts w:ascii="Times New Roman" w:hAnsi="Times New Roman"/>
          <w:sz w:val="24"/>
          <w:szCs w:val="24"/>
          <w:lang w:val="en-US"/>
        </w:rPr>
        <w:t xml:space="preserve"> </w:t>
      </w:r>
    </w:p>
    <w:p w14:paraId="2EB8317D" w14:textId="7E4BD7E4" w:rsidR="007A3D9E" w:rsidRDefault="00240F85">
      <w:pPr>
        <w:pStyle w:val="ListParagraph"/>
        <w:numPr>
          <w:ilvl w:val="0"/>
          <w:numId w:val="2"/>
        </w:numPr>
        <w:rPr>
          <w:rFonts w:ascii="Times New Roman" w:hAnsi="Times New Roman"/>
          <w:sz w:val="24"/>
          <w:szCs w:val="24"/>
          <w:lang w:val="en-US"/>
        </w:rPr>
      </w:pPr>
      <w:r w:rsidRPr="00240F85">
        <w:rPr>
          <w:rFonts w:ascii="Times New Roman" w:hAnsi="Times New Roman"/>
          <w:sz w:val="24"/>
          <w:szCs w:val="24"/>
          <w:lang w:val="en-US"/>
        </w:rPr>
        <w:t>UNICEF, World Health Organization, &amp; Home Fortification Technical Advisory Group. (2023). Home Fortification with Multiple Micronutrient Powders for the Prevention of Iron Deficiency Anaemia in Early Childhood. Brief Guidance Note.</w:t>
      </w:r>
      <w:r>
        <w:rPr>
          <w:rFonts w:ascii="Times New Roman" w:hAnsi="Times New Roman"/>
          <w:sz w:val="24"/>
          <w:szCs w:val="24"/>
          <w:lang w:val="en-US"/>
        </w:rPr>
        <w:t xml:space="preserve"> </w:t>
      </w:r>
      <w:hyperlink r:id="rId27" w:history="1">
        <w:r w:rsidRPr="00456279">
          <w:rPr>
            <w:rStyle w:val="Hyperlink"/>
            <w:rFonts w:ascii="Times New Roman" w:hAnsi="Times New Roman"/>
            <w:sz w:val="24"/>
            <w:szCs w:val="24"/>
            <w:lang w:val="en-US"/>
          </w:rPr>
          <w:t>https://www.unicef.org/media/145741/file/Home</w:t>
        </w:r>
      </w:hyperlink>
      <w:r w:rsidRPr="00240F85">
        <w:rPr>
          <w:rFonts w:ascii="Times New Roman" w:hAnsi="Times New Roman"/>
          <w:sz w:val="24"/>
          <w:szCs w:val="24"/>
          <w:lang w:val="en-US"/>
        </w:rPr>
        <w:t>.</w:t>
      </w:r>
      <w:r>
        <w:rPr>
          <w:rFonts w:ascii="Times New Roman" w:hAnsi="Times New Roman"/>
          <w:sz w:val="24"/>
          <w:szCs w:val="24"/>
          <w:lang w:val="en-US"/>
        </w:rPr>
        <w:t xml:space="preserve"> </w:t>
      </w:r>
    </w:p>
    <w:p w14:paraId="11E2692F" w14:textId="548F313E" w:rsidR="0052132D" w:rsidRPr="00972956" w:rsidRDefault="0052132D">
      <w:pPr>
        <w:pStyle w:val="ListParagraph"/>
        <w:numPr>
          <w:ilvl w:val="0"/>
          <w:numId w:val="2"/>
        </w:numPr>
        <w:rPr>
          <w:rStyle w:val="url"/>
          <w:rFonts w:ascii="Times New Roman" w:hAnsi="Times New Roman"/>
          <w:sz w:val="24"/>
          <w:szCs w:val="24"/>
          <w:lang w:val="en-US"/>
        </w:rPr>
      </w:pPr>
      <w:r>
        <w:rPr>
          <w:color w:val="172B4D"/>
          <w:shd w:val="clear" w:color="auto" w:fill="FFFFFF"/>
        </w:rPr>
        <w:t>Home fortification of foods with multiple micronutrient powders for health and nutrition in children under two years of age | GAIN. (n.d.). Retrieved from </w:t>
      </w:r>
      <w:hyperlink r:id="rId28" w:history="1">
        <w:r w:rsidRPr="00456279">
          <w:rPr>
            <w:rStyle w:val="Hyperlink"/>
            <w:shd w:val="clear" w:color="auto" w:fill="FFFFFF"/>
          </w:rPr>
          <w:t>https://www.gainhealth.org/resources/reports-and-publications/home-fortification-foods-multiple-micronutrient-powders-health</w:t>
        </w:r>
      </w:hyperlink>
      <w:r>
        <w:rPr>
          <w:rStyle w:val="url"/>
          <w:color w:val="172B4D"/>
          <w:shd w:val="clear" w:color="auto" w:fill="FFFFFF"/>
        </w:rPr>
        <w:t xml:space="preserve"> </w:t>
      </w:r>
    </w:p>
    <w:p w14:paraId="7D050CA1" w14:textId="60A29614" w:rsidR="005254CC" w:rsidRPr="005254CC" w:rsidRDefault="00972956" w:rsidP="005254CC">
      <w:pPr>
        <w:pStyle w:val="ListParagraph"/>
        <w:numPr>
          <w:ilvl w:val="0"/>
          <w:numId w:val="2"/>
        </w:numPr>
        <w:rPr>
          <w:rFonts w:ascii="Times New Roman" w:hAnsi="Times New Roman"/>
          <w:sz w:val="24"/>
          <w:szCs w:val="24"/>
          <w:lang w:val="en-US"/>
        </w:rPr>
      </w:pPr>
      <w:r w:rsidRPr="00972956">
        <w:rPr>
          <w:rFonts w:ascii="Times New Roman" w:hAnsi="Times New Roman"/>
          <w:sz w:val="24"/>
          <w:szCs w:val="24"/>
          <w:lang w:val="en-US"/>
        </w:rPr>
        <w:t xml:space="preserve">Food fortification. </w:t>
      </w:r>
      <w:r>
        <w:rPr>
          <w:rFonts w:ascii="Times New Roman" w:hAnsi="Times New Roman"/>
          <w:sz w:val="24"/>
          <w:szCs w:val="24"/>
          <w:lang w:val="en-US"/>
        </w:rPr>
        <w:t>WHO</w:t>
      </w:r>
      <w:r w:rsidRPr="00972956">
        <w:rPr>
          <w:rFonts w:ascii="Times New Roman" w:hAnsi="Times New Roman"/>
          <w:sz w:val="24"/>
          <w:szCs w:val="24"/>
          <w:lang w:val="en-US"/>
        </w:rPr>
        <w:t xml:space="preserve">. </w:t>
      </w:r>
      <w:r w:rsidR="000A792E">
        <w:rPr>
          <w:rFonts w:ascii="Times New Roman" w:hAnsi="Times New Roman"/>
          <w:sz w:val="24"/>
          <w:szCs w:val="24"/>
          <w:lang w:val="en-US"/>
        </w:rPr>
        <w:t>w</w:t>
      </w:r>
      <w:r w:rsidRPr="00972956">
        <w:rPr>
          <w:rFonts w:ascii="Times New Roman" w:hAnsi="Times New Roman"/>
          <w:sz w:val="24"/>
          <w:szCs w:val="24"/>
          <w:lang w:val="en-US"/>
        </w:rPr>
        <w:t xml:space="preserve">ww.who.int. </w:t>
      </w:r>
      <w:hyperlink r:id="rId29" w:history="1">
        <w:r w:rsidR="000A792E" w:rsidRPr="00C45BDF">
          <w:rPr>
            <w:rStyle w:val="Hyperlink"/>
            <w:rFonts w:ascii="Times New Roman" w:hAnsi="Times New Roman"/>
            <w:sz w:val="24"/>
            <w:szCs w:val="24"/>
            <w:lang w:val="en-US"/>
          </w:rPr>
          <w:t>https://www.who.int/health-topics/food-fortification</w:t>
        </w:r>
      </w:hyperlink>
      <w:r w:rsidR="000A792E">
        <w:rPr>
          <w:rFonts w:ascii="Times New Roman" w:hAnsi="Times New Roman"/>
          <w:sz w:val="24"/>
          <w:szCs w:val="24"/>
          <w:lang w:val="en-US"/>
        </w:rPr>
        <w:t xml:space="preserve"> </w:t>
      </w:r>
    </w:p>
    <w:p w14:paraId="593D3EF7" w14:textId="42F5BDE5" w:rsidR="00A12DB2" w:rsidRPr="00A12DB2" w:rsidRDefault="005254CC" w:rsidP="00A12DB2">
      <w:pPr>
        <w:pStyle w:val="ListParagraph"/>
        <w:numPr>
          <w:ilvl w:val="0"/>
          <w:numId w:val="2"/>
        </w:numPr>
        <w:rPr>
          <w:rFonts w:ascii="Times New Roman" w:hAnsi="Times New Roman"/>
          <w:sz w:val="24"/>
          <w:szCs w:val="24"/>
          <w:lang w:val="en-US"/>
        </w:rPr>
      </w:pPr>
      <w:r w:rsidRPr="005254CC">
        <w:rPr>
          <w:rFonts w:ascii="Times New Roman" w:hAnsi="Times New Roman"/>
          <w:sz w:val="24"/>
          <w:szCs w:val="24"/>
          <w:lang w:val="en-US"/>
        </w:rPr>
        <w:t xml:space="preserve">FSSAI. (n.d.). Fssai.gov.in. </w:t>
      </w:r>
      <w:hyperlink r:id="rId30" w:history="1">
        <w:r w:rsidRPr="00C45BDF">
          <w:rPr>
            <w:rStyle w:val="Hyperlink"/>
            <w:rFonts w:ascii="Times New Roman" w:hAnsi="Times New Roman"/>
            <w:sz w:val="24"/>
            <w:szCs w:val="24"/>
            <w:lang w:val="en-US"/>
          </w:rPr>
          <w:t>https://fssai.gov.in/cms/fortified-food.php</w:t>
        </w:r>
      </w:hyperlink>
      <w:r>
        <w:rPr>
          <w:rFonts w:ascii="Times New Roman" w:hAnsi="Times New Roman"/>
          <w:sz w:val="24"/>
          <w:szCs w:val="24"/>
          <w:lang w:val="en-US"/>
        </w:rPr>
        <w:t xml:space="preserve"> </w:t>
      </w:r>
    </w:p>
    <w:p w14:paraId="69D09B74" w14:textId="2231B0E9" w:rsidR="00A12DB2" w:rsidRDefault="00A12DB2" w:rsidP="00A12DB2">
      <w:pPr>
        <w:pStyle w:val="ListParagraph"/>
        <w:numPr>
          <w:ilvl w:val="0"/>
          <w:numId w:val="2"/>
        </w:numPr>
        <w:rPr>
          <w:rFonts w:ascii="Times New Roman" w:hAnsi="Times New Roman"/>
          <w:sz w:val="24"/>
          <w:szCs w:val="24"/>
          <w:lang w:val="en-US"/>
        </w:rPr>
      </w:pPr>
      <w:r w:rsidRPr="00A12DB2">
        <w:rPr>
          <w:rFonts w:ascii="Times New Roman" w:hAnsi="Times New Roman"/>
          <w:sz w:val="24"/>
          <w:szCs w:val="24"/>
          <w:lang w:val="en-US"/>
        </w:rPr>
        <w:t xml:space="preserve">Schroeder, E. (2017, April 10). Indian companies to fortify wheat flour. World-Grain.com; World Grain. </w:t>
      </w:r>
      <w:hyperlink r:id="rId31" w:history="1">
        <w:r w:rsidRPr="00C45BDF">
          <w:rPr>
            <w:rStyle w:val="Hyperlink"/>
            <w:rFonts w:ascii="Times New Roman" w:hAnsi="Times New Roman"/>
            <w:sz w:val="24"/>
            <w:szCs w:val="24"/>
            <w:lang w:val="en-US"/>
          </w:rPr>
          <w:t>https://www.world-grain.com/articles/7976-indian-companies-to-fortify-wheat-flour</w:t>
        </w:r>
      </w:hyperlink>
      <w:r>
        <w:rPr>
          <w:rFonts w:ascii="Times New Roman" w:hAnsi="Times New Roman"/>
          <w:sz w:val="24"/>
          <w:szCs w:val="24"/>
          <w:lang w:val="en-US"/>
        </w:rPr>
        <w:t xml:space="preserve"> </w:t>
      </w:r>
    </w:p>
    <w:p w14:paraId="35F9521E" w14:textId="55F54365" w:rsidR="00347A94" w:rsidRDefault="00347A94" w:rsidP="00A12DB2">
      <w:pPr>
        <w:pStyle w:val="ListParagraph"/>
        <w:numPr>
          <w:ilvl w:val="0"/>
          <w:numId w:val="2"/>
        </w:numPr>
        <w:rPr>
          <w:rFonts w:ascii="Times New Roman" w:hAnsi="Times New Roman"/>
          <w:sz w:val="24"/>
          <w:szCs w:val="24"/>
          <w:lang w:val="en-US"/>
        </w:rPr>
      </w:pPr>
      <w:r w:rsidRPr="00347A94">
        <w:rPr>
          <w:rFonts w:ascii="Times New Roman" w:hAnsi="Times New Roman"/>
          <w:sz w:val="24"/>
          <w:szCs w:val="24"/>
          <w:lang w:val="en-US"/>
        </w:rPr>
        <w:t xml:space="preserve">S., B. (2025). Fortification of salt with iron and iodine to control anaemia and goitre: Development of a new formula with good stability and bioavailability of iron and iodine. Unu.edu; United Nations University. </w:t>
      </w:r>
      <w:hyperlink r:id="rId32" w:history="1">
        <w:r w:rsidRPr="00C45BDF">
          <w:rPr>
            <w:rStyle w:val="Hyperlink"/>
            <w:rFonts w:ascii="Times New Roman" w:hAnsi="Times New Roman"/>
            <w:sz w:val="24"/>
            <w:szCs w:val="24"/>
            <w:lang w:val="en-US"/>
          </w:rPr>
          <w:t>https://archive.unu.edu/unupress/food/8F151e/8F151E06.htm</w:t>
        </w:r>
      </w:hyperlink>
      <w:r>
        <w:rPr>
          <w:rFonts w:ascii="Times New Roman" w:hAnsi="Times New Roman"/>
          <w:sz w:val="24"/>
          <w:szCs w:val="24"/>
          <w:lang w:val="en-US"/>
        </w:rPr>
        <w:t xml:space="preserve"> </w:t>
      </w:r>
    </w:p>
    <w:p w14:paraId="3FC8DF03" w14:textId="43DC301F" w:rsidR="00F148EF" w:rsidRDefault="00F148EF" w:rsidP="00A12DB2">
      <w:pPr>
        <w:pStyle w:val="ListParagraph"/>
        <w:numPr>
          <w:ilvl w:val="0"/>
          <w:numId w:val="2"/>
        </w:numPr>
        <w:rPr>
          <w:rFonts w:ascii="Times New Roman" w:hAnsi="Times New Roman"/>
          <w:sz w:val="24"/>
          <w:szCs w:val="24"/>
          <w:lang w:val="en-US"/>
        </w:rPr>
      </w:pPr>
      <w:r w:rsidRPr="00F148EF">
        <w:rPr>
          <w:rFonts w:ascii="Times New Roman" w:hAnsi="Times New Roman"/>
          <w:sz w:val="24"/>
          <w:szCs w:val="24"/>
          <w:lang w:val="en-US"/>
        </w:rPr>
        <w:t xml:space="preserve">Commodity View: Fortification. (2015). Fssai.gov.in. </w:t>
      </w:r>
      <w:hyperlink r:id="rId33" w:history="1">
        <w:r w:rsidRPr="00C45BDF">
          <w:rPr>
            <w:rStyle w:val="Hyperlink"/>
            <w:rFonts w:ascii="Times New Roman" w:hAnsi="Times New Roman"/>
            <w:sz w:val="24"/>
            <w:szCs w:val="24"/>
            <w:lang w:val="en-US"/>
          </w:rPr>
          <w:t>https://fortification.fssai.gov.in/commodity?commodity=double-fortified-salt</w:t>
        </w:r>
      </w:hyperlink>
      <w:r>
        <w:rPr>
          <w:rFonts w:ascii="Times New Roman" w:hAnsi="Times New Roman"/>
          <w:sz w:val="24"/>
          <w:szCs w:val="24"/>
          <w:lang w:val="en-US"/>
        </w:rPr>
        <w:t xml:space="preserve"> </w:t>
      </w:r>
    </w:p>
    <w:p w14:paraId="0575B7D2" w14:textId="05401E9E" w:rsidR="00497127" w:rsidRDefault="00497127" w:rsidP="00A12DB2">
      <w:pPr>
        <w:pStyle w:val="ListParagraph"/>
        <w:numPr>
          <w:ilvl w:val="0"/>
          <w:numId w:val="2"/>
        </w:numPr>
        <w:rPr>
          <w:rFonts w:ascii="Times New Roman" w:hAnsi="Times New Roman"/>
          <w:sz w:val="24"/>
          <w:szCs w:val="24"/>
          <w:lang w:val="en-US"/>
        </w:rPr>
      </w:pPr>
      <w:r w:rsidRPr="00497127">
        <w:rPr>
          <w:rFonts w:ascii="Times New Roman" w:hAnsi="Times New Roman"/>
          <w:sz w:val="24"/>
          <w:szCs w:val="24"/>
          <w:lang w:val="en-US"/>
        </w:rPr>
        <w:t xml:space="preserve">Fortification of maize flour and corn meal. (n.d.). Www.who.int. </w:t>
      </w:r>
      <w:hyperlink r:id="rId34" w:history="1">
        <w:r w:rsidRPr="00C45BDF">
          <w:rPr>
            <w:rStyle w:val="Hyperlink"/>
            <w:rFonts w:ascii="Times New Roman" w:hAnsi="Times New Roman"/>
            <w:sz w:val="24"/>
            <w:szCs w:val="24"/>
            <w:lang w:val="en-US"/>
          </w:rPr>
          <w:t>https://www.who.int/tools/elena/interventions/maize-fortification</w:t>
        </w:r>
      </w:hyperlink>
      <w:r>
        <w:rPr>
          <w:rFonts w:ascii="Times New Roman" w:hAnsi="Times New Roman"/>
          <w:sz w:val="24"/>
          <w:szCs w:val="24"/>
          <w:lang w:val="en-US"/>
        </w:rPr>
        <w:t xml:space="preserve"> </w:t>
      </w:r>
    </w:p>
    <w:p w14:paraId="0E685B9B" w14:textId="19351995" w:rsidR="00B36077" w:rsidRPr="00B36077" w:rsidRDefault="005F4831" w:rsidP="00B36077">
      <w:pPr>
        <w:pStyle w:val="ListParagraph"/>
        <w:numPr>
          <w:ilvl w:val="0"/>
          <w:numId w:val="2"/>
        </w:numPr>
        <w:rPr>
          <w:rFonts w:ascii="Times New Roman" w:hAnsi="Times New Roman"/>
          <w:sz w:val="24"/>
          <w:szCs w:val="24"/>
          <w:lang w:val="en-US"/>
        </w:rPr>
      </w:pPr>
      <w:r w:rsidRPr="005F4831">
        <w:rPr>
          <w:rFonts w:ascii="Times New Roman" w:hAnsi="Times New Roman"/>
          <w:sz w:val="24"/>
          <w:szCs w:val="24"/>
          <w:lang w:val="en-US"/>
        </w:rPr>
        <w:t xml:space="preserve">Edible Oil. (n.d.). Fortification.fssai.gov.in. </w:t>
      </w:r>
      <w:hyperlink r:id="rId35" w:history="1">
        <w:r w:rsidRPr="00C45BDF">
          <w:rPr>
            <w:rStyle w:val="Hyperlink"/>
            <w:rFonts w:ascii="Times New Roman" w:hAnsi="Times New Roman"/>
            <w:sz w:val="24"/>
            <w:szCs w:val="24"/>
            <w:lang w:val="en-US"/>
          </w:rPr>
          <w:t>https://fortification.fssai.gov.in/commodity?commodity=fortified-oil</w:t>
        </w:r>
      </w:hyperlink>
      <w:r>
        <w:rPr>
          <w:rFonts w:ascii="Times New Roman" w:hAnsi="Times New Roman"/>
          <w:sz w:val="24"/>
          <w:szCs w:val="24"/>
          <w:lang w:val="en-US"/>
        </w:rPr>
        <w:t xml:space="preserve"> </w:t>
      </w:r>
    </w:p>
    <w:p w14:paraId="08032D09" w14:textId="0B49F3F4" w:rsidR="00B36077" w:rsidRDefault="00B36077" w:rsidP="00B36077">
      <w:pPr>
        <w:pStyle w:val="ListParagraph"/>
        <w:numPr>
          <w:ilvl w:val="0"/>
          <w:numId w:val="2"/>
        </w:numPr>
        <w:rPr>
          <w:rFonts w:ascii="Times New Roman" w:hAnsi="Times New Roman"/>
          <w:sz w:val="24"/>
          <w:szCs w:val="24"/>
          <w:lang w:val="en-US"/>
        </w:rPr>
      </w:pPr>
      <w:r w:rsidRPr="00B36077">
        <w:rPr>
          <w:rFonts w:ascii="Times New Roman" w:hAnsi="Times New Roman"/>
          <w:sz w:val="24"/>
          <w:szCs w:val="24"/>
          <w:lang w:val="en-US"/>
        </w:rPr>
        <w:t xml:space="preserve">Food Fortification: Technology and Quality Control. (1997, November). Fao.org; Food and Agriculture Organization of the United Nations Rome. </w:t>
      </w:r>
      <w:hyperlink r:id="rId36" w:anchor="food%20fortification%20technology" w:history="1">
        <w:r w:rsidRPr="00C45BDF">
          <w:rPr>
            <w:rStyle w:val="Hyperlink"/>
            <w:rFonts w:ascii="Times New Roman" w:hAnsi="Times New Roman"/>
            <w:sz w:val="24"/>
            <w:szCs w:val="24"/>
            <w:lang w:val="en-US"/>
          </w:rPr>
          <w:t>https://www.fao.org/4/w2840e/w2840e03.htm#food%20fortification%20technology</w:t>
        </w:r>
      </w:hyperlink>
      <w:r>
        <w:rPr>
          <w:rFonts w:ascii="Times New Roman" w:hAnsi="Times New Roman"/>
          <w:sz w:val="24"/>
          <w:szCs w:val="24"/>
          <w:lang w:val="en-US"/>
        </w:rPr>
        <w:t xml:space="preserve"> </w:t>
      </w:r>
    </w:p>
    <w:p w14:paraId="574FFDAA" w14:textId="4C7BC324" w:rsidR="00223BCA" w:rsidRDefault="00223BCA" w:rsidP="00B36077">
      <w:pPr>
        <w:pStyle w:val="ListParagraph"/>
        <w:numPr>
          <w:ilvl w:val="0"/>
          <w:numId w:val="2"/>
        </w:numPr>
        <w:rPr>
          <w:rFonts w:ascii="Times New Roman" w:hAnsi="Times New Roman"/>
          <w:sz w:val="24"/>
          <w:szCs w:val="24"/>
          <w:lang w:val="en-US"/>
        </w:rPr>
      </w:pPr>
      <w:r w:rsidRPr="00223BCA">
        <w:rPr>
          <w:rFonts w:ascii="Times New Roman" w:hAnsi="Times New Roman"/>
          <w:sz w:val="24"/>
          <w:szCs w:val="24"/>
          <w:lang w:val="en-US"/>
        </w:rPr>
        <w:t xml:space="preserve">The scoop on fortified milk. (2020, March 13). Tata Trusts. </w:t>
      </w:r>
      <w:hyperlink r:id="rId37" w:history="1">
        <w:r w:rsidRPr="00C45BDF">
          <w:rPr>
            <w:rStyle w:val="Hyperlink"/>
            <w:rFonts w:ascii="Times New Roman" w:hAnsi="Times New Roman"/>
            <w:sz w:val="24"/>
            <w:szCs w:val="24"/>
            <w:lang w:val="en-US"/>
          </w:rPr>
          <w:t>https://www.tatatrusts.org/our-stories/article/the-scoop-on-fortified-milk</w:t>
        </w:r>
      </w:hyperlink>
      <w:r>
        <w:rPr>
          <w:rFonts w:ascii="Times New Roman" w:hAnsi="Times New Roman"/>
          <w:sz w:val="24"/>
          <w:szCs w:val="24"/>
          <w:lang w:val="en-US"/>
        </w:rPr>
        <w:t xml:space="preserve"> </w:t>
      </w:r>
    </w:p>
    <w:p w14:paraId="117D8F25" w14:textId="0F5A9D33" w:rsidR="00223BCA" w:rsidRDefault="00C653D1" w:rsidP="00B36077">
      <w:pPr>
        <w:pStyle w:val="ListParagraph"/>
        <w:numPr>
          <w:ilvl w:val="0"/>
          <w:numId w:val="2"/>
        </w:numPr>
        <w:rPr>
          <w:rFonts w:ascii="Times New Roman" w:hAnsi="Times New Roman"/>
          <w:sz w:val="24"/>
          <w:szCs w:val="24"/>
          <w:lang w:val="en-US"/>
        </w:rPr>
      </w:pPr>
      <w:r w:rsidRPr="00C653D1">
        <w:rPr>
          <w:rFonts w:ascii="Times New Roman" w:hAnsi="Times New Roman"/>
          <w:sz w:val="24"/>
          <w:szCs w:val="24"/>
          <w:lang w:val="en-US"/>
        </w:rPr>
        <w:t xml:space="preserve">Awana, A. (2019, August 30). Not opposed to fortified milk but prefer </w:t>
      </w:r>
      <w:r w:rsidR="00780CDF">
        <w:rPr>
          <w:rFonts w:ascii="Times New Roman" w:hAnsi="Times New Roman"/>
          <w:sz w:val="24"/>
          <w:szCs w:val="24"/>
          <w:lang w:val="en-US"/>
        </w:rPr>
        <w:t xml:space="preserve">a </w:t>
      </w:r>
      <w:r w:rsidRPr="00C653D1">
        <w:rPr>
          <w:rFonts w:ascii="Times New Roman" w:hAnsi="Times New Roman"/>
          <w:sz w:val="24"/>
          <w:szCs w:val="24"/>
          <w:lang w:val="en-US"/>
        </w:rPr>
        <w:t>natural one: Sodhi. Indian Cooperative | News Exclusi</w:t>
      </w:r>
      <w:r w:rsidR="00780CDF">
        <w:rPr>
          <w:rFonts w:ascii="Times New Roman" w:hAnsi="Times New Roman"/>
          <w:sz w:val="24"/>
          <w:szCs w:val="24"/>
          <w:lang w:val="en-US"/>
        </w:rPr>
        <w:t>v</w:t>
      </w:r>
      <w:r w:rsidRPr="00C653D1">
        <w:rPr>
          <w:rFonts w:ascii="Times New Roman" w:hAnsi="Times New Roman"/>
          <w:sz w:val="24"/>
          <w:szCs w:val="24"/>
          <w:lang w:val="en-US"/>
        </w:rPr>
        <w:t xml:space="preserve">ely from the Cooperative Sector. </w:t>
      </w:r>
      <w:hyperlink r:id="rId38" w:history="1">
        <w:r w:rsidRPr="00C45BDF">
          <w:rPr>
            <w:rStyle w:val="Hyperlink"/>
            <w:rFonts w:ascii="Times New Roman" w:hAnsi="Times New Roman"/>
            <w:sz w:val="24"/>
            <w:szCs w:val="24"/>
            <w:lang w:val="en-US"/>
          </w:rPr>
          <w:t>https://www.indiancooperative.com/co-op-news-snippets/not-opposed-to-fortified-milk-but-prefer-natural-one-sodhi/</w:t>
        </w:r>
      </w:hyperlink>
      <w:r>
        <w:rPr>
          <w:rFonts w:ascii="Times New Roman" w:hAnsi="Times New Roman"/>
          <w:sz w:val="24"/>
          <w:szCs w:val="24"/>
          <w:lang w:val="en-US"/>
        </w:rPr>
        <w:t xml:space="preserve"> </w:t>
      </w:r>
    </w:p>
    <w:p w14:paraId="34F58BE7" w14:textId="224D5923" w:rsidR="00C653D1" w:rsidRDefault="006C6D85" w:rsidP="00B36077">
      <w:pPr>
        <w:pStyle w:val="ListParagraph"/>
        <w:numPr>
          <w:ilvl w:val="0"/>
          <w:numId w:val="2"/>
        </w:numPr>
        <w:rPr>
          <w:rFonts w:ascii="Times New Roman" w:hAnsi="Times New Roman"/>
          <w:sz w:val="24"/>
          <w:szCs w:val="24"/>
          <w:lang w:val="en-US"/>
        </w:rPr>
      </w:pPr>
      <w:r w:rsidRPr="006C6D85">
        <w:rPr>
          <w:rFonts w:ascii="Times New Roman" w:hAnsi="Times New Roman"/>
          <w:sz w:val="24"/>
          <w:szCs w:val="24"/>
          <w:lang w:val="en-US"/>
        </w:rPr>
        <w:t xml:space="preserve">Rice fortification is an effective way to combat </w:t>
      </w:r>
      <w:proofErr w:type="spellStart"/>
      <w:r w:rsidRPr="006C6D85">
        <w:rPr>
          <w:rFonts w:ascii="Times New Roman" w:hAnsi="Times New Roman"/>
          <w:sz w:val="24"/>
          <w:szCs w:val="24"/>
          <w:lang w:val="en-US"/>
        </w:rPr>
        <w:t>an</w:t>
      </w:r>
      <w:r w:rsidR="00780CDF">
        <w:rPr>
          <w:rFonts w:ascii="Times New Roman" w:hAnsi="Times New Roman"/>
          <w:sz w:val="24"/>
          <w:szCs w:val="24"/>
          <w:lang w:val="en-US"/>
        </w:rPr>
        <w:t>a</w:t>
      </w:r>
      <w:r w:rsidRPr="006C6D85">
        <w:rPr>
          <w:rFonts w:ascii="Times New Roman" w:hAnsi="Times New Roman"/>
          <w:sz w:val="24"/>
          <w:szCs w:val="24"/>
          <w:lang w:val="en-US"/>
        </w:rPr>
        <w:t>emia</w:t>
      </w:r>
      <w:proofErr w:type="spellEnd"/>
      <w:r w:rsidRPr="006C6D85">
        <w:rPr>
          <w:rFonts w:ascii="Times New Roman" w:hAnsi="Times New Roman"/>
          <w:sz w:val="24"/>
          <w:szCs w:val="24"/>
          <w:lang w:val="en-US"/>
        </w:rPr>
        <w:t xml:space="preserve"> | NITI Aayog. (2021, October 28). Www.niti.gov.in. </w:t>
      </w:r>
      <w:hyperlink r:id="rId39" w:history="1">
        <w:r w:rsidRPr="00AE3EDE">
          <w:rPr>
            <w:rStyle w:val="Hyperlink"/>
            <w:rFonts w:ascii="Times New Roman" w:hAnsi="Times New Roman"/>
            <w:sz w:val="24"/>
            <w:szCs w:val="24"/>
            <w:lang w:val="en-US"/>
          </w:rPr>
          <w:t>https://www.niti.gov.in/rice-fortification-effective-way-combat-anemia</w:t>
        </w:r>
      </w:hyperlink>
      <w:r>
        <w:rPr>
          <w:rFonts w:ascii="Times New Roman" w:hAnsi="Times New Roman"/>
          <w:sz w:val="24"/>
          <w:szCs w:val="24"/>
          <w:lang w:val="en-US"/>
        </w:rPr>
        <w:t xml:space="preserve"> </w:t>
      </w:r>
    </w:p>
    <w:p w14:paraId="6D820497" w14:textId="72022486" w:rsidR="00180BED" w:rsidRDefault="00180BED" w:rsidP="00B36077">
      <w:pPr>
        <w:pStyle w:val="ListParagraph"/>
        <w:numPr>
          <w:ilvl w:val="0"/>
          <w:numId w:val="2"/>
        </w:numPr>
        <w:rPr>
          <w:rFonts w:ascii="Times New Roman" w:hAnsi="Times New Roman"/>
          <w:sz w:val="24"/>
          <w:szCs w:val="24"/>
          <w:lang w:val="en-US"/>
        </w:rPr>
      </w:pPr>
      <w:r w:rsidRPr="00180BED">
        <w:rPr>
          <w:rFonts w:ascii="Times New Roman" w:hAnsi="Times New Roman"/>
          <w:sz w:val="24"/>
          <w:szCs w:val="24"/>
          <w:lang w:val="en-US"/>
        </w:rPr>
        <w:lastRenderedPageBreak/>
        <w:t xml:space="preserve">SDG INDIA Index &amp; Dashboard 2020-21 Partnerships in the Decade of Action. (2021). </w:t>
      </w:r>
      <w:hyperlink r:id="rId40" w:history="1">
        <w:r w:rsidRPr="00AE3EDE">
          <w:rPr>
            <w:rStyle w:val="Hyperlink"/>
            <w:rFonts w:ascii="Times New Roman" w:hAnsi="Times New Roman"/>
            <w:sz w:val="24"/>
            <w:szCs w:val="24"/>
            <w:lang w:val="en-US"/>
          </w:rPr>
          <w:t>https://sdgindiaindex.niti.gov.in/assets/Files/SDG3.0_Final_04.03.2021_Web_Spreads.pdf</w:t>
        </w:r>
      </w:hyperlink>
      <w:r>
        <w:rPr>
          <w:rFonts w:ascii="Times New Roman" w:hAnsi="Times New Roman"/>
          <w:sz w:val="24"/>
          <w:szCs w:val="24"/>
          <w:lang w:val="en-US"/>
        </w:rPr>
        <w:t xml:space="preserve"> </w:t>
      </w:r>
    </w:p>
    <w:p w14:paraId="75D21252" w14:textId="77777777" w:rsidR="00532DEB" w:rsidRPr="00532DEB" w:rsidRDefault="00532DEB" w:rsidP="00532DEB">
      <w:pPr>
        <w:pStyle w:val="ListParagraph"/>
        <w:numPr>
          <w:ilvl w:val="0"/>
          <w:numId w:val="2"/>
        </w:numPr>
        <w:rPr>
          <w:rFonts w:ascii="Times New Roman" w:hAnsi="Times New Roman"/>
          <w:sz w:val="24"/>
          <w:szCs w:val="24"/>
          <w:lang w:val="en-US"/>
        </w:rPr>
      </w:pPr>
      <w:r w:rsidRPr="00532DEB">
        <w:rPr>
          <w:rFonts w:ascii="Times New Roman" w:hAnsi="Times New Roman"/>
          <w:sz w:val="24"/>
          <w:szCs w:val="24"/>
          <w:lang w:val="en-US"/>
        </w:rPr>
        <w:t>Pathak H, Mishra JP and Mohapatra T (2022) Indian Agriculture after Independence.</w:t>
      </w:r>
    </w:p>
    <w:p w14:paraId="1F13CFAC" w14:textId="1715D245" w:rsidR="00532DEB" w:rsidRPr="00532DEB" w:rsidRDefault="00532DEB" w:rsidP="00532DEB">
      <w:pPr>
        <w:ind w:left="360" w:firstLine="360"/>
        <w:rPr>
          <w:rFonts w:ascii="Times New Roman" w:hAnsi="Times New Roman"/>
          <w:sz w:val="24"/>
          <w:szCs w:val="24"/>
          <w:lang w:val="en-US"/>
        </w:rPr>
      </w:pPr>
      <w:r w:rsidRPr="00532DEB">
        <w:rPr>
          <w:rFonts w:ascii="Times New Roman" w:hAnsi="Times New Roman"/>
          <w:sz w:val="24"/>
          <w:szCs w:val="24"/>
          <w:lang w:val="en-US"/>
        </w:rPr>
        <w:t>Indian Council of Agricultural Research, New Delhi 110 001, pp 426.</w:t>
      </w:r>
    </w:p>
    <w:p w14:paraId="40F2910E" w14:textId="4C149349" w:rsidR="00D55B37" w:rsidRDefault="00BB3F12" w:rsidP="00D55B37">
      <w:pPr>
        <w:jc w:val="both"/>
        <w:rPr>
          <w:rFonts w:ascii="Times New Roman" w:hAnsi="Times New Roman"/>
          <w:sz w:val="24"/>
          <w:szCs w:val="24"/>
          <w:lang w:val="en-US"/>
        </w:rPr>
      </w:pPr>
      <w:r>
        <w:rPr>
          <w:rFonts w:ascii="Times New Roman" w:hAnsi="Times New Roman"/>
          <w:sz w:val="24"/>
          <w:szCs w:val="24"/>
          <w:lang w:val="en-US"/>
        </w:rPr>
        <w:t>Links:</w:t>
      </w:r>
    </w:p>
    <w:p w14:paraId="66CC5E25" w14:textId="77777777" w:rsidR="00D55B37" w:rsidRDefault="00D55B37" w:rsidP="00D55B37">
      <w:pPr>
        <w:pStyle w:val="ListParagraph"/>
        <w:numPr>
          <w:ilvl w:val="0"/>
          <w:numId w:val="3"/>
        </w:numPr>
        <w:rPr>
          <w:rFonts w:ascii="Times New Roman" w:hAnsi="Times New Roman"/>
          <w:sz w:val="24"/>
          <w:szCs w:val="24"/>
          <w:lang w:val="en-US"/>
        </w:rPr>
      </w:pPr>
      <w:hyperlink r:id="rId41" w:history="1">
        <w:r>
          <w:rPr>
            <w:rStyle w:val="Hyperlink"/>
            <w:rFonts w:ascii="Times New Roman" w:hAnsi="Times New Roman"/>
            <w:sz w:val="24"/>
            <w:szCs w:val="24"/>
            <w:lang w:val="en-US"/>
          </w:rPr>
          <w:t>https://cdn.wfp.org/wfp.org/publications/Rice%20Fortification%20Factsheet</w:t>
        </w:r>
      </w:hyperlink>
      <w:r>
        <w:rPr>
          <w:rFonts w:ascii="Times New Roman" w:hAnsi="Times New Roman"/>
          <w:sz w:val="24"/>
          <w:szCs w:val="24"/>
          <w:lang w:val="en-US"/>
        </w:rPr>
        <w:t xml:space="preserve"> </w:t>
      </w:r>
    </w:p>
    <w:p w14:paraId="49448C8E" w14:textId="77777777" w:rsidR="00D55B37" w:rsidRDefault="00D55B37" w:rsidP="00D55B37">
      <w:pPr>
        <w:pStyle w:val="ListParagraph"/>
        <w:numPr>
          <w:ilvl w:val="0"/>
          <w:numId w:val="3"/>
        </w:numPr>
        <w:jc w:val="both"/>
        <w:rPr>
          <w:rFonts w:ascii="Times New Roman" w:hAnsi="Times New Roman"/>
          <w:sz w:val="24"/>
          <w:szCs w:val="24"/>
          <w:lang w:val="en-US"/>
        </w:rPr>
      </w:pPr>
      <w:hyperlink r:id="rId42" w:history="1">
        <w:r>
          <w:rPr>
            <w:rStyle w:val="Hyperlink"/>
            <w:rFonts w:ascii="Times New Roman" w:hAnsi="Times New Roman"/>
            <w:sz w:val="24"/>
            <w:szCs w:val="24"/>
            <w:lang w:val="en-US"/>
          </w:rPr>
          <w:t>https://docs.wfp.org/api/documents/WFP-0000139908/download/</w:t>
        </w:r>
      </w:hyperlink>
      <w:r>
        <w:rPr>
          <w:rFonts w:ascii="Times New Roman" w:hAnsi="Times New Roman"/>
          <w:sz w:val="24"/>
          <w:szCs w:val="24"/>
          <w:lang w:val="en-US"/>
        </w:rPr>
        <w:t xml:space="preserve">? </w:t>
      </w:r>
    </w:p>
    <w:p w14:paraId="65D0F8A1" w14:textId="77777777" w:rsidR="00D55B37" w:rsidRDefault="00D55B37" w:rsidP="00D55B37">
      <w:pPr>
        <w:pStyle w:val="ListParagraph"/>
        <w:numPr>
          <w:ilvl w:val="0"/>
          <w:numId w:val="3"/>
        </w:numPr>
        <w:jc w:val="both"/>
        <w:rPr>
          <w:rFonts w:ascii="Times New Roman" w:hAnsi="Times New Roman"/>
          <w:sz w:val="24"/>
          <w:szCs w:val="24"/>
          <w:lang w:val="en-US"/>
        </w:rPr>
      </w:pPr>
      <w:hyperlink r:id="rId43" w:history="1">
        <w:r>
          <w:rPr>
            <w:rStyle w:val="Hyperlink"/>
            <w:rFonts w:ascii="Times New Roman" w:hAnsi="Times New Roman"/>
            <w:sz w:val="24"/>
            <w:szCs w:val="24"/>
            <w:lang w:val="en-US"/>
          </w:rPr>
          <w:t>https://cdn.wfp.org/wfp.org/publications/Rice%20Fortification%20Factsheet.pdfIndia</w:t>
        </w:r>
      </w:hyperlink>
      <w:r>
        <w:rPr>
          <w:rFonts w:ascii="Times New Roman" w:hAnsi="Times New Roman"/>
          <w:sz w:val="24"/>
          <w:szCs w:val="24"/>
          <w:lang w:val="en-US"/>
        </w:rPr>
        <w:t xml:space="preserve"> </w:t>
      </w:r>
    </w:p>
    <w:p w14:paraId="1CDF188C" w14:textId="77777777" w:rsidR="00D55B37" w:rsidRDefault="00D55B37" w:rsidP="00D55B37">
      <w:pPr>
        <w:pStyle w:val="ListParagraph"/>
        <w:numPr>
          <w:ilvl w:val="0"/>
          <w:numId w:val="3"/>
        </w:numPr>
        <w:jc w:val="both"/>
        <w:rPr>
          <w:rFonts w:ascii="Times New Roman" w:hAnsi="Times New Roman"/>
          <w:sz w:val="24"/>
          <w:szCs w:val="24"/>
          <w:lang w:val="en-US"/>
        </w:rPr>
      </w:pPr>
      <w:hyperlink r:id="rId44" w:history="1">
        <w:r>
          <w:rPr>
            <w:rStyle w:val="Hyperlink"/>
            <w:rFonts w:ascii="Times New Roman" w:hAnsi="Times New Roman"/>
            <w:sz w:val="24"/>
            <w:szCs w:val="24"/>
            <w:lang w:val="en-US"/>
          </w:rPr>
          <w:t>https://www.globalhungerindex.org/india.html</w:t>
        </w:r>
      </w:hyperlink>
      <w:r>
        <w:rPr>
          <w:rFonts w:ascii="Times New Roman" w:hAnsi="Times New Roman"/>
          <w:sz w:val="24"/>
          <w:szCs w:val="24"/>
          <w:lang w:val="en-US"/>
        </w:rPr>
        <w:t xml:space="preserve"> </w:t>
      </w:r>
    </w:p>
    <w:p w14:paraId="35BD8774" w14:textId="77777777" w:rsidR="00D55B37" w:rsidRDefault="00D55B37" w:rsidP="00D55B37">
      <w:pPr>
        <w:pStyle w:val="ListParagraph"/>
        <w:numPr>
          <w:ilvl w:val="0"/>
          <w:numId w:val="3"/>
        </w:numPr>
        <w:jc w:val="both"/>
        <w:rPr>
          <w:rFonts w:ascii="Times New Roman" w:hAnsi="Times New Roman"/>
          <w:sz w:val="24"/>
          <w:szCs w:val="24"/>
          <w:lang w:val="en-US"/>
        </w:rPr>
      </w:pPr>
      <w:r>
        <w:rPr>
          <w:rFonts w:ascii="Times New Roman" w:hAnsi="Times New Roman"/>
          <w:sz w:val="24"/>
          <w:szCs w:val="24"/>
          <w:lang w:val="en-US"/>
        </w:rPr>
        <w:t xml:space="preserve"> </w:t>
      </w:r>
      <w:hyperlink r:id="rId45" w:history="1">
        <w:r>
          <w:rPr>
            <w:rStyle w:val="Hyperlink"/>
            <w:rFonts w:ascii="Times New Roman" w:hAnsi="Times New Roman"/>
            <w:sz w:val="24"/>
            <w:szCs w:val="24"/>
            <w:lang w:val="en-US"/>
          </w:rPr>
          <w:t>https://www.bbc.com/news/world-asia-india-56080313</w:t>
        </w:r>
      </w:hyperlink>
    </w:p>
    <w:p w14:paraId="430249C1" w14:textId="77777777" w:rsidR="00D55B37" w:rsidRDefault="00D55B37" w:rsidP="00D55B37">
      <w:pPr>
        <w:pStyle w:val="ListParagraph"/>
        <w:numPr>
          <w:ilvl w:val="0"/>
          <w:numId w:val="3"/>
        </w:numPr>
        <w:jc w:val="both"/>
        <w:rPr>
          <w:rFonts w:ascii="Times New Roman" w:hAnsi="Times New Roman"/>
          <w:sz w:val="24"/>
          <w:szCs w:val="24"/>
          <w:lang w:val="en-US"/>
        </w:rPr>
      </w:pPr>
      <w:hyperlink r:id="rId46" w:history="1">
        <w:r>
          <w:rPr>
            <w:rStyle w:val="Hyperlink"/>
            <w:rFonts w:ascii="Times New Roman" w:hAnsi="Times New Roman"/>
            <w:sz w:val="24"/>
            <w:szCs w:val="24"/>
            <w:lang w:val="en-US"/>
          </w:rPr>
          <w:t>https://onlinelibrary.wiley.com/doi/full/10.1002/fsn3.1133</w:t>
        </w:r>
      </w:hyperlink>
    </w:p>
    <w:p w14:paraId="49D43812" w14:textId="77777777" w:rsidR="00D55B37" w:rsidRDefault="00D55B37" w:rsidP="00D55B37">
      <w:pPr>
        <w:pStyle w:val="ListParagraph"/>
        <w:numPr>
          <w:ilvl w:val="0"/>
          <w:numId w:val="3"/>
        </w:numPr>
        <w:jc w:val="both"/>
        <w:rPr>
          <w:rFonts w:ascii="Times New Roman" w:hAnsi="Times New Roman"/>
          <w:sz w:val="24"/>
          <w:szCs w:val="24"/>
          <w:lang w:val="en-US"/>
        </w:rPr>
      </w:pPr>
      <w:hyperlink r:id="rId47" w:history="1">
        <w:r>
          <w:rPr>
            <w:rStyle w:val="Hyperlink"/>
            <w:rFonts w:ascii="Times New Roman" w:hAnsi="Times New Roman"/>
            <w:sz w:val="24"/>
            <w:szCs w:val="24"/>
            <w:lang w:val="en-US"/>
          </w:rPr>
          <w:t>https://www.gainhealth.org/media/news/what-large-scale-food-fortification-lsff</w:t>
        </w:r>
      </w:hyperlink>
    </w:p>
    <w:p w14:paraId="6D77E4E6" w14:textId="77777777" w:rsidR="00D55B37" w:rsidRDefault="00D55B37" w:rsidP="00D55B37">
      <w:pPr>
        <w:pStyle w:val="ListParagraph"/>
        <w:numPr>
          <w:ilvl w:val="0"/>
          <w:numId w:val="3"/>
        </w:numPr>
        <w:jc w:val="both"/>
        <w:rPr>
          <w:rFonts w:ascii="Times New Roman" w:hAnsi="Times New Roman"/>
          <w:sz w:val="24"/>
          <w:szCs w:val="24"/>
          <w:lang w:val="en-US"/>
        </w:rPr>
      </w:pPr>
      <w:r>
        <w:rPr>
          <w:rFonts w:ascii="Times New Roman" w:hAnsi="Times New Roman"/>
          <w:sz w:val="24"/>
          <w:szCs w:val="24"/>
          <w:lang w:val="en-US"/>
        </w:rPr>
        <w:t xml:space="preserve"> </w:t>
      </w:r>
      <w:hyperlink r:id="rId48" w:history="1">
        <w:r>
          <w:rPr>
            <w:rStyle w:val="Hyperlink"/>
            <w:rFonts w:ascii="Times New Roman" w:hAnsi="Times New Roman"/>
            <w:sz w:val="24"/>
            <w:szCs w:val="24"/>
            <w:lang w:val="en-US"/>
          </w:rPr>
          <w:t>https://onlinelibrary.wiley.com/doi/full/10.1002/fsn3.1133</w:t>
        </w:r>
      </w:hyperlink>
    </w:p>
    <w:p w14:paraId="2B954E02" w14:textId="77777777" w:rsidR="00D55B37" w:rsidRDefault="00D55B37" w:rsidP="00D55B37">
      <w:pPr>
        <w:pStyle w:val="ListParagraph"/>
        <w:numPr>
          <w:ilvl w:val="0"/>
          <w:numId w:val="3"/>
        </w:numPr>
        <w:jc w:val="both"/>
        <w:rPr>
          <w:rFonts w:ascii="Times New Roman" w:hAnsi="Times New Roman"/>
          <w:sz w:val="24"/>
          <w:szCs w:val="24"/>
          <w:lang w:val="en-US"/>
        </w:rPr>
      </w:pPr>
      <w:hyperlink r:id="rId49" w:history="1">
        <w:r>
          <w:rPr>
            <w:rStyle w:val="Hyperlink"/>
            <w:rFonts w:ascii="Times New Roman" w:hAnsi="Times New Roman"/>
            <w:sz w:val="24"/>
            <w:szCs w:val="24"/>
          </w:rPr>
          <w:t>https://fssai.gov.in/upload/media/FSSAI_News_FortificationBanega_18_09_2020.pdf</w:t>
        </w:r>
      </w:hyperlink>
    </w:p>
    <w:p w14:paraId="19DE5F59" w14:textId="77777777" w:rsidR="00D55B37" w:rsidRDefault="00D55B37" w:rsidP="00D55B37">
      <w:pPr>
        <w:pStyle w:val="ListParagraph"/>
        <w:numPr>
          <w:ilvl w:val="0"/>
          <w:numId w:val="3"/>
        </w:numPr>
        <w:jc w:val="both"/>
        <w:rPr>
          <w:rFonts w:ascii="Times New Roman" w:hAnsi="Times New Roman"/>
          <w:sz w:val="24"/>
          <w:szCs w:val="24"/>
          <w:lang w:val="en-US"/>
        </w:rPr>
      </w:pPr>
      <w:r>
        <w:rPr>
          <w:rFonts w:ascii="Times New Roman" w:hAnsi="Times New Roman"/>
          <w:sz w:val="24"/>
          <w:szCs w:val="24"/>
          <w:lang w:val="en-US"/>
        </w:rPr>
        <w:t xml:space="preserve"> </w:t>
      </w:r>
      <w:hyperlink r:id="rId50" w:history="1">
        <w:r>
          <w:rPr>
            <w:rStyle w:val="Hyperlink"/>
            <w:rFonts w:ascii="Times New Roman" w:hAnsi="Times New Roman"/>
            <w:sz w:val="24"/>
            <w:szCs w:val="24"/>
          </w:rPr>
          <w:t>https://www.irri.org/biofortification</w:t>
        </w:r>
      </w:hyperlink>
      <w:r>
        <w:rPr>
          <w:rFonts w:ascii="Times New Roman" w:hAnsi="Times New Roman"/>
          <w:sz w:val="24"/>
          <w:szCs w:val="24"/>
        </w:rPr>
        <w:t xml:space="preserve">  </w:t>
      </w:r>
    </w:p>
    <w:p w14:paraId="02FC8ACA" w14:textId="77777777" w:rsidR="00D55B37" w:rsidRDefault="00D55B37" w:rsidP="00D55B37">
      <w:pPr>
        <w:pStyle w:val="ListParagraph"/>
        <w:numPr>
          <w:ilvl w:val="0"/>
          <w:numId w:val="3"/>
        </w:numPr>
        <w:jc w:val="both"/>
        <w:rPr>
          <w:rFonts w:ascii="Times New Roman" w:hAnsi="Times New Roman"/>
          <w:sz w:val="24"/>
          <w:szCs w:val="24"/>
          <w:lang w:val="en-US"/>
        </w:rPr>
      </w:pPr>
      <w:hyperlink r:id="rId51" w:history="1">
        <w:r>
          <w:rPr>
            <w:rStyle w:val="Hyperlink"/>
            <w:rFonts w:ascii="Times New Roman" w:hAnsi="Times New Roman"/>
            <w:sz w:val="24"/>
            <w:szCs w:val="24"/>
          </w:rPr>
          <w:t>https://www.who.int/tools/elena/bbc/biofortification#</w:t>
        </w:r>
      </w:hyperlink>
      <w:r>
        <w:rPr>
          <w:rFonts w:ascii="Times New Roman" w:hAnsi="Times New Roman"/>
          <w:sz w:val="24"/>
          <w:szCs w:val="24"/>
        </w:rPr>
        <w:t xml:space="preserve"> </w:t>
      </w:r>
    </w:p>
    <w:p w14:paraId="2D65165D" w14:textId="77777777" w:rsidR="00D55B37" w:rsidRDefault="00D55B37" w:rsidP="00D55B37">
      <w:pPr>
        <w:pStyle w:val="ListParagraph"/>
        <w:numPr>
          <w:ilvl w:val="0"/>
          <w:numId w:val="3"/>
        </w:numPr>
        <w:jc w:val="both"/>
        <w:rPr>
          <w:rStyle w:val="Hyperlink"/>
          <w:color w:val="auto"/>
          <w:u w:val="none"/>
        </w:rPr>
      </w:pPr>
      <w:r>
        <w:rPr>
          <w:rFonts w:ascii="Times New Roman" w:hAnsi="Times New Roman"/>
          <w:sz w:val="24"/>
          <w:szCs w:val="24"/>
          <w:lang w:val="en-US"/>
        </w:rPr>
        <w:t xml:space="preserve"> </w:t>
      </w:r>
      <w:hyperlink r:id="rId52" w:history="1">
        <w:r>
          <w:rPr>
            <w:rStyle w:val="Hyperlink"/>
            <w:rFonts w:ascii="Times New Roman" w:hAnsi="Times New Roman"/>
            <w:sz w:val="24"/>
            <w:szCs w:val="24"/>
          </w:rPr>
          <w:t>https://ift.onlinelibrary.wiley.com/doi/10.1111/1541-4337.12624</w:t>
        </w:r>
      </w:hyperlink>
    </w:p>
    <w:p w14:paraId="1A17C35C" w14:textId="77777777" w:rsidR="00D55B37" w:rsidRDefault="00D55B37" w:rsidP="00D55B37">
      <w:pPr>
        <w:pStyle w:val="ListParagraph"/>
        <w:numPr>
          <w:ilvl w:val="0"/>
          <w:numId w:val="3"/>
        </w:numPr>
        <w:jc w:val="both"/>
        <w:rPr>
          <w:color w:val="00B0F0"/>
        </w:rPr>
      </w:pPr>
      <w:hyperlink r:id="rId53" w:history="1">
        <w:r>
          <w:rPr>
            <w:rStyle w:val="Hyperlink"/>
            <w:rFonts w:ascii="Times New Roman" w:hAnsi="Times New Roman"/>
            <w:sz w:val="24"/>
            <w:szCs w:val="24"/>
          </w:rPr>
          <w:t>https://www.unicef.org/media/145741/file/Home.</w:t>
        </w:r>
      </w:hyperlink>
    </w:p>
    <w:p w14:paraId="1CAE552D" w14:textId="77777777" w:rsidR="00D55B37" w:rsidRDefault="00D55B37" w:rsidP="00D55B37">
      <w:pPr>
        <w:pStyle w:val="ListParagraph"/>
        <w:numPr>
          <w:ilvl w:val="0"/>
          <w:numId w:val="3"/>
        </w:numPr>
        <w:jc w:val="both"/>
        <w:rPr>
          <w:rFonts w:ascii="Times New Roman" w:hAnsi="Times New Roman"/>
          <w:color w:val="00B0F0"/>
          <w:sz w:val="24"/>
          <w:szCs w:val="24"/>
          <w:lang w:val="en-US"/>
        </w:rPr>
      </w:pPr>
      <w:hyperlink r:id="rId54" w:history="1">
        <w:r>
          <w:rPr>
            <w:rStyle w:val="Hyperlink"/>
            <w:rFonts w:ascii="Times New Roman" w:hAnsi="Times New Roman"/>
            <w:sz w:val="24"/>
            <w:szCs w:val="24"/>
          </w:rPr>
          <w:t>https://www.gainhealth.org/resources/reports-and-publications/home-fortification-foods-multiple-micronutrient-powders-health</w:t>
        </w:r>
      </w:hyperlink>
    </w:p>
    <w:p w14:paraId="67064E07" w14:textId="77777777" w:rsidR="00D55B37" w:rsidRDefault="00D55B37" w:rsidP="00D55B37">
      <w:pPr>
        <w:pStyle w:val="ListParagraph"/>
        <w:numPr>
          <w:ilvl w:val="0"/>
          <w:numId w:val="3"/>
        </w:numPr>
        <w:jc w:val="both"/>
        <w:rPr>
          <w:rFonts w:ascii="Times New Roman" w:hAnsi="Times New Roman"/>
          <w:color w:val="00B0F0"/>
          <w:sz w:val="24"/>
          <w:szCs w:val="24"/>
          <w:lang w:val="en-US"/>
        </w:rPr>
      </w:pPr>
      <w:hyperlink r:id="rId55" w:anchor="tab=tab_1" w:history="1">
        <w:r>
          <w:rPr>
            <w:rStyle w:val="Hyperlink"/>
            <w:rFonts w:ascii="Times New Roman" w:hAnsi="Times New Roman"/>
            <w:sz w:val="24"/>
            <w:szCs w:val="24"/>
          </w:rPr>
          <w:t>https://www.who.int/health-topics/food-fortification#tab=tab_1</w:t>
        </w:r>
      </w:hyperlink>
      <w:r>
        <w:rPr>
          <w:rFonts w:ascii="Times New Roman" w:hAnsi="Times New Roman"/>
          <w:sz w:val="24"/>
          <w:szCs w:val="24"/>
        </w:rPr>
        <w:t>.</w:t>
      </w:r>
    </w:p>
    <w:p w14:paraId="77EC4299" w14:textId="77777777" w:rsidR="00D55B37" w:rsidRDefault="00D55B37" w:rsidP="00D55B37">
      <w:pPr>
        <w:pStyle w:val="ListParagraph"/>
        <w:numPr>
          <w:ilvl w:val="0"/>
          <w:numId w:val="3"/>
        </w:numPr>
        <w:jc w:val="both"/>
        <w:rPr>
          <w:rStyle w:val="Hyperlink"/>
          <w:color w:val="00B0F0"/>
          <w:u w:val="none"/>
        </w:rPr>
      </w:pPr>
      <w:hyperlink r:id="rId56" w:history="1">
        <w:r>
          <w:rPr>
            <w:rStyle w:val="Hyperlink"/>
            <w:rFonts w:ascii="Times New Roman" w:hAnsi="Times New Roman"/>
            <w:sz w:val="24"/>
            <w:szCs w:val="24"/>
          </w:rPr>
          <w:t>https://fssai.gov.in/cms/fortified-food.php</w:t>
        </w:r>
      </w:hyperlink>
    </w:p>
    <w:p w14:paraId="3DC3E28A" w14:textId="77777777" w:rsidR="00D55B37" w:rsidRDefault="00D55B37" w:rsidP="00D55B37">
      <w:pPr>
        <w:pStyle w:val="ListParagraph"/>
        <w:numPr>
          <w:ilvl w:val="0"/>
          <w:numId w:val="3"/>
        </w:numPr>
        <w:jc w:val="both"/>
      </w:pPr>
      <w:hyperlink r:id="rId57" w:history="1">
        <w:r>
          <w:rPr>
            <w:rStyle w:val="Hyperlink"/>
            <w:rFonts w:ascii="Times New Roman" w:hAnsi="Times New Roman"/>
            <w:sz w:val="24"/>
            <w:szCs w:val="24"/>
          </w:rPr>
          <w:t>https://www.world-grain.com/articles/7976-indian-companies-to-fortify-wheat-flour</w:t>
        </w:r>
      </w:hyperlink>
      <w:r>
        <w:rPr>
          <w:rFonts w:ascii="Times New Roman" w:hAnsi="Times New Roman"/>
          <w:sz w:val="24"/>
          <w:szCs w:val="24"/>
        </w:rPr>
        <w:t xml:space="preserve"> </w:t>
      </w:r>
    </w:p>
    <w:p w14:paraId="1ED6A4D2" w14:textId="77777777" w:rsidR="00D55B37" w:rsidRDefault="00D55B37" w:rsidP="00D55B37">
      <w:pPr>
        <w:pStyle w:val="ListParagraph"/>
        <w:numPr>
          <w:ilvl w:val="0"/>
          <w:numId w:val="3"/>
        </w:numPr>
        <w:jc w:val="both"/>
        <w:rPr>
          <w:rFonts w:ascii="Times New Roman" w:hAnsi="Times New Roman"/>
          <w:sz w:val="24"/>
          <w:szCs w:val="24"/>
        </w:rPr>
      </w:pPr>
      <w:hyperlink r:id="rId58" w:history="1">
        <w:r>
          <w:rPr>
            <w:rStyle w:val="Hyperlink"/>
            <w:rFonts w:ascii="Times New Roman" w:hAnsi="Times New Roman"/>
            <w:sz w:val="24"/>
            <w:szCs w:val="24"/>
          </w:rPr>
          <w:t>https://archive.unu.edu/unupress/food/8F151e/8F151E06.htm</w:t>
        </w:r>
      </w:hyperlink>
      <w:r>
        <w:rPr>
          <w:rFonts w:ascii="Times New Roman" w:hAnsi="Times New Roman"/>
          <w:sz w:val="24"/>
          <w:szCs w:val="24"/>
        </w:rPr>
        <w:t xml:space="preserve"> </w:t>
      </w:r>
    </w:p>
    <w:p w14:paraId="2B7DDA37" w14:textId="77777777" w:rsidR="00D55B37" w:rsidRDefault="00D55B37" w:rsidP="00D55B37">
      <w:pPr>
        <w:pStyle w:val="ListParagraph"/>
        <w:numPr>
          <w:ilvl w:val="0"/>
          <w:numId w:val="3"/>
        </w:numPr>
        <w:jc w:val="both"/>
        <w:rPr>
          <w:rStyle w:val="Hyperlink"/>
          <w:color w:val="00B0F0"/>
          <w:u w:val="none"/>
          <w:lang w:val="en-US"/>
        </w:rPr>
      </w:pPr>
      <w:hyperlink r:id="rId59" w:history="1">
        <w:r>
          <w:rPr>
            <w:rStyle w:val="Hyperlink"/>
            <w:rFonts w:ascii="Times New Roman" w:hAnsi="Times New Roman"/>
            <w:sz w:val="24"/>
            <w:szCs w:val="24"/>
          </w:rPr>
          <w:t>https://fortification.fssai.gov.in/commodity?commodity=double-fortified-salt</w:t>
        </w:r>
      </w:hyperlink>
    </w:p>
    <w:p w14:paraId="1629463A" w14:textId="77777777" w:rsidR="00D55B37" w:rsidRDefault="00D55B37" w:rsidP="00D55B37">
      <w:pPr>
        <w:pStyle w:val="ListParagraph"/>
        <w:numPr>
          <w:ilvl w:val="0"/>
          <w:numId w:val="3"/>
        </w:numPr>
        <w:jc w:val="both"/>
      </w:pPr>
      <w:r>
        <w:rPr>
          <w:rFonts w:ascii="Times New Roman" w:hAnsi="Times New Roman"/>
          <w:color w:val="00B0F0"/>
          <w:sz w:val="24"/>
          <w:szCs w:val="24"/>
          <w:lang w:val="en-US"/>
        </w:rPr>
        <w:t>(https://www.who.int/tools/elena/interventions/maize- fortification#:~</w:t>
      </w:r>
    </w:p>
    <w:p w14:paraId="4877D52B" w14:textId="0D9021F4" w:rsidR="00D55B37" w:rsidRDefault="005F4831" w:rsidP="00D55B37">
      <w:pPr>
        <w:pStyle w:val="ListParagraph"/>
        <w:numPr>
          <w:ilvl w:val="0"/>
          <w:numId w:val="3"/>
        </w:numPr>
        <w:jc w:val="both"/>
        <w:rPr>
          <w:rStyle w:val="Hyperlink"/>
          <w:color w:val="00B0F0"/>
          <w:u w:val="none"/>
        </w:rPr>
      </w:pPr>
      <w:hyperlink r:id="rId60" w:history="1">
        <w:r w:rsidRPr="00C45BDF">
          <w:rPr>
            <w:rStyle w:val="Hyperlink"/>
            <w:rFonts w:ascii="Times New Roman" w:hAnsi="Times New Roman"/>
            <w:sz w:val="24"/>
            <w:szCs w:val="24"/>
          </w:rPr>
          <w:t>https://fortification.fssai.gov.in/commodity?commodity =fortified-oil</w:t>
        </w:r>
      </w:hyperlink>
    </w:p>
    <w:p w14:paraId="3839B201" w14:textId="77777777" w:rsidR="00D55B37" w:rsidRDefault="00D55B37" w:rsidP="00D55B37">
      <w:pPr>
        <w:pStyle w:val="ListParagraph"/>
        <w:numPr>
          <w:ilvl w:val="0"/>
          <w:numId w:val="3"/>
        </w:numPr>
        <w:jc w:val="both"/>
      </w:pPr>
      <w:r>
        <w:rPr>
          <w:rFonts w:ascii="Times New Roman" w:hAnsi="Times New Roman"/>
          <w:color w:val="00B0F0"/>
          <w:sz w:val="24"/>
          <w:szCs w:val="24"/>
          <w:lang w:val="en-US"/>
        </w:rPr>
        <w:t>https://www.fao.org/4/w2840e/ w2840e0b.htm</w:t>
      </w:r>
    </w:p>
    <w:p w14:paraId="186EB2F9" w14:textId="77777777" w:rsidR="00D55B37" w:rsidRDefault="00D55B37" w:rsidP="00D55B37">
      <w:pPr>
        <w:pStyle w:val="ListParagraph"/>
        <w:numPr>
          <w:ilvl w:val="0"/>
          <w:numId w:val="3"/>
        </w:numPr>
        <w:jc w:val="both"/>
        <w:rPr>
          <w:rFonts w:ascii="Times New Roman" w:hAnsi="Times New Roman"/>
          <w:color w:val="00B0F0"/>
          <w:sz w:val="24"/>
          <w:szCs w:val="24"/>
          <w:lang w:val="en-US"/>
        </w:rPr>
      </w:pPr>
      <w:hyperlink r:id="rId61" w:history="1">
        <w:r>
          <w:rPr>
            <w:rStyle w:val="Hyperlink"/>
            <w:rFonts w:ascii="Times New Roman" w:hAnsi="Times New Roman"/>
            <w:sz w:val="24"/>
            <w:szCs w:val="24"/>
            <w:lang w:val="en-US"/>
          </w:rPr>
          <w:t>https://www.tatatrusts.org/our-stories/article/the-scoop-on-fortified-milk</w:t>
        </w:r>
      </w:hyperlink>
    </w:p>
    <w:p w14:paraId="69D4AF6E" w14:textId="77777777" w:rsidR="00D55B37" w:rsidRDefault="00D55B37" w:rsidP="00D55B37">
      <w:pPr>
        <w:pStyle w:val="ListParagraph"/>
        <w:numPr>
          <w:ilvl w:val="0"/>
          <w:numId w:val="3"/>
        </w:numPr>
        <w:jc w:val="both"/>
        <w:rPr>
          <w:rFonts w:ascii="Times New Roman" w:hAnsi="Times New Roman"/>
          <w:color w:val="00B0F0"/>
          <w:sz w:val="24"/>
          <w:szCs w:val="24"/>
          <w:lang w:val="en-US"/>
        </w:rPr>
      </w:pPr>
      <w:hyperlink r:id="rId62" w:history="1">
        <w:r>
          <w:rPr>
            <w:rStyle w:val="Hyperlink"/>
            <w:rFonts w:ascii="Times New Roman" w:hAnsi="Times New Roman"/>
            <w:sz w:val="24"/>
            <w:szCs w:val="24"/>
            <w:lang w:val="en-US"/>
          </w:rPr>
          <w:t>https://www.indiancooperative.com/co-op-news-snippets/not-opposed-to-fortified-milk-but-prefer-natural-one-sodhi/</w:t>
        </w:r>
      </w:hyperlink>
    </w:p>
    <w:p w14:paraId="1F5AF8E9" w14:textId="77777777" w:rsidR="00D55B37" w:rsidRDefault="00D55B37" w:rsidP="00D55B37">
      <w:pPr>
        <w:pStyle w:val="ListParagraph"/>
        <w:numPr>
          <w:ilvl w:val="0"/>
          <w:numId w:val="3"/>
        </w:numPr>
        <w:jc w:val="both"/>
        <w:rPr>
          <w:rFonts w:ascii="Times New Roman" w:hAnsi="Times New Roman"/>
          <w:color w:val="00B0F0"/>
          <w:sz w:val="24"/>
          <w:szCs w:val="24"/>
          <w:lang w:val="en-US"/>
        </w:rPr>
      </w:pPr>
      <w:hyperlink r:id="rId63" w:history="1">
        <w:r>
          <w:rPr>
            <w:rStyle w:val="Hyperlink"/>
            <w:rFonts w:ascii="Times New Roman" w:hAnsi="Times New Roman"/>
            <w:sz w:val="24"/>
            <w:szCs w:val="24"/>
            <w:lang w:val="en-US"/>
          </w:rPr>
          <w:t>https://www.deccanherald.com/india/cabinet-okays-fortified-rice-supply-under-welfare-schemes-till-dec-2028-at-rs-17000-cr-cost-3225748</w:t>
        </w:r>
      </w:hyperlink>
      <w:r>
        <w:rPr>
          <w:rFonts w:ascii="Times New Roman" w:hAnsi="Times New Roman"/>
          <w:sz w:val="24"/>
          <w:szCs w:val="24"/>
          <w:lang w:val="en-US"/>
        </w:rPr>
        <w:t xml:space="preserve"> </w:t>
      </w:r>
    </w:p>
    <w:p w14:paraId="000BD658" w14:textId="77777777" w:rsidR="00D55B37" w:rsidRDefault="00D55B37" w:rsidP="00D55B37">
      <w:pPr>
        <w:ind w:left="360"/>
        <w:jc w:val="both"/>
        <w:rPr>
          <w:rFonts w:ascii="Times New Roman" w:hAnsi="Times New Roman"/>
          <w:sz w:val="24"/>
          <w:szCs w:val="24"/>
          <w:lang w:val="en-US"/>
        </w:rPr>
      </w:pPr>
    </w:p>
    <w:p w14:paraId="612A9D52" w14:textId="77777777" w:rsidR="00D55B37" w:rsidRDefault="00D55B37" w:rsidP="00D55B37">
      <w:pPr>
        <w:jc w:val="both"/>
        <w:rPr>
          <w:rFonts w:ascii="Times New Roman" w:hAnsi="Times New Roman"/>
          <w:sz w:val="24"/>
          <w:szCs w:val="24"/>
          <w:lang w:val="en-US"/>
        </w:rPr>
      </w:pPr>
    </w:p>
    <w:p w14:paraId="3AE24B33" w14:textId="77777777" w:rsidR="00D55B37" w:rsidRDefault="00D55B37" w:rsidP="00D55B37">
      <w:pPr>
        <w:jc w:val="both"/>
        <w:rPr>
          <w:rFonts w:ascii="Times New Roman" w:hAnsi="Times New Roman"/>
          <w:sz w:val="24"/>
          <w:szCs w:val="24"/>
          <w:lang w:val="en-US"/>
        </w:rPr>
      </w:pPr>
    </w:p>
    <w:p w14:paraId="166BC709" w14:textId="77777777" w:rsidR="00D55B37" w:rsidRDefault="00D55B37" w:rsidP="00D55B37"/>
    <w:p w14:paraId="7126CDAF" w14:textId="77777777" w:rsidR="00FE0301" w:rsidRDefault="00FE0301"/>
    <w:sectPr w:rsidR="00FE0301" w:rsidSect="00EF7665">
      <w:headerReference w:type="even" r:id="rId64"/>
      <w:headerReference w:type="default" r:id="rId65"/>
      <w:footerReference w:type="even" r:id="rId66"/>
      <w:footerReference w:type="default" r:id="rId67"/>
      <w:headerReference w:type="first" r:id="rId68"/>
      <w:footerReference w:type="first" r:id="rId6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685B" w14:textId="77777777" w:rsidR="00960D08" w:rsidRDefault="00960D08" w:rsidP="00BE508B">
      <w:pPr>
        <w:spacing w:after="0" w:line="240" w:lineRule="auto"/>
      </w:pPr>
      <w:r>
        <w:separator/>
      </w:r>
    </w:p>
  </w:endnote>
  <w:endnote w:type="continuationSeparator" w:id="0">
    <w:p w14:paraId="4A4C6D14" w14:textId="77777777" w:rsidR="00960D08" w:rsidRDefault="00960D08" w:rsidP="00BE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1CDF" w14:textId="77777777" w:rsidR="00BE508B" w:rsidRDefault="00BE5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6193" w14:textId="77777777" w:rsidR="00BE508B" w:rsidRDefault="00BE5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571C" w14:textId="77777777" w:rsidR="00BE508B" w:rsidRDefault="00BE5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BEED1" w14:textId="77777777" w:rsidR="00960D08" w:rsidRDefault="00960D08" w:rsidP="00BE508B">
      <w:pPr>
        <w:spacing w:after="0" w:line="240" w:lineRule="auto"/>
      </w:pPr>
      <w:r>
        <w:separator/>
      </w:r>
    </w:p>
  </w:footnote>
  <w:footnote w:type="continuationSeparator" w:id="0">
    <w:p w14:paraId="5F8A643F" w14:textId="77777777" w:rsidR="00960D08" w:rsidRDefault="00960D08" w:rsidP="00BE5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56E4" w14:textId="3B0511FD" w:rsidR="00BE508B" w:rsidRDefault="00000000">
    <w:pPr>
      <w:pStyle w:val="Header"/>
    </w:pPr>
    <w:r>
      <w:rPr>
        <w:noProof/>
      </w:rPr>
      <w:pict w14:anchorId="08157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112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D899" w14:textId="66B69B4F" w:rsidR="00BE508B" w:rsidRDefault="00000000">
    <w:pPr>
      <w:pStyle w:val="Header"/>
    </w:pPr>
    <w:r>
      <w:rPr>
        <w:noProof/>
      </w:rPr>
      <w:pict w14:anchorId="7721C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112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8B0B" w14:textId="35B49EEB" w:rsidR="00BE508B" w:rsidRDefault="00000000">
    <w:pPr>
      <w:pStyle w:val="Header"/>
    </w:pPr>
    <w:r>
      <w:rPr>
        <w:noProof/>
      </w:rPr>
      <w:pict w14:anchorId="20DF6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112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24257"/>
    <w:multiLevelType w:val="hybridMultilevel"/>
    <w:tmpl w:val="976EDB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BF41D73"/>
    <w:multiLevelType w:val="hybridMultilevel"/>
    <w:tmpl w:val="B81EF6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562B031D"/>
    <w:multiLevelType w:val="hybridMultilevel"/>
    <w:tmpl w:val="46D6DB5E"/>
    <w:lvl w:ilvl="0" w:tplc="FD0C5304">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 w15:restartNumberingAfterBreak="0">
    <w:nsid w:val="6EDE14C4"/>
    <w:multiLevelType w:val="hybridMultilevel"/>
    <w:tmpl w:val="2F7AD5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30625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63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2166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1984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NTA0szQ0MjMwtDBU0lEKTi0uzszPAykwNK4FAGCqmzgtAAAA"/>
  </w:docVars>
  <w:rsids>
    <w:rsidRoot w:val="00AC3B6D"/>
    <w:rsid w:val="00011296"/>
    <w:rsid w:val="000119A5"/>
    <w:rsid w:val="00013C4E"/>
    <w:rsid w:val="000201CC"/>
    <w:rsid w:val="00032F61"/>
    <w:rsid w:val="0003668C"/>
    <w:rsid w:val="000378A5"/>
    <w:rsid w:val="000468E6"/>
    <w:rsid w:val="000546D0"/>
    <w:rsid w:val="0005471B"/>
    <w:rsid w:val="00057FE4"/>
    <w:rsid w:val="0006378F"/>
    <w:rsid w:val="00066C44"/>
    <w:rsid w:val="00072617"/>
    <w:rsid w:val="00075B98"/>
    <w:rsid w:val="00075DF1"/>
    <w:rsid w:val="0007705D"/>
    <w:rsid w:val="00087F6B"/>
    <w:rsid w:val="000A792E"/>
    <w:rsid w:val="000B1643"/>
    <w:rsid w:val="000B22CA"/>
    <w:rsid w:val="000B47C8"/>
    <w:rsid w:val="000C4064"/>
    <w:rsid w:val="000D019A"/>
    <w:rsid w:val="000D0ACD"/>
    <w:rsid w:val="000D132C"/>
    <w:rsid w:val="000D65AD"/>
    <w:rsid w:val="000E50B4"/>
    <w:rsid w:val="000F0FA1"/>
    <w:rsid w:val="000F7241"/>
    <w:rsid w:val="0010092F"/>
    <w:rsid w:val="00100EE2"/>
    <w:rsid w:val="001137DA"/>
    <w:rsid w:val="00115BA4"/>
    <w:rsid w:val="00115D3F"/>
    <w:rsid w:val="00123188"/>
    <w:rsid w:val="00132A38"/>
    <w:rsid w:val="00156FC4"/>
    <w:rsid w:val="00175B1A"/>
    <w:rsid w:val="00177BF8"/>
    <w:rsid w:val="00180266"/>
    <w:rsid w:val="00180BED"/>
    <w:rsid w:val="001854F2"/>
    <w:rsid w:val="0019488F"/>
    <w:rsid w:val="001A6B98"/>
    <w:rsid w:val="001B0661"/>
    <w:rsid w:val="001B08DD"/>
    <w:rsid w:val="001B6517"/>
    <w:rsid w:val="001C7DDC"/>
    <w:rsid w:val="001D3E01"/>
    <w:rsid w:val="001E7A94"/>
    <w:rsid w:val="001F35AC"/>
    <w:rsid w:val="002137DA"/>
    <w:rsid w:val="00213A98"/>
    <w:rsid w:val="00223BCA"/>
    <w:rsid w:val="0023089A"/>
    <w:rsid w:val="00235C84"/>
    <w:rsid w:val="00240F85"/>
    <w:rsid w:val="00245A87"/>
    <w:rsid w:val="00252A19"/>
    <w:rsid w:val="002561D1"/>
    <w:rsid w:val="00264AAD"/>
    <w:rsid w:val="00266ACC"/>
    <w:rsid w:val="002704BA"/>
    <w:rsid w:val="002848CA"/>
    <w:rsid w:val="002A4B97"/>
    <w:rsid w:val="002A557A"/>
    <w:rsid w:val="002B7934"/>
    <w:rsid w:val="002C5B30"/>
    <w:rsid w:val="002E1C69"/>
    <w:rsid w:val="002E5CB5"/>
    <w:rsid w:val="002F3120"/>
    <w:rsid w:val="002F356F"/>
    <w:rsid w:val="002F4646"/>
    <w:rsid w:val="002F69F4"/>
    <w:rsid w:val="00302703"/>
    <w:rsid w:val="00306BFE"/>
    <w:rsid w:val="003077C6"/>
    <w:rsid w:val="00315DFF"/>
    <w:rsid w:val="00324713"/>
    <w:rsid w:val="0033317F"/>
    <w:rsid w:val="00347A94"/>
    <w:rsid w:val="00371907"/>
    <w:rsid w:val="0038432A"/>
    <w:rsid w:val="00387890"/>
    <w:rsid w:val="00395ADC"/>
    <w:rsid w:val="00396255"/>
    <w:rsid w:val="003A3AF1"/>
    <w:rsid w:val="003A5B4C"/>
    <w:rsid w:val="003B12D0"/>
    <w:rsid w:val="003C1300"/>
    <w:rsid w:val="003C2142"/>
    <w:rsid w:val="003C364C"/>
    <w:rsid w:val="003D06AD"/>
    <w:rsid w:val="003D7F22"/>
    <w:rsid w:val="003E3826"/>
    <w:rsid w:val="003F1A06"/>
    <w:rsid w:val="003F29B8"/>
    <w:rsid w:val="003F56B3"/>
    <w:rsid w:val="004011ED"/>
    <w:rsid w:val="00406452"/>
    <w:rsid w:val="00415073"/>
    <w:rsid w:val="00435C85"/>
    <w:rsid w:val="00441B95"/>
    <w:rsid w:val="0044370F"/>
    <w:rsid w:val="00443CD4"/>
    <w:rsid w:val="0045212C"/>
    <w:rsid w:val="0045286A"/>
    <w:rsid w:val="0049093E"/>
    <w:rsid w:val="00493170"/>
    <w:rsid w:val="00497127"/>
    <w:rsid w:val="00497826"/>
    <w:rsid w:val="004A48FC"/>
    <w:rsid w:val="004B5A85"/>
    <w:rsid w:val="004B7098"/>
    <w:rsid w:val="004C54A5"/>
    <w:rsid w:val="004D5653"/>
    <w:rsid w:val="004D6329"/>
    <w:rsid w:val="004D7C8D"/>
    <w:rsid w:val="004E21EC"/>
    <w:rsid w:val="004F0D58"/>
    <w:rsid w:val="004F718D"/>
    <w:rsid w:val="00515973"/>
    <w:rsid w:val="0052132D"/>
    <w:rsid w:val="005254CC"/>
    <w:rsid w:val="00531E1D"/>
    <w:rsid w:val="00532CC5"/>
    <w:rsid w:val="00532DEB"/>
    <w:rsid w:val="00542FDA"/>
    <w:rsid w:val="00552D77"/>
    <w:rsid w:val="00556A91"/>
    <w:rsid w:val="00557FF8"/>
    <w:rsid w:val="00582232"/>
    <w:rsid w:val="00585653"/>
    <w:rsid w:val="005A1468"/>
    <w:rsid w:val="005A2E2A"/>
    <w:rsid w:val="005A5000"/>
    <w:rsid w:val="005A77F8"/>
    <w:rsid w:val="005B0FA5"/>
    <w:rsid w:val="005C2D7D"/>
    <w:rsid w:val="005D3031"/>
    <w:rsid w:val="005D4953"/>
    <w:rsid w:val="005E3C51"/>
    <w:rsid w:val="005F4831"/>
    <w:rsid w:val="005F58D7"/>
    <w:rsid w:val="005F745A"/>
    <w:rsid w:val="00601422"/>
    <w:rsid w:val="00605DA4"/>
    <w:rsid w:val="00622A8F"/>
    <w:rsid w:val="006235CA"/>
    <w:rsid w:val="00623F19"/>
    <w:rsid w:val="00623F1B"/>
    <w:rsid w:val="0062772F"/>
    <w:rsid w:val="00646DE8"/>
    <w:rsid w:val="00653B84"/>
    <w:rsid w:val="00654235"/>
    <w:rsid w:val="006562C0"/>
    <w:rsid w:val="00663DE1"/>
    <w:rsid w:val="00665670"/>
    <w:rsid w:val="00666FD9"/>
    <w:rsid w:val="00683DE6"/>
    <w:rsid w:val="00684AD3"/>
    <w:rsid w:val="00696023"/>
    <w:rsid w:val="006A69E7"/>
    <w:rsid w:val="006C0416"/>
    <w:rsid w:val="006C3F7C"/>
    <w:rsid w:val="006C6D85"/>
    <w:rsid w:val="006D4C3D"/>
    <w:rsid w:val="006E18B3"/>
    <w:rsid w:val="006E2E71"/>
    <w:rsid w:val="006E3AF8"/>
    <w:rsid w:val="00705078"/>
    <w:rsid w:val="00706CA2"/>
    <w:rsid w:val="00710D1A"/>
    <w:rsid w:val="00717703"/>
    <w:rsid w:val="00717F5A"/>
    <w:rsid w:val="00733652"/>
    <w:rsid w:val="007630D3"/>
    <w:rsid w:val="00770BCE"/>
    <w:rsid w:val="00770C96"/>
    <w:rsid w:val="00780A6A"/>
    <w:rsid w:val="00780CDF"/>
    <w:rsid w:val="007841B7"/>
    <w:rsid w:val="00797E6A"/>
    <w:rsid w:val="007A3D9E"/>
    <w:rsid w:val="007A5A8A"/>
    <w:rsid w:val="007B5656"/>
    <w:rsid w:val="007E091D"/>
    <w:rsid w:val="007E20DA"/>
    <w:rsid w:val="007E37F2"/>
    <w:rsid w:val="007E7ED9"/>
    <w:rsid w:val="007F1A50"/>
    <w:rsid w:val="00824AB4"/>
    <w:rsid w:val="0083079B"/>
    <w:rsid w:val="00836A6B"/>
    <w:rsid w:val="0084260D"/>
    <w:rsid w:val="00842EAF"/>
    <w:rsid w:val="00851D32"/>
    <w:rsid w:val="0087060F"/>
    <w:rsid w:val="0087096C"/>
    <w:rsid w:val="008774DC"/>
    <w:rsid w:val="00886E82"/>
    <w:rsid w:val="008979B9"/>
    <w:rsid w:val="008A529C"/>
    <w:rsid w:val="008B7F4B"/>
    <w:rsid w:val="008C576C"/>
    <w:rsid w:val="008C6909"/>
    <w:rsid w:val="008C71B2"/>
    <w:rsid w:val="008D630E"/>
    <w:rsid w:val="008E69BC"/>
    <w:rsid w:val="008E6D52"/>
    <w:rsid w:val="008F4A94"/>
    <w:rsid w:val="00901839"/>
    <w:rsid w:val="0090184A"/>
    <w:rsid w:val="00905FF5"/>
    <w:rsid w:val="00921229"/>
    <w:rsid w:val="00921295"/>
    <w:rsid w:val="00946138"/>
    <w:rsid w:val="00953A05"/>
    <w:rsid w:val="009606AC"/>
    <w:rsid w:val="00960A1D"/>
    <w:rsid w:val="00960D08"/>
    <w:rsid w:val="00963D16"/>
    <w:rsid w:val="00972956"/>
    <w:rsid w:val="00976569"/>
    <w:rsid w:val="00977BB7"/>
    <w:rsid w:val="009A585A"/>
    <w:rsid w:val="009B0CF7"/>
    <w:rsid w:val="009B6B8C"/>
    <w:rsid w:val="009C3E23"/>
    <w:rsid w:val="009D6AF0"/>
    <w:rsid w:val="009F2EE1"/>
    <w:rsid w:val="009F67E7"/>
    <w:rsid w:val="00A12C84"/>
    <w:rsid w:val="00A12DB2"/>
    <w:rsid w:val="00A155AF"/>
    <w:rsid w:val="00A25E33"/>
    <w:rsid w:val="00A37CF8"/>
    <w:rsid w:val="00A438EA"/>
    <w:rsid w:val="00A46C4D"/>
    <w:rsid w:val="00A5248B"/>
    <w:rsid w:val="00A55561"/>
    <w:rsid w:val="00A556BC"/>
    <w:rsid w:val="00A579F2"/>
    <w:rsid w:val="00A606F8"/>
    <w:rsid w:val="00A73D7C"/>
    <w:rsid w:val="00A81B8A"/>
    <w:rsid w:val="00A90F99"/>
    <w:rsid w:val="00A91112"/>
    <w:rsid w:val="00A95498"/>
    <w:rsid w:val="00AA541F"/>
    <w:rsid w:val="00AA6196"/>
    <w:rsid w:val="00AC3B6D"/>
    <w:rsid w:val="00AE3D0C"/>
    <w:rsid w:val="00AE4265"/>
    <w:rsid w:val="00AF09F2"/>
    <w:rsid w:val="00AF1861"/>
    <w:rsid w:val="00B3028B"/>
    <w:rsid w:val="00B36077"/>
    <w:rsid w:val="00B51D02"/>
    <w:rsid w:val="00B51D23"/>
    <w:rsid w:val="00B536CB"/>
    <w:rsid w:val="00B71A66"/>
    <w:rsid w:val="00B71F17"/>
    <w:rsid w:val="00B75451"/>
    <w:rsid w:val="00B77AB3"/>
    <w:rsid w:val="00B86A3F"/>
    <w:rsid w:val="00B86BB1"/>
    <w:rsid w:val="00B92A4F"/>
    <w:rsid w:val="00BA1D95"/>
    <w:rsid w:val="00BA1F70"/>
    <w:rsid w:val="00BA21B1"/>
    <w:rsid w:val="00BB3F12"/>
    <w:rsid w:val="00BD2BD9"/>
    <w:rsid w:val="00BD77CA"/>
    <w:rsid w:val="00BE508B"/>
    <w:rsid w:val="00BE7542"/>
    <w:rsid w:val="00C0060B"/>
    <w:rsid w:val="00C03E11"/>
    <w:rsid w:val="00C0552D"/>
    <w:rsid w:val="00C1008D"/>
    <w:rsid w:val="00C1657E"/>
    <w:rsid w:val="00C179BE"/>
    <w:rsid w:val="00C22F19"/>
    <w:rsid w:val="00C23714"/>
    <w:rsid w:val="00C26369"/>
    <w:rsid w:val="00C307F1"/>
    <w:rsid w:val="00C37434"/>
    <w:rsid w:val="00C41344"/>
    <w:rsid w:val="00C46226"/>
    <w:rsid w:val="00C462A0"/>
    <w:rsid w:val="00C4715C"/>
    <w:rsid w:val="00C56495"/>
    <w:rsid w:val="00C607A6"/>
    <w:rsid w:val="00C653D1"/>
    <w:rsid w:val="00C76616"/>
    <w:rsid w:val="00C85E5F"/>
    <w:rsid w:val="00C912BB"/>
    <w:rsid w:val="00C922DC"/>
    <w:rsid w:val="00C93CF1"/>
    <w:rsid w:val="00C94E57"/>
    <w:rsid w:val="00C96D9B"/>
    <w:rsid w:val="00C97481"/>
    <w:rsid w:val="00C97840"/>
    <w:rsid w:val="00CA2EC8"/>
    <w:rsid w:val="00CB2CEB"/>
    <w:rsid w:val="00CC17CE"/>
    <w:rsid w:val="00CC19EE"/>
    <w:rsid w:val="00CC7CCE"/>
    <w:rsid w:val="00CD5886"/>
    <w:rsid w:val="00CD6684"/>
    <w:rsid w:val="00CE2FFF"/>
    <w:rsid w:val="00CE6020"/>
    <w:rsid w:val="00CF38C7"/>
    <w:rsid w:val="00D22E93"/>
    <w:rsid w:val="00D40DA2"/>
    <w:rsid w:val="00D4321D"/>
    <w:rsid w:val="00D55B37"/>
    <w:rsid w:val="00D561D0"/>
    <w:rsid w:val="00D61F80"/>
    <w:rsid w:val="00D62131"/>
    <w:rsid w:val="00D7096C"/>
    <w:rsid w:val="00D74C87"/>
    <w:rsid w:val="00D84D7E"/>
    <w:rsid w:val="00D9563E"/>
    <w:rsid w:val="00DA7CE7"/>
    <w:rsid w:val="00DC6DCF"/>
    <w:rsid w:val="00DE34CD"/>
    <w:rsid w:val="00DF07D9"/>
    <w:rsid w:val="00DF0EC5"/>
    <w:rsid w:val="00DF4011"/>
    <w:rsid w:val="00DF7AE1"/>
    <w:rsid w:val="00E06CBF"/>
    <w:rsid w:val="00E1520D"/>
    <w:rsid w:val="00E21CA6"/>
    <w:rsid w:val="00E252E4"/>
    <w:rsid w:val="00E4536C"/>
    <w:rsid w:val="00E50398"/>
    <w:rsid w:val="00E651E9"/>
    <w:rsid w:val="00E73514"/>
    <w:rsid w:val="00E76B1E"/>
    <w:rsid w:val="00E83E57"/>
    <w:rsid w:val="00E84BA8"/>
    <w:rsid w:val="00E916FD"/>
    <w:rsid w:val="00EA02E4"/>
    <w:rsid w:val="00EB2D96"/>
    <w:rsid w:val="00EB6A66"/>
    <w:rsid w:val="00EC1B11"/>
    <w:rsid w:val="00ED29C9"/>
    <w:rsid w:val="00EF291B"/>
    <w:rsid w:val="00EF7665"/>
    <w:rsid w:val="00F05B85"/>
    <w:rsid w:val="00F148EF"/>
    <w:rsid w:val="00F17C34"/>
    <w:rsid w:val="00F233E9"/>
    <w:rsid w:val="00F250B2"/>
    <w:rsid w:val="00F251F9"/>
    <w:rsid w:val="00F53384"/>
    <w:rsid w:val="00F54306"/>
    <w:rsid w:val="00F76605"/>
    <w:rsid w:val="00F80C6E"/>
    <w:rsid w:val="00F813F8"/>
    <w:rsid w:val="00F81DBD"/>
    <w:rsid w:val="00F85DC0"/>
    <w:rsid w:val="00F95C11"/>
    <w:rsid w:val="00F96D5C"/>
    <w:rsid w:val="00FA3AE4"/>
    <w:rsid w:val="00FB7262"/>
    <w:rsid w:val="00FD742E"/>
    <w:rsid w:val="00FE0301"/>
    <w:rsid w:val="00FE4E4C"/>
    <w:rsid w:val="00FE5811"/>
    <w:rsid w:val="00FE7A50"/>
    <w:rsid w:val="00FF1A48"/>
    <w:rsid w:val="00FF65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B949D"/>
  <w15:chartTrackingRefBased/>
  <w15:docId w15:val="{8717FC6B-41C6-4857-AE26-4036D4F9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37"/>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B37"/>
    <w:rPr>
      <w:color w:val="0563C1" w:themeColor="hyperlink"/>
      <w:u w:val="single"/>
    </w:rPr>
  </w:style>
  <w:style w:type="paragraph" w:styleId="ListParagraph">
    <w:name w:val="List Paragraph"/>
    <w:basedOn w:val="Normal"/>
    <w:uiPriority w:val="34"/>
    <w:qFormat/>
    <w:rsid w:val="00D55B37"/>
    <w:pPr>
      <w:ind w:left="720"/>
      <w:contextualSpacing/>
    </w:pPr>
  </w:style>
  <w:style w:type="table" w:styleId="TableGrid">
    <w:name w:val="Table Grid"/>
    <w:basedOn w:val="TableNormal"/>
    <w:uiPriority w:val="39"/>
    <w:rsid w:val="00D55B3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2CC5"/>
    <w:rPr>
      <w:color w:val="605E5C"/>
      <w:shd w:val="clear" w:color="auto" w:fill="E1DFDD"/>
    </w:rPr>
  </w:style>
  <w:style w:type="character" w:customStyle="1" w:styleId="url">
    <w:name w:val="url"/>
    <w:basedOn w:val="DefaultParagraphFont"/>
    <w:rsid w:val="0052132D"/>
  </w:style>
  <w:style w:type="paragraph" w:styleId="Header">
    <w:name w:val="header"/>
    <w:basedOn w:val="Normal"/>
    <w:link w:val="HeaderChar"/>
    <w:uiPriority w:val="99"/>
    <w:unhideWhenUsed/>
    <w:rsid w:val="00BE5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08B"/>
    <w:rPr>
      <w:rFonts w:ascii="Calibri" w:eastAsia="Calibri" w:hAnsi="Calibri" w:cs="Times New Roman"/>
    </w:rPr>
  </w:style>
  <w:style w:type="paragraph" w:styleId="Footer">
    <w:name w:val="footer"/>
    <w:basedOn w:val="Normal"/>
    <w:link w:val="FooterChar"/>
    <w:uiPriority w:val="99"/>
    <w:unhideWhenUsed/>
    <w:rsid w:val="00BE5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0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051375">
      <w:bodyDiv w:val="1"/>
      <w:marLeft w:val="0"/>
      <w:marRight w:val="0"/>
      <w:marTop w:val="0"/>
      <w:marBottom w:val="0"/>
      <w:divBdr>
        <w:top w:val="none" w:sz="0" w:space="0" w:color="auto"/>
        <w:left w:val="none" w:sz="0" w:space="0" w:color="auto"/>
        <w:bottom w:val="none" w:sz="0" w:space="0" w:color="auto"/>
        <w:right w:val="none" w:sz="0" w:space="0" w:color="auto"/>
      </w:divBdr>
    </w:div>
    <w:div w:id="1490367607">
      <w:bodyDiv w:val="1"/>
      <w:marLeft w:val="0"/>
      <w:marRight w:val="0"/>
      <w:marTop w:val="0"/>
      <w:marBottom w:val="0"/>
      <w:divBdr>
        <w:top w:val="none" w:sz="0" w:space="0" w:color="auto"/>
        <w:left w:val="none" w:sz="0" w:space="0" w:color="auto"/>
        <w:bottom w:val="none" w:sz="0" w:space="0" w:color="auto"/>
        <w:right w:val="none" w:sz="0" w:space="0" w:color="auto"/>
      </w:divBdr>
    </w:div>
    <w:div w:id="1533811238">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doi.org/10.9734/jsrr/2021/v27i730407" TargetMode="External"/><Relationship Id="rId26" Type="http://schemas.openxmlformats.org/officeDocument/2006/relationships/hyperlink" Target="https://doi.org/10.1111/1541-4337.12624" TargetMode="External"/><Relationship Id="rId39" Type="http://schemas.openxmlformats.org/officeDocument/2006/relationships/hyperlink" Target="https://www.niti.gov.in/rice-fortification-effective-way-combat-anemia" TargetMode="External"/><Relationship Id="rId21" Type="http://schemas.openxmlformats.org/officeDocument/2006/relationships/hyperlink" Target="https://www.bbc.com/news/world-asia-india-56080313" TargetMode="External"/><Relationship Id="rId34" Type="http://schemas.openxmlformats.org/officeDocument/2006/relationships/hyperlink" Target="https://www.who.int/tools/elena/interventions/maize-fortification" TargetMode="External"/><Relationship Id="rId42" Type="http://schemas.openxmlformats.org/officeDocument/2006/relationships/hyperlink" Target="https://docs.wfp.org/api/documents/WFP-0000139908/download/" TargetMode="External"/><Relationship Id="rId47" Type="http://schemas.openxmlformats.org/officeDocument/2006/relationships/hyperlink" Target="https://www.gainhealth.org/media/news/what-large-scale-food-fortification-lsff" TargetMode="External"/><Relationship Id="rId50" Type="http://schemas.openxmlformats.org/officeDocument/2006/relationships/hyperlink" Target="https://www.irri.org/biofortification" TargetMode="External"/><Relationship Id="rId55" Type="http://schemas.openxmlformats.org/officeDocument/2006/relationships/hyperlink" Target="https://www.who.int/health-topics/food-fortification" TargetMode="External"/><Relationship Id="rId63" Type="http://schemas.openxmlformats.org/officeDocument/2006/relationships/hyperlink" Target="https://www.deccanherald.com/india/cabinet-okays-fortified-rice-supply-under-welfare-schemes-till-dec-2028-at-rs-17000-cr-cost-3225748" TargetMode="External"/><Relationship Id="rId68"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ortificationdata.org/full-gfdx-datasets/" TargetMode="External"/><Relationship Id="rId29" Type="http://schemas.openxmlformats.org/officeDocument/2006/relationships/hyperlink" Target="https://www.who.int/health-topics/food-fortif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www.irri.org/biofortification" TargetMode="External"/><Relationship Id="rId32" Type="http://schemas.openxmlformats.org/officeDocument/2006/relationships/hyperlink" Target="https://archive.unu.edu/unupress/food/8F151e/8F151E06.htm" TargetMode="External"/><Relationship Id="rId37" Type="http://schemas.openxmlformats.org/officeDocument/2006/relationships/hyperlink" Target="https://www.tatatrusts.org/our-stories/article/the-scoop-on-fortified-milk" TargetMode="External"/><Relationship Id="rId40" Type="http://schemas.openxmlformats.org/officeDocument/2006/relationships/hyperlink" Target="https://sdgindiaindex.niti.gov.in/assets/Files/SDG3.0_Final_04.03.2021_Web_Spreads.pdf" TargetMode="External"/><Relationship Id="rId45" Type="http://schemas.openxmlformats.org/officeDocument/2006/relationships/hyperlink" Target="https://www.bbc.com/news/world-asia-india-56080313" TargetMode="External"/><Relationship Id="rId53" Type="http://schemas.openxmlformats.org/officeDocument/2006/relationships/hyperlink" Target="https://www.unicef.org/media/145741/file/Home." TargetMode="External"/><Relationship Id="rId58" Type="http://schemas.openxmlformats.org/officeDocument/2006/relationships/hyperlink" Target="https://archive.unu.edu/unupress/food/8F151e/8F151E06.htm"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dn.wfp.org/wfp.org/publications/Rice%20Fortification%20Factsheet.pdf" TargetMode="External"/><Relationship Id="rId23" Type="http://schemas.openxmlformats.org/officeDocument/2006/relationships/hyperlink" Target="https://www.fssai.gov.in/upload/media/FSSAI_News_Fortification_Banega_18_09_2020.pdf" TargetMode="External"/><Relationship Id="rId28" Type="http://schemas.openxmlformats.org/officeDocument/2006/relationships/hyperlink" Target="https://www.gainhealth.org/resources/reports-and-publications/home-fortification-foods-multiple-micronutrient-powders-health" TargetMode="External"/><Relationship Id="rId36" Type="http://schemas.openxmlformats.org/officeDocument/2006/relationships/hyperlink" Target="https://www.fao.org/4/w2840e/w2840e03.htm" TargetMode="External"/><Relationship Id="rId49" Type="http://schemas.openxmlformats.org/officeDocument/2006/relationships/hyperlink" Target="https://fssai.gov.in/upload/media/FSSAI_News_FortificationBanega_18_09_2020.pdf" TargetMode="External"/><Relationship Id="rId57" Type="http://schemas.openxmlformats.org/officeDocument/2006/relationships/hyperlink" Target="https://www.world-grain.com/articles/7976-indian-companies-to-fortify-wheat-flour" TargetMode="External"/><Relationship Id="rId61" Type="http://schemas.openxmlformats.org/officeDocument/2006/relationships/hyperlink" Target="https://www.tatatrusts.org/our-stories/article/the-scoop-on-fortified-milk" TargetMode="External"/><Relationship Id="rId10" Type="http://schemas.openxmlformats.org/officeDocument/2006/relationships/hyperlink" Target="http://www.worldometers" TargetMode="External"/><Relationship Id="rId19" Type="http://schemas.openxmlformats.org/officeDocument/2006/relationships/hyperlink" Target="https://doi.org/10.1002/fsn3.1133" TargetMode="External"/><Relationship Id="rId31" Type="http://schemas.openxmlformats.org/officeDocument/2006/relationships/hyperlink" Target="https://www.world-grain.com/articles/7976-indian-companies-to-fortify-wheat-flour" TargetMode="External"/><Relationship Id="rId44" Type="http://schemas.openxmlformats.org/officeDocument/2006/relationships/hyperlink" Target="https://www.globalhungerindex.org/india.html" TargetMode="External"/><Relationship Id="rId52" Type="http://schemas.openxmlformats.org/officeDocument/2006/relationships/hyperlink" Target="https://ift.onlinelibrary.wiley.com/doi/10.1111/1541-4337.12624" TargetMode="External"/><Relationship Id="rId60" Type="http://schemas.openxmlformats.org/officeDocument/2006/relationships/hyperlink" Target="https://fortification.fssai.gov.in/commodity?commodity%20=fortified-oil"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Worldometers.info" TargetMode="External"/><Relationship Id="rId14" Type="http://schemas.openxmlformats.org/officeDocument/2006/relationships/image" Target="media/image3.png"/><Relationship Id="rId22" Type="http://schemas.openxmlformats.org/officeDocument/2006/relationships/hyperlink" Target="https://www.gainhealth.org/media/news/what-large-scale-food-fortification-lsff" TargetMode="External"/><Relationship Id="rId27" Type="http://schemas.openxmlformats.org/officeDocument/2006/relationships/hyperlink" Target="https://www.unicef.org/media/145741/file/Home" TargetMode="External"/><Relationship Id="rId30" Type="http://schemas.openxmlformats.org/officeDocument/2006/relationships/hyperlink" Target="https://fssai.gov.in/cms/fortified-food.php" TargetMode="External"/><Relationship Id="rId35" Type="http://schemas.openxmlformats.org/officeDocument/2006/relationships/hyperlink" Target="https://fortification.fssai.gov.in/commodity?commodity=fortified-oil" TargetMode="External"/><Relationship Id="rId43" Type="http://schemas.openxmlformats.org/officeDocument/2006/relationships/hyperlink" Target="https://cdn.wfp.org/wfp.org/publications/Rice%20Fortification%20Factsheet.pdfIndia" TargetMode="External"/><Relationship Id="rId48" Type="http://schemas.openxmlformats.org/officeDocument/2006/relationships/hyperlink" Target="https://onlinelibrary.wiley.com/doi/full/10.1002/fsn3.1133" TargetMode="External"/><Relationship Id="rId56" Type="http://schemas.openxmlformats.org/officeDocument/2006/relationships/hyperlink" Target="https://fssai.gov.in/cms/fortified-food.php"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s://www.globalhungerindex.org/pdf/en/2024/India.pdf" TargetMode="External"/><Relationship Id="rId51" Type="http://schemas.openxmlformats.org/officeDocument/2006/relationships/hyperlink" Target="https://www.who.int/tools/elena/bbc/biofortification"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eccanherald.com/india/cabinet-okays-fortified-rice-supply-under-welfare-schemes-till-dec-2028-at-rs-17000-cr-cost-3225748" TargetMode="External"/><Relationship Id="rId25" Type="http://schemas.openxmlformats.org/officeDocument/2006/relationships/hyperlink" Target="https://www.who.int/tools/elena/bbc/biofortification" TargetMode="External"/><Relationship Id="rId33" Type="http://schemas.openxmlformats.org/officeDocument/2006/relationships/hyperlink" Target="https://fortification.fssai.gov.in/commodity?commodity=double-fortified-salt" TargetMode="External"/><Relationship Id="rId38" Type="http://schemas.openxmlformats.org/officeDocument/2006/relationships/hyperlink" Target="https://www.indiancooperative.com/co-op-news-snippets/not-opposed-to-fortified-milk-but-prefer-natural-one-sodhi/" TargetMode="External"/><Relationship Id="rId46" Type="http://schemas.openxmlformats.org/officeDocument/2006/relationships/hyperlink" Target="https://onlinelibrary.wiley.com/doi/full/10.1002/fsn3.1133" TargetMode="External"/><Relationship Id="rId59" Type="http://schemas.openxmlformats.org/officeDocument/2006/relationships/hyperlink" Target="https://fortification.fssai.gov.in/commodity?commodity=double-fortified-salt" TargetMode="External"/><Relationship Id="rId67" Type="http://schemas.openxmlformats.org/officeDocument/2006/relationships/footer" Target="footer2.xml"/><Relationship Id="rId20" Type="http://schemas.openxmlformats.org/officeDocument/2006/relationships/hyperlink" Target="https://www.globalhungerindex.org/india.html" TargetMode="External"/><Relationship Id="rId41" Type="http://schemas.openxmlformats.org/officeDocument/2006/relationships/hyperlink" Target="https://cdn.wfp.org/wfp.org/publications/Rice%20Fortification%20Factsheet" TargetMode="External"/><Relationship Id="rId54" Type="http://schemas.openxmlformats.org/officeDocument/2006/relationships/hyperlink" Target="https://www.gainhealth.org/resources/reports-and-publications/home-fortification-foods-multiple-micronutrient-powders-health" TargetMode="External"/><Relationship Id="rId62" Type="http://schemas.openxmlformats.org/officeDocument/2006/relationships/hyperlink" Target="https://www.indiancooperative.com/co-op-news-snippets/not-opposed-to-fortified-milk-but-prefer-natural-one-sodhi/" TargetMode="Externa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Population India (million)</a:t>
            </a:r>
          </a:p>
          <a:p>
            <a:pPr>
              <a:defRPr/>
            </a:pPr>
            <a:r>
              <a:rPr lang="en-US"/>
              <a:t>Year 1960-2025</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4465055240188002"/>
          <c:y val="0.27342592592592591"/>
          <c:w val="0.82190416746687156"/>
          <c:h val="0.51546897399575453"/>
        </c:manualLayout>
      </c:layout>
      <c:lineChart>
        <c:grouping val="standard"/>
        <c:varyColors val="0"/>
        <c:ser>
          <c:idx val="0"/>
          <c:order val="0"/>
          <c:tx>
            <c:strRef>
              <c:f>Sheet2!$C$93:$C$94</c:f>
              <c:strCache>
                <c:ptCount val="2"/>
                <c:pt idx="0">
                  <c:v>Population</c:v>
                </c:pt>
                <c:pt idx="1">
                  <c:v>India (million)</c:v>
                </c:pt>
              </c:strCache>
            </c:strRef>
          </c:tx>
          <c:spPr>
            <a:ln w="31750" cap="rnd">
              <a:solidFill>
                <a:schemeClr val="accent2"/>
              </a:solidFill>
              <a:round/>
            </a:ln>
            <a:effectLst/>
          </c:spPr>
          <c:marker>
            <c:symbol val="none"/>
          </c:marker>
          <c:cat>
            <c:numRef>
              <c:f>Sheet2!$B$95:$B$159</c:f>
              <c:numCache>
                <c:formatCode>General</c:formatCode>
                <c:ptCount val="65"/>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pt idx="53">
                  <c:v>2014</c:v>
                </c:pt>
                <c:pt idx="54">
                  <c:v>2015</c:v>
                </c:pt>
                <c:pt idx="55">
                  <c:v>2016</c:v>
                </c:pt>
                <c:pt idx="56">
                  <c:v>2017</c:v>
                </c:pt>
                <c:pt idx="57">
                  <c:v>2018</c:v>
                </c:pt>
                <c:pt idx="58">
                  <c:v>2019</c:v>
                </c:pt>
                <c:pt idx="59">
                  <c:v>2020</c:v>
                </c:pt>
                <c:pt idx="60">
                  <c:v>2021</c:v>
                </c:pt>
                <c:pt idx="61">
                  <c:v>2022</c:v>
                </c:pt>
                <c:pt idx="62">
                  <c:v>2023</c:v>
                </c:pt>
                <c:pt idx="63">
                  <c:v>2024</c:v>
                </c:pt>
                <c:pt idx="64">
                  <c:v>2025</c:v>
                </c:pt>
              </c:numCache>
            </c:numRef>
          </c:cat>
          <c:val>
            <c:numRef>
              <c:f>Sheet2!$C$95:$C$159</c:f>
              <c:numCache>
                <c:formatCode>General</c:formatCode>
                <c:ptCount val="65"/>
                <c:pt idx="0">
                  <c:v>459.64</c:v>
                </c:pt>
                <c:pt idx="1">
                  <c:v>469.08</c:v>
                </c:pt>
                <c:pt idx="2">
                  <c:v>478.83</c:v>
                </c:pt>
                <c:pt idx="3">
                  <c:v>488.85</c:v>
                </c:pt>
                <c:pt idx="4">
                  <c:v>499.12</c:v>
                </c:pt>
                <c:pt idx="5">
                  <c:v>509.63</c:v>
                </c:pt>
                <c:pt idx="6">
                  <c:v>520.4</c:v>
                </c:pt>
                <c:pt idx="7">
                  <c:v>531.51</c:v>
                </c:pt>
                <c:pt idx="8">
                  <c:v>543.08000000000004</c:v>
                </c:pt>
                <c:pt idx="9">
                  <c:v>555.19000000000005</c:v>
                </c:pt>
                <c:pt idx="10">
                  <c:v>567.87</c:v>
                </c:pt>
                <c:pt idx="11">
                  <c:v>581.09</c:v>
                </c:pt>
                <c:pt idx="12">
                  <c:v>594.77</c:v>
                </c:pt>
                <c:pt idx="13">
                  <c:v>608.79999999999995</c:v>
                </c:pt>
                <c:pt idx="14">
                  <c:v>623.1</c:v>
                </c:pt>
                <c:pt idx="15">
                  <c:v>637.63</c:v>
                </c:pt>
                <c:pt idx="16">
                  <c:v>652.41</c:v>
                </c:pt>
                <c:pt idx="17">
                  <c:v>667.5</c:v>
                </c:pt>
                <c:pt idx="18">
                  <c:v>683</c:v>
                </c:pt>
                <c:pt idx="19">
                  <c:v>698.95</c:v>
                </c:pt>
                <c:pt idx="20">
                  <c:v>715.38</c:v>
                </c:pt>
                <c:pt idx="21">
                  <c:v>732.24</c:v>
                </c:pt>
                <c:pt idx="22">
                  <c:v>749.43</c:v>
                </c:pt>
                <c:pt idx="23">
                  <c:v>766.83</c:v>
                </c:pt>
                <c:pt idx="24">
                  <c:v>784.36</c:v>
                </c:pt>
                <c:pt idx="25">
                  <c:v>801.98</c:v>
                </c:pt>
                <c:pt idx="26">
                  <c:v>819.68</c:v>
                </c:pt>
                <c:pt idx="27">
                  <c:v>837.47</c:v>
                </c:pt>
                <c:pt idx="28">
                  <c:v>855.33</c:v>
                </c:pt>
                <c:pt idx="29">
                  <c:v>873.28</c:v>
                </c:pt>
                <c:pt idx="30">
                  <c:v>891.27</c:v>
                </c:pt>
                <c:pt idx="31">
                  <c:v>909.31</c:v>
                </c:pt>
                <c:pt idx="32">
                  <c:v>927.4</c:v>
                </c:pt>
                <c:pt idx="33">
                  <c:v>945.6</c:v>
                </c:pt>
                <c:pt idx="34">
                  <c:v>963.92</c:v>
                </c:pt>
                <c:pt idx="35">
                  <c:v>982.37</c:v>
                </c:pt>
                <c:pt idx="36">
                  <c:v>1000.9</c:v>
                </c:pt>
                <c:pt idx="37">
                  <c:v>1019.48</c:v>
                </c:pt>
                <c:pt idx="38">
                  <c:v>1038.06</c:v>
                </c:pt>
                <c:pt idx="39">
                  <c:v>1056.58</c:v>
                </c:pt>
                <c:pt idx="40">
                  <c:v>1075</c:v>
                </c:pt>
                <c:pt idx="41">
                  <c:v>1093.32</c:v>
                </c:pt>
                <c:pt idx="42">
                  <c:v>1111.52</c:v>
                </c:pt>
                <c:pt idx="43">
                  <c:v>1129.6199999999999</c:v>
                </c:pt>
                <c:pt idx="44">
                  <c:v>1147.6099999999999</c:v>
                </c:pt>
                <c:pt idx="45">
                  <c:v>1165.49</c:v>
                </c:pt>
                <c:pt idx="46">
                  <c:v>1183.21</c:v>
                </c:pt>
                <c:pt idx="47">
                  <c:v>1200.67</c:v>
                </c:pt>
                <c:pt idx="48">
                  <c:v>1217.73</c:v>
                </c:pt>
                <c:pt idx="49">
                  <c:v>1234.28</c:v>
                </c:pt>
                <c:pt idx="50">
                  <c:v>1250.29</c:v>
                </c:pt>
                <c:pt idx="51">
                  <c:v>1265.78</c:v>
                </c:pt>
                <c:pt idx="52">
                  <c:v>1280.8399999999999</c:v>
                </c:pt>
                <c:pt idx="53">
                  <c:v>1295.5999999999999</c:v>
                </c:pt>
                <c:pt idx="54">
                  <c:v>1322.87</c:v>
                </c:pt>
                <c:pt idx="55">
                  <c:v>1338.64</c:v>
                </c:pt>
                <c:pt idx="56">
                  <c:v>1359.66</c:v>
                </c:pt>
                <c:pt idx="57">
                  <c:v>1374.66</c:v>
                </c:pt>
                <c:pt idx="58">
                  <c:v>1366.42</c:v>
                </c:pt>
                <c:pt idx="59">
                  <c:v>1402.62</c:v>
                </c:pt>
                <c:pt idx="60">
                  <c:v>1414.2</c:v>
                </c:pt>
                <c:pt idx="61">
                  <c:v>1425.42</c:v>
                </c:pt>
                <c:pt idx="62">
                  <c:v>1438.07</c:v>
                </c:pt>
                <c:pt idx="63">
                  <c:v>1450.9359999999999</c:v>
                </c:pt>
                <c:pt idx="64">
                  <c:v>1463.866</c:v>
                </c:pt>
              </c:numCache>
            </c:numRef>
          </c:val>
          <c:smooth val="0"/>
          <c:extLst>
            <c:ext xmlns:c16="http://schemas.microsoft.com/office/drawing/2014/chart" uri="{C3380CC4-5D6E-409C-BE32-E72D297353CC}">
              <c16:uniqueId val="{00000000-712B-4832-A1F9-1D74B3778702}"/>
            </c:ext>
          </c:extLst>
        </c:ser>
        <c:dLbls>
          <c:showLegendKey val="0"/>
          <c:showVal val="0"/>
          <c:showCatName val="0"/>
          <c:showSerName val="0"/>
          <c:showPercent val="0"/>
          <c:showBubbleSize val="0"/>
        </c:dLbls>
        <c:smooth val="0"/>
        <c:axId val="1428750112"/>
        <c:axId val="1428748192"/>
      </c:lineChart>
      <c:catAx>
        <c:axId val="14287501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b="1"/>
                  <a:t>Year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crossAx val="1428748192"/>
        <c:crosses val="autoZero"/>
        <c:auto val="1"/>
        <c:lblAlgn val="ctr"/>
        <c:lblOffset val="100"/>
        <c:noMultiLvlLbl val="0"/>
      </c:catAx>
      <c:valAx>
        <c:axId val="1428748192"/>
        <c:scaling>
          <c:orientation val="minMax"/>
        </c:scaling>
        <c:delete val="0"/>
        <c:axPos val="l"/>
        <c:majorGridlines>
          <c:spPr>
            <a:ln w="9525" cap="flat" cmpd="sng" algn="ctr">
              <a:solidFill>
                <a:schemeClr val="accent6">
                  <a:lumMod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b="1"/>
                  <a:t>No in million</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crossAx val="1428750112"/>
        <c:crosses val="autoZero"/>
        <c:crossBetween val="between"/>
      </c:valAx>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rgbClr val="7030A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r>
              <a:rPr lang="en-IN" sz="1000">
                <a:solidFill>
                  <a:srgbClr val="C00000"/>
                </a:solidFill>
                <a:latin typeface="Times New Roman" panose="02020603050405020304" pitchFamily="18" charset="0"/>
                <a:cs typeface="Times New Roman" panose="02020603050405020304" pitchFamily="18" charset="0"/>
              </a:rPr>
              <a:t>Decadal Population</a:t>
            </a:r>
            <a:r>
              <a:rPr lang="en-IN" sz="1000" baseline="0">
                <a:solidFill>
                  <a:srgbClr val="C00000"/>
                </a:solidFill>
                <a:latin typeface="Times New Roman" panose="02020603050405020304" pitchFamily="18" charset="0"/>
                <a:cs typeface="Times New Roman" panose="02020603050405020304" pitchFamily="18" charset="0"/>
              </a:rPr>
              <a:t> Growth Vs. Food production Growth in India (1951-2024)</a:t>
            </a:r>
            <a:endParaRPr lang="en-IN" sz="1000">
              <a:solidFill>
                <a:srgbClr val="C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IN"/>
        </a:p>
      </c:txPr>
    </c:title>
    <c:autoTitleDeleted val="0"/>
    <c:plotArea>
      <c:layout>
        <c:manualLayout>
          <c:layoutTarget val="inner"/>
          <c:xMode val="edge"/>
          <c:yMode val="edge"/>
          <c:x val="0.10946981627296588"/>
          <c:y val="0.18714494021580638"/>
          <c:w val="0.83219685039370084"/>
          <c:h val="0.59955234762321374"/>
        </c:manualLayout>
      </c:layout>
      <c:barChart>
        <c:barDir val="col"/>
        <c:grouping val="clustered"/>
        <c:varyColors val="0"/>
        <c:ser>
          <c:idx val="0"/>
          <c:order val="0"/>
          <c:tx>
            <c:strRef>
              <c:f>Sheet5!$D$1</c:f>
              <c:strCache>
                <c:ptCount val="1"/>
                <c:pt idx="0">
                  <c:v>Popln growth rate in %</c:v>
                </c:pt>
              </c:strCache>
            </c:strRef>
          </c:tx>
          <c:spPr>
            <a:solidFill>
              <a:srgbClr val="00B050"/>
            </a:solidFill>
            <a:ln>
              <a:solidFill>
                <a:srgbClr val="92D050"/>
              </a:solidFill>
            </a:ln>
            <a:effectLst>
              <a:outerShdw blurRad="57150" dist="19050" dir="5400000" algn="ctr" rotWithShape="0">
                <a:srgbClr val="000000">
                  <a:alpha val="63000"/>
                </a:srgbClr>
              </a:outerShdw>
            </a:effectLst>
          </c:spPr>
          <c:invertIfNegative val="0"/>
          <c:dLbls>
            <c:delete val="1"/>
          </c:dLbls>
          <c:cat>
            <c:numRef>
              <c:f>Sheet5!$A$3:$A$13</c:f>
              <c:numCache>
                <c:formatCode>General</c:formatCode>
                <c:ptCount val="11"/>
                <c:pt idx="0">
                  <c:v>1951</c:v>
                </c:pt>
                <c:pt idx="1">
                  <c:v>1961</c:v>
                </c:pt>
                <c:pt idx="2">
                  <c:v>1971</c:v>
                </c:pt>
                <c:pt idx="3">
                  <c:v>1981</c:v>
                </c:pt>
                <c:pt idx="4">
                  <c:v>1991</c:v>
                </c:pt>
                <c:pt idx="5">
                  <c:v>2001</c:v>
                </c:pt>
                <c:pt idx="6">
                  <c:v>2011</c:v>
                </c:pt>
                <c:pt idx="7">
                  <c:v>2021</c:v>
                </c:pt>
                <c:pt idx="8">
                  <c:v>2022</c:v>
                </c:pt>
                <c:pt idx="9">
                  <c:v>2023</c:v>
                </c:pt>
                <c:pt idx="10">
                  <c:v>2024</c:v>
                </c:pt>
              </c:numCache>
            </c:numRef>
          </c:cat>
          <c:val>
            <c:numRef>
              <c:f>Sheet5!$D$3:$D$13</c:f>
              <c:numCache>
                <c:formatCode>0.0</c:formatCode>
                <c:ptCount val="11"/>
                <c:pt idx="1">
                  <c:v>2.2000000000000002</c:v>
                </c:pt>
                <c:pt idx="2">
                  <c:v>2.5</c:v>
                </c:pt>
                <c:pt idx="3">
                  <c:v>2.5</c:v>
                </c:pt>
                <c:pt idx="4">
                  <c:v>2.4</c:v>
                </c:pt>
                <c:pt idx="5">
                  <c:v>2.1</c:v>
                </c:pt>
                <c:pt idx="6">
                  <c:v>1.8</c:v>
                </c:pt>
                <c:pt idx="7">
                  <c:v>1.7</c:v>
                </c:pt>
                <c:pt idx="8">
                  <c:v>0.79117034380449625</c:v>
                </c:pt>
                <c:pt idx="9">
                  <c:v>0.88724540013735809</c:v>
                </c:pt>
                <c:pt idx="10">
                  <c:v>0.89467133032467028</c:v>
                </c:pt>
              </c:numCache>
            </c:numRef>
          </c:val>
          <c:extLst>
            <c:ext xmlns:c16="http://schemas.microsoft.com/office/drawing/2014/chart" uri="{C3380CC4-5D6E-409C-BE32-E72D297353CC}">
              <c16:uniqueId val="{00000000-9FB0-4592-BC61-7444E2F32310}"/>
            </c:ext>
          </c:extLst>
        </c:ser>
        <c:ser>
          <c:idx val="1"/>
          <c:order val="1"/>
          <c:tx>
            <c:strRef>
              <c:f>Sheet5!$E$1</c:f>
              <c:strCache>
                <c:ptCount val="1"/>
                <c:pt idx="0">
                  <c:v>Food production Growth rate in %</c:v>
                </c:pt>
              </c:strCache>
            </c:strRef>
          </c:tx>
          <c:spPr>
            <a:solidFill>
              <a:srgbClr val="C00000"/>
            </a:solidFill>
            <a:ln w="19050">
              <a:solidFill>
                <a:srgbClr val="FF0000"/>
              </a:solidFill>
            </a:ln>
            <a:effectLst>
              <a:outerShdw blurRad="57150" dist="19050" dir="5400000" algn="ctr" rotWithShape="0">
                <a:srgbClr val="000000">
                  <a:alpha val="63000"/>
                </a:srgbClr>
              </a:outerShdw>
            </a:effectLst>
          </c:spPr>
          <c:invertIfNegative val="0"/>
          <c:dLbls>
            <c:delete val="1"/>
          </c:dLbls>
          <c:cat>
            <c:numRef>
              <c:f>Sheet5!$A$3:$A$13</c:f>
              <c:numCache>
                <c:formatCode>General</c:formatCode>
                <c:ptCount val="11"/>
                <c:pt idx="0">
                  <c:v>1951</c:v>
                </c:pt>
                <c:pt idx="1">
                  <c:v>1961</c:v>
                </c:pt>
                <c:pt idx="2">
                  <c:v>1971</c:v>
                </c:pt>
                <c:pt idx="3">
                  <c:v>1981</c:v>
                </c:pt>
                <c:pt idx="4">
                  <c:v>1991</c:v>
                </c:pt>
                <c:pt idx="5">
                  <c:v>2001</c:v>
                </c:pt>
                <c:pt idx="6">
                  <c:v>2011</c:v>
                </c:pt>
                <c:pt idx="7">
                  <c:v>2021</c:v>
                </c:pt>
                <c:pt idx="8">
                  <c:v>2022</c:v>
                </c:pt>
                <c:pt idx="9">
                  <c:v>2023</c:v>
                </c:pt>
                <c:pt idx="10">
                  <c:v>2024</c:v>
                </c:pt>
              </c:numCache>
            </c:numRef>
          </c:cat>
          <c:val>
            <c:numRef>
              <c:f>Sheet5!$E$3:$E$13</c:f>
              <c:numCache>
                <c:formatCode>0.00</c:formatCode>
                <c:ptCount val="11"/>
                <c:pt idx="1">
                  <c:v>6.0784313725490193</c:v>
                </c:pt>
                <c:pt idx="2">
                  <c:v>3.1707317073170733</c:v>
                </c:pt>
                <c:pt idx="3">
                  <c:v>2.0370370370370368</c:v>
                </c:pt>
                <c:pt idx="4">
                  <c:v>3.5384615384615388</c:v>
                </c:pt>
                <c:pt idx="5">
                  <c:v>1.1931818181818183</c:v>
                </c:pt>
                <c:pt idx="6">
                  <c:v>2.3857868020304567</c:v>
                </c:pt>
                <c:pt idx="7">
                  <c:v>2.7049180327868854</c:v>
                </c:pt>
                <c:pt idx="8" formatCode="0.0">
                  <c:v>1.838709677419351</c:v>
                </c:pt>
                <c:pt idx="9" formatCode="0.0">
                  <c:v>4.4029141590117309</c:v>
                </c:pt>
                <c:pt idx="10" formatCode="0.0">
                  <c:v>0.81917475728154987</c:v>
                </c:pt>
              </c:numCache>
            </c:numRef>
          </c:val>
          <c:extLst>
            <c:ext xmlns:c16="http://schemas.microsoft.com/office/drawing/2014/chart" uri="{C3380CC4-5D6E-409C-BE32-E72D297353CC}">
              <c16:uniqueId val="{00000001-9FB0-4592-BC61-7444E2F32310}"/>
            </c:ext>
          </c:extLst>
        </c:ser>
        <c:dLbls>
          <c:dLblPos val="outEnd"/>
          <c:showLegendKey val="0"/>
          <c:showVal val="1"/>
          <c:showCatName val="0"/>
          <c:showSerName val="0"/>
          <c:showPercent val="0"/>
          <c:showBubbleSize val="0"/>
        </c:dLbls>
        <c:gapWidth val="100"/>
        <c:overlap val="-24"/>
        <c:axId val="1206113967"/>
        <c:axId val="1206124047"/>
      </c:barChart>
      <c:catAx>
        <c:axId val="1206113967"/>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050" b="1">
                    <a:solidFill>
                      <a:schemeClr val="tx1">
                        <a:lumMod val="95000"/>
                        <a:lumOff val="5000"/>
                      </a:schemeClr>
                    </a:solidFill>
                    <a:latin typeface="Times New Roman" panose="02020603050405020304" pitchFamily="18" charset="0"/>
                    <a:cs typeface="Times New Roman" panose="02020603050405020304" pitchFamily="18" charset="0"/>
                  </a:rPr>
                  <a:t>Year</a:t>
                </a:r>
                <a:endParaRPr lang="en-IN"/>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06124047"/>
        <c:crosses val="autoZero"/>
        <c:auto val="1"/>
        <c:lblAlgn val="ctr"/>
        <c:lblOffset val="100"/>
        <c:noMultiLvlLbl val="0"/>
      </c:catAx>
      <c:valAx>
        <c:axId val="12061240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050" b="1">
                    <a:solidFill>
                      <a:schemeClr val="tx1">
                        <a:lumMod val="95000"/>
                        <a:lumOff val="5000"/>
                      </a:schemeClr>
                    </a:solidFill>
                    <a:latin typeface="Times New Roman" panose="02020603050405020304" pitchFamily="18" charset="0"/>
                    <a:cs typeface="Times New Roman" panose="02020603050405020304" pitchFamily="18" charset="0"/>
                  </a:rPr>
                  <a:t>Growth Rate (In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06113967"/>
        <c:crosses val="autoZero"/>
        <c:crossBetween val="between"/>
      </c:valAx>
      <c:spPr>
        <a:noFill/>
        <a:ln>
          <a:noFill/>
        </a:ln>
        <a:effectLst/>
      </c:spPr>
    </c:plotArea>
    <c:legend>
      <c:legendPos val="b"/>
      <c:layout>
        <c:manualLayout>
          <c:xMode val="edge"/>
          <c:yMode val="edge"/>
          <c:x val="4.8710290524029323E-2"/>
          <c:y val="0.25983717313113641"/>
          <c:w val="0.91592996898115009"/>
          <c:h val="7.3450714494021574E-2"/>
        </c:manualLayout>
      </c:layout>
      <c:overlay val="0"/>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00206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6807</Words>
  <Characters>38801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 Mishra</dc:creator>
  <cp:keywords/>
  <dc:description/>
  <cp:lastModifiedBy>Editor GP 005</cp:lastModifiedBy>
  <cp:revision>5</cp:revision>
  <dcterms:created xsi:type="dcterms:W3CDTF">2025-04-21T19:51:00Z</dcterms:created>
  <dcterms:modified xsi:type="dcterms:W3CDTF">2025-04-28T08:37:00Z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e12390f8217df97490bf466345666c3514f09d5033675b8e9ee055cae2563570</vt:lpwstr>
  </property>
</Properties>
</file>