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C1926" w14:textId="36FE46C5" w:rsidR="00F50B0E" w:rsidRPr="002971AF" w:rsidRDefault="00773E5C" w:rsidP="002971AF">
      <w:pPr>
        <w:widowControl w:val="0"/>
        <w:autoSpaceDE w:val="0"/>
        <w:autoSpaceDN w:val="0"/>
        <w:spacing w:before="3" w:line="276" w:lineRule="auto"/>
        <w:jc w:val="both"/>
        <w:rPr>
          <w:rFonts w:ascii="Arial" w:hAnsi="Arial" w:cs="Arial"/>
          <w:b/>
          <w:bCs/>
          <w:i/>
          <w:iCs/>
          <w:sz w:val="36"/>
          <w:szCs w:val="36"/>
          <w:highlight w:val="yellow"/>
        </w:rPr>
      </w:pPr>
      <w:r w:rsidRPr="00773E5C">
        <w:rPr>
          <w:rFonts w:ascii="Arial" w:hAnsi="Arial" w:cs="Arial"/>
          <w:b/>
          <w:bCs/>
          <w:sz w:val="36"/>
          <w:szCs w:val="36"/>
        </w:rPr>
        <w:t xml:space="preserve">Isolation and </w:t>
      </w:r>
      <w:r w:rsidR="008E744D">
        <w:rPr>
          <w:rFonts w:ascii="Arial" w:hAnsi="Arial" w:cs="Arial"/>
          <w:b/>
          <w:bCs/>
          <w:sz w:val="36"/>
          <w:szCs w:val="36"/>
        </w:rPr>
        <w:t>Characterization</w:t>
      </w:r>
      <w:r w:rsidRPr="00773E5C">
        <w:rPr>
          <w:rFonts w:ascii="Arial" w:hAnsi="Arial" w:cs="Arial"/>
          <w:b/>
          <w:bCs/>
          <w:sz w:val="36"/>
          <w:szCs w:val="36"/>
        </w:rPr>
        <w:t xml:space="preserve"> of Endophytic Fungi from </w:t>
      </w:r>
      <w:r w:rsidRPr="002971AF">
        <w:rPr>
          <w:rFonts w:ascii="Arial" w:hAnsi="Arial" w:cs="Arial"/>
          <w:b/>
          <w:bCs/>
          <w:i/>
          <w:iCs/>
          <w:sz w:val="36"/>
          <w:szCs w:val="36"/>
        </w:rPr>
        <w:t>Passiflora edulis</w:t>
      </w:r>
      <w:r w:rsidRPr="002971AF">
        <w:rPr>
          <w:rFonts w:ascii="Arial" w:hAnsi="Arial" w:cs="Arial"/>
          <w:b/>
          <w:bCs/>
          <w:sz w:val="36"/>
          <w:szCs w:val="36"/>
        </w:rPr>
        <w:t xml:space="preserve">, </w:t>
      </w:r>
      <w:r w:rsidRPr="002971AF">
        <w:rPr>
          <w:rFonts w:ascii="Arial" w:hAnsi="Arial" w:cs="Arial"/>
          <w:b/>
          <w:bCs/>
          <w:i/>
          <w:iCs/>
          <w:sz w:val="36"/>
          <w:szCs w:val="36"/>
        </w:rPr>
        <w:t>Mercurialis annua</w:t>
      </w:r>
      <w:r w:rsidRPr="002971AF">
        <w:rPr>
          <w:rFonts w:ascii="Arial" w:hAnsi="Arial" w:cs="Arial"/>
          <w:b/>
          <w:bCs/>
          <w:sz w:val="36"/>
          <w:szCs w:val="36"/>
        </w:rPr>
        <w:t xml:space="preserve"> and </w:t>
      </w:r>
      <w:r w:rsidRPr="002971AF">
        <w:rPr>
          <w:rFonts w:ascii="Arial" w:hAnsi="Arial" w:cs="Arial"/>
          <w:b/>
          <w:bCs/>
          <w:i/>
          <w:iCs/>
          <w:sz w:val="36"/>
          <w:szCs w:val="36"/>
        </w:rPr>
        <w:t>Pouteria campechiana</w:t>
      </w:r>
      <w:r w:rsidRPr="002971AF">
        <w:rPr>
          <w:rFonts w:ascii="Arial" w:hAnsi="Arial" w:cs="Arial"/>
          <w:b/>
          <w:bCs/>
          <w:sz w:val="36"/>
          <w:szCs w:val="36"/>
        </w:rPr>
        <w:t xml:space="preserve"> Using MALDI-TOF and </w:t>
      </w:r>
      <w:r w:rsidR="009F3AFD" w:rsidRPr="002971AF">
        <w:rPr>
          <w:rFonts w:ascii="Arial" w:hAnsi="Arial" w:cs="Arial"/>
          <w:b/>
          <w:bCs/>
          <w:sz w:val="36"/>
          <w:szCs w:val="36"/>
        </w:rPr>
        <w:t>Evaluation of</w:t>
      </w:r>
      <w:r w:rsidR="009F3AFD">
        <w:rPr>
          <w:rFonts w:ascii="Arial" w:hAnsi="Arial" w:cs="Arial"/>
          <w:b/>
          <w:bCs/>
          <w:sz w:val="36"/>
          <w:szCs w:val="36"/>
        </w:rPr>
        <w:t xml:space="preserve"> </w:t>
      </w:r>
      <w:r w:rsidRPr="00773E5C">
        <w:rPr>
          <w:rFonts w:ascii="Arial" w:hAnsi="Arial" w:cs="Arial"/>
          <w:b/>
          <w:bCs/>
          <w:sz w:val="36"/>
          <w:szCs w:val="36"/>
        </w:rPr>
        <w:t xml:space="preserve">Antimicrobial Efficacy of Leaf Extracts </w:t>
      </w:r>
    </w:p>
    <w:p w14:paraId="5AC2D13C" w14:textId="5091D20C" w:rsidR="00B01FCD" w:rsidRPr="00FB3A86" w:rsidRDefault="0035535C" w:rsidP="00661A44">
      <w:pPr>
        <w:pStyle w:val="Copyright"/>
        <w:spacing w:after="0" w:line="240" w:lineRule="auto"/>
        <w:jc w:val="both"/>
        <w:rPr>
          <w:rFonts w:ascii="Arial" w:hAnsi="Arial" w:cs="Arial"/>
        </w:rPr>
        <w:sectPr w:rsidR="00B01FCD" w:rsidRPr="00FB3A86" w:rsidSect="00F50B0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7343C8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3704EA18" w14:textId="77777777" w:rsidR="00790ADA" w:rsidRPr="00FB3A86" w:rsidRDefault="00790ADA" w:rsidP="005C162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EEC040F" w14:textId="77777777" w:rsidTr="001E44FE">
        <w:tc>
          <w:tcPr>
            <w:tcW w:w="9576" w:type="dxa"/>
            <w:shd w:val="clear" w:color="auto" w:fill="F2F2F2"/>
          </w:tcPr>
          <w:p w14:paraId="5FB89ADD" w14:textId="77777777" w:rsidR="000A13F6" w:rsidRPr="00E3675C" w:rsidRDefault="000A13F6" w:rsidP="0024343A">
            <w:pPr>
              <w:pStyle w:val="BodyText"/>
              <w:spacing w:before="3"/>
              <w:ind w:left="-142"/>
              <w:jc w:val="both"/>
              <w:rPr>
                <w:rFonts w:ascii="Arial" w:hAnsi="Arial" w:cs="Arial"/>
                <w:b/>
                <w:bCs/>
                <w:sz w:val="22"/>
                <w:szCs w:val="22"/>
              </w:rPr>
            </w:pPr>
            <w:r w:rsidRPr="00E3675C">
              <w:rPr>
                <w:rFonts w:ascii="Arial" w:hAnsi="Arial" w:cs="Arial"/>
                <w:b/>
                <w:bCs/>
                <w:sz w:val="22"/>
                <w:szCs w:val="22"/>
              </w:rPr>
              <w:t xml:space="preserve">  ABSTRACT: </w:t>
            </w:r>
          </w:p>
          <w:p w14:paraId="05C33D18" w14:textId="2E0B79B1" w:rsidR="00D71F11" w:rsidRDefault="000A13F6" w:rsidP="0024343A">
            <w:pPr>
              <w:pStyle w:val="BodyText"/>
              <w:spacing w:before="3"/>
              <w:jc w:val="both"/>
              <w:rPr>
                <w:rFonts w:ascii="Arial" w:hAnsi="Arial" w:cs="Arial"/>
                <w:sz w:val="22"/>
                <w:szCs w:val="22"/>
              </w:rPr>
            </w:pPr>
            <w:r w:rsidRPr="00E3675C">
              <w:rPr>
                <w:rFonts w:ascii="Arial" w:eastAsia="Calibri" w:hAnsi="Arial" w:cs="Arial"/>
                <w:b/>
                <w:sz w:val="22"/>
                <w:szCs w:val="22"/>
              </w:rPr>
              <w:t xml:space="preserve">Aim: </w:t>
            </w:r>
            <w:r w:rsidRPr="00E3675C">
              <w:rPr>
                <w:rFonts w:ascii="Arial" w:hAnsi="Arial" w:cs="Arial"/>
                <w:sz w:val="22"/>
                <w:szCs w:val="22"/>
              </w:rPr>
              <w:t>The present study aimed to isolate</w:t>
            </w:r>
            <w:r w:rsidRPr="00E3675C">
              <w:rPr>
                <w:rFonts w:ascii="Arial" w:hAnsi="Arial" w:cs="Arial"/>
                <w:spacing w:val="-3"/>
                <w:sz w:val="22"/>
                <w:szCs w:val="22"/>
              </w:rPr>
              <w:t xml:space="preserve"> </w:t>
            </w:r>
            <w:r w:rsidRPr="00E3675C">
              <w:rPr>
                <w:rFonts w:ascii="Arial" w:hAnsi="Arial" w:cs="Arial"/>
                <w:sz w:val="22"/>
                <w:szCs w:val="22"/>
              </w:rPr>
              <w:t>and</w:t>
            </w:r>
            <w:r w:rsidRPr="00E3675C">
              <w:rPr>
                <w:rFonts w:ascii="Arial" w:hAnsi="Arial" w:cs="Arial"/>
                <w:spacing w:val="-3"/>
                <w:sz w:val="22"/>
                <w:szCs w:val="22"/>
              </w:rPr>
              <w:t xml:space="preserve"> </w:t>
            </w:r>
            <w:r w:rsidRPr="00E3675C">
              <w:rPr>
                <w:rFonts w:ascii="Arial" w:hAnsi="Arial" w:cs="Arial"/>
                <w:sz w:val="22"/>
                <w:szCs w:val="22"/>
              </w:rPr>
              <w:t>identify the</w:t>
            </w:r>
            <w:r w:rsidRPr="00E3675C">
              <w:rPr>
                <w:rFonts w:ascii="Arial" w:hAnsi="Arial" w:cs="Arial"/>
                <w:spacing w:val="-3"/>
                <w:sz w:val="22"/>
                <w:szCs w:val="22"/>
              </w:rPr>
              <w:t xml:space="preserve"> </w:t>
            </w:r>
            <w:r w:rsidRPr="00E3675C">
              <w:rPr>
                <w:rFonts w:ascii="Arial" w:hAnsi="Arial" w:cs="Arial"/>
                <w:sz w:val="22"/>
                <w:szCs w:val="22"/>
              </w:rPr>
              <w:t>endophytic</w:t>
            </w:r>
            <w:r w:rsidRPr="00E3675C">
              <w:rPr>
                <w:rFonts w:ascii="Arial" w:hAnsi="Arial" w:cs="Arial"/>
                <w:spacing w:val="1"/>
                <w:sz w:val="22"/>
                <w:szCs w:val="22"/>
              </w:rPr>
              <w:t xml:space="preserve"> </w:t>
            </w:r>
            <w:r w:rsidRPr="00E3675C">
              <w:rPr>
                <w:rFonts w:ascii="Arial" w:hAnsi="Arial" w:cs="Arial"/>
                <w:sz w:val="22"/>
                <w:szCs w:val="22"/>
              </w:rPr>
              <w:t xml:space="preserve">microflora of </w:t>
            </w:r>
            <w:r w:rsidRPr="00E3675C">
              <w:rPr>
                <w:rFonts w:ascii="Arial" w:hAnsi="Arial" w:cs="Arial"/>
                <w:i/>
                <w:sz w:val="22"/>
                <w:szCs w:val="22"/>
              </w:rPr>
              <w:t>Passiflora edulis</w:t>
            </w:r>
            <w:r w:rsidRPr="00E3675C">
              <w:rPr>
                <w:rFonts w:ascii="Arial" w:hAnsi="Arial" w:cs="Arial"/>
                <w:sz w:val="22"/>
                <w:szCs w:val="22"/>
              </w:rPr>
              <w:t xml:space="preserve">, </w:t>
            </w:r>
            <w:r w:rsidRPr="00E3675C">
              <w:rPr>
                <w:rFonts w:ascii="Arial" w:hAnsi="Arial" w:cs="Arial"/>
                <w:i/>
                <w:sz w:val="22"/>
                <w:szCs w:val="22"/>
              </w:rPr>
              <w:t>Pouteria campechiana</w:t>
            </w:r>
            <w:r w:rsidRPr="00E3675C">
              <w:rPr>
                <w:rFonts w:ascii="Arial" w:hAnsi="Arial" w:cs="Arial"/>
                <w:sz w:val="22"/>
                <w:szCs w:val="22"/>
              </w:rPr>
              <w:t xml:space="preserve"> and</w:t>
            </w:r>
            <w:r w:rsidRPr="00E3675C">
              <w:rPr>
                <w:rFonts w:ascii="Arial" w:hAnsi="Arial" w:cs="Arial"/>
                <w:spacing w:val="1"/>
                <w:sz w:val="22"/>
                <w:szCs w:val="22"/>
              </w:rPr>
              <w:t xml:space="preserve"> </w:t>
            </w:r>
            <w:r w:rsidRPr="00E3675C">
              <w:rPr>
                <w:rFonts w:ascii="Arial" w:hAnsi="Arial" w:cs="Arial"/>
                <w:i/>
                <w:sz w:val="22"/>
                <w:szCs w:val="22"/>
              </w:rPr>
              <w:t>Mercurialis</w:t>
            </w:r>
            <w:r w:rsidRPr="00E3675C">
              <w:rPr>
                <w:rFonts w:ascii="Arial" w:hAnsi="Arial" w:cs="Arial"/>
                <w:i/>
                <w:spacing w:val="-1"/>
                <w:sz w:val="22"/>
                <w:szCs w:val="22"/>
              </w:rPr>
              <w:t xml:space="preserve"> </w:t>
            </w:r>
            <w:r w:rsidRPr="00E3675C">
              <w:rPr>
                <w:rFonts w:ascii="Arial" w:hAnsi="Arial" w:cs="Arial"/>
                <w:i/>
                <w:sz w:val="22"/>
                <w:szCs w:val="22"/>
              </w:rPr>
              <w:t>annua</w:t>
            </w:r>
            <w:r w:rsidRPr="00E3675C">
              <w:rPr>
                <w:rFonts w:ascii="Arial" w:hAnsi="Arial" w:cs="Arial"/>
                <w:sz w:val="22"/>
                <w:szCs w:val="22"/>
              </w:rPr>
              <w:t xml:space="preserve"> plant leaves and to evaluate antimicrobial</w:t>
            </w:r>
            <w:r w:rsidRPr="00E3675C">
              <w:rPr>
                <w:rFonts w:ascii="Arial" w:hAnsi="Arial" w:cs="Arial"/>
                <w:spacing w:val="-7"/>
                <w:sz w:val="22"/>
                <w:szCs w:val="22"/>
              </w:rPr>
              <w:t xml:space="preserve"> </w:t>
            </w:r>
            <w:r w:rsidRPr="00E3675C">
              <w:rPr>
                <w:rFonts w:ascii="Arial" w:hAnsi="Arial" w:cs="Arial"/>
                <w:sz w:val="22"/>
                <w:szCs w:val="22"/>
              </w:rPr>
              <w:t>activity of their leaf extracts against pathogenic</w:t>
            </w:r>
            <w:r w:rsidRPr="00E3675C">
              <w:rPr>
                <w:rFonts w:ascii="Arial" w:hAnsi="Arial" w:cs="Arial"/>
                <w:spacing w:val="1"/>
                <w:sz w:val="22"/>
                <w:szCs w:val="22"/>
              </w:rPr>
              <w:t xml:space="preserve"> </w:t>
            </w:r>
            <w:r w:rsidRPr="00E3675C">
              <w:rPr>
                <w:rFonts w:ascii="Arial" w:hAnsi="Arial" w:cs="Arial"/>
                <w:sz w:val="22"/>
                <w:szCs w:val="22"/>
              </w:rPr>
              <w:t>bacterial</w:t>
            </w:r>
            <w:r w:rsidRPr="00E3675C">
              <w:rPr>
                <w:rFonts w:ascii="Arial" w:hAnsi="Arial" w:cs="Arial"/>
                <w:spacing w:val="-4"/>
                <w:sz w:val="22"/>
                <w:szCs w:val="22"/>
              </w:rPr>
              <w:t xml:space="preserve"> </w:t>
            </w:r>
            <w:r w:rsidRPr="00E3675C">
              <w:rPr>
                <w:rFonts w:ascii="Arial" w:hAnsi="Arial" w:cs="Arial"/>
                <w:sz w:val="22"/>
                <w:szCs w:val="22"/>
              </w:rPr>
              <w:t>and</w:t>
            </w:r>
            <w:r w:rsidRPr="00E3675C">
              <w:rPr>
                <w:rFonts w:ascii="Arial" w:hAnsi="Arial" w:cs="Arial"/>
                <w:spacing w:val="2"/>
                <w:sz w:val="22"/>
                <w:szCs w:val="22"/>
              </w:rPr>
              <w:t xml:space="preserve"> </w:t>
            </w:r>
            <w:r w:rsidRPr="0024343A">
              <w:rPr>
                <w:rFonts w:ascii="Arial" w:hAnsi="Arial" w:cs="Arial"/>
                <w:i/>
                <w:sz w:val="22"/>
                <w:szCs w:val="22"/>
              </w:rPr>
              <w:t>Candida</w:t>
            </w:r>
            <w:r w:rsidRPr="00E3675C">
              <w:rPr>
                <w:rFonts w:ascii="Arial" w:hAnsi="Arial" w:cs="Arial"/>
                <w:sz w:val="22"/>
                <w:szCs w:val="22"/>
              </w:rPr>
              <w:t xml:space="preserve"> strains. </w:t>
            </w:r>
          </w:p>
          <w:p w14:paraId="09484914" w14:textId="6E1372CB" w:rsidR="00D71F11" w:rsidRPr="0024343A" w:rsidRDefault="00D71F11" w:rsidP="0024343A">
            <w:pPr>
              <w:pStyle w:val="BodyText"/>
              <w:spacing w:before="3"/>
              <w:jc w:val="both"/>
              <w:rPr>
                <w:rFonts w:ascii="Arial" w:hAnsi="Arial" w:cs="Arial"/>
                <w:b/>
                <w:sz w:val="22"/>
                <w:szCs w:val="22"/>
              </w:rPr>
            </w:pPr>
            <w:r w:rsidRPr="002971AF">
              <w:rPr>
                <w:rFonts w:ascii="Arial" w:hAnsi="Arial" w:cs="Arial"/>
                <w:b/>
                <w:sz w:val="22"/>
                <w:szCs w:val="22"/>
              </w:rPr>
              <w:t xml:space="preserve">Background: </w:t>
            </w:r>
            <w:r w:rsidRPr="002971AF">
              <w:rPr>
                <w:rFonts w:ascii="Arial" w:hAnsi="Arial" w:cs="Arial"/>
                <w:sz w:val="22"/>
                <w:szCs w:val="22"/>
              </w:rPr>
              <w:t>Endophytes have extensive uses in agriculture and medicine and provide a host with various unknown advantages in addition to producing hormones that support plant growth and help the host resist abiotic stress. In addition, bioactive secondary metabolites are produced by endophytic fungi, some of which come from the host plants.</w:t>
            </w:r>
          </w:p>
          <w:p w14:paraId="20D485FE" w14:textId="4ECF8511" w:rsidR="005C1622" w:rsidRDefault="000A13F6" w:rsidP="00661A44">
            <w:pPr>
              <w:pStyle w:val="BodyText"/>
              <w:spacing w:before="3"/>
              <w:jc w:val="both"/>
              <w:rPr>
                <w:rFonts w:ascii="Arial" w:hAnsi="Arial" w:cs="Arial"/>
                <w:color w:val="0D0D0D"/>
                <w:sz w:val="22"/>
                <w:szCs w:val="22"/>
                <w:shd w:val="clear" w:color="auto" w:fill="FFFFFF"/>
              </w:rPr>
            </w:pPr>
            <w:r w:rsidRPr="00E3675C">
              <w:rPr>
                <w:rFonts w:ascii="Arial" w:eastAsia="Calibri" w:hAnsi="Arial" w:cs="Arial"/>
                <w:b/>
                <w:bCs/>
                <w:sz w:val="22"/>
                <w:szCs w:val="22"/>
              </w:rPr>
              <w:t>Methodology:</w:t>
            </w:r>
            <w:r w:rsidRPr="00E3675C">
              <w:rPr>
                <w:rFonts w:ascii="Arial" w:eastAsia="Calibri" w:hAnsi="Arial" w:cs="Arial"/>
                <w:sz w:val="22"/>
                <w:szCs w:val="22"/>
              </w:rPr>
              <w:t xml:space="preserve"> </w:t>
            </w:r>
            <w:r w:rsidRPr="00E3675C">
              <w:rPr>
                <w:rFonts w:ascii="Arial" w:hAnsi="Arial" w:cs="Arial"/>
                <w:sz w:val="22"/>
                <w:szCs w:val="22"/>
              </w:rPr>
              <w:t>The</w:t>
            </w:r>
            <w:r w:rsidRPr="00E3675C">
              <w:rPr>
                <w:rFonts w:ascii="Arial" w:hAnsi="Arial" w:cs="Arial"/>
                <w:spacing w:val="-2"/>
                <w:sz w:val="22"/>
                <w:szCs w:val="22"/>
              </w:rPr>
              <w:t xml:space="preserve"> </w:t>
            </w:r>
            <w:r w:rsidRPr="00E3675C">
              <w:rPr>
                <w:rFonts w:ascii="Arial" w:hAnsi="Arial" w:cs="Arial"/>
                <w:sz w:val="22"/>
                <w:szCs w:val="22"/>
              </w:rPr>
              <w:t>healthy</w:t>
            </w:r>
            <w:r w:rsidRPr="00E3675C">
              <w:rPr>
                <w:rFonts w:ascii="Arial" w:hAnsi="Arial" w:cs="Arial"/>
                <w:spacing w:val="-1"/>
                <w:sz w:val="22"/>
                <w:szCs w:val="22"/>
              </w:rPr>
              <w:t xml:space="preserve"> plant </w:t>
            </w:r>
            <w:r w:rsidRPr="00E3675C">
              <w:rPr>
                <w:rFonts w:ascii="Arial" w:hAnsi="Arial" w:cs="Arial"/>
                <w:sz w:val="22"/>
                <w:szCs w:val="22"/>
              </w:rPr>
              <w:t>leaves were subjected to surface sterilization. The leaf segments</w:t>
            </w:r>
            <w:r w:rsidRPr="00E3675C">
              <w:rPr>
                <w:rFonts w:ascii="Arial" w:hAnsi="Arial" w:cs="Arial"/>
                <w:spacing w:val="-4"/>
                <w:sz w:val="22"/>
                <w:szCs w:val="22"/>
              </w:rPr>
              <w:t xml:space="preserve"> </w:t>
            </w:r>
            <w:r w:rsidRPr="00E3675C">
              <w:rPr>
                <w:rFonts w:ascii="Arial" w:hAnsi="Arial" w:cs="Arial"/>
                <w:sz w:val="22"/>
                <w:szCs w:val="22"/>
              </w:rPr>
              <w:t>were</w:t>
            </w:r>
            <w:r w:rsidRPr="00E3675C">
              <w:rPr>
                <w:rFonts w:ascii="Arial" w:hAnsi="Arial" w:cs="Arial"/>
                <w:spacing w:val="-3"/>
                <w:sz w:val="22"/>
                <w:szCs w:val="22"/>
              </w:rPr>
              <w:t xml:space="preserve"> </w:t>
            </w:r>
            <w:r w:rsidRPr="00E3675C">
              <w:rPr>
                <w:rFonts w:ascii="Arial" w:hAnsi="Arial" w:cs="Arial"/>
                <w:sz w:val="22"/>
                <w:szCs w:val="22"/>
              </w:rPr>
              <w:t>cut</w:t>
            </w:r>
            <w:r w:rsidRPr="00E3675C">
              <w:rPr>
                <w:rFonts w:ascii="Arial" w:hAnsi="Arial" w:cs="Arial"/>
                <w:spacing w:val="3"/>
                <w:sz w:val="22"/>
                <w:szCs w:val="22"/>
              </w:rPr>
              <w:t xml:space="preserve"> </w:t>
            </w:r>
            <w:r w:rsidRPr="00E3675C">
              <w:rPr>
                <w:rFonts w:ascii="Arial" w:hAnsi="Arial" w:cs="Arial"/>
                <w:sz w:val="22"/>
                <w:szCs w:val="22"/>
              </w:rPr>
              <w:t>aseptically</w:t>
            </w:r>
            <w:r w:rsidRPr="00E3675C">
              <w:rPr>
                <w:rFonts w:ascii="Arial" w:hAnsi="Arial" w:cs="Arial"/>
                <w:spacing w:val="-7"/>
                <w:sz w:val="22"/>
                <w:szCs w:val="22"/>
              </w:rPr>
              <w:t xml:space="preserve"> </w:t>
            </w:r>
            <w:r w:rsidRPr="00E3675C">
              <w:rPr>
                <w:rFonts w:ascii="Arial" w:hAnsi="Arial" w:cs="Arial"/>
                <w:sz w:val="22"/>
                <w:szCs w:val="22"/>
              </w:rPr>
              <w:t>(1cm</w:t>
            </w:r>
            <w:r w:rsidRPr="00E3675C">
              <w:rPr>
                <w:rFonts w:ascii="Arial" w:hAnsi="Arial" w:cs="Arial"/>
                <w:spacing w:val="-7"/>
                <w:sz w:val="22"/>
                <w:szCs w:val="22"/>
              </w:rPr>
              <w:t xml:space="preserve"> </w:t>
            </w:r>
            <w:r w:rsidRPr="00E3675C">
              <w:rPr>
                <w:rFonts w:ascii="Arial" w:hAnsi="Arial" w:cs="Arial"/>
                <w:sz w:val="22"/>
                <w:szCs w:val="22"/>
              </w:rPr>
              <w:t>x</w:t>
            </w:r>
            <w:r w:rsidRPr="00E3675C">
              <w:rPr>
                <w:rFonts w:ascii="Arial" w:hAnsi="Arial" w:cs="Arial"/>
                <w:spacing w:val="-7"/>
                <w:sz w:val="22"/>
                <w:szCs w:val="22"/>
              </w:rPr>
              <w:t xml:space="preserve"> </w:t>
            </w:r>
            <w:r w:rsidRPr="00E3675C">
              <w:rPr>
                <w:rFonts w:ascii="Arial" w:hAnsi="Arial" w:cs="Arial"/>
                <w:sz w:val="22"/>
                <w:szCs w:val="22"/>
              </w:rPr>
              <w:t>1cm)</w:t>
            </w:r>
            <w:r w:rsidRPr="00E3675C">
              <w:rPr>
                <w:rFonts w:ascii="Arial" w:hAnsi="Arial" w:cs="Arial"/>
                <w:spacing w:val="-1"/>
                <w:sz w:val="22"/>
                <w:szCs w:val="22"/>
              </w:rPr>
              <w:t xml:space="preserve"> </w:t>
            </w:r>
            <w:r w:rsidRPr="00E3675C">
              <w:rPr>
                <w:rFonts w:ascii="Arial" w:hAnsi="Arial" w:cs="Arial"/>
                <w:sz w:val="22"/>
                <w:szCs w:val="22"/>
              </w:rPr>
              <w:t xml:space="preserve">and placed in Petri dishes containing Potato Dextrose Agar (PDA) and incubated at room temperature for 7 days. Identification was done </w:t>
            </w:r>
            <w:r w:rsidR="00C86CAF" w:rsidRPr="002971AF">
              <w:rPr>
                <w:rFonts w:ascii="Arial" w:hAnsi="Arial" w:cs="Arial"/>
                <w:sz w:val="22"/>
                <w:szCs w:val="22"/>
              </w:rPr>
              <w:t>based on</w:t>
            </w:r>
            <w:r w:rsidRPr="00E3675C">
              <w:rPr>
                <w:rFonts w:ascii="Arial" w:hAnsi="Arial" w:cs="Arial"/>
                <w:sz w:val="22"/>
                <w:szCs w:val="22"/>
              </w:rPr>
              <w:t xml:space="preserve"> macroscopic</w:t>
            </w:r>
            <w:r w:rsidRPr="00E3675C">
              <w:rPr>
                <w:rFonts w:ascii="Arial" w:hAnsi="Arial" w:cs="Arial"/>
                <w:spacing w:val="-11"/>
                <w:sz w:val="22"/>
                <w:szCs w:val="22"/>
              </w:rPr>
              <w:t xml:space="preserve">, </w:t>
            </w:r>
            <w:r w:rsidRPr="00E3675C">
              <w:rPr>
                <w:rFonts w:ascii="Arial" w:hAnsi="Arial" w:cs="Arial"/>
                <w:sz w:val="22"/>
                <w:szCs w:val="22"/>
              </w:rPr>
              <w:t>microscopic</w:t>
            </w:r>
            <w:r w:rsidRPr="00E3675C">
              <w:rPr>
                <w:rFonts w:ascii="Arial" w:hAnsi="Arial" w:cs="Arial"/>
                <w:spacing w:val="-3"/>
                <w:sz w:val="22"/>
                <w:szCs w:val="22"/>
              </w:rPr>
              <w:t xml:space="preserve"> </w:t>
            </w:r>
            <w:r w:rsidRPr="00E3675C">
              <w:rPr>
                <w:rFonts w:ascii="Arial" w:hAnsi="Arial" w:cs="Arial"/>
                <w:sz w:val="22"/>
                <w:szCs w:val="22"/>
              </w:rPr>
              <w:t>characteristics and MALDI-TOF Analysis. Ethanolic leaf extracts were prepared and</w:t>
            </w:r>
            <w:r w:rsidR="00485747">
              <w:rPr>
                <w:rFonts w:ascii="Arial" w:hAnsi="Arial" w:cs="Arial"/>
                <w:sz w:val="22"/>
                <w:szCs w:val="22"/>
              </w:rPr>
              <w:t xml:space="preserve"> </w:t>
            </w:r>
            <w:r w:rsidRPr="00E3675C">
              <w:rPr>
                <w:rFonts w:ascii="Arial" w:hAnsi="Arial" w:cs="Arial"/>
                <w:sz w:val="22"/>
                <w:szCs w:val="22"/>
              </w:rPr>
              <w:t>t</w:t>
            </w:r>
            <w:r w:rsidRPr="00E3675C">
              <w:rPr>
                <w:rFonts w:ascii="Arial" w:hAnsi="Arial" w:cs="Arial"/>
                <w:color w:val="0D0D0D"/>
                <w:sz w:val="22"/>
                <w:szCs w:val="22"/>
                <w:shd w:val="clear" w:color="auto" w:fill="FFFFFF"/>
              </w:rPr>
              <w:t xml:space="preserve">he </w:t>
            </w:r>
            <w:r w:rsidRPr="00E3675C">
              <w:rPr>
                <w:rFonts w:ascii="Arial" w:hAnsi="Arial" w:cs="Arial"/>
                <w:color w:val="000000"/>
                <w:sz w:val="22"/>
                <w:szCs w:val="22"/>
                <w:lang w:val="en-IN"/>
              </w:rPr>
              <w:t>antimicrobial activity</w:t>
            </w:r>
            <w:r w:rsidRPr="00E3675C">
              <w:rPr>
                <w:rFonts w:ascii="Arial" w:hAnsi="Arial" w:cs="Arial"/>
                <w:color w:val="0D0D0D"/>
                <w:sz w:val="22"/>
                <w:szCs w:val="22"/>
                <w:shd w:val="clear" w:color="auto" w:fill="FFFFFF"/>
              </w:rPr>
              <w:t xml:space="preserve"> of three plants were evaluated by using Disc diffusion and Agar well diffusion method. </w:t>
            </w:r>
          </w:p>
          <w:p w14:paraId="257A466A" w14:textId="51681403" w:rsidR="00505F06" w:rsidRPr="000A13F6" w:rsidRDefault="000A13F6" w:rsidP="0024343A">
            <w:pPr>
              <w:pStyle w:val="BodyText"/>
              <w:spacing w:before="3"/>
              <w:jc w:val="both"/>
              <w:rPr>
                <w:rFonts w:ascii="Arial" w:hAnsi="Arial" w:cs="Arial"/>
                <w:sz w:val="22"/>
                <w:szCs w:val="22"/>
                <w:shd w:val="clear" w:color="auto" w:fill="FFFFFF"/>
              </w:rPr>
            </w:pPr>
            <w:r w:rsidRPr="00E3675C">
              <w:rPr>
                <w:rFonts w:ascii="Arial" w:hAnsi="Arial" w:cs="Arial"/>
                <w:b/>
                <w:bCs/>
                <w:sz w:val="22"/>
                <w:szCs w:val="22"/>
              </w:rPr>
              <w:t>Results:</w:t>
            </w:r>
            <w:r w:rsidRPr="00E3675C">
              <w:rPr>
                <w:rFonts w:ascii="Arial" w:hAnsi="Arial" w:cs="Arial"/>
                <w:sz w:val="22"/>
                <w:szCs w:val="22"/>
              </w:rPr>
              <w:t xml:space="preserve"> A total of 40 endophytic fungi were isolated from healthy leaves such as, </w:t>
            </w:r>
            <w:r w:rsidRPr="00E3675C">
              <w:rPr>
                <w:rFonts w:ascii="Arial" w:hAnsi="Arial" w:cs="Arial"/>
                <w:i/>
                <w:iCs/>
                <w:color w:val="000000"/>
                <w:sz w:val="22"/>
                <w:szCs w:val="22"/>
                <w:lang w:val="en-IN"/>
              </w:rPr>
              <w:t>Aspergillus niger</w:t>
            </w:r>
            <w:r w:rsidRPr="00E3675C">
              <w:rPr>
                <w:rFonts w:ascii="Arial" w:hAnsi="Arial" w:cs="Arial"/>
                <w:color w:val="000000"/>
                <w:sz w:val="22"/>
                <w:szCs w:val="22"/>
                <w:lang w:val="en-IN"/>
              </w:rPr>
              <w:t xml:space="preserve">, </w:t>
            </w:r>
            <w:r w:rsidRPr="00E3675C">
              <w:rPr>
                <w:rFonts w:ascii="Arial" w:hAnsi="Arial" w:cs="Arial"/>
                <w:i/>
                <w:iCs/>
                <w:color w:val="000000"/>
                <w:sz w:val="22"/>
                <w:szCs w:val="22"/>
                <w:lang w:val="en-IN"/>
              </w:rPr>
              <w:t>Aspergillus flavus</w:t>
            </w:r>
            <w:r w:rsidRPr="00E3675C">
              <w:rPr>
                <w:rFonts w:ascii="Arial" w:hAnsi="Arial" w:cs="Arial"/>
                <w:color w:val="000000"/>
                <w:sz w:val="22"/>
                <w:szCs w:val="22"/>
                <w:lang w:val="en-IN"/>
              </w:rPr>
              <w:t xml:space="preserve">, </w:t>
            </w:r>
            <w:r w:rsidRPr="00E3675C">
              <w:rPr>
                <w:rFonts w:ascii="Arial" w:hAnsi="Arial" w:cs="Arial"/>
                <w:i/>
                <w:iCs/>
                <w:color w:val="000000"/>
                <w:sz w:val="22"/>
                <w:szCs w:val="22"/>
                <w:lang w:val="en-IN"/>
              </w:rPr>
              <w:t>Aspergillus fumigatus</w:t>
            </w:r>
            <w:r w:rsidRPr="00E3675C">
              <w:rPr>
                <w:rFonts w:ascii="Arial" w:hAnsi="Arial" w:cs="Arial"/>
                <w:color w:val="000000"/>
                <w:sz w:val="22"/>
                <w:szCs w:val="22"/>
                <w:lang w:val="en-IN"/>
              </w:rPr>
              <w:t>,</w:t>
            </w:r>
            <w:r w:rsidRPr="00E3675C">
              <w:rPr>
                <w:rFonts w:ascii="Arial" w:hAnsi="Arial" w:cs="Arial"/>
                <w:i/>
                <w:iCs/>
                <w:sz w:val="22"/>
                <w:szCs w:val="22"/>
              </w:rPr>
              <w:t xml:space="preserve"> Talaromyces</w:t>
            </w:r>
            <w:r w:rsidRPr="00E3675C">
              <w:rPr>
                <w:rFonts w:ascii="Arial" w:hAnsi="Arial" w:cs="Arial"/>
                <w:sz w:val="22"/>
                <w:szCs w:val="22"/>
              </w:rPr>
              <w:t xml:space="preserve"> spp,</w:t>
            </w:r>
            <w:r w:rsidRPr="00E3675C">
              <w:rPr>
                <w:rFonts w:ascii="Arial" w:hAnsi="Arial" w:cs="Arial"/>
                <w:i/>
                <w:iCs/>
                <w:sz w:val="22"/>
                <w:szCs w:val="22"/>
              </w:rPr>
              <w:t xml:space="preserve"> Fusarium solani</w:t>
            </w:r>
            <w:r w:rsidRPr="00E3675C">
              <w:rPr>
                <w:rFonts w:ascii="Arial" w:hAnsi="Arial" w:cs="Arial"/>
                <w:sz w:val="22"/>
                <w:szCs w:val="22"/>
              </w:rPr>
              <w:t xml:space="preserve">, </w:t>
            </w:r>
            <w:r w:rsidRPr="00E3675C">
              <w:rPr>
                <w:rFonts w:ascii="Arial" w:hAnsi="Arial" w:cs="Arial"/>
                <w:i/>
                <w:iCs/>
                <w:sz w:val="22"/>
                <w:szCs w:val="22"/>
              </w:rPr>
              <w:t>Mucor</w:t>
            </w:r>
            <w:r w:rsidRPr="00E3675C">
              <w:rPr>
                <w:rFonts w:ascii="Arial" w:hAnsi="Arial" w:cs="Arial"/>
                <w:sz w:val="22"/>
                <w:szCs w:val="22"/>
              </w:rPr>
              <w:t xml:space="preserve"> spp, </w:t>
            </w:r>
            <w:r w:rsidRPr="00E3675C">
              <w:rPr>
                <w:rFonts w:ascii="Arial" w:hAnsi="Arial" w:cs="Arial"/>
                <w:i/>
                <w:iCs/>
                <w:sz w:val="22"/>
                <w:szCs w:val="22"/>
              </w:rPr>
              <w:t xml:space="preserve">Rhizopus </w:t>
            </w:r>
            <w:r w:rsidRPr="00E3675C">
              <w:rPr>
                <w:rFonts w:ascii="Arial" w:hAnsi="Arial" w:cs="Arial"/>
                <w:sz w:val="22"/>
                <w:szCs w:val="22"/>
              </w:rPr>
              <w:t xml:space="preserve">spp and </w:t>
            </w:r>
            <w:r w:rsidRPr="00E3675C">
              <w:rPr>
                <w:rFonts w:ascii="Arial" w:hAnsi="Arial" w:cs="Arial"/>
                <w:i/>
                <w:iCs/>
                <w:sz w:val="22"/>
                <w:szCs w:val="22"/>
              </w:rPr>
              <w:t>Candida albicans</w:t>
            </w:r>
            <w:r w:rsidRPr="00E3675C">
              <w:rPr>
                <w:rFonts w:ascii="Arial" w:hAnsi="Arial" w:cs="Arial"/>
                <w:sz w:val="22"/>
                <w:szCs w:val="22"/>
              </w:rPr>
              <w:t xml:space="preserve">. </w:t>
            </w:r>
            <w:r w:rsidRPr="00E3675C">
              <w:rPr>
                <w:rFonts w:ascii="Arial" w:hAnsi="Arial" w:cs="Arial"/>
                <w:color w:val="000000"/>
                <w:sz w:val="22"/>
                <w:szCs w:val="22"/>
                <w:lang w:val="en-IN"/>
              </w:rPr>
              <w:t xml:space="preserve">The overall colonization rate of endophyte in all the 3 leaf segments was found to be 74.07%. </w:t>
            </w:r>
            <w:r w:rsidRPr="00E3675C">
              <w:rPr>
                <w:rFonts w:ascii="Arial" w:hAnsi="Arial" w:cs="Arial"/>
                <w:color w:val="0D0D0D"/>
                <w:sz w:val="22"/>
                <w:szCs w:val="22"/>
                <w:shd w:val="clear" w:color="auto" w:fill="FFFFFF"/>
              </w:rPr>
              <w:t xml:space="preserve">The extracts of </w:t>
            </w:r>
            <w:r w:rsidRPr="00E3675C">
              <w:rPr>
                <w:rFonts w:ascii="Arial" w:hAnsi="Arial" w:cs="Arial"/>
                <w:i/>
                <w:sz w:val="22"/>
                <w:szCs w:val="22"/>
              </w:rPr>
              <w:t>P. edulis</w:t>
            </w:r>
            <w:r w:rsidRPr="00E3675C">
              <w:rPr>
                <w:rFonts w:ascii="Arial" w:hAnsi="Arial" w:cs="Arial"/>
                <w:sz w:val="22"/>
                <w:szCs w:val="22"/>
              </w:rPr>
              <w:t xml:space="preserve">, </w:t>
            </w:r>
            <w:r w:rsidRPr="00E3675C">
              <w:rPr>
                <w:rFonts w:ascii="Arial" w:hAnsi="Arial" w:cs="Arial"/>
                <w:i/>
                <w:sz w:val="22"/>
                <w:szCs w:val="22"/>
              </w:rPr>
              <w:t>P. campechiana</w:t>
            </w:r>
            <w:r w:rsidRPr="00E3675C">
              <w:rPr>
                <w:rFonts w:ascii="Arial" w:hAnsi="Arial" w:cs="Arial"/>
                <w:sz w:val="22"/>
                <w:szCs w:val="22"/>
              </w:rPr>
              <w:t xml:space="preserve"> </w:t>
            </w:r>
            <w:r w:rsidRPr="00E3675C">
              <w:rPr>
                <w:rFonts w:ascii="Arial" w:hAnsi="Arial" w:cs="Arial"/>
                <w:iCs/>
                <w:sz w:val="22"/>
                <w:szCs w:val="22"/>
              </w:rPr>
              <w:t xml:space="preserve">and </w:t>
            </w:r>
            <w:r w:rsidRPr="00E3675C">
              <w:rPr>
                <w:rFonts w:ascii="Arial" w:hAnsi="Arial" w:cs="Arial"/>
                <w:i/>
                <w:sz w:val="22"/>
                <w:szCs w:val="22"/>
              </w:rPr>
              <w:t>M. annua</w:t>
            </w:r>
            <w:r w:rsidRPr="00E3675C">
              <w:rPr>
                <w:rFonts w:ascii="Arial" w:hAnsi="Arial" w:cs="Arial"/>
                <w:color w:val="0D0D0D"/>
                <w:sz w:val="22"/>
                <w:szCs w:val="22"/>
                <w:shd w:val="clear" w:color="auto" w:fill="FFFFFF"/>
              </w:rPr>
              <w:t xml:space="preserve"> exhibited considerable effectiveness in the agar well diffusion method compared to the disc diffusion method. </w:t>
            </w:r>
            <w:r w:rsidRPr="00E3675C">
              <w:rPr>
                <w:rFonts w:ascii="Arial" w:hAnsi="Arial" w:cs="Arial"/>
                <w:i/>
                <w:iCs/>
                <w:color w:val="0D0D0D"/>
                <w:sz w:val="22"/>
                <w:szCs w:val="22"/>
                <w:shd w:val="clear" w:color="auto" w:fill="FFFFFF"/>
              </w:rPr>
              <w:t>P. campechiana</w:t>
            </w:r>
            <w:r w:rsidRPr="00E3675C">
              <w:rPr>
                <w:rFonts w:ascii="Arial" w:hAnsi="Arial" w:cs="Arial"/>
                <w:color w:val="0D0D0D"/>
                <w:sz w:val="22"/>
                <w:szCs w:val="22"/>
                <w:shd w:val="clear" w:color="auto" w:fill="FFFFFF"/>
              </w:rPr>
              <w:t xml:space="preserve"> leaf extracts exhibited significant antimicrobial activity against all the tested organisms</w:t>
            </w:r>
            <w:r w:rsidR="009F3AFD">
              <w:rPr>
                <w:rFonts w:ascii="Arial" w:hAnsi="Arial" w:cs="Arial"/>
                <w:color w:val="0D0D0D"/>
                <w:sz w:val="22"/>
                <w:szCs w:val="22"/>
                <w:shd w:val="clear" w:color="auto" w:fill="FFFFFF"/>
              </w:rPr>
              <w:t xml:space="preserve"> such as </w:t>
            </w:r>
            <w:r w:rsidR="009F3AFD" w:rsidRPr="00485747">
              <w:rPr>
                <w:rFonts w:ascii="Arial" w:hAnsi="Arial" w:cs="Arial"/>
                <w:i/>
                <w:iCs/>
                <w:sz w:val="22"/>
                <w:szCs w:val="22"/>
              </w:rPr>
              <w:t>Escherichia coli</w:t>
            </w:r>
            <w:r w:rsidR="009F3AFD" w:rsidRPr="00485747">
              <w:rPr>
                <w:rFonts w:ascii="Arial" w:hAnsi="Arial" w:cs="Arial"/>
                <w:sz w:val="22"/>
                <w:szCs w:val="22"/>
              </w:rPr>
              <w:t>,</w:t>
            </w:r>
            <w:r w:rsidR="009F3AFD" w:rsidRPr="00485747">
              <w:rPr>
                <w:rFonts w:ascii="Arial" w:hAnsi="Arial" w:cs="Arial"/>
                <w:spacing w:val="5"/>
                <w:sz w:val="22"/>
                <w:szCs w:val="22"/>
              </w:rPr>
              <w:t xml:space="preserve"> </w:t>
            </w:r>
            <w:r w:rsidR="009F3AFD" w:rsidRPr="00485747">
              <w:rPr>
                <w:rFonts w:ascii="Arial" w:hAnsi="Arial" w:cs="Arial"/>
                <w:i/>
                <w:iCs/>
                <w:sz w:val="22"/>
                <w:szCs w:val="22"/>
              </w:rPr>
              <w:t>Klebsiella</w:t>
            </w:r>
            <w:r w:rsidR="009F3AFD" w:rsidRPr="00485747">
              <w:rPr>
                <w:rFonts w:ascii="Arial" w:hAnsi="Arial" w:cs="Arial"/>
                <w:spacing w:val="2"/>
                <w:sz w:val="22"/>
                <w:szCs w:val="22"/>
              </w:rPr>
              <w:t xml:space="preserve"> </w:t>
            </w:r>
            <w:r w:rsidR="009F3AFD" w:rsidRPr="00485747">
              <w:rPr>
                <w:rFonts w:ascii="Arial" w:hAnsi="Arial" w:cs="Arial"/>
                <w:sz w:val="22"/>
                <w:szCs w:val="22"/>
              </w:rPr>
              <w:t>spp,</w:t>
            </w:r>
            <w:r w:rsidR="009F3AFD" w:rsidRPr="00485747">
              <w:rPr>
                <w:rFonts w:ascii="Arial" w:hAnsi="Arial" w:cs="Arial"/>
                <w:spacing w:val="5"/>
                <w:sz w:val="22"/>
                <w:szCs w:val="22"/>
              </w:rPr>
              <w:t xml:space="preserve"> </w:t>
            </w:r>
            <w:r w:rsidR="009F3AFD" w:rsidRPr="00485747">
              <w:rPr>
                <w:rFonts w:ascii="Arial" w:hAnsi="Arial" w:cs="Arial"/>
                <w:i/>
                <w:iCs/>
                <w:sz w:val="22"/>
                <w:szCs w:val="22"/>
              </w:rPr>
              <w:t>Pseudomonas</w:t>
            </w:r>
            <w:r w:rsidR="009F3AFD" w:rsidRPr="00485747">
              <w:rPr>
                <w:rFonts w:ascii="Arial" w:hAnsi="Arial" w:cs="Arial"/>
                <w:sz w:val="22"/>
                <w:szCs w:val="22"/>
              </w:rPr>
              <w:t xml:space="preserve"> spp,</w:t>
            </w:r>
            <w:r w:rsidR="009F3AFD" w:rsidRPr="00485747">
              <w:rPr>
                <w:rFonts w:ascii="Arial" w:hAnsi="Arial" w:cs="Arial"/>
                <w:spacing w:val="1"/>
                <w:sz w:val="22"/>
                <w:szCs w:val="22"/>
              </w:rPr>
              <w:t xml:space="preserve"> </w:t>
            </w:r>
            <w:r w:rsidR="009F3AFD" w:rsidRPr="00485747">
              <w:rPr>
                <w:rFonts w:ascii="Arial" w:hAnsi="Arial" w:cs="Arial"/>
                <w:i/>
                <w:iCs/>
                <w:sz w:val="22"/>
                <w:szCs w:val="22"/>
              </w:rPr>
              <w:t>Acinetobacter</w:t>
            </w:r>
            <w:r w:rsidR="009F3AFD" w:rsidRPr="00485747">
              <w:rPr>
                <w:rFonts w:ascii="Arial" w:hAnsi="Arial" w:cs="Arial"/>
                <w:sz w:val="22"/>
                <w:szCs w:val="22"/>
              </w:rPr>
              <w:t xml:space="preserve"> spp, </w:t>
            </w:r>
            <w:r w:rsidR="009F3AFD" w:rsidRPr="00485747">
              <w:rPr>
                <w:rFonts w:ascii="Arial" w:hAnsi="Arial" w:cs="Arial"/>
                <w:i/>
                <w:iCs/>
                <w:sz w:val="22"/>
                <w:szCs w:val="22"/>
              </w:rPr>
              <w:t>Staphylococcus</w:t>
            </w:r>
            <w:r w:rsidR="009F3AFD" w:rsidRPr="00485747">
              <w:rPr>
                <w:rFonts w:ascii="Arial" w:hAnsi="Arial" w:cs="Arial"/>
                <w:i/>
                <w:iCs/>
                <w:spacing w:val="1"/>
                <w:sz w:val="22"/>
                <w:szCs w:val="22"/>
              </w:rPr>
              <w:t xml:space="preserve"> </w:t>
            </w:r>
            <w:r w:rsidR="009F3AFD" w:rsidRPr="00485747">
              <w:rPr>
                <w:rFonts w:ascii="Arial" w:hAnsi="Arial" w:cs="Arial"/>
                <w:i/>
                <w:iCs/>
                <w:sz w:val="22"/>
                <w:szCs w:val="22"/>
              </w:rPr>
              <w:t>aureus</w:t>
            </w:r>
            <w:r w:rsidR="009F3AFD" w:rsidRPr="00485747">
              <w:rPr>
                <w:rFonts w:ascii="Arial" w:hAnsi="Arial" w:cs="Arial"/>
                <w:sz w:val="22"/>
                <w:szCs w:val="22"/>
              </w:rPr>
              <w:t xml:space="preserve"> and </w:t>
            </w:r>
            <w:r w:rsidR="009F3AFD" w:rsidRPr="00485747">
              <w:rPr>
                <w:rFonts w:ascii="Arial" w:hAnsi="Arial" w:cs="Arial"/>
                <w:i/>
                <w:iCs/>
                <w:sz w:val="22"/>
                <w:szCs w:val="22"/>
              </w:rPr>
              <w:t>Candida</w:t>
            </w:r>
            <w:r w:rsidR="009F3AFD" w:rsidRPr="00485747">
              <w:rPr>
                <w:rFonts w:ascii="Arial" w:hAnsi="Arial" w:cs="Arial"/>
                <w:sz w:val="22"/>
                <w:szCs w:val="22"/>
              </w:rPr>
              <w:t xml:space="preserve"> spp</w:t>
            </w:r>
            <w:r w:rsidR="00953782" w:rsidRPr="00485747">
              <w:rPr>
                <w:rFonts w:ascii="Arial" w:hAnsi="Arial" w:cs="Arial"/>
                <w:sz w:val="22"/>
                <w:szCs w:val="22"/>
              </w:rPr>
              <w:t>.</w:t>
            </w:r>
            <w:r w:rsidRPr="00E3675C">
              <w:rPr>
                <w:rFonts w:ascii="Arial" w:hAnsi="Arial" w:cs="Arial"/>
                <w:color w:val="000000"/>
                <w:sz w:val="22"/>
                <w:szCs w:val="22"/>
                <w:lang w:val="en-IN"/>
              </w:rPr>
              <w:t xml:space="preserve"> </w:t>
            </w:r>
            <w:r w:rsidRPr="00E3675C">
              <w:rPr>
                <w:rFonts w:ascii="Arial" w:hAnsi="Arial" w:cs="Arial"/>
                <w:b/>
                <w:bCs/>
                <w:iCs/>
                <w:color w:val="000000"/>
                <w:sz w:val="22"/>
                <w:szCs w:val="22"/>
              </w:rPr>
              <w:t>Conclusion:</w:t>
            </w:r>
            <w:r w:rsidRPr="00E3675C">
              <w:rPr>
                <w:rFonts w:ascii="Arial" w:eastAsia="Calibri" w:hAnsi="Arial" w:cs="Arial"/>
                <w:b/>
                <w:bCs/>
                <w:sz w:val="22"/>
                <w:szCs w:val="22"/>
                <w:lang w:val="en-IN"/>
              </w:rPr>
              <w:t xml:space="preserve"> </w:t>
            </w:r>
            <w:r w:rsidRPr="00E3675C">
              <w:rPr>
                <w:rFonts w:ascii="Arial" w:hAnsi="Arial" w:cs="Arial"/>
                <w:sz w:val="22"/>
                <w:szCs w:val="22"/>
                <w:shd w:val="clear" w:color="auto" w:fill="FFFFFF"/>
              </w:rPr>
              <w:t xml:space="preserve">This study highlights the diversity of endophytic fungal communities inhabiting </w:t>
            </w:r>
            <w:r w:rsidRPr="00E3675C">
              <w:rPr>
                <w:rFonts w:ascii="Arial" w:hAnsi="Arial" w:cs="Arial"/>
                <w:i/>
                <w:iCs/>
                <w:sz w:val="22"/>
                <w:szCs w:val="22"/>
                <w:shd w:val="clear" w:color="auto" w:fill="FFFFFF"/>
              </w:rPr>
              <w:t>P. edulis</w:t>
            </w:r>
            <w:r w:rsidRPr="00E3675C">
              <w:rPr>
                <w:rFonts w:ascii="Arial" w:hAnsi="Arial" w:cs="Arial"/>
                <w:sz w:val="22"/>
                <w:szCs w:val="22"/>
                <w:shd w:val="clear" w:color="auto" w:fill="FFFFFF"/>
              </w:rPr>
              <w:t xml:space="preserve">, </w:t>
            </w:r>
            <w:r w:rsidRPr="00E3675C">
              <w:rPr>
                <w:rFonts w:ascii="Arial" w:hAnsi="Arial" w:cs="Arial"/>
                <w:i/>
                <w:iCs/>
                <w:sz w:val="22"/>
                <w:szCs w:val="22"/>
                <w:shd w:val="clear" w:color="auto" w:fill="FFFFFF"/>
              </w:rPr>
              <w:t>P. campechiana</w:t>
            </w:r>
            <w:r w:rsidRPr="00E3675C">
              <w:rPr>
                <w:rFonts w:ascii="Arial" w:hAnsi="Arial" w:cs="Arial"/>
                <w:sz w:val="22"/>
                <w:szCs w:val="22"/>
                <w:shd w:val="clear" w:color="auto" w:fill="FFFFFF"/>
              </w:rPr>
              <w:t xml:space="preserve"> and </w:t>
            </w:r>
            <w:r w:rsidRPr="00E3675C">
              <w:rPr>
                <w:rFonts w:ascii="Arial" w:hAnsi="Arial" w:cs="Arial"/>
                <w:i/>
                <w:iCs/>
                <w:sz w:val="22"/>
                <w:szCs w:val="22"/>
                <w:shd w:val="clear" w:color="auto" w:fill="FFFFFF"/>
              </w:rPr>
              <w:t>M. annua</w:t>
            </w:r>
            <w:r w:rsidRPr="00E3675C">
              <w:rPr>
                <w:rFonts w:ascii="Arial" w:hAnsi="Arial" w:cs="Arial"/>
                <w:sz w:val="22"/>
                <w:szCs w:val="22"/>
                <w:shd w:val="clear" w:color="auto" w:fill="FFFFFF"/>
              </w:rPr>
              <w:t xml:space="preserve">, </w:t>
            </w:r>
            <w:r w:rsidRPr="0000233C">
              <w:rPr>
                <w:rFonts w:ascii="Arial" w:hAnsi="Arial" w:cs="Arial"/>
                <w:sz w:val="22"/>
                <w:szCs w:val="22"/>
                <w:shd w:val="clear" w:color="auto" w:fill="FFFFFF"/>
              </w:rPr>
              <w:t>as well as the</w:t>
            </w:r>
            <w:r w:rsidR="009F3AFD">
              <w:rPr>
                <w:rFonts w:ascii="Arial" w:hAnsi="Arial" w:cs="Arial"/>
                <w:sz w:val="22"/>
                <w:szCs w:val="22"/>
                <w:shd w:val="clear" w:color="auto" w:fill="FFFFFF"/>
              </w:rPr>
              <w:t xml:space="preserve"> antimicrobial property of </w:t>
            </w:r>
            <w:r>
              <w:rPr>
                <w:rFonts w:ascii="Arial" w:hAnsi="Arial" w:cs="Arial"/>
                <w:sz w:val="22"/>
                <w:szCs w:val="22"/>
                <w:shd w:val="clear" w:color="auto" w:fill="FFFFFF"/>
              </w:rPr>
              <w:t xml:space="preserve">ethanolic leaf extracts. </w:t>
            </w:r>
            <w:r w:rsidRPr="0000233C">
              <w:rPr>
                <w:rFonts w:ascii="Arial" w:hAnsi="Arial" w:cs="Arial"/>
                <w:sz w:val="22"/>
                <w:szCs w:val="22"/>
                <w:shd w:val="clear" w:color="auto" w:fill="FFFFFF"/>
              </w:rPr>
              <w:t xml:space="preserve"> </w:t>
            </w:r>
            <w:r w:rsidRPr="00E3675C">
              <w:rPr>
                <w:rFonts w:ascii="Arial" w:hAnsi="Arial" w:cs="Arial"/>
                <w:sz w:val="22"/>
                <w:szCs w:val="22"/>
                <w:shd w:val="clear" w:color="auto" w:fill="FFFFFF"/>
              </w:rPr>
              <w:t>These findings imply the potential of endophytic fungi as a source of bioactive compounds and the effectiveness of plant extracts in antimicrobial applications.</w:t>
            </w:r>
          </w:p>
        </w:tc>
      </w:tr>
    </w:tbl>
    <w:p w14:paraId="20E34235" w14:textId="025D8EFF" w:rsidR="0024282C" w:rsidRDefault="008C3BF4" w:rsidP="002971AF">
      <w:pPr>
        <w:pStyle w:val="BodyText"/>
        <w:spacing w:before="3"/>
        <w:jc w:val="both"/>
        <w:rPr>
          <w:rFonts w:ascii="Arial" w:hAnsi="Arial" w:cs="Arial"/>
          <w:i/>
        </w:rPr>
      </w:pPr>
      <w:r w:rsidRPr="00402B14">
        <w:rPr>
          <w:rFonts w:ascii="Arial" w:hAnsi="Arial" w:cs="Arial"/>
          <w:b/>
          <w:i/>
        </w:rPr>
        <w:t>Keywords:</w:t>
      </w:r>
      <w:r w:rsidRPr="00056EAD">
        <w:rPr>
          <w:rFonts w:ascii="Arial" w:hAnsi="Arial" w:cs="Arial"/>
          <w:i/>
        </w:rPr>
        <w:t xml:space="preserve"> Endophytic fungi, Passiflora edulis, Pouteria campechiana, Mercurialis annua</w:t>
      </w:r>
      <w:r w:rsidRPr="00056EAD">
        <w:rPr>
          <w:rFonts w:ascii="Arial" w:hAnsi="Arial" w:cs="Arial"/>
          <w:i/>
          <w:color w:val="000000" w:themeColor="text1"/>
          <w:lang w:val="en-IN"/>
        </w:rPr>
        <w:t>,</w:t>
      </w:r>
      <w:r w:rsidRPr="00056EAD">
        <w:rPr>
          <w:rFonts w:ascii="Arial" w:hAnsi="Arial" w:cs="Arial"/>
          <w:i/>
        </w:rPr>
        <w:t xml:space="preserve"> antimicrobial activity, Ethanolic extract.</w:t>
      </w:r>
    </w:p>
    <w:p w14:paraId="297256C7" w14:textId="77777777" w:rsidR="00130FCF" w:rsidRPr="00F27453" w:rsidRDefault="00130FCF" w:rsidP="005C1622">
      <w:pPr>
        <w:pStyle w:val="BodyText"/>
        <w:spacing w:before="3"/>
        <w:jc w:val="both"/>
        <w:rPr>
          <w:rFonts w:ascii="Arial" w:hAnsi="Arial" w:cs="Arial"/>
          <w:i/>
        </w:rPr>
      </w:pPr>
    </w:p>
    <w:p w14:paraId="53AE0E23" w14:textId="0673006F" w:rsidR="00790ADA" w:rsidRPr="00FB3A86" w:rsidRDefault="00902823" w:rsidP="0024343A">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0298801C" w14:textId="4CFA9D3B" w:rsidR="00AF3282" w:rsidRPr="001B5213" w:rsidRDefault="00AF3282" w:rsidP="00661A44">
      <w:pPr>
        <w:pStyle w:val="BodyText"/>
        <w:spacing w:line="276" w:lineRule="auto"/>
        <w:ind w:right="152"/>
        <w:jc w:val="both"/>
        <w:rPr>
          <w:rFonts w:ascii="Arial" w:hAnsi="Arial" w:cs="Arial"/>
          <w:color w:val="FF0000"/>
          <w:spacing w:val="-57"/>
        </w:rPr>
      </w:pPr>
      <w:r w:rsidRPr="002337E3">
        <w:rPr>
          <w:rFonts w:ascii="Arial" w:hAnsi="Arial" w:cs="Arial"/>
        </w:rPr>
        <w:t>The term “endophyte” (endo-within, phyton-plant) means “in the plant.” A large number</w:t>
      </w:r>
      <w:r w:rsidRPr="002337E3">
        <w:rPr>
          <w:rFonts w:ascii="Arial" w:hAnsi="Arial" w:cs="Arial"/>
          <w:spacing w:val="-57"/>
        </w:rPr>
        <w:t xml:space="preserve"> </w:t>
      </w:r>
      <w:r w:rsidRPr="002337E3">
        <w:rPr>
          <w:rFonts w:ascii="Arial" w:hAnsi="Arial" w:cs="Arial"/>
        </w:rPr>
        <w:t>of endophytic microorganisms are found in plants as a reservoir</w:t>
      </w:r>
      <w:r w:rsidR="00C91D1B">
        <w:rPr>
          <w:rFonts w:ascii="Arial" w:hAnsi="Arial" w:cs="Arial"/>
        </w:rPr>
        <w:t xml:space="preserve"> [1]</w:t>
      </w:r>
      <w:r w:rsidRPr="002337E3">
        <w:rPr>
          <w:rFonts w:ascii="Arial" w:hAnsi="Arial" w:cs="Arial"/>
        </w:rPr>
        <w:t xml:space="preserve">. </w:t>
      </w:r>
      <w:bookmarkStart w:id="0" w:name="_Hlk145342293"/>
      <w:r w:rsidRPr="002337E3">
        <w:rPr>
          <w:rFonts w:ascii="Arial" w:hAnsi="Arial" w:cs="Arial"/>
        </w:rPr>
        <w:t>Endophytes are</w:t>
      </w:r>
      <w:r w:rsidRPr="002337E3">
        <w:rPr>
          <w:rFonts w:ascii="Arial" w:hAnsi="Arial" w:cs="Arial"/>
          <w:spacing w:val="1"/>
        </w:rPr>
        <w:t xml:space="preserve"> resident </w:t>
      </w:r>
      <w:r w:rsidRPr="002337E3">
        <w:rPr>
          <w:rFonts w:ascii="Arial" w:hAnsi="Arial" w:cs="Arial"/>
        </w:rPr>
        <w:t xml:space="preserve">microorganisms, usually fungi and bacteria, that reside inside plant hosts </w:t>
      </w:r>
      <w:bookmarkEnd w:id="0"/>
      <w:r w:rsidRPr="002337E3">
        <w:rPr>
          <w:rFonts w:ascii="Arial" w:hAnsi="Arial" w:cs="Arial"/>
        </w:rPr>
        <w:t>permanently or for a short duration</w:t>
      </w:r>
      <w:r w:rsidR="00C91D1B">
        <w:rPr>
          <w:rFonts w:ascii="Arial" w:hAnsi="Arial" w:cs="Arial"/>
        </w:rPr>
        <w:t xml:space="preserve"> [2]</w:t>
      </w:r>
      <w:r w:rsidRPr="002337E3">
        <w:rPr>
          <w:rFonts w:ascii="Arial" w:hAnsi="Arial" w:cs="Arial"/>
        </w:rPr>
        <w:t xml:space="preserve">. </w:t>
      </w:r>
      <w:r w:rsidR="0067242E" w:rsidRPr="001B5213">
        <w:rPr>
          <w:rFonts w:ascii="Arial" w:hAnsi="Arial" w:cs="Arial"/>
          <w:color w:val="FF0000"/>
        </w:rPr>
        <w:t>Endophytic fungi inhabit the interior of healthy plants without any apparent harm and may synthesize bioactive compounds, which constitute an alternative for the control of human pathogens</w:t>
      </w:r>
      <w:r w:rsidR="00A53D58" w:rsidRPr="001B5213">
        <w:rPr>
          <w:rFonts w:ascii="Arial" w:hAnsi="Arial" w:cs="Arial"/>
          <w:color w:val="FF0000"/>
        </w:rPr>
        <w:t xml:space="preserve"> [3]</w:t>
      </w:r>
      <w:r w:rsidR="0067242E" w:rsidRPr="001B5213">
        <w:rPr>
          <w:rFonts w:ascii="Arial" w:hAnsi="Arial" w:cs="Arial"/>
          <w:color w:val="FF0000"/>
        </w:rPr>
        <w:t>.</w:t>
      </w:r>
      <w:r w:rsidR="0067242E" w:rsidRPr="0067242E">
        <w:rPr>
          <w:rFonts w:ascii="Arial" w:hAnsi="Arial" w:cs="Arial"/>
        </w:rPr>
        <w:t xml:space="preserve">  </w:t>
      </w:r>
      <w:r w:rsidRPr="002337E3">
        <w:rPr>
          <w:rFonts w:ascii="Arial" w:hAnsi="Arial" w:cs="Arial"/>
        </w:rPr>
        <w:t>According to studies, endophytes enhance their host by</w:t>
      </w:r>
      <w:r w:rsidRPr="002337E3">
        <w:rPr>
          <w:rFonts w:ascii="Arial" w:hAnsi="Arial" w:cs="Arial"/>
          <w:spacing w:val="1"/>
        </w:rPr>
        <w:t xml:space="preserve"> </w:t>
      </w:r>
      <w:r w:rsidRPr="002337E3">
        <w:rPr>
          <w:rFonts w:ascii="Arial" w:hAnsi="Arial" w:cs="Arial"/>
        </w:rPr>
        <w:t>protecting</w:t>
      </w:r>
      <w:r w:rsidRPr="002337E3">
        <w:rPr>
          <w:rFonts w:ascii="Arial" w:hAnsi="Arial" w:cs="Arial"/>
          <w:spacing w:val="3"/>
        </w:rPr>
        <w:t xml:space="preserve"> </w:t>
      </w:r>
      <w:r w:rsidRPr="002337E3">
        <w:rPr>
          <w:rFonts w:ascii="Arial" w:hAnsi="Arial" w:cs="Arial"/>
        </w:rPr>
        <w:t>it</w:t>
      </w:r>
      <w:r w:rsidRPr="002337E3">
        <w:rPr>
          <w:rFonts w:ascii="Arial" w:hAnsi="Arial" w:cs="Arial"/>
          <w:spacing w:val="5"/>
        </w:rPr>
        <w:t xml:space="preserve"> </w:t>
      </w:r>
      <w:r w:rsidRPr="002337E3">
        <w:rPr>
          <w:rFonts w:ascii="Arial" w:hAnsi="Arial" w:cs="Arial"/>
        </w:rPr>
        <w:t>against</w:t>
      </w:r>
      <w:r w:rsidRPr="002337E3">
        <w:rPr>
          <w:rFonts w:ascii="Arial" w:hAnsi="Arial" w:cs="Arial"/>
          <w:spacing w:val="4"/>
        </w:rPr>
        <w:t xml:space="preserve"> </w:t>
      </w:r>
      <w:r w:rsidRPr="002337E3">
        <w:rPr>
          <w:rFonts w:ascii="Arial" w:hAnsi="Arial" w:cs="Arial"/>
        </w:rPr>
        <w:t>pathogens,</w:t>
      </w:r>
      <w:r w:rsidRPr="002337E3">
        <w:rPr>
          <w:rFonts w:ascii="Arial" w:hAnsi="Arial" w:cs="Arial"/>
          <w:spacing w:val="7"/>
        </w:rPr>
        <w:t xml:space="preserve"> </w:t>
      </w:r>
      <w:r w:rsidRPr="002337E3">
        <w:rPr>
          <w:rFonts w:ascii="Arial" w:hAnsi="Arial" w:cs="Arial"/>
        </w:rPr>
        <w:t>pests,</w:t>
      </w:r>
      <w:r w:rsidRPr="002337E3">
        <w:rPr>
          <w:rFonts w:ascii="Arial" w:hAnsi="Arial" w:cs="Arial"/>
          <w:spacing w:val="-3"/>
        </w:rPr>
        <w:t xml:space="preserve"> </w:t>
      </w:r>
      <w:r w:rsidRPr="002337E3">
        <w:rPr>
          <w:rFonts w:ascii="Arial" w:hAnsi="Arial" w:cs="Arial"/>
        </w:rPr>
        <w:t>insects</w:t>
      </w:r>
      <w:r w:rsidRPr="002337E3">
        <w:rPr>
          <w:rFonts w:ascii="Arial" w:hAnsi="Arial" w:cs="Arial"/>
          <w:spacing w:val="2"/>
        </w:rPr>
        <w:t xml:space="preserve"> </w:t>
      </w:r>
      <w:r w:rsidRPr="002337E3">
        <w:rPr>
          <w:rFonts w:ascii="Arial" w:hAnsi="Arial" w:cs="Arial"/>
        </w:rPr>
        <w:t>and even</w:t>
      </w:r>
      <w:r w:rsidRPr="002337E3">
        <w:rPr>
          <w:rFonts w:ascii="Arial" w:hAnsi="Arial" w:cs="Arial"/>
          <w:spacing w:val="-5"/>
        </w:rPr>
        <w:t xml:space="preserve"> </w:t>
      </w:r>
      <w:r w:rsidRPr="002337E3">
        <w:rPr>
          <w:rFonts w:ascii="Arial" w:hAnsi="Arial" w:cs="Arial"/>
        </w:rPr>
        <w:t>domestic</w:t>
      </w:r>
      <w:r w:rsidRPr="002337E3">
        <w:rPr>
          <w:rFonts w:ascii="Arial" w:hAnsi="Arial" w:cs="Arial"/>
          <w:spacing w:val="3"/>
        </w:rPr>
        <w:t xml:space="preserve"> </w:t>
      </w:r>
      <w:r w:rsidRPr="002337E3">
        <w:rPr>
          <w:rFonts w:ascii="Arial" w:hAnsi="Arial" w:cs="Arial"/>
        </w:rPr>
        <w:t>herbivores</w:t>
      </w:r>
      <w:r w:rsidRPr="002337E3">
        <w:rPr>
          <w:rFonts w:ascii="Arial" w:hAnsi="Arial" w:cs="Arial"/>
          <w:spacing w:val="3"/>
        </w:rPr>
        <w:t xml:space="preserve"> </w:t>
      </w:r>
      <w:bookmarkStart w:id="1" w:name="_Hlk145342436"/>
      <w:r w:rsidR="00C91D1B">
        <w:rPr>
          <w:rFonts w:ascii="Arial" w:hAnsi="Arial" w:cs="Arial"/>
        </w:rPr>
        <w:t>[</w:t>
      </w:r>
      <w:r w:rsidR="00A53D58">
        <w:rPr>
          <w:rFonts w:ascii="Arial" w:hAnsi="Arial" w:cs="Arial"/>
        </w:rPr>
        <w:t>4</w:t>
      </w:r>
      <w:r w:rsidR="00C91D1B">
        <w:rPr>
          <w:rFonts w:ascii="Arial" w:hAnsi="Arial" w:cs="Arial"/>
        </w:rPr>
        <w:t xml:space="preserve">]. </w:t>
      </w:r>
      <w:r w:rsidRPr="002337E3">
        <w:rPr>
          <w:rFonts w:ascii="Arial" w:hAnsi="Arial" w:cs="Arial"/>
        </w:rPr>
        <w:t>Endophytes have extensive uses in agriculture and medicine and provide a host with</w:t>
      </w:r>
      <w:r w:rsidRPr="002337E3">
        <w:rPr>
          <w:rFonts w:ascii="Arial" w:hAnsi="Arial" w:cs="Arial"/>
          <w:spacing w:val="1"/>
        </w:rPr>
        <w:t xml:space="preserve"> </w:t>
      </w:r>
      <w:r w:rsidRPr="002337E3">
        <w:rPr>
          <w:rFonts w:ascii="Arial" w:hAnsi="Arial" w:cs="Arial"/>
        </w:rPr>
        <w:t xml:space="preserve">various unknown advantages </w:t>
      </w:r>
      <w:bookmarkEnd w:id="1"/>
      <w:r w:rsidR="00C91D1B">
        <w:rPr>
          <w:rFonts w:ascii="Arial" w:hAnsi="Arial" w:cs="Arial"/>
        </w:rPr>
        <w:t>[</w:t>
      </w:r>
      <w:r w:rsidR="00A53D58">
        <w:rPr>
          <w:rFonts w:ascii="Arial" w:hAnsi="Arial" w:cs="Arial"/>
        </w:rPr>
        <w:t>5</w:t>
      </w:r>
      <w:r w:rsidR="00C91D1B">
        <w:rPr>
          <w:rFonts w:ascii="Arial" w:hAnsi="Arial" w:cs="Arial"/>
        </w:rPr>
        <w:t>]</w:t>
      </w:r>
      <w:r w:rsidRPr="002337E3">
        <w:rPr>
          <w:rFonts w:ascii="Arial" w:hAnsi="Arial" w:cs="Arial"/>
        </w:rPr>
        <w:t xml:space="preserve"> in addition to producing hormones that support plant</w:t>
      </w:r>
      <w:r w:rsidRPr="002337E3">
        <w:rPr>
          <w:rFonts w:ascii="Arial" w:hAnsi="Arial" w:cs="Arial"/>
          <w:spacing w:val="1"/>
        </w:rPr>
        <w:t xml:space="preserve"> </w:t>
      </w:r>
      <w:r w:rsidRPr="002337E3">
        <w:rPr>
          <w:rFonts w:ascii="Arial" w:hAnsi="Arial" w:cs="Arial"/>
        </w:rPr>
        <w:t xml:space="preserve">growth and help the host resist abiotic stress. In addition, bioactive secondary metabolites are produced by endophytic fungi, some of which come from the host plants </w:t>
      </w:r>
      <w:r w:rsidR="00C91D1B">
        <w:rPr>
          <w:rFonts w:ascii="Arial" w:hAnsi="Arial" w:cs="Arial"/>
        </w:rPr>
        <w:t>[</w:t>
      </w:r>
      <w:r w:rsidR="00A53D58">
        <w:rPr>
          <w:rFonts w:ascii="Arial" w:hAnsi="Arial" w:cs="Arial"/>
        </w:rPr>
        <w:t>6</w:t>
      </w:r>
      <w:r w:rsidR="00C91D1B">
        <w:rPr>
          <w:rFonts w:ascii="Arial" w:hAnsi="Arial" w:cs="Arial"/>
        </w:rPr>
        <w:t>].</w:t>
      </w:r>
      <w:r w:rsidRPr="002337E3">
        <w:rPr>
          <w:rFonts w:ascii="Arial" w:hAnsi="Arial" w:cs="Arial"/>
        </w:rPr>
        <w:t xml:space="preserve"> Endophytes produce bioactive substances, that are unique to their host plants. These substances are important </w:t>
      </w:r>
      <w:r w:rsidRPr="001B5213">
        <w:rPr>
          <w:rFonts w:ascii="Arial" w:hAnsi="Arial" w:cs="Arial"/>
        </w:rPr>
        <w:t>from ecological</w:t>
      </w:r>
      <w:r w:rsidRPr="002337E3">
        <w:rPr>
          <w:rFonts w:ascii="Arial" w:hAnsi="Arial" w:cs="Arial"/>
        </w:rPr>
        <w:t xml:space="preserve">, biochemical and molecular </w:t>
      </w:r>
      <w:r w:rsidRPr="001B5213">
        <w:rPr>
          <w:rFonts w:ascii="Arial" w:hAnsi="Arial" w:cs="Arial"/>
        </w:rPr>
        <w:t>aspect</w:t>
      </w:r>
      <w:r w:rsidR="00C86CAF" w:rsidRPr="001B5213">
        <w:rPr>
          <w:rFonts w:ascii="Arial" w:hAnsi="Arial" w:cs="Arial"/>
        </w:rPr>
        <w:t>s</w:t>
      </w:r>
      <w:r w:rsidRPr="001B5213">
        <w:rPr>
          <w:rFonts w:ascii="Arial" w:hAnsi="Arial" w:cs="Arial"/>
        </w:rPr>
        <w:t>. A variety</w:t>
      </w:r>
      <w:r w:rsidRPr="002337E3">
        <w:rPr>
          <w:rFonts w:ascii="Arial" w:hAnsi="Arial" w:cs="Arial"/>
        </w:rPr>
        <w:t xml:space="preserve"> of species and a broad range of secondary metabolites are found in endophytic fungi</w:t>
      </w:r>
      <w:r w:rsidR="00C67F4A">
        <w:rPr>
          <w:rFonts w:ascii="Arial" w:hAnsi="Arial" w:cs="Arial"/>
        </w:rPr>
        <w:t xml:space="preserve"> [</w:t>
      </w:r>
      <w:r w:rsidR="00A53D58">
        <w:rPr>
          <w:rFonts w:ascii="Arial" w:hAnsi="Arial" w:cs="Arial"/>
        </w:rPr>
        <w:t>7</w:t>
      </w:r>
      <w:r w:rsidR="00C67F4A">
        <w:rPr>
          <w:rFonts w:ascii="Arial" w:hAnsi="Arial" w:cs="Arial"/>
        </w:rPr>
        <w:t>]</w:t>
      </w:r>
      <w:r w:rsidRPr="002337E3">
        <w:rPr>
          <w:rFonts w:ascii="Arial" w:hAnsi="Arial" w:cs="Arial"/>
        </w:rPr>
        <w:t>.</w:t>
      </w:r>
      <w:r w:rsidR="00C44130">
        <w:rPr>
          <w:rFonts w:ascii="Arial" w:hAnsi="Arial" w:cs="Arial"/>
        </w:rPr>
        <w:t xml:space="preserve"> </w:t>
      </w:r>
      <w:r w:rsidR="00C44130" w:rsidRPr="001B5213">
        <w:rPr>
          <w:rFonts w:ascii="Arial" w:hAnsi="Arial" w:cs="Arial"/>
          <w:color w:val="FF0000"/>
        </w:rPr>
        <w:t>In recent decades, research on endophytes has revealed that their significant role in promoting plants as endophytes has been shown to enhance nutrient uptake, stress tolerance, and disease resistance in the host plants, resulting in improved crop yields. Evidence shows that endophytes can provide improved tolerances to salinity, moisture, and drought conditions, highlighting the capacity to farm them in marginal land with the use of endophyte-based strategies. Furthermore, endophytes offer a sustainable alternative to traditional agricultural practices, reducing the need for synthetic fertilizers and pesticides, and in turn reducing the risks associated with chemical treatments</w:t>
      </w:r>
      <w:r w:rsidR="00A53D58" w:rsidRPr="001B5213">
        <w:rPr>
          <w:rFonts w:ascii="Arial" w:hAnsi="Arial" w:cs="Arial"/>
          <w:color w:val="FF0000"/>
        </w:rPr>
        <w:t xml:space="preserve"> [8]</w:t>
      </w:r>
      <w:r w:rsidR="00C44130" w:rsidRPr="001B5213">
        <w:rPr>
          <w:rFonts w:ascii="Arial" w:hAnsi="Arial" w:cs="Arial"/>
          <w:color w:val="FF0000"/>
        </w:rPr>
        <w:t>.</w:t>
      </w:r>
    </w:p>
    <w:p w14:paraId="452FE75D" w14:textId="053580F3" w:rsidR="00C735DF" w:rsidRDefault="00AF3282" w:rsidP="002971AF">
      <w:pPr>
        <w:tabs>
          <w:tab w:val="left" w:pos="5697"/>
        </w:tabs>
        <w:spacing w:line="276" w:lineRule="auto"/>
        <w:jc w:val="both"/>
        <w:rPr>
          <w:rFonts w:ascii="Arial" w:hAnsi="Arial" w:cs="Arial"/>
          <w:color w:val="0D0D0D"/>
          <w:shd w:val="clear" w:color="auto" w:fill="FFFFFF"/>
        </w:rPr>
      </w:pPr>
      <w:r w:rsidRPr="002337E3">
        <w:rPr>
          <w:rFonts w:ascii="Arial" w:hAnsi="Arial" w:cs="Arial"/>
          <w:b/>
          <w:i/>
        </w:rPr>
        <w:t>Passiflora edulis</w:t>
      </w:r>
      <w:r w:rsidRPr="002337E3">
        <w:rPr>
          <w:rFonts w:ascii="Arial" w:hAnsi="Arial" w:cs="Arial"/>
        </w:rPr>
        <w:t xml:space="preserve">, commonly known as </w:t>
      </w:r>
      <w:r w:rsidRPr="002337E3">
        <w:rPr>
          <w:rFonts w:ascii="Arial" w:hAnsi="Arial" w:cs="Arial"/>
          <w:bCs/>
        </w:rPr>
        <w:t>passion fruit</w:t>
      </w:r>
      <w:r w:rsidR="0016488C">
        <w:rPr>
          <w:rFonts w:ascii="Arial" w:hAnsi="Arial" w:cs="Arial"/>
          <w:bCs/>
        </w:rPr>
        <w:t xml:space="preserve"> (Fig.1.a)</w:t>
      </w:r>
      <w:r w:rsidRPr="002337E3">
        <w:rPr>
          <w:rFonts w:ascii="Arial" w:hAnsi="Arial" w:cs="Arial"/>
          <w:bCs/>
        </w:rPr>
        <w:t>,</w:t>
      </w:r>
      <w:r w:rsidRPr="002337E3">
        <w:rPr>
          <w:rFonts w:ascii="Arial" w:hAnsi="Arial" w:cs="Arial"/>
        </w:rPr>
        <w:t xml:space="preserve"> is a vine species of the passion flower family, Passifloraceae</w:t>
      </w:r>
      <w:r w:rsidR="00270327">
        <w:rPr>
          <w:rFonts w:ascii="Arial" w:hAnsi="Arial" w:cs="Arial"/>
        </w:rPr>
        <w:t xml:space="preserve"> [</w:t>
      </w:r>
      <w:r w:rsidR="00A53D58">
        <w:rPr>
          <w:rFonts w:ascii="Arial" w:hAnsi="Arial" w:cs="Arial"/>
        </w:rPr>
        <w:t>9</w:t>
      </w:r>
      <w:r w:rsidR="00270327">
        <w:rPr>
          <w:rFonts w:ascii="Arial" w:hAnsi="Arial" w:cs="Arial"/>
        </w:rPr>
        <w:t>]</w:t>
      </w:r>
      <w:r w:rsidRPr="002337E3">
        <w:rPr>
          <w:rFonts w:ascii="Arial" w:hAnsi="Arial" w:cs="Arial"/>
        </w:rPr>
        <w:t>. The phytoconstituents found in Passiflora edulis, including cyanogenic chemicals, glycosyl flavonoids, phenols and alkaloids, are thought to be responsible for its health advantages. These are reported to be helpful in the treatment and prevention of conditions like cancer, diabetes, anxiety, asthma, osteoarthritis and cardiovascular illnesses</w:t>
      </w:r>
      <w:r w:rsidR="002E5A56">
        <w:rPr>
          <w:rFonts w:ascii="Arial" w:hAnsi="Arial" w:cs="Arial"/>
        </w:rPr>
        <w:t xml:space="preserve"> [</w:t>
      </w:r>
      <w:r w:rsidR="00A53D58">
        <w:rPr>
          <w:rFonts w:ascii="Arial" w:hAnsi="Arial" w:cs="Arial"/>
        </w:rPr>
        <w:t>10</w:t>
      </w:r>
      <w:r w:rsidR="002E5A56">
        <w:rPr>
          <w:rFonts w:ascii="Arial" w:hAnsi="Arial" w:cs="Arial"/>
        </w:rPr>
        <w:t>,</w:t>
      </w:r>
      <w:r w:rsidR="00A53D58">
        <w:rPr>
          <w:rFonts w:ascii="Arial" w:hAnsi="Arial" w:cs="Arial"/>
        </w:rPr>
        <w:t>11</w:t>
      </w:r>
      <w:r w:rsidR="002E5A56">
        <w:rPr>
          <w:rFonts w:ascii="Arial" w:hAnsi="Arial" w:cs="Arial"/>
        </w:rPr>
        <w:t>]</w:t>
      </w:r>
      <w:r w:rsidRPr="002337E3">
        <w:rPr>
          <w:rFonts w:ascii="Arial" w:hAnsi="Arial" w:cs="Arial"/>
        </w:rPr>
        <w:t xml:space="preserve">. </w:t>
      </w:r>
      <w:r w:rsidRPr="002337E3">
        <w:rPr>
          <w:rFonts w:ascii="Arial" w:hAnsi="Arial" w:cs="Arial"/>
          <w:b/>
          <w:i/>
        </w:rPr>
        <w:t>Mercurialis annua</w:t>
      </w:r>
      <w:r w:rsidRPr="002337E3">
        <w:rPr>
          <w:rFonts w:ascii="Arial" w:hAnsi="Arial" w:cs="Arial"/>
        </w:rPr>
        <w:t xml:space="preserve">, commonly known as </w:t>
      </w:r>
      <w:r w:rsidRPr="002337E3">
        <w:rPr>
          <w:rFonts w:ascii="Arial" w:hAnsi="Arial" w:cs="Arial"/>
          <w:bCs/>
        </w:rPr>
        <w:t>annual mercury</w:t>
      </w:r>
      <w:r w:rsidRPr="002337E3">
        <w:rPr>
          <w:rFonts w:ascii="Arial" w:hAnsi="Arial" w:cs="Arial"/>
          <w:b/>
        </w:rPr>
        <w:t xml:space="preserve"> </w:t>
      </w:r>
      <w:r w:rsidRPr="002337E3">
        <w:rPr>
          <w:rFonts w:ascii="Arial" w:hAnsi="Arial" w:cs="Arial"/>
        </w:rPr>
        <w:t xml:space="preserve">or </w:t>
      </w:r>
      <w:r w:rsidRPr="002337E3">
        <w:rPr>
          <w:rFonts w:ascii="Arial" w:hAnsi="Arial" w:cs="Arial"/>
          <w:bCs/>
        </w:rPr>
        <w:t>French mercury</w:t>
      </w:r>
      <w:r w:rsidR="008F5056">
        <w:rPr>
          <w:rFonts w:ascii="Arial" w:hAnsi="Arial" w:cs="Arial"/>
          <w:bCs/>
        </w:rPr>
        <w:t xml:space="preserve"> (Fig.1.b)</w:t>
      </w:r>
      <w:r w:rsidR="008F5056" w:rsidRPr="002337E3">
        <w:rPr>
          <w:rFonts w:ascii="Arial" w:hAnsi="Arial" w:cs="Arial"/>
          <w:bCs/>
        </w:rPr>
        <w:t>,</w:t>
      </w:r>
      <w:r w:rsidR="008F5056">
        <w:rPr>
          <w:rFonts w:ascii="Arial" w:hAnsi="Arial" w:cs="Arial"/>
          <w:bCs/>
          <w:spacing w:val="-57"/>
        </w:rPr>
        <w:t xml:space="preserve"> </w:t>
      </w:r>
      <w:r w:rsidRPr="002337E3">
        <w:rPr>
          <w:rFonts w:ascii="Arial" w:hAnsi="Arial" w:cs="Arial"/>
        </w:rPr>
        <w:t xml:space="preserve">is a species of flowering plant belonging to the family Euphorbiaceae </w:t>
      </w:r>
      <w:r w:rsidR="008002DC">
        <w:rPr>
          <w:rFonts w:ascii="Arial" w:hAnsi="Arial" w:cs="Arial"/>
        </w:rPr>
        <w:t>[</w:t>
      </w:r>
      <w:r w:rsidR="00411E69">
        <w:rPr>
          <w:rFonts w:ascii="Arial" w:hAnsi="Arial" w:cs="Arial"/>
        </w:rPr>
        <w:t>1</w:t>
      </w:r>
      <w:r w:rsidR="00A53D58">
        <w:rPr>
          <w:rFonts w:ascii="Arial" w:hAnsi="Arial" w:cs="Arial"/>
        </w:rPr>
        <w:t>2</w:t>
      </w:r>
      <w:r w:rsidR="008002DC">
        <w:rPr>
          <w:rFonts w:ascii="Arial" w:hAnsi="Arial" w:cs="Arial"/>
        </w:rPr>
        <w:t>]</w:t>
      </w:r>
      <w:r w:rsidR="00844669">
        <w:rPr>
          <w:rFonts w:ascii="Arial" w:hAnsi="Arial" w:cs="Arial"/>
        </w:rPr>
        <w:t>.</w:t>
      </w:r>
      <w:r w:rsidRPr="002337E3">
        <w:rPr>
          <w:rFonts w:ascii="Arial" w:hAnsi="Arial" w:cs="Arial"/>
        </w:rPr>
        <w:t xml:space="preserve"> The plant which is used to treat rheumatism, dropsy, gall bladder, liver diseases and </w:t>
      </w:r>
      <w:r w:rsidR="00A53D58" w:rsidRPr="002337E3">
        <w:rPr>
          <w:rFonts w:ascii="Arial" w:hAnsi="Arial" w:cs="Arial"/>
        </w:rPr>
        <w:t>gyn</w:t>
      </w:r>
      <w:r w:rsidR="00A53D58">
        <w:rPr>
          <w:rFonts w:ascii="Arial" w:hAnsi="Arial" w:cs="Arial"/>
        </w:rPr>
        <w:t>e</w:t>
      </w:r>
      <w:r w:rsidR="00A53D58" w:rsidRPr="002337E3">
        <w:rPr>
          <w:rFonts w:ascii="Arial" w:hAnsi="Arial" w:cs="Arial"/>
        </w:rPr>
        <w:t>cological</w:t>
      </w:r>
      <w:r w:rsidRPr="002337E3">
        <w:rPr>
          <w:rFonts w:ascii="Arial" w:hAnsi="Arial" w:cs="Arial"/>
        </w:rPr>
        <w:t xml:space="preserve"> diseases is made into a homeopathic remedy </w:t>
      </w:r>
      <w:r w:rsidRPr="002971AF">
        <w:rPr>
          <w:rFonts w:ascii="Arial" w:hAnsi="Arial" w:cs="Arial"/>
          <w:bCs/>
          <w:iCs/>
        </w:rPr>
        <w:t xml:space="preserve">and </w:t>
      </w:r>
      <w:r w:rsidR="00C86CAF" w:rsidRPr="002971AF">
        <w:rPr>
          <w:rFonts w:ascii="Arial" w:hAnsi="Arial" w:cs="Arial"/>
          <w:bCs/>
          <w:iCs/>
        </w:rPr>
        <w:t xml:space="preserve">is </w:t>
      </w:r>
      <w:r w:rsidRPr="002971AF">
        <w:rPr>
          <w:rFonts w:ascii="Arial" w:hAnsi="Arial" w:cs="Arial"/>
          <w:bCs/>
          <w:iCs/>
        </w:rPr>
        <w:t>also</w:t>
      </w:r>
      <w:r w:rsidRPr="002337E3">
        <w:rPr>
          <w:rFonts w:ascii="Arial" w:hAnsi="Arial" w:cs="Arial"/>
          <w:spacing w:val="-6"/>
        </w:rPr>
        <w:t xml:space="preserve"> </w:t>
      </w:r>
      <w:r w:rsidRPr="002337E3">
        <w:rPr>
          <w:rFonts w:ascii="Arial" w:hAnsi="Arial" w:cs="Arial"/>
        </w:rPr>
        <w:t>used</w:t>
      </w:r>
      <w:r w:rsidRPr="002337E3">
        <w:rPr>
          <w:rFonts w:ascii="Arial" w:hAnsi="Arial" w:cs="Arial"/>
          <w:spacing w:val="2"/>
        </w:rPr>
        <w:t xml:space="preserve"> </w:t>
      </w:r>
      <w:r w:rsidRPr="002337E3">
        <w:rPr>
          <w:rFonts w:ascii="Arial" w:hAnsi="Arial" w:cs="Arial"/>
        </w:rPr>
        <w:t>in</w:t>
      </w:r>
      <w:r w:rsidRPr="002337E3">
        <w:rPr>
          <w:rFonts w:ascii="Arial" w:hAnsi="Arial" w:cs="Arial"/>
          <w:spacing w:val="-1"/>
        </w:rPr>
        <w:t xml:space="preserve"> </w:t>
      </w:r>
      <w:r w:rsidRPr="002337E3">
        <w:rPr>
          <w:rFonts w:ascii="Arial" w:hAnsi="Arial" w:cs="Arial"/>
        </w:rPr>
        <w:t>folk</w:t>
      </w:r>
      <w:r w:rsidRPr="002337E3">
        <w:rPr>
          <w:rFonts w:ascii="Arial" w:hAnsi="Arial" w:cs="Arial"/>
          <w:spacing w:val="2"/>
        </w:rPr>
        <w:t xml:space="preserve"> </w:t>
      </w:r>
      <w:r w:rsidRPr="002337E3">
        <w:rPr>
          <w:rFonts w:ascii="Arial" w:hAnsi="Arial" w:cs="Arial"/>
        </w:rPr>
        <w:t>medicine</w:t>
      </w:r>
      <w:r w:rsidRPr="002337E3">
        <w:rPr>
          <w:rFonts w:ascii="Arial" w:hAnsi="Arial" w:cs="Arial"/>
          <w:spacing w:val="2"/>
        </w:rPr>
        <w:t xml:space="preserve"> </w:t>
      </w:r>
      <w:r w:rsidRPr="002337E3">
        <w:rPr>
          <w:rFonts w:ascii="Arial" w:hAnsi="Arial" w:cs="Arial"/>
        </w:rPr>
        <w:t>as</w:t>
      </w:r>
      <w:r w:rsidRPr="002337E3">
        <w:rPr>
          <w:rFonts w:ascii="Arial" w:hAnsi="Arial" w:cs="Arial"/>
          <w:spacing w:val="-4"/>
        </w:rPr>
        <w:t xml:space="preserve"> </w:t>
      </w:r>
      <w:r w:rsidRPr="002337E3">
        <w:rPr>
          <w:rFonts w:ascii="Arial" w:hAnsi="Arial" w:cs="Arial"/>
        </w:rPr>
        <w:t>a</w:t>
      </w:r>
      <w:r w:rsidRPr="002337E3">
        <w:rPr>
          <w:rFonts w:ascii="Arial" w:hAnsi="Arial" w:cs="Arial"/>
          <w:spacing w:val="-2"/>
        </w:rPr>
        <w:t xml:space="preserve"> </w:t>
      </w:r>
      <w:r w:rsidRPr="002337E3">
        <w:rPr>
          <w:rFonts w:ascii="Arial" w:hAnsi="Arial" w:cs="Arial"/>
        </w:rPr>
        <w:t>diuretic</w:t>
      </w:r>
      <w:r w:rsidRPr="002337E3">
        <w:rPr>
          <w:rFonts w:ascii="Arial" w:hAnsi="Arial" w:cs="Arial"/>
          <w:spacing w:val="-2"/>
        </w:rPr>
        <w:t xml:space="preserve"> </w:t>
      </w:r>
      <w:r w:rsidRPr="002337E3">
        <w:rPr>
          <w:rFonts w:ascii="Arial" w:hAnsi="Arial" w:cs="Arial"/>
        </w:rPr>
        <w:t>and</w:t>
      </w:r>
      <w:r w:rsidRPr="002337E3">
        <w:rPr>
          <w:rFonts w:ascii="Arial" w:hAnsi="Arial" w:cs="Arial"/>
          <w:spacing w:val="-2"/>
        </w:rPr>
        <w:t xml:space="preserve"> </w:t>
      </w:r>
      <w:r w:rsidRPr="002337E3">
        <w:rPr>
          <w:rFonts w:ascii="Arial" w:hAnsi="Arial" w:cs="Arial"/>
        </w:rPr>
        <w:t>anti-syphilitic</w:t>
      </w:r>
      <w:r w:rsidRPr="002337E3">
        <w:rPr>
          <w:rFonts w:ascii="Arial" w:hAnsi="Arial" w:cs="Arial"/>
          <w:spacing w:val="-1"/>
        </w:rPr>
        <w:t xml:space="preserve"> </w:t>
      </w:r>
      <w:r w:rsidR="00786C3A">
        <w:rPr>
          <w:rFonts w:ascii="Arial" w:hAnsi="Arial" w:cs="Arial"/>
          <w:spacing w:val="-1"/>
        </w:rPr>
        <w:t>[</w:t>
      </w:r>
      <w:r w:rsidR="00E6469F">
        <w:rPr>
          <w:rFonts w:ascii="Arial" w:hAnsi="Arial" w:cs="Arial"/>
          <w:spacing w:val="-1"/>
        </w:rPr>
        <w:t>1</w:t>
      </w:r>
      <w:r w:rsidR="00A53D58">
        <w:rPr>
          <w:rFonts w:ascii="Arial" w:hAnsi="Arial" w:cs="Arial"/>
          <w:spacing w:val="-1"/>
        </w:rPr>
        <w:t>3</w:t>
      </w:r>
      <w:r w:rsidR="00E6469F">
        <w:rPr>
          <w:rFonts w:ascii="Arial" w:hAnsi="Arial" w:cs="Arial"/>
          <w:spacing w:val="-1"/>
        </w:rPr>
        <w:t>,1</w:t>
      </w:r>
      <w:r w:rsidR="00A53D58">
        <w:rPr>
          <w:rFonts w:ascii="Arial" w:hAnsi="Arial" w:cs="Arial"/>
          <w:spacing w:val="-1"/>
        </w:rPr>
        <w:t>4</w:t>
      </w:r>
      <w:r w:rsidR="00786C3A">
        <w:rPr>
          <w:rFonts w:ascii="Arial" w:hAnsi="Arial" w:cs="Arial"/>
          <w:spacing w:val="-1"/>
        </w:rPr>
        <w:t>]</w:t>
      </w:r>
      <w:r w:rsidRPr="002337E3">
        <w:rPr>
          <w:rFonts w:ascii="Arial" w:hAnsi="Arial" w:cs="Arial"/>
        </w:rPr>
        <w:t xml:space="preserve">. </w:t>
      </w:r>
      <w:bookmarkStart w:id="2" w:name="_Hlk169250545"/>
      <w:r w:rsidRPr="002337E3">
        <w:rPr>
          <w:rFonts w:ascii="Arial" w:hAnsi="Arial" w:cs="Arial"/>
          <w:b/>
          <w:i/>
        </w:rPr>
        <w:t>Pouteria campechiana</w:t>
      </w:r>
      <w:bookmarkEnd w:id="2"/>
      <w:r w:rsidRPr="002337E3">
        <w:rPr>
          <w:rFonts w:ascii="Arial" w:hAnsi="Arial" w:cs="Arial"/>
          <w:b/>
          <w:i/>
        </w:rPr>
        <w:t xml:space="preserve">, </w:t>
      </w:r>
      <w:r w:rsidRPr="002337E3">
        <w:rPr>
          <w:rFonts w:ascii="Arial" w:hAnsi="Arial" w:cs="Arial"/>
          <w:color w:val="1F2021"/>
        </w:rPr>
        <w:t xml:space="preserve">commonly known as the </w:t>
      </w:r>
      <w:r w:rsidRPr="002337E3">
        <w:rPr>
          <w:rFonts w:ascii="Arial" w:hAnsi="Arial" w:cs="Arial"/>
          <w:bCs/>
          <w:color w:val="1F2021"/>
        </w:rPr>
        <w:t>cupcake fruit, eggfruit or canistel</w:t>
      </w:r>
      <w:r w:rsidRPr="002337E3">
        <w:rPr>
          <w:rFonts w:ascii="Arial" w:hAnsi="Arial" w:cs="Arial"/>
          <w:b/>
          <w:color w:val="1F2021"/>
        </w:rPr>
        <w:t xml:space="preserve"> </w:t>
      </w:r>
      <w:r w:rsidR="001C7F59" w:rsidRPr="001C7F59">
        <w:rPr>
          <w:rFonts w:ascii="Arial" w:hAnsi="Arial" w:cs="Arial"/>
          <w:bCs/>
          <w:color w:val="1F2021"/>
        </w:rPr>
        <w:t>[1</w:t>
      </w:r>
      <w:r w:rsidR="00A53D58">
        <w:rPr>
          <w:rFonts w:ascii="Arial" w:hAnsi="Arial" w:cs="Arial"/>
          <w:bCs/>
          <w:color w:val="1F2021"/>
        </w:rPr>
        <w:t>5</w:t>
      </w:r>
      <w:r w:rsidR="001C7F59" w:rsidRPr="001C7F59">
        <w:rPr>
          <w:rFonts w:ascii="Arial" w:hAnsi="Arial" w:cs="Arial"/>
          <w:bCs/>
          <w:color w:val="1F2021"/>
        </w:rPr>
        <w:t>]</w:t>
      </w:r>
      <w:r w:rsidR="001C7F59">
        <w:rPr>
          <w:rFonts w:ascii="Arial" w:hAnsi="Arial" w:cs="Arial"/>
          <w:b/>
          <w:color w:val="1F2021"/>
        </w:rPr>
        <w:t xml:space="preserve"> </w:t>
      </w:r>
      <w:r w:rsidR="008F5056">
        <w:rPr>
          <w:rFonts w:ascii="Arial" w:hAnsi="Arial" w:cs="Arial"/>
          <w:bCs/>
          <w:color w:val="1F2021"/>
        </w:rPr>
        <w:t>(Fig.1.c)</w:t>
      </w:r>
      <w:r w:rsidRPr="002337E3">
        <w:rPr>
          <w:rFonts w:ascii="Arial" w:hAnsi="Arial" w:cs="Arial"/>
          <w:bCs/>
          <w:color w:val="1F2021"/>
        </w:rPr>
        <w:t>,</w:t>
      </w:r>
      <w:r w:rsidRPr="002337E3">
        <w:rPr>
          <w:rFonts w:ascii="Arial" w:hAnsi="Arial" w:cs="Arial"/>
        </w:rPr>
        <w:t xml:space="preserve"> </w:t>
      </w:r>
      <w:r w:rsidRPr="002337E3">
        <w:rPr>
          <w:rFonts w:ascii="Arial" w:hAnsi="Arial" w:cs="Arial"/>
          <w:color w:val="0D0D0D"/>
          <w:shd w:val="clear" w:color="auto" w:fill="FFFFFF"/>
        </w:rPr>
        <w:t xml:space="preserve">is rich in carbohydrates, amino acids, carotene, antioxidants including phenolics, polyphenolics, flavonoids and carotenoids, as well as minerals like calcium, phosphorus, iron, vitamins A and C. These attributes make the fruit beneficial for treating coronary issues, liver disorders and epilepsy </w:t>
      </w:r>
      <w:r w:rsidR="001C7F59">
        <w:rPr>
          <w:rFonts w:ascii="Arial" w:hAnsi="Arial" w:cs="Arial"/>
          <w:color w:val="0D0D0D"/>
          <w:shd w:val="clear" w:color="auto" w:fill="FFFFFF"/>
        </w:rPr>
        <w:t>[1</w:t>
      </w:r>
      <w:r w:rsidR="00A64D75">
        <w:rPr>
          <w:rFonts w:ascii="Arial" w:hAnsi="Arial" w:cs="Arial"/>
          <w:color w:val="0D0D0D"/>
          <w:shd w:val="clear" w:color="auto" w:fill="FFFFFF"/>
        </w:rPr>
        <w:t>6</w:t>
      </w:r>
      <w:r w:rsidR="001C7F59">
        <w:rPr>
          <w:rFonts w:ascii="Arial" w:hAnsi="Arial" w:cs="Arial"/>
          <w:color w:val="0D0D0D"/>
          <w:shd w:val="clear" w:color="auto" w:fill="FFFFFF"/>
        </w:rPr>
        <w:t>-1</w:t>
      </w:r>
      <w:r w:rsidR="00A64D75">
        <w:rPr>
          <w:rFonts w:ascii="Arial" w:hAnsi="Arial" w:cs="Arial"/>
          <w:color w:val="0D0D0D"/>
          <w:shd w:val="clear" w:color="auto" w:fill="FFFFFF"/>
        </w:rPr>
        <w:t>8</w:t>
      </w:r>
      <w:r w:rsidR="001C7F59">
        <w:rPr>
          <w:rFonts w:ascii="Arial" w:hAnsi="Arial" w:cs="Arial"/>
          <w:color w:val="0D0D0D"/>
          <w:shd w:val="clear" w:color="auto" w:fill="FFFFFF"/>
        </w:rPr>
        <w:t xml:space="preserve">]. </w:t>
      </w:r>
    </w:p>
    <w:p w14:paraId="47EC3A71" w14:textId="77777777" w:rsidR="002971AF" w:rsidRDefault="002971AF" w:rsidP="002971AF">
      <w:pPr>
        <w:tabs>
          <w:tab w:val="left" w:pos="5697"/>
        </w:tabs>
        <w:spacing w:line="276" w:lineRule="auto"/>
        <w:jc w:val="both"/>
        <w:rPr>
          <w:rFonts w:ascii="Arial" w:hAnsi="Arial" w:cs="Arial"/>
          <w:color w:val="0D0D0D"/>
          <w:shd w:val="clear" w:color="auto" w:fill="FFFFFF"/>
        </w:rPr>
      </w:pPr>
    </w:p>
    <w:p w14:paraId="2F3A4883" w14:textId="77777777" w:rsidR="002971AF" w:rsidRDefault="002971AF" w:rsidP="002971AF">
      <w:pPr>
        <w:tabs>
          <w:tab w:val="left" w:pos="5697"/>
        </w:tabs>
        <w:spacing w:line="276" w:lineRule="auto"/>
        <w:jc w:val="both"/>
        <w:rPr>
          <w:rFonts w:ascii="Arial" w:hAnsi="Arial" w:cs="Arial"/>
          <w:color w:val="0D0D0D"/>
          <w:shd w:val="clear" w:color="auto" w:fill="FFFFFF"/>
        </w:rPr>
      </w:pPr>
    </w:p>
    <w:p w14:paraId="2D698AA0" w14:textId="77777777" w:rsidR="00453AAA" w:rsidRDefault="00453AAA" w:rsidP="002971AF">
      <w:pPr>
        <w:tabs>
          <w:tab w:val="left" w:pos="5697"/>
        </w:tabs>
        <w:spacing w:line="276" w:lineRule="auto"/>
        <w:jc w:val="both"/>
        <w:rPr>
          <w:rFonts w:ascii="Arial" w:hAnsi="Arial" w:cs="Arial"/>
          <w:color w:val="0D0D0D"/>
          <w:shd w:val="clear" w:color="auto" w:fill="FFFFFF"/>
        </w:rPr>
      </w:pPr>
    </w:p>
    <w:p w14:paraId="772B1BD5" w14:textId="77777777" w:rsidR="00453AAA" w:rsidRDefault="00453AAA" w:rsidP="002971AF">
      <w:pPr>
        <w:tabs>
          <w:tab w:val="left" w:pos="5697"/>
        </w:tabs>
        <w:spacing w:line="276" w:lineRule="auto"/>
        <w:jc w:val="both"/>
        <w:rPr>
          <w:rFonts w:ascii="Arial" w:hAnsi="Arial" w:cs="Arial"/>
          <w:color w:val="0D0D0D"/>
          <w:shd w:val="clear" w:color="auto" w:fill="FFFFFF"/>
        </w:rPr>
      </w:pPr>
    </w:p>
    <w:p w14:paraId="2B3DD8FC" w14:textId="77777777" w:rsidR="00453AAA" w:rsidRDefault="00453AAA" w:rsidP="002971AF">
      <w:pPr>
        <w:tabs>
          <w:tab w:val="left" w:pos="5697"/>
        </w:tabs>
        <w:spacing w:line="276" w:lineRule="auto"/>
        <w:jc w:val="both"/>
        <w:rPr>
          <w:rFonts w:ascii="Arial" w:hAnsi="Arial" w:cs="Arial"/>
          <w:color w:val="0D0D0D"/>
          <w:shd w:val="clear" w:color="auto" w:fill="FFFFFF"/>
        </w:rPr>
      </w:pPr>
    </w:p>
    <w:p w14:paraId="41ED7E7E" w14:textId="77777777" w:rsidR="00453AAA" w:rsidRDefault="00453AAA" w:rsidP="002971AF">
      <w:pPr>
        <w:tabs>
          <w:tab w:val="left" w:pos="5697"/>
        </w:tabs>
        <w:spacing w:line="276" w:lineRule="auto"/>
        <w:jc w:val="both"/>
        <w:rPr>
          <w:rFonts w:ascii="Arial" w:hAnsi="Arial" w:cs="Arial"/>
          <w:color w:val="0D0D0D"/>
          <w:shd w:val="clear" w:color="auto" w:fill="FFFFFF"/>
        </w:rPr>
      </w:pPr>
    </w:p>
    <w:p w14:paraId="47BFEC23" w14:textId="77777777" w:rsidR="00453AAA" w:rsidRDefault="00453AAA" w:rsidP="002971AF">
      <w:pPr>
        <w:tabs>
          <w:tab w:val="left" w:pos="5697"/>
        </w:tabs>
        <w:spacing w:line="276" w:lineRule="auto"/>
        <w:jc w:val="both"/>
        <w:rPr>
          <w:rFonts w:ascii="Arial" w:hAnsi="Arial" w:cs="Arial"/>
          <w:color w:val="0D0D0D"/>
          <w:shd w:val="clear" w:color="auto" w:fill="FFFFFF"/>
        </w:rPr>
      </w:pPr>
    </w:p>
    <w:p w14:paraId="1CC01D01" w14:textId="77777777" w:rsidR="002971AF" w:rsidRPr="002337E3" w:rsidRDefault="002971AF" w:rsidP="002971AF">
      <w:pPr>
        <w:tabs>
          <w:tab w:val="left" w:pos="5697"/>
        </w:tabs>
        <w:spacing w:line="276" w:lineRule="auto"/>
        <w:jc w:val="both"/>
        <w:rPr>
          <w:rFonts w:ascii="Arial" w:hAnsi="Arial" w:cs="Arial"/>
          <w:color w:val="0D0D0D"/>
          <w:shd w:val="clear" w:color="auto" w:fill="FFFFFF"/>
        </w:rPr>
      </w:pPr>
    </w:p>
    <w:p w14:paraId="49DDCE19" w14:textId="77777777" w:rsidR="00C735DF" w:rsidRPr="00510129" w:rsidRDefault="00C735DF" w:rsidP="0024343A">
      <w:pPr>
        <w:jc w:val="both"/>
        <w:rPr>
          <w:rFonts w:ascii="Arial" w:hAnsi="Arial" w:cs="Arial"/>
        </w:rPr>
      </w:pPr>
      <w:r w:rsidRPr="00217C77">
        <w:rPr>
          <w:rFonts w:ascii="Arial" w:hAnsi="Arial" w:cs="Arial"/>
          <w:noProof/>
          <w:lang w:val="en-IN" w:eastAsia="en-IN"/>
        </w:rPr>
        <w:drawing>
          <wp:anchor distT="0" distB="0" distL="114300" distR="114300" simplePos="0" relativeHeight="251659264" behindDoc="1" locked="0" layoutInCell="1" allowOverlap="1" wp14:anchorId="38674E66" wp14:editId="037E4382">
            <wp:simplePos x="0" y="0"/>
            <wp:positionH relativeFrom="column">
              <wp:posOffset>3406140</wp:posOffset>
            </wp:positionH>
            <wp:positionV relativeFrom="paragraph">
              <wp:posOffset>53340</wp:posOffset>
            </wp:positionV>
            <wp:extent cx="1457325" cy="1333500"/>
            <wp:effectExtent l="0" t="0" r="0" b="0"/>
            <wp:wrapTight wrapText="bothSides">
              <wp:wrapPolygon edited="0">
                <wp:start x="0" y="0"/>
                <wp:lineTo x="0" y="21291"/>
                <wp:lineTo x="21459" y="21291"/>
                <wp:lineTo x="21459" y="0"/>
                <wp:lineTo x="0" y="0"/>
              </wp:wrapPolygon>
            </wp:wrapTight>
            <wp:docPr id="1061640793" name="Picture 3" descr="Buy M-Tech Gardens Pouteria campechiana (canistel - Egg Fruit) Evergreen  Tasty Tropical fruit 1 Seedling Live Plant (MTECH-06) Online at Lowest  Price Ever in India | Check Reviews &amp; Ratings - Shop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y M-Tech Gardens Pouteria campechiana (canistel - Egg Fruit) Evergreen  Tasty Tropical fruit 1 Seedling Live Plant (MTECH-06) Online at Lowest  Price Ever in India | Check Reviews &amp; Ratings - Shop The Worl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6745"/>
                    <a:stretch/>
                  </pic:blipFill>
                  <pic:spPr bwMode="auto">
                    <a:xfrm>
                      <a:off x="0" y="0"/>
                      <a:ext cx="1457325"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7C77">
        <w:rPr>
          <w:rFonts w:ascii="Arial" w:hAnsi="Arial" w:cs="Arial"/>
          <w:noProof/>
          <w:lang w:val="en-IN" w:eastAsia="en-IN"/>
        </w:rPr>
        <w:drawing>
          <wp:anchor distT="0" distB="0" distL="114300" distR="114300" simplePos="0" relativeHeight="251657216" behindDoc="1" locked="0" layoutInCell="1" allowOverlap="1" wp14:anchorId="62003108" wp14:editId="65F1EA21">
            <wp:simplePos x="0" y="0"/>
            <wp:positionH relativeFrom="margin">
              <wp:posOffset>1920240</wp:posOffset>
            </wp:positionH>
            <wp:positionV relativeFrom="paragraph">
              <wp:posOffset>57785</wp:posOffset>
            </wp:positionV>
            <wp:extent cx="1458000" cy="1357714"/>
            <wp:effectExtent l="0" t="0" r="0" b="0"/>
            <wp:wrapTight wrapText="bothSides">
              <wp:wrapPolygon edited="0">
                <wp:start x="0" y="0"/>
                <wp:lineTo x="0" y="21216"/>
                <wp:lineTo x="21449" y="21216"/>
                <wp:lineTo x="21449" y="0"/>
                <wp:lineTo x="0" y="0"/>
              </wp:wrapPolygon>
            </wp:wrapTight>
            <wp:docPr id="1322778012" name="Picture 2" descr="Observation: Mercurialis annua L. (BOTANIC SL Feb 21, 2021) World flora -  Pl@ntNet 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servation: Mercurialis annua L. (BOTANIC SL Feb 21, 2021) World flora -  Pl@ntNet identif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458000" cy="13577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C77">
        <w:rPr>
          <w:rFonts w:ascii="Arial" w:hAnsi="Arial" w:cs="Arial"/>
          <w:noProof/>
          <w:lang w:val="en-IN" w:eastAsia="en-IN"/>
        </w:rPr>
        <w:drawing>
          <wp:anchor distT="0" distB="0" distL="114300" distR="114300" simplePos="0" relativeHeight="251660288" behindDoc="1" locked="0" layoutInCell="1" allowOverlap="1" wp14:anchorId="2F220F3A" wp14:editId="48AEE87B">
            <wp:simplePos x="0" y="0"/>
            <wp:positionH relativeFrom="column">
              <wp:posOffset>426720</wp:posOffset>
            </wp:positionH>
            <wp:positionV relativeFrom="paragraph">
              <wp:posOffset>64135</wp:posOffset>
            </wp:positionV>
            <wp:extent cx="1457325" cy="1341120"/>
            <wp:effectExtent l="0" t="0" r="9525" b="0"/>
            <wp:wrapTight wrapText="bothSides">
              <wp:wrapPolygon edited="0">
                <wp:start x="0" y="0"/>
                <wp:lineTo x="0" y="21170"/>
                <wp:lineTo x="21459" y="21170"/>
                <wp:lineTo x="21459" y="0"/>
                <wp:lineTo x="0" y="0"/>
              </wp:wrapPolygon>
            </wp:wrapTight>
            <wp:docPr id="976492271" name="Picture 1" descr="Passiflora Edulis Images – Browse 115,47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iflora Edulis Images – Browse 115,473 Stock Photos, Vectors, and Video  | Adobe 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86D0C" w14:textId="77777777" w:rsidR="00C735DF" w:rsidRPr="00510129" w:rsidRDefault="00C735DF" w:rsidP="0024343A">
      <w:pPr>
        <w:jc w:val="both"/>
        <w:rPr>
          <w:rFonts w:ascii="Arial" w:hAnsi="Arial" w:cs="Arial"/>
        </w:rPr>
      </w:pPr>
    </w:p>
    <w:p w14:paraId="58BC48A3" w14:textId="77777777" w:rsidR="00C735DF" w:rsidRPr="00510129" w:rsidRDefault="00C735DF" w:rsidP="0024343A">
      <w:pPr>
        <w:jc w:val="both"/>
        <w:rPr>
          <w:rFonts w:ascii="Arial" w:hAnsi="Arial" w:cs="Arial"/>
        </w:rPr>
      </w:pPr>
    </w:p>
    <w:p w14:paraId="4A3B88E7" w14:textId="77777777" w:rsidR="00C735DF" w:rsidRPr="00510129" w:rsidRDefault="00C735DF" w:rsidP="0024343A">
      <w:pPr>
        <w:jc w:val="both"/>
        <w:rPr>
          <w:rFonts w:ascii="Arial" w:hAnsi="Arial" w:cs="Arial"/>
        </w:rPr>
      </w:pPr>
    </w:p>
    <w:p w14:paraId="574437B0" w14:textId="77777777" w:rsidR="00C735DF" w:rsidRPr="00510129" w:rsidRDefault="00C735DF" w:rsidP="0024343A">
      <w:pPr>
        <w:jc w:val="both"/>
        <w:rPr>
          <w:rFonts w:ascii="Arial" w:hAnsi="Arial" w:cs="Arial"/>
          <w:i/>
        </w:rPr>
      </w:pPr>
    </w:p>
    <w:p w14:paraId="586D1F12" w14:textId="77777777" w:rsidR="00C735DF" w:rsidRDefault="00C735DF" w:rsidP="0024343A">
      <w:pPr>
        <w:jc w:val="both"/>
        <w:rPr>
          <w:rFonts w:ascii="Arial" w:hAnsi="Arial" w:cs="Arial"/>
          <w:i/>
        </w:rPr>
      </w:pPr>
      <w:r w:rsidRPr="00510129">
        <w:rPr>
          <w:rFonts w:ascii="Arial" w:hAnsi="Arial" w:cs="Arial"/>
          <w:i/>
        </w:rPr>
        <w:t xml:space="preserve">            </w:t>
      </w:r>
    </w:p>
    <w:p w14:paraId="14B31E89" w14:textId="77777777" w:rsidR="002971AF" w:rsidRDefault="00C735DF" w:rsidP="0024343A">
      <w:pPr>
        <w:jc w:val="both"/>
        <w:rPr>
          <w:rFonts w:ascii="Arial" w:hAnsi="Arial" w:cs="Arial"/>
          <w:i/>
        </w:rPr>
      </w:pPr>
      <w:r>
        <w:rPr>
          <w:rFonts w:ascii="Arial" w:hAnsi="Arial" w:cs="Arial"/>
          <w:i/>
        </w:rPr>
        <w:t xml:space="preserve">               </w:t>
      </w:r>
    </w:p>
    <w:p w14:paraId="660AD8B6" w14:textId="77777777" w:rsidR="002971AF" w:rsidRDefault="002971AF" w:rsidP="0024343A">
      <w:pPr>
        <w:jc w:val="both"/>
        <w:rPr>
          <w:rFonts w:ascii="Arial" w:hAnsi="Arial" w:cs="Arial"/>
          <w:iCs/>
        </w:rPr>
      </w:pPr>
    </w:p>
    <w:p w14:paraId="36997552" w14:textId="77777777" w:rsidR="002971AF" w:rsidRDefault="002971AF" w:rsidP="0024343A">
      <w:pPr>
        <w:jc w:val="both"/>
        <w:rPr>
          <w:rFonts w:ascii="Arial" w:hAnsi="Arial" w:cs="Arial"/>
          <w:iCs/>
        </w:rPr>
      </w:pPr>
    </w:p>
    <w:p w14:paraId="23B561E5" w14:textId="77777777" w:rsidR="002971AF" w:rsidRDefault="002971AF" w:rsidP="0024343A">
      <w:pPr>
        <w:jc w:val="both"/>
        <w:rPr>
          <w:rFonts w:ascii="Arial" w:hAnsi="Arial" w:cs="Arial"/>
          <w:iCs/>
        </w:rPr>
      </w:pPr>
    </w:p>
    <w:p w14:paraId="6F1935E6" w14:textId="23840F27" w:rsidR="00C735DF" w:rsidRDefault="002971AF" w:rsidP="0024343A">
      <w:pPr>
        <w:jc w:val="both"/>
        <w:rPr>
          <w:rFonts w:ascii="Arial" w:hAnsi="Arial" w:cs="Arial"/>
          <w:i/>
        </w:rPr>
      </w:pPr>
      <w:r>
        <w:rPr>
          <w:rFonts w:ascii="Arial" w:hAnsi="Arial" w:cs="Arial"/>
          <w:iCs/>
        </w:rPr>
        <w:t xml:space="preserve">              </w:t>
      </w:r>
      <w:r w:rsidR="00C735DF" w:rsidRPr="00510129">
        <w:rPr>
          <w:rFonts w:ascii="Arial" w:hAnsi="Arial" w:cs="Arial"/>
          <w:iCs/>
        </w:rPr>
        <w:t>(a)</w:t>
      </w:r>
      <w:r w:rsidR="00C735DF" w:rsidRPr="00510129">
        <w:rPr>
          <w:rFonts w:ascii="Arial" w:hAnsi="Arial" w:cs="Arial"/>
          <w:i/>
        </w:rPr>
        <w:t xml:space="preserve"> Passiflora edulis</w:t>
      </w:r>
      <w:r w:rsidR="00C735DF" w:rsidRPr="00510129">
        <w:rPr>
          <w:rFonts w:ascii="Arial" w:hAnsi="Arial" w:cs="Arial"/>
        </w:rPr>
        <w:t xml:space="preserve">    </w:t>
      </w:r>
      <w:r w:rsidR="00C735DF">
        <w:rPr>
          <w:rFonts w:ascii="Arial" w:hAnsi="Arial" w:cs="Arial"/>
        </w:rPr>
        <w:t xml:space="preserve">   </w:t>
      </w:r>
      <w:proofErr w:type="gramStart"/>
      <w:r w:rsidR="00C735DF">
        <w:rPr>
          <w:rFonts w:ascii="Arial" w:hAnsi="Arial" w:cs="Arial"/>
        </w:rPr>
        <w:t xml:space="preserve">  </w:t>
      </w:r>
      <w:r w:rsidR="00C735DF" w:rsidRPr="00510129">
        <w:rPr>
          <w:rFonts w:ascii="Arial" w:hAnsi="Arial" w:cs="Arial"/>
        </w:rPr>
        <w:t xml:space="preserve"> (</w:t>
      </w:r>
      <w:proofErr w:type="gramEnd"/>
      <w:r w:rsidR="00C735DF" w:rsidRPr="00510129">
        <w:rPr>
          <w:rFonts w:ascii="Arial" w:hAnsi="Arial" w:cs="Arial"/>
        </w:rPr>
        <w:t>b)</w:t>
      </w:r>
      <w:r w:rsidR="00C735DF" w:rsidRPr="00510129">
        <w:rPr>
          <w:rFonts w:ascii="Arial" w:hAnsi="Arial" w:cs="Arial"/>
          <w:i/>
        </w:rPr>
        <w:t xml:space="preserve"> Mercurialis annua </w:t>
      </w:r>
      <w:r w:rsidR="00C735DF">
        <w:rPr>
          <w:rFonts w:ascii="Arial" w:hAnsi="Arial" w:cs="Arial"/>
          <w:i/>
        </w:rPr>
        <w:t xml:space="preserve">     </w:t>
      </w:r>
      <w:r w:rsidR="000877C1">
        <w:rPr>
          <w:rFonts w:ascii="Arial" w:hAnsi="Arial" w:cs="Arial"/>
          <w:i/>
        </w:rPr>
        <w:t xml:space="preserve">   </w:t>
      </w:r>
      <w:r w:rsidR="00C735DF" w:rsidRPr="00510129">
        <w:rPr>
          <w:rFonts w:ascii="Arial" w:hAnsi="Arial" w:cs="Arial"/>
          <w:i/>
        </w:rPr>
        <w:t xml:space="preserve"> </w:t>
      </w:r>
      <w:r w:rsidR="00C735DF" w:rsidRPr="00510129">
        <w:rPr>
          <w:rFonts w:ascii="Arial" w:hAnsi="Arial" w:cs="Arial"/>
        </w:rPr>
        <w:t xml:space="preserve">(c) </w:t>
      </w:r>
      <w:r w:rsidR="00C735DF" w:rsidRPr="00510129">
        <w:rPr>
          <w:rFonts w:ascii="Arial" w:hAnsi="Arial" w:cs="Arial"/>
          <w:i/>
        </w:rPr>
        <w:t>Pouteria campechiana</w:t>
      </w:r>
    </w:p>
    <w:p w14:paraId="3535A607" w14:textId="5B42E170" w:rsidR="00C735DF" w:rsidRDefault="00C735DF" w:rsidP="0024343A">
      <w:pPr>
        <w:jc w:val="both"/>
        <w:rPr>
          <w:rFonts w:ascii="Arial" w:hAnsi="Arial" w:cs="Arial"/>
          <w:iCs/>
        </w:rPr>
      </w:pPr>
      <w:r w:rsidRPr="00460597">
        <w:rPr>
          <w:rFonts w:ascii="Arial" w:hAnsi="Arial" w:cs="Arial"/>
          <w:iCs/>
        </w:rPr>
        <w:t xml:space="preserve">                 </w:t>
      </w:r>
      <w:r>
        <w:rPr>
          <w:rFonts w:ascii="Arial" w:hAnsi="Arial" w:cs="Arial"/>
          <w:iCs/>
        </w:rPr>
        <w:t xml:space="preserve"> </w:t>
      </w:r>
      <w:r w:rsidRPr="00460597">
        <w:rPr>
          <w:rFonts w:ascii="Arial" w:hAnsi="Arial" w:cs="Arial"/>
          <w:iCs/>
        </w:rPr>
        <w:t>(</w:t>
      </w:r>
      <w:r>
        <w:rPr>
          <w:rFonts w:ascii="Arial" w:hAnsi="Arial" w:cs="Arial"/>
          <w:iCs/>
        </w:rPr>
        <w:t xml:space="preserve">Passion </w:t>
      </w:r>
      <w:proofErr w:type="gramStart"/>
      <w:r w:rsidR="00843C33">
        <w:rPr>
          <w:rFonts w:ascii="Arial" w:hAnsi="Arial" w:cs="Arial"/>
          <w:iCs/>
        </w:rPr>
        <w:t>fruit</w:t>
      </w:r>
      <w:r w:rsidR="00843C33" w:rsidRPr="00460597">
        <w:rPr>
          <w:rFonts w:ascii="Arial" w:hAnsi="Arial" w:cs="Arial"/>
          <w:iCs/>
        </w:rPr>
        <w:t>)</w:t>
      </w:r>
      <w:r w:rsidR="00843C33">
        <w:rPr>
          <w:rFonts w:ascii="Arial" w:hAnsi="Arial" w:cs="Arial"/>
          <w:iCs/>
        </w:rPr>
        <w:t xml:space="preserve">  </w:t>
      </w:r>
      <w:r>
        <w:rPr>
          <w:rFonts w:ascii="Arial" w:hAnsi="Arial" w:cs="Arial"/>
          <w:iCs/>
        </w:rPr>
        <w:t xml:space="preserve"> </w:t>
      </w:r>
      <w:proofErr w:type="gramEnd"/>
      <w:r>
        <w:rPr>
          <w:rFonts w:ascii="Arial" w:hAnsi="Arial" w:cs="Arial"/>
          <w:iCs/>
        </w:rPr>
        <w:t xml:space="preserve">                  (Annual </w:t>
      </w:r>
      <w:r w:rsidR="00453AAA">
        <w:rPr>
          <w:rFonts w:ascii="Arial" w:hAnsi="Arial" w:cs="Arial"/>
          <w:iCs/>
        </w:rPr>
        <w:t>mercury)</w:t>
      </w:r>
      <w:r w:rsidR="00453AAA" w:rsidRPr="006C1000">
        <w:rPr>
          <w:rFonts w:ascii="Arial" w:hAnsi="Arial" w:cs="Arial"/>
          <w:iCs/>
        </w:rPr>
        <w:t xml:space="preserve"> </w:t>
      </w:r>
      <w:r w:rsidR="00453AAA">
        <w:rPr>
          <w:rFonts w:ascii="Arial" w:hAnsi="Arial" w:cs="Arial"/>
          <w:iCs/>
        </w:rPr>
        <w:t xml:space="preserve"> </w:t>
      </w:r>
      <w:r>
        <w:rPr>
          <w:rFonts w:ascii="Arial" w:hAnsi="Arial" w:cs="Arial"/>
          <w:iCs/>
        </w:rPr>
        <w:t xml:space="preserve">            </w:t>
      </w:r>
      <w:r w:rsidR="000877C1">
        <w:rPr>
          <w:rFonts w:ascii="Arial" w:hAnsi="Arial" w:cs="Arial"/>
          <w:iCs/>
        </w:rPr>
        <w:t xml:space="preserve">      </w:t>
      </w:r>
      <w:r>
        <w:rPr>
          <w:rFonts w:ascii="Arial" w:hAnsi="Arial" w:cs="Arial"/>
          <w:iCs/>
        </w:rPr>
        <w:t xml:space="preserve"> (Egg fruit)</w:t>
      </w:r>
    </w:p>
    <w:p w14:paraId="23770347" w14:textId="77777777" w:rsidR="004E3D36" w:rsidRPr="00460597" w:rsidRDefault="004E3D36" w:rsidP="0024343A">
      <w:pPr>
        <w:jc w:val="both"/>
        <w:rPr>
          <w:rFonts w:ascii="Arial" w:hAnsi="Arial" w:cs="Arial"/>
          <w:iCs/>
        </w:rPr>
      </w:pPr>
    </w:p>
    <w:p w14:paraId="39F257EE" w14:textId="77777777" w:rsidR="004E3D36" w:rsidRDefault="004E3D36" w:rsidP="00443B07">
      <w:pPr>
        <w:jc w:val="center"/>
        <w:rPr>
          <w:rFonts w:ascii="Arial" w:hAnsi="Arial" w:cs="Arial"/>
          <w:b/>
          <w:bCs/>
          <w:lang w:val="en-IN"/>
        </w:rPr>
      </w:pPr>
      <w:r w:rsidRPr="00510129">
        <w:rPr>
          <w:rFonts w:ascii="Arial" w:hAnsi="Arial" w:cs="Arial"/>
          <w:b/>
          <w:bCs/>
          <w:lang w:val="en-IN"/>
        </w:rPr>
        <w:t>Fig.1. Pictures of selected plants used for fungal isolation</w:t>
      </w:r>
    </w:p>
    <w:p w14:paraId="662F1C8E" w14:textId="77777777" w:rsidR="00C735DF" w:rsidRPr="00510129" w:rsidRDefault="00C735DF" w:rsidP="00443B07">
      <w:pPr>
        <w:jc w:val="center"/>
        <w:rPr>
          <w:rFonts w:ascii="Arial" w:hAnsi="Arial" w:cs="Arial"/>
          <w:i/>
        </w:rPr>
      </w:pPr>
    </w:p>
    <w:p w14:paraId="108E7DB6" w14:textId="36E98367" w:rsidR="009B443C" w:rsidRPr="006B31D7" w:rsidRDefault="009B443C" w:rsidP="00661A44">
      <w:pPr>
        <w:spacing w:line="276" w:lineRule="auto"/>
        <w:jc w:val="both"/>
        <w:rPr>
          <w:rFonts w:ascii="Arial" w:hAnsi="Arial" w:cs="Arial"/>
        </w:rPr>
      </w:pPr>
      <w:r w:rsidRPr="006B31D7">
        <w:rPr>
          <w:rFonts w:ascii="Arial" w:hAnsi="Arial" w:cs="Arial"/>
          <w:shd w:val="clear" w:color="auto" w:fill="FFFFFF"/>
        </w:rPr>
        <w:t xml:space="preserve">Endophytic fungi play an essential role in the </w:t>
      </w:r>
      <w:r w:rsidRPr="006B31D7">
        <w:rPr>
          <w:rFonts w:ascii="Arial" w:hAnsi="Arial" w:cs="Arial"/>
          <w:shd w:val="clear" w:color="auto" w:fill="FFFFFF"/>
          <w:lang w:val="en-IN"/>
        </w:rPr>
        <w:t>microenvironment of medicinal plants because they can colonize internal tissues without harming the host. These fungi are widely distributed and exhibit significant biodiversity, usually being specific to host plants and environmental conditions. Their presence is important because they produce bioactive secondary metabolites that enhance the host plants</w:t>
      </w:r>
      <w:r w:rsidR="00C86CAF">
        <w:rPr>
          <w:rFonts w:ascii="Arial" w:hAnsi="Arial" w:cs="Arial"/>
          <w:shd w:val="clear" w:color="auto" w:fill="FFFFFF"/>
          <w:lang w:val="en-IN"/>
        </w:rPr>
        <w:t>'</w:t>
      </w:r>
      <w:r w:rsidRPr="006B31D7">
        <w:rPr>
          <w:rFonts w:ascii="Arial" w:hAnsi="Arial" w:cs="Arial"/>
          <w:shd w:val="clear" w:color="auto" w:fill="FFFFFF"/>
          <w:lang w:val="en-IN"/>
        </w:rPr>
        <w:t xml:space="preserve"> medicinal properties </w:t>
      </w:r>
      <w:r w:rsidR="006C00C3">
        <w:rPr>
          <w:rFonts w:ascii="Arial" w:hAnsi="Arial" w:cs="Arial"/>
          <w:shd w:val="clear" w:color="auto" w:fill="FFFFFF"/>
          <w:lang w:val="en-IN"/>
        </w:rPr>
        <w:t>[1</w:t>
      </w:r>
      <w:r w:rsidR="00A64D75">
        <w:rPr>
          <w:rFonts w:ascii="Arial" w:hAnsi="Arial" w:cs="Arial"/>
          <w:shd w:val="clear" w:color="auto" w:fill="FFFFFF"/>
          <w:lang w:val="en-IN"/>
        </w:rPr>
        <w:t>9</w:t>
      </w:r>
      <w:r w:rsidR="006C00C3">
        <w:rPr>
          <w:rFonts w:ascii="Arial" w:hAnsi="Arial" w:cs="Arial"/>
          <w:shd w:val="clear" w:color="auto" w:fill="FFFFFF"/>
          <w:lang w:val="en-IN"/>
        </w:rPr>
        <w:t>]</w:t>
      </w:r>
      <w:r w:rsidRPr="006B31D7">
        <w:rPr>
          <w:rFonts w:ascii="Arial" w:hAnsi="Arial" w:cs="Arial"/>
          <w:shd w:val="clear" w:color="auto" w:fill="FFFFFF"/>
          <w:lang w:val="en-IN"/>
        </w:rPr>
        <w:t>.</w:t>
      </w:r>
      <w:r w:rsidR="00654CF4">
        <w:rPr>
          <w:rFonts w:ascii="Arial" w:hAnsi="Arial" w:cs="Arial"/>
          <w:shd w:val="clear" w:color="auto" w:fill="FFFFFF"/>
          <w:lang w:val="en-IN"/>
        </w:rPr>
        <w:t xml:space="preserve"> </w:t>
      </w:r>
      <w:r w:rsidRPr="006B31D7">
        <w:rPr>
          <w:rFonts w:ascii="Arial" w:hAnsi="Arial" w:cs="Arial"/>
          <w:lang w:val="en-IN" w:eastAsia="en-IN"/>
        </w:rPr>
        <w:t xml:space="preserve">Studies has shown that endophytic fungi from </w:t>
      </w:r>
      <w:r w:rsidRPr="006B31D7">
        <w:rPr>
          <w:rFonts w:ascii="Arial" w:hAnsi="Arial" w:cs="Arial"/>
          <w:i/>
        </w:rPr>
        <w:t>P.</w:t>
      </w:r>
      <w:r w:rsidRPr="006B31D7">
        <w:rPr>
          <w:rFonts w:ascii="Arial" w:hAnsi="Arial" w:cs="Arial"/>
          <w:i/>
          <w:spacing w:val="1"/>
        </w:rPr>
        <w:t xml:space="preserve"> </w:t>
      </w:r>
      <w:r w:rsidRPr="006B31D7">
        <w:rPr>
          <w:rFonts w:ascii="Arial" w:hAnsi="Arial" w:cs="Arial"/>
          <w:i/>
        </w:rPr>
        <w:t>edulis</w:t>
      </w:r>
      <w:r w:rsidRPr="006B31D7">
        <w:rPr>
          <w:rFonts w:ascii="Arial" w:hAnsi="Arial" w:cs="Arial"/>
        </w:rPr>
        <w:t>,</w:t>
      </w:r>
      <w:r w:rsidRPr="006B31D7">
        <w:rPr>
          <w:rFonts w:ascii="Arial" w:hAnsi="Arial" w:cs="Arial"/>
          <w:spacing w:val="2"/>
        </w:rPr>
        <w:t xml:space="preserve"> </w:t>
      </w:r>
      <w:r w:rsidRPr="006B31D7">
        <w:rPr>
          <w:rFonts w:ascii="Arial" w:hAnsi="Arial" w:cs="Arial"/>
          <w:i/>
        </w:rPr>
        <w:t>P.</w:t>
      </w:r>
      <w:r w:rsidRPr="006B31D7">
        <w:rPr>
          <w:rFonts w:ascii="Arial" w:hAnsi="Arial" w:cs="Arial"/>
          <w:i/>
          <w:spacing w:val="1"/>
        </w:rPr>
        <w:t xml:space="preserve"> </w:t>
      </w:r>
      <w:r w:rsidRPr="006B31D7">
        <w:rPr>
          <w:rFonts w:ascii="Arial" w:hAnsi="Arial" w:cs="Arial"/>
          <w:i/>
        </w:rPr>
        <w:t>campechiana</w:t>
      </w:r>
      <w:r w:rsidRPr="006B31D7">
        <w:rPr>
          <w:rFonts w:ascii="Arial" w:hAnsi="Arial" w:cs="Arial"/>
        </w:rPr>
        <w:t xml:space="preserve"> and</w:t>
      </w:r>
      <w:r w:rsidRPr="006B31D7">
        <w:rPr>
          <w:rFonts w:ascii="Arial" w:hAnsi="Arial" w:cs="Arial"/>
          <w:spacing w:val="2"/>
        </w:rPr>
        <w:t xml:space="preserve"> </w:t>
      </w:r>
      <w:r w:rsidRPr="006B31D7">
        <w:rPr>
          <w:rFonts w:ascii="Arial" w:hAnsi="Arial" w:cs="Arial"/>
          <w:i/>
        </w:rPr>
        <w:t>M.</w:t>
      </w:r>
      <w:r w:rsidRPr="006B31D7">
        <w:rPr>
          <w:rFonts w:ascii="Arial" w:hAnsi="Arial" w:cs="Arial"/>
          <w:i/>
          <w:spacing w:val="1"/>
        </w:rPr>
        <w:t xml:space="preserve"> </w:t>
      </w:r>
      <w:r w:rsidRPr="006B31D7">
        <w:rPr>
          <w:rFonts w:ascii="Arial" w:hAnsi="Arial" w:cs="Arial"/>
          <w:i/>
        </w:rPr>
        <w:t xml:space="preserve">annua </w:t>
      </w:r>
      <w:r w:rsidRPr="006B31D7">
        <w:rPr>
          <w:rFonts w:ascii="Arial" w:hAnsi="Arial" w:cs="Arial"/>
          <w:lang w:val="en-IN" w:eastAsia="en-IN"/>
        </w:rPr>
        <w:t>can produce various bioactive compound</w:t>
      </w:r>
      <w:r w:rsidR="00C86CAF">
        <w:rPr>
          <w:rFonts w:ascii="Arial" w:hAnsi="Arial" w:cs="Arial"/>
          <w:lang w:val="en-IN" w:eastAsia="en-IN"/>
        </w:rPr>
        <w:t>s</w:t>
      </w:r>
      <w:r w:rsidRPr="006B31D7">
        <w:rPr>
          <w:rFonts w:ascii="Arial" w:hAnsi="Arial" w:cs="Arial"/>
          <w:lang w:val="en-IN" w:eastAsia="en-IN"/>
        </w:rPr>
        <w:t xml:space="preserve">, such as alkaloids, terpenoids and polyketides with antibacterial, antioxidant and anticancer properties </w:t>
      </w:r>
      <w:r w:rsidR="00792AD7">
        <w:rPr>
          <w:rFonts w:ascii="Arial" w:hAnsi="Arial" w:cs="Arial"/>
          <w:lang w:val="en-IN" w:eastAsia="en-IN"/>
        </w:rPr>
        <w:t>[</w:t>
      </w:r>
      <w:r w:rsidR="00A64D75">
        <w:rPr>
          <w:rFonts w:ascii="Arial" w:hAnsi="Arial" w:cs="Arial"/>
          <w:lang w:val="en-IN" w:eastAsia="en-IN"/>
        </w:rPr>
        <w:t>20</w:t>
      </w:r>
      <w:r w:rsidR="00792AD7">
        <w:rPr>
          <w:rFonts w:ascii="Arial" w:hAnsi="Arial" w:cs="Arial"/>
          <w:lang w:val="en-IN" w:eastAsia="en-IN"/>
        </w:rPr>
        <w:t>]</w:t>
      </w:r>
      <w:r w:rsidRPr="006B31D7">
        <w:rPr>
          <w:rFonts w:ascii="Arial" w:hAnsi="Arial" w:cs="Arial"/>
          <w:lang w:val="en-IN" w:eastAsia="en-IN"/>
        </w:rPr>
        <w:t xml:space="preserve">. </w:t>
      </w:r>
      <w:r w:rsidRPr="006B31D7">
        <w:rPr>
          <w:rFonts w:ascii="Arial" w:hAnsi="Arial" w:cs="Arial"/>
        </w:rPr>
        <w:t>The antimicrobial properties of these plants come from</w:t>
      </w:r>
      <w:r w:rsidRPr="006B31D7">
        <w:rPr>
          <w:rFonts w:ascii="Arial" w:hAnsi="Arial" w:cs="Arial"/>
          <w:spacing w:val="1"/>
        </w:rPr>
        <w:t xml:space="preserve"> </w:t>
      </w:r>
      <w:r w:rsidRPr="006B31D7">
        <w:rPr>
          <w:rFonts w:ascii="Arial" w:hAnsi="Arial" w:cs="Arial"/>
        </w:rPr>
        <w:t xml:space="preserve">the phytochemicals found in these plant tissues </w:t>
      </w:r>
      <w:r w:rsidR="00046182">
        <w:rPr>
          <w:rFonts w:ascii="Arial" w:hAnsi="Arial" w:cs="Arial"/>
        </w:rPr>
        <w:t>[</w:t>
      </w:r>
      <w:r w:rsidR="00A64D75">
        <w:rPr>
          <w:rFonts w:ascii="Arial" w:hAnsi="Arial" w:cs="Arial"/>
        </w:rPr>
        <w:t>21</w:t>
      </w:r>
      <w:r w:rsidR="00046182">
        <w:rPr>
          <w:rFonts w:ascii="Arial" w:hAnsi="Arial" w:cs="Arial"/>
        </w:rPr>
        <w:t>,</w:t>
      </w:r>
      <w:r w:rsidR="003B0905">
        <w:rPr>
          <w:rFonts w:ascii="Arial" w:hAnsi="Arial" w:cs="Arial"/>
        </w:rPr>
        <w:t>1</w:t>
      </w:r>
      <w:r w:rsidR="00A64D75">
        <w:rPr>
          <w:rFonts w:ascii="Arial" w:hAnsi="Arial" w:cs="Arial"/>
        </w:rPr>
        <w:t>3</w:t>
      </w:r>
      <w:r w:rsidR="003B0905">
        <w:rPr>
          <w:rFonts w:ascii="Arial" w:hAnsi="Arial" w:cs="Arial"/>
        </w:rPr>
        <w:t>,</w:t>
      </w:r>
      <w:r w:rsidR="00A46424">
        <w:rPr>
          <w:rFonts w:ascii="Arial" w:hAnsi="Arial" w:cs="Arial"/>
        </w:rPr>
        <w:t>2</w:t>
      </w:r>
      <w:r w:rsidR="00A64D75">
        <w:rPr>
          <w:rFonts w:ascii="Arial" w:hAnsi="Arial" w:cs="Arial"/>
        </w:rPr>
        <w:t>2</w:t>
      </w:r>
      <w:r w:rsidR="00046182">
        <w:rPr>
          <w:rFonts w:ascii="Arial" w:hAnsi="Arial" w:cs="Arial"/>
        </w:rPr>
        <w:t>]</w:t>
      </w:r>
      <w:bookmarkStart w:id="3" w:name="_Hlk145343697"/>
      <w:r w:rsidR="0032555C">
        <w:rPr>
          <w:rFonts w:ascii="Arial" w:hAnsi="Arial" w:cs="Arial"/>
        </w:rPr>
        <w:t xml:space="preserve">. </w:t>
      </w:r>
    </w:p>
    <w:p w14:paraId="457958B4" w14:textId="6581416A" w:rsidR="009B443C" w:rsidRPr="006B31D7" w:rsidRDefault="009B443C" w:rsidP="005C1622">
      <w:pPr>
        <w:spacing w:line="276" w:lineRule="auto"/>
        <w:jc w:val="both"/>
        <w:rPr>
          <w:rFonts w:ascii="Arial" w:hAnsi="Arial" w:cs="Arial"/>
        </w:rPr>
      </w:pPr>
      <w:r w:rsidRPr="006B31D7">
        <w:rPr>
          <w:rFonts w:ascii="Arial" w:hAnsi="Arial" w:cs="Arial"/>
        </w:rPr>
        <w:t xml:space="preserve">The present study </w:t>
      </w:r>
      <w:r w:rsidR="00C86CAF">
        <w:rPr>
          <w:rFonts w:ascii="Arial" w:hAnsi="Arial" w:cs="Arial"/>
        </w:rPr>
        <w:t>aims</w:t>
      </w:r>
      <w:r w:rsidRPr="006B31D7">
        <w:rPr>
          <w:rFonts w:ascii="Arial" w:hAnsi="Arial" w:cs="Arial"/>
        </w:rPr>
        <w:t xml:space="preserve"> to isolate</w:t>
      </w:r>
      <w:r w:rsidRPr="006B31D7">
        <w:rPr>
          <w:rFonts w:ascii="Arial" w:hAnsi="Arial" w:cs="Arial"/>
          <w:spacing w:val="-3"/>
        </w:rPr>
        <w:t xml:space="preserve"> </w:t>
      </w:r>
      <w:r w:rsidRPr="006B31D7">
        <w:rPr>
          <w:rFonts w:ascii="Arial" w:hAnsi="Arial" w:cs="Arial"/>
        </w:rPr>
        <w:t>and</w:t>
      </w:r>
      <w:r w:rsidRPr="006B31D7">
        <w:rPr>
          <w:rFonts w:ascii="Arial" w:hAnsi="Arial" w:cs="Arial"/>
          <w:spacing w:val="-3"/>
        </w:rPr>
        <w:t xml:space="preserve"> </w:t>
      </w:r>
      <w:r w:rsidRPr="006B31D7">
        <w:rPr>
          <w:rFonts w:ascii="Arial" w:hAnsi="Arial" w:cs="Arial"/>
        </w:rPr>
        <w:t>identify the</w:t>
      </w:r>
      <w:r w:rsidRPr="006B31D7">
        <w:rPr>
          <w:rFonts w:ascii="Arial" w:hAnsi="Arial" w:cs="Arial"/>
          <w:spacing w:val="-3"/>
        </w:rPr>
        <w:t xml:space="preserve"> </w:t>
      </w:r>
      <w:r w:rsidRPr="006B31D7">
        <w:rPr>
          <w:rFonts w:ascii="Arial" w:hAnsi="Arial" w:cs="Arial"/>
        </w:rPr>
        <w:t>endophytic</w:t>
      </w:r>
      <w:r w:rsidRPr="006B31D7">
        <w:rPr>
          <w:rFonts w:ascii="Arial" w:hAnsi="Arial" w:cs="Arial"/>
          <w:spacing w:val="1"/>
        </w:rPr>
        <w:t xml:space="preserve"> </w:t>
      </w:r>
      <w:r w:rsidRPr="006B31D7">
        <w:rPr>
          <w:rFonts w:ascii="Arial" w:hAnsi="Arial" w:cs="Arial"/>
        </w:rPr>
        <w:t xml:space="preserve">microflora of </w:t>
      </w:r>
      <w:r w:rsidRPr="006B31D7">
        <w:rPr>
          <w:rFonts w:ascii="Arial" w:hAnsi="Arial" w:cs="Arial"/>
          <w:i/>
        </w:rPr>
        <w:t>P.</w:t>
      </w:r>
      <w:r w:rsidRPr="006B31D7">
        <w:rPr>
          <w:rFonts w:ascii="Arial" w:hAnsi="Arial" w:cs="Arial"/>
          <w:i/>
          <w:spacing w:val="1"/>
        </w:rPr>
        <w:t xml:space="preserve"> </w:t>
      </w:r>
      <w:r w:rsidRPr="006B31D7">
        <w:rPr>
          <w:rFonts w:ascii="Arial" w:hAnsi="Arial" w:cs="Arial"/>
          <w:i/>
        </w:rPr>
        <w:t>edulis</w:t>
      </w:r>
      <w:r w:rsidRPr="006B31D7">
        <w:rPr>
          <w:rFonts w:ascii="Arial" w:hAnsi="Arial" w:cs="Arial"/>
        </w:rPr>
        <w:t>,</w:t>
      </w:r>
      <w:r w:rsidRPr="006B31D7">
        <w:rPr>
          <w:rFonts w:ascii="Arial" w:hAnsi="Arial" w:cs="Arial"/>
          <w:spacing w:val="2"/>
        </w:rPr>
        <w:t xml:space="preserve"> </w:t>
      </w:r>
      <w:r w:rsidRPr="006B31D7">
        <w:rPr>
          <w:rFonts w:ascii="Arial" w:hAnsi="Arial" w:cs="Arial"/>
          <w:i/>
        </w:rPr>
        <w:t>P.</w:t>
      </w:r>
      <w:r w:rsidRPr="006B31D7">
        <w:rPr>
          <w:rFonts w:ascii="Arial" w:hAnsi="Arial" w:cs="Arial"/>
          <w:i/>
          <w:spacing w:val="1"/>
        </w:rPr>
        <w:t xml:space="preserve"> </w:t>
      </w:r>
      <w:r w:rsidRPr="006B31D7">
        <w:rPr>
          <w:rFonts w:ascii="Arial" w:hAnsi="Arial" w:cs="Arial"/>
          <w:i/>
        </w:rPr>
        <w:t>campechiana</w:t>
      </w:r>
      <w:r w:rsidRPr="006B31D7">
        <w:rPr>
          <w:rFonts w:ascii="Arial" w:hAnsi="Arial" w:cs="Arial"/>
        </w:rPr>
        <w:t xml:space="preserve"> and</w:t>
      </w:r>
      <w:r w:rsidRPr="006B31D7">
        <w:rPr>
          <w:rFonts w:ascii="Arial" w:hAnsi="Arial" w:cs="Arial"/>
          <w:spacing w:val="2"/>
        </w:rPr>
        <w:t xml:space="preserve"> </w:t>
      </w:r>
      <w:r w:rsidRPr="006B31D7">
        <w:rPr>
          <w:rFonts w:ascii="Arial" w:hAnsi="Arial" w:cs="Arial"/>
          <w:i/>
        </w:rPr>
        <w:t>M.</w:t>
      </w:r>
      <w:r w:rsidRPr="006B31D7">
        <w:rPr>
          <w:rFonts w:ascii="Arial" w:hAnsi="Arial" w:cs="Arial"/>
          <w:i/>
          <w:spacing w:val="1"/>
        </w:rPr>
        <w:t xml:space="preserve"> </w:t>
      </w:r>
      <w:r w:rsidRPr="006B31D7">
        <w:rPr>
          <w:rFonts w:ascii="Arial" w:hAnsi="Arial" w:cs="Arial"/>
          <w:i/>
        </w:rPr>
        <w:t xml:space="preserve">annua </w:t>
      </w:r>
      <w:r w:rsidRPr="006B31D7">
        <w:rPr>
          <w:rFonts w:ascii="Arial" w:hAnsi="Arial" w:cs="Arial"/>
        </w:rPr>
        <w:t>plant leaves by Matrix Assisted Laser Desorption- Ionization time of Flight-Mass Spectrometry (MALDI-</w:t>
      </w:r>
      <w:r w:rsidRPr="006B31D7">
        <w:rPr>
          <w:rFonts w:ascii="Arial" w:hAnsi="Arial" w:cs="Arial"/>
          <w:spacing w:val="-57"/>
        </w:rPr>
        <w:t xml:space="preserve"> </w:t>
      </w:r>
      <w:r w:rsidRPr="006B31D7">
        <w:rPr>
          <w:rFonts w:ascii="Arial" w:hAnsi="Arial" w:cs="Arial"/>
        </w:rPr>
        <w:t>TOF-MS) analysis and to evaluate antimicrobial</w:t>
      </w:r>
      <w:r w:rsidRPr="006B31D7">
        <w:rPr>
          <w:rFonts w:ascii="Arial" w:hAnsi="Arial" w:cs="Arial"/>
          <w:spacing w:val="-7"/>
        </w:rPr>
        <w:t xml:space="preserve"> </w:t>
      </w:r>
      <w:r w:rsidRPr="006B31D7">
        <w:rPr>
          <w:rFonts w:ascii="Arial" w:hAnsi="Arial" w:cs="Arial"/>
        </w:rPr>
        <w:t>activity of their leaf extracts against pathogenic</w:t>
      </w:r>
      <w:r w:rsidRPr="006B31D7">
        <w:rPr>
          <w:rFonts w:ascii="Arial" w:hAnsi="Arial" w:cs="Arial"/>
          <w:spacing w:val="1"/>
        </w:rPr>
        <w:t xml:space="preserve"> </w:t>
      </w:r>
      <w:r w:rsidRPr="006B31D7">
        <w:rPr>
          <w:rFonts w:ascii="Arial" w:hAnsi="Arial" w:cs="Arial"/>
        </w:rPr>
        <w:t>bacterial</w:t>
      </w:r>
      <w:r w:rsidRPr="006B31D7">
        <w:rPr>
          <w:rFonts w:ascii="Arial" w:hAnsi="Arial" w:cs="Arial"/>
          <w:spacing w:val="-4"/>
        </w:rPr>
        <w:t xml:space="preserve"> </w:t>
      </w:r>
      <w:r w:rsidRPr="006B31D7">
        <w:rPr>
          <w:rFonts w:ascii="Arial" w:hAnsi="Arial" w:cs="Arial"/>
        </w:rPr>
        <w:t>and</w:t>
      </w:r>
      <w:r w:rsidRPr="006B31D7">
        <w:rPr>
          <w:rFonts w:ascii="Arial" w:hAnsi="Arial" w:cs="Arial"/>
          <w:spacing w:val="2"/>
        </w:rPr>
        <w:t xml:space="preserve"> </w:t>
      </w:r>
      <w:r w:rsidRPr="006B31D7">
        <w:rPr>
          <w:rFonts w:ascii="Arial" w:hAnsi="Arial" w:cs="Arial"/>
        </w:rPr>
        <w:t xml:space="preserve">Candida strains. </w:t>
      </w:r>
      <w:bookmarkEnd w:id="3"/>
      <w:r w:rsidRPr="006B31D7">
        <w:rPr>
          <w:rFonts w:ascii="Arial" w:hAnsi="Arial" w:cs="Arial"/>
        </w:rPr>
        <w:t>An attempt is made to analyze the antimicrobial efficacy of the isolated endophytes against various microbes.</w:t>
      </w:r>
    </w:p>
    <w:p w14:paraId="6DD22AE9" w14:textId="77777777" w:rsidR="008F5056" w:rsidRPr="002337E3" w:rsidRDefault="008F5056" w:rsidP="005C1622">
      <w:pPr>
        <w:jc w:val="both"/>
        <w:rPr>
          <w:rFonts w:ascii="Arial" w:hAnsi="Arial" w:cs="Arial"/>
          <w:color w:val="0D0D0D"/>
          <w:shd w:val="clear" w:color="auto" w:fill="FFFFFF"/>
        </w:rPr>
      </w:pPr>
    </w:p>
    <w:p w14:paraId="4FD6549B" w14:textId="0882CFD7" w:rsidR="0085308D" w:rsidRDefault="00F07609" w:rsidP="0024343A">
      <w:pPr>
        <w:pStyle w:val="BodyText"/>
        <w:spacing w:line="276" w:lineRule="auto"/>
        <w:jc w:val="both"/>
        <w:rPr>
          <w:rFonts w:ascii="Arial" w:hAnsi="Arial" w:cs="Arial"/>
          <w:b/>
          <w:bCs/>
          <w:sz w:val="22"/>
          <w:szCs w:val="22"/>
        </w:rPr>
      </w:pPr>
      <w:r>
        <w:rPr>
          <w:rFonts w:ascii="Arial" w:hAnsi="Arial" w:cs="Arial"/>
          <w:b/>
          <w:bCs/>
          <w:sz w:val="22"/>
          <w:szCs w:val="22"/>
        </w:rPr>
        <w:t xml:space="preserve">2. </w:t>
      </w:r>
      <w:r w:rsidRPr="00510129">
        <w:rPr>
          <w:rFonts w:ascii="Arial" w:hAnsi="Arial" w:cs="Arial"/>
          <w:b/>
          <w:bCs/>
          <w:sz w:val="22"/>
          <w:szCs w:val="22"/>
        </w:rPr>
        <w:t>METHODOLGY:</w:t>
      </w:r>
      <w:r w:rsidR="00485747">
        <w:rPr>
          <w:rFonts w:ascii="Arial" w:hAnsi="Arial" w:cs="Arial"/>
          <w:b/>
          <w:bCs/>
          <w:sz w:val="22"/>
          <w:szCs w:val="22"/>
        </w:rPr>
        <w:t xml:space="preserve"> </w:t>
      </w:r>
    </w:p>
    <w:p w14:paraId="7F7497E2" w14:textId="1153F301" w:rsidR="001A57F4" w:rsidRPr="00B30909" w:rsidRDefault="001A57F4" w:rsidP="0024343A">
      <w:pPr>
        <w:pStyle w:val="BodyText"/>
        <w:spacing w:line="276" w:lineRule="auto"/>
        <w:jc w:val="both"/>
        <w:rPr>
          <w:rFonts w:ascii="Arial" w:hAnsi="Arial" w:cs="Arial"/>
          <w:bCs/>
        </w:rPr>
      </w:pPr>
      <w:r w:rsidRPr="00B30909">
        <w:rPr>
          <w:rFonts w:ascii="Arial" w:hAnsi="Arial" w:cs="Arial"/>
          <w:bCs/>
        </w:rPr>
        <w:t xml:space="preserve">The present study was conducted in the </w:t>
      </w:r>
      <w:r w:rsidR="00B30909" w:rsidRPr="00B30909">
        <w:rPr>
          <w:rFonts w:ascii="Arial" w:hAnsi="Arial" w:cs="Arial"/>
          <w:bCs/>
        </w:rPr>
        <w:t xml:space="preserve">Microbiology </w:t>
      </w:r>
      <w:r w:rsidRPr="00B30909">
        <w:rPr>
          <w:rFonts w:ascii="Arial" w:hAnsi="Arial" w:cs="Arial"/>
          <w:bCs/>
        </w:rPr>
        <w:t xml:space="preserve">Research </w:t>
      </w:r>
      <w:r w:rsidR="00B30909" w:rsidRPr="00B30909">
        <w:rPr>
          <w:rFonts w:ascii="Arial" w:hAnsi="Arial" w:cs="Arial"/>
          <w:bCs/>
        </w:rPr>
        <w:t>C</w:t>
      </w:r>
      <w:r w:rsidRPr="00B30909">
        <w:rPr>
          <w:rFonts w:ascii="Arial" w:hAnsi="Arial" w:cs="Arial"/>
          <w:bCs/>
        </w:rPr>
        <w:t xml:space="preserve">entre </w:t>
      </w:r>
      <w:r w:rsidR="00B30909" w:rsidRPr="00B30909">
        <w:rPr>
          <w:rFonts w:ascii="Arial" w:hAnsi="Arial" w:cs="Arial"/>
          <w:bCs/>
        </w:rPr>
        <w:t xml:space="preserve">Laboratory </w:t>
      </w:r>
      <w:r w:rsidRPr="00B30909">
        <w:rPr>
          <w:rFonts w:ascii="Arial" w:hAnsi="Arial" w:cs="Arial"/>
          <w:bCs/>
        </w:rPr>
        <w:t xml:space="preserve">of a tertiary care </w:t>
      </w:r>
      <w:r w:rsidR="00B30909" w:rsidRPr="00B30909">
        <w:rPr>
          <w:rFonts w:ascii="Arial" w:hAnsi="Arial" w:cs="Arial"/>
          <w:bCs/>
        </w:rPr>
        <w:t>C</w:t>
      </w:r>
      <w:r w:rsidRPr="00B30909">
        <w:rPr>
          <w:rFonts w:ascii="Arial" w:hAnsi="Arial" w:cs="Arial"/>
          <w:bCs/>
        </w:rPr>
        <w:t xml:space="preserve">entre in Coastal Karnataka after obtaining ethical clearance </w:t>
      </w:r>
      <w:r w:rsidR="00B30909" w:rsidRPr="00B30909">
        <w:rPr>
          <w:rFonts w:ascii="Arial" w:hAnsi="Arial" w:cs="Arial"/>
          <w:bCs/>
          <w:lang w:val="en-IN"/>
        </w:rPr>
        <w:t xml:space="preserve">(Reg. No. FMIEC/CCM/081/2023). </w:t>
      </w:r>
    </w:p>
    <w:p w14:paraId="0577BAB4" w14:textId="5B731F5B" w:rsidR="004E3271" w:rsidRPr="004E3271" w:rsidRDefault="00B64C28" w:rsidP="0024343A">
      <w:pPr>
        <w:shd w:val="clear" w:color="auto" w:fill="FFFFFF"/>
        <w:spacing w:line="276" w:lineRule="auto"/>
        <w:jc w:val="both"/>
        <w:rPr>
          <w:rFonts w:ascii="Arial" w:hAnsi="Arial" w:cs="Arial"/>
          <w:color w:val="C0504D" w:themeColor="accent2"/>
          <w:sz w:val="22"/>
          <w:szCs w:val="22"/>
          <w:lang w:val="en-IN" w:eastAsia="en-IN"/>
        </w:rPr>
      </w:pPr>
      <w:r>
        <w:rPr>
          <w:rFonts w:ascii="Arial" w:hAnsi="Arial" w:cs="Arial"/>
          <w:b/>
          <w:bCs/>
          <w:sz w:val="22"/>
          <w:szCs w:val="22"/>
        </w:rPr>
        <w:t xml:space="preserve">2.1 </w:t>
      </w:r>
      <w:r w:rsidR="004E3271" w:rsidRPr="004E3271">
        <w:rPr>
          <w:rFonts w:ascii="Arial" w:hAnsi="Arial" w:cs="Arial"/>
          <w:b/>
          <w:bCs/>
          <w:sz w:val="22"/>
          <w:szCs w:val="22"/>
        </w:rPr>
        <w:t>Isolation of endophytic fungi:</w:t>
      </w:r>
      <w:r w:rsidR="004E3271" w:rsidRPr="004E3271">
        <w:rPr>
          <w:rFonts w:ascii="Arial" w:hAnsi="Arial" w:cs="Arial"/>
          <w:color w:val="C0504D" w:themeColor="accent2"/>
          <w:sz w:val="22"/>
          <w:szCs w:val="22"/>
          <w:lang w:val="en-IN" w:eastAsia="en-IN"/>
        </w:rPr>
        <w:t xml:space="preserve"> </w:t>
      </w:r>
    </w:p>
    <w:p w14:paraId="523333A8" w14:textId="7A915BD1" w:rsidR="004E3271" w:rsidRDefault="004E3271" w:rsidP="00661A44">
      <w:pPr>
        <w:pStyle w:val="BodyText"/>
        <w:spacing w:line="276" w:lineRule="auto"/>
        <w:ind w:right="258"/>
        <w:jc w:val="both"/>
        <w:rPr>
          <w:rFonts w:ascii="Arial" w:hAnsi="Arial" w:cs="Arial"/>
          <w:lang w:val="en-IN" w:eastAsia="en-IN"/>
        </w:rPr>
      </w:pPr>
      <w:r w:rsidRPr="002F6BC3">
        <w:rPr>
          <w:rFonts w:ascii="Arial" w:hAnsi="Arial" w:cs="Arial"/>
          <w:lang w:val="en-IN" w:eastAsia="en-IN"/>
        </w:rPr>
        <w:t xml:space="preserve">The isolation of endophytic fungi from P. edulis, P. campechiana and M.  annua were carried out as described by Ezra D et al </w:t>
      </w:r>
      <w:r w:rsidR="0032555C">
        <w:rPr>
          <w:rFonts w:ascii="Arial" w:hAnsi="Arial" w:cs="Arial"/>
          <w:lang w:val="en-IN" w:eastAsia="en-IN"/>
        </w:rPr>
        <w:t>[2</w:t>
      </w:r>
      <w:r w:rsidR="00A64D75">
        <w:rPr>
          <w:rFonts w:ascii="Arial" w:hAnsi="Arial" w:cs="Arial"/>
          <w:lang w:val="en-IN" w:eastAsia="en-IN"/>
        </w:rPr>
        <w:t>3</w:t>
      </w:r>
      <w:r w:rsidR="0032555C">
        <w:rPr>
          <w:rFonts w:ascii="Arial" w:hAnsi="Arial" w:cs="Arial"/>
          <w:lang w:val="en-IN" w:eastAsia="en-IN"/>
        </w:rPr>
        <w:t xml:space="preserve">]. </w:t>
      </w:r>
      <w:r w:rsidRPr="002F6BC3">
        <w:rPr>
          <w:rFonts w:ascii="Arial" w:hAnsi="Arial" w:cs="Arial"/>
          <w:lang w:val="en-IN" w:eastAsia="en-IN"/>
        </w:rPr>
        <w:t>Pre-sterilized bags were used to collect the plants healthy leaves. Leaf samples were subjected to surface sterilization, initially with running tap water for 10 minutes, then with 1% Sodium hypochlorite followed by 70% ethanol for 1 minute and washed with sterile distilled water for 3 minutes</w:t>
      </w:r>
      <w:r w:rsidR="0032555C">
        <w:rPr>
          <w:rFonts w:ascii="Arial" w:hAnsi="Arial" w:cs="Arial"/>
          <w:lang w:val="en-IN" w:eastAsia="en-IN"/>
        </w:rPr>
        <w:t xml:space="preserve"> [2</w:t>
      </w:r>
      <w:r w:rsidR="00A64D75">
        <w:rPr>
          <w:rFonts w:ascii="Arial" w:hAnsi="Arial" w:cs="Arial"/>
          <w:lang w:val="en-IN" w:eastAsia="en-IN"/>
        </w:rPr>
        <w:t>4</w:t>
      </w:r>
      <w:r w:rsidR="0032555C">
        <w:rPr>
          <w:rFonts w:ascii="Arial" w:hAnsi="Arial" w:cs="Arial"/>
          <w:lang w:val="en-IN" w:eastAsia="en-IN"/>
        </w:rPr>
        <w:t>]</w:t>
      </w:r>
      <w:r w:rsidRPr="002F6BC3">
        <w:rPr>
          <w:rFonts w:ascii="Arial" w:hAnsi="Arial" w:cs="Arial"/>
          <w:lang w:val="en-IN" w:eastAsia="en-IN"/>
        </w:rPr>
        <w:t xml:space="preserve">. The leaves were dried between sterile filter paper folds under aseptic conditions. After the surface sterilization leaf segments were cut aseptically into small pieces (1cm x 1cm) and placed in Petri dishes containing Potato Dextrose Agar (PDA). All the Petri dishes were incubated at room temperature for 3-7 days under dark conditions. The endophytic fungi that were isolated have been characterized and identified based on morphological and microscopic features of the spores and hyphae. For microscopic identification, colonies </w:t>
      </w:r>
      <w:r w:rsidRPr="002F6BC3">
        <w:rPr>
          <w:rFonts w:ascii="Arial" w:hAnsi="Arial" w:cs="Arial"/>
          <w:lang w:val="en-IN" w:eastAsia="en-IN"/>
        </w:rPr>
        <w:lastRenderedPageBreak/>
        <w:t>were teased and stained using Lactophenol cotton blue (LPCB). Doubtful colonies were identified using MALDI- TOF analysis (Bruker Daltonik, Germany).</w:t>
      </w:r>
    </w:p>
    <w:p w14:paraId="15FF0060" w14:textId="77777777" w:rsidR="003A5609" w:rsidRPr="00B64C28" w:rsidRDefault="003A5609" w:rsidP="005C1622">
      <w:pPr>
        <w:pStyle w:val="BodyText"/>
        <w:spacing w:line="276" w:lineRule="auto"/>
        <w:ind w:right="258"/>
        <w:jc w:val="both"/>
        <w:rPr>
          <w:rFonts w:ascii="Arial" w:hAnsi="Arial" w:cs="Arial"/>
          <w:lang w:val="en-IN" w:eastAsia="en-IN"/>
        </w:rPr>
      </w:pPr>
    </w:p>
    <w:p w14:paraId="115185DB" w14:textId="1340933A" w:rsidR="004E3271" w:rsidRPr="002F6BC3" w:rsidRDefault="002A7795" w:rsidP="005C1622">
      <w:pPr>
        <w:pStyle w:val="BodyText"/>
        <w:spacing w:line="276" w:lineRule="auto"/>
        <w:ind w:right="258"/>
        <w:jc w:val="both"/>
        <w:rPr>
          <w:rFonts w:ascii="Arial" w:hAnsi="Arial" w:cs="Arial"/>
          <w:b/>
          <w:bCs/>
        </w:rPr>
      </w:pPr>
      <w:r>
        <w:rPr>
          <w:rFonts w:ascii="Arial" w:hAnsi="Arial" w:cs="Arial"/>
          <w:b/>
          <w:bCs/>
        </w:rPr>
        <w:t xml:space="preserve">2.2 </w:t>
      </w:r>
      <w:r w:rsidR="004E3271" w:rsidRPr="002F6BC3">
        <w:rPr>
          <w:rFonts w:ascii="Arial" w:hAnsi="Arial" w:cs="Arial"/>
          <w:b/>
          <w:bCs/>
        </w:rPr>
        <w:t>Analysis of Results:</w:t>
      </w:r>
    </w:p>
    <w:p w14:paraId="6582B368" w14:textId="7EC6CAD2" w:rsidR="004E3271" w:rsidRPr="00223251" w:rsidRDefault="004E3271" w:rsidP="0067242E">
      <w:pPr>
        <w:pStyle w:val="BodyText"/>
        <w:spacing w:line="276" w:lineRule="auto"/>
        <w:ind w:right="258"/>
        <w:jc w:val="both"/>
        <w:rPr>
          <w:rFonts w:ascii="Arial" w:hAnsi="Arial" w:cs="Arial"/>
        </w:rPr>
      </w:pPr>
      <w:r w:rsidRPr="002F6BC3">
        <w:rPr>
          <w:rFonts w:ascii="Arial" w:hAnsi="Arial" w:cs="Arial"/>
          <w:color w:val="000000" w:themeColor="text1"/>
        </w:rPr>
        <w:t xml:space="preserve">The Colonization frequency percentage (CF%) of the endophytic fungi was calculated as the number of segments colonized by an endophyte, divided by the total number of segments analyzed and expressed as percentage </w:t>
      </w:r>
      <w:r w:rsidR="0032555C">
        <w:rPr>
          <w:rFonts w:ascii="Arial" w:hAnsi="Arial" w:cs="Arial"/>
          <w:color w:val="000000" w:themeColor="text1"/>
        </w:rPr>
        <w:t>[2</w:t>
      </w:r>
      <w:r w:rsidR="00A64D75">
        <w:rPr>
          <w:rFonts w:ascii="Arial" w:hAnsi="Arial" w:cs="Arial"/>
          <w:color w:val="000000" w:themeColor="text1"/>
        </w:rPr>
        <w:t>5</w:t>
      </w:r>
      <w:r w:rsidR="0032555C">
        <w:rPr>
          <w:rFonts w:ascii="Arial" w:hAnsi="Arial" w:cs="Arial"/>
          <w:color w:val="000000" w:themeColor="text1"/>
        </w:rPr>
        <w:t>]</w:t>
      </w:r>
      <w:r w:rsidRPr="002F6BC3">
        <w:rPr>
          <w:rFonts w:ascii="Arial" w:hAnsi="Arial" w:cs="Arial"/>
        </w:rPr>
        <w:t>.</w:t>
      </w:r>
    </w:p>
    <w:p w14:paraId="62299603" w14:textId="0A65896D" w:rsidR="004E3271" w:rsidRPr="002F6BC3" w:rsidRDefault="004E3271" w:rsidP="0067242E">
      <w:pPr>
        <w:spacing w:line="276" w:lineRule="auto"/>
        <w:ind w:firstLine="720"/>
        <w:jc w:val="both"/>
        <w:rPr>
          <w:rFonts w:ascii="Arial" w:hAnsi="Arial" w:cs="Arial"/>
          <w:b/>
          <w:bCs/>
        </w:rPr>
      </w:pPr>
      <w:r w:rsidRPr="002F6BC3">
        <w:rPr>
          <w:rFonts w:ascii="Arial" w:hAnsi="Arial" w:cs="Arial"/>
          <w:b/>
          <w:bCs/>
        </w:rPr>
        <w:t>Number of segments colonized by an endophyte</w:t>
      </w:r>
    </w:p>
    <w:p w14:paraId="706CED3E" w14:textId="77777777" w:rsidR="004E3271" w:rsidRPr="002F6BC3" w:rsidRDefault="004E3271" w:rsidP="0067242E">
      <w:pPr>
        <w:spacing w:line="276" w:lineRule="auto"/>
        <w:jc w:val="both"/>
        <w:rPr>
          <w:rFonts w:ascii="Arial" w:hAnsi="Arial" w:cs="Arial"/>
          <w:b/>
          <w:bCs/>
          <w:lang w:val="en-IN"/>
        </w:rPr>
      </w:pPr>
      <w:r w:rsidRPr="002F6BC3">
        <w:rPr>
          <w:rFonts w:ascii="Arial" w:hAnsi="Arial" w:cs="Arial"/>
          <w:b/>
          <w:bCs/>
          <w:lang w:val="en-IN"/>
        </w:rPr>
        <w:t>CF %= ----------------------------------------------------------------------   X 100</w:t>
      </w:r>
    </w:p>
    <w:p w14:paraId="3C580BF2" w14:textId="40A4E509" w:rsidR="000A00F4" w:rsidRDefault="004E3271" w:rsidP="0067242E">
      <w:pPr>
        <w:spacing w:line="276" w:lineRule="auto"/>
        <w:jc w:val="both"/>
        <w:rPr>
          <w:rFonts w:ascii="Arial" w:hAnsi="Arial" w:cs="Arial"/>
          <w:b/>
          <w:bCs/>
        </w:rPr>
      </w:pPr>
      <w:r w:rsidRPr="002F6BC3">
        <w:rPr>
          <w:rFonts w:ascii="Arial" w:hAnsi="Arial" w:cs="Arial"/>
          <w:b/>
          <w:bCs/>
        </w:rPr>
        <w:t xml:space="preserve">             </w:t>
      </w:r>
      <w:r w:rsidR="00223251">
        <w:rPr>
          <w:rFonts w:ascii="Arial" w:hAnsi="Arial" w:cs="Arial"/>
          <w:b/>
          <w:bCs/>
        </w:rPr>
        <w:t xml:space="preserve">        </w:t>
      </w:r>
      <w:r w:rsidRPr="002F6BC3">
        <w:rPr>
          <w:rFonts w:ascii="Arial" w:hAnsi="Arial" w:cs="Arial"/>
          <w:b/>
          <w:bCs/>
        </w:rPr>
        <w:t xml:space="preserve"> Total number of segments analyzed</w:t>
      </w:r>
    </w:p>
    <w:p w14:paraId="0434172E" w14:textId="77777777" w:rsidR="0032555C" w:rsidRPr="0032555C" w:rsidRDefault="0032555C" w:rsidP="0067242E">
      <w:pPr>
        <w:spacing w:line="276" w:lineRule="auto"/>
        <w:jc w:val="both"/>
        <w:rPr>
          <w:rFonts w:ascii="Arial" w:hAnsi="Arial" w:cs="Arial"/>
          <w:b/>
          <w:bCs/>
        </w:rPr>
      </w:pPr>
    </w:p>
    <w:p w14:paraId="449D09AA" w14:textId="788C6051" w:rsidR="004E3271" w:rsidRPr="002F6BC3" w:rsidRDefault="00223251" w:rsidP="00C44130">
      <w:pPr>
        <w:tabs>
          <w:tab w:val="left" w:pos="1181"/>
        </w:tabs>
        <w:spacing w:before="137" w:line="276" w:lineRule="auto"/>
        <w:jc w:val="both"/>
        <w:rPr>
          <w:rFonts w:ascii="Arial" w:hAnsi="Arial" w:cs="Arial"/>
          <w:b/>
        </w:rPr>
      </w:pPr>
      <w:r>
        <w:rPr>
          <w:rFonts w:ascii="Arial" w:hAnsi="Arial" w:cs="Arial"/>
          <w:b/>
        </w:rPr>
        <w:t xml:space="preserve">2.3 </w:t>
      </w:r>
      <w:r w:rsidR="004E3271" w:rsidRPr="002F6BC3">
        <w:rPr>
          <w:rFonts w:ascii="Arial" w:hAnsi="Arial" w:cs="Arial"/>
          <w:b/>
        </w:rPr>
        <w:t xml:space="preserve">Test organisms:                                                                                                                    </w:t>
      </w:r>
    </w:p>
    <w:p w14:paraId="067DAFB2" w14:textId="02AEA9D8" w:rsidR="00B30909" w:rsidRDefault="004E3271" w:rsidP="00C44130">
      <w:pPr>
        <w:tabs>
          <w:tab w:val="left" w:pos="1181"/>
        </w:tabs>
        <w:spacing w:before="137" w:line="276" w:lineRule="auto"/>
        <w:jc w:val="both"/>
        <w:rPr>
          <w:rFonts w:ascii="Arial" w:hAnsi="Arial" w:cs="Arial"/>
          <w:spacing w:val="3"/>
        </w:rPr>
      </w:pPr>
      <w:r w:rsidRPr="002F6BC3">
        <w:rPr>
          <w:rFonts w:ascii="Arial" w:hAnsi="Arial" w:cs="Arial"/>
          <w:bCs/>
        </w:rPr>
        <w:t>Stock</w:t>
      </w:r>
      <w:r w:rsidRPr="004E3271">
        <w:rPr>
          <w:rFonts w:ascii="Arial" w:eastAsiaTheme="minorHAnsi" w:hAnsi="Arial" w:cs="Arial"/>
          <w:b/>
          <w:bCs/>
          <w:lang w:val="en-IN"/>
        </w:rPr>
        <w:t xml:space="preserve"> </w:t>
      </w:r>
      <w:r w:rsidRPr="004E3271">
        <w:rPr>
          <w:rFonts w:ascii="Arial" w:eastAsiaTheme="minorHAnsi" w:hAnsi="Arial" w:cs="Arial"/>
          <w:lang w:val="en-IN"/>
        </w:rPr>
        <w:t xml:space="preserve">cultures of pathogenic bacteria and fungi such as </w:t>
      </w:r>
      <w:r w:rsidRPr="002F6BC3">
        <w:rPr>
          <w:rFonts w:ascii="Arial" w:hAnsi="Arial" w:cs="Arial"/>
          <w:i/>
          <w:iCs/>
        </w:rPr>
        <w:t>Escherichia coli</w:t>
      </w:r>
      <w:r w:rsidRPr="002F6BC3">
        <w:rPr>
          <w:rFonts w:ascii="Arial" w:hAnsi="Arial" w:cs="Arial"/>
        </w:rPr>
        <w:t>,</w:t>
      </w:r>
      <w:r w:rsidRPr="002F6BC3">
        <w:rPr>
          <w:rFonts w:ascii="Arial" w:hAnsi="Arial" w:cs="Arial"/>
          <w:spacing w:val="5"/>
        </w:rPr>
        <w:t xml:space="preserve"> </w:t>
      </w:r>
      <w:r w:rsidRPr="002F6BC3">
        <w:rPr>
          <w:rFonts w:ascii="Arial" w:hAnsi="Arial" w:cs="Arial"/>
          <w:i/>
          <w:iCs/>
        </w:rPr>
        <w:t>Klebsiella</w:t>
      </w:r>
      <w:r w:rsidRPr="002F6BC3">
        <w:rPr>
          <w:rFonts w:ascii="Arial" w:hAnsi="Arial" w:cs="Arial"/>
          <w:spacing w:val="2"/>
        </w:rPr>
        <w:t xml:space="preserve"> </w:t>
      </w:r>
      <w:r w:rsidRPr="002F6BC3">
        <w:rPr>
          <w:rFonts w:ascii="Arial" w:hAnsi="Arial" w:cs="Arial"/>
        </w:rPr>
        <w:t>spp,</w:t>
      </w:r>
      <w:r w:rsidRPr="002F6BC3">
        <w:rPr>
          <w:rFonts w:ascii="Arial" w:hAnsi="Arial" w:cs="Arial"/>
          <w:spacing w:val="5"/>
        </w:rPr>
        <w:t xml:space="preserve"> </w:t>
      </w:r>
      <w:r w:rsidRPr="002F6BC3">
        <w:rPr>
          <w:rFonts w:ascii="Arial" w:hAnsi="Arial" w:cs="Arial"/>
          <w:i/>
          <w:iCs/>
        </w:rPr>
        <w:t>Pseudomonas</w:t>
      </w:r>
      <w:r w:rsidRPr="002F6BC3">
        <w:rPr>
          <w:rFonts w:ascii="Arial" w:hAnsi="Arial" w:cs="Arial"/>
        </w:rPr>
        <w:t xml:space="preserve"> spp,</w:t>
      </w:r>
      <w:r w:rsidRPr="002F6BC3">
        <w:rPr>
          <w:rFonts w:ascii="Arial" w:hAnsi="Arial" w:cs="Arial"/>
          <w:spacing w:val="1"/>
        </w:rPr>
        <w:t xml:space="preserve"> </w:t>
      </w:r>
      <w:r w:rsidRPr="002F6BC3">
        <w:rPr>
          <w:rFonts w:ascii="Arial" w:hAnsi="Arial" w:cs="Arial"/>
          <w:i/>
          <w:iCs/>
        </w:rPr>
        <w:t>Acinetobacter</w:t>
      </w:r>
      <w:r w:rsidRPr="002F6BC3">
        <w:rPr>
          <w:rFonts w:ascii="Arial" w:hAnsi="Arial" w:cs="Arial"/>
        </w:rPr>
        <w:t xml:space="preserve"> spp, </w:t>
      </w:r>
      <w:r w:rsidRPr="002F6BC3">
        <w:rPr>
          <w:rFonts w:ascii="Arial" w:hAnsi="Arial" w:cs="Arial"/>
          <w:i/>
          <w:iCs/>
        </w:rPr>
        <w:t>Staphylococcus</w:t>
      </w:r>
      <w:r w:rsidRPr="002F6BC3">
        <w:rPr>
          <w:rFonts w:ascii="Arial" w:hAnsi="Arial" w:cs="Arial"/>
          <w:i/>
          <w:iCs/>
          <w:spacing w:val="1"/>
        </w:rPr>
        <w:t xml:space="preserve"> </w:t>
      </w:r>
      <w:r w:rsidRPr="002F6BC3">
        <w:rPr>
          <w:rFonts w:ascii="Arial" w:hAnsi="Arial" w:cs="Arial"/>
          <w:i/>
          <w:iCs/>
        </w:rPr>
        <w:t>aureus</w:t>
      </w:r>
      <w:r w:rsidRPr="002F6BC3">
        <w:rPr>
          <w:rFonts w:ascii="Arial" w:hAnsi="Arial" w:cs="Arial"/>
        </w:rPr>
        <w:t xml:space="preserve"> and </w:t>
      </w:r>
      <w:r w:rsidRPr="002F6BC3">
        <w:rPr>
          <w:rFonts w:ascii="Arial" w:hAnsi="Arial" w:cs="Arial"/>
          <w:i/>
          <w:iCs/>
        </w:rPr>
        <w:t>Candida</w:t>
      </w:r>
      <w:r w:rsidRPr="002F6BC3">
        <w:rPr>
          <w:rFonts w:ascii="Arial" w:hAnsi="Arial" w:cs="Arial"/>
        </w:rPr>
        <w:t xml:space="preserve"> spp </w:t>
      </w:r>
      <w:r w:rsidRPr="002F6BC3">
        <w:rPr>
          <w:rFonts w:ascii="Arial" w:hAnsi="Arial" w:cs="Arial"/>
          <w:spacing w:val="3"/>
        </w:rPr>
        <w:t>were collected from the Research Laboratory of our Institution.</w:t>
      </w:r>
    </w:p>
    <w:p w14:paraId="42D885E9" w14:textId="77777777" w:rsidR="00B30909" w:rsidRDefault="00B30909" w:rsidP="00C44130">
      <w:pPr>
        <w:pStyle w:val="BodyText"/>
        <w:spacing w:line="276" w:lineRule="auto"/>
        <w:ind w:right="258"/>
        <w:jc w:val="both"/>
        <w:rPr>
          <w:rFonts w:ascii="Arial" w:hAnsi="Arial" w:cs="Arial"/>
          <w:b/>
        </w:rPr>
      </w:pPr>
    </w:p>
    <w:p w14:paraId="2F4D0C01" w14:textId="6650BFBC" w:rsidR="004E3271" w:rsidRPr="002F6BC3" w:rsidRDefault="00223251" w:rsidP="00C44130">
      <w:pPr>
        <w:pStyle w:val="BodyText"/>
        <w:spacing w:line="276" w:lineRule="auto"/>
        <w:ind w:right="258"/>
        <w:jc w:val="both"/>
        <w:rPr>
          <w:rFonts w:ascii="Arial" w:hAnsi="Arial" w:cs="Arial"/>
          <w:color w:val="0D0D0D"/>
          <w:shd w:val="clear" w:color="auto" w:fill="FFFFFF"/>
        </w:rPr>
      </w:pPr>
      <w:r>
        <w:rPr>
          <w:rFonts w:ascii="Arial" w:hAnsi="Arial" w:cs="Arial"/>
          <w:b/>
        </w:rPr>
        <w:t xml:space="preserve">2.4 </w:t>
      </w:r>
      <w:r w:rsidR="004E3271" w:rsidRPr="002F6BC3">
        <w:rPr>
          <w:rFonts w:ascii="Arial" w:hAnsi="Arial" w:cs="Arial"/>
          <w:b/>
        </w:rPr>
        <w:t>Preparation</w:t>
      </w:r>
      <w:r w:rsidR="004E3271" w:rsidRPr="002F6BC3">
        <w:rPr>
          <w:rFonts w:ascii="Arial" w:hAnsi="Arial" w:cs="Arial"/>
          <w:b/>
          <w:spacing w:val="-1"/>
        </w:rPr>
        <w:t xml:space="preserve"> </w:t>
      </w:r>
      <w:r w:rsidR="004E3271" w:rsidRPr="002F6BC3">
        <w:rPr>
          <w:rFonts w:ascii="Arial" w:hAnsi="Arial" w:cs="Arial"/>
          <w:b/>
        </w:rPr>
        <w:t>of</w:t>
      </w:r>
      <w:r w:rsidR="004E3271" w:rsidRPr="002F6BC3">
        <w:rPr>
          <w:rFonts w:ascii="Arial" w:hAnsi="Arial" w:cs="Arial"/>
          <w:b/>
          <w:spacing w:val="-5"/>
        </w:rPr>
        <w:t xml:space="preserve"> </w:t>
      </w:r>
      <w:r w:rsidR="004E3271" w:rsidRPr="002F6BC3">
        <w:rPr>
          <w:rFonts w:ascii="Arial" w:hAnsi="Arial" w:cs="Arial"/>
          <w:b/>
        </w:rPr>
        <w:t>leaf</w:t>
      </w:r>
      <w:r w:rsidR="004E3271" w:rsidRPr="002F6BC3">
        <w:rPr>
          <w:rFonts w:ascii="Arial" w:hAnsi="Arial" w:cs="Arial"/>
          <w:b/>
          <w:spacing w:val="-4"/>
        </w:rPr>
        <w:t xml:space="preserve"> </w:t>
      </w:r>
      <w:r w:rsidR="004E3271" w:rsidRPr="002F6BC3">
        <w:rPr>
          <w:rFonts w:ascii="Arial" w:hAnsi="Arial" w:cs="Arial"/>
          <w:b/>
        </w:rPr>
        <w:t>extract:</w:t>
      </w:r>
      <w:r w:rsidR="004E3271" w:rsidRPr="002F6BC3">
        <w:rPr>
          <w:rFonts w:ascii="Arial" w:hAnsi="Arial" w:cs="Arial"/>
          <w:color w:val="0D0D0D"/>
          <w:shd w:val="clear" w:color="auto" w:fill="FFFFFF"/>
        </w:rPr>
        <w:t xml:space="preserve">                                                                                  </w:t>
      </w:r>
    </w:p>
    <w:p w14:paraId="39D24E7E" w14:textId="25725AF3" w:rsidR="004E3271" w:rsidRPr="002F6BC3" w:rsidRDefault="004E3271" w:rsidP="0008281E">
      <w:pPr>
        <w:spacing w:line="276" w:lineRule="auto"/>
        <w:jc w:val="both"/>
        <w:rPr>
          <w:rFonts w:ascii="Arial" w:hAnsi="Arial" w:cs="Arial"/>
          <w:lang w:val="en-IN"/>
        </w:rPr>
      </w:pPr>
      <w:r w:rsidRPr="002F6BC3">
        <w:rPr>
          <w:rFonts w:ascii="Arial" w:hAnsi="Arial" w:cs="Arial"/>
        </w:rPr>
        <w:t xml:space="preserve">Approximately 100g of the healthy leaves of </w:t>
      </w:r>
      <w:bookmarkStart w:id="4" w:name="_Hlk164152985"/>
      <w:r w:rsidRPr="002F6BC3">
        <w:rPr>
          <w:rFonts w:ascii="Arial" w:hAnsi="Arial" w:cs="Arial"/>
          <w:i/>
        </w:rPr>
        <w:t>P.</w:t>
      </w:r>
      <w:r w:rsidR="004D3DDB">
        <w:rPr>
          <w:rFonts w:ascii="Arial" w:hAnsi="Arial" w:cs="Arial"/>
          <w:i/>
        </w:rPr>
        <w:t xml:space="preserve"> </w:t>
      </w:r>
      <w:r w:rsidRPr="002F6BC3">
        <w:rPr>
          <w:rFonts w:ascii="Arial" w:hAnsi="Arial" w:cs="Arial"/>
          <w:i/>
        </w:rPr>
        <w:t>edulis</w:t>
      </w:r>
      <w:r w:rsidRPr="002F6BC3">
        <w:rPr>
          <w:rFonts w:ascii="Arial" w:hAnsi="Arial" w:cs="Arial"/>
        </w:rPr>
        <w:t xml:space="preserve">, </w:t>
      </w:r>
      <w:r w:rsidRPr="002F6BC3">
        <w:rPr>
          <w:rFonts w:ascii="Arial" w:hAnsi="Arial" w:cs="Arial"/>
          <w:i/>
        </w:rPr>
        <w:t>P.</w:t>
      </w:r>
      <w:r w:rsidR="004D3DDB">
        <w:rPr>
          <w:rFonts w:ascii="Arial" w:hAnsi="Arial" w:cs="Arial"/>
          <w:i/>
        </w:rPr>
        <w:t xml:space="preserve"> </w:t>
      </w:r>
      <w:r w:rsidRPr="002F6BC3">
        <w:rPr>
          <w:rFonts w:ascii="Arial" w:hAnsi="Arial" w:cs="Arial"/>
          <w:i/>
        </w:rPr>
        <w:t>campechiana</w:t>
      </w:r>
      <w:r w:rsidRPr="002F6BC3">
        <w:rPr>
          <w:rFonts w:ascii="Arial" w:hAnsi="Arial" w:cs="Arial"/>
        </w:rPr>
        <w:t xml:space="preserve"> </w:t>
      </w:r>
      <w:r w:rsidRPr="002F6BC3">
        <w:rPr>
          <w:rFonts w:ascii="Arial" w:hAnsi="Arial" w:cs="Arial"/>
          <w:iCs/>
        </w:rPr>
        <w:t xml:space="preserve">and </w:t>
      </w:r>
      <w:r w:rsidRPr="002F6BC3">
        <w:rPr>
          <w:rFonts w:ascii="Arial" w:hAnsi="Arial" w:cs="Arial"/>
          <w:i/>
        </w:rPr>
        <w:t>M.</w:t>
      </w:r>
      <w:r w:rsidR="004D3DDB">
        <w:rPr>
          <w:rFonts w:ascii="Arial" w:hAnsi="Arial" w:cs="Arial"/>
          <w:i/>
        </w:rPr>
        <w:t xml:space="preserve"> </w:t>
      </w:r>
      <w:r w:rsidRPr="002F6BC3">
        <w:rPr>
          <w:rFonts w:ascii="Arial" w:hAnsi="Arial" w:cs="Arial"/>
          <w:i/>
        </w:rPr>
        <w:t>annua</w:t>
      </w:r>
      <w:r w:rsidRPr="002F6BC3">
        <w:rPr>
          <w:rFonts w:ascii="Arial" w:hAnsi="Arial" w:cs="Arial"/>
        </w:rPr>
        <w:t xml:space="preserve"> </w:t>
      </w:r>
      <w:bookmarkEnd w:id="4"/>
      <w:r w:rsidRPr="002F6BC3">
        <w:rPr>
          <w:rFonts w:ascii="Arial" w:hAnsi="Arial" w:cs="Arial"/>
        </w:rPr>
        <w:t>were rinsed with</w:t>
      </w:r>
      <w:r w:rsidRPr="002F6BC3">
        <w:rPr>
          <w:rFonts w:ascii="Arial" w:hAnsi="Arial" w:cs="Arial"/>
          <w:spacing w:val="-5"/>
        </w:rPr>
        <w:t xml:space="preserve"> both </w:t>
      </w:r>
      <w:r w:rsidRPr="002F6BC3">
        <w:rPr>
          <w:rFonts w:ascii="Arial" w:hAnsi="Arial" w:cs="Arial"/>
        </w:rPr>
        <w:t>running</w:t>
      </w:r>
      <w:r w:rsidRPr="002F6BC3">
        <w:rPr>
          <w:rFonts w:ascii="Arial" w:hAnsi="Arial" w:cs="Arial"/>
          <w:spacing w:val="-1"/>
        </w:rPr>
        <w:t xml:space="preserve"> </w:t>
      </w:r>
      <w:r w:rsidRPr="002F6BC3">
        <w:rPr>
          <w:rFonts w:ascii="Arial" w:hAnsi="Arial" w:cs="Arial"/>
        </w:rPr>
        <w:t>tap</w:t>
      </w:r>
      <w:r w:rsidRPr="002F6BC3">
        <w:rPr>
          <w:rFonts w:ascii="Arial" w:hAnsi="Arial" w:cs="Arial"/>
          <w:spacing w:val="-1"/>
        </w:rPr>
        <w:t xml:space="preserve"> </w:t>
      </w:r>
      <w:r w:rsidRPr="002F6BC3">
        <w:rPr>
          <w:rFonts w:ascii="Arial" w:hAnsi="Arial" w:cs="Arial"/>
        </w:rPr>
        <w:t>water</w:t>
      </w:r>
      <w:r w:rsidRPr="002F6BC3">
        <w:rPr>
          <w:rFonts w:ascii="Arial" w:hAnsi="Arial" w:cs="Arial"/>
          <w:spacing w:val="3"/>
        </w:rPr>
        <w:t xml:space="preserve"> </w:t>
      </w:r>
      <w:r w:rsidRPr="002F6BC3">
        <w:rPr>
          <w:rFonts w:ascii="Arial" w:hAnsi="Arial" w:cs="Arial"/>
        </w:rPr>
        <w:t>and</w:t>
      </w:r>
      <w:r w:rsidRPr="002F6BC3">
        <w:rPr>
          <w:rFonts w:ascii="Arial" w:hAnsi="Arial" w:cs="Arial"/>
          <w:spacing w:val="-1"/>
        </w:rPr>
        <w:t xml:space="preserve"> </w:t>
      </w:r>
      <w:r w:rsidRPr="002F6BC3">
        <w:rPr>
          <w:rFonts w:ascii="Arial" w:hAnsi="Arial" w:cs="Arial"/>
        </w:rPr>
        <w:t>distilled</w:t>
      </w:r>
      <w:r w:rsidRPr="002F6BC3">
        <w:rPr>
          <w:rFonts w:ascii="Arial" w:hAnsi="Arial" w:cs="Arial"/>
          <w:spacing w:val="-1"/>
        </w:rPr>
        <w:t xml:space="preserve"> </w:t>
      </w:r>
      <w:r w:rsidRPr="002F6BC3">
        <w:rPr>
          <w:rFonts w:ascii="Arial" w:hAnsi="Arial" w:cs="Arial"/>
        </w:rPr>
        <w:t xml:space="preserve">water. </w:t>
      </w:r>
      <w:r w:rsidRPr="002F6BC3">
        <w:rPr>
          <w:rFonts w:ascii="Arial" w:hAnsi="Arial" w:cs="Arial"/>
          <w:lang w:val="en-IN" w:eastAsia="en-IN"/>
        </w:rPr>
        <w:t>The leaves were then dried in Hot air oven</w:t>
      </w:r>
      <w:r w:rsidRPr="002F6BC3">
        <w:rPr>
          <w:rFonts w:ascii="Arial" w:hAnsi="Arial" w:cs="Arial"/>
        </w:rPr>
        <w:t xml:space="preserve"> until the texture </w:t>
      </w:r>
      <w:r w:rsidR="00C86CAF" w:rsidRPr="002F6BC3">
        <w:rPr>
          <w:rFonts w:ascii="Arial" w:hAnsi="Arial" w:cs="Arial"/>
        </w:rPr>
        <w:t>bec</w:t>
      </w:r>
      <w:r w:rsidR="00C86CAF">
        <w:rPr>
          <w:rFonts w:ascii="Arial" w:hAnsi="Arial" w:cs="Arial"/>
        </w:rPr>
        <w:t>ame</w:t>
      </w:r>
      <w:r w:rsidR="00C86CAF" w:rsidRPr="002F6BC3">
        <w:rPr>
          <w:rFonts w:ascii="Arial" w:hAnsi="Arial" w:cs="Arial"/>
        </w:rPr>
        <w:t xml:space="preserve"> </w:t>
      </w:r>
      <w:r w:rsidRPr="002F6BC3">
        <w:rPr>
          <w:rFonts w:ascii="Arial" w:hAnsi="Arial" w:cs="Arial"/>
        </w:rPr>
        <w:t>crisp, these</w:t>
      </w:r>
      <w:r w:rsidRPr="002F6BC3">
        <w:rPr>
          <w:rFonts w:ascii="Arial" w:hAnsi="Arial" w:cs="Arial"/>
          <w:lang w:val="en-IN"/>
        </w:rPr>
        <w:t xml:space="preserve"> were ground into powder using blender. The powdered leaves were mixed with 200ml of 70% ethyl alcohol in a flask and left at room temperature for 48 hours. After filtering the mixture, under strict aseptic conditions, the filtrate was collected in a sterile beaker. </w:t>
      </w:r>
      <w:r w:rsidRPr="002F6BC3">
        <w:rPr>
          <w:rFonts w:ascii="Arial" w:hAnsi="Arial" w:cs="Arial"/>
        </w:rPr>
        <w:t xml:space="preserve">The solvent was evaporated on the rotary evaporator. After complete evaporation, the extracts were </w:t>
      </w:r>
      <w:r w:rsidRPr="002F6BC3">
        <w:rPr>
          <w:rFonts w:ascii="Arial" w:hAnsi="Arial" w:cs="Arial"/>
          <w:spacing w:val="5"/>
        </w:rPr>
        <w:t>dissolved</w:t>
      </w:r>
      <w:r w:rsidRPr="002F6BC3">
        <w:rPr>
          <w:rFonts w:ascii="Arial" w:hAnsi="Arial" w:cs="Arial"/>
          <w:spacing w:val="6"/>
        </w:rPr>
        <w:t xml:space="preserve"> </w:t>
      </w:r>
      <w:r w:rsidRPr="002F6BC3">
        <w:rPr>
          <w:rFonts w:ascii="Arial" w:hAnsi="Arial" w:cs="Arial"/>
        </w:rPr>
        <w:t>in</w:t>
      </w:r>
      <w:r w:rsidRPr="002F6BC3">
        <w:rPr>
          <w:rFonts w:ascii="Arial" w:hAnsi="Arial" w:cs="Arial"/>
          <w:spacing w:val="-3"/>
        </w:rPr>
        <w:t xml:space="preserve"> </w:t>
      </w:r>
      <w:r w:rsidRPr="002F6BC3">
        <w:rPr>
          <w:rFonts w:ascii="Arial" w:hAnsi="Arial" w:cs="Arial"/>
        </w:rPr>
        <w:t>10%</w:t>
      </w:r>
      <w:r w:rsidRPr="002F6BC3">
        <w:rPr>
          <w:rFonts w:ascii="Arial" w:hAnsi="Arial" w:cs="Arial"/>
          <w:spacing w:val="5"/>
        </w:rPr>
        <w:t xml:space="preserve"> </w:t>
      </w:r>
      <w:bookmarkStart w:id="5" w:name="_Hlk145345162"/>
      <w:r w:rsidRPr="002F6BC3">
        <w:rPr>
          <w:rFonts w:ascii="Arial" w:hAnsi="Arial" w:cs="Arial"/>
          <w:color w:val="1F2023"/>
        </w:rPr>
        <w:t>Dimethyl</w:t>
      </w:r>
      <w:r w:rsidRPr="002F6BC3">
        <w:rPr>
          <w:rFonts w:ascii="Arial" w:hAnsi="Arial" w:cs="Arial"/>
          <w:color w:val="1F2023"/>
          <w:spacing w:val="1"/>
        </w:rPr>
        <w:t xml:space="preserve"> </w:t>
      </w:r>
      <w:r w:rsidRPr="002F6BC3">
        <w:rPr>
          <w:rFonts w:ascii="Arial" w:hAnsi="Arial" w:cs="Arial"/>
          <w:color w:val="1F2023"/>
        </w:rPr>
        <w:t xml:space="preserve">sulfoxide </w:t>
      </w:r>
      <w:bookmarkEnd w:id="5"/>
      <w:r w:rsidRPr="002F6BC3">
        <w:rPr>
          <w:rFonts w:ascii="Arial" w:hAnsi="Arial" w:cs="Arial"/>
        </w:rPr>
        <w:t xml:space="preserve">(DMSO). </w:t>
      </w:r>
      <w:bookmarkStart w:id="6" w:name="_Hlk145345203"/>
      <w:r w:rsidRPr="002F6BC3">
        <w:rPr>
          <w:rFonts w:ascii="Arial" w:hAnsi="Arial" w:cs="Arial"/>
        </w:rPr>
        <w:t xml:space="preserve">The resulting extract was utilized </w:t>
      </w:r>
      <w:r w:rsidR="00953782">
        <w:rPr>
          <w:rFonts w:ascii="Arial" w:hAnsi="Arial" w:cs="Arial"/>
        </w:rPr>
        <w:t xml:space="preserve">to </w:t>
      </w:r>
      <w:r w:rsidR="00BE6E17">
        <w:rPr>
          <w:rFonts w:ascii="Arial" w:hAnsi="Arial" w:cs="Arial"/>
        </w:rPr>
        <w:t xml:space="preserve">demonstrate </w:t>
      </w:r>
      <w:r w:rsidR="00BE6E17" w:rsidRPr="002F6BC3">
        <w:rPr>
          <w:rFonts w:ascii="Arial" w:hAnsi="Arial" w:cs="Arial"/>
        </w:rPr>
        <w:t>antimicrobial</w:t>
      </w:r>
      <w:r w:rsidRPr="002F6BC3">
        <w:rPr>
          <w:rFonts w:ascii="Arial" w:hAnsi="Arial" w:cs="Arial"/>
        </w:rPr>
        <w:t xml:space="preserve"> </w:t>
      </w:r>
      <w:r w:rsidR="00953782">
        <w:rPr>
          <w:rFonts w:ascii="Arial" w:hAnsi="Arial" w:cs="Arial"/>
        </w:rPr>
        <w:t>efficacy</w:t>
      </w:r>
      <w:bookmarkEnd w:id="6"/>
      <w:r w:rsidR="00062AAC">
        <w:rPr>
          <w:rFonts w:ascii="Arial" w:hAnsi="Arial" w:cs="Arial"/>
        </w:rPr>
        <w:t xml:space="preserve"> </w:t>
      </w:r>
      <w:r w:rsidR="0032555C">
        <w:rPr>
          <w:rFonts w:ascii="Arial" w:hAnsi="Arial" w:cs="Arial"/>
        </w:rPr>
        <w:t>[2</w:t>
      </w:r>
      <w:r w:rsidR="00A64D75">
        <w:rPr>
          <w:rFonts w:ascii="Arial" w:hAnsi="Arial" w:cs="Arial"/>
        </w:rPr>
        <w:t>6</w:t>
      </w:r>
      <w:r w:rsidR="0032555C">
        <w:rPr>
          <w:rFonts w:ascii="Arial" w:hAnsi="Arial" w:cs="Arial"/>
        </w:rPr>
        <w:t>,2</w:t>
      </w:r>
      <w:r w:rsidR="00A64D75">
        <w:rPr>
          <w:rFonts w:ascii="Arial" w:hAnsi="Arial" w:cs="Arial"/>
        </w:rPr>
        <w:t>7</w:t>
      </w:r>
      <w:r w:rsidR="0032555C">
        <w:rPr>
          <w:rFonts w:ascii="Arial" w:hAnsi="Arial" w:cs="Arial"/>
        </w:rPr>
        <w:t>]</w:t>
      </w:r>
      <w:r w:rsidR="00B9420D">
        <w:rPr>
          <w:rFonts w:ascii="Arial" w:hAnsi="Arial" w:cs="Arial"/>
        </w:rPr>
        <w:t>.</w:t>
      </w:r>
      <w:r w:rsidRPr="002F6BC3">
        <w:rPr>
          <w:rFonts w:ascii="Arial" w:hAnsi="Arial" w:cs="Arial"/>
          <w:b/>
          <w:bCs/>
          <w:spacing w:val="1"/>
        </w:rPr>
        <w:t xml:space="preserve"> </w:t>
      </w:r>
    </w:p>
    <w:p w14:paraId="541A003A" w14:textId="051F90BD" w:rsidR="004E3271" w:rsidRPr="002F6BC3" w:rsidRDefault="00223251" w:rsidP="00C86CAF">
      <w:pPr>
        <w:pStyle w:val="BodyText"/>
        <w:spacing w:before="74" w:line="276" w:lineRule="auto"/>
        <w:ind w:right="189"/>
        <w:jc w:val="both"/>
        <w:rPr>
          <w:rFonts w:ascii="Arial" w:hAnsi="Arial" w:cs="Arial"/>
          <w:b/>
          <w:bCs/>
        </w:rPr>
      </w:pPr>
      <w:r>
        <w:rPr>
          <w:rFonts w:ascii="Arial" w:hAnsi="Arial" w:cs="Arial"/>
          <w:b/>
        </w:rPr>
        <w:t xml:space="preserve">2.5 </w:t>
      </w:r>
      <w:r w:rsidR="004E3271" w:rsidRPr="002F6BC3">
        <w:rPr>
          <w:rFonts w:ascii="Arial" w:hAnsi="Arial" w:cs="Arial"/>
          <w:b/>
        </w:rPr>
        <w:t xml:space="preserve">Screening of </w:t>
      </w:r>
      <w:r w:rsidR="004E3271" w:rsidRPr="002F6BC3">
        <w:rPr>
          <w:rFonts w:ascii="Arial" w:hAnsi="Arial" w:cs="Arial"/>
          <w:b/>
          <w:bCs/>
          <w:spacing w:val="1"/>
        </w:rPr>
        <w:t>Antimicrobial assay of leaf extract:</w:t>
      </w:r>
    </w:p>
    <w:p w14:paraId="5DECCE99" w14:textId="1771C90C" w:rsidR="001B1A21" w:rsidRPr="001B1A21" w:rsidRDefault="004E3271" w:rsidP="0024343A">
      <w:pPr>
        <w:pStyle w:val="BodyText"/>
        <w:spacing w:line="276" w:lineRule="auto"/>
        <w:ind w:right="232"/>
        <w:jc w:val="both"/>
        <w:rPr>
          <w:rFonts w:ascii="Arial" w:hAnsi="Arial" w:cs="Arial"/>
        </w:rPr>
      </w:pPr>
      <w:r w:rsidRPr="002F6BC3">
        <w:rPr>
          <w:rFonts w:ascii="Arial" w:hAnsi="Arial" w:cs="Arial"/>
        </w:rPr>
        <w:t>The antimicrobial activity of the leaf extract was evaluated by 2 methods: the disc</w:t>
      </w:r>
      <w:r w:rsidRPr="002F6BC3">
        <w:rPr>
          <w:rFonts w:ascii="Arial" w:hAnsi="Arial" w:cs="Arial"/>
          <w:spacing w:val="1"/>
        </w:rPr>
        <w:t xml:space="preserve"> </w:t>
      </w:r>
      <w:r w:rsidRPr="002F6BC3">
        <w:rPr>
          <w:rFonts w:ascii="Arial" w:hAnsi="Arial" w:cs="Arial"/>
        </w:rPr>
        <w:t xml:space="preserve">diffusion method and the agar well diffusion technique. A sterile filter paper disc (Whatman No.1, 6mm diameter) was soaked in the leaf extract and placed on Muller Hinton Agar which </w:t>
      </w:r>
      <w:r w:rsidR="00C86CAF" w:rsidRPr="002F6BC3">
        <w:rPr>
          <w:rFonts w:ascii="Arial" w:hAnsi="Arial" w:cs="Arial"/>
        </w:rPr>
        <w:t>w</w:t>
      </w:r>
      <w:r w:rsidR="00C86CAF">
        <w:rPr>
          <w:rFonts w:ascii="Arial" w:hAnsi="Arial" w:cs="Arial"/>
        </w:rPr>
        <w:t>as</w:t>
      </w:r>
      <w:r w:rsidR="00C86CAF" w:rsidRPr="002F6BC3">
        <w:rPr>
          <w:rFonts w:ascii="Arial" w:hAnsi="Arial" w:cs="Arial"/>
        </w:rPr>
        <w:t xml:space="preserve"> pre</w:t>
      </w:r>
      <w:r w:rsidR="00C86CAF">
        <w:rPr>
          <w:rFonts w:ascii="Arial" w:hAnsi="Arial" w:cs="Arial"/>
        </w:rPr>
        <w:t>-</w:t>
      </w:r>
      <w:r w:rsidRPr="002F6BC3">
        <w:rPr>
          <w:rFonts w:ascii="Arial" w:hAnsi="Arial" w:cs="Arial"/>
        </w:rPr>
        <w:t xml:space="preserve">inoculated with various pathogens. </w:t>
      </w:r>
      <w:r w:rsidRPr="002F6BC3">
        <w:rPr>
          <w:rFonts w:ascii="Arial" w:hAnsi="Arial" w:cs="Arial"/>
          <w:lang w:val="en-IN"/>
        </w:rPr>
        <w:t>The plates were incubated at 37⁰C for 24 hours under aerobic conditions.</w:t>
      </w:r>
      <w:r w:rsidRPr="002F6BC3">
        <w:rPr>
          <w:rFonts w:ascii="Arial" w:hAnsi="Arial" w:cs="Arial"/>
        </w:rPr>
        <w:t xml:space="preserve"> Amoxiclav (AMC), Cefotaxime (CTX) </w:t>
      </w:r>
      <w:r w:rsidR="00953782" w:rsidRPr="002F6BC3">
        <w:rPr>
          <w:rFonts w:ascii="Arial" w:hAnsi="Arial" w:cs="Arial"/>
        </w:rPr>
        <w:t xml:space="preserve">were used as a positive control against bacterial </w:t>
      </w:r>
      <w:r w:rsidR="00953782">
        <w:rPr>
          <w:rFonts w:ascii="Arial" w:hAnsi="Arial" w:cs="Arial"/>
        </w:rPr>
        <w:t xml:space="preserve">pathogens </w:t>
      </w:r>
      <w:r w:rsidRPr="002F6BC3">
        <w:rPr>
          <w:rFonts w:ascii="Arial" w:hAnsi="Arial" w:cs="Arial"/>
        </w:rPr>
        <w:t xml:space="preserve">and Caspofungin (CAS) </w:t>
      </w:r>
      <w:r w:rsidR="00953782">
        <w:rPr>
          <w:rFonts w:ascii="Arial" w:hAnsi="Arial" w:cs="Arial"/>
        </w:rPr>
        <w:t xml:space="preserve">for </w:t>
      </w:r>
      <w:r w:rsidRPr="002F6BC3">
        <w:rPr>
          <w:rFonts w:ascii="Arial" w:hAnsi="Arial" w:cs="Arial"/>
        </w:rPr>
        <w:t xml:space="preserve">candida strains respectively. </w:t>
      </w:r>
    </w:p>
    <w:p w14:paraId="47CE99C8" w14:textId="06A313C7" w:rsidR="002303CD" w:rsidRPr="00510129" w:rsidRDefault="001B1A21" w:rsidP="0024343A">
      <w:pPr>
        <w:pStyle w:val="BodyText"/>
        <w:spacing w:line="276" w:lineRule="auto"/>
        <w:ind w:right="232"/>
        <w:jc w:val="both"/>
        <w:rPr>
          <w:rFonts w:ascii="Arial" w:hAnsi="Arial" w:cs="Arial"/>
          <w:b/>
          <w:bCs/>
          <w:sz w:val="22"/>
          <w:szCs w:val="22"/>
        </w:rPr>
      </w:pPr>
      <w:r>
        <w:rPr>
          <w:rFonts w:ascii="Arial" w:hAnsi="Arial" w:cs="Arial"/>
          <w:b/>
          <w:bCs/>
          <w:sz w:val="22"/>
          <w:szCs w:val="22"/>
        </w:rPr>
        <w:t xml:space="preserve">3. </w:t>
      </w:r>
      <w:r w:rsidR="002303CD" w:rsidRPr="00510129">
        <w:rPr>
          <w:rFonts w:ascii="Arial" w:hAnsi="Arial" w:cs="Arial"/>
          <w:b/>
          <w:bCs/>
          <w:sz w:val="22"/>
          <w:szCs w:val="22"/>
        </w:rPr>
        <w:t>RESULTS:</w:t>
      </w:r>
    </w:p>
    <w:p w14:paraId="2D368FDA" w14:textId="033A82E4" w:rsidR="00D80E96" w:rsidRPr="00D93FF3" w:rsidRDefault="002303CD" w:rsidP="00661A44">
      <w:pPr>
        <w:spacing w:line="276" w:lineRule="auto"/>
        <w:contextualSpacing/>
        <w:jc w:val="both"/>
        <w:rPr>
          <w:rFonts w:ascii="Arial" w:hAnsi="Arial" w:cs="Arial"/>
          <w:lang w:val="en-IN"/>
        </w:rPr>
      </w:pPr>
      <w:r w:rsidRPr="00090FBF">
        <w:rPr>
          <w:rFonts w:ascii="Arial" w:hAnsi="Arial" w:cs="Arial"/>
        </w:rPr>
        <w:t>A total of 40</w:t>
      </w:r>
      <w:r w:rsidRPr="00090FBF">
        <w:rPr>
          <w:rFonts w:ascii="Arial" w:hAnsi="Arial" w:cs="Arial"/>
          <w:color w:val="000000" w:themeColor="text1"/>
          <w:lang w:val="en-IN"/>
        </w:rPr>
        <w:t xml:space="preserve"> Endophytic fungi were isolated from 54 leaf segments of </w:t>
      </w:r>
      <w:r w:rsidRPr="00090FBF">
        <w:rPr>
          <w:rFonts w:ascii="Arial" w:hAnsi="Arial" w:cs="Arial"/>
          <w:i/>
        </w:rPr>
        <w:t>P. edulis</w:t>
      </w:r>
      <w:r w:rsidRPr="00090FBF">
        <w:rPr>
          <w:rFonts w:ascii="Arial" w:hAnsi="Arial" w:cs="Arial"/>
        </w:rPr>
        <w:t xml:space="preserve">, </w:t>
      </w:r>
      <w:r w:rsidRPr="00090FBF">
        <w:rPr>
          <w:rFonts w:ascii="Arial" w:hAnsi="Arial" w:cs="Arial"/>
          <w:i/>
        </w:rPr>
        <w:t>P. campechiana</w:t>
      </w:r>
      <w:r w:rsidRPr="00090FBF">
        <w:rPr>
          <w:rFonts w:ascii="Arial" w:hAnsi="Arial" w:cs="Arial"/>
        </w:rPr>
        <w:t xml:space="preserve"> </w:t>
      </w:r>
      <w:r w:rsidRPr="00090FBF">
        <w:rPr>
          <w:rFonts w:ascii="Arial" w:hAnsi="Arial" w:cs="Arial"/>
          <w:iCs/>
        </w:rPr>
        <w:t xml:space="preserve">and </w:t>
      </w:r>
      <w:r w:rsidRPr="00090FBF">
        <w:rPr>
          <w:rFonts w:ascii="Arial" w:hAnsi="Arial" w:cs="Arial"/>
          <w:i/>
        </w:rPr>
        <w:t>M. annua</w:t>
      </w:r>
      <w:r w:rsidRPr="00090FBF">
        <w:rPr>
          <w:rFonts w:ascii="Arial" w:hAnsi="Arial" w:cs="Arial"/>
          <w:iCs/>
          <w:color w:val="000000" w:themeColor="text1"/>
          <w:lang w:val="en-IN"/>
        </w:rPr>
        <w:t>.</w:t>
      </w:r>
      <w:r w:rsidRPr="00090FBF">
        <w:rPr>
          <w:rFonts w:ascii="Arial" w:hAnsi="Arial" w:cs="Arial"/>
          <w:color w:val="000000" w:themeColor="text1"/>
          <w:lang w:val="en-IN"/>
        </w:rPr>
        <w:t xml:space="preserve"> The endophytic fungi isolated in our study </w:t>
      </w:r>
      <w:r w:rsidR="00C86CAF">
        <w:rPr>
          <w:rFonts w:ascii="Arial" w:hAnsi="Arial" w:cs="Arial"/>
          <w:color w:val="000000" w:themeColor="text1"/>
          <w:lang w:val="en-IN"/>
        </w:rPr>
        <w:t>belonged</w:t>
      </w:r>
      <w:r w:rsidRPr="00090FBF">
        <w:rPr>
          <w:rFonts w:ascii="Arial" w:hAnsi="Arial" w:cs="Arial"/>
          <w:color w:val="000000" w:themeColor="text1"/>
          <w:lang w:val="en-IN"/>
        </w:rPr>
        <w:t xml:space="preserve"> to the class </w:t>
      </w:r>
      <w:r w:rsidRPr="00090FBF">
        <w:rPr>
          <w:rFonts w:ascii="Arial" w:hAnsi="Arial" w:cs="Arial"/>
          <w:color w:val="000000"/>
          <w:lang w:val="en-IN" w:eastAsia="en-IN"/>
        </w:rPr>
        <w:t xml:space="preserve">Eurotiomycetes, Sordariomycetes, Saccharomycetes and Zygomycetes. The isolates were </w:t>
      </w:r>
      <w:r w:rsidRPr="00090FBF">
        <w:rPr>
          <w:rFonts w:ascii="Arial" w:hAnsi="Arial" w:cs="Arial"/>
          <w:i/>
          <w:iCs/>
          <w:color w:val="000000" w:themeColor="text1"/>
          <w:lang w:val="en-IN"/>
        </w:rPr>
        <w:t>Aspergillus niger</w:t>
      </w:r>
      <w:r w:rsidRPr="00090FBF">
        <w:rPr>
          <w:rFonts w:ascii="Arial" w:hAnsi="Arial" w:cs="Arial"/>
          <w:color w:val="000000" w:themeColor="text1"/>
          <w:lang w:val="en-IN"/>
        </w:rPr>
        <w:t xml:space="preserve">, </w:t>
      </w:r>
      <w:r w:rsidRPr="00090FBF">
        <w:rPr>
          <w:rFonts w:ascii="Arial" w:hAnsi="Arial" w:cs="Arial"/>
          <w:i/>
          <w:iCs/>
          <w:color w:val="000000" w:themeColor="text1"/>
          <w:lang w:val="en-IN"/>
        </w:rPr>
        <w:t>Aspergillus flavus</w:t>
      </w:r>
      <w:r w:rsidRPr="00090FBF">
        <w:rPr>
          <w:rFonts w:ascii="Arial" w:hAnsi="Arial" w:cs="Arial"/>
          <w:color w:val="000000" w:themeColor="text1"/>
          <w:lang w:val="en-IN"/>
        </w:rPr>
        <w:t xml:space="preserve">, </w:t>
      </w:r>
      <w:r w:rsidRPr="00090FBF">
        <w:rPr>
          <w:rFonts w:ascii="Arial" w:hAnsi="Arial" w:cs="Arial"/>
          <w:i/>
          <w:iCs/>
          <w:color w:val="000000" w:themeColor="text1"/>
          <w:lang w:val="en-IN"/>
        </w:rPr>
        <w:t>Aspergillus fumigatus</w:t>
      </w:r>
      <w:r w:rsidRPr="00090FBF">
        <w:rPr>
          <w:rFonts w:ascii="Arial" w:hAnsi="Arial" w:cs="Arial"/>
          <w:color w:val="000000" w:themeColor="text1"/>
          <w:lang w:val="en-IN"/>
        </w:rPr>
        <w:t xml:space="preserve">, </w:t>
      </w:r>
      <w:r w:rsidRPr="00090FBF">
        <w:rPr>
          <w:rFonts w:ascii="Arial" w:hAnsi="Arial" w:cs="Arial"/>
          <w:i/>
          <w:iCs/>
          <w:color w:val="000000" w:themeColor="text1"/>
          <w:lang w:val="en-IN"/>
        </w:rPr>
        <w:t xml:space="preserve">Talaromyces </w:t>
      </w:r>
      <w:r w:rsidRPr="00090FBF">
        <w:rPr>
          <w:rFonts w:ascii="Arial" w:hAnsi="Arial" w:cs="Arial"/>
          <w:color w:val="000000" w:themeColor="text1"/>
          <w:lang w:val="en-IN"/>
        </w:rPr>
        <w:t xml:space="preserve">spp, </w:t>
      </w:r>
      <w:r w:rsidRPr="00090FBF">
        <w:rPr>
          <w:rFonts w:ascii="Arial" w:hAnsi="Arial" w:cs="Arial"/>
          <w:i/>
          <w:iCs/>
          <w:color w:val="000000" w:themeColor="text1"/>
          <w:lang w:val="en-IN"/>
        </w:rPr>
        <w:t>Fusarium solani</w:t>
      </w:r>
      <w:r w:rsidRPr="00090FBF">
        <w:rPr>
          <w:rFonts w:ascii="Arial" w:hAnsi="Arial" w:cs="Arial"/>
          <w:color w:val="000000" w:themeColor="text1"/>
          <w:lang w:val="en-IN"/>
        </w:rPr>
        <w:t xml:space="preserve">, </w:t>
      </w:r>
      <w:r w:rsidRPr="00090FBF">
        <w:rPr>
          <w:rFonts w:ascii="Arial" w:hAnsi="Arial" w:cs="Arial"/>
          <w:i/>
          <w:iCs/>
          <w:color w:val="000000" w:themeColor="text1"/>
          <w:lang w:val="en-IN"/>
        </w:rPr>
        <w:t>Candida albicans</w:t>
      </w:r>
      <w:r w:rsidRPr="00090FBF">
        <w:rPr>
          <w:rFonts w:ascii="Arial" w:hAnsi="Arial" w:cs="Arial"/>
          <w:color w:val="000000" w:themeColor="text1"/>
          <w:lang w:val="en-IN"/>
        </w:rPr>
        <w:t xml:space="preserve">, </w:t>
      </w:r>
      <w:r w:rsidRPr="00090FBF">
        <w:rPr>
          <w:rFonts w:ascii="Arial" w:hAnsi="Arial" w:cs="Arial"/>
          <w:i/>
          <w:iCs/>
          <w:color w:val="000000" w:themeColor="text1"/>
          <w:lang w:val="en-IN"/>
        </w:rPr>
        <w:t>Mucor</w:t>
      </w:r>
      <w:r w:rsidRPr="00090FBF">
        <w:rPr>
          <w:rFonts w:ascii="Arial" w:hAnsi="Arial" w:cs="Arial"/>
          <w:color w:val="000000" w:themeColor="text1"/>
          <w:lang w:val="en-IN"/>
        </w:rPr>
        <w:t xml:space="preserve"> spp and </w:t>
      </w:r>
      <w:r w:rsidRPr="00090FBF">
        <w:rPr>
          <w:rFonts w:ascii="Arial" w:hAnsi="Arial" w:cs="Arial"/>
          <w:i/>
          <w:iCs/>
          <w:color w:val="000000" w:themeColor="text1"/>
          <w:lang w:val="en-IN"/>
        </w:rPr>
        <w:t>Rhizopus</w:t>
      </w:r>
      <w:r w:rsidRPr="00090FBF">
        <w:rPr>
          <w:rFonts w:ascii="Arial" w:hAnsi="Arial" w:cs="Arial"/>
          <w:color w:val="000000" w:themeColor="text1"/>
          <w:lang w:val="en-IN"/>
        </w:rPr>
        <w:t xml:space="preserve"> spp. The most commonly isolated species were belonging to the class Eurotiomycetes. </w:t>
      </w:r>
      <w:r w:rsidRPr="00090FBF">
        <w:rPr>
          <w:rFonts w:ascii="Arial" w:hAnsi="Arial" w:cs="Arial"/>
        </w:rPr>
        <w:t xml:space="preserve">The identification of fungal </w:t>
      </w:r>
      <w:r w:rsidRPr="00090FBF">
        <w:rPr>
          <w:rFonts w:ascii="Arial" w:hAnsi="Arial" w:cs="Arial"/>
        </w:rPr>
        <w:lastRenderedPageBreak/>
        <w:t xml:space="preserve">strains was based on macroscopic and microscopic observations of their cultural characteristics as well as Maldi-Tof Analysis </w:t>
      </w:r>
      <w:r w:rsidRPr="00090FBF">
        <w:rPr>
          <w:rFonts w:ascii="Arial" w:hAnsi="Arial" w:cs="Arial"/>
          <w:b/>
          <w:bCs/>
        </w:rPr>
        <w:t xml:space="preserve">(Fig. </w:t>
      </w:r>
      <w:r w:rsidR="00704E65">
        <w:rPr>
          <w:rFonts w:ascii="Arial" w:hAnsi="Arial" w:cs="Arial"/>
          <w:b/>
          <w:bCs/>
        </w:rPr>
        <w:t>2</w:t>
      </w:r>
      <w:r w:rsidRPr="00090FBF">
        <w:rPr>
          <w:rFonts w:ascii="Arial" w:hAnsi="Arial" w:cs="Arial"/>
          <w:b/>
          <w:bCs/>
        </w:rPr>
        <w:t>)</w:t>
      </w:r>
      <w:r w:rsidRPr="00090FBF">
        <w:rPr>
          <w:rFonts w:ascii="Arial" w:hAnsi="Arial" w:cs="Arial"/>
        </w:rPr>
        <w:t>.</w:t>
      </w:r>
      <w:r w:rsidRPr="00090FBF">
        <w:rPr>
          <w:rFonts w:ascii="Arial" w:hAnsi="Arial" w:cs="Arial"/>
          <w:lang w:val="en-IN"/>
        </w:rPr>
        <w:t xml:space="preserve"> </w:t>
      </w:r>
    </w:p>
    <w:p w14:paraId="42D25012" w14:textId="375FB292" w:rsidR="004954F3" w:rsidRDefault="004954F3" w:rsidP="0024343A">
      <w:pPr>
        <w:contextualSpacing/>
        <w:jc w:val="both"/>
        <w:rPr>
          <w:noProof/>
        </w:rPr>
      </w:pPr>
      <w:r w:rsidRPr="004954F3">
        <w:rPr>
          <w:noProof/>
          <w:lang w:val="en-IN" w:eastAsia="en-IN"/>
        </w:rPr>
        <w:drawing>
          <wp:anchor distT="0" distB="0" distL="114300" distR="114300" simplePos="0" relativeHeight="251655168" behindDoc="1" locked="0" layoutInCell="1" allowOverlap="1" wp14:anchorId="2A9B697B" wp14:editId="34B77F34">
            <wp:simplePos x="0" y="0"/>
            <wp:positionH relativeFrom="column">
              <wp:posOffset>213360</wp:posOffset>
            </wp:positionH>
            <wp:positionV relativeFrom="paragraph">
              <wp:posOffset>140335</wp:posOffset>
            </wp:positionV>
            <wp:extent cx="4358640" cy="2150110"/>
            <wp:effectExtent l="0" t="0" r="0" b="0"/>
            <wp:wrapTight wrapText="bothSides">
              <wp:wrapPolygon edited="0">
                <wp:start x="472" y="191"/>
                <wp:lineTo x="378" y="21434"/>
                <wp:lineTo x="5759" y="21434"/>
                <wp:lineTo x="20675" y="21243"/>
                <wp:lineTo x="21336" y="21051"/>
                <wp:lineTo x="21052" y="191"/>
                <wp:lineTo x="472" y="191"/>
              </wp:wrapPolygon>
            </wp:wrapTight>
            <wp:docPr id="206499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997" r="8039"/>
                    <a:stretch/>
                  </pic:blipFill>
                  <pic:spPr bwMode="auto">
                    <a:xfrm>
                      <a:off x="0" y="0"/>
                      <a:ext cx="4358640" cy="2150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3BCA49" w14:textId="77777777" w:rsidR="004954F3" w:rsidRDefault="004954F3" w:rsidP="0024343A">
      <w:pPr>
        <w:contextualSpacing/>
        <w:jc w:val="both"/>
        <w:rPr>
          <w:noProof/>
        </w:rPr>
      </w:pPr>
    </w:p>
    <w:p w14:paraId="03A6A873" w14:textId="77777777" w:rsidR="004954F3" w:rsidRDefault="004954F3" w:rsidP="0024343A">
      <w:pPr>
        <w:contextualSpacing/>
        <w:jc w:val="both"/>
        <w:rPr>
          <w:noProof/>
        </w:rPr>
      </w:pPr>
    </w:p>
    <w:p w14:paraId="4744F1FF" w14:textId="77777777" w:rsidR="004954F3" w:rsidRDefault="004954F3" w:rsidP="0024343A">
      <w:pPr>
        <w:contextualSpacing/>
        <w:jc w:val="both"/>
        <w:rPr>
          <w:noProof/>
        </w:rPr>
      </w:pPr>
    </w:p>
    <w:p w14:paraId="3BE639D0" w14:textId="77777777" w:rsidR="004954F3" w:rsidRDefault="004954F3" w:rsidP="0024343A">
      <w:pPr>
        <w:contextualSpacing/>
        <w:jc w:val="both"/>
        <w:rPr>
          <w:noProof/>
        </w:rPr>
      </w:pPr>
    </w:p>
    <w:p w14:paraId="37CFB4C8" w14:textId="77777777" w:rsidR="004954F3" w:rsidRDefault="004954F3" w:rsidP="0024343A">
      <w:pPr>
        <w:contextualSpacing/>
        <w:jc w:val="both"/>
        <w:rPr>
          <w:noProof/>
        </w:rPr>
      </w:pPr>
    </w:p>
    <w:p w14:paraId="63414CF3" w14:textId="77777777" w:rsidR="004954F3" w:rsidRDefault="004954F3" w:rsidP="0024343A">
      <w:pPr>
        <w:contextualSpacing/>
        <w:jc w:val="both"/>
        <w:rPr>
          <w:noProof/>
        </w:rPr>
      </w:pPr>
    </w:p>
    <w:p w14:paraId="09644E4F" w14:textId="77777777" w:rsidR="004954F3" w:rsidRDefault="004954F3" w:rsidP="0024343A">
      <w:pPr>
        <w:contextualSpacing/>
        <w:jc w:val="both"/>
        <w:rPr>
          <w:noProof/>
        </w:rPr>
      </w:pPr>
    </w:p>
    <w:p w14:paraId="17BD8188" w14:textId="77777777" w:rsidR="004954F3" w:rsidRDefault="004954F3" w:rsidP="0024343A">
      <w:pPr>
        <w:contextualSpacing/>
        <w:jc w:val="both"/>
        <w:rPr>
          <w:noProof/>
        </w:rPr>
      </w:pPr>
    </w:p>
    <w:p w14:paraId="4397DF23" w14:textId="77777777" w:rsidR="004954F3" w:rsidRDefault="004954F3" w:rsidP="0024343A">
      <w:pPr>
        <w:contextualSpacing/>
        <w:jc w:val="both"/>
        <w:rPr>
          <w:noProof/>
        </w:rPr>
      </w:pPr>
    </w:p>
    <w:p w14:paraId="795CA91C" w14:textId="77777777" w:rsidR="004954F3" w:rsidRDefault="004954F3" w:rsidP="0024343A">
      <w:pPr>
        <w:contextualSpacing/>
        <w:jc w:val="both"/>
        <w:rPr>
          <w:noProof/>
        </w:rPr>
      </w:pPr>
    </w:p>
    <w:p w14:paraId="54CD2AA6" w14:textId="77777777" w:rsidR="004954F3" w:rsidRDefault="004954F3" w:rsidP="0024343A">
      <w:pPr>
        <w:contextualSpacing/>
        <w:jc w:val="both"/>
        <w:rPr>
          <w:noProof/>
        </w:rPr>
      </w:pPr>
    </w:p>
    <w:p w14:paraId="19D72E4A" w14:textId="77777777" w:rsidR="004954F3" w:rsidRPr="00D93FF3" w:rsidRDefault="004954F3" w:rsidP="0024343A">
      <w:pPr>
        <w:contextualSpacing/>
        <w:jc w:val="both"/>
        <w:rPr>
          <w:noProof/>
        </w:rPr>
      </w:pPr>
    </w:p>
    <w:p w14:paraId="6A11E4FC" w14:textId="4C69D2C4" w:rsidR="0012652F" w:rsidRPr="00953782" w:rsidRDefault="00941BCB" w:rsidP="0024343A">
      <w:pPr>
        <w:pStyle w:val="BodyText"/>
        <w:spacing w:before="74"/>
        <w:ind w:right="282"/>
        <w:jc w:val="both"/>
        <w:rPr>
          <w:rFonts w:ascii="Arial" w:hAnsi="Arial" w:cs="Arial"/>
          <w:sz w:val="18"/>
          <w:szCs w:val="18"/>
        </w:rPr>
      </w:pPr>
      <w:r w:rsidRPr="00953782">
        <w:rPr>
          <w:rFonts w:ascii="Arial" w:hAnsi="Arial" w:cs="Arial"/>
          <w:b/>
          <w:bCs/>
          <w:sz w:val="18"/>
          <w:szCs w:val="18"/>
          <w:lang w:val="en-IN"/>
        </w:rPr>
        <w:t>Figure:</w:t>
      </w:r>
      <w:r w:rsidR="00704E65">
        <w:rPr>
          <w:rFonts w:ascii="Arial" w:hAnsi="Arial" w:cs="Arial"/>
          <w:b/>
          <w:bCs/>
          <w:sz w:val="18"/>
          <w:szCs w:val="18"/>
          <w:lang w:val="en-IN"/>
        </w:rPr>
        <w:t>2</w:t>
      </w:r>
      <w:r w:rsidRPr="00953782">
        <w:rPr>
          <w:rFonts w:ascii="Arial" w:hAnsi="Arial" w:cs="Arial"/>
          <w:b/>
          <w:bCs/>
          <w:sz w:val="18"/>
          <w:szCs w:val="18"/>
          <w:lang w:val="en-IN"/>
        </w:rPr>
        <w:t xml:space="preserve"> </w:t>
      </w:r>
      <w:r w:rsidRPr="00953782">
        <w:rPr>
          <w:rFonts w:ascii="Arial" w:hAnsi="Arial" w:cs="Arial"/>
          <w:sz w:val="18"/>
          <w:szCs w:val="18"/>
        </w:rPr>
        <w:t xml:space="preserve">Morphology of the Endophytic Fungi isolated from </w:t>
      </w:r>
      <w:r w:rsidRPr="00953782">
        <w:rPr>
          <w:rFonts w:ascii="Arial" w:hAnsi="Arial" w:cs="Arial"/>
          <w:i/>
          <w:sz w:val="18"/>
          <w:szCs w:val="18"/>
        </w:rPr>
        <w:t>Passiflora edulis</w:t>
      </w:r>
      <w:r w:rsidRPr="00953782">
        <w:rPr>
          <w:rFonts w:ascii="Arial" w:hAnsi="Arial" w:cs="Arial"/>
          <w:sz w:val="18"/>
          <w:szCs w:val="18"/>
        </w:rPr>
        <w:t xml:space="preserve">, </w:t>
      </w:r>
      <w:r w:rsidRPr="00953782">
        <w:rPr>
          <w:rFonts w:ascii="Arial" w:hAnsi="Arial" w:cs="Arial"/>
          <w:i/>
          <w:sz w:val="18"/>
          <w:szCs w:val="18"/>
        </w:rPr>
        <w:t>Pouteria campechiana</w:t>
      </w:r>
      <w:r w:rsidRPr="00953782">
        <w:rPr>
          <w:rFonts w:ascii="Arial" w:hAnsi="Arial" w:cs="Arial"/>
          <w:sz w:val="18"/>
          <w:szCs w:val="18"/>
        </w:rPr>
        <w:t xml:space="preserve"> </w:t>
      </w:r>
      <w:r w:rsidRPr="00953782">
        <w:rPr>
          <w:rFonts w:ascii="Arial" w:hAnsi="Arial" w:cs="Arial"/>
          <w:iCs/>
          <w:sz w:val="18"/>
          <w:szCs w:val="18"/>
        </w:rPr>
        <w:t xml:space="preserve">and </w:t>
      </w:r>
      <w:r w:rsidRPr="00953782">
        <w:rPr>
          <w:rFonts w:ascii="Arial" w:hAnsi="Arial" w:cs="Arial"/>
          <w:i/>
          <w:sz w:val="18"/>
          <w:szCs w:val="18"/>
        </w:rPr>
        <w:t>Mercurialis annua</w:t>
      </w:r>
      <w:r w:rsidRPr="00953782">
        <w:rPr>
          <w:rFonts w:ascii="Arial" w:hAnsi="Arial" w:cs="Arial"/>
          <w:iCs/>
          <w:color w:val="000000" w:themeColor="text1"/>
          <w:sz w:val="18"/>
          <w:szCs w:val="18"/>
          <w:lang w:val="en-IN"/>
        </w:rPr>
        <w:t>.</w:t>
      </w:r>
      <w:r w:rsidR="00953782" w:rsidRPr="00953782">
        <w:rPr>
          <w:rFonts w:ascii="Arial" w:hAnsi="Arial" w:cs="Arial"/>
          <w:iCs/>
          <w:color w:val="000000" w:themeColor="text1"/>
          <w:sz w:val="18"/>
          <w:szCs w:val="18"/>
          <w:lang w:val="en-IN"/>
        </w:rPr>
        <w:t xml:space="preserve">        </w:t>
      </w:r>
      <w:r w:rsidR="00D93FF3" w:rsidRPr="00953782">
        <w:rPr>
          <w:rFonts w:ascii="Arial" w:hAnsi="Arial" w:cs="Arial"/>
          <w:sz w:val="18"/>
          <w:szCs w:val="18"/>
        </w:rPr>
        <w:t>A</w:t>
      </w:r>
      <w:r w:rsidRPr="00953782">
        <w:rPr>
          <w:rFonts w:ascii="Arial" w:hAnsi="Arial" w:cs="Arial"/>
          <w:sz w:val="18"/>
          <w:szCs w:val="18"/>
        </w:rPr>
        <w:t xml:space="preserve">: </w:t>
      </w:r>
      <w:r w:rsidRPr="00953782">
        <w:rPr>
          <w:rFonts w:ascii="Arial" w:hAnsi="Arial" w:cs="Arial"/>
          <w:i/>
          <w:iCs/>
          <w:sz w:val="18"/>
          <w:szCs w:val="18"/>
        </w:rPr>
        <w:t>Aspergillus niger</w:t>
      </w:r>
      <w:r w:rsidRPr="00953782">
        <w:rPr>
          <w:rFonts w:ascii="Arial" w:hAnsi="Arial" w:cs="Arial"/>
          <w:sz w:val="18"/>
          <w:szCs w:val="18"/>
        </w:rPr>
        <w:t xml:space="preserve">, </w:t>
      </w:r>
      <w:r w:rsidR="00D93FF3" w:rsidRPr="00953782">
        <w:rPr>
          <w:rFonts w:ascii="Arial" w:hAnsi="Arial" w:cs="Arial"/>
          <w:sz w:val="18"/>
          <w:szCs w:val="18"/>
        </w:rPr>
        <w:t>B</w:t>
      </w:r>
      <w:r w:rsidRPr="00953782">
        <w:rPr>
          <w:rFonts w:ascii="Arial" w:hAnsi="Arial" w:cs="Arial"/>
          <w:sz w:val="18"/>
          <w:szCs w:val="18"/>
        </w:rPr>
        <w:t xml:space="preserve">: </w:t>
      </w:r>
      <w:r w:rsidRPr="00953782">
        <w:rPr>
          <w:rFonts w:ascii="Arial" w:hAnsi="Arial" w:cs="Arial"/>
          <w:i/>
          <w:iCs/>
          <w:sz w:val="18"/>
          <w:szCs w:val="18"/>
        </w:rPr>
        <w:t>Aspergillus flavus</w:t>
      </w:r>
      <w:r w:rsidRPr="00953782">
        <w:rPr>
          <w:rFonts w:ascii="Arial" w:hAnsi="Arial" w:cs="Arial"/>
          <w:sz w:val="18"/>
          <w:szCs w:val="18"/>
        </w:rPr>
        <w:t xml:space="preserve">, </w:t>
      </w:r>
      <w:r w:rsidR="00D93FF3" w:rsidRPr="00953782">
        <w:rPr>
          <w:rFonts w:ascii="Arial" w:hAnsi="Arial" w:cs="Arial"/>
          <w:sz w:val="18"/>
          <w:szCs w:val="18"/>
        </w:rPr>
        <w:t>C</w:t>
      </w:r>
      <w:r w:rsidRPr="00953782">
        <w:rPr>
          <w:rFonts w:ascii="Arial" w:hAnsi="Arial" w:cs="Arial"/>
          <w:sz w:val="18"/>
          <w:szCs w:val="18"/>
        </w:rPr>
        <w:t xml:space="preserve">: </w:t>
      </w:r>
      <w:r w:rsidRPr="00953782">
        <w:rPr>
          <w:rFonts w:ascii="Arial" w:hAnsi="Arial" w:cs="Arial"/>
          <w:i/>
          <w:iCs/>
          <w:sz w:val="18"/>
          <w:szCs w:val="18"/>
        </w:rPr>
        <w:t>Aspergillus fumigatus</w:t>
      </w:r>
      <w:r w:rsidRPr="00953782">
        <w:rPr>
          <w:rFonts w:ascii="Arial" w:hAnsi="Arial" w:cs="Arial"/>
          <w:sz w:val="18"/>
          <w:szCs w:val="18"/>
        </w:rPr>
        <w:t xml:space="preserve">, </w:t>
      </w:r>
      <w:r w:rsidR="00511232" w:rsidRPr="00953782">
        <w:rPr>
          <w:rFonts w:ascii="Arial" w:hAnsi="Arial" w:cs="Arial"/>
          <w:sz w:val="18"/>
          <w:szCs w:val="18"/>
        </w:rPr>
        <w:t>D</w:t>
      </w:r>
      <w:r w:rsidRPr="00953782">
        <w:rPr>
          <w:rFonts w:ascii="Arial" w:hAnsi="Arial" w:cs="Arial"/>
          <w:sz w:val="18"/>
          <w:szCs w:val="18"/>
        </w:rPr>
        <w:t xml:space="preserve">: </w:t>
      </w:r>
      <w:r w:rsidRPr="00953782">
        <w:rPr>
          <w:rFonts w:ascii="Arial" w:hAnsi="Arial" w:cs="Arial"/>
          <w:i/>
          <w:iCs/>
          <w:sz w:val="18"/>
          <w:szCs w:val="18"/>
        </w:rPr>
        <w:t xml:space="preserve">Talaromyces </w:t>
      </w:r>
      <w:r w:rsidR="00BE6E17" w:rsidRPr="00953782">
        <w:rPr>
          <w:rFonts w:ascii="Arial" w:hAnsi="Arial" w:cs="Arial"/>
          <w:sz w:val="18"/>
          <w:szCs w:val="18"/>
        </w:rPr>
        <w:t>spp, E</w:t>
      </w:r>
      <w:r w:rsidRPr="00953782">
        <w:rPr>
          <w:rFonts w:ascii="Arial" w:hAnsi="Arial" w:cs="Arial"/>
          <w:sz w:val="18"/>
          <w:szCs w:val="18"/>
        </w:rPr>
        <w:t xml:space="preserve">: </w:t>
      </w:r>
      <w:r w:rsidRPr="00953782">
        <w:rPr>
          <w:rFonts w:ascii="Arial" w:hAnsi="Arial" w:cs="Arial"/>
          <w:i/>
          <w:iCs/>
          <w:sz w:val="18"/>
          <w:szCs w:val="18"/>
        </w:rPr>
        <w:t>Fusarium solani</w:t>
      </w:r>
      <w:r w:rsidRPr="00953782">
        <w:rPr>
          <w:rFonts w:ascii="Arial" w:hAnsi="Arial" w:cs="Arial"/>
          <w:sz w:val="18"/>
          <w:szCs w:val="18"/>
        </w:rPr>
        <w:t xml:space="preserve">, </w:t>
      </w:r>
      <w:r w:rsidR="00511232" w:rsidRPr="00953782">
        <w:rPr>
          <w:rFonts w:ascii="Arial" w:hAnsi="Arial" w:cs="Arial"/>
          <w:sz w:val="18"/>
          <w:szCs w:val="18"/>
        </w:rPr>
        <w:t>F</w:t>
      </w:r>
      <w:r w:rsidRPr="00953782">
        <w:rPr>
          <w:rFonts w:ascii="Arial" w:hAnsi="Arial" w:cs="Arial"/>
          <w:sz w:val="18"/>
          <w:szCs w:val="18"/>
        </w:rPr>
        <w:t xml:space="preserve">: </w:t>
      </w:r>
      <w:r w:rsidRPr="00953782">
        <w:rPr>
          <w:rFonts w:ascii="Arial" w:hAnsi="Arial" w:cs="Arial"/>
          <w:i/>
          <w:iCs/>
          <w:sz w:val="18"/>
          <w:szCs w:val="18"/>
        </w:rPr>
        <w:t>Candida albicans</w:t>
      </w:r>
      <w:r w:rsidRPr="00953782">
        <w:rPr>
          <w:rFonts w:ascii="Arial" w:hAnsi="Arial" w:cs="Arial"/>
          <w:sz w:val="18"/>
          <w:szCs w:val="18"/>
        </w:rPr>
        <w:t xml:space="preserve">, </w:t>
      </w:r>
      <w:r w:rsidR="00511232" w:rsidRPr="00953782">
        <w:rPr>
          <w:rFonts w:ascii="Arial" w:hAnsi="Arial" w:cs="Arial"/>
          <w:sz w:val="18"/>
          <w:szCs w:val="18"/>
        </w:rPr>
        <w:t>G</w:t>
      </w:r>
      <w:r w:rsidRPr="00953782">
        <w:rPr>
          <w:rFonts w:ascii="Arial" w:hAnsi="Arial" w:cs="Arial"/>
          <w:sz w:val="18"/>
          <w:szCs w:val="18"/>
        </w:rPr>
        <w:t xml:space="preserve">: </w:t>
      </w:r>
      <w:r w:rsidRPr="00953782">
        <w:rPr>
          <w:rFonts w:ascii="Arial" w:hAnsi="Arial" w:cs="Arial"/>
          <w:i/>
          <w:iCs/>
          <w:sz w:val="18"/>
          <w:szCs w:val="18"/>
        </w:rPr>
        <w:t>Mucor</w:t>
      </w:r>
      <w:r w:rsidRPr="00953782">
        <w:rPr>
          <w:rFonts w:ascii="Arial" w:hAnsi="Arial" w:cs="Arial"/>
          <w:sz w:val="18"/>
          <w:szCs w:val="18"/>
        </w:rPr>
        <w:t xml:space="preserve"> spp, </w:t>
      </w:r>
      <w:r w:rsidR="00511232" w:rsidRPr="00953782">
        <w:rPr>
          <w:rFonts w:ascii="Arial" w:hAnsi="Arial" w:cs="Arial"/>
          <w:sz w:val="18"/>
          <w:szCs w:val="18"/>
        </w:rPr>
        <w:t>H</w:t>
      </w:r>
      <w:r w:rsidRPr="00953782">
        <w:rPr>
          <w:rFonts w:ascii="Arial" w:hAnsi="Arial" w:cs="Arial"/>
          <w:sz w:val="18"/>
          <w:szCs w:val="18"/>
        </w:rPr>
        <w:t xml:space="preserve">: </w:t>
      </w:r>
      <w:r w:rsidRPr="00953782">
        <w:rPr>
          <w:rFonts w:ascii="Arial" w:hAnsi="Arial" w:cs="Arial"/>
          <w:i/>
          <w:iCs/>
          <w:sz w:val="18"/>
          <w:szCs w:val="18"/>
        </w:rPr>
        <w:t>Rhizopus</w:t>
      </w:r>
      <w:r w:rsidRPr="00953782">
        <w:rPr>
          <w:rFonts w:ascii="Arial" w:hAnsi="Arial" w:cs="Arial"/>
          <w:sz w:val="18"/>
          <w:szCs w:val="18"/>
        </w:rPr>
        <w:t xml:space="preserve"> spp</w:t>
      </w:r>
    </w:p>
    <w:p w14:paraId="5BEE5BF4" w14:textId="7839897F" w:rsidR="002303CD" w:rsidRPr="00090FBF" w:rsidRDefault="002303CD" w:rsidP="00661A44">
      <w:pPr>
        <w:spacing w:line="276" w:lineRule="auto"/>
        <w:contextualSpacing/>
        <w:jc w:val="both"/>
        <w:rPr>
          <w:rFonts w:ascii="Arial" w:hAnsi="Arial" w:cs="Arial"/>
          <w:color w:val="000000" w:themeColor="text1"/>
          <w:lang w:val="en-IN"/>
        </w:rPr>
      </w:pPr>
      <w:r w:rsidRPr="00090FBF">
        <w:rPr>
          <w:rFonts w:ascii="Arial" w:hAnsi="Arial" w:cs="Arial"/>
          <w:color w:val="000000" w:themeColor="text1"/>
          <w:lang w:val="en-IN"/>
        </w:rPr>
        <w:t>The overall colonization rate of endophyte in all the 3 leaf segments was found to be 74.07%.</w:t>
      </w:r>
      <w:r w:rsidRPr="00090FBF">
        <w:rPr>
          <w:rFonts w:ascii="Arial" w:hAnsi="Arial" w:cs="Arial"/>
          <w:i/>
          <w:iCs/>
          <w:color w:val="000000" w:themeColor="text1"/>
          <w:lang w:val="en-IN"/>
        </w:rPr>
        <w:t xml:space="preserve"> M</w:t>
      </w:r>
      <w:r w:rsidRPr="00090FBF">
        <w:rPr>
          <w:rFonts w:ascii="Arial" w:hAnsi="Arial" w:cs="Arial"/>
          <w:color w:val="000000" w:themeColor="text1"/>
          <w:lang w:val="en-IN"/>
        </w:rPr>
        <w:t>.</w:t>
      </w:r>
      <w:r w:rsidRPr="00090FBF">
        <w:rPr>
          <w:rFonts w:ascii="Arial" w:hAnsi="Arial" w:cs="Arial"/>
          <w:i/>
          <w:iCs/>
          <w:color w:val="000000" w:themeColor="text1"/>
          <w:lang w:val="en-IN"/>
        </w:rPr>
        <w:t xml:space="preserve"> annua</w:t>
      </w:r>
      <w:r w:rsidRPr="00090FBF">
        <w:rPr>
          <w:rFonts w:ascii="Arial" w:hAnsi="Arial" w:cs="Arial"/>
          <w:color w:val="000000" w:themeColor="text1"/>
          <w:lang w:val="en-IN"/>
        </w:rPr>
        <w:t xml:space="preserve"> leaf segments </w:t>
      </w:r>
      <w:r w:rsidRPr="000251A1">
        <w:rPr>
          <w:rFonts w:ascii="Arial" w:hAnsi="Arial" w:cs="Arial"/>
          <w:color w:val="000000" w:themeColor="text1"/>
          <w:lang w:val="en-IN"/>
        </w:rPr>
        <w:t xml:space="preserve">showed </w:t>
      </w:r>
      <w:r w:rsidR="00C86CAF" w:rsidRPr="000251A1">
        <w:rPr>
          <w:rFonts w:ascii="Arial" w:hAnsi="Arial" w:cs="Arial"/>
          <w:color w:val="000000" w:themeColor="text1"/>
          <w:lang w:val="en-IN"/>
        </w:rPr>
        <w:t xml:space="preserve">a </w:t>
      </w:r>
      <w:r w:rsidRPr="000251A1">
        <w:rPr>
          <w:rFonts w:ascii="Arial" w:hAnsi="Arial" w:cs="Arial"/>
          <w:color w:val="000000" w:themeColor="text1"/>
          <w:lang w:val="en-IN"/>
        </w:rPr>
        <w:t>high Colonization</w:t>
      </w:r>
      <w:r w:rsidRPr="00090FBF">
        <w:rPr>
          <w:rFonts w:ascii="Arial" w:hAnsi="Arial" w:cs="Arial"/>
          <w:color w:val="000000" w:themeColor="text1"/>
          <w:lang w:val="en-IN"/>
        </w:rPr>
        <w:t xml:space="preserve"> frequency rate (88.9%) followed by </w:t>
      </w:r>
      <w:r w:rsidRPr="00090FBF">
        <w:rPr>
          <w:rFonts w:ascii="Arial" w:hAnsi="Arial" w:cs="Arial"/>
          <w:i/>
          <w:iCs/>
          <w:color w:val="000000" w:themeColor="text1"/>
          <w:lang w:val="en-IN"/>
        </w:rPr>
        <w:t>P</w:t>
      </w:r>
      <w:r w:rsidRPr="00090FBF">
        <w:rPr>
          <w:rFonts w:ascii="Arial" w:hAnsi="Arial" w:cs="Arial"/>
          <w:color w:val="000000" w:themeColor="text1"/>
          <w:lang w:val="en-IN"/>
        </w:rPr>
        <w:t>.</w:t>
      </w:r>
      <w:r w:rsidRPr="00090FBF">
        <w:rPr>
          <w:rFonts w:ascii="Arial" w:hAnsi="Arial" w:cs="Arial"/>
          <w:i/>
          <w:iCs/>
          <w:color w:val="000000" w:themeColor="text1"/>
          <w:lang w:val="en-IN"/>
        </w:rPr>
        <w:t xml:space="preserve"> edulis</w:t>
      </w:r>
      <w:r w:rsidRPr="00090FBF">
        <w:rPr>
          <w:rFonts w:ascii="Arial" w:hAnsi="Arial" w:cs="Arial"/>
          <w:color w:val="000000" w:themeColor="text1"/>
          <w:lang w:val="en-IN"/>
        </w:rPr>
        <w:t xml:space="preserve"> 77.8% and </w:t>
      </w:r>
      <w:r w:rsidRPr="00090FBF">
        <w:rPr>
          <w:rFonts w:ascii="Arial" w:hAnsi="Arial" w:cs="Arial"/>
          <w:i/>
          <w:iCs/>
          <w:color w:val="000000" w:themeColor="text1"/>
          <w:lang w:val="en-IN"/>
        </w:rPr>
        <w:t>P</w:t>
      </w:r>
      <w:r w:rsidRPr="00090FBF">
        <w:rPr>
          <w:rFonts w:ascii="Arial" w:hAnsi="Arial" w:cs="Arial"/>
          <w:color w:val="000000" w:themeColor="text1"/>
          <w:lang w:val="en-IN"/>
        </w:rPr>
        <w:t xml:space="preserve">. </w:t>
      </w:r>
      <w:r w:rsidRPr="00090FBF">
        <w:rPr>
          <w:rFonts w:ascii="Arial" w:hAnsi="Arial" w:cs="Arial"/>
          <w:i/>
          <w:iCs/>
          <w:color w:val="000000" w:themeColor="text1"/>
          <w:lang w:val="en-IN"/>
        </w:rPr>
        <w:t>campechiana</w:t>
      </w:r>
      <w:r w:rsidRPr="00090FBF">
        <w:rPr>
          <w:rFonts w:ascii="Arial" w:hAnsi="Arial" w:cs="Arial"/>
          <w:color w:val="000000" w:themeColor="text1"/>
          <w:lang w:val="en-IN"/>
        </w:rPr>
        <w:t xml:space="preserve"> 55.6% (</w:t>
      </w:r>
      <w:r w:rsidRPr="00090FBF">
        <w:rPr>
          <w:rFonts w:ascii="Arial" w:hAnsi="Arial" w:cs="Arial"/>
          <w:b/>
          <w:bCs/>
          <w:color w:val="000000" w:themeColor="text1"/>
          <w:lang w:val="en-IN"/>
        </w:rPr>
        <w:t>Table 1</w:t>
      </w:r>
      <w:r w:rsidRPr="00090FBF">
        <w:rPr>
          <w:rFonts w:ascii="Arial" w:hAnsi="Arial" w:cs="Arial"/>
          <w:color w:val="000000" w:themeColor="text1"/>
          <w:lang w:val="en-IN"/>
        </w:rPr>
        <w:t xml:space="preserve">). </w:t>
      </w:r>
    </w:p>
    <w:p w14:paraId="744FD1B5" w14:textId="77777777" w:rsidR="00C56C07" w:rsidRDefault="00C56C07" w:rsidP="005C1622">
      <w:pPr>
        <w:spacing w:line="276" w:lineRule="auto"/>
        <w:contextualSpacing/>
        <w:jc w:val="both"/>
        <w:rPr>
          <w:rFonts w:ascii="Arial" w:hAnsi="Arial" w:cs="Arial"/>
          <w:color w:val="0D0D0D"/>
          <w:shd w:val="clear" w:color="auto" w:fill="FFFFFF"/>
        </w:rPr>
      </w:pPr>
    </w:p>
    <w:p w14:paraId="33E2B248" w14:textId="77777777" w:rsidR="007D5F9D" w:rsidRDefault="007D5F9D" w:rsidP="0024343A">
      <w:pPr>
        <w:jc w:val="both"/>
        <w:rPr>
          <w:rFonts w:ascii="Arial" w:hAnsi="Arial" w:cs="Arial"/>
        </w:rPr>
      </w:pPr>
      <w:r w:rsidRPr="00510129">
        <w:rPr>
          <w:rFonts w:ascii="Arial" w:hAnsi="Arial" w:cs="Arial"/>
          <w:b/>
          <w:bCs/>
        </w:rPr>
        <w:t>Tabl</w:t>
      </w:r>
      <w:r>
        <w:rPr>
          <w:rFonts w:ascii="Arial" w:hAnsi="Arial" w:cs="Arial"/>
          <w:b/>
          <w:bCs/>
        </w:rPr>
        <w:t xml:space="preserve">e </w:t>
      </w:r>
      <w:r w:rsidRPr="00510129">
        <w:rPr>
          <w:rFonts w:ascii="Arial" w:hAnsi="Arial" w:cs="Arial"/>
          <w:b/>
          <w:bCs/>
        </w:rPr>
        <w:t>1.</w:t>
      </w:r>
      <w:r w:rsidRPr="00510129">
        <w:rPr>
          <w:rFonts w:ascii="Arial" w:hAnsi="Arial" w:cs="Arial"/>
        </w:rPr>
        <w:t xml:space="preserve"> Name and Colonization Frequency of Endophytic fungi isolated from leaf sample</w:t>
      </w:r>
    </w:p>
    <w:p w14:paraId="1ADE39C4" w14:textId="77777777" w:rsidR="007D5F9D" w:rsidRDefault="007D5F9D" w:rsidP="00661A44">
      <w:pPr>
        <w:pStyle w:val="Body"/>
        <w:spacing w:after="0"/>
        <w:rPr>
          <w:rFonts w:ascii="Arial" w:hAnsi="Arial" w:cs="Arial"/>
        </w:rPr>
      </w:pPr>
    </w:p>
    <w:tbl>
      <w:tblPr>
        <w:tblStyle w:val="TableGrid"/>
        <w:tblW w:w="8595" w:type="dxa"/>
        <w:jc w:val="center"/>
        <w:tblLook w:val="04A0" w:firstRow="1" w:lastRow="0" w:firstColumn="1" w:lastColumn="0" w:noHBand="0" w:noVBand="1"/>
      </w:tblPr>
      <w:tblGrid>
        <w:gridCol w:w="1807"/>
        <w:gridCol w:w="2138"/>
        <w:gridCol w:w="1531"/>
        <w:gridCol w:w="1559"/>
        <w:gridCol w:w="1560"/>
      </w:tblGrid>
      <w:tr w:rsidR="007D5F9D" w:rsidRPr="00510129" w14:paraId="69B06770" w14:textId="77777777" w:rsidTr="00785EDB">
        <w:trPr>
          <w:trHeight w:val="516"/>
          <w:jc w:val="center"/>
        </w:trPr>
        <w:tc>
          <w:tcPr>
            <w:tcW w:w="1807" w:type="dxa"/>
          </w:tcPr>
          <w:p w14:paraId="53922FD2" w14:textId="77777777" w:rsidR="007D5F9D" w:rsidRPr="00AB77B4" w:rsidRDefault="007D5F9D" w:rsidP="005C1622">
            <w:pPr>
              <w:spacing w:line="276" w:lineRule="auto"/>
              <w:contextualSpacing/>
              <w:jc w:val="both"/>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 xml:space="preserve">Class </w:t>
            </w:r>
          </w:p>
        </w:tc>
        <w:tc>
          <w:tcPr>
            <w:tcW w:w="2138" w:type="dxa"/>
          </w:tcPr>
          <w:p w14:paraId="2A41741E" w14:textId="77777777" w:rsidR="007D5F9D" w:rsidRPr="00AB77B4" w:rsidRDefault="007D5F9D" w:rsidP="005C1622">
            <w:pPr>
              <w:spacing w:line="276" w:lineRule="auto"/>
              <w:contextualSpacing/>
              <w:jc w:val="both"/>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 xml:space="preserve">Fungal Endophyte </w:t>
            </w:r>
          </w:p>
        </w:tc>
        <w:tc>
          <w:tcPr>
            <w:tcW w:w="1531" w:type="dxa"/>
          </w:tcPr>
          <w:p w14:paraId="2C105ACC" w14:textId="77777777" w:rsidR="007D5F9D" w:rsidRPr="00AB77B4" w:rsidRDefault="007D5F9D" w:rsidP="0067242E">
            <w:pPr>
              <w:spacing w:line="276" w:lineRule="auto"/>
              <w:contextualSpacing/>
              <w:jc w:val="both"/>
              <w:rPr>
                <w:rFonts w:ascii="Arial" w:hAnsi="Arial" w:cs="Arial"/>
                <w:b/>
                <w:bCs/>
                <w:color w:val="000000" w:themeColor="text1"/>
                <w:sz w:val="20"/>
                <w:szCs w:val="20"/>
                <w:lang w:val="en-IN"/>
              </w:rPr>
            </w:pPr>
            <w:r w:rsidRPr="00AB77B4">
              <w:rPr>
                <w:rFonts w:ascii="Arial" w:hAnsi="Arial" w:cs="Arial"/>
                <w:b/>
                <w:bCs/>
                <w:color w:val="000000"/>
                <w:sz w:val="20"/>
                <w:szCs w:val="20"/>
                <w:lang w:val="en-IN" w:eastAsia="en-IN"/>
              </w:rPr>
              <w:t xml:space="preserve">Passiflora edulis </w:t>
            </w:r>
          </w:p>
        </w:tc>
        <w:tc>
          <w:tcPr>
            <w:tcW w:w="1559" w:type="dxa"/>
          </w:tcPr>
          <w:p w14:paraId="0A780AEC" w14:textId="77777777" w:rsidR="007D5F9D" w:rsidRPr="00AB77B4" w:rsidRDefault="007D5F9D" w:rsidP="0067242E">
            <w:pPr>
              <w:spacing w:line="276" w:lineRule="auto"/>
              <w:contextualSpacing/>
              <w:jc w:val="both"/>
              <w:rPr>
                <w:rFonts w:ascii="Arial" w:hAnsi="Arial" w:cs="Arial"/>
                <w:b/>
                <w:bCs/>
                <w:color w:val="000000" w:themeColor="text1"/>
                <w:sz w:val="20"/>
                <w:szCs w:val="20"/>
                <w:lang w:val="en-IN"/>
              </w:rPr>
            </w:pPr>
            <w:r w:rsidRPr="00AB77B4">
              <w:rPr>
                <w:rFonts w:ascii="Arial" w:hAnsi="Arial" w:cs="Arial"/>
                <w:b/>
                <w:bCs/>
                <w:color w:val="000000"/>
                <w:sz w:val="20"/>
                <w:szCs w:val="20"/>
                <w:lang w:val="en-IN" w:eastAsia="en-IN"/>
              </w:rPr>
              <w:t>Pouteria campechiana</w:t>
            </w:r>
          </w:p>
        </w:tc>
        <w:tc>
          <w:tcPr>
            <w:tcW w:w="1560" w:type="dxa"/>
          </w:tcPr>
          <w:p w14:paraId="3A47A5CC" w14:textId="77777777" w:rsidR="007D5F9D" w:rsidRPr="00AB77B4" w:rsidRDefault="007D5F9D" w:rsidP="0067242E">
            <w:pPr>
              <w:spacing w:line="276" w:lineRule="auto"/>
              <w:contextualSpacing/>
              <w:jc w:val="both"/>
              <w:rPr>
                <w:rFonts w:ascii="Arial" w:hAnsi="Arial" w:cs="Arial"/>
                <w:b/>
                <w:bCs/>
                <w:color w:val="000000" w:themeColor="text1"/>
                <w:sz w:val="20"/>
                <w:szCs w:val="20"/>
                <w:lang w:val="en-IN"/>
              </w:rPr>
            </w:pPr>
            <w:r w:rsidRPr="00AB77B4">
              <w:rPr>
                <w:rFonts w:ascii="Arial" w:hAnsi="Arial" w:cs="Arial"/>
                <w:b/>
                <w:bCs/>
                <w:color w:val="000000"/>
                <w:sz w:val="20"/>
                <w:szCs w:val="20"/>
                <w:lang w:val="en-IN" w:eastAsia="en-IN"/>
              </w:rPr>
              <w:t>Mercurialis annua</w:t>
            </w:r>
          </w:p>
        </w:tc>
      </w:tr>
      <w:tr w:rsidR="007D5F9D" w:rsidRPr="00510129" w14:paraId="072C8179" w14:textId="77777777" w:rsidTr="00785EDB">
        <w:trPr>
          <w:trHeight w:val="258"/>
          <w:jc w:val="center"/>
        </w:trPr>
        <w:tc>
          <w:tcPr>
            <w:tcW w:w="1807" w:type="dxa"/>
          </w:tcPr>
          <w:p w14:paraId="2F7D15D8" w14:textId="77777777" w:rsidR="007D5F9D" w:rsidRPr="00AB77B4" w:rsidRDefault="007D5F9D" w:rsidP="00661A44">
            <w:pPr>
              <w:spacing w:line="276" w:lineRule="auto"/>
              <w:contextualSpacing/>
              <w:jc w:val="both"/>
              <w:rPr>
                <w:rFonts w:ascii="Arial" w:hAnsi="Arial" w:cs="Arial"/>
                <w:b/>
                <w:bCs/>
                <w:color w:val="000000" w:themeColor="text1"/>
                <w:sz w:val="20"/>
                <w:szCs w:val="20"/>
                <w:lang w:val="en-IN"/>
              </w:rPr>
            </w:pPr>
          </w:p>
        </w:tc>
        <w:tc>
          <w:tcPr>
            <w:tcW w:w="2138" w:type="dxa"/>
          </w:tcPr>
          <w:p w14:paraId="6CBBD75B" w14:textId="77777777" w:rsidR="007D5F9D" w:rsidRPr="00AB77B4" w:rsidRDefault="007D5F9D" w:rsidP="005C1622">
            <w:pPr>
              <w:spacing w:line="276" w:lineRule="auto"/>
              <w:contextualSpacing/>
              <w:jc w:val="both"/>
              <w:rPr>
                <w:rFonts w:ascii="Arial" w:hAnsi="Arial" w:cs="Arial"/>
                <w:b/>
                <w:bCs/>
                <w:color w:val="000000" w:themeColor="text1"/>
                <w:sz w:val="20"/>
                <w:szCs w:val="20"/>
                <w:lang w:val="en-IN"/>
              </w:rPr>
            </w:pPr>
          </w:p>
        </w:tc>
        <w:tc>
          <w:tcPr>
            <w:tcW w:w="1531" w:type="dxa"/>
          </w:tcPr>
          <w:p w14:paraId="7D41C0BB" w14:textId="77777777" w:rsidR="007D5F9D" w:rsidRPr="00AB77B4" w:rsidRDefault="007D5F9D" w:rsidP="005C1622">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(18 segments)</w:t>
            </w:r>
          </w:p>
        </w:tc>
        <w:tc>
          <w:tcPr>
            <w:tcW w:w="1559" w:type="dxa"/>
          </w:tcPr>
          <w:p w14:paraId="5E8BBDBE" w14:textId="77777777" w:rsidR="007D5F9D" w:rsidRPr="00AB77B4" w:rsidRDefault="007D5F9D" w:rsidP="0067242E">
            <w:pPr>
              <w:spacing w:line="276" w:lineRule="auto"/>
              <w:contextualSpacing/>
              <w:jc w:val="both"/>
              <w:rPr>
                <w:rFonts w:ascii="Arial" w:hAnsi="Arial" w:cs="Arial"/>
                <w:b/>
                <w:bCs/>
                <w:color w:val="000000" w:themeColor="text1"/>
                <w:sz w:val="20"/>
                <w:szCs w:val="20"/>
                <w:lang w:val="en-IN"/>
              </w:rPr>
            </w:pPr>
            <w:r w:rsidRPr="00AB77B4">
              <w:rPr>
                <w:rFonts w:ascii="Arial" w:hAnsi="Arial" w:cs="Arial"/>
                <w:color w:val="000000" w:themeColor="text1"/>
                <w:sz w:val="20"/>
                <w:szCs w:val="20"/>
                <w:lang w:val="en-IN"/>
              </w:rPr>
              <w:t>(18 segments)</w:t>
            </w:r>
          </w:p>
        </w:tc>
        <w:tc>
          <w:tcPr>
            <w:tcW w:w="1560" w:type="dxa"/>
          </w:tcPr>
          <w:p w14:paraId="31FB0CF3" w14:textId="77777777" w:rsidR="007D5F9D" w:rsidRPr="00AB77B4" w:rsidRDefault="007D5F9D" w:rsidP="0067242E">
            <w:pPr>
              <w:spacing w:line="276" w:lineRule="auto"/>
              <w:contextualSpacing/>
              <w:jc w:val="both"/>
              <w:rPr>
                <w:rFonts w:ascii="Arial" w:hAnsi="Arial" w:cs="Arial"/>
                <w:b/>
                <w:bCs/>
                <w:color w:val="000000" w:themeColor="text1"/>
                <w:sz w:val="20"/>
                <w:szCs w:val="20"/>
                <w:lang w:val="en-IN"/>
              </w:rPr>
            </w:pPr>
            <w:r w:rsidRPr="00AB77B4">
              <w:rPr>
                <w:rFonts w:ascii="Arial" w:hAnsi="Arial" w:cs="Arial"/>
                <w:color w:val="000000" w:themeColor="text1"/>
                <w:sz w:val="20"/>
                <w:szCs w:val="20"/>
                <w:lang w:val="en-IN"/>
              </w:rPr>
              <w:t>(18 segments)</w:t>
            </w:r>
          </w:p>
        </w:tc>
      </w:tr>
      <w:tr w:rsidR="007D5F9D" w:rsidRPr="00510129" w14:paraId="14BBCBBF" w14:textId="77777777" w:rsidTr="00785EDB">
        <w:trPr>
          <w:trHeight w:val="258"/>
          <w:jc w:val="center"/>
        </w:trPr>
        <w:tc>
          <w:tcPr>
            <w:tcW w:w="1807" w:type="dxa"/>
            <w:vMerge w:val="restart"/>
          </w:tcPr>
          <w:p w14:paraId="516FC577" w14:textId="77777777" w:rsidR="007D5F9D" w:rsidRPr="00AB77B4" w:rsidRDefault="007D5F9D" w:rsidP="00661A44">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sz w:val="20"/>
                <w:szCs w:val="20"/>
                <w:lang w:val="en-IN" w:eastAsia="en-IN"/>
              </w:rPr>
              <w:t>Eurotiomycetes</w:t>
            </w:r>
          </w:p>
        </w:tc>
        <w:tc>
          <w:tcPr>
            <w:tcW w:w="2138" w:type="dxa"/>
          </w:tcPr>
          <w:p w14:paraId="47F73D26" w14:textId="77777777" w:rsidR="007D5F9D" w:rsidRPr="00AB77B4" w:rsidRDefault="007D5F9D" w:rsidP="005C1622">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Aspergillus niger</w:t>
            </w:r>
          </w:p>
        </w:tc>
        <w:tc>
          <w:tcPr>
            <w:tcW w:w="1531" w:type="dxa"/>
          </w:tcPr>
          <w:p w14:paraId="72F1A940"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4</w:t>
            </w:r>
          </w:p>
        </w:tc>
        <w:tc>
          <w:tcPr>
            <w:tcW w:w="1559" w:type="dxa"/>
          </w:tcPr>
          <w:p w14:paraId="3BF70345"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2</w:t>
            </w:r>
          </w:p>
        </w:tc>
        <w:tc>
          <w:tcPr>
            <w:tcW w:w="1560" w:type="dxa"/>
          </w:tcPr>
          <w:p w14:paraId="0E455432"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6</w:t>
            </w:r>
          </w:p>
        </w:tc>
      </w:tr>
      <w:tr w:rsidR="007D5F9D" w:rsidRPr="00510129" w14:paraId="0720DCB8" w14:textId="77777777" w:rsidTr="00785EDB">
        <w:trPr>
          <w:trHeight w:val="140"/>
          <w:jc w:val="center"/>
        </w:trPr>
        <w:tc>
          <w:tcPr>
            <w:tcW w:w="1807" w:type="dxa"/>
            <w:vMerge/>
          </w:tcPr>
          <w:p w14:paraId="0384201A" w14:textId="77777777" w:rsidR="007D5F9D" w:rsidRPr="00AB77B4" w:rsidRDefault="007D5F9D" w:rsidP="0024343A">
            <w:pPr>
              <w:spacing w:line="276" w:lineRule="auto"/>
              <w:contextualSpacing/>
              <w:jc w:val="both"/>
              <w:rPr>
                <w:rFonts w:ascii="Arial" w:hAnsi="Arial" w:cs="Arial"/>
                <w:color w:val="000000" w:themeColor="text1"/>
                <w:sz w:val="20"/>
                <w:szCs w:val="20"/>
                <w:lang w:val="en-IN"/>
              </w:rPr>
            </w:pPr>
          </w:p>
        </w:tc>
        <w:tc>
          <w:tcPr>
            <w:tcW w:w="2138" w:type="dxa"/>
          </w:tcPr>
          <w:p w14:paraId="7ED04462" w14:textId="77777777" w:rsidR="007D5F9D" w:rsidRPr="00AB77B4" w:rsidRDefault="007D5F9D" w:rsidP="0024343A">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Aspergillus flavus</w:t>
            </w:r>
          </w:p>
        </w:tc>
        <w:tc>
          <w:tcPr>
            <w:tcW w:w="1531" w:type="dxa"/>
          </w:tcPr>
          <w:p w14:paraId="16DC539F"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0</w:t>
            </w:r>
          </w:p>
        </w:tc>
        <w:tc>
          <w:tcPr>
            <w:tcW w:w="1559" w:type="dxa"/>
          </w:tcPr>
          <w:p w14:paraId="1D80C385"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1</w:t>
            </w:r>
          </w:p>
        </w:tc>
        <w:tc>
          <w:tcPr>
            <w:tcW w:w="1560" w:type="dxa"/>
          </w:tcPr>
          <w:p w14:paraId="6FD9871A"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2</w:t>
            </w:r>
          </w:p>
        </w:tc>
      </w:tr>
      <w:tr w:rsidR="007D5F9D" w:rsidRPr="00510129" w14:paraId="42EC6C2B" w14:textId="77777777" w:rsidTr="00785EDB">
        <w:trPr>
          <w:trHeight w:val="140"/>
          <w:jc w:val="center"/>
        </w:trPr>
        <w:tc>
          <w:tcPr>
            <w:tcW w:w="1807" w:type="dxa"/>
            <w:vMerge/>
          </w:tcPr>
          <w:p w14:paraId="12C04475" w14:textId="77777777" w:rsidR="007D5F9D" w:rsidRPr="00AB77B4" w:rsidRDefault="007D5F9D" w:rsidP="0024343A">
            <w:pPr>
              <w:spacing w:line="276" w:lineRule="auto"/>
              <w:contextualSpacing/>
              <w:jc w:val="both"/>
              <w:rPr>
                <w:rFonts w:ascii="Arial" w:hAnsi="Arial" w:cs="Arial"/>
                <w:color w:val="000000" w:themeColor="text1"/>
                <w:sz w:val="20"/>
                <w:szCs w:val="20"/>
                <w:lang w:val="en-IN"/>
              </w:rPr>
            </w:pPr>
          </w:p>
        </w:tc>
        <w:tc>
          <w:tcPr>
            <w:tcW w:w="2138" w:type="dxa"/>
          </w:tcPr>
          <w:p w14:paraId="750EE629" w14:textId="77777777" w:rsidR="007D5F9D" w:rsidRPr="00AB77B4" w:rsidRDefault="007D5F9D" w:rsidP="0024343A">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Aspergillus fumigatus</w:t>
            </w:r>
          </w:p>
        </w:tc>
        <w:tc>
          <w:tcPr>
            <w:tcW w:w="1531" w:type="dxa"/>
          </w:tcPr>
          <w:p w14:paraId="57A0B2CC"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3</w:t>
            </w:r>
          </w:p>
        </w:tc>
        <w:tc>
          <w:tcPr>
            <w:tcW w:w="1559" w:type="dxa"/>
          </w:tcPr>
          <w:p w14:paraId="4AF81859"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1</w:t>
            </w:r>
          </w:p>
        </w:tc>
        <w:tc>
          <w:tcPr>
            <w:tcW w:w="1560" w:type="dxa"/>
          </w:tcPr>
          <w:p w14:paraId="2ACAD8D0"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2</w:t>
            </w:r>
          </w:p>
        </w:tc>
      </w:tr>
      <w:tr w:rsidR="007D5F9D" w:rsidRPr="00510129" w14:paraId="2D64BA1B" w14:textId="77777777" w:rsidTr="00785EDB">
        <w:trPr>
          <w:trHeight w:val="140"/>
          <w:jc w:val="center"/>
        </w:trPr>
        <w:tc>
          <w:tcPr>
            <w:tcW w:w="1807" w:type="dxa"/>
            <w:vMerge/>
          </w:tcPr>
          <w:p w14:paraId="02FE87D7" w14:textId="77777777" w:rsidR="007D5F9D" w:rsidRPr="00AB77B4" w:rsidRDefault="007D5F9D" w:rsidP="0024343A">
            <w:pPr>
              <w:spacing w:line="276" w:lineRule="auto"/>
              <w:contextualSpacing/>
              <w:jc w:val="both"/>
              <w:rPr>
                <w:rFonts w:ascii="Arial" w:hAnsi="Arial" w:cs="Arial"/>
                <w:color w:val="000000" w:themeColor="text1"/>
                <w:sz w:val="20"/>
                <w:szCs w:val="20"/>
                <w:lang w:val="en-IN"/>
              </w:rPr>
            </w:pPr>
          </w:p>
        </w:tc>
        <w:tc>
          <w:tcPr>
            <w:tcW w:w="2138" w:type="dxa"/>
          </w:tcPr>
          <w:p w14:paraId="79ADEAE4" w14:textId="77777777" w:rsidR="007D5F9D" w:rsidRPr="00AB77B4" w:rsidRDefault="007D5F9D" w:rsidP="0024343A">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Talaromyces spp</w:t>
            </w:r>
          </w:p>
        </w:tc>
        <w:tc>
          <w:tcPr>
            <w:tcW w:w="1531" w:type="dxa"/>
          </w:tcPr>
          <w:p w14:paraId="201917FB"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4</w:t>
            </w:r>
          </w:p>
        </w:tc>
        <w:tc>
          <w:tcPr>
            <w:tcW w:w="1559" w:type="dxa"/>
          </w:tcPr>
          <w:p w14:paraId="7DB9B8FE"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1</w:t>
            </w:r>
          </w:p>
        </w:tc>
        <w:tc>
          <w:tcPr>
            <w:tcW w:w="1560" w:type="dxa"/>
          </w:tcPr>
          <w:p w14:paraId="58FAED0C"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2</w:t>
            </w:r>
          </w:p>
        </w:tc>
      </w:tr>
      <w:tr w:rsidR="007D5F9D" w:rsidRPr="00510129" w14:paraId="3DFF19B9" w14:textId="77777777" w:rsidTr="00785EDB">
        <w:trPr>
          <w:trHeight w:val="258"/>
          <w:jc w:val="center"/>
        </w:trPr>
        <w:tc>
          <w:tcPr>
            <w:tcW w:w="1807" w:type="dxa"/>
          </w:tcPr>
          <w:p w14:paraId="0C4461FF" w14:textId="77777777" w:rsidR="007D5F9D" w:rsidRPr="00AB77B4" w:rsidRDefault="007D5F9D" w:rsidP="00661A44">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sz w:val="20"/>
                <w:szCs w:val="20"/>
                <w:lang w:val="en-IN" w:eastAsia="en-IN"/>
              </w:rPr>
              <w:t>Sordariomycetes</w:t>
            </w:r>
          </w:p>
        </w:tc>
        <w:tc>
          <w:tcPr>
            <w:tcW w:w="2138" w:type="dxa"/>
          </w:tcPr>
          <w:p w14:paraId="3670325A" w14:textId="77777777" w:rsidR="007D5F9D" w:rsidRPr="00AB77B4" w:rsidRDefault="007D5F9D" w:rsidP="005C1622">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Fusarium solani</w:t>
            </w:r>
          </w:p>
        </w:tc>
        <w:tc>
          <w:tcPr>
            <w:tcW w:w="1531" w:type="dxa"/>
          </w:tcPr>
          <w:p w14:paraId="094881D0"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2</w:t>
            </w:r>
          </w:p>
        </w:tc>
        <w:tc>
          <w:tcPr>
            <w:tcW w:w="1559" w:type="dxa"/>
          </w:tcPr>
          <w:p w14:paraId="3DA8B73E"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3</w:t>
            </w:r>
          </w:p>
        </w:tc>
        <w:tc>
          <w:tcPr>
            <w:tcW w:w="1560" w:type="dxa"/>
          </w:tcPr>
          <w:p w14:paraId="0C8AA596"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0</w:t>
            </w:r>
          </w:p>
        </w:tc>
      </w:tr>
      <w:tr w:rsidR="007D5F9D" w:rsidRPr="00510129" w14:paraId="155E53DC" w14:textId="77777777" w:rsidTr="00785EDB">
        <w:trPr>
          <w:trHeight w:val="258"/>
          <w:jc w:val="center"/>
        </w:trPr>
        <w:tc>
          <w:tcPr>
            <w:tcW w:w="1807" w:type="dxa"/>
          </w:tcPr>
          <w:p w14:paraId="7E8AAAD1" w14:textId="77777777" w:rsidR="007D5F9D" w:rsidRPr="00AB77B4" w:rsidRDefault="007D5F9D" w:rsidP="00661A44">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sz w:val="20"/>
                <w:szCs w:val="20"/>
                <w:lang w:val="en-IN" w:eastAsia="en-IN"/>
              </w:rPr>
              <w:t>Saccharomycetes</w:t>
            </w:r>
          </w:p>
        </w:tc>
        <w:tc>
          <w:tcPr>
            <w:tcW w:w="2138" w:type="dxa"/>
          </w:tcPr>
          <w:p w14:paraId="28C8013F" w14:textId="77777777" w:rsidR="007D5F9D" w:rsidRPr="00AB77B4" w:rsidRDefault="007D5F9D" w:rsidP="005C1622">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 xml:space="preserve">Candida albicans </w:t>
            </w:r>
          </w:p>
        </w:tc>
        <w:tc>
          <w:tcPr>
            <w:tcW w:w="1531" w:type="dxa"/>
          </w:tcPr>
          <w:p w14:paraId="1BE4A854"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1</w:t>
            </w:r>
          </w:p>
        </w:tc>
        <w:tc>
          <w:tcPr>
            <w:tcW w:w="1559" w:type="dxa"/>
          </w:tcPr>
          <w:p w14:paraId="2E1A5B35"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2</w:t>
            </w:r>
          </w:p>
        </w:tc>
        <w:tc>
          <w:tcPr>
            <w:tcW w:w="1560" w:type="dxa"/>
          </w:tcPr>
          <w:p w14:paraId="4429DF0A"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1</w:t>
            </w:r>
          </w:p>
        </w:tc>
      </w:tr>
      <w:tr w:rsidR="007D5F9D" w:rsidRPr="00510129" w14:paraId="19B70E4D" w14:textId="77777777" w:rsidTr="00785EDB">
        <w:trPr>
          <w:trHeight w:val="258"/>
          <w:jc w:val="center"/>
        </w:trPr>
        <w:tc>
          <w:tcPr>
            <w:tcW w:w="1807" w:type="dxa"/>
            <w:vMerge w:val="restart"/>
          </w:tcPr>
          <w:p w14:paraId="5EC3CE80" w14:textId="77777777" w:rsidR="007D5F9D" w:rsidRPr="00AB77B4" w:rsidRDefault="007D5F9D" w:rsidP="00661A44">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sz w:val="20"/>
                <w:szCs w:val="20"/>
                <w:lang w:val="en-IN" w:eastAsia="en-IN"/>
              </w:rPr>
              <w:t>Zygomycetes</w:t>
            </w:r>
          </w:p>
        </w:tc>
        <w:tc>
          <w:tcPr>
            <w:tcW w:w="2138" w:type="dxa"/>
          </w:tcPr>
          <w:p w14:paraId="18D5EB74" w14:textId="77777777" w:rsidR="007D5F9D" w:rsidRPr="00AB77B4" w:rsidRDefault="007D5F9D" w:rsidP="005C1622">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Mucor spp</w:t>
            </w:r>
          </w:p>
        </w:tc>
        <w:tc>
          <w:tcPr>
            <w:tcW w:w="1531" w:type="dxa"/>
          </w:tcPr>
          <w:p w14:paraId="61B68AA5"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0</w:t>
            </w:r>
          </w:p>
        </w:tc>
        <w:tc>
          <w:tcPr>
            <w:tcW w:w="1559" w:type="dxa"/>
          </w:tcPr>
          <w:p w14:paraId="32F1BD0D"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0</w:t>
            </w:r>
          </w:p>
        </w:tc>
        <w:tc>
          <w:tcPr>
            <w:tcW w:w="1560" w:type="dxa"/>
          </w:tcPr>
          <w:p w14:paraId="7EEE5EC8"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2</w:t>
            </w:r>
          </w:p>
        </w:tc>
      </w:tr>
      <w:tr w:rsidR="007D5F9D" w:rsidRPr="00510129" w14:paraId="1FF66F69" w14:textId="77777777" w:rsidTr="00785EDB">
        <w:trPr>
          <w:trHeight w:val="140"/>
          <w:jc w:val="center"/>
        </w:trPr>
        <w:tc>
          <w:tcPr>
            <w:tcW w:w="1807" w:type="dxa"/>
            <w:vMerge/>
          </w:tcPr>
          <w:p w14:paraId="1EAC6C54" w14:textId="77777777" w:rsidR="007D5F9D" w:rsidRPr="00AB77B4" w:rsidRDefault="007D5F9D" w:rsidP="0024343A">
            <w:pPr>
              <w:spacing w:line="276" w:lineRule="auto"/>
              <w:contextualSpacing/>
              <w:jc w:val="both"/>
              <w:rPr>
                <w:rFonts w:ascii="Arial" w:hAnsi="Arial" w:cs="Arial"/>
                <w:color w:val="000000" w:themeColor="text1"/>
                <w:sz w:val="20"/>
                <w:szCs w:val="20"/>
                <w:lang w:val="en-IN"/>
              </w:rPr>
            </w:pPr>
          </w:p>
        </w:tc>
        <w:tc>
          <w:tcPr>
            <w:tcW w:w="2138" w:type="dxa"/>
          </w:tcPr>
          <w:p w14:paraId="57C48983" w14:textId="77777777" w:rsidR="007D5F9D" w:rsidRPr="00AB77B4" w:rsidRDefault="007D5F9D" w:rsidP="0024343A">
            <w:pPr>
              <w:spacing w:line="276" w:lineRule="auto"/>
              <w:contextualSpacing/>
              <w:jc w:val="both"/>
              <w:rPr>
                <w:rFonts w:ascii="Arial" w:hAnsi="Arial" w:cs="Arial"/>
                <w:color w:val="000000" w:themeColor="text1"/>
                <w:sz w:val="20"/>
                <w:szCs w:val="20"/>
                <w:lang w:val="en-IN"/>
              </w:rPr>
            </w:pPr>
            <w:r w:rsidRPr="00AB77B4">
              <w:rPr>
                <w:rFonts w:ascii="Arial" w:hAnsi="Arial" w:cs="Arial"/>
                <w:color w:val="000000" w:themeColor="text1"/>
                <w:sz w:val="20"/>
                <w:szCs w:val="20"/>
                <w:lang w:val="en-IN"/>
              </w:rPr>
              <w:t>Rhizopus spp</w:t>
            </w:r>
          </w:p>
        </w:tc>
        <w:tc>
          <w:tcPr>
            <w:tcW w:w="1531" w:type="dxa"/>
          </w:tcPr>
          <w:p w14:paraId="29DC4CDE"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0</w:t>
            </w:r>
          </w:p>
        </w:tc>
        <w:tc>
          <w:tcPr>
            <w:tcW w:w="1559" w:type="dxa"/>
          </w:tcPr>
          <w:p w14:paraId="037DB82B"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0</w:t>
            </w:r>
          </w:p>
        </w:tc>
        <w:tc>
          <w:tcPr>
            <w:tcW w:w="1560" w:type="dxa"/>
          </w:tcPr>
          <w:p w14:paraId="090F0318" w14:textId="77777777" w:rsidR="007D5F9D" w:rsidRPr="00AB77B4" w:rsidRDefault="007D5F9D" w:rsidP="009906F9">
            <w:pPr>
              <w:spacing w:line="276" w:lineRule="auto"/>
              <w:contextualSpacing/>
              <w:jc w:val="center"/>
              <w:rPr>
                <w:rFonts w:ascii="Arial" w:hAnsi="Arial" w:cs="Arial"/>
                <w:color w:val="000000" w:themeColor="text1"/>
                <w:sz w:val="20"/>
                <w:szCs w:val="20"/>
                <w:lang w:val="en-IN"/>
              </w:rPr>
            </w:pPr>
            <w:r w:rsidRPr="00AB77B4">
              <w:rPr>
                <w:rFonts w:ascii="Arial" w:hAnsi="Arial" w:cs="Arial"/>
                <w:color w:val="000000" w:themeColor="text1"/>
                <w:sz w:val="20"/>
                <w:szCs w:val="20"/>
                <w:lang w:val="en-IN"/>
              </w:rPr>
              <w:t>1</w:t>
            </w:r>
          </w:p>
        </w:tc>
      </w:tr>
      <w:tr w:rsidR="007D5F9D" w:rsidRPr="00510129" w14:paraId="3AABB14E" w14:textId="77777777" w:rsidTr="00785EDB">
        <w:trPr>
          <w:trHeight w:val="258"/>
          <w:jc w:val="center"/>
        </w:trPr>
        <w:tc>
          <w:tcPr>
            <w:tcW w:w="1807" w:type="dxa"/>
          </w:tcPr>
          <w:p w14:paraId="4C1CD1C1" w14:textId="77777777" w:rsidR="007D5F9D" w:rsidRPr="00AB77B4" w:rsidRDefault="007D5F9D" w:rsidP="00661A44">
            <w:pPr>
              <w:spacing w:line="276" w:lineRule="auto"/>
              <w:contextualSpacing/>
              <w:jc w:val="both"/>
              <w:rPr>
                <w:rFonts w:ascii="Arial" w:hAnsi="Arial" w:cs="Arial"/>
                <w:b/>
                <w:bCs/>
                <w:color w:val="000000" w:themeColor="text1"/>
                <w:sz w:val="20"/>
                <w:szCs w:val="20"/>
                <w:lang w:val="en-IN"/>
              </w:rPr>
            </w:pPr>
          </w:p>
        </w:tc>
        <w:tc>
          <w:tcPr>
            <w:tcW w:w="2138" w:type="dxa"/>
          </w:tcPr>
          <w:p w14:paraId="08A7C550" w14:textId="77777777" w:rsidR="007D5F9D" w:rsidRPr="00AB77B4" w:rsidRDefault="007D5F9D" w:rsidP="005C1622">
            <w:pPr>
              <w:spacing w:line="276" w:lineRule="auto"/>
              <w:contextualSpacing/>
              <w:jc w:val="both"/>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 xml:space="preserve">Total </w:t>
            </w:r>
          </w:p>
        </w:tc>
        <w:tc>
          <w:tcPr>
            <w:tcW w:w="1531" w:type="dxa"/>
          </w:tcPr>
          <w:p w14:paraId="27494CA1" w14:textId="77777777" w:rsidR="007D5F9D" w:rsidRPr="00AB77B4" w:rsidRDefault="007D5F9D" w:rsidP="009906F9">
            <w:pPr>
              <w:spacing w:line="276" w:lineRule="auto"/>
              <w:contextualSpacing/>
              <w:jc w:val="center"/>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14</w:t>
            </w:r>
          </w:p>
        </w:tc>
        <w:tc>
          <w:tcPr>
            <w:tcW w:w="1559" w:type="dxa"/>
          </w:tcPr>
          <w:p w14:paraId="420D89AA" w14:textId="77777777" w:rsidR="007D5F9D" w:rsidRPr="00AB77B4" w:rsidRDefault="007D5F9D" w:rsidP="009906F9">
            <w:pPr>
              <w:spacing w:line="276" w:lineRule="auto"/>
              <w:contextualSpacing/>
              <w:jc w:val="center"/>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10</w:t>
            </w:r>
          </w:p>
        </w:tc>
        <w:tc>
          <w:tcPr>
            <w:tcW w:w="1560" w:type="dxa"/>
          </w:tcPr>
          <w:p w14:paraId="1C671C0C" w14:textId="77777777" w:rsidR="007D5F9D" w:rsidRPr="00AB77B4" w:rsidRDefault="007D5F9D" w:rsidP="009906F9">
            <w:pPr>
              <w:spacing w:line="276" w:lineRule="auto"/>
              <w:contextualSpacing/>
              <w:jc w:val="center"/>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16</w:t>
            </w:r>
          </w:p>
        </w:tc>
      </w:tr>
      <w:tr w:rsidR="007D5F9D" w:rsidRPr="00510129" w14:paraId="071B262B" w14:textId="77777777" w:rsidTr="00785EDB">
        <w:trPr>
          <w:trHeight w:val="512"/>
          <w:jc w:val="center"/>
        </w:trPr>
        <w:tc>
          <w:tcPr>
            <w:tcW w:w="3945" w:type="dxa"/>
            <w:gridSpan w:val="2"/>
          </w:tcPr>
          <w:p w14:paraId="67BDD8F9" w14:textId="77777777" w:rsidR="007D5F9D" w:rsidRPr="00AB77B4" w:rsidRDefault="007D5F9D" w:rsidP="00661A44">
            <w:pPr>
              <w:spacing w:line="276" w:lineRule="auto"/>
              <w:contextualSpacing/>
              <w:jc w:val="both"/>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Frequency of colonization (CF%)</w:t>
            </w:r>
          </w:p>
        </w:tc>
        <w:tc>
          <w:tcPr>
            <w:tcW w:w="1531" w:type="dxa"/>
          </w:tcPr>
          <w:p w14:paraId="7939A7EA" w14:textId="77777777" w:rsidR="007D5F9D" w:rsidRPr="00AB77B4" w:rsidRDefault="007D5F9D" w:rsidP="009906F9">
            <w:pPr>
              <w:spacing w:line="276" w:lineRule="auto"/>
              <w:contextualSpacing/>
              <w:jc w:val="center"/>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77.8</w:t>
            </w:r>
          </w:p>
        </w:tc>
        <w:tc>
          <w:tcPr>
            <w:tcW w:w="1559" w:type="dxa"/>
          </w:tcPr>
          <w:p w14:paraId="33EBA595" w14:textId="77777777" w:rsidR="007D5F9D" w:rsidRPr="00AB77B4" w:rsidRDefault="007D5F9D" w:rsidP="009906F9">
            <w:pPr>
              <w:spacing w:line="276" w:lineRule="auto"/>
              <w:contextualSpacing/>
              <w:jc w:val="center"/>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55.6</w:t>
            </w:r>
          </w:p>
        </w:tc>
        <w:tc>
          <w:tcPr>
            <w:tcW w:w="1560" w:type="dxa"/>
          </w:tcPr>
          <w:p w14:paraId="723C1C6B" w14:textId="77777777" w:rsidR="007D5F9D" w:rsidRPr="00AB77B4" w:rsidRDefault="007D5F9D" w:rsidP="009906F9">
            <w:pPr>
              <w:spacing w:line="276" w:lineRule="auto"/>
              <w:contextualSpacing/>
              <w:jc w:val="center"/>
              <w:rPr>
                <w:rFonts w:ascii="Arial" w:hAnsi="Arial" w:cs="Arial"/>
                <w:b/>
                <w:bCs/>
                <w:color w:val="000000" w:themeColor="text1"/>
                <w:sz w:val="20"/>
                <w:szCs w:val="20"/>
                <w:lang w:val="en-IN"/>
              </w:rPr>
            </w:pPr>
            <w:r w:rsidRPr="00AB77B4">
              <w:rPr>
                <w:rFonts w:ascii="Arial" w:hAnsi="Arial" w:cs="Arial"/>
                <w:b/>
                <w:bCs/>
                <w:color w:val="000000" w:themeColor="text1"/>
                <w:sz w:val="20"/>
                <w:szCs w:val="20"/>
                <w:lang w:val="en-IN"/>
              </w:rPr>
              <w:t>88.9</w:t>
            </w:r>
          </w:p>
        </w:tc>
      </w:tr>
    </w:tbl>
    <w:p w14:paraId="70536D06" w14:textId="77777777" w:rsidR="007D5F9D" w:rsidRPr="00FB3A86" w:rsidRDefault="007D5F9D" w:rsidP="00661A44">
      <w:pPr>
        <w:pStyle w:val="Body"/>
        <w:spacing w:after="0"/>
        <w:rPr>
          <w:rFonts w:ascii="Arial" w:hAnsi="Arial" w:cs="Arial"/>
        </w:rPr>
      </w:pPr>
    </w:p>
    <w:p w14:paraId="00289506" w14:textId="128D4D73" w:rsidR="001E50E3" w:rsidRPr="009906F9" w:rsidRDefault="002303CD" w:rsidP="009906F9">
      <w:pPr>
        <w:spacing w:line="276" w:lineRule="auto"/>
        <w:contextualSpacing/>
        <w:jc w:val="both"/>
        <w:rPr>
          <w:rFonts w:ascii="Arial" w:hAnsi="Arial" w:cs="Arial"/>
          <w:color w:val="000000" w:themeColor="text1"/>
          <w:lang w:val="en-IN"/>
        </w:rPr>
      </w:pPr>
      <w:r w:rsidRPr="00090FBF">
        <w:rPr>
          <w:rFonts w:ascii="Arial" w:hAnsi="Arial" w:cs="Arial"/>
          <w:color w:val="0D0D0D"/>
          <w:shd w:val="clear" w:color="auto" w:fill="FFFFFF"/>
        </w:rPr>
        <w:t xml:space="preserve">The </w:t>
      </w:r>
      <w:r w:rsidRPr="00090FBF">
        <w:rPr>
          <w:rFonts w:ascii="Arial" w:hAnsi="Arial" w:cs="Arial"/>
          <w:color w:val="000000" w:themeColor="text1"/>
          <w:lang w:val="en-IN"/>
        </w:rPr>
        <w:t>antimicrobial activity</w:t>
      </w:r>
      <w:r w:rsidRPr="00090FBF">
        <w:rPr>
          <w:rFonts w:ascii="Arial" w:hAnsi="Arial" w:cs="Arial"/>
          <w:color w:val="0D0D0D"/>
          <w:shd w:val="clear" w:color="auto" w:fill="FFFFFF"/>
        </w:rPr>
        <w:t xml:space="preserve"> of ethanolic extracts from </w:t>
      </w:r>
      <w:r w:rsidR="00C86CAF">
        <w:rPr>
          <w:rFonts w:ascii="Arial" w:hAnsi="Arial" w:cs="Arial"/>
          <w:color w:val="0D0D0D"/>
          <w:shd w:val="clear" w:color="auto" w:fill="FFFFFF"/>
        </w:rPr>
        <w:t xml:space="preserve">the </w:t>
      </w:r>
      <w:r w:rsidRPr="00090FBF">
        <w:rPr>
          <w:rFonts w:ascii="Arial" w:hAnsi="Arial" w:cs="Arial"/>
          <w:color w:val="0D0D0D"/>
          <w:shd w:val="clear" w:color="auto" w:fill="FFFFFF"/>
        </w:rPr>
        <w:t xml:space="preserve">leaves of three plants, </w:t>
      </w:r>
      <w:r w:rsidR="00C86CAF">
        <w:rPr>
          <w:rFonts w:ascii="Arial" w:hAnsi="Arial" w:cs="Arial"/>
          <w:color w:val="0D0D0D"/>
          <w:shd w:val="clear" w:color="auto" w:fill="FFFFFF"/>
        </w:rPr>
        <w:t xml:space="preserve">was </w:t>
      </w:r>
      <w:r w:rsidRPr="00090FBF">
        <w:rPr>
          <w:rFonts w:ascii="Arial" w:hAnsi="Arial" w:cs="Arial"/>
          <w:color w:val="0D0D0D"/>
          <w:shd w:val="clear" w:color="auto" w:fill="FFFFFF"/>
        </w:rPr>
        <w:t xml:space="preserve">evaluated against bacterial and Candida strains using Disc diffusion and Agar well diffusion Techniques. The ethanolic leaf extracts of </w:t>
      </w:r>
      <w:r w:rsidRPr="00090FBF">
        <w:rPr>
          <w:rFonts w:ascii="Arial" w:hAnsi="Arial" w:cs="Arial"/>
          <w:i/>
        </w:rPr>
        <w:t>P. edulis</w:t>
      </w:r>
      <w:r w:rsidRPr="00090FBF">
        <w:rPr>
          <w:rFonts w:ascii="Arial" w:hAnsi="Arial" w:cs="Arial"/>
        </w:rPr>
        <w:t xml:space="preserve">, </w:t>
      </w:r>
      <w:r w:rsidRPr="00090FBF">
        <w:rPr>
          <w:rFonts w:ascii="Arial" w:hAnsi="Arial" w:cs="Arial"/>
          <w:i/>
        </w:rPr>
        <w:t>P. campechiana</w:t>
      </w:r>
      <w:r w:rsidRPr="00090FBF">
        <w:rPr>
          <w:rFonts w:ascii="Arial" w:hAnsi="Arial" w:cs="Arial"/>
        </w:rPr>
        <w:t xml:space="preserve"> </w:t>
      </w:r>
      <w:r w:rsidRPr="00090FBF">
        <w:rPr>
          <w:rFonts w:ascii="Arial" w:hAnsi="Arial" w:cs="Arial"/>
          <w:iCs/>
        </w:rPr>
        <w:t xml:space="preserve">and </w:t>
      </w:r>
      <w:r w:rsidRPr="00090FBF">
        <w:rPr>
          <w:rFonts w:ascii="Arial" w:hAnsi="Arial" w:cs="Arial"/>
          <w:i/>
        </w:rPr>
        <w:t>M. annua</w:t>
      </w:r>
      <w:r w:rsidRPr="00090FBF">
        <w:rPr>
          <w:rFonts w:ascii="Arial" w:hAnsi="Arial" w:cs="Arial"/>
          <w:color w:val="0D0D0D"/>
          <w:shd w:val="clear" w:color="auto" w:fill="FFFFFF"/>
        </w:rPr>
        <w:t xml:space="preserve"> exhibited considerable effectiveness in the agar well diffusion method compared to the disc diffusion method. </w:t>
      </w:r>
      <w:r w:rsidRPr="00090FBF">
        <w:rPr>
          <w:rFonts w:ascii="Arial" w:hAnsi="Arial" w:cs="Arial"/>
          <w:i/>
          <w:iCs/>
          <w:color w:val="0D0D0D"/>
          <w:shd w:val="clear" w:color="auto" w:fill="FFFFFF"/>
        </w:rPr>
        <w:t>P. campechiana</w:t>
      </w:r>
      <w:r w:rsidRPr="00090FBF">
        <w:rPr>
          <w:rFonts w:ascii="Arial" w:hAnsi="Arial" w:cs="Arial"/>
          <w:color w:val="0D0D0D"/>
          <w:shd w:val="clear" w:color="auto" w:fill="FFFFFF"/>
        </w:rPr>
        <w:t xml:space="preserve"> leaf extracts exhibited </w:t>
      </w:r>
      <w:r w:rsidR="00C86CAF">
        <w:rPr>
          <w:rFonts w:ascii="Arial" w:hAnsi="Arial" w:cs="Arial"/>
          <w:color w:val="0D0D0D"/>
          <w:shd w:val="clear" w:color="auto" w:fill="FFFFFF"/>
        </w:rPr>
        <w:t xml:space="preserve">the </w:t>
      </w:r>
      <w:r w:rsidRPr="00090FBF">
        <w:rPr>
          <w:rFonts w:ascii="Arial" w:hAnsi="Arial" w:cs="Arial"/>
          <w:color w:val="0D0D0D"/>
          <w:shd w:val="clear" w:color="auto" w:fill="FFFFFF"/>
        </w:rPr>
        <w:t xml:space="preserve">highest significant antimicrobial activity against all the tested organisms. </w:t>
      </w:r>
      <w:r w:rsidRPr="00090FBF">
        <w:rPr>
          <w:rFonts w:ascii="Arial" w:hAnsi="Arial" w:cs="Arial"/>
          <w:color w:val="000000" w:themeColor="text1"/>
        </w:rPr>
        <w:t xml:space="preserve">However, </w:t>
      </w:r>
      <w:r w:rsidRPr="00090FBF">
        <w:rPr>
          <w:rFonts w:ascii="Arial" w:hAnsi="Arial" w:cs="Arial"/>
          <w:i/>
          <w:iCs/>
          <w:color w:val="000000" w:themeColor="text1"/>
        </w:rPr>
        <w:t>P. edulis</w:t>
      </w:r>
      <w:r w:rsidRPr="00090FBF">
        <w:rPr>
          <w:rFonts w:ascii="Arial" w:hAnsi="Arial" w:cs="Arial"/>
          <w:color w:val="000000" w:themeColor="text1"/>
        </w:rPr>
        <w:t xml:space="preserve"> leaf extract showed </w:t>
      </w:r>
      <w:r w:rsidRPr="00090FBF">
        <w:rPr>
          <w:rFonts w:ascii="Arial" w:hAnsi="Arial" w:cs="Arial"/>
          <w:color w:val="0D0D0D"/>
          <w:shd w:val="clear" w:color="auto" w:fill="FFFFFF"/>
        </w:rPr>
        <w:t xml:space="preserve">no antimicrobial </w:t>
      </w:r>
      <w:r w:rsidRPr="00090FBF">
        <w:rPr>
          <w:rFonts w:ascii="Arial" w:hAnsi="Arial" w:cs="Arial"/>
          <w:color w:val="0D0D0D"/>
          <w:shd w:val="clear" w:color="auto" w:fill="FFFFFF"/>
        </w:rPr>
        <w:lastRenderedPageBreak/>
        <w:t xml:space="preserve">activity against any of the tested pathogens. Details of antimicrobial efficacy of the herbal leaf extract is given in </w:t>
      </w:r>
      <w:r w:rsidRPr="00090FBF">
        <w:rPr>
          <w:rFonts w:ascii="Arial" w:hAnsi="Arial" w:cs="Arial"/>
          <w:b/>
          <w:bCs/>
          <w:color w:val="0D0D0D"/>
          <w:shd w:val="clear" w:color="auto" w:fill="FFFFFF"/>
        </w:rPr>
        <w:t>Table 2</w:t>
      </w:r>
      <w:r w:rsidRPr="00090FBF">
        <w:rPr>
          <w:rFonts w:ascii="Arial" w:hAnsi="Arial" w:cs="Arial"/>
          <w:color w:val="0D0D0D"/>
          <w:shd w:val="clear" w:color="auto" w:fill="FFFFFF"/>
        </w:rPr>
        <w:t>.</w:t>
      </w:r>
    </w:p>
    <w:p w14:paraId="3B0D421B" w14:textId="77777777" w:rsidR="00BE6E17" w:rsidRDefault="00BE6E17" w:rsidP="0024343A">
      <w:pPr>
        <w:pStyle w:val="Body"/>
        <w:spacing w:after="0"/>
        <w:rPr>
          <w:rFonts w:ascii="Arial" w:hAnsi="Arial" w:cs="Arial"/>
        </w:rPr>
      </w:pPr>
    </w:p>
    <w:p w14:paraId="513E30CB" w14:textId="0D3A7CAE" w:rsidR="001E50E3" w:rsidRDefault="001E50E3" w:rsidP="0024343A">
      <w:pPr>
        <w:pStyle w:val="Body"/>
        <w:spacing w:after="0"/>
        <w:rPr>
          <w:rFonts w:ascii="Arial" w:hAnsi="Arial" w:cs="Arial"/>
        </w:rPr>
      </w:pPr>
    </w:p>
    <w:p w14:paraId="4686B502" w14:textId="77777777" w:rsidR="00422082" w:rsidRDefault="00422082" w:rsidP="0024343A">
      <w:pPr>
        <w:jc w:val="both"/>
        <w:rPr>
          <w:rFonts w:ascii="Arial" w:hAnsi="Arial" w:cs="Arial"/>
        </w:rPr>
      </w:pPr>
      <w:r w:rsidRPr="0000233C">
        <w:rPr>
          <w:rFonts w:ascii="Arial" w:hAnsi="Arial" w:cs="Arial"/>
          <w:b/>
          <w:bCs/>
        </w:rPr>
        <w:t xml:space="preserve">Table 2. </w:t>
      </w:r>
      <w:r w:rsidRPr="0000233C">
        <w:rPr>
          <w:rFonts w:ascii="Arial" w:hAnsi="Arial" w:cs="Arial"/>
        </w:rPr>
        <w:t>Antimicrobial</w:t>
      </w:r>
      <w:r w:rsidRPr="0000233C">
        <w:rPr>
          <w:rFonts w:ascii="Arial" w:hAnsi="Arial" w:cs="Arial"/>
          <w:color w:val="0D0D0D"/>
          <w:shd w:val="clear" w:color="auto" w:fill="FFFFFF"/>
        </w:rPr>
        <w:t xml:space="preserve"> efficacy</w:t>
      </w:r>
      <w:r w:rsidRPr="0000233C">
        <w:rPr>
          <w:rFonts w:ascii="Arial" w:hAnsi="Arial" w:cs="Arial"/>
        </w:rPr>
        <w:t xml:space="preserve"> of 3 leaf extracts against bacterial and fungal pathogens</w:t>
      </w:r>
    </w:p>
    <w:p w14:paraId="38DADD4D" w14:textId="77777777" w:rsidR="00422082" w:rsidRDefault="00422082" w:rsidP="00661A44">
      <w:pPr>
        <w:pStyle w:val="Head1"/>
        <w:spacing w:after="0"/>
        <w:jc w:val="both"/>
        <w:rPr>
          <w:rFonts w:ascii="Arial" w:hAnsi="Arial" w:cs="Arial"/>
        </w:rPr>
      </w:pPr>
    </w:p>
    <w:tbl>
      <w:tblPr>
        <w:tblW w:w="6632" w:type="dxa"/>
        <w:tblInd w:w="964" w:type="dxa"/>
        <w:tblLook w:val="04A0" w:firstRow="1" w:lastRow="0" w:firstColumn="1" w:lastColumn="0" w:noHBand="0" w:noVBand="1"/>
      </w:tblPr>
      <w:tblGrid>
        <w:gridCol w:w="2255"/>
        <w:gridCol w:w="1591"/>
        <w:gridCol w:w="1426"/>
        <w:gridCol w:w="1360"/>
      </w:tblGrid>
      <w:tr w:rsidR="009920A6" w:rsidRPr="0000233C" w14:paraId="612FD0F8" w14:textId="77777777" w:rsidTr="009920A6">
        <w:trPr>
          <w:trHeight w:val="291"/>
        </w:trPr>
        <w:tc>
          <w:tcPr>
            <w:tcW w:w="2255" w:type="dxa"/>
            <w:vMerge w:val="restart"/>
            <w:tcBorders>
              <w:top w:val="single" w:sz="4" w:space="0" w:color="auto"/>
              <w:left w:val="single" w:sz="4" w:space="0" w:color="auto"/>
              <w:bottom w:val="single" w:sz="4" w:space="0" w:color="000000"/>
              <w:right w:val="single" w:sz="4" w:space="0" w:color="auto"/>
            </w:tcBorders>
            <w:vAlign w:val="center"/>
            <w:hideMark/>
          </w:tcPr>
          <w:p w14:paraId="3CD93401" w14:textId="77777777" w:rsidR="009920A6" w:rsidRPr="0000233C" w:rsidRDefault="009920A6" w:rsidP="0024343A">
            <w:pPr>
              <w:jc w:val="both"/>
              <w:rPr>
                <w:rFonts w:ascii="Arial" w:hAnsi="Arial" w:cs="Arial"/>
                <w:b/>
                <w:bCs/>
                <w:color w:val="000000"/>
                <w:lang w:val="en-IN" w:eastAsia="en-IN"/>
              </w:rPr>
            </w:pPr>
            <w:r w:rsidRPr="0000233C">
              <w:rPr>
                <w:rFonts w:ascii="Arial" w:hAnsi="Arial" w:cs="Arial"/>
                <w:b/>
                <w:bCs/>
                <w:color w:val="000000"/>
                <w:lang w:val="en-IN" w:eastAsia="en-IN"/>
              </w:rPr>
              <w:t>Tested organisms</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73ACCEC5" w14:textId="77777777" w:rsidR="009920A6" w:rsidRPr="0000233C" w:rsidRDefault="009920A6" w:rsidP="0024343A">
            <w:pPr>
              <w:jc w:val="both"/>
              <w:rPr>
                <w:rFonts w:ascii="Arial" w:hAnsi="Arial" w:cs="Arial"/>
                <w:b/>
                <w:bCs/>
                <w:color w:val="000000"/>
                <w:lang w:val="en-IN" w:eastAsia="en-IN"/>
              </w:rPr>
            </w:pPr>
            <w:r w:rsidRPr="0000233C">
              <w:rPr>
                <w:rFonts w:ascii="Arial" w:hAnsi="Arial" w:cs="Arial"/>
                <w:b/>
                <w:bCs/>
                <w:color w:val="000000"/>
                <w:lang w:val="en-IN" w:eastAsia="en-IN"/>
              </w:rPr>
              <w:t>Disc diffusion method</w:t>
            </w:r>
          </w:p>
        </w:tc>
        <w:tc>
          <w:tcPr>
            <w:tcW w:w="2785" w:type="dxa"/>
            <w:gridSpan w:val="2"/>
            <w:tcBorders>
              <w:top w:val="single" w:sz="4" w:space="0" w:color="auto"/>
              <w:left w:val="nil"/>
              <w:bottom w:val="single" w:sz="4" w:space="0" w:color="auto"/>
              <w:right w:val="single" w:sz="4" w:space="0" w:color="auto"/>
            </w:tcBorders>
            <w:shd w:val="clear" w:color="auto" w:fill="auto"/>
            <w:vAlign w:val="center"/>
            <w:hideMark/>
          </w:tcPr>
          <w:p w14:paraId="4785558D" w14:textId="77777777" w:rsidR="009920A6" w:rsidRPr="0000233C" w:rsidRDefault="009920A6" w:rsidP="0024343A">
            <w:pPr>
              <w:jc w:val="both"/>
              <w:rPr>
                <w:rFonts w:ascii="Arial" w:hAnsi="Arial" w:cs="Arial"/>
                <w:b/>
                <w:bCs/>
                <w:color w:val="000000"/>
                <w:lang w:val="en-IN" w:eastAsia="en-IN"/>
              </w:rPr>
            </w:pPr>
            <w:r w:rsidRPr="0000233C">
              <w:rPr>
                <w:rFonts w:ascii="Arial" w:hAnsi="Arial" w:cs="Arial"/>
                <w:b/>
                <w:bCs/>
                <w:color w:val="000000"/>
                <w:lang w:val="en-IN" w:eastAsia="en-IN"/>
              </w:rPr>
              <w:t>Agar-well diffusion method</w:t>
            </w:r>
          </w:p>
        </w:tc>
      </w:tr>
      <w:tr w:rsidR="009920A6" w:rsidRPr="0000233C" w14:paraId="477A39F6" w14:textId="77777777" w:rsidTr="00BE6E17">
        <w:trPr>
          <w:trHeight w:val="742"/>
        </w:trPr>
        <w:tc>
          <w:tcPr>
            <w:tcW w:w="2255" w:type="dxa"/>
            <w:vMerge/>
            <w:tcBorders>
              <w:top w:val="single" w:sz="4" w:space="0" w:color="auto"/>
              <w:left w:val="single" w:sz="4" w:space="0" w:color="auto"/>
              <w:bottom w:val="single" w:sz="4" w:space="0" w:color="000000"/>
              <w:right w:val="single" w:sz="4" w:space="0" w:color="auto"/>
            </w:tcBorders>
            <w:vAlign w:val="center"/>
            <w:hideMark/>
          </w:tcPr>
          <w:p w14:paraId="0270B6A1" w14:textId="77777777" w:rsidR="009920A6" w:rsidRPr="0000233C" w:rsidRDefault="009920A6" w:rsidP="0024343A">
            <w:pPr>
              <w:jc w:val="both"/>
              <w:rPr>
                <w:rFonts w:ascii="Arial" w:hAnsi="Arial" w:cs="Arial"/>
                <w:b/>
                <w:bCs/>
                <w:color w:val="000000"/>
                <w:lang w:val="en-IN" w:eastAsia="en-IN"/>
              </w:rPr>
            </w:pPr>
          </w:p>
        </w:tc>
        <w:tc>
          <w:tcPr>
            <w:tcW w:w="1591" w:type="dxa"/>
            <w:tcBorders>
              <w:top w:val="nil"/>
              <w:left w:val="nil"/>
              <w:bottom w:val="single" w:sz="4" w:space="0" w:color="auto"/>
              <w:right w:val="single" w:sz="4" w:space="0" w:color="auto"/>
            </w:tcBorders>
            <w:shd w:val="clear" w:color="auto" w:fill="auto"/>
            <w:vAlign w:val="center"/>
            <w:hideMark/>
          </w:tcPr>
          <w:p w14:paraId="391AED9E" w14:textId="77777777" w:rsidR="009920A6" w:rsidRPr="00CC4329" w:rsidRDefault="009920A6" w:rsidP="0024343A">
            <w:pPr>
              <w:jc w:val="both"/>
              <w:rPr>
                <w:rFonts w:ascii="Arial" w:hAnsi="Arial" w:cs="Arial"/>
                <w:i/>
                <w:iCs/>
                <w:color w:val="000000"/>
                <w:lang w:val="en-IN" w:eastAsia="en-IN"/>
              </w:rPr>
            </w:pPr>
            <w:r w:rsidRPr="00CC4329">
              <w:rPr>
                <w:rFonts w:ascii="Arial" w:hAnsi="Arial" w:cs="Arial"/>
                <w:i/>
                <w:iCs/>
                <w:color w:val="000000"/>
                <w:lang w:val="en-IN" w:eastAsia="en-IN"/>
              </w:rPr>
              <w:t xml:space="preserve">Pouteria campechiana </w:t>
            </w:r>
          </w:p>
        </w:tc>
        <w:tc>
          <w:tcPr>
            <w:tcW w:w="1426" w:type="dxa"/>
            <w:tcBorders>
              <w:top w:val="nil"/>
              <w:left w:val="nil"/>
              <w:bottom w:val="single" w:sz="4" w:space="0" w:color="auto"/>
              <w:right w:val="single" w:sz="4" w:space="0" w:color="auto"/>
            </w:tcBorders>
            <w:shd w:val="clear" w:color="auto" w:fill="auto"/>
            <w:vAlign w:val="center"/>
            <w:hideMark/>
          </w:tcPr>
          <w:p w14:paraId="591AA9E8" w14:textId="77777777" w:rsidR="009920A6" w:rsidRPr="00CC4329" w:rsidRDefault="009920A6" w:rsidP="0024343A">
            <w:pPr>
              <w:jc w:val="both"/>
              <w:rPr>
                <w:rFonts w:ascii="Arial" w:hAnsi="Arial" w:cs="Arial"/>
                <w:i/>
                <w:iCs/>
                <w:color w:val="000000"/>
                <w:lang w:val="en-IN" w:eastAsia="en-IN"/>
              </w:rPr>
            </w:pPr>
            <w:r w:rsidRPr="00CC4329">
              <w:rPr>
                <w:rFonts w:ascii="Arial" w:hAnsi="Arial" w:cs="Arial"/>
                <w:i/>
                <w:iCs/>
                <w:color w:val="000000"/>
                <w:lang w:val="en-IN" w:eastAsia="en-IN"/>
              </w:rPr>
              <w:t xml:space="preserve">Pouteria campechiana </w:t>
            </w:r>
          </w:p>
        </w:tc>
        <w:tc>
          <w:tcPr>
            <w:tcW w:w="1358" w:type="dxa"/>
            <w:tcBorders>
              <w:top w:val="nil"/>
              <w:left w:val="nil"/>
              <w:bottom w:val="single" w:sz="4" w:space="0" w:color="auto"/>
              <w:right w:val="single" w:sz="4" w:space="0" w:color="auto"/>
            </w:tcBorders>
            <w:shd w:val="clear" w:color="auto" w:fill="auto"/>
            <w:vAlign w:val="center"/>
            <w:hideMark/>
          </w:tcPr>
          <w:p w14:paraId="6EF4FC26" w14:textId="77777777" w:rsidR="009920A6" w:rsidRPr="00CC4329" w:rsidRDefault="009920A6" w:rsidP="0024343A">
            <w:pPr>
              <w:jc w:val="both"/>
              <w:rPr>
                <w:rFonts w:ascii="Arial" w:hAnsi="Arial" w:cs="Arial"/>
                <w:i/>
                <w:iCs/>
                <w:color w:val="000000"/>
                <w:lang w:val="en-IN" w:eastAsia="en-IN"/>
              </w:rPr>
            </w:pPr>
            <w:r w:rsidRPr="00CC4329">
              <w:rPr>
                <w:rFonts w:ascii="Arial" w:hAnsi="Arial" w:cs="Arial"/>
                <w:i/>
                <w:iCs/>
                <w:color w:val="000000"/>
                <w:lang w:val="en-IN" w:eastAsia="en-IN"/>
              </w:rPr>
              <w:t xml:space="preserve">Mercurialis annua   </w:t>
            </w:r>
          </w:p>
        </w:tc>
      </w:tr>
      <w:tr w:rsidR="009920A6" w:rsidRPr="0000233C" w14:paraId="2BD58095"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370E6B75" w14:textId="77777777" w:rsidR="009920A6" w:rsidRPr="0000233C" w:rsidRDefault="009920A6" w:rsidP="0024343A">
            <w:pPr>
              <w:jc w:val="both"/>
              <w:rPr>
                <w:rFonts w:ascii="Arial" w:hAnsi="Arial" w:cs="Arial"/>
                <w:b/>
                <w:bCs/>
                <w:color w:val="000000"/>
                <w:lang w:val="en-IN" w:eastAsia="en-IN"/>
              </w:rPr>
            </w:pPr>
            <w:r w:rsidRPr="0000233C">
              <w:rPr>
                <w:rFonts w:ascii="Arial" w:hAnsi="Arial" w:cs="Arial"/>
                <w:b/>
                <w:bCs/>
                <w:color w:val="000000"/>
                <w:lang w:val="en-IN" w:eastAsia="en-IN"/>
              </w:rPr>
              <w:t>Gram Negative bacteria</w:t>
            </w:r>
          </w:p>
        </w:tc>
        <w:tc>
          <w:tcPr>
            <w:tcW w:w="437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F3D4038"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Mean zone of inhibition (mm) ± Standard deviation</w:t>
            </w:r>
          </w:p>
        </w:tc>
      </w:tr>
      <w:tr w:rsidR="009920A6" w:rsidRPr="0000233C" w14:paraId="7A66A785"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38B29E9C" w14:textId="77777777" w:rsidR="009920A6" w:rsidRPr="0000233C" w:rsidRDefault="009920A6" w:rsidP="0024343A">
            <w:pPr>
              <w:jc w:val="both"/>
              <w:rPr>
                <w:rFonts w:ascii="Arial" w:hAnsi="Arial" w:cs="Arial"/>
                <w:color w:val="000000"/>
                <w:lang w:val="en-IN" w:eastAsia="en-IN"/>
              </w:rPr>
            </w:pPr>
            <w:r w:rsidRPr="00CC4329">
              <w:rPr>
                <w:rFonts w:ascii="Arial" w:hAnsi="Arial" w:cs="Arial"/>
                <w:i/>
                <w:iCs/>
                <w:color w:val="000000"/>
                <w:lang w:val="en-IN" w:eastAsia="en-IN"/>
              </w:rPr>
              <w:t>Escherichia coli</w:t>
            </w:r>
            <w:r w:rsidRPr="0000233C">
              <w:rPr>
                <w:rFonts w:ascii="Arial" w:hAnsi="Arial" w:cs="Arial"/>
                <w:color w:val="000000"/>
                <w:lang w:val="en-IN" w:eastAsia="en-IN"/>
              </w:rPr>
              <w:t xml:space="preserve"> (10)</w:t>
            </w:r>
          </w:p>
        </w:tc>
        <w:tc>
          <w:tcPr>
            <w:tcW w:w="1591" w:type="dxa"/>
            <w:tcBorders>
              <w:top w:val="nil"/>
              <w:left w:val="nil"/>
              <w:bottom w:val="single" w:sz="4" w:space="0" w:color="auto"/>
              <w:right w:val="single" w:sz="4" w:space="0" w:color="auto"/>
            </w:tcBorders>
            <w:shd w:val="clear" w:color="auto" w:fill="auto"/>
            <w:vAlign w:val="center"/>
            <w:hideMark/>
          </w:tcPr>
          <w:p w14:paraId="377B8F47"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11.5±2.07</w:t>
            </w:r>
          </w:p>
        </w:tc>
        <w:tc>
          <w:tcPr>
            <w:tcW w:w="1426" w:type="dxa"/>
            <w:tcBorders>
              <w:top w:val="nil"/>
              <w:left w:val="nil"/>
              <w:bottom w:val="single" w:sz="4" w:space="0" w:color="auto"/>
              <w:right w:val="single" w:sz="4" w:space="0" w:color="auto"/>
            </w:tcBorders>
            <w:shd w:val="clear" w:color="auto" w:fill="auto"/>
            <w:vAlign w:val="center"/>
            <w:hideMark/>
          </w:tcPr>
          <w:p w14:paraId="1A347102"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18.7±1.16</w:t>
            </w:r>
          </w:p>
        </w:tc>
        <w:tc>
          <w:tcPr>
            <w:tcW w:w="1358" w:type="dxa"/>
            <w:tcBorders>
              <w:top w:val="nil"/>
              <w:left w:val="nil"/>
              <w:bottom w:val="single" w:sz="4" w:space="0" w:color="auto"/>
              <w:right w:val="single" w:sz="4" w:space="0" w:color="auto"/>
            </w:tcBorders>
            <w:shd w:val="clear" w:color="auto" w:fill="auto"/>
            <w:vAlign w:val="center"/>
            <w:hideMark/>
          </w:tcPr>
          <w:p w14:paraId="68E027E0"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w:t>
            </w:r>
          </w:p>
        </w:tc>
      </w:tr>
      <w:tr w:rsidR="009920A6" w:rsidRPr="0000233C" w14:paraId="6C9A1983"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4F358FC7" w14:textId="77777777" w:rsidR="009920A6" w:rsidRPr="0000233C" w:rsidRDefault="009920A6" w:rsidP="0024343A">
            <w:pPr>
              <w:jc w:val="both"/>
              <w:rPr>
                <w:rFonts w:ascii="Arial" w:hAnsi="Arial" w:cs="Arial"/>
                <w:color w:val="000000"/>
                <w:lang w:val="en-IN" w:eastAsia="en-IN"/>
              </w:rPr>
            </w:pPr>
            <w:r w:rsidRPr="00CC4329">
              <w:rPr>
                <w:rFonts w:ascii="Arial" w:hAnsi="Arial" w:cs="Arial"/>
                <w:i/>
                <w:iCs/>
                <w:color w:val="000000"/>
                <w:lang w:val="en-IN" w:eastAsia="en-IN"/>
              </w:rPr>
              <w:t>Klebsiella pneumoniae</w:t>
            </w:r>
            <w:r w:rsidRPr="0000233C">
              <w:rPr>
                <w:rFonts w:ascii="Arial" w:hAnsi="Arial" w:cs="Arial"/>
                <w:color w:val="000000"/>
                <w:lang w:val="en-IN" w:eastAsia="en-IN"/>
              </w:rPr>
              <w:t xml:space="preserve"> (10)</w:t>
            </w:r>
          </w:p>
        </w:tc>
        <w:tc>
          <w:tcPr>
            <w:tcW w:w="1591" w:type="dxa"/>
            <w:tcBorders>
              <w:top w:val="nil"/>
              <w:left w:val="nil"/>
              <w:bottom w:val="single" w:sz="4" w:space="0" w:color="auto"/>
              <w:right w:val="single" w:sz="4" w:space="0" w:color="auto"/>
            </w:tcBorders>
            <w:shd w:val="clear" w:color="auto" w:fill="auto"/>
            <w:vAlign w:val="center"/>
            <w:hideMark/>
          </w:tcPr>
          <w:p w14:paraId="54D9A5E0"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16.1±2.85</w:t>
            </w:r>
          </w:p>
        </w:tc>
        <w:tc>
          <w:tcPr>
            <w:tcW w:w="1426" w:type="dxa"/>
            <w:tcBorders>
              <w:top w:val="nil"/>
              <w:left w:val="nil"/>
              <w:bottom w:val="single" w:sz="4" w:space="0" w:color="auto"/>
              <w:right w:val="single" w:sz="4" w:space="0" w:color="auto"/>
            </w:tcBorders>
            <w:shd w:val="clear" w:color="auto" w:fill="auto"/>
            <w:vAlign w:val="center"/>
            <w:hideMark/>
          </w:tcPr>
          <w:p w14:paraId="3CBD6162"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23.4±4.65</w:t>
            </w:r>
          </w:p>
        </w:tc>
        <w:tc>
          <w:tcPr>
            <w:tcW w:w="1358" w:type="dxa"/>
            <w:tcBorders>
              <w:top w:val="nil"/>
              <w:left w:val="nil"/>
              <w:bottom w:val="single" w:sz="4" w:space="0" w:color="auto"/>
              <w:right w:val="single" w:sz="4" w:space="0" w:color="auto"/>
            </w:tcBorders>
            <w:shd w:val="clear" w:color="auto" w:fill="auto"/>
            <w:vAlign w:val="center"/>
            <w:hideMark/>
          </w:tcPr>
          <w:p w14:paraId="484DD2BB"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w:t>
            </w:r>
          </w:p>
        </w:tc>
      </w:tr>
      <w:tr w:rsidR="009920A6" w:rsidRPr="0000233C" w14:paraId="5C3CEC93"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6ED19EAA" w14:textId="77777777" w:rsidR="009920A6" w:rsidRPr="0000233C" w:rsidRDefault="009920A6" w:rsidP="0024343A">
            <w:pPr>
              <w:jc w:val="both"/>
              <w:rPr>
                <w:rFonts w:ascii="Arial" w:hAnsi="Arial" w:cs="Arial"/>
                <w:color w:val="000000"/>
                <w:lang w:val="en-IN" w:eastAsia="en-IN"/>
              </w:rPr>
            </w:pPr>
            <w:r w:rsidRPr="00CC4329">
              <w:rPr>
                <w:rFonts w:ascii="Arial" w:hAnsi="Arial" w:cs="Arial"/>
                <w:i/>
                <w:iCs/>
                <w:color w:val="000000"/>
                <w:lang w:val="en-IN" w:eastAsia="en-IN"/>
              </w:rPr>
              <w:t>Pseudomonas</w:t>
            </w:r>
            <w:r w:rsidRPr="0000233C">
              <w:rPr>
                <w:rFonts w:ascii="Arial" w:hAnsi="Arial" w:cs="Arial"/>
                <w:color w:val="000000"/>
                <w:lang w:val="en-IN" w:eastAsia="en-IN"/>
              </w:rPr>
              <w:t xml:space="preserve"> species (10)</w:t>
            </w:r>
          </w:p>
        </w:tc>
        <w:tc>
          <w:tcPr>
            <w:tcW w:w="1591" w:type="dxa"/>
            <w:tcBorders>
              <w:top w:val="nil"/>
              <w:left w:val="nil"/>
              <w:bottom w:val="single" w:sz="4" w:space="0" w:color="auto"/>
              <w:right w:val="single" w:sz="4" w:space="0" w:color="auto"/>
            </w:tcBorders>
            <w:shd w:val="clear" w:color="auto" w:fill="auto"/>
            <w:vAlign w:val="center"/>
            <w:hideMark/>
          </w:tcPr>
          <w:p w14:paraId="7AC0C522"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10.4±1.58</w:t>
            </w:r>
          </w:p>
        </w:tc>
        <w:tc>
          <w:tcPr>
            <w:tcW w:w="1426" w:type="dxa"/>
            <w:tcBorders>
              <w:top w:val="nil"/>
              <w:left w:val="nil"/>
              <w:bottom w:val="single" w:sz="4" w:space="0" w:color="auto"/>
              <w:right w:val="single" w:sz="4" w:space="0" w:color="auto"/>
            </w:tcBorders>
            <w:shd w:val="clear" w:color="auto" w:fill="auto"/>
            <w:vAlign w:val="center"/>
            <w:hideMark/>
          </w:tcPr>
          <w:p w14:paraId="5057A069"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19.1±1.66</w:t>
            </w:r>
          </w:p>
        </w:tc>
        <w:tc>
          <w:tcPr>
            <w:tcW w:w="1358" w:type="dxa"/>
            <w:tcBorders>
              <w:top w:val="nil"/>
              <w:left w:val="nil"/>
              <w:bottom w:val="single" w:sz="4" w:space="0" w:color="auto"/>
              <w:right w:val="single" w:sz="4" w:space="0" w:color="auto"/>
            </w:tcBorders>
            <w:shd w:val="clear" w:color="auto" w:fill="auto"/>
            <w:vAlign w:val="center"/>
            <w:hideMark/>
          </w:tcPr>
          <w:p w14:paraId="4CB1CE1C"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w:t>
            </w:r>
          </w:p>
        </w:tc>
      </w:tr>
      <w:tr w:rsidR="009920A6" w:rsidRPr="0000233C" w14:paraId="39103F97"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284CAC87" w14:textId="77777777" w:rsidR="009920A6" w:rsidRPr="0000233C" w:rsidRDefault="009920A6" w:rsidP="0024343A">
            <w:pPr>
              <w:jc w:val="both"/>
              <w:rPr>
                <w:rFonts w:ascii="Arial" w:hAnsi="Arial" w:cs="Arial"/>
                <w:color w:val="000000"/>
                <w:lang w:val="en-IN" w:eastAsia="en-IN"/>
              </w:rPr>
            </w:pPr>
            <w:r w:rsidRPr="00CC4329">
              <w:rPr>
                <w:rFonts w:ascii="Arial" w:hAnsi="Arial" w:cs="Arial"/>
                <w:i/>
                <w:iCs/>
                <w:color w:val="000000"/>
                <w:lang w:val="en-IN" w:eastAsia="en-IN"/>
              </w:rPr>
              <w:t>Acinetobacter</w:t>
            </w:r>
            <w:r w:rsidRPr="0000233C">
              <w:rPr>
                <w:rFonts w:ascii="Arial" w:hAnsi="Arial" w:cs="Arial"/>
                <w:color w:val="000000"/>
                <w:lang w:val="en-IN" w:eastAsia="en-IN"/>
              </w:rPr>
              <w:t xml:space="preserve"> species (10)</w:t>
            </w:r>
          </w:p>
        </w:tc>
        <w:tc>
          <w:tcPr>
            <w:tcW w:w="1591" w:type="dxa"/>
            <w:tcBorders>
              <w:top w:val="nil"/>
              <w:left w:val="nil"/>
              <w:bottom w:val="single" w:sz="4" w:space="0" w:color="auto"/>
              <w:right w:val="single" w:sz="4" w:space="0" w:color="auto"/>
            </w:tcBorders>
            <w:shd w:val="clear" w:color="auto" w:fill="auto"/>
            <w:vAlign w:val="center"/>
            <w:hideMark/>
          </w:tcPr>
          <w:p w14:paraId="20838AD1"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10.2±0.92</w:t>
            </w:r>
          </w:p>
        </w:tc>
        <w:tc>
          <w:tcPr>
            <w:tcW w:w="1426" w:type="dxa"/>
            <w:tcBorders>
              <w:top w:val="nil"/>
              <w:left w:val="nil"/>
              <w:bottom w:val="single" w:sz="4" w:space="0" w:color="auto"/>
              <w:right w:val="single" w:sz="4" w:space="0" w:color="auto"/>
            </w:tcBorders>
            <w:shd w:val="clear" w:color="auto" w:fill="auto"/>
            <w:vAlign w:val="center"/>
            <w:hideMark/>
          </w:tcPr>
          <w:p w14:paraId="71712A3F"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16.2±1.55</w:t>
            </w:r>
          </w:p>
        </w:tc>
        <w:tc>
          <w:tcPr>
            <w:tcW w:w="1358" w:type="dxa"/>
            <w:tcBorders>
              <w:top w:val="nil"/>
              <w:left w:val="nil"/>
              <w:bottom w:val="single" w:sz="4" w:space="0" w:color="auto"/>
              <w:right w:val="single" w:sz="4" w:space="0" w:color="auto"/>
            </w:tcBorders>
            <w:shd w:val="clear" w:color="auto" w:fill="auto"/>
            <w:vAlign w:val="center"/>
            <w:hideMark/>
          </w:tcPr>
          <w:p w14:paraId="1D6EA72E"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w:t>
            </w:r>
          </w:p>
        </w:tc>
      </w:tr>
      <w:tr w:rsidR="009920A6" w:rsidRPr="0000233C" w14:paraId="2A3D01CE"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3F646051" w14:textId="77777777" w:rsidR="009920A6" w:rsidRPr="0000233C" w:rsidRDefault="009920A6" w:rsidP="0024343A">
            <w:pPr>
              <w:jc w:val="both"/>
              <w:rPr>
                <w:rFonts w:ascii="Arial" w:hAnsi="Arial" w:cs="Arial"/>
                <w:b/>
                <w:bCs/>
                <w:color w:val="000000"/>
                <w:lang w:val="en-IN" w:eastAsia="en-IN"/>
              </w:rPr>
            </w:pPr>
            <w:r w:rsidRPr="0000233C">
              <w:rPr>
                <w:rFonts w:ascii="Arial" w:hAnsi="Arial" w:cs="Arial"/>
                <w:b/>
                <w:bCs/>
                <w:color w:val="000000"/>
                <w:lang w:val="en-IN" w:eastAsia="en-IN"/>
              </w:rPr>
              <w:t>Gram Positive bacteria</w:t>
            </w:r>
          </w:p>
        </w:tc>
        <w:tc>
          <w:tcPr>
            <w:tcW w:w="437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8CFE2D0" w14:textId="77777777" w:rsidR="009920A6" w:rsidRPr="0000233C" w:rsidRDefault="009920A6" w:rsidP="0024343A">
            <w:pPr>
              <w:jc w:val="both"/>
              <w:rPr>
                <w:rFonts w:ascii="Arial" w:hAnsi="Arial" w:cs="Arial"/>
                <w:b/>
                <w:bCs/>
                <w:color w:val="000000"/>
                <w:lang w:val="en-IN" w:eastAsia="en-IN"/>
              </w:rPr>
            </w:pPr>
            <w:r w:rsidRPr="0000233C">
              <w:rPr>
                <w:rFonts w:ascii="Arial" w:hAnsi="Arial" w:cs="Arial"/>
                <w:color w:val="000000"/>
                <w:lang w:val="en-IN" w:eastAsia="en-IN"/>
              </w:rPr>
              <w:t>Mean zone of inhibition (mm) ± Standard deviation</w:t>
            </w:r>
            <w:r w:rsidRPr="0000233C">
              <w:rPr>
                <w:rFonts w:ascii="Arial" w:hAnsi="Arial" w:cs="Arial"/>
                <w:b/>
                <w:bCs/>
                <w:color w:val="000000"/>
                <w:lang w:val="en-IN" w:eastAsia="en-IN"/>
              </w:rPr>
              <w:t> </w:t>
            </w:r>
          </w:p>
        </w:tc>
      </w:tr>
      <w:tr w:rsidR="009920A6" w:rsidRPr="0000233C" w14:paraId="25F23B88"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017B172D" w14:textId="77777777" w:rsidR="009920A6" w:rsidRPr="0000233C" w:rsidRDefault="009920A6" w:rsidP="0024343A">
            <w:pPr>
              <w:jc w:val="both"/>
              <w:rPr>
                <w:rFonts w:ascii="Arial" w:hAnsi="Arial" w:cs="Arial"/>
                <w:color w:val="000000"/>
                <w:lang w:val="en-IN" w:eastAsia="en-IN"/>
              </w:rPr>
            </w:pPr>
            <w:r w:rsidRPr="00CC4329">
              <w:rPr>
                <w:rFonts w:ascii="Arial" w:hAnsi="Arial" w:cs="Arial"/>
                <w:i/>
                <w:iCs/>
                <w:color w:val="000000"/>
                <w:lang w:val="en-IN" w:eastAsia="en-IN"/>
              </w:rPr>
              <w:t>Staphylococcus aureus</w:t>
            </w:r>
            <w:r w:rsidRPr="0000233C">
              <w:rPr>
                <w:rFonts w:ascii="Arial" w:hAnsi="Arial" w:cs="Arial"/>
                <w:color w:val="000000"/>
                <w:lang w:val="en-IN" w:eastAsia="en-IN"/>
              </w:rPr>
              <w:t xml:space="preserve"> (10)</w:t>
            </w:r>
          </w:p>
        </w:tc>
        <w:tc>
          <w:tcPr>
            <w:tcW w:w="1591" w:type="dxa"/>
            <w:tcBorders>
              <w:top w:val="nil"/>
              <w:left w:val="nil"/>
              <w:bottom w:val="single" w:sz="4" w:space="0" w:color="auto"/>
              <w:right w:val="single" w:sz="4" w:space="0" w:color="auto"/>
            </w:tcBorders>
            <w:shd w:val="clear" w:color="auto" w:fill="auto"/>
            <w:vAlign w:val="center"/>
            <w:hideMark/>
          </w:tcPr>
          <w:p w14:paraId="6A34DCEE"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10.9±1.97</w:t>
            </w:r>
          </w:p>
        </w:tc>
        <w:tc>
          <w:tcPr>
            <w:tcW w:w="1426" w:type="dxa"/>
            <w:tcBorders>
              <w:top w:val="nil"/>
              <w:left w:val="nil"/>
              <w:bottom w:val="single" w:sz="4" w:space="0" w:color="auto"/>
              <w:right w:val="single" w:sz="4" w:space="0" w:color="auto"/>
            </w:tcBorders>
            <w:shd w:val="clear" w:color="auto" w:fill="auto"/>
            <w:vAlign w:val="center"/>
            <w:hideMark/>
          </w:tcPr>
          <w:p w14:paraId="090C9086"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18.7±3.77</w:t>
            </w:r>
          </w:p>
        </w:tc>
        <w:tc>
          <w:tcPr>
            <w:tcW w:w="1358" w:type="dxa"/>
            <w:tcBorders>
              <w:top w:val="nil"/>
              <w:left w:val="nil"/>
              <w:bottom w:val="single" w:sz="4" w:space="0" w:color="auto"/>
              <w:right w:val="single" w:sz="4" w:space="0" w:color="auto"/>
            </w:tcBorders>
            <w:shd w:val="clear" w:color="auto" w:fill="auto"/>
            <w:vAlign w:val="center"/>
            <w:hideMark/>
          </w:tcPr>
          <w:p w14:paraId="42111F80" w14:textId="77777777" w:rsidR="009920A6" w:rsidRPr="0000233C" w:rsidRDefault="009920A6" w:rsidP="0024343A">
            <w:pPr>
              <w:jc w:val="both"/>
              <w:rPr>
                <w:rFonts w:ascii="Arial" w:hAnsi="Arial" w:cs="Arial"/>
                <w:color w:val="000000"/>
                <w:lang w:val="en-IN" w:eastAsia="en-IN"/>
              </w:rPr>
            </w:pPr>
            <w:r w:rsidRPr="0000233C">
              <w:rPr>
                <w:rFonts w:ascii="Arial" w:hAnsi="Arial" w:cs="Arial"/>
                <w:lang w:val="en-IN" w:eastAsia="en-IN"/>
              </w:rPr>
              <w:t>9.8±8.5</w:t>
            </w:r>
          </w:p>
        </w:tc>
      </w:tr>
      <w:tr w:rsidR="009920A6" w:rsidRPr="0000233C" w14:paraId="53939184"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58E29590" w14:textId="77777777" w:rsidR="009920A6" w:rsidRPr="0000233C" w:rsidRDefault="009920A6" w:rsidP="0024343A">
            <w:pPr>
              <w:jc w:val="both"/>
              <w:rPr>
                <w:rFonts w:ascii="Arial" w:hAnsi="Arial" w:cs="Arial"/>
                <w:b/>
                <w:bCs/>
                <w:color w:val="000000"/>
                <w:lang w:val="en-IN" w:eastAsia="en-IN"/>
              </w:rPr>
            </w:pPr>
            <w:r w:rsidRPr="0000233C">
              <w:rPr>
                <w:rFonts w:ascii="Arial" w:hAnsi="Arial" w:cs="Arial"/>
                <w:b/>
                <w:bCs/>
                <w:color w:val="000000"/>
                <w:lang w:val="en-IN" w:eastAsia="en-IN"/>
              </w:rPr>
              <w:t xml:space="preserve">Yeast/ Fungi </w:t>
            </w:r>
          </w:p>
        </w:tc>
        <w:tc>
          <w:tcPr>
            <w:tcW w:w="437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790A842" w14:textId="77777777" w:rsidR="009920A6" w:rsidRPr="0000233C" w:rsidRDefault="009920A6" w:rsidP="0024343A">
            <w:pPr>
              <w:jc w:val="both"/>
              <w:rPr>
                <w:rFonts w:ascii="Arial" w:hAnsi="Arial" w:cs="Arial"/>
                <w:b/>
                <w:bCs/>
                <w:color w:val="000000"/>
                <w:lang w:val="en-IN" w:eastAsia="en-IN"/>
              </w:rPr>
            </w:pPr>
            <w:r w:rsidRPr="0000233C">
              <w:rPr>
                <w:rFonts w:ascii="Arial" w:hAnsi="Arial" w:cs="Arial"/>
                <w:b/>
                <w:bCs/>
                <w:color w:val="000000"/>
                <w:lang w:val="en-IN" w:eastAsia="en-IN"/>
              </w:rPr>
              <w:t> </w:t>
            </w:r>
          </w:p>
        </w:tc>
      </w:tr>
      <w:tr w:rsidR="009920A6" w:rsidRPr="0000233C" w14:paraId="60AB26CC" w14:textId="77777777" w:rsidTr="009920A6">
        <w:trPr>
          <w:trHeight w:val="291"/>
        </w:trPr>
        <w:tc>
          <w:tcPr>
            <w:tcW w:w="2255" w:type="dxa"/>
            <w:tcBorders>
              <w:top w:val="nil"/>
              <w:left w:val="single" w:sz="4" w:space="0" w:color="auto"/>
              <w:bottom w:val="single" w:sz="4" w:space="0" w:color="auto"/>
              <w:right w:val="single" w:sz="4" w:space="0" w:color="auto"/>
            </w:tcBorders>
            <w:shd w:val="clear" w:color="auto" w:fill="auto"/>
            <w:noWrap/>
            <w:vAlign w:val="bottom"/>
            <w:hideMark/>
          </w:tcPr>
          <w:p w14:paraId="5F424EDE" w14:textId="77777777" w:rsidR="009920A6" w:rsidRPr="0000233C" w:rsidRDefault="009920A6" w:rsidP="0024343A">
            <w:pPr>
              <w:jc w:val="both"/>
              <w:rPr>
                <w:rFonts w:ascii="Arial" w:hAnsi="Arial" w:cs="Arial"/>
                <w:color w:val="000000"/>
                <w:lang w:val="en-IN" w:eastAsia="en-IN"/>
              </w:rPr>
            </w:pPr>
            <w:r w:rsidRPr="00CC4329">
              <w:rPr>
                <w:rFonts w:ascii="Arial" w:hAnsi="Arial" w:cs="Arial"/>
                <w:i/>
                <w:iCs/>
                <w:color w:val="000000"/>
                <w:lang w:val="en-IN" w:eastAsia="en-IN"/>
              </w:rPr>
              <w:t xml:space="preserve">Candida </w:t>
            </w:r>
            <w:r w:rsidRPr="00CC4329">
              <w:rPr>
                <w:rFonts w:ascii="Arial" w:hAnsi="Arial" w:cs="Arial"/>
                <w:color w:val="000000"/>
                <w:lang w:val="en-IN" w:eastAsia="en-IN"/>
              </w:rPr>
              <w:t>species</w:t>
            </w:r>
            <w:r w:rsidRPr="0000233C">
              <w:rPr>
                <w:rFonts w:ascii="Arial" w:hAnsi="Arial" w:cs="Arial"/>
                <w:color w:val="000000"/>
                <w:lang w:val="en-IN" w:eastAsia="en-IN"/>
              </w:rPr>
              <w:t xml:space="preserve"> (10)</w:t>
            </w:r>
          </w:p>
        </w:tc>
        <w:tc>
          <w:tcPr>
            <w:tcW w:w="1591" w:type="dxa"/>
            <w:tcBorders>
              <w:top w:val="nil"/>
              <w:left w:val="nil"/>
              <w:bottom w:val="single" w:sz="4" w:space="0" w:color="auto"/>
              <w:right w:val="single" w:sz="4" w:space="0" w:color="auto"/>
            </w:tcBorders>
            <w:shd w:val="clear" w:color="auto" w:fill="auto"/>
            <w:vAlign w:val="center"/>
            <w:hideMark/>
          </w:tcPr>
          <w:p w14:paraId="0DD8734B"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w:t>
            </w:r>
          </w:p>
        </w:tc>
        <w:tc>
          <w:tcPr>
            <w:tcW w:w="1426" w:type="dxa"/>
            <w:tcBorders>
              <w:top w:val="nil"/>
              <w:left w:val="nil"/>
              <w:bottom w:val="single" w:sz="4" w:space="0" w:color="auto"/>
              <w:right w:val="single" w:sz="4" w:space="0" w:color="auto"/>
            </w:tcBorders>
            <w:shd w:val="clear" w:color="auto" w:fill="auto"/>
            <w:vAlign w:val="center"/>
            <w:hideMark/>
          </w:tcPr>
          <w:p w14:paraId="43CBB327"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15.1±3.9</w:t>
            </w:r>
          </w:p>
        </w:tc>
        <w:tc>
          <w:tcPr>
            <w:tcW w:w="1358" w:type="dxa"/>
            <w:tcBorders>
              <w:top w:val="nil"/>
              <w:left w:val="nil"/>
              <w:bottom w:val="single" w:sz="4" w:space="0" w:color="auto"/>
              <w:right w:val="single" w:sz="4" w:space="0" w:color="auto"/>
            </w:tcBorders>
            <w:shd w:val="clear" w:color="auto" w:fill="auto"/>
            <w:vAlign w:val="center"/>
            <w:hideMark/>
          </w:tcPr>
          <w:p w14:paraId="78A4ADC4" w14:textId="77777777" w:rsidR="009920A6" w:rsidRPr="0000233C" w:rsidRDefault="009920A6" w:rsidP="0024343A">
            <w:pPr>
              <w:jc w:val="both"/>
              <w:rPr>
                <w:rFonts w:ascii="Arial" w:hAnsi="Arial" w:cs="Arial"/>
                <w:color w:val="000000"/>
                <w:lang w:val="en-IN" w:eastAsia="en-IN"/>
              </w:rPr>
            </w:pPr>
            <w:r w:rsidRPr="0000233C">
              <w:rPr>
                <w:rFonts w:ascii="Arial" w:hAnsi="Arial" w:cs="Arial"/>
                <w:color w:val="000000"/>
                <w:lang w:val="en-IN" w:eastAsia="en-IN"/>
              </w:rPr>
              <w:t>-</w:t>
            </w:r>
          </w:p>
        </w:tc>
      </w:tr>
    </w:tbl>
    <w:p w14:paraId="4BEB7293" w14:textId="77777777" w:rsidR="00C81BAD" w:rsidRDefault="00C81BAD" w:rsidP="0024343A">
      <w:pPr>
        <w:jc w:val="both"/>
        <w:rPr>
          <w:rFonts w:ascii="Arial" w:hAnsi="Arial" w:cs="Arial"/>
          <w:b/>
          <w:bCs/>
        </w:rPr>
      </w:pPr>
    </w:p>
    <w:p w14:paraId="20DD5024" w14:textId="77777777" w:rsidR="001B1A21" w:rsidRPr="0000233C" w:rsidRDefault="001B1A21" w:rsidP="0024343A">
      <w:pPr>
        <w:pStyle w:val="BodyText"/>
        <w:spacing w:before="74" w:line="362" w:lineRule="auto"/>
        <w:ind w:right="282"/>
        <w:jc w:val="both"/>
        <w:rPr>
          <w:rFonts w:ascii="Arial" w:hAnsi="Arial" w:cs="Arial"/>
          <w:b/>
          <w:bCs/>
          <w:sz w:val="22"/>
          <w:szCs w:val="22"/>
        </w:rPr>
      </w:pPr>
      <w:r w:rsidRPr="0000233C">
        <w:rPr>
          <w:rFonts w:ascii="Arial" w:hAnsi="Arial" w:cs="Arial"/>
          <w:b/>
          <w:bCs/>
          <w:sz w:val="22"/>
          <w:szCs w:val="22"/>
        </w:rPr>
        <w:t xml:space="preserve">DISCUSSION: </w:t>
      </w:r>
    </w:p>
    <w:p w14:paraId="65582A80" w14:textId="1CA84B6B" w:rsidR="001B1A21" w:rsidRPr="008F72B3" w:rsidRDefault="001B1A21" w:rsidP="00661A44">
      <w:pPr>
        <w:pStyle w:val="BodyText"/>
        <w:spacing w:before="74" w:line="276" w:lineRule="auto"/>
        <w:ind w:right="282"/>
        <w:jc w:val="both"/>
        <w:rPr>
          <w:rFonts w:ascii="Arial" w:hAnsi="Arial" w:cs="Arial"/>
          <w:color w:val="0D0D0D"/>
          <w:shd w:val="clear" w:color="auto" w:fill="FFFFFF"/>
        </w:rPr>
      </w:pPr>
      <w:r w:rsidRPr="008F72B3">
        <w:rPr>
          <w:rFonts w:ascii="Arial" w:hAnsi="Arial" w:cs="Arial"/>
          <w:color w:val="0D0D0D"/>
          <w:shd w:val="clear" w:color="auto" w:fill="FFFFFF"/>
        </w:rPr>
        <w:t>Endophytic fungi represent one of the most diverse group of organisms, engaging in symbiotic relationships with higher life forms and yielding beneficial substances for their hosts [2</w:t>
      </w:r>
      <w:r w:rsidR="00A64D75">
        <w:rPr>
          <w:rFonts w:ascii="Arial" w:hAnsi="Arial" w:cs="Arial"/>
          <w:color w:val="0D0D0D"/>
          <w:shd w:val="clear" w:color="auto" w:fill="FFFFFF"/>
        </w:rPr>
        <w:t>8]</w:t>
      </w:r>
      <w:r w:rsidRPr="008F72B3">
        <w:rPr>
          <w:rFonts w:ascii="Arial" w:hAnsi="Arial" w:cs="Arial"/>
          <w:color w:val="0D0D0D"/>
          <w:shd w:val="clear" w:color="auto" w:fill="FFFFFF"/>
        </w:rPr>
        <w:t xml:space="preserve">. Endophytic fungi grow in plant tissues, especially in the leaves and stems </w:t>
      </w:r>
      <w:r w:rsidR="009758D5">
        <w:rPr>
          <w:rFonts w:ascii="Arial" w:hAnsi="Arial" w:cs="Arial"/>
          <w:color w:val="0D0D0D"/>
          <w:shd w:val="clear" w:color="auto" w:fill="FFFFFF"/>
        </w:rPr>
        <w:t>[1]</w:t>
      </w:r>
      <w:r w:rsidR="00FE070E">
        <w:rPr>
          <w:rFonts w:ascii="Arial" w:hAnsi="Arial" w:cs="Arial"/>
          <w:color w:val="0D0D0D"/>
          <w:shd w:val="clear" w:color="auto" w:fill="FFFFFF"/>
        </w:rPr>
        <w:t xml:space="preserve">. </w:t>
      </w:r>
      <w:r w:rsidR="00B76D4B">
        <w:rPr>
          <w:rFonts w:ascii="Arial" w:hAnsi="Arial" w:cs="Arial"/>
          <w:color w:val="212121"/>
        </w:rPr>
        <w:t xml:space="preserve"> </w:t>
      </w:r>
      <w:r w:rsidRPr="008F72B3">
        <w:rPr>
          <w:rFonts w:ascii="Arial" w:hAnsi="Arial" w:cs="Arial"/>
          <w:color w:val="0D0D0D"/>
          <w:shd w:val="clear" w:color="auto" w:fill="FFFFFF"/>
        </w:rPr>
        <w:t>Variations in the occurrence of endophytic fungi and colonization frequency are influenced by environmental factors such as temperature, rainfall, atmospheric humidity and their impact on the host plant</w:t>
      </w:r>
      <w:r w:rsidR="003C7835">
        <w:rPr>
          <w:rFonts w:ascii="Arial" w:hAnsi="Arial" w:cs="Arial"/>
          <w:color w:val="0D0D0D"/>
          <w:shd w:val="clear" w:color="auto" w:fill="FFFFFF"/>
        </w:rPr>
        <w:t xml:space="preserve"> </w:t>
      </w:r>
      <w:bookmarkStart w:id="7" w:name="_Hlk166572412"/>
      <w:r w:rsidR="00FE070E">
        <w:rPr>
          <w:rFonts w:ascii="Arial" w:hAnsi="Arial" w:cs="Arial"/>
          <w:color w:val="0D0D0D"/>
          <w:shd w:val="clear" w:color="auto" w:fill="FFFFFF"/>
        </w:rPr>
        <w:t>[1</w:t>
      </w:r>
      <w:r w:rsidR="00A64D75">
        <w:rPr>
          <w:rFonts w:ascii="Arial" w:hAnsi="Arial" w:cs="Arial"/>
          <w:color w:val="0D0D0D"/>
          <w:shd w:val="clear" w:color="auto" w:fill="FFFFFF"/>
        </w:rPr>
        <w:t>6</w:t>
      </w:r>
      <w:r w:rsidR="00FE070E">
        <w:rPr>
          <w:rFonts w:ascii="Arial" w:hAnsi="Arial" w:cs="Arial"/>
          <w:color w:val="0D0D0D"/>
          <w:shd w:val="clear" w:color="auto" w:fill="FFFFFF"/>
        </w:rPr>
        <w:t xml:space="preserve">]. </w:t>
      </w:r>
    </w:p>
    <w:bookmarkEnd w:id="7"/>
    <w:p w14:paraId="6D8EFA72" w14:textId="03916AA8" w:rsidR="00FC2537" w:rsidRPr="002E6F8B" w:rsidRDefault="001B1A21" w:rsidP="00FC2537">
      <w:pPr>
        <w:pStyle w:val="BodyText"/>
        <w:spacing w:before="74" w:line="276" w:lineRule="auto"/>
        <w:ind w:right="282"/>
        <w:jc w:val="both"/>
        <w:rPr>
          <w:rFonts w:ascii="Arial" w:hAnsi="Arial" w:cs="Arial"/>
          <w:color w:val="FF0000"/>
          <w:shd w:val="clear" w:color="auto" w:fill="FFFFFF"/>
          <w:lang w:val="en-IN"/>
        </w:rPr>
      </w:pPr>
      <w:r w:rsidRPr="008F72B3">
        <w:rPr>
          <w:rFonts w:ascii="Arial" w:hAnsi="Arial" w:cs="Arial"/>
          <w:color w:val="0D0D0D"/>
          <w:shd w:val="clear" w:color="auto" w:fill="FFFFFF"/>
        </w:rPr>
        <w:t xml:space="preserve">Our study investigated the diversity of endophytic fungi in three plant species, namely </w:t>
      </w:r>
      <w:r w:rsidRPr="008F72B3">
        <w:rPr>
          <w:rFonts w:ascii="Arial" w:hAnsi="Arial" w:cs="Arial"/>
          <w:i/>
          <w:iCs/>
          <w:color w:val="0D0D0D"/>
          <w:shd w:val="clear" w:color="auto" w:fill="FFFFFF"/>
        </w:rPr>
        <w:t>P. edulis</w:t>
      </w:r>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P. campechiana</w:t>
      </w:r>
      <w:r w:rsidRPr="008F72B3">
        <w:rPr>
          <w:rFonts w:ascii="Arial" w:hAnsi="Arial" w:cs="Arial"/>
          <w:color w:val="0D0D0D"/>
          <w:shd w:val="clear" w:color="auto" w:fill="FFFFFF"/>
        </w:rPr>
        <w:t xml:space="preserve"> and </w:t>
      </w:r>
      <w:r w:rsidRPr="008F72B3">
        <w:rPr>
          <w:rFonts w:ascii="Arial" w:hAnsi="Arial" w:cs="Arial"/>
          <w:i/>
          <w:iCs/>
          <w:color w:val="0D0D0D"/>
          <w:shd w:val="clear" w:color="auto" w:fill="FFFFFF"/>
        </w:rPr>
        <w:t>M. annua</w:t>
      </w:r>
      <w:r w:rsidRPr="008F72B3">
        <w:rPr>
          <w:rFonts w:ascii="Arial" w:hAnsi="Arial" w:cs="Arial"/>
          <w:color w:val="0D0D0D"/>
          <w:shd w:val="clear" w:color="auto" w:fill="FFFFFF"/>
        </w:rPr>
        <w:t xml:space="preserve">, as well as the antimicrobial activity of ethanolic leaf extracts from these plants against various bacterial and Candida pathogens. </w:t>
      </w:r>
      <w:r w:rsidRPr="008F72B3">
        <w:rPr>
          <w:rFonts w:ascii="Arial" w:hAnsi="Arial" w:cs="Arial"/>
          <w:i/>
          <w:iCs/>
          <w:color w:val="0D0D0D"/>
          <w:shd w:val="clear" w:color="auto" w:fill="FFFFFF"/>
        </w:rPr>
        <w:t>Aspergillus niger</w:t>
      </w:r>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Aspergillus flavus</w:t>
      </w:r>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Aspergillus fumigatus</w:t>
      </w:r>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Talaromyces</w:t>
      </w:r>
      <w:r w:rsidRPr="008F72B3">
        <w:rPr>
          <w:rFonts w:ascii="Arial" w:hAnsi="Arial" w:cs="Arial"/>
          <w:color w:val="0D0D0D"/>
          <w:shd w:val="clear" w:color="auto" w:fill="FFFFFF"/>
        </w:rPr>
        <w:t xml:space="preserve"> spp, </w:t>
      </w:r>
      <w:r w:rsidRPr="008F72B3">
        <w:rPr>
          <w:rFonts w:ascii="Arial" w:hAnsi="Arial" w:cs="Arial"/>
          <w:i/>
          <w:iCs/>
          <w:color w:val="0D0D0D"/>
          <w:shd w:val="clear" w:color="auto" w:fill="FFFFFF"/>
        </w:rPr>
        <w:t>Fusarium solani</w:t>
      </w:r>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Candida</w:t>
      </w:r>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albicans</w:t>
      </w:r>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Mucor</w:t>
      </w:r>
      <w:r w:rsidRPr="008F72B3">
        <w:rPr>
          <w:rFonts w:ascii="Arial" w:hAnsi="Arial" w:cs="Arial"/>
          <w:color w:val="0D0D0D"/>
          <w:shd w:val="clear" w:color="auto" w:fill="FFFFFF"/>
        </w:rPr>
        <w:t xml:space="preserve"> spp and </w:t>
      </w:r>
      <w:r w:rsidRPr="008F72B3">
        <w:rPr>
          <w:rFonts w:ascii="Arial" w:hAnsi="Arial" w:cs="Arial"/>
          <w:i/>
          <w:iCs/>
          <w:color w:val="0D0D0D"/>
          <w:shd w:val="clear" w:color="auto" w:fill="FFFFFF"/>
        </w:rPr>
        <w:t>Rhizopus</w:t>
      </w:r>
      <w:r w:rsidRPr="008F72B3">
        <w:rPr>
          <w:rFonts w:ascii="Arial" w:hAnsi="Arial" w:cs="Arial"/>
          <w:color w:val="0D0D0D"/>
          <w:shd w:val="clear" w:color="auto" w:fill="FFFFFF"/>
        </w:rPr>
        <w:t xml:space="preserve"> spp </w:t>
      </w:r>
      <w:r w:rsidRPr="008F72B3">
        <w:rPr>
          <w:rFonts w:ascii="Arial" w:hAnsi="Arial" w:cs="Arial"/>
          <w:color w:val="0D0D0D"/>
          <w:shd w:val="clear" w:color="auto" w:fill="FFFFFF"/>
          <w:lang w:val="en-IN"/>
        </w:rPr>
        <w:t xml:space="preserve">were the six different fungal species that have been identified. </w:t>
      </w:r>
      <w:r w:rsidR="008A55F8" w:rsidRPr="00525F82">
        <w:rPr>
          <w:rFonts w:ascii="Arial" w:hAnsi="Arial" w:cs="Arial"/>
          <w:color w:val="FF0000"/>
          <w:shd w:val="clear" w:color="auto" w:fill="FFFFFF"/>
        </w:rPr>
        <w:t xml:space="preserve">This highlights the predominance of Class Eurotiomycetes </w:t>
      </w:r>
      <w:r w:rsidR="008A55F8" w:rsidRPr="00525F82">
        <w:rPr>
          <w:color w:val="FF0000"/>
        </w:rPr>
        <w:t xml:space="preserve">particularly Aspergillus spp. and Fusarium solani, </w:t>
      </w:r>
      <w:r w:rsidR="008A55F8" w:rsidRPr="00525F82">
        <w:rPr>
          <w:rFonts w:ascii="Arial" w:hAnsi="Arial" w:cs="Arial"/>
          <w:color w:val="FF0000"/>
          <w:shd w:val="clear" w:color="auto" w:fill="FFFFFF"/>
        </w:rPr>
        <w:t xml:space="preserve">within the endophytic fungal communities of the studied plant species. They </w:t>
      </w:r>
      <w:r w:rsidR="008A55F8" w:rsidRPr="00525F82">
        <w:rPr>
          <w:color w:val="FF0000"/>
        </w:rPr>
        <w:t>indicate a strong ecological relationship between these fungi and their host plants.</w:t>
      </w:r>
      <w:r w:rsidR="008A55F8">
        <w:rPr>
          <w:rFonts w:ascii="Arial" w:hAnsi="Arial" w:cs="Arial"/>
          <w:color w:val="0D0D0D"/>
          <w:shd w:val="clear" w:color="auto" w:fill="FFFFFF"/>
          <w:lang w:val="en-IN"/>
        </w:rPr>
        <w:t xml:space="preserve"> </w:t>
      </w:r>
      <w:r w:rsidR="00FC2537" w:rsidRPr="008F72B3">
        <w:rPr>
          <w:rFonts w:ascii="Arial" w:hAnsi="Arial" w:cs="Arial"/>
          <w:color w:val="0D0D0D"/>
          <w:shd w:val="clear" w:color="auto" w:fill="FFFFFF"/>
          <w:lang w:val="en-IN"/>
        </w:rPr>
        <w:t>Several species have the ability to impact the health, growth and defense mechanisms of their host plants through their distinct contributions to the ecological dynamics within the plants</w:t>
      </w:r>
      <w:r w:rsidR="00FC2537">
        <w:rPr>
          <w:rFonts w:ascii="Arial" w:hAnsi="Arial" w:cs="Arial"/>
          <w:color w:val="0D0D0D"/>
          <w:shd w:val="clear" w:color="auto" w:fill="FFFFFF"/>
          <w:lang w:val="en-IN"/>
        </w:rPr>
        <w:t xml:space="preserve"> [2</w:t>
      </w:r>
      <w:r w:rsidR="00A64D75">
        <w:rPr>
          <w:rFonts w:ascii="Arial" w:hAnsi="Arial" w:cs="Arial"/>
          <w:color w:val="0D0D0D"/>
          <w:shd w:val="clear" w:color="auto" w:fill="FFFFFF"/>
          <w:lang w:val="en-IN"/>
        </w:rPr>
        <w:t>8</w:t>
      </w:r>
      <w:r w:rsidR="00FC2537">
        <w:rPr>
          <w:rFonts w:ascii="Arial" w:hAnsi="Arial" w:cs="Arial"/>
          <w:color w:val="0D0D0D"/>
          <w:shd w:val="clear" w:color="auto" w:fill="FFFFFF"/>
          <w:lang w:val="en-IN"/>
        </w:rPr>
        <w:t>]</w:t>
      </w:r>
      <w:r w:rsidR="00FC2537" w:rsidRPr="008F72B3">
        <w:rPr>
          <w:rFonts w:ascii="Arial" w:hAnsi="Arial" w:cs="Arial"/>
          <w:color w:val="0D0D0D"/>
          <w:shd w:val="clear" w:color="auto" w:fill="FFFFFF"/>
          <w:lang w:val="en-IN"/>
        </w:rPr>
        <w:t xml:space="preserve">. </w:t>
      </w:r>
      <w:r w:rsidR="00FC2537" w:rsidRPr="002F30E6">
        <w:rPr>
          <w:rFonts w:ascii="Arial" w:hAnsi="Arial" w:cs="Arial"/>
          <w:color w:val="FF0000"/>
          <w:shd w:val="clear" w:color="auto" w:fill="FFFFFF"/>
          <w:lang w:val="en-IN"/>
        </w:rPr>
        <w:t xml:space="preserve">The findings of Kharwar et al. (2010), who reported that </w:t>
      </w:r>
      <w:r w:rsidR="00FC2537" w:rsidRPr="002F30E6">
        <w:rPr>
          <w:rFonts w:ascii="Arial" w:hAnsi="Arial" w:cs="Arial"/>
          <w:i/>
          <w:iCs/>
          <w:color w:val="FF0000"/>
          <w:shd w:val="clear" w:color="auto" w:fill="FFFFFF"/>
          <w:lang w:val="en-IN"/>
        </w:rPr>
        <w:t>Aspergillus</w:t>
      </w:r>
      <w:r w:rsidR="00FC2537" w:rsidRPr="002F30E6">
        <w:rPr>
          <w:rFonts w:ascii="Arial" w:hAnsi="Arial" w:cs="Arial"/>
          <w:color w:val="FF0000"/>
          <w:shd w:val="clear" w:color="auto" w:fill="FFFFFF"/>
          <w:lang w:val="en-IN"/>
        </w:rPr>
        <w:t xml:space="preserve"> spp, </w:t>
      </w:r>
      <w:r w:rsidR="00FC2537" w:rsidRPr="002F30E6">
        <w:rPr>
          <w:rFonts w:ascii="Arial" w:hAnsi="Arial" w:cs="Arial"/>
          <w:i/>
          <w:iCs/>
          <w:color w:val="FF0000"/>
          <w:shd w:val="clear" w:color="auto" w:fill="FFFFFF"/>
          <w:lang w:val="en-IN"/>
        </w:rPr>
        <w:t>Fusarium</w:t>
      </w:r>
      <w:r w:rsidR="00FC2537" w:rsidRPr="002F30E6">
        <w:rPr>
          <w:rFonts w:ascii="Arial" w:hAnsi="Arial" w:cs="Arial"/>
          <w:color w:val="FF0000"/>
          <w:shd w:val="clear" w:color="auto" w:fill="FFFFFF"/>
          <w:lang w:val="en-IN"/>
        </w:rPr>
        <w:t xml:space="preserve"> and </w:t>
      </w:r>
      <w:r w:rsidR="00FC2537" w:rsidRPr="002F30E6">
        <w:rPr>
          <w:rFonts w:ascii="Arial" w:hAnsi="Arial" w:cs="Arial"/>
          <w:i/>
          <w:iCs/>
          <w:color w:val="FF0000"/>
          <w:shd w:val="clear" w:color="auto" w:fill="FFFFFF"/>
          <w:lang w:val="en-IN"/>
        </w:rPr>
        <w:t>Talaromyces</w:t>
      </w:r>
      <w:r w:rsidR="00FC2537" w:rsidRPr="002F30E6">
        <w:rPr>
          <w:rFonts w:ascii="Arial" w:hAnsi="Arial" w:cs="Arial"/>
          <w:color w:val="FF0000"/>
          <w:shd w:val="clear" w:color="auto" w:fill="FFFFFF"/>
          <w:lang w:val="en-IN"/>
        </w:rPr>
        <w:t xml:space="preserve"> are </w:t>
      </w:r>
      <w:r w:rsidR="00FC2537" w:rsidRPr="002F30E6">
        <w:rPr>
          <w:rFonts w:ascii="Arial" w:hAnsi="Arial" w:cs="Arial"/>
          <w:color w:val="FF0000"/>
          <w:shd w:val="clear" w:color="auto" w:fill="FFFFFF"/>
          <w:lang w:val="en-IN"/>
        </w:rPr>
        <w:lastRenderedPageBreak/>
        <w:t>commonly isolated endophytic species from medicinal plants, are consistent with our findings</w:t>
      </w:r>
      <w:r w:rsidR="00003BB7" w:rsidRPr="002F30E6">
        <w:rPr>
          <w:rFonts w:ascii="Arial" w:hAnsi="Arial" w:cs="Arial"/>
          <w:color w:val="FF0000"/>
          <w:shd w:val="clear" w:color="auto" w:fill="FFFFFF"/>
          <w:lang w:val="en-IN"/>
        </w:rPr>
        <w:t xml:space="preserve"> [2</w:t>
      </w:r>
      <w:r w:rsidR="00A64D75" w:rsidRPr="002F30E6">
        <w:rPr>
          <w:rFonts w:ascii="Arial" w:hAnsi="Arial" w:cs="Arial"/>
          <w:color w:val="FF0000"/>
          <w:shd w:val="clear" w:color="auto" w:fill="FFFFFF"/>
          <w:lang w:val="en-IN"/>
        </w:rPr>
        <w:t>9</w:t>
      </w:r>
      <w:r w:rsidR="00003BB7" w:rsidRPr="002F30E6">
        <w:rPr>
          <w:rFonts w:ascii="Arial" w:hAnsi="Arial" w:cs="Arial"/>
          <w:color w:val="FF0000"/>
          <w:shd w:val="clear" w:color="auto" w:fill="FFFFFF"/>
          <w:lang w:val="en-IN"/>
        </w:rPr>
        <w:t>]</w:t>
      </w:r>
      <w:r w:rsidR="00FC2537" w:rsidRPr="002F30E6">
        <w:rPr>
          <w:rFonts w:ascii="Arial" w:hAnsi="Arial" w:cs="Arial"/>
          <w:color w:val="FF0000"/>
          <w:shd w:val="clear" w:color="auto" w:fill="FFFFFF"/>
          <w:lang w:val="en-IN"/>
        </w:rPr>
        <w:t xml:space="preserve">. </w:t>
      </w:r>
    </w:p>
    <w:p w14:paraId="3915FB86" w14:textId="5FBA1551" w:rsidR="001B1A21" w:rsidRPr="008F72B3" w:rsidRDefault="001B1A21" w:rsidP="005C1622">
      <w:pPr>
        <w:pStyle w:val="BodyText"/>
        <w:spacing w:before="74" w:line="276" w:lineRule="auto"/>
        <w:ind w:right="282"/>
        <w:jc w:val="both"/>
        <w:rPr>
          <w:rFonts w:ascii="Arial" w:hAnsi="Arial" w:cs="Arial"/>
          <w:color w:val="0D0D0D"/>
          <w:shd w:val="clear" w:color="auto" w:fill="FFFFFF"/>
          <w:lang w:val="en-IN"/>
        </w:rPr>
      </w:pPr>
      <w:r w:rsidRPr="008F72B3">
        <w:rPr>
          <w:rFonts w:ascii="Arial" w:hAnsi="Arial" w:cs="Arial"/>
          <w:color w:val="0D0D0D"/>
          <w:shd w:val="clear" w:color="auto" w:fill="FFFFFF"/>
        </w:rPr>
        <w:t xml:space="preserve">The overall colonization rate of endophytic fungi across all three plant species was found to be 74.07%. </w:t>
      </w:r>
      <w:r w:rsidRPr="008F72B3">
        <w:rPr>
          <w:rFonts w:ascii="Arial" w:hAnsi="Arial" w:cs="Arial"/>
          <w:color w:val="0D0D0D"/>
          <w:shd w:val="clear" w:color="auto" w:fill="FFFFFF"/>
          <w:lang w:val="en-IN"/>
        </w:rPr>
        <w:t xml:space="preserve">Notably, </w:t>
      </w:r>
      <w:r w:rsidRPr="008F72B3">
        <w:rPr>
          <w:rFonts w:ascii="Arial" w:hAnsi="Arial" w:cs="Arial"/>
          <w:i/>
          <w:iCs/>
          <w:color w:val="0D0D0D"/>
          <w:shd w:val="clear" w:color="auto" w:fill="FFFFFF"/>
          <w:lang w:val="en-IN"/>
        </w:rPr>
        <w:t>P</w:t>
      </w:r>
      <w:r w:rsidRPr="008F72B3">
        <w:rPr>
          <w:rFonts w:ascii="Arial" w:hAnsi="Arial" w:cs="Arial"/>
          <w:color w:val="0D0D0D"/>
          <w:shd w:val="clear" w:color="auto" w:fill="FFFFFF"/>
          <w:lang w:val="en-IN"/>
        </w:rPr>
        <w:t xml:space="preserve">. edulis (77.8%) and </w:t>
      </w:r>
      <w:r w:rsidRPr="008F72B3">
        <w:rPr>
          <w:rFonts w:ascii="Arial" w:hAnsi="Arial" w:cs="Arial"/>
          <w:i/>
          <w:iCs/>
          <w:color w:val="0D0D0D"/>
          <w:shd w:val="clear" w:color="auto" w:fill="FFFFFF"/>
          <w:lang w:val="en-IN"/>
        </w:rPr>
        <w:t>P</w:t>
      </w:r>
      <w:r w:rsidRPr="008F72B3">
        <w:rPr>
          <w:rFonts w:ascii="Arial" w:hAnsi="Arial" w:cs="Arial"/>
          <w:color w:val="0D0D0D"/>
          <w:shd w:val="clear" w:color="auto" w:fill="FFFFFF"/>
          <w:lang w:val="en-IN"/>
        </w:rPr>
        <w:t xml:space="preserve">. </w:t>
      </w:r>
      <w:r w:rsidRPr="008F72B3">
        <w:rPr>
          <w:rFonts w:ascii="Arial" w:hAnsi="Arial" w:cs="Arial"/>
          <w:i/>
          <w:iCs/>
          <w:color w:val="0D0D0D"/>
          <w:shd w:val="clear" w:color="auto" w:fill="FFFFFF"/>
          <w:lang w:val="en-IN"/>
        </w:rPr>
        <w:t>campechiana</w:t>
      </w:r>
      <w:r w:rsidRPr="008F72B3">
        <w:rPr>
          <w:rFonts w:ascii="Arial" w:hAnsi="Arial" w:cs="Arial"/>
          <w:color w:val="0D0D0D"/>
          <w:shd w:val="clear" w:color="auto" w:fill="FFFFFF"/>
          <w:lang w:val="en-IN"/>
        </w:rPr>
        <w:t xml:space="preserve"> (55.6%) showed the lowest colonisation frequency rate, while </w:t>
      </w:r>
      <w:r w:rsidRPr="008F72B3">
        <w:rPr>
          <w:rFonts w:ascii="Arial" w:hAnsi="Arial" w:cs="Arial"/>
          <w:i/>
          <w:iCs/>
          <w:color w:val="0D0D0D"/>
          <w:shd w:val="clear" w:color="auto" w:fill="FFFFFF"/>
          <w:lang w:val="en-IN"/>
        </w:rPr>
        <w:t>M</w:t>
      </w:r>
      <w:r w:rsidRPr="008F72B3">
        <w:rPr>
          <w:rFonts w:ascii="Arial" w:hAnsi="Arial" w:cs="Arial"/>
          <w:color w:val="0D0D0D"/>
          <w:shd w:val="clear" w:color="auto" w:fill="FFFFFF"/>
          <w:lang w:val="en-IN"/>
        </w:rPr>
        <w:t xml:space="preserve">. </w:t>
      </w:r>
      <w:r w:rsidRPr="008F72B3">
        <w:rPr>
          <w:rFonts w:ascii="Arial" w:hAnsi="Arial" w:cs="Arial"/>
          <w:i/>
          <w:iCs/>
          <w:color w:val="0D0D0D"/>
          <w:shd w:val="clear" w:color="auto" w:fill="FFFFFF"/>
          <w:lang w:val="en-IN"/>
        </w:rPr>
        <w:t>annua</w:t>
      </w:r>
      <w:r w:rsidRPr="008F72B3">
        <w:rPr>
          <w:rFonts w:ascii="Arial" w:hAnsi="Arial" w:cs="Arial"/>
          <w:color w:val="0D0D0D"/>
          <w:shd w:val="clear" w:color="auto" w:fill="FFFFFF"/>
          <w:lang w:val="en-IN"/>
        </w:rPr>
        <w:t xml:space="preserve"> had the highest frequency (88.9%). </w:t>
      </w:r>
      <w:r w:rsidR="00ED06B2" w:rsidRPr="00525F82">
        <w:rPr>
          <w:rFonts w:ascii="Arial" w:hAnsi="Arial" w:cs="Arial"/>
          <w:color w:val="FF0000"/>
          <w:lang w:val="en-IN" w:eastAsia="en-IN"/>
        </w:rPr>
        <w:t>The results of the study have significant implications for pharmaceutical and ecological research. The high colonization rate of endophytic fungi (74.07%) across the three plant species indicates that these fungi are essential to the resilience and health of plants.</w:t>
      </w:r>
      <w:r w:rsidR="0035157E">
        <w:rPr>
          <w:rFonts w:ascii="Arial" w:hAnsi="Arial" w:cs="Arial"/>
          <w:color w:val="0D0D0D"/>
          <w:shd w:val="clear" w:color="auto" w:fill="FFFFFF"/>
          <w:lang w:val="en-IN"/>
        </w:rPr>
        <w:t xml:space="preserve"> </w:t>
      </w:r>
      <w:r w:rsidRPr="008F72B3">
        <w:rPr>
          <w:rFonts w:ascii="Arial" w:hAnsi="Arial" w:cs="Arial"/>
          <w:color w:val="0D0D0D"/>
          <w:shd w:val="clear" w:color="auto" w:fill="FFFFFF"/>
          <w:lang w:val="en-IN"/>
        </w:rPr>
        <w:t>Variations in plant physiology, leaf morphology, microenvironmental factors or inherent mechanisms against fungal colonization could be contributing factors to these variances in colonization rates.</w:t>
      </w:r>
    </w:p>
    <w:p w14:paraId="1B5F1BA7" w14:textId="3FD23EDE" w:rsidR="001B1A21" w:rsidRPr="008F72B3" w:rsidRDefault="001B1A21" w:rsidP="0067242E">
      <w:pPr>
        <w:pStyle w:val="BodyText"/>
        <w:spacing w:before="74" w:line="276" w:lineRule="auto"/>
        <w:ind w:right="282"/>
        <w:jc w:val="both"/>
        <w:rPr>
          <w:rFonts w:ascii="Arial" w:hAnsi="Arial" w:cs="Arial"/>
          <w:color w:val="0D0D0D"/>
          <w:shd w:val="clear" w:color="auto" w:fill="FFFFFF"/>
          <w:lang w:val="en-IN"/>
        </w:rPr>
      </w:pPr>
      <w:r w:rsidRPr="008F72B3">
        <w:rPr>
          <w:rFonts w:ascii="Arial" w:hAnsi="Arial" w:cs="Arial"/>
          <w:color w:val="0D0D0D"/>
          <w:shd w:val="clear" w:color="auto" w:fill="FFFFFF"/>
        </w:rPr>
        <w:t xml:space="preserve">Studies have shown that </w:t>
      </w:r>
      <w:r w:rsidRPr="008F72B3">
        <w:rPr>
          <w:rFonts w:ascii="Arial" w:hAnsi="Arial" w:cs="Arial"/>
          <w:i/>
          <w:iCs/>
          <w:color w:val="0D0D0D"/>
          <w:shd w:val="clear" w:color="auto" w:fill="FFFFFF"/>
        </w:rPr>
        <w:t>P. edulis</w:t>
      </w:r>
      <w:r w:rsidRPr="008F72B3">
        <w:rPr>
          <w:rFonts w:ascii="Arial" w:hAnsi="Arial" w:cs="Arial"/>
          <w:color w:val="0D0D0D"/>
          <w:shd w:val="clear" w:color="auto" w:fill="FFFFFF"/>
        </w:rPr>
        <w:t xml:space="preserve">, </w:t>
      </w:r>
      <w:r w:rsidRPr="008F72B3">
        <w:rPr>
          <w:rFonts w:ascii="Arial" w:hAnsi="Arial" w:cs="Arial"/>
          <w:i/>
          <w:iCs/>
          <w:color w:val="0D0D0D"/>
          <w:shd w:val="clear" w:color="auto" w:fill="FFFFFF"/>
        </w:rPr>
        <w:t>P. campechiana</w:t>
      </w:r>
      <w:r w:rsidRPr="008F72B3">
        <w:rPr>
          <w:rFonts w:ascii="Arial" w:hAnsi="Arial" w:cs="Arial"/>
          <w:color w:val="0D0D0D"/>
          <w:shd w:val="clear" w:color="auto" w:fill="FFFFFF"/>
        </w:rPr>
        <w:t xml:space="preserve"> and </w:t>
      </w:r>
      <w:r w:rsidRPr="008F72B3">
        <w:rPr>
          <w:rFonts w:ascii="Arial" w:hAnsi="Arial" w:cs="Arial"/>
          <w:i/>
          <w:iCs/>
          <w:color w:val="0D0D0D"/>
          <w:shd w:val="clear" w:color="auto" w:fill="FFFFFF"/>
        </w:rPr>
        <w:t>M. annua</w:t>
      </w:r>
      <w:r w:rsidRPr="008F72B3">
        <w:rPr>
          <w:rFonts w:ascii="Arial" w:hAnsi="Arial" w:cs="Arial"/>
          <w:color w:val="0D0D0D"/>
          <w:shd w:val="clear" w:color="auto" w:fill="FFFFFF"/>
        </w:rPr>
        <w:t xml:space="preserve"> </w:t>
      </w:r>
      <w:r w:rsidRPr="008F72B3">
        <w:rPr>
          <w:rFonts w:ascii="Arial" w:hAnsi="Arial" w:cs="Arial"/>
        </w:rPr>
        <w:t xml:space="preserve">have various </w:t>
      </w:r>
      <w:r w:rsidRPr="008F72B3">
        <w:rPr>
          <w:rFonts w:ascii="Arial" w:hAnsi="Arial" w:cs="Arial"/>
          <w:color w:val="0D0D0D"/>
          <w:shd w:val="clear" w:color="auto" w:fill="FFFFFF"/>
        </w:rPr>
        <w:t xml:space="preserve">biological </w:t>
      </w:r>
      <w:r w:rsidR="00C86CAF" w:rsidRPr="008F72B3">
        <w:rPr>
          <w:rFonts w:ascii="Arial" w:hAnsi="Arial" w:cs="Arial"/>
          <w:color w:val="0D0D0D"/>
          <w:shd w:val="clear" w:color="auto" w:fill="FFFFFF"/>
        </w:rPr>
        <w:t>activit</w:t>
      </w:r>
      <w:r w:rsidR="00C86CAF">
        <w:rPr>
          <w:rFonts w:ascii="Arial" w:hAnsi="Arial" w:cs="Arial"/>
          <w:color w:val="0D0D0D"/>
          <w:shd w:val="clear" w:color="auto" w:fill="FFFFFF"/>
        </w:rPr>
        <w:t>ies</w:t>
      </w:r>
      <w:r w:rsidRPr="008F72B3">
        <w:rPr>
          <w:rFonts w:ascii="Arial" w:hAnsi="Arial" w:cs="Arial"/>
          <w:color w:val="0D0D0D"/>
          <w:shd w:val="clear" w:color="auto" w:fill="FFFFFF"/>
        </w:rPr>
        <w:t>, including antioxidant, anti-inflammatory, hypoglycemic, antibacterial and antifungal properties</w:t>
      </w:r>
      <w:r w:rsidRPr="008F72B3">
        <w:rPr>
          <w:rFonts w:ascii="Arial" w:hAnsi="Arial" w:cs="Arial"/>
          <w:shd w:val="clear" w:color="auto" w:fill="FFFFFF"/>
        </w:rPr>
        <w:t>. These plants are significant sources of many biologically active compounds</w:t>
      </w:r>
      <w:r w:rsidRPr="008F72B3">
        <w:rPr>
          <w:rFonts w:ascii="Arial" w:hAnsi="Arial" w:cs="Arial"/>
          <w:color w:val="0D0D0D"/>
          <w:shd w:val="clear" w:color="auto" w:fill="FFFFFF"/>
        </w:rPr>
        <w:t xml:space="preserve">. For a long time, plants have served as sources of natural products for maintaining human health, especially in the past decade, with more intensive research into natural therapies. </w:t>
      </w:r>
      <w:r w:rsidRPr="008F72B3">
        <w:rPr>
          <w:rFonts w:ascii="Arial" w:hAnsi="Arial" w:cs="Arial"/>
          <w:color w:val="0D0D0D"/>
          <w:shd w:val="clear" w:color="auto" w:fill="FFFFFF"/>
          <w:lang w:val="en-IN"/>
        </w:rPr>
        <w:t>Phytochemical components of these plants, such as flavonoids and triterpenes, are primarily responsible for their antibacterial properties</w:t>
      </w:r>
      <w:r w:rsidR="00FE4C2F">
        <w:rPr>
          <w:rFonts w:ascii="Arial" w:hAnsi="Arial" w:cs="Arial"/>
          <w:color w:val="0D0D0D"/>
          <w:shd w:val="clear" w:color="auto" w:fill="FFFFFF"/>
          <w:lang w:val="en-IN"/>
        </w:rPr>
        <w:t xml:space="preserve"> </w:t>
      </w:r>
      <w:r w:rsidR="00902B51">
        <w:rPr>
          <w:rFonts w:ascii="Arial" w:hAnsi="Arial" w:cs="Arial"/>
          <w:color w:val="0D0D0D"/>
          <w:shd w:val="clear" w:color="auto" w:fill="FFFFFF"/>
          <w:lang w:val="en-IN"/>
        </w:rPr>
        <w:t>[</w:t>
      </w:r>
      <w:r w:rsidR="00A64D75">
        <w:rPr>
          <w:rFonts w:ascii="Arial" w:hAnsi="Arial" w:cs="Arial"/>
          <w:color w:val="0D0D0D"/>
          <w:shd w:val="clear" w:color="auto" w:fill="FFFFFF"/>
          <w:lang w:val="en-IN"/>
        </w:rPr>
        <w:t>30</w:t>
      </w:r>
      <w:r w:rsidR="00902B51">
        <w:rPr>
          <w:rFonts w:ascii="Arial" w:hAnsi="Arial" w:cs="Arial"/>
          <w:color w:val="0D0D0D"/>
          <w:shd w:val="clear" w:color="auto" w:fill="FFFFFF"/>
          <w:lang w:val="en-IN"/>
        </w:rPr>
        <w:t>-</w:t>
      </w:r>
      <w:r w:rsidR="002279D9">
        <w:rPr>
          <w:rFonts w:ascii="Arial" w:hAnsi="Arial" w:cs="Arial"/>
          <w:color w:val="0D0D0D"/>
          <w:shd w:val="clear" w:color="auto" w:fill="FFFFFF"/>
          <w:lang w:val="en-IN"/>
        </w:rPr>
        <w:t>3</w:t>
      </w:r>
      <w:r w:rsidR="00A64D75">
        <w:rPr>
          <w:rFonts w:ascii="Arial" w:hAnsi="Arial" w:cs="Arial"/>
          <w:color w:val="0D0D0D"/>
          <w:shd w:val="clear" w:color="auto" w:fill="FFFFFF"/>
          <w:lang w:val="en-IN"/>
        </w:rPr>
        <w:t>2</w:t>
      </w:r>
      <w:r w:rsidR="00902B51">
        <w:rPr>
          <w:rFonts w:ascii="Arial" w:hAnsi="Arial" w:cs="Arial"/>
          <w:color w:val="0D0D0D"/>
          <w:shd w:val="clear" w:color="auto" w:fill="FFFFFF"/>
          <w:lang w:val="en-IN"/>
        </w:rPr>
        <w:t xml:space="preserve">]. </w:t>
      </w:r>
      <w:r w:rsidRPr="008F72B3">
        <w:rPr>
          <w:rFonts w:ascii="Arial" w:hAnsi="Arial" w:cs="Arial"/>
          <w:color w:val="0D0D0D"/>
          <w:shd w:val="clear" w:color="auto" w:fill="FFFFFF"/>
          <w:lang w:val="en-IN"/>
        </w:rPr>
        <w:t xml:space="preserve">Using the disc diffusion and agar well diffusion methods, our study also evaluated the antibacterial efficacy of ethanolic leaf extracts from the three plant species against bacterial and Candida </w:t>
      </w:r>
      <w:r w:rsidR="00B9665C">
        <w:rPr>
          <w:rFonts w:ascii="Arial" w:hAnsi="Arial" w:cs="Arial"/>
          <w:color w:val="0D0D0D"/>
          <w:shd w:val="clear" w:color="auto" w:fill="FFFFFF"/>
          <w:lang w:val="en-IN"/>
        </w:rPr>
        <w:t>strai</w:t>
      </w:r>
      <w:r w:rsidRPr="008F72B3">
        <w:rPr>
          <w:rFonts w:ascii="Arial" w:hAnsi="Arial" w:cs="Arial"/>
          <w:color w:val="0D0D0D"/>
          <w:shd w:val="clear" w:color="auto" w:fill="FFFFFF"/>
          <w:lang w:val="en-IN"/>
        </w:rPr>
        <w:t xml:space="preserve">ns. </w:t>
      </w:r>
      <w:r w:rsidRPr="008F72B3">
        <w:rPr>
          <w:rFonts w:ascii="Arial" w:hAnsi="Arial" w:cs="Arial"/>
          <w:shd w:val="clear" w:color="auto" w:fill="FFFFFF"/>
        </w:rPr>
        <w:t>The</w:t>
      </w:r>
      <w:r w:rsidRPr="008F72B3">
        <w:rPr>
          <w:rFonts w:ascii="Arial" w:hAnsi="Arial" w:cs="Arial"/>
          <w:shd w:val="clear" w:color="auto" w:fill="FFFFFF"/>
          <w:lang w:val="en-IN"/>
        </w:rPr>
        <w:t xml:space="preserve"> leaf extracts showed significant antibacterial activity </w:t>
      </w:r>
      <w:r w:rsidRPr="008F72B3">
        <w:rPr>
          <w:rFonts w:ascii="Arial" w:hAnsi="Arial" w:cs="Arial"/>
          <w:shd w:val="clear" w:color="auto" w:fill="FFFFFF"/>
        </w:rPr>
        <w:t xml:space="preserve">with the agar well diffusion method compared to the disc diffusion method. </w:t>
      </w:r>
      <w:r w:rsidRPr="008F72B3">
        <w:rPr>
          <w:rFonts w:ascii="Arial" w:hAnsi="Arial" w:cs="Arial"/>
          <w:color w:val="0D0D0D"/>
          <w:shd w:val="clear" w:color="auto" w:fill="FFFFFF"/>
          <w:lang w:val="en-IN"/>
        </w:rPr>
        <w:t xml:space="preserve">The difference in efficacy between the two methods may be due to differences in the volume of extracts added in both techniques. </w:t>
      </w:r>
      <w:r w:rsidRPr="008F72B3">
        <w:rPr>
          <w:rFonts w:ascii="Arial" w:hAnsi="Arial" w:cs="Arial"/>
          <w:color w:val="0D0D0D"/>
          <w:shd w:val="clear" w:color="auto" w:fill="FFFFFF"/>
        </w:rPr>
        <w:t xml:space="preserve">This study also implies that </w:t>
      </w:r>
      <w:r w:rsidRPr="008F72B3">
        <w:rPr>
          <w:rFonts w:ascii="Arial" w:hAnsi="Arial" w:cs="Arial"/>
          <w:i/>
          <w:iCs/>
          <w:lang w:val="en-IN" w:eastAsia="en-IN"/>
        </w:rPr>
        <w:t>P. campechiana</w:t>
      </w:r>
      <w:r w:rsidRPr="008F72B3">
        <w:rPr>
          <w:rFonts w:ascii="Arial" w:hAnsi="Arial" w:cs="Arial"/>
          <w:lang w:val="en-IN" w:eastAsia="en-IN"/>
        </w:rPr>
        <w:t xml:space="preserve"> leaves would be an excellent </w:t>
      </w:r>
      <w:r w:rsidR="00B9665C">
        <w:rPr>
          <w:rFonts w:ascii="Arial" w:hAnsi="Arial" w:cs="Arial"/>
          <w:lang w:val="en-IN" w:eastAsia="en-IN"/>
        </w:rPr>
        <w:t xml:space="preserve">candidate </w:t>
      </w:r>
      <w:r w:rsidRPr="008F72B3">
        <w:rPr>
          <w:rFonts w:ascii="Arial" w:hAnsi="Arial" w:cs="Arial"/>
          <w:lang w:val="en-IN" w:eastAsia="en-IN"/>
        </w:rPr>
        <w:t>for</w:t>
      </w:r>
      <w:r w:rsidR="00C33954" w:rsidRPr="00B034A7">
        <w:rPr>
          <w:rFonts w:ascii="Arial" w:hAnsi="Arial" w:cs="Arial"/>
          <w:shd w:val="clear" w:color="auto" w:fill="FFFFFF"/>
        </w:rPr>
        <w:t xml:space="preserve"> developing natural antimicrobial agents</w:t>
      </w:r>
      <w:r w:rsidRPr="008F72B3">
        <w:rPr>
          <w:rFonts w:ascii="Arial" w:hAnsi="Arial" w:cs="Arial"/>
          <w:lang w:val="en-IN" w:eastAsia="en-IN"/>
        </w:rPr>
        <w:t xml:space="preserve"> </w:t>
      </w:r>
      <w:r w:rsidR="00C33954">
        <w:rPr>
          <w:rFonts w:ascii="Arial" w:hAnsi="Arial" w:cs="Arial"/>
          <w:lang w:val="en-IN" w:eastAsia="en-IN"/>
        </w:rPr>
        <w:t xml:space="preserve">as </w:t>
      </w:r>
      <w:r w:rsidR="00B9665C">
        <w:rPr>
          <w:rFonts w:ascii="Arial" w:hAnsi="Arial" w:cs="Arial"/>
          <w:lang w:val="en-IN" w:eastAsia="en-IN"/>
        </w:rPr>
        <w:t>new therapeutic options.</w:t>
      </w:r>
      <w:r w:rsidRPr="008F72B3">
        <w:rPr>
          <w:rFonts w:ascii="Arial" w:hAnsi="Arial" w:cs="Arial"/>
          <w:lang w:val="en-IN" w:eastAsia="en-IN"/>
        </w:rPr>
        <w:t xml:space="preserve"> </w:t>
      </w:r>
    </w:p>
    <w:p w14:paraId="2E3998DE" w14:textId="77777777" w:rsidR="00B40731" w:rsidRPr="0000233C" w:rsidRDefault="00B40731" w:rsidP="0024343A">
      <w:pPr>
        <w:spacing w:line="360" w:lineRule="auto"/>
        <w:jc w:val="both"/>
        <w:rPr>
          <w:rFonts w:ascii="Arial" w:hAnsi="Arial" w:cs="Arial"/>
          <w:color w:val="0D0D0D"/>
          <w:shd w:val="clear" w:color="auto" w:fill="FFFFFF"/>
        </w:rPr>
      </w:pPr>
    </w:p>
    <w:p w14:paraId="72AA4F24" w14:textId="77777777" w:rsidR="00B40731" w:rsidRPr="0000233C" w:rsidRDefault="00B40731" w:rsidP="0024343A">
      <w:pPr>
        <w:spacing w:line="360" w:lineRule="auto"/>
        <w:jc w:val="both"/>
        <w:rPr>
          <w:rFonts w:ascii="Arial" w:hAnsi="Arial" w:cs="Arial"/>
          <w:b/>
          <w:bCs/>
          <w:lang w:val="en-IN" w:eastAsia="en-IN"/>
        </w:rPr>
      </w:pPr>
      <w:r w:rsidRPr="0000233C">
        <w:rPr>
          <w:rFonts w:ascii="Arial" w:hAnsi="Arial" w:cs="Arial"/>
          <w:b/>
          <w:bCs/>
          <w:color w:val="0D0D0D"/>
          <w:shd w:val="clear" w:color="auto" w:fill="FFFFFF"/>
        </w:rPr>
        <w:t xml:space="preserve">CONCLUSION: </w:t>
      </w:r>
    </w:p>
    <w:p w14:paraId="0AAB17C2" w14:textId="5817FBEC" w:rsidR="00B40731" w:rsidRPr="00B034A7" w:rsidRDefault="00B40731" w:rsidP="00661A44">
      <w:pPr>
        <w:pStyle w:val="BodyText"/>
        <w:spacing w:before="74" w:line="276" w:lineRule="auto"/>
        <w:ind w:right="282"/>
        <w:jc w:val="both"/>
        <w:rPr>
          <w:rFonts w:ascii="Arial" w:hAnsi="Arial" w:cs="Arial"/>
          <w:b/>
          <w:bCs/>
        </w:rPr>
      </w:pPr>
      <w:r w:rsidRPr="00B034A7">
        <w:rPr>
          <w:rFonts w:ascii="Arial" w:hAnsi="Arial" w:cs="Arial"/>
          <w:shd w:val="clear" w:color="auto" w:fill="FFFFFF"/>
        </w:rPr>
        <w:t xml:space="preserve">This study investigates the diversity of endophytic fungal communities inhabiting </w:t>
      </w:r>
      <w:r w:rsidRPr="00B034A7">
        <w:rPr>
          <w:rFonts w:ascii="Arial" w:hAnsi="Arial" w:cs="Arial"/>
          <w:i/>
          <w:iCs/>
          <w:shd w:val="clear" w:color="auto" w:fill="FFFFFF"/>
        </w:rPr>
        <w:t>P. edulis</w:t>
      </w:r>
      <w:r w:rsidRPr="00B034A7">
        <w:rPr>
          <w:rFonts w:ascii="Arial" w:hAnsi="Arial" w:cs="Arial"/>
          <w:shd w:val="clear" w:color="auto" w:fill="FFFFFF"/>
        </w:rPr>
        <w:t xml:space="preserve">, </w:t>
      </w:r>
      <w:r w:rsidRPr="00B034A7">
        <w:rPr>
          <w:rFonts w:ascii="Arial" w:hAnsi="Arial" w:cs="Arial"/>
          <w:i/>
          <w:iCs/>
          <w:shd w:val="clear" w:color="auto" w:fill="FFFFFF"/>
        </w:rPr>
        <w:t>P. campechiana</w:t>
      </w:r>
      <w:r w:rsidRPr="00B034A7">
        <w:rPr>
          <w:rFonts w:ascii="Arial" w:hAnsi="Arial" w:cs="Arial"/>
          <w:shd w:val="clear" w:color="auto" w:fill="FFFFFF"/>
        </w:rPr>
        <w:t xml:space="preserve"> and </w:t>
      </w:r>
      <w:r w:rsidRPr="00B034A7">
        <w:rPr>
          <w:rFonts w:ascii="Arial" w:hAnsi="Arial" w:cs="Arial"/>
          <w:i/>
          <w:iCs/>
          <w:shd w:val="clear" w:color="auto" w:fill="FFFFFF"/>
        </w:rPr>
        <w:t>M. annua</w:t>
      </w:r>
      <w:r w:rsidRPr="00B034A7">
        <w:rPr>
          <w:rFonts w:ascii="Arial" w:hAnsi="Arial" w:cs="Arial"/>
          <w:shd w:val="clear" w:color="auto" w:fill="FFFFFF"/>
        </w:rPr>
        <w:t>, as well as the</w:t>
      </w:r>
      <w:r w:rsidR="00B9665C">
        <w:rPr>
          <w:rFonts w:ascii="Arial" w:hAnsi="Arial" w:cs="Arial"/>
          <w:shd w:val="clear" w:color="auto" w:fill="FFFFFF"/>
        </w:rPr>
        <w:t xml:space="preserve"> </w:t>
      </w:r>
      <w:r w:rsidR="00B9665C" w:rsidRPr="00B034A7">
        <w:rPr>
          <w:rFonts w:ascii="Arial" w:hAnsi="Arial" w:cs="Arial"/>
          <w:shd w:val="clear" w:color="auto" w:fill="FFFFFF"/>
        </w:rPr>
        <w:t>antimicrobial properties</w:t>
      </w:r>
      <w:r w:rsidR="00B9665C">
        <w:rPr>
          <w:rFonts w:ascii="Arial" w:hAnsi="Arial" w:cs="Arial"/>
          <w:shd w:val="clear" w:color="auto" w:fill="FFFFFF"/>
        </w:rPr>
        <w:t xml:space="preserve"> of their </w:t>
      </w:r>
      <w:r w:rsidR="00B9665C" w:rsidRPr="00B034A7">
        <w:rPr>
          <w:rFonts w:ascii="Arial" w:hAnsi="Arial" w:cs="Arial"/>
          <w:shd w:val="clear" w:color="auto" w:fill="FFFFFF"/>
        </w:rPr>
        <w:t xml:space="preserve">  </w:t>
      </w:r>
      <w:r w:rsidRPr="00B034A7">
        <w:rPr>
          <w:rFonts w:ascii="Arial" w:hAnsi="Arial" w:cs="Arial"/>
          <w:shd w:val="clear" w:color="auto" w:fill="FFFFFF"/>
        </w:rPr>
        <w:t xml:space="preserve"> ethanolic leaf extracts</w:t>
      </w:r>
      <w:r w:rsidR="00B9665C">
        <w:rPr>
          <w:rFonts w:ascii="Arial" w:hAnsi="Arial" w:cs="Arial"/>
          <w:shd w:val="clear" w:color="auto" w:fill="FFFFFF"/>
        </w:rPr>
        <w:t>.</w:t>
      </w:r>
      <w:r w:rsidRPr="00B034A7">
        <w:rPr>
          <w:rFonts w:ascii="Arial" w:hAnsi="Arial" w:cs="Arial"/>
          <w:shd w:val="clear" w:color="auto" w:fill="FFFFFF"/>
        </w:rPr>
        <w:t xml:space="preserve"> These findings highlight the potential of endophytic fungi as a source of bioactive compounds and the effectiveness of plant extracts in antimicrobial applications, which could be further explored for developing natural antimicrobial agents for pharmaceutical applications.</w:t>
      </w:r>
    </w:p>
    <w:p w14:paraId="315F0AA4" w14:textId="77777777" w:rsidR="00B40731" w:rsidRDefault="00B40731" w:rsidP="0024343A">
      <w:pPr>
        <w:jc w:val="both"/>
        <w:rPr>
          <w:rFonts w:ascii="Arial" w:hAnsi="Arial" w:cs="Arial"/>
          <w:b/>
          <w:bCs/>
        </w:rPr>
      </w:pPr>
    </w:p>
    <w:p w14:paraId="278455CA" w14:textId="64514521" w:rsidR="005D6604" w:rsidRPr="007730CA" w:rsidRDefault="005D6604" w:rsidP="00661A44">
      <w:pPr>
        <w:pStyle w:val="ReferHead"/>
        <w:spacing w:after="0" w:line="276" w:lineRule="auto"/>
        <w:jc w:val="both"/>
        <w:rPr>
          <w:rFonts w:ascii="Arial" w:hAnsi="Arial" w:cs="Arial"/>
          <w:b w:val="0"/>
          <w:caps w:val="0"/>
          <w:sz w:val="20"/>
        </w:rPr>
        <w:sectPr w:rsidR="005D6604" w:rsidRPr="007730CA" w:rsidSect="00F50B0E">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bookmarkStart w:id="8" w:name="_GoBack"/>
      <w:bookmarkEnd w:id="8"/>
    </w:p>
    <w:p w14:paraId="4E2FD2D3" w14:textId="11793407" w:rsidR="003D7E07" w:rsidRPr="00BA4F44" w:rsidRDefault="003D7E07" w:rsidP="0024343A">
      <w:pPr>
        <w:pStyle w:val="BodyText"/>
        <w:spacing w:before="74" w:line="360" w:lineRule="auto"/>
        <w:ind w:right="282"/>
        <w:jc w:val="both"/>
        <w:rPr>
          <w:rFonts w:ascii="Arial" w:hAnsi="Arial" w:cs="Arial"/>
          <w:b/>
          <w:bCs/>
          <w:sz w:val="22"/>
          <w:szCs w:val="22"/>
        </w:rPr>
      </w:pPr>
      <w:r w:rsidRPr="00BA4F44">
        <w:rPr>
          <w:rFonts w:ascii="Arial" w:hAnsi="Arial" w:cs="Arial"/>
          <w:b/>
          <w:bCs/>
          <w:sz w:val="22"/>
          <w:szCs w:val="22"/>
        </w:rPr>
        <w:t>ETHICAL APPROVAL</w:t>
      </w:r>
    </w:p>
    <w:p w14:paraId="5EAE9D55" w14:textId="58B5E189" w:rsidR="00D21E2B" w:rsidRDefault="003D7E07" w:rsidP="008F02DB">
      <w:pPr>
        <w:pStyle w:val="BodyText"/>
        <w:spacing w:before="74" w:line="276" w:lineRule="auto"/>
        <w:ind w:right="282"/>
        <w:jc w:val="both"/>
        <w:rPr>
          <w:rFonts w:ascii="Arial" w:hAnsi="Arial" w:cs="Arial"/>
        </w:rPr>
      </w:pPr>
      <w:r w:rsidRPr="00BA4F44">
        <w:rPr>
          <w:rFonts w:ascii="Arial" w:hAnsi="Arial" w:cs="Arial"/>
        </w:rPr>
        <w:t>Ethical clearance was obtained from Institutional ethics committee of Father Muller Medical College and hospital, Kankanady, Mangalore.</w:t>
      </w:r>
      <w:r w:rsidR="00973C7E">
        <w:rPr>
          <w:rFonts w:ascii="Arial" w:hAnsi="Arial" w:cs="Arial"/>
        </w:rPr>
        <w:t xml:space="preserve"> </w:t>
      </w:r>
      <w:r w:rsidR="00973C7E" w:rsidRPr="00973C7E">
        <w:rPr>
          <w:rFonts w:ascii="Arial" w:hAnsi="Arial" w:cs="Arial"/>
          <w:lang w:val="en-IN"/>
        </w:rPr>
        <w:t>(Reg. No. FMIEC/CCM/755/2022)</w:t>
      </w:r>
      <w:r w:rsidR="00973C7E">
        <w:rPr>
          <w:rFonts w:ascii="Arial" w:hAnsi="Arial" w:cs="Arial"/>
          <w:lang w:val="en-IN"/>
        </w:rPr>
        <w:t>.</w:t>
      </w:r>
    </w:p>
    <w:p w14:paraId="48405FE9" w14:textId="77777777" w:rsidR="00D21E2B" w:rsidRDefault="00D21E2B" w:rsidP="0008281E">
      <w:pPr>
        <w:pStyle w:val="ReferHead"/>
        <w:spacing w:after="0"/>
        <w:jc w:val="both"/>
        <w:rPr>
          <w:rFonts w:ascii="Arial" w:hAnsi="Arial" w:cs="Arial"/>
        </w:rPr>
      </w:pPr>
    </w:p>
    <w:p w14:paraId="7664BD10" w14:textId="7CD3C56F" w:rsidR="00D21E2B" w:rsidRPr="00525F82" w:rsidRDefault="00FD630E" w:rsidP="0024343A">
      <w:pPr>
        <w:spacing w:after="200" w:line="276" w:lineRule="auto"/>
        <w:jc w:val="both"/>
        <w:rPr>
          <w:rFonts w:ascii="Arial" w:eastAsia="Calibri" w:hAnsi="Arial" w:cs="Arial"/>
          <w:b/>
          <w:bCs/>
          <w:color w:val="FF0000"/>
          <w:kern w:val="2"/>
          <w:sz w:val="22"/>
          <w:szCs w:val="22"/>
        </w:rPr>
      </w:pPr>
      <w:bookmarkStart w:id="9" w:name="_Hlk180402183"/>
      <w:bookmarkStart w:id="10" w:name="_Hlk183680988"/>
      <w:r w:rsidRPr="00525F82">
        <w:rPr>
          <w:rFonts w:ascii="Arial" w:eastAsia="Calibri" w:hAnsi="Arial" w:cs="Arial"/>
          <w:b/>
          <w:bCs/>
          <w:color w:val="FF0000"/>
          <w:kern w:val="2"/>
          <w:sz w:val="22"/>
          <w:szCs w:val="22"/>
        </w:rPr>
        <w:t>DISCLAIMER (ARTIFICIAL INTELLIGENCE)</w:t>
      </w:r>
    </w:p>
    <w:p w14:paraId="0EBBB19A" w14:textId="5F4AE41E" w:rsidR="00D21E2B" w:rsidRPr="00525F82" w:rsidRDefault="00D21E2B" w:rsidP="0024343A">
      <w:pPr>
        <w:spacing w:after="200" w:line="276" w:lineRule="auto"/>
        <w:jc w:val="both"/>
        <w:rPr>
          <w:rFonts w:ascii="Arial" w:eastAsia="Calibri" w:hAnsi="Arial" w:cs="Arial"/>
          <w:color w:val="FF0000"/>
          <w:kern w:val="2"/>
        </w:rPr>
      </w:pPr>
      <w:r w:rsidRPr="00525F82">
        <w:rPr>
          <w:rFonts w:ascii="Arial" w:eastAsia="Calibri" w:hAnsi="Arial" w:cs="Arial"/>
          <w:color w:val="FF0000"/>
          <w:kern w:val="2"/>
        </w:rPr>
        <w:lastRenderedPageBreak/>
        <w:t xml:space="preserve">Author(s) hereby </w:t>
      </w:r>
      <w:r w:rsidR="008F02DB" w:rsidRPr="00525F82">
        <w:rPr>
          <w:rFonts w:ascii="Arial" w:eastAsia="Calibri" w:hAnsi="Arial" w:cs="Arial"/>
          <w:color w:val="FF0000"/>
          <w:kern w:val="2"/>
        </w:rPr>
        <w:t>declares</w:t>
      </w:r>
      <w:r w:rsidRPr="00525F82">
        <w:rPr>
          <w:rFonts w:ascii="Arial" w:eastAsia="Calibri" w:hAnsi="Arial" w:cs="Arial"/>
          <w:color w:val="FF0000"/>
          <w:kern w:val="2"/>
        </w:rPr>
        <w:t xml:space="preserve"> that NO generative AI technologies such as Large Language Models (ChatGPT, COPILOT, etc.) and text-to-image generators have been used during the writing or editing of this manuscript. </w:t>
      </w:r>
    </w:p>
    <w:bookmarkEnd w:id="9"/>
    <w:bookmarkEnd w:id="10"/>
    <w:p w14:paraId="108A1960" w14:textId="77777777" w:rsidR="00170F2C" w:rsidRDefault="00170F2C" w:rsidP="00661A44">
      <w:pPr>
        <w:pStyle w:val="ReferHead"/>
        <w:spacing w:after="0"/>
        <w:jc w:val="both"/>
        <w:rPr>
          <w:rFonts w:ascii="Arial" w:hAnsi="Arial" w:cs="Arial"/>
        </w:rPr>
      </w:pPr>
    </w:p>
    <w:p w14:paraId="14062B9E" w14:textId="77777777" w:rsidR="00170F2C" w:rsidRDefault="00170F2C" w:rsidP="005C1622">
      <w:pPr>
        <w:pStyle w:val="ReferHead"/>
        <w:spacing w:after="0"/>
        <w:jc w:val="both"/>
        <w:rPr>
          <w:rFonts w:ascii="Arial" w:hAnsi="Arial" w:cs="Arial"/>
        </w:rPr>
      </w:pPr>
    </w:p>
    <w:p w14:paraId="78BFA199" w14:textId="1CFC3EE9" w:rsidR="00B01FCD" w:rsidRDefault="00B01FCD" w:rsidP="0067242E">
      <w:pPr>
        <w:pStyle w:val="ReferHead"/>
        <w:spacing w:after="0"/>
        <w:jc w:val="both"/>
        <w:rPr>
          <w:rFonts w:ascii="Arial" w:hAnsi="Arial" w:cs="Arial"/>
        </w:rPr>
      </w:pPr>
      <w:r w:rsidRPr="00FB3A86">
        <w:rPr>
          <w:rFonts w:ascii="Arial" w:hAnsi="Arial" w:cs="Arial"/>
        </w:rPr>
        <w:t>References</w:t>
      </w:r>
    </w:p>
    <w:p w14:paraId="4DEDBA88" w14:textId="77777777" w:rsidR="00E92C7B" w:rsidRPr="00E92C7B" w:rsidRDefault="00E92C7B" w:rsidP="0067242E">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E92C7B">
        <w:rPr>
          <w:rFonts w:ascii="Arial" w:hAnsi="Arial" w:cs="Arial"/>
          <w:color w:val="212121"/>
        </w:rPr>
        <w:t>Jariwala, B., &amp; Desai, B. (2018). Isolation and identification of endophytic fungi from various medicinal plants. Bmr Microbiology, 4(1), 1-7.</w:t>
      </w:r>
    </w:p>
    <w:p w14:paraId="07C87B4B" w14:textId="20AAA7A2" w:rsidR="007A6846" w:rsidRPr="00A53D58" w:rsidRDefault="007A6846" w:rsidP="0067242E">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885EBC">
        <w:rPr>
          <w:rFonts w:ascii="Arial" w:hAnsi="Arial" w:cs="Arial"/>
        </w:rPr>
        <w:t>Selim</w:t>
      </w:r>
      <w:r w:rsidR="00DB7931">
        <w:rPr>
          <w:rFonts w:ascii="Arial" w:hAnsi="Arial" w:cs="Arial"/>
        </w:rPr>
        <w:t>,</w:t>
      </w:r>
      <w:r w:rsidRPr="00885EBC">
        <w:rPr>
          <w:rFonts w:ascii="Arial" w:hAnsi="Arial" w:cs="Arial"/>
          <w:spacing w:val="-6"/>
        </w:rPr>
        <w:t xml:space="preserve"> </w:t>
      </w:r>
      <w:r w:rsidRPr="00885EBC">
        <w:rPr>
          <w:rFonts w:ascii="Arial" w:hAnsi="Arial" w:cs="Arial"/>
        </w:rPr>
        <w:t>K</w:t>
      </w:r>
      <w:r w:rsidR="00444A0F">
        <w:rPr>
          <w:rFonts w:ascii="Arial" w:hAnsi="Arial" w:cs="Arial"/>
        </w:rPr>
        <w:t xml:space="preserve">. </w:t>
      </w:r>
      <w:r w:rsidRPr="00885EBC">
        <w:rPr>
          <w:rFonts w:ascii="Arial" w:hAnsi="Arial" w:cs="Arial"/>
        </w:rPr>
        <w:t>A</w:t>
      </w:r>
      <w:r w:rsidR="00444A0F">
        <w:rPr>
          <w:rFonts w:ascii="Arial" w:hAnsi="Arial" w:cs="Arial"/>
        </w:rPr>
        <w:t>.</w:t>
      </w:r>
      <w:r w:rsidRPr="00885EBC">
        <w:rPr>
          <w:rFonts w:ascii="Arial" w:hAnsi="Arial" w:cs="Arial"/>
        </w:rPr>
        <w:t>, El-Beih</w:t>
      </w:r>
      <w:r w:rsidR="00444A0F">
        <w:rPr>
          <w:rFonts w:ascii="Arial" w:hAnsi="Arial" w:cs="Arial"/>
        </w:rPr>
        <w:t>,</w:t>
      </w:r>
      <w:r w:rsidRPr="00885EBC">
        <w:rPr>
          <w:rFonts w:ascii="Arial" w:hAnsi="Arial" w:cs="Arial"/>
          <w:spacing w:val="-2"/>
        </w:rPr>
        <w:t xml:space="preserve"> </w:t>
      </w:r>
      <w:r w:rsidRPr="00885EBC">
        <w:rPr>
          <w:rFonts w:ascii="Arial" w:hAnsi="Arial" w:cs="Arial"/>
        </w:rPr>
        <w:t>A</w:t>
      </w:r>
      <w:r w:rsidR="00444A0F">
        <w:rPr>
          <w:rFonts w:ascii="Arial" w:hAnsi="Arial" w:cs="Arial"/>
        </w:rPr>
        <w:t>.</w:t>
      </w:r>
      <w:r w:rsidR="00312DBA">
        <w:rPr>
          <w:rFonts w:ascii="Arial" w:hAnsi="Arial" w:cs="Arial"/>
        </w:rPr>
        <w:t xml:space="preserve"> </w:t>
      </w:r>
      <w:r w:rsidRPr="00885EBC">
        <w:rPr>
          <w:rFonts w:ascii="Arial" w:hAnsi="Arial" w:cs="Arial"/>
        </w:rPr>
        <w:t>A</w:t>
      </w:r>
      <w:r w:rsidR="00444A0F">
        <w:rPr>
          <w:rFonts w:ascii="Arial" w:hAnsi="Arial" w:cs="Arial"/>
        </w:rPr>
        <w:t>.</w:t>
      </w:r>
      <w:r w:rsidRPr="00885EBC">
        <w:rPr>
          <w:rFonts w:ascii="Arial" w:hAnsi="Arial" w:cs="Arial"/>
        </w:rPr>
        <w:t>,</w:t>
      </w:r>
      <w:r w:rsidRPr="00885EBC">
        <w:rPr>
          <w:rFonts w:ascii="Arial" w:hAnsi="Arial" w:cs="Arial"/>
          <w:spacing w:val="4"/>
        </w:rPr>
        <w:t xml:space="preserve"> </w:t>
      </w:r>
      <w:r w:rsidRPr="00885EBC">
        <w:rPr>
          <w:rFonts w:ascii="Arial" w:hAnsi="Arial" w:cs="Arial"/>
        </w:rPr>
        <w:t>AbdEl</w:t>
      </w:r>
      <w:r w:rsidR="00D84C97">
        <w:rPr>
          <w:rFonts w:ascii="Arial" w:hAnsi="Arial" w:cs="Arial"/>
        </w:rPr>
        <w:t>,</w:t>
      </w:r>
      <w:r w:rsidRPr="00885EBC">
        <w:rPr>
          <w:rFonts w:ascii="Arial" w:hAnsi="Arial" w:cs="Arial"/>
          <w:spacing w:val="-10"/>
        </w:rPr>
        <w:t xml:space="preserve"> </w:t>
      </w:r>
      <w:r w:rsidRPr="00885EBC">
        <w:rPr>
          <w:rFonts w:ascii="Arial" w:hAnsi="Arial" w:cs="Arial"/>
        </w:rPr>
        <w:t>R.T</w:t>
      </w:r>
      <w:r w:rsidR="004D36FF">
        <w:rPr>
          <w:rFonts w:ascii="Arial" w:hAnsi="Arial" w:cs="Arial"/>
        </w:rPr>
        <w:t>.</w:t>
      </w:r>
      <w:r w:rsidRPr="00885EBC">
        <w:rPr>
          <w:rFonts w:ascii="Arial" w:hAnsi="Arial" w:cs="Arial"/>
        </w:rPr>
        <w:t>M</w:t>
      </w:r>
      <w:r w:rsidR="00312DBA">
        <w:rPr>
          <w:rFonts w:ascii="Arial" w:hAnsi="Arial" w:cs="Arial"/>
        </w:rPr>
        <w:t xml:space="preserve">., </w:t>
      </w:r>
      <w:r w:rsidRPr="00885EBC">
        <w:rPr>
          <w:rFonts w:ascii="Arial" w:hAnsi="Arial" w:cs="Arial"/>
        </w:rPr>
        <w:t>Diwany</w:t>
      </w:r>
      <w:r w:rsidRPr="00885EBC">
        <w:rPr>
          <w:rFonts w:ascii="Arial" w:hAnsi="Arial" w:cs="Arial"/>
          <w:spacing w:val="-6"/>
        </w:rPr>
        <w:t xml:space="preserve"> </w:t>
      </w:r>
      <w:r w:rsidRPr="00885EBC">
        <w:rPr>
          <w:rFonts w:ascii="Arial" w:hAnsi="Arial" w:cs="Arial"/>
        </w:rPr>
        <w:t xml:space="preserve">AI. </w:t>
      </w:r>
      <w:r w:rsidR="00312DBA">
        <w:rPr>
          <w:rFonts w:ascii="Arial" w:hAnsi="Arial" w:cs="Arial"/>
        </w:rPr>
        <w:t xml:space="preserve">(2012). </w:t>
      </w:r>
      <w:r w:rsidRPr="00885EBC">
        <w:rPr>
          <w:rFonts w:ascii="Arial" w:hAnsi="Arial" w:cs="Arial"/>
        </w:rPr>
        <w:t>Biology</w:t>
      </w:r>
      <w:r w:rsidRPr="00885EBC">
        <w:rPr>
          <w:rFonts w:ascii="Arial" w:hAnsi="Arial" w:cs="Arial"/>
          <w:spacing w:val="-12"/>
        </w:rPr>
        <w:t xml:space="preserve"> </w:t>
      </w:r>
      <w:r w:rsidRPr="00885EBC">
        <w:rPr>
          <w:rFonts w:ascii="Arial" w:hAnsi="Arial" w:cs="Arial"/>
        </w:rPr>
        <w:t>of</w:t>
      </w:r>
      <w:r w:rsidRPr="00885EBC">
        <w:rPr>
          <w:rFonts w:ascii="Arial" w:hAnsi="Arial" w:cs="Arial"/>
          <w:spacing w:val="-9"/>
        </w:rPr>
        <w:t xml:space="preserve"> </w:t>
      </w:r>
      <w:r w:rsidRPr="00885EBC">
        <w:rPr>
          <w:rFonts w:ascii="Arial" w:hAnsi="Arial" w:cs="Arial"/>
        </w:rPr>
        <w:t>Endophytic</w:t>
      </w:r>
      <w:r w:rsidRPr="00885EBC">
        <w:rPr>
          <w:rFonts w:ascii="Arial" w:hAnsi="Arial" w:cs="Arial"/>
          <w:spacing w:val="1"/>
        </w:rPr>
        <w:t xml:space="preserve"> </w:t>
      </w:r>
      <w:r w:rsidRPr="00885EBC">
        <w:rPr>
          <w:rFonts w:ascii="Arial" w:hAnsi="Arial" w:cs="Arial"/>
        </w:rPr>
        <w:t>Fungi.</w:t>
      </w:r>
      <w:r w:rsidRPr="00885EBC">
        <w:rPr>
          <w:rFonts w:ascii="Arial" w:hAnsi="Arial" w:cs="Arial"/>
          <w:spacing w:val="-57"/>
        </w:rPr>
        <w:t xml:space="preserve"> </w:t>
      </w:r>
      <w:r w:rsidRPr="00885EBC">
        <w:rPr>
          <w:rFonts w:ascii="Arial" w:hAnsi="Arial" w:cs="Arial"/>
        </w:rPr>
        <w:t>Current</w:t>
      </w:r>
      <w:r w:rsidRPr="00885EBC">
        <w:rPr>
          <w:rFonts w:ascii="Arial" w:hAnsi="Arial" w:cs="Arial"/>
          <w:spacing w:val="6"/>
        </w:rPr>
        <w:t xml:space="preserve"> </w:t>
      </w:r>
      <w:r w:rsidRPr="00885EBC">
        <w:rPr>
          <w:rFonts w:ascii="Arial" w:hAnsi="Arial" w:cs="Arial"/>
        </w:rPr>
        <w:t>Research</w:t>
      </w:r>
      <w:r w:rsidRPr="00885EBC">
        <w:rPr>
          <w:rFonts w:ascii="Arial" w:hAnsi="Arial" w:cs="Arial"/>
          <w:spacing w:val="2"/>
        </w:rPr>
        <w:t xml:space="preserve"> </w:t>
      </w:r>
      <w:r w:rsidRPr="00885EBC">
        <w:rPr>
          <w:rFonts w:ascii="Arial" w:hAnsi="Arial" w:cs="Arial"/>
        </w:rPr>
        <w:t>in</w:t>
      </w:r>
      <w:r w:rsidRPr="00885EBC">
        <w:rPr>
          <w:rFonts w:ascii="Arial" w:hAnsi="Arial" w:cs="Arial"/>
          <w:spacing w:val="-4"/>
        </w:rPr>
        <w:t xml:space="preserve"> </w:t>
      </w:r>
      <w:r w:rsidRPr="00885EBC">
        <w:rPr>
          <w:rFonts w:ascii="Arial" w:hAnsi="Arial" w:cs="Arial"/>
        </w:rPr>
        <w:t>Environmental</w:t>
      </w:r>
      <w:r w:rsidRPr="00885EBC">
        <w:rPr>
          <w:rFonts w:ascii="Arial" w:hAnsi="Arial" w:cs="Arial"/>
          <w:spacing w:val="-3"/>
        </w:rPr>
        <w:t xml:space="preserve"> </w:t>
      </w:r>
      <w:r w:rsidRPr="00885EBC">
        <w:rPr>
          <w:rFonts w:ascii="Arial" w:hAnsi="Arial" w:cs="Arial"/>
        </w:rPr>
        <w:t>&amp;</w:t>
      </w:r>
      <w:r w:rsidRPr="00885EBC">
        <w:rPr>
          <w:rFonts w:ascii="Arial" w:hAnsi="Arial" w:cs="Arial"/>
          <w:spacing w:val="-3"/>
        </w:rPr>
        <w:t xml:space="preserve"> </w:t>
      </w:r>
      <w:r w:rsidRPr="00885EBC">
        <w:rPr>
          <w:rFonts w:ascii="Arial" w:hAnsi="Arial" w:cs="Arial"/>
        </w:rPr>
        <w:t>Applied</w:t>
      </w:r>
      <w:r w:rsidRPr="00885EBC">
        <w:rPr>
          <w:rFonts w:ascii="Arial" w:hAnsi="Arial" w:cs="Arial"/>
          <w:spacing w:val="1"/>
        </w:rPr>
        <w:t xml:space="preserve"> </w:t>
      </w:r>
      <w:r w:rsidRPr="00885EBC">
        <w:rPr>
          <w:rFonts w:ascii="Arial" w:hAnsi="Arial" w:cs="Arial"/>
        </w:rPr>
        <w:t>Mycology.</w:t>
      </w:r>
      <w:r w:rsidR="00312DBA">
        <w:rPr>
          <w:rFonts w:ascii="Arial" w:hAnsi="Arial" w:cs="Arial"/>
          <w:spacing w:val="-8"/>
        </w:rPr>
        <w:t xml:space="preserve"> </w:t>
      </w:r>
      <w:r w:rsidRPr="00885EBC">
        <w:rPr>
          <w:rFonts w:ascii="Arial" w:hAnsi="Arial" w:cs="Arial"/>
        </w:rPr>
        <w:t>2:31-82.</w:t>
      </w:r>
    </w:p>
    <w:p w14:paraId="5BC10F21" w14:textId="71A4B61A" w:rsidR="00A53D58" w:rsidRPr="00FD630E" w:rsidRDefault="00A53D58" w:rsidP="00A53D58">
      <w:pPr>
        <w:pStyle w:val="BodyText"/>
        <w:widowControl w:val="0"/>
        <w:numPr>
          <w:ilvl w:val="0"/>
          <w:numId w:val="31"/>
        </w:numPr>
        <w:autoSpaceDE w:val="0"/>
        <w:autoSpaceDN w:val="0"/>
        <w:spacing w:before="74" w:after="0" w:line="276" w:lineRule="auto"/>
        <w:ind w:right="282"/>
        <w:jc w:val="both"/>
        <w:rPr>
          <w:rFonts w:ascii="Arial" w:hAnsi="Arial" w:cs="Arial"/>
          <w:bCs/>
          <w:color w:val="FF0000"/>
        </w:rPr>
      </w:pPr>
      <w:r w:rsidRPr="00FD630E">
        <w:rPr>
          <w:rFonts w:ascii="Arial" w:hAnsi="Arial" w:cs="Arial"/>
          <w:bCs/>
          <w:color w:val="FF0000"/>
        </w:rPr>
        <w:t xml:space="preserve">Santos, M. S., </w:t>
      </w:r>
      <w:proofErr w:type="spellStart"/>
      <w:r w:rsidRPr="00FD630E">
        <w:rPr>
          <w:rFonts w:ascii="Arial" w:hAnsi="Arial" w:cs="Arial"/>
          <w:bCs/>
          <w:color w:val="FF0000"/>
        </w:rPr>
        <w:t>Orlandelli</w:t>
      </w:r>
      <w:proofErr w:type="spellEnd"/>
      <w:r w:rsidRPr="00FD630E">
        <w:rPr>
          <w:rFonts w:ascii="Arial" w:hAnsi="Arial" w:cs="Arial"/>
          <w:bCs/>
          <w:color w:val="FF0000"/>
        </w:rPr>
        <w:t xml:space="preserve">, R. C., Polonio, J. C., dos Santos Ribeiro, M. A., </w:t>
      </w:r>
      <w:proofErr w:type="spellStart"/>
      <w:r w:rsidRPr="00FD630E">
        <w:rPr>
          <w:rFonts w:ascii="Arial" w:hAnsi="Arial" w:cs="Arial"/>
          <w:bCs/>
          <w:color w:val="FF0000"/>
        </w:rPr>
        <w:t>Sarragiotto</w:t>
      </w:r>
      <w:proofErr w:type="spellEnd"/>
      <w:r w:rsidRPr="00FD630E">
        <w:rPr>
          <w:rFonts w:ascii="Arial" w:hAnsi="Arial" w:cs="Arial"/>
          <w:bCs/>
          <w:color w:val="FF0000"/>
        </w:rPr>
        <w:t>, M. H., Azevedo, J. L., &amp; Pamphile, J. A. (2017). Endophytes isolated from passion fruit plants: molecular identification, chemical characterization and antibacterial activity of secondary metabolites. Journal of Applied Pharmaceutical Science, 7, 038-043.</w:t>
      </w:r>
    </w:p>
    <w:p w14:paraId="312E8F3D" w14:textId="7D1C642F" w:rsidR="007A6846" w:rsidRPr="00885EBC" w:rsidRDefault="007A6846" w:rsidP="0067242E">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885EBC">
        <w:rPr>
          <w:rFonts w:ascii="Arial" w:hAnsi="Arial" w:cs="Arial"/>
          <w:color w:val="212121"/>
        </w:rPr>
        <w:t>Nalini</w:t>
      </w:r>
      <w:r w:rsidR="00837917">
        <w:rPr>
          <w:rFonts w:ascii="Arial" w:hAnsi="Arial" w:cs="Arial"/>
          <w:color w:val="212121"/>
        </w:rPr>
        <w:t>,</w:t>
      </w:r>
      <w:r w:rsidRPr="00885EBC">
        <w:rPr>
          <w:rFonts w:ascii="Arial" w:hAnsi="Arial" w:cs="Arial"/>
          <w:color w:val="212121"/>
          <w:spacing w:val="-7"/>
        </w:rPr>
        <w:t xml:space="preserve"> </w:t>
      </w:r>
      <w:r w:rsidRPr="00885EBC">
        <w:rPr>
          <w:rFonts w:ascii="Arial" w:hAnsi="Arial" w:cs="Arial"/>
          <w:color w:val="212121"/>
        </w:rPr>
        <w:t>M</w:t>
      </w:r>
      <w:r w:rsidR="00837917">
        <w:rPr>
          <w:rFonts w:ascii="Arial" w:hAnsi="Arial" w:cs="Arial"/>
          <w:color w:val="212121"/>
        </w:rPr>
        <w:t xml:space="preserve">. </w:t>
      </w:r>
      <w:r w:rsidRPr="00885EBC">
        <w:rPr>
          <w:rFonts w:ascii="Arial" w:hAnsi="Arial" w:cs="Arial"/>
          <w:color w:val="212121"/>
        </w:rPr>
        <w:t>S</w:t>
      </w:r>
      <w:r w:rsidR="00837917">
        <w:rPr>
          <w:rFonts w:ascii="Arial" w:hAnsi="Arial" w:cs="Arial"/>
          <w:color w:val="212121"/>
        </w:rPr>
        <w:t>.</w:t>
      </w:r>
      <w:r w:rsidRPr="00885EBC">
        <w:rPr>
          <w:rFonts w:ascii="Arial" w:hAnsi="Arial" w:cs="Arial"/>
          <w:color w:val="212121"/>
        </w:rPr>
        <w:t>, Sunayana</w:t>
      </w:r>
      <w:r w:rsidR="00837917">
        <w:rPr>
          <w:rFonts w:ascii="Arial" w:hAnsi="Arial" w:cs="Arial"/>
          <w:color w:val="212121"/>
        </w:rPr>
        <w:t>,</w:t>
      </w:r>
      <w:r w:rsidRPr="00885EBC">
        <w:rPr>
          <w:rFonts w:ascii="Arial" w:hAnsi="Arial" w:cs="Arial"/>
          <w:color w:val="212121"/>
          <w:spacing w:val="-2"/>
        </w:rPr>
        <w:t xml:space="preserve"> </w:t>
      </w:r>
      <w:r w:rsidRPr="00885EBC">
        <w:rPr>
          <w:rFonts w:ascii="Arial" w:hAnsi="Arial" w:cs="Arial"/>
          <w:color w:val="212121"/>
        </w:rPr>
        <w:t>N</w:t>
      </w:r>
      <w:r w:rsidR="00837917">
        <w:rPr>
          <w:rFonts w:ascii="Arial" w:hAnsi="Arial" w:cs="Arial"/>
          <w:color w:val="212121"/>
        </w:rPr>
        <w:t>.</w:t>
      </w:r>
      <w:r w:rsidRPr="00885EBC">
        <w:rPr>
          <w:rFonts w:ascii="Arial" w:hAnsi="Arial" w:cs="Arial"/>
          <w:color w:val="212121"/>
        </w:rPr>
        <w:t>,</w:t>
      </w:r>
      <w:r w:rsidRPr="00885EBC">
        <w:rPr>
          <w:rFonts w:ascii="Arial" w:hAnsi="Arial" w:cs="Arial"/>
          <w:color w:val="212121"/>
          <w:spacing w:val="-1"/>
        </w:rPr>
        <w:t xml:space="preserve"> </w:t>
      </w:r>
      <w:r w:rsidRPr="00885EBC">
        <w:rPr>
          <w:rFonts w:ascii="Arial" w:hAnsi="Arial" w:cs="Arial"/>
          <w:color w:val="212121"/>
        </w:rPr>
        <w:t>Prakash</w:t>
      </w:r>
      <w:r w:rsidR="00837917">
        <w:rPr>
          <w:rFonts w:ascii="Arial" w:hAnsi="Arial" w:cs="Arial"/>
          <w:color w:val="212121"/>
        </w:rPr>
        <w:t>,</w:t>
      </w:r>
      <w:r w:rsidRPr="00885EBC">
        <w:rPr>
          <w:rFonts w:ascii="Arial" w:hAnsi="Arial" w:cs="Arial"/>
          <w:color w:val="212121"/>
          <w:spacing w:val="-6"/>
        </w:rPr>
        <w:t xml:space="preserve"> </w:t>
      </w:r>
      <w:r w:rsidRPr="00885EBC">
        <w:rPr>
          <w:rFonts w:ascii="Arial" w:hAnsi="Arial" w:cs="Arial"/>
          <w:color w:val="212121"/>
        </w:rPr>
        <w:t>H</w:t>
      </w:r>
      <w:r w:rsidR="00837917">
        <w:rPr>
          <w:rFonts w:ascii="Arial" w:hAnsi="Arial" w:cs="Arial"/>
          <w:color w:val="212121"/>
        </w:rPr>
        <w:t xml:space="preserve">. </w:t>
      </w:r>
      <w:r w:rsidRPr="00885EBC">
        <w:rPr>
          <w:rFonts w:ascii="Arial" w:hAnsi="Arial" w:cs="Arial"/>
          <w:color w:val="212121"/>
        </w:rPr>
        <w:t>S.</w:t>
      </w:r>
      <w:r w:rsidR="00837917">
        <w:rPr>
          <w:rFonts w:ascii="Arial" w:hAnsi="Arial" w:cs="Arial"/>
          <w:color w:val="212121"/>
        </w:rPr>
        <w:t xml:space="preserve"> (</w:t>
      </w:r>
      <w:r w:rsidR="002B5885">
        <w:rPr>
          <w:rFonts w:ascii="Arial" w:hAnsi="Arial" w:cs="Arial"/>
          <w:color w:val="212121"/>
        </w:rPr>
        <w:t>2014</w:t>
      </w:r>
      <w:r w:rsidR="00837917">
        <w:rPr>
          <w:rFonts w:ascii="Arial" w:hAnsi="Arial" w:cs="Arial"/>
          <w:color w:val="212121"/>
        </w:rPr>
        <w:t>)</w:t>
      </w:r>
      <w:r w:rsidR="002B5885">
        <w:rPr>
          <w:rFonts w:ascii="Arial" w:hAnsi="Arial" w:cs="Arial"/>
          <w:color w:val="212121"/>
        </w:rPr>
        <w:t>.</w:t>
      </w:r>
      <w:r w:rsidRPr="00885EBC">
        <w:rPr>
          <w:rFonts w:ascii="Arial" w:hAnsi="Arial" w:cs="Arial"/>
          <w:color w:val="212121"/>
        </w:rPr>
        <w:t xml:space="preserve"> Endophytic</w:t>
      </w:r>
      <w:r w:rsidRPr="00885EBC">
        <w:rPr>
          <w:rFonts w:ascii="Arial" w:hAnsi="Arial" w:cs="Arial"/>
          <w:color w:val="212121"/>
          <w:spacing w:val="-3"/>
        </w:rPr>
        <w:t xml:space="preserve"> </w:t>
      </w:r>
      <w:r w:rsidRPr="00885EBC">
        <w:rPr>
          <w:rFonts w:ascii="Arial" w:hAnsi="Arial" w:cs="Arial"/>
          <w:color w:val="212121"/>
        </w:rPr>
        <w:t>fungal</w:t>
      </w:r>
      <w:r w:rsidRPr="00885EBC">
        <w:rPr>
          <w:rFonts w:ascii="Arial" w:hAnsi="Arial" w:cs="Arial"/>
          <w:color w:val="212121"/>
          <w:spacing w:val="-10"/>
        </w:rPr>
        <w:t xml:space="preserve"> </w:t>
      </w:r>
      <w:r w:rsidRPr="00885EBC">
        <w:rPr>
          <w:rFonts w:ascii="Arial" w:hAnsi="Arial" w:cs="Arial"/>
          <w:color w:val="212121"/>
        </w:rPr>
        <w:t>diversity</w:t>
      </w:r>
      <w:r w:rsidRPr="00885EBC">
        <w:rPr>
          <w:rFonts w:ascii="Arial" w:hAnsi="Arial" w:cs="Arial"/>
          <w:color w:val="212121"/>
          <w:spacing w:val="-6"/>
        </w:rPr>
        <w:t xml:space="preserve"> </w:t>
      </w:r>
      <w:r w:rsidRPr="00885EBC">
        <w:rPr>
          <w:rFonts w:ascii="Arial" w:hAnsi="Arial" w:cs="Arial"/>
          <w:color w:val="212121"/>
        </w:rPr>
        <w:t>in</w:t>
      </w:r>
      <w:r w:rsidRPr="00885EBC">
        <w:rPr>
          <w:rFonts w:ascii="Arial" w:hAnsi="Arial" w:cs="Arial"/>
          <w:color w:val="212121"/>
          <w:spacing w:val="2"/>
        </w:rPr>
        <w:t xml:space="preserve"> </w:t>
      </w:r>
      <w:r w:rsidRPr="00885EBC">
        <w:rPr>
          <w:rFonts w:ascii="Arial" w:hAnsi="Arial" w:cs="Arial"/>
          <w:color w:val="212121"/>
        </w:rPr>
        <w:t>medicinal</w:t>
      </w:r>
      <w:r w:rsidRPr="00885EBC">
        <w:rPr>
          <w:rFonts w:ascii="Arial" w:hAnsi="Arial" w:cs="Arial"/>
          <w:color w:val="212121"/>
          <w:spacing w:val="-11"/>
        </w:rPr>
        <w:t xml:space="preserve"> </w:t>
      </w:r>
      <w:r w:rsidRPr="00885EBC">
        <w:rPr>
          <w:rFonts w:ascii="Arial" w:hAnsi="Arial" w:cs="Arial"/>
          <w:color w:val="212121"/>
        </w:rPr>
        <w:t>plants</w:t>
      </w:r>
      <w:r w:rsidRPr="00885EBC">
        <w:rPr>
          <w:rFonts w:ascii="Arial" w:hAnsi="Arial" w:cs="Arial"/>
          <w:color w:val="212121"/>
          <w:spacing w:val="-57"/>
        </w:rPr>
        <w:t xml:space="preserve"> </w:t>
      </w:r>
      <w:r w:rsidRPr="00885EBC">
        <w:rPr>
          <w:rFonts w:ascii="Arial" w:hAnsi="Arial" w:cs="Arial"/>
          <w:color w:val="212121"/>
        </w:rPr>
        <w:t>of</w:t>
      </w:r>
      <w:r w:rsidRPr="00885EBC">
        <w:rPr>
          <w:rFonts w:ascii="Arial" w:hAnsi="Arial" w:cs="Arial"/>
          <w:color w:val="212121"/>
          <w:spacing w:val="-7"/>
        </w:rPr>
        <w:t xml:space="preserve"> </w:t>
      </w:r>
      <w:r w:rsidRPr="00885EBC">
        <w:rPr>
          <w:rFonts w:ascii="Arial" w:hAnsi="Arial" w:cs="Arial"/>
          <w:color w:val="212121"/>
        </w:rPr>
        <w:t>Western</w:t>
      </w:r>
      <w:r w:rsidRPr="00885EBC">
        <w:rPr>
          <w:rFonts w:ascii="Arial" w:hAnsi="Arial" w:cs="Arial"/>
          <w:color w:val="212121"/>
          <w:spacing w:val="-3"/>
        </w:rPr>
        <w:t xml:space="preserve"> </w:t>
      </w:r>
      <w:r w:rsidRPr="00885EBC">
        <w:rPr>
          <w:rFonts w:ascii="Arial" w:hAnsi="Arial" w:cs="Arial"/>
          <w:color w:val="212121"/>
        </w:rPr>
        <w:t>Ghats,</w:t>
      </w:r>
      <w:r w:rsidRPr="00885EBC">
        <w:rPr>
          <w:rFonts w:ascii="Arial" w:hAnsi="Arial" w:cs="Arial"/>
          <w:color w:val="212121"/>
          <w:spacing w:val="4"/>
        </w:rPr>
        <w:t xml:space="preserve"> </w:t>
      </w:r>
      <w:r w:rsidRPr="00885EBC">
        <w:rPr>
          <w:rFonts w:ascii="Arial" w:hAnsi="Arial" w:cs="Arial"/>
          <w:color w:val="212121"/>
        </w:rPr>
        <w:t>India.</w:t>
      </w:r>
      <w:r w:rsidRPr="00885EBC">
        <w:rPr>
          <w:rFonts w:ascii="Arial" w:hAnsi="Arial" w:cs="Arial"/>
          <w:color w:val="212121"/>
          <w:spacing w:val="4"/>
        </w:rPr>
        <w:t xml:space="preserve"> </w:t>
      </w:r>
      <w:r w:rsidRPr="00885EBC">
        <w:rPr>
          <w:rFonts w:ascii="Arial" w:hAnsi="Arial" w:cs="Arial"/>
          <w:color w:val="212121"/>
        </w:rPr>
        <w:t>International</w:t>
      </w:r>
      <w:r w:rsidRPr="00885EBC">
        <w:rPr>
          <w:rFonts w:ascii="Arial" w:hAnsi="Arial" w:cs="Arial"/>
          <w:color w:val="212121"/>
          <w:spacing w:val="-4"/>
        </w:rPr>
        <w:t xml:space="preserve"> </w:t>
      </w:r>
      <w:r w:rsidRPr="00885EBC">
        <w:rPr>
          <w:rFonts w:ascii="Arial" w:hAnsi="Arial" w:cs="Arial"/>
          <w:color w:val="212121"/>
        </w:rPr>
        <w:t>Journal</w:t>
      </w:r>
      <w:r w:rsidRPr="00885EBC">
        <w:rPr>
          <w:rFonts w:ascii="Arial" w:hAnsi="Arial" w:cs="Arial"/>
          <w:color w:val="212121"/>
          <w:spacing w:val="-7"/>
        </w:rPr>
        <w:t xml:space="preserve"> </w:t>
      </w:r>
      <w:r w:rsidRPr="00885EBC">
        <w:rPr>
          <w:rFonts w:ascii="Arial" w:hAnsi="Arial" w:cs="Arial"/>
          <w:color w:val="212121"/>
        </w:rPr>
        <w:t>of</w:t>
      </w:r>
      <w:r w:rsidRPr="00885EBC">
        <w:rPr>
          <w:rFonts w:ascii="Arial" w:hAnsi="Arial" w:cs="Arial"/>
          <w:color w:val="212121"/>
          <w:spacing w:val="-6"/>
        </w:rPr>
        <w:t xml:space="preserve"> </w:t>
      </w:r>
      <w:r w:rsidRPr="00885EBC">
        <w:rPr>
          <w:rFonts w:ascii="Arial" w:hAnsi="Arial" w:cs="Arial"/>
          <w:color w:val="212121"/>
        </w:rPr>
        <w:t>Biodiversity.</w:t>
      </w:r>
      <w:r w:rsidRPr="00885EBC">
        <w:rPr>
          <w:rFonts w:ascii="Arial" w:hAnsi="Arial" w:cs="Arial"/>
          <w:color w:val="212121"/>
          <w:spacing w:val="4"/>
        </w:rPr>
        <w:t xml:space="preserve"> </w:t>
      </w:r>
      <w:r w:rsidRPr="00885EBC">
        <w:rPr>
          <w:rFonts w:ascii="Arial" w:hAnsi="Arial" w:cs="Arial"/>
          <w:color w:val="212121"/>
        </w:rPr>
        <w:t>201</w:t>
      </w:r>
      <w:r w:rsidR="001D66C4">
        <w:rPr>
          <w:rFonts w:ascii="Arial" w:hAnsi="Arial" w:cs="Arial"/>
          <w:color w:val="212121"/>
        </w:rPr>
        <w:t>4</w:t>
      </w:r>
      <w:r w:rsidR="00235F4C">
        <w:rPr>
          <w:rFonts w:ascii="Arial" w:hAnsi="Arial" w:cs="Arial"/>
          <w:color w:val="212121"/>
        </w:rPr>
        <w:t>(</w:t>
      </w:r>
      <w:r w:rsidRPr="00885EBC">
        <w:rPr>
          <w:rFonts w:ascii="Arial" w:hAnsi="Arial" w:cs="Arial"/>
          <w:color w:val="212121"/>
        </w:rPr>
        <w:t>1</w:t>
      </w:r>
      <w:r w:rsidR="00235F4C">
        <w:rPr>
          <w:rFonts w:ascii="Arial" w:hAnsi="Arial" w:cs="Arial"/>
          <w:color w:val="212121"/>
        </w:rPr>
        <w:t>)</w:t>
      </w:r>
      <w:r w:rsidR="001D66C4">
        <w:rPr>
          <w:rFonts w:ascii="Arial" w:hAnsi="Arial" w:cs="Arial"/>
          <w:color w:val="212121"/>
        </w:rPr>
        <w:t xml:space="preserve">:494213. </w:t>
      </w:r>
    </w:p>
    <w:p w14:paraId="061ACD75" w14:textId="15C2604C" w:rsidR="002F1137" w:rsidRPr="002F1137" w:rsidRDefault="002F1137" w:rsidP="00C44130">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2F1137">
        <w:rPr>
          <w:rFonts w:ascii="Arial" w:hAnsi="Arial" w:cs="Arial"/>
          <w:color w:val="212121"/>
        </w:rPr>
        <w:t>de Siqueira, V. M., Conti, R., de Araújo, J. M., &amp; Souza-Motta, C. M. (2011). Endophytic fungi from the medicinal plant Lippia sidoides Cham. and their antimicrobial activity. </w:t>
      </w:r>
      <w:r w:rsidRPr="002F1137">
        <w:rPr>
          <w:rFonts w:ascii="Arial" w:hAnsi="Arial" w:cs="Arial"/>
          <w:i/>
          <w:iCs/>
          <w:color w:val="212121"/>
        </w:rPr>
        <w:t>Symbiosis</w:t>
      </w:r>
      <w:r w:rsidRPr="002F1137">
        <w:rPr>
          <w:rFonts w:ascii="Arial" w:hAnsi="Arial" w:cs="Arial"/>
          <w:color w:val="212121"/>
        </w:rPr>
        <w:t>, </w:t>
      </w:r>
      <w:r w:rsidRPr="002F1137">
        <w:rPr>
          <w:rFonts w:ascii="Arial" w:hAnsi="Arial" w:cs="Arial"/>
          <w:i/>
          <w:iCs/>
          <w:color w:val="212121"/>
        </w:rPr>
        <w:t>53</w:t>
      </w:r>
      <w:r w:rsidR="00D32592">
        <w:rPr>
          <w:rFonts w:ascii="Arial" w:hAnsi="Arial" w:cs="Arial"/>
          <w:color w:val="212121"/>
        </w:rPr>
        <w:t>,</w:t>
      </w:r>
      <w:r w:rsidRPr="002F1137">
        <w:rPr>
          <w:rFonts w:ascii="Arial" w:hAnsi="Arial" w:cs="Arial"/>
          <w:color w:val="212121"/>
        </w:rPr>
        <w:t xml:space="preserve"> 89-95.</w:t>
      </w:r>
    </w:p>
    <w:p w14:paraId="3595E853" w14:textId="77777777" w:rsidR="009B7AD6" w:rsidRPr="009B7AD6" w:rsidRDefault="009B7AD6" w:rsidP="00C44130">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9B7AD6">
        <w:rPr>
          <w:rFonts w:ascii="Arial" w:hAnsi="Arial" w:cs="Arial"/>
          <w:color w:val="212121"/>
        </w:rPr>
        <w:t>An, C., Ma, S., Shi, X., Xue, W., Liu, C., &amp; Ding, H. (2020). Diversity and antimicrobial activity of endophytic fungi isolated from Chloranthus japonicus Sieb in Qinling Mountains, China. </w:t>
      </w:r>
      <w:r w:rsidRPr="009B7AD6">
        <w:rPr>
          <w:rFonts w:ascii="Arial" w:hAnsi="Arial" w:cs="Arial"/>
          <w:i/>
          <w:iCs/>
          <w:color w:val="212121"/>
        </w:rPr>
        <w:t>International journal of molecular sciences</w:t>
      </w:r>
      <w:r w:rsidRPr="009B7AD6">
        <w:rPr>
          <w:rFonts w:ascii="Arial" w:hAnsi="Arial" w:cs="Arial"/>
          <w:color w:val="212121"/>
        </w:rPr>
        <w:t>, </w:t>
      </w:r>
      <w:r w:rsidRPr="009B7AD6">
        <w:rPr>
          <w:rFonts w:ascii="Arial" w:hAnsi="Arial" w:cs="Arial"/>
          <w:i/>
          <w:iCs/>
          <w:color w:val="212121"/>
        </w:rPr>
        <w:t>21</w:t>
      </w:r>
      <w:r w:rsidRPr="009B7AD6">
        <w:rPr>
          <w:rFonts w:ascii="Arial" w:hAnsi="Arial" w:cs="Arial"/>
          <w:color w:val="212121"/>
        </w:rPr>
        <w:t>(17), 5958.</w:t>
      </w:r>
    </w:p>
    <w:p w14:paraId="45E2CF3D" w14:textId="77777777" w:rsidR="00160B5F" w:rsidRPr="00A53D58" w:rsidRDefault="00160B5F" w:rsidP="00C44130">
      <w:pPr>
        <w:pStyle w:val="BodyText"/>
        <w:widowControl w:val="0"/>
        <w:numPr>
          <w:ilvl w:val="0"/>
          <w:numId w:val="31"/>
        </w:numPr>
        <w:autoSpaceDE w:val="0"/>
        <w:autoSpaceDN w:val="0"/>
        <w:spacing w:before="74" w:after="0" w:line="276" w:lineRule="auto"/>
        <w:ind w:right="282"/>
        <w:jc w:val="both"/>
        <w:rPr>
          <w:rFonts w:ascii="Arial" w:hAnsi="Arial" w:cs="Arial"/>
          <w:b/>
          <w:bCs/>
        </w:rPr>
      </w:pPr>
      <w:r>
        <w:rPr>
          <w:rFonts w:ascii="Arial" w:hAnsi="Arial" w:cs="Arial"/>
          <w:color w:val="222222"/>
          <w:shd w:val="clear" w:color="auto" w:fill="FFFFFF"/>
        </w:rPr>
        <w:t xml:space="preserve">El-Khawaga, M. A., El-Aziz, M. M., &amp; Hegazi, G. A. (2013). Identification and bioactive potential of endophytic fungi isolated from Calotropis </w:t>
      </w:r>
      <w:proofErr w:type="spellStart"/>
      <w:r>
        <w:rPr>
          <w:rFonts w:ascii="Arial" w:hAnsi="Arial" w:cs="Arial"/>
          <w:color w:val="222222"/>
          <w:shd w:val="clear" w:color="auto" w:fill="FFFFFF"/>
        </w:rPr>
        <w:t>procera</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Ait</w:t>
      </w:r>
      <w:proofErr w:type="spellEnd"/>
      <w:r>
        <w:rPr>
          <w:rFonts w:ascii="Arial" w:hAnsi="Arial" w:cs="Arial"/>
          <w:color w:val="222222"/>
          <w:shd w:val="clear" w:color="auto" w:fill="FFFFFF"/>
        </w:rPr>
        <w:t>.) R. Br. </w:t>
      </w:r>
      <w:r>
        <w:rPr>
          <w:rFonts w:ascii="Arial" w:hAnsi="Arial" w:cs="Arial"/>
          <w:i/>
          <w:iCs/>
          <w:color w:val="222222"/>
          <w:shd w:val="clear" w:color="auto" w:fill="FFFFFF"/>
        </w:rPr>
        <w:t>Life Sci J</w:t>
      </w:r>
      <w:r>
        <w:rPr>
          <w:rFonts w:ascii="Arial" w:hAnsi="Arial" w:cs="Arial"/>
          <w:color w:val="222222"/>
          <w:shd w:val="clear" w:color="auto" w:fill="FFFFFF"/>
        </w:rPr>
        <w:t>, </w:t>
      </w:r>
      <w:r>
        <w:rPr>
          <w:rFonts w:ascii="Arial" w:hAnsi="Arial" w:cs="Arial"/>
          <w:i/>
          <w:iCs/>
          <w:color w:val="222222"/>
          <w:shd w:val="clear" w:color="auto" w:fill="FFFFFF"/>
        </w:rPr>
        <w:t>2</w:t>
      </w:r>
      <w:r>
        <w:rPr>
          <w:rFonts w:ascii="Arial" w:hAnsi="Arial" w:cs="Arial"/>
          <w:color w:val="222222"/>
          <w:shd w:val="clear" w:color="auto" w:fill="FFFFFF"/>
        </w:rPr>
        <w:t>(10).</w:t>
      </w:r>
    </w:p>
    <w:p w14:paraId="0DDD8063" w14:textId="6AE6EFD0" w:rsidR="00A53D58" w:rsidRPr="00FD630E" w:rsidRDefault="00A53D58" w:rsidP="00A53D58">
      <w:pPr>
        <w:pStyle w:val="BodyText"/>
        <w:widowControl w:val="0"/>
        <w:numPr>
          <w:ilvl w:val="0"/>
          <w:numId w:val="31"/>
        </w:numPr>
        <w:autoSpaceDE w:val="0"/>
        <w:autoSpaceDN w:val="0"/>
        <w:spacing w:before="74" w:after="0" w:line="276" w:lineRule="auto"/>
        <w:ind w:right="282"/>
        <w:jc w:val="both"/>
        <w:rPr>
          <w:rFonts w:ascii="Arial" w:hAnsi="Arial" w:cs="Arial"/>
          <w:bCs/>
          <w:color w:val="FF0000"/>
        </w:rPr>
      </w:pPr>
      <w:r w:rsidRPr="00FD630E">
        <w:rPr>
          <w:rFonts w:ascii="Arial" w:hAnsi="Arial" w:cs="Arial"/>
          <w:bCs/>
          <w:color w:val="FF0000"/>
        </w:rPr>
        <w:t xml:space="preserve">Watts, D., Palombo, E. A., Jaimes Castillo, A., &amp; </w:t>
      </w:r>
      <w:proofErr w:type="spellStart"/>
      <w:r w:rsidRPr="00FD630E">
        <w:rPr>
          <w:rFonts w:ascii="Arial" w:hAnsi="Arial" w:cs="Arial"/>
          <w:bCs/>
          <w:color w:val="FF0000"/>
        </w:rPr>
        <w:t>Zaferanloo</w:t>
      </w:r>
      <w:proofErr w:type="spellEnd"/>
      <w:r w:rsidRPr="00FD630E">
        <w:rPr>
          <w:rFonts w:ascii="Arial" w:hAnsi="Arial" w:cs="Arial"/>
          <w:bCs/>
          <w:color w:val="FF0000"/>
        </w:rPr>
        <w:t>, B. (2023). Endophytes in agriculture: potential to improve yields and tolerances of agricultural crops. Microorganisms, 11(5), 1276.</w:t>
      </w:r>
    </w:p>
    <w:p w14:paraId="49B28228" w14:textId="77777777" w:rsidR="00EE482D" w:rsidRPr="00EE482D" w:rsidRDefault="00EE482D" w:rsidP="0008281E">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EE482D">
        <w:rPr>
          <w:rFonts w:ascii="Arial" w:hAnsi="Arial" w:cs="Arial"/>
          <w:color w:val="222222"/>
          <w:shd w:val="clear" w:color="auto" w:fill="FFFFFF"/>
        </w:rPr>
        <w:t xml:space="preserve">Tripathi, P. C., Karunakaran, G., Sakthivel, T., Sankar, V., &amp; Senthilkumar, R. (2014). Passion fruit cultivation in India. Indian Inst. </w:t>
      </w:r>
      <w:proofErr w:type="spellStart"/>
      <w:r w:rsidRPr="00EE482D">
        <w:rPr>
          <w:rFonts w:ascii="Arial" w:hAnsi="Arial" w:cs="Arial"/>
          <w:color w:val="222222"/>
          <w:shd w:val="clear" w:color="auto" w:fill="FFFFFF"/>
        </w:rPr>
        <w:t>Hortic</w:t>
      </w:r>
      <w:proofErr w:type="spellEnd"/>
      <w:r w:rsidRPr="00EE482D">
        <w:rPr>
          <w:rFonts w:ascii="Arial" w:hAnsi="Arial" w:cs="Arial"/>
          <w:color w:val="222222"/>
          <w:shd w:val="clear" w:color="auto" w:fill="FFFFFF"/>
        </w:rPr>
        <w:t>. Res. 14p.</w:t>
      </w:r>
    </w:p>
    <w:p w14:paraId="2D951F46" w14:textId="1C853746" w:rsidR="004E6261" w:rsidRPr="004E6261" w:rsidRDefault="004E6261" w:rsidP="00C86CAF">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4E6261">
        <w:rPr>
          <w:rFonts w:ascii="Arial" w:hAnsi="Arial" w:cs="Arial"/>
          <w:color w:val="222222"/>
          <w:shd w:val="clear" w:color="auto" w:fill="FFFFFF"/>
        </w:rPr>
        <w:t>Manju Wadhwa, M. W., Bakshi, M. P., &amp; Makkar, H. P. (2015). Waste to worth: fruit wastes and by-products as animal feed. </w:t>
      </w:r>
      <w:r w:rsidRPr="00330A8D">
        <w:rPr>
          <w:rFonts w:ascii="Arial" w:hAnsi="Arial" w:cs="Arial"/>
          <w:color w:val="222222"/>
          <w:shd w:val="clear" w:color="auto" w:fill="FFFFFF"/>
        </w:rPr>
        <w:t>CABI Reviews,</w:t>
      </w:r>
      <w:r w:rsidRPr="004E6261">
        <w:rPr>
          <w:rFonts w:ascii="Arial" w:hAnsi="Arial" w:cs="Arial"/>
          <w:color w:val="222222"/>
          <w:shd w:val="clear" w:color="auto" w:fill="FFFFFF"/>
        </w:rPr>
        <w:t xml:space="preserve"> 1-26.</w:t>
      </w:r>
    </w:p>
    <w:p w14:paraId="6FAC7E17" w14:textId="77777777" w:rsidR="007038FD" w:rsidRPr="007038FD" w:rsidRDefault="007038FD" w:rsidP="0024343A">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7038FD">
        <w:rPr>
          <w:rFonts w:ascii="Arial" w:hAnsi="Arial" w:cs="Arial"/>
        </w:rPr>
        <w:t>Phamiwon, Z. A. S., &amp; John, S. (2015). Diabetes and medicinal benefits of Passiflora edulis. </w:t>
      </w:r>
      <w:r w:rsidRPr="004D6EE5">
        <w:rPr>
          <w:rFonts w:ascii="Arial" w:hAnsi="Arial" w:cs="Arial"/>
        </w:rPr>
        <w:t>World Journal of Pharmaceutical Research, 5(3), 453-65.</w:t>
      </w:r>
    </w:p>
    <w:p w14:paraId="48767C6C" w14:textId="4CDF533F" w:rsidR="00656642" w:rsidRPr="00656642" w:rsidRDefault="00656642" w:rsidP="0024343A">
      <w:pPr>
        <w:pStyle w:val="BodyText"/>
        <w:widowControl w:val="0"/>
        <w:numPr>
          <w:ilvl w:val="0"/>
          <w:numId w:val="31"/>
        </w:numPr>
        <w:autoSpaceDE w:val="0"/>
        <w:autoSpaceDN w:val="0"/>
        <w:spacing w:before="74" w:after="0" w:line="276" w:lineRule="auto"/>
        <w:ind w:right="282"/>
        <w:jc w:val="both"/>
        <w:rPr>
          <w:rFonts w:ascii="Arial" w:hAnsi="Arial" w:cs="Arial"/>
        </w:rPr>
      </w:pPr>
      <w:r w:rsidRPr="00656642">
        <w:t>Pannell, J. R. (2017).</w:t>
      </w:r>
      <w:r>
        <w:t xml:space="preserve"> </w:t>
      </w:r>
      <w:r w:rsidRPr="00656642">
        <w:t xml:space="preserve">Evolution and ecology of plant mating systems: Insights from </w:t>
      </w:r>
      <w:r w:rsidRPr="00656642">
        <w:rPr>
          <w:i/>
          <w:iCs/>
        </w:rPr>
        <w:t>Mercurialis annua</w:t>
      </w:r>
      <w:r>
        <w:t>.</w:t>
      </w:r>
      <w:r w:rsidRPr="00656642">
        <w:t xml:space="preserve"> Proceedings of the Royal Society B: Biological Sciences, 284(1851), 20171691. </w:t>
      </w:r>
    </w:p>
    <w:p w14:paraId="0BB190CB" w14:textId="26F963CD" w:rsidR="000514B8" w:rsidRPr="00246493" w:rsidRDefault="000514B8" w:rsidP="0024343A">
      <w:pPr>
        <w:pStyle w:val="BodyText"/>
        <w:widowControl w:val="0"/>
        <w:numPr>
          <w:ilvl w:val="0"/>
          <w:numId w:val="31"/>
        </w:numPr>
        <w:autoSpaceDE w:val="0"/>
        <w:autoSpaceDN w:val="0"/>
        <w:spacing w:before="74" w:after="0" w:line="276" w:lineRule="auto"/>
        <w:ind w:right="282"/>
        <w:jc w:val="both"/>
        <w:rPr>
          <w:rFonts w:ascii="Arial" w:hAnsi="Arial" w:cs="Arial"/>
          <w:b/>
          <w:bCs/>
        </w:rPr>
      </w:pPr>
      <w:r>
        <w:rPr>
          <w:rFonts w:ascii="Arial" w:hAnsi="Arial" w:cs="Arial"/>
          <w:color w:val="222222"/>
          <w:shd w:val="clear" w:color="auto" w:fill="FFFFFF"/>
        </w:rPr>
        <w:t>Al-</w:t>
      </w:r>
      <w:proofErr w:type="spellStart"/>
      <w:r>
        <w:rPr>
          <w:rFonts w:ascii="Arial" w:hAnsi="Arial" w:cs="Arial"/>
          <w:color w:val="222222"/>
          <w:shd w:val="clear" w:color="auto" w:fill="FFFFFF"/>
        </w:rPr>
        <w:t>Douri</w:t>
      </w:r>
      <w:proofErr w:type="spellEnd"/>
      <w:r>
        <w:rPr>
          <w:rFonts w:ascii="Arial" w:hAnsi="Arial" w:cs="Arial"/>
          <w:color w:val="222222"/>
          <w:shd w:val="clear" w:color="auto" w:fill="FFFFFF"/>
        </w:rPr>
        <w:t xml:space="preserve">, N. A., &amp; Shakya, A. K. (2019). Fatty Acids Analysis and Antioxidant Activity of a Lipid Extract obtained from Mercurialis annua L. </w:t>
      </w:r>
      <w:r w:rsidRPr="00246493">
        <w:rPr>
          <w:rFonts w:ascii="Arial" w:hAnsi="Arial" w:cs="Arial"/>
          <w:color w:val="222222"/>
          <w:shd w:val="clear" w:color="auto" w:fill="FFFFFF"/>
        </w:rPr>
        <w:t>grown wildly in Jordan. Acta Poloniae Pharmaceutica-Drug Research, 76(2), 275-281.</w:t>
      </w:r>
    </w:p>
    <w:p w14:paraId="0C14CB9A" w14:textId="7A911752" w:rsidR="00E07C13" w:rsidRPr="00246493" w:rsidRDefault="00E07C13" w:rsidP="0024343A">
      <w:pPr>
        <w:pStyle w:val="ListParagraph"/>
        <w:numPr>
          <w:ilvl w:val="0"/>
          <w:numId w:val="31"/>
        </w:numPr>
        <w:tabs>
          <w:tab w:val="left" w:pos="466"/>
        </w:tabs>
        <w:spacing w:before="149" w:line="276" w:lineRule="auto"/>
        <w:jc w:val="both"/>
        <w:rPr>
          <w:rFonts w:ascii="Arial" w:hAnsi="Arial" w:cs="Arial"/>
          <w:color w:val="212121"/>
          <w:sz w:val="20"/>
          <w:szCs w:val="20"/>
        </w:rPr>
      </w:pPr>
      <w:r>
        <w:rPr>
          <w:rFonts w:ascii="Arial" w:hAnsi="Arial" w:cs="Arial"/>
          <w:color w:val="222222"/>
          <w:sz w:val="20"/>
          <w:szCs w:val="20"/>
          <w:shd w:val="clear" w:color="auto" w:fill="FFFFFF"/>
        </w:rPr>
        <w:t>Al-</w:t>
      </w:r>
      <w:proofErr w:type="spellStart"/>
      <w:r>
        <w:rPr>
          <w:rFonts w:ascii="Arial" w:hAnsi="Arial" w:cs="Arial"/>
          <w:color w:val="222222"/>
          <w:sz w:val="20"/>
          <w:szCs w:val="20"/>
          <w:shd w:val="clear" w:color="auto" w:fill="FFFFFF"/>
        </w:rPr>
        <w:t>Douri</w:t>
      </w:r>
      <w:proofErr w:type="spellEnd"/>
      <w:r>
        <w:rPr>
          <w:rFonts w:ascii="Arial" w:hAnsi="Arial" w:cs="Arial"/>
          <w:color w:val="222222"/>
          <w:sz w:val="20"/>
          <w:szCs w:val="20"/>
          <w:shd w:val="clear" w:color="auto" w:fill="FFFFFF"/>
        </w:rPr>
        <w:t xml:space="preserve">, N., Al-Jaidi, B. A., Hammad, H. M., Shakya, A. K., Alkhalailah, T. J. M., </w:t>
      </w:r>
      <w:r>
        <w:rPr>
          <w:rFonts w:ascii="Arial" w:hAnsi="Arial" w:cs="Arial"/>
          <w:color w:val="222222"/>
          <w:sz w:val="20"/>
          <w:szCs w:val="20"/>
          <w:shd w:val="clear" w:color="auto" w:fill="FFFFFF"/>
        </w:rPr>
        <w:lastRenderedPageBreak/>
        <w:t xml:space="preserve">Shilbayeh, S. A. R., </w:t>
      </w:r>
      <w:r w:rsidR="003B2B7C">
        <w:rPr>
          <w:rFonts w:ascii="Arial" w:hAnsi="Arial" w:cs="Arial"/>
          <w:color w:val="222222"/>
          <w:sz w:val="20"/>
          <w:szCs w:val="20"/>
          <w:shd w:val="clear" w:color="auto" w:fill="FFFFFF"/>
        </w:rPr>
        <w:t>et al</w:t>
      </w:r>
      <w:r w:rsidR="00350CBA">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(2022). Biological Evaluation of Mercurialis annua Extracts for Possible Antioxidant</w:t>
      </w:r>
      <w:r w:rsidRPr="00246493">
        <w:rPr>
          <w:rFonts w:ascii="Arial" w:hAnsi="Arial" w:cs="Arial"/>
          <w:color w:val="222222"/>
          <w:sz w:val="20"/>
          <w:szCs w:val="20"/>
          <w:shd w:val="clear" w:color="auto" w:fill="FFFFFF"/>
        </w:rPr>
        <w:t>, Antiproliferative and Cytotoxic Activity. Indian. J. Pharm. Educ. Res, 56, S479-S486.</w:t>
      </w:r>
    </w:p>
    <w:p w14:paraId="3B3926F7" w14:textId="77777777" w:rsidR="005461DD" w:rsidRPr="005461DD" w:rsidRDefault="005461DD" w:rsidP="0024343A">
      <w:pPr>
        <w:pStyle w:val="ListParagraph"/>
        <w:numPr>
          <w:ilvl w:val="0"/>
          <w:numId w:val="31"/>
        </w:numPr>
        <w:tabs>
          <w:tab w:val="left" w:pos="466"/>
        </w:tabs>
        <w:spacing w:before="149" w:line="276" w:lineRule="auto"/>
        <w:jc w:val="both"/>
        <w:rPr>
          <w:rFonts w:ascii="Arial" w:hAnsi="Arial" w:cs="Arial"/>
          <w:sz w:val="20"/>
          <w:szCs w:val="20"/>
        </w:rPr>
      </w:pPr>
      <w:r w:rsidRPr="005461DD">
        <w:rPr>
          <w:rFonts w:ascii="Arial" w:hAnsi="Arial" w:cs="Arial"/>
          <w:color w:val="222222"/>
          <w:sz w:val="20"/>
          <w:szCs w:val="20"/>
          <w:shd w:val="clear" w:color="auto" w:fill="FFFFFF"/>
        </w:rPr>
        <w:t>Mehraj, H., Sikder, R. K., Mayda, U., Taufique, T., &amp; Uddin, J. (2015). Plant physiology and fruit secondary metabolites of canistel (Pouteria campechiana). World Applied Sciences Journal, 33(12), 1908-1914.</w:t>
      </w:r>
    </w:p>
    <w:p w14:paraId="7F00A447" w14:textId="77777777" w:rsidR="002F4908" w:rsidRPr="002F4908" w:rsidRDefault="00552B2F" w:rsidP="0024343A">
      <w:pPr>
        <w:pStyle w:val="ListParagraph"/>
        <w:numPr>
          <w:ilvl w:val="0"/>
          <w:numId w:val="31"/>
        </w:numPr>
        <w:tabs>
          <w:tab w:val="left" w:pos="466"/>
        </w:tabs>
        <w:spacing w:before="149" w:line="276" w:lineRule="auto"/>
        <w:jc w:val="both"/>
        <w:rPr>
          <w:rFonts w:ascii="Arial" w:hAnsi="Arial" w:cs="Arial"/>
          <w:sz w:val="20"/>
          <w:szCs w:val="20"/>
        </w:rPr>
      </w:pPr>
      <w:r w:rsidRPr="002F4908">
        <w:rPr>
          <w:rFonts w:ascii="Arial" w:hAnsi="Arial" w:cs="Arial"/>
          <w:color w:val="222222"/>
          <w:sz w:val="20"/>
          <w:szCs w:val="20"/>
          <w:shd w:val="clear" w:color="auto" w:fill="FFFFFF"/>
        </w:rPr>
        <w:t>Nur, M. A., Khan, M., Biswas, S., Hossain, K. D., &amp; Amin, M. Z. (2022). Nutritional and biological analysis of the peel and pulp of Pouteria campechiana fruit cultivated in Bangladesh. Journal of Agriculture and Food Research, 8, 100296.</w:t>
      </w:r>
    </w:p>
    <w:p w14:paraId="10ED1B14" w14:textId="77777777" w:rsidR="00CE15CE" w:rsidRPr="004B0C68" w:rsidRDefault="005F3899" w:rsidP="0024343A">
      <w:pPr>
        <w:pStyle w:val="ListParagraph"/>
        <w:numPr>
          <w:ilvl w:val="0"/>
          <w:numId w:val="31"/>
        </w:numPr>
        <w:tabs>
          <w:tab w:val="left" w:pos="466"/>
        </w:tabs>
        <w:spacing w:before="149" w:line="276" w:lineRule="auto"/>
        <w:jc w:val="both"/>
        <w:rPr>
          <w:rFonts w:ascii="Arial" w:hAnsi="Arial" w:cs="Arial"/>
          <w:sz w:val="20"/>
          <w:szCs w:val="20"/>
        </w:rPr>
      </w:pPr>
      <w:r w:rsidRPr="004B0C68">
        <w:rPr>
          <w:rFonts w:ascii="Arial" w:hAnsi="Arial" w:cs="Arial"/>
          <w:color w:val="222222"/>
          <w:sz w:val="20"/>
          <w:szCs w:val="20"/>
          <w:shd w:val="clear" w:color="auto" w:fill="FFFFFF"/>
        </w:rPr>
        <w:t xml:space="preserve">Aseervatham, G. S. B., Sivasudha, T., Sasikumar, J. M., Christabel, P. H., </w:t>
      </w:r>
      <w:proofErr w:type="spellStart"/>
      <w:r w:rsidRPr="004B0C68">
        <w:rPr>
          <w:rFonts w:ascii="Arial" w:hAnsi="Arial" w:cs="Arial"/>
          <w:color w:val="222222"/>
          <w:sz w:val="20"/>
          <w:szCs w:val="20"/>
          <w:shd w:val="clear" w:color="auto" w:fill="FFFFFF"/>
        </w:rPr>
        <w:t>Jeyadevi</w:t>
      </w:r>
      <w:proofErr w:type="spellEnd"/>
      <w:r w:rsidRPr="004B0C68">
        <w:rPr>
          <w:rFonts w:ascii="Arial" w:hAnsi="Arial" w:cs="Arial"/>
          <w:color w:val="222222"/>
          <w:sz w:val="20"/>
          <w:szCs w:val="20"/>
          <w:shd w:val="clear" w:color="auto" w:fill="FFFFFF"/>
        </w:rPr>
        <w:t>, R., &amp; Ananth, D. A. (2014). Antioxidant and hepatoprotective potential of Pouteria campechiana on acetaminophen-induced hepatic toxicity in rats. Journal of physiology and biochemistry, 70, 1-14.</w:t>
      </w:r>
    </w:p>
    <w:p w14:paraId="07BE56BA" w14:textId="2767FC63" w:rsidR="00BC15B1" w:rsidRPr="00BC15B1" w:rsidRDefault="00BC15B1" w:rsidP="0024343A">
      <w:pPr>
        <w:pStyle w:val="ListParagraph"/>
        <w:numPr>
          <w:ilvl w:val="0"/>
          <w:numId w:val="31"/>
        </w:numPr>
        <w:tabs>
          <w:tab w:val="left" w:pos="466"/>
        </w:tabs>
        <w:spacing w:before="149" w:line="276" w:lineRule="auto"/>
        <w:jc w:val="both"/>
        <w:rPr>
          <w:rFonts w:ascii="Arial" w:hAnsi="Arial" w:cs="Arial"/>
          <w:sz w:val="20"/>
          <w:szCs w:val="20"/>
        </w:rPr>
      </w:pPr>
      <w:r w:rsidRPr="00BC15B1">
        <w:rPr>
          <w:rFonts w:ascii="Arial" w:hAnsi="Arial" w:cs="Arial"/>
          <w:color w:val="222222"/>
          <w:sz w:val="20"/>
          <w:szCs w:val="20"/>
          <w:shd w:val="clear" w:color="auto" w:fill="FFFFFF"/>
        </w:rPr>
        <w:t xml:space="preserve">Sethuraman, G., Nizar, N. M. M., Muhamad, F. N., Tengku, T. A. S., </w:t>
      </w:r>
      <w:proofErr w:type="spellStart"/>
      <w:r w:rsidRPr="00BC15B1">
        <w:rPr>
          <w:rFonts w:ascii="Arial" w:hAnsi="Arial" w:cs="Arial"/>
          <w:color w:val="222222"/>
          <w:sz w:val="20"/>
          <w:szCs w:val="20"/>
          <w:shd w:val="clear" w:color="auto" w:fill="FFFFFF"/>
        </w:rPr>
        <w:t>Suhairi</w:t>
      </w:r>
      <w:proofErr w:type="spellEnd"/>
      <w:r w:rsidRPr="00BC15B1">
        <w:rPr>
          <w:rFonts w:ascii="Arial" w:hAnsi="Arial" w:cs="Arial"/>
          <w:color w:val="222222"/>
          <w:sz w:val="20"/>
          <w:szCs w:val="20"/>
          <w:shd w:val="clear" w:color="auto" w:fill="FFFFFF"/>
        </w:rPr>
        <w:t xml:space="preserve">, M., </w:t>
      </w:r>
      <w:proofErr w:type="spellStart"/>
      <w:r w:rsidRPr="00BC15B1">
        <w:rPr>
          <w:rFonts w:ascii="Arial" w:hAnsi="Arial" w:cs="Arial"/>
          <w:color w:val="222222"/>
          <w:sz w:val="20"/>
          <w:szCs w:val="20"/>
          <w:shd w:val="clear" w:color="auto" w:fill="FFFFFF"/>
        </w:rPr>
        <w:t>Jahanshiri</w:t>
      </w:r>
      <w:proofErr w:type="spellEnd"/>
      <w:r w:rsidRPr="00BC15B1">
        <w:rPr>
          <w:rFonts w:ascii="Arial" w:hAnsi="Arial" w:cs="Arial"/>
          <w:color w:val="222222"/>
          <w:sz w:val="20"/>
          <w:szCs w:val="20"/>
          <w:shd w:val="clear" w:color="auto" w:fill="FFFFFF"/>
        </w:rPr>
        <w:t>, E.,</w:t>
      </w:r>
      <w:r w:rsidR="00350CBA">
        <w:rPr>
          <w:rFonts w:ascii="Arial" w:hAnsi="Arial" w:cs="Arial"/>
          <w:color w:val="222222"/>
          <w:sz w:val="20"/>
          <w:szCs w:val="20"/>
          <w:shd w:val="clear" w:color="auto" w:fill="FFFFFF"/>
        </w:rPr>
        <w:t xml:space="preserve"> et al</w:t>
      </w:r>
      <w:r w:rsidRPr="00BC15B1">
        <w:rPr>
          <w:rFonts w:ascii="Arial" w:hAnsi="Arial" w:cs="Arial"/>
          <w:color w:val="222222"/>
          <w:sz w:val="20"/>
          <w:szCs w:val="20"/>
          <w:shd w:val="clear" w:color="auto" w:fill="FFFFFF"/>
        </w:rPr>
        <w:t>. (2020). Nutritional composition of canistel (</w:t>
      </w:r>
      <w:proofErr w:type="spellStart"/>
      <w:r w:rsidRPr="00BC15B1">
        <w:rPr>
          <w:rFonts w:ascii="Arial" w:hAnsi="Arial" w:cs="Arial"/>
          <w:color w:val="222222"/>
          <w:sz w:val="20"/>
          <w:szCs w:val="20"/>
          <w:shd w:val="clear" w:color="auto" w:fill="FFFFFF"/>
        </w:rPr>
        <w:t>Pouteria</w:t>
      </w:r>
      <w:proofErr w:type="spellEnd"/>
      <w:r w:rsidRPr="00BC15B1">
        <w:rPr>
          <w:rFonts w:ascii="Arial" w:hAnsi="Arial" w:cs="Arial"/>
          <w:color w:val="222222"/>
          <w:sz w:val="20"/>
          <w:szCs w:val="20"/>
          <w:shd w:val="clear" w:color="auto" w:fill="FFFFFF"/>
        </w:rPr>
        <w:t xml:space="preserve"> </w:t>
      </w:r>
      <w:proofErr w:type="spellStart"/>
      <w:r w:rsidRPr="00BC15B1">
        <w:rPr>
          <w:rFonts w:ascii="Arial" w:hAnsi="Arial" w:cs="Arial"/>
          <w:color w:val="222222"/>
          <w:sz w:val="20"/>
          <w:szCs w:val="20"/>
          <w:shd w:val="clear" w:color="auto" w:fill="FFFFFF"/>
        </w:rPr>
        <w:t>campechiana</w:t>
      </w:r>
      <w:proofErr w:type="spellEnd"/>
      <w:r w:rsidRPr="00BC15B1">
        <w:rPr>
          <w:rFonts w:ascii="Arial" w:hAnsi="Arial" w:cs="Arial"/>
          <w:color w:val="222222"/>
          <w:sz w:val="20"/>
          <w:szCs w:val="20"/>
          <w:shd w:val="clear" w:color="auto" w:fill="FFFFFF"/>
        </w:rPr>
        <w:t xml:space="preserve"> (</w:t>
      </w:r>
      <w:proofErr w:type="spellStart"/>
      <w:r w:rsidRPr="00BC15B1">
        <w:rPr>
          <w:rFonts w:ascii="Arial" w:hAnsi="Arial" w:cs="Arial"/>
          <w:color w:val="222222"/>
          <w:sz w:val="20"/>
          <w:szCs w:val="20"/>
          <w:shd w:val="clear" w:color="auto" w:fill="FFFFFF"/>
        </w:rPr>
        <w:t>kunth</w:t>
      </w:r>
      <w:proofErr w:type="spellEnd"/>
      <w:r w:rsidRPr="00BC15B1">
        <w:rPr>
          <w:rFonts w:ascii="Arial" w:hAnsi="Arial" w:cs="Arial"/>
          <w:color w:val="222222"/>
          <w:sz w:val="20"/>
          <w:szCs w:val="20"/>
          <w:shd w:val="clear" w:color="auto" w:fill="FFFFFF"/>
        </w:rPr>
        <w:t xml:space="preserve">) </w:t>
      </w:r>
      <w:proofErr w:type="spellStart"/>
      <w:r w:rsidRPr="00BC15B1">
        <w:rPr>
          <w:rFonts w:ascii="Arial" w:hAnsi="Arial" w:cs="Arial"/>
          <w:color w:val="222222"/>
          <w:sz w:val="20"/>
          <w:szCs w:val="20"/>
          <w:shd w:val="clear" w:color="auto" w:fill="FFFFFF"/>
        </w:rPr>
        <w:t>Baehni</w:t>
      </w:r>
      <w:proofErr w:type="spellEnd"/>
      <w:r w:rsidRPr="00BC15B1">
        <w:rPr>
          <w:rFonts w:ascii="Arial" w:hAnsi="Arial" w:cs="Arial"/>
          <w:color w:val="222222"/>
          <w:sz w:val="20"/>
          <w:szCs w:val="20"/>
          <w:shd w:val="clear" w:color="auto" w:fill="FFFFFF"/>
        </w:rPr>
        <w:t xml:space="preserve">). Int. J. Food Sci. </w:t>
      </w:r>
      <w:proofErr w:type="spellStart"/>
      <w:r w:rsidRPr="00BC15B1">
        <w:rPr>
          <w:rFonts w:ascii="Arial" w:hAnsi="Arial" w:cs="Arial"/>
          <w:color w:val="222222"/>
          <w:sz w:val="20"/>
          <w:szCs w:val="20"/>
          <w:shd w:val="clear" w:color="auto" w:fill="FFFFFF"/>
        </w:rPr>
        <w:t>Nutr</w:t>
      </w:r>
      <w:proofErr w:type="spellEnd"/>
      <w:r w:rsidRPr="00BC15B1">
        <w:rPr>
          <w:rFonts w:ascii="Arial" w:hAnsi="Arial" w:cs="Arial"/>
          <w:color w:val="222222"/>
          <w:sz w:val="20"/>
          <w:szCs w:val="20"/>
          <w:shd w:val="clear" w:color="auto" w:fill="FFFFFF"/>
        </w:rPr>
        <w:t>, 5(6), 53-57.</w:t>
      </w:r>
    </w:p>
    <w:p w14:paraId="2C51B706" w14:textId="7E7B5429" w:rsidR="00A81776" w:rsidRPr="00A81776" w:rsidRDefault="00A81776" w:rsidP="0024343A">
      <w:pPr>
        <w:pStyle w:val="ListParagraph"/>
        <w:numPr>
          <w:ilvl w:val="0"/>
          <w:numId w:val="31"/>
        </w:numPr>
        <w:tabs>
          <w:tab w:val="left" w:pos="466"/>
        </w:tabs>
        <w:spacing w:before="149" w:line="276" w:lineRule="auto"/>
        <w:jc w:val="both"/>
        <w:rPr>
          <w:rFonts w:ascii="Arial" w:hAnsi="Arial" w:cs="Arial"/>
          <w:sz w:val="20"/>
          <w:szCs w:val="20"/>
        </w:rPr>
      </w:pPr>
      <w:r w:rsidRPr="00A81776">
        <w:rPr>
          <w:rFonts w:ascii="Arial" w:hAnsi="Arial" w:cs="Arial"/>
          <w:color w:val="222222"/>
          <w:sz w:val="20"/>
          <w:szCs w:val="20"/>
          <w:shd w:val="clear" w:color="auto" w:fill="FFFFFF"/>
        </w:rPr>
        <w:t xml:space="preserve">Arnold, A. E., Maynard, Z., Gilbert, G. S., Coley, P. D., &amp; </w:t>
      </w:r>
      <w:proofErr w:type="spellStart"/>
      <w:r w:rsidRPr="00A81776">
        <w:rPr>
          <w:rFonts w:ascii="Arial" w:hAnsi="Arial" w:cs="Arial"/>
          <w:color w:val="222222"/>
          <w:sz w:val="20"/>
          <w:szCs w:val="20"/>
          <w:shd w:val="clear" w:color="auto" w:fill="FFFFFF"/>
        </w:rPr>
        <w:t>Kursar</w:t>
      </w:r>
      <w:proofErr w:type="spellEnd"/>
      <w:r w:rsidRPr="00A81776">
        <w:rPr>
          <w:rFonts w:ascii="Arial" w:hAnsi="Arial" w:cs="Arial"/>
          <w:color w:val="222222"/>
          <w:sz w:val="20"/>
          <w:szCs w:val="20"/>
          <w:shd w:val="clear" w:color="auto" w:fill="FFFFFF"/>
        </w:rPr>
        <w:t xml:space="preserve">, T. A. (2000). Are tropical fungal endophytes </w:t>
      </w:r>
      <w:proofErr w:type="spellStart"/>
      <w:r w:rsidRPr="00A81776">
        <w:rPr>
          <w:rFonts w:ascii="Arial" w:hAnsi="Arial" w:cs="Arial"/>
          <w:color w:val="222222"/>
          <w:sz w:val="20"/>
          <w:szCs w:val="20"/>
          <w:shd w:val="clear" w:color="auto" w:fill="FFFFFF"/>
        </w:rPr>
        <w:t>hyperdiverse</w:t>
      </w:r>
      <w:proofErr w:type="spellEnd"/>
      <w:r w:rsidRPr="00A81776">
        <w:rPr>
          <w:rFonts w:ascii="Arial" w:hAnsi="Arial" w:cs="Arial"/>
          <w:color w:val="222222"/>
          <w:sz w:val="20"/>
          <w:szCs w:val="20"/>
          <w:shd w:val="clear" w:color="auto" w:fill="FFFFFF"/>
        </w:rPr>
        <w:t>. Ecology letters, 3(4), 267-274.</w:t>
      </w:r>
      <w:r w:rsidR="002604BD">
        <w:rPr>
          <w:rFonts w:ascii="Arial" w:hAnsi="Arial" w:cs="Arial"/>
          <w:color w:val="222222"/>
          <w:sz w:val="20"/>
          <w:szCs w:val="20"/>
          <w:shd w:val="clear" w:color="auto" w:fill="FFFFFF"/>
        </w:rPr>
        <w:t xml:space="preserve"> </w:t>
      </w:r>
      <w:r w:rsidR="00993651">
        <w:rPr>
          <w:rFonts w:ascii="Arial" w:hAnsi="Arial" w:cs="Arial"/>
          <w:color w:val="222222"/>
          <w:sz w:val="20"/>
          <w:szCs w:val="20"/>
          <w:shd w:val="clear" w:color="auto" w:fill="FFFFFF"/>
        </w:rPr>
        <w:t xml:space="preserve"> </w:t>
      </w:r>
    </w:p>
    <w:p w14:paraId="5B62432A" w14:textId="77777777" w:rsidR="004B0C68" w:rsidRPr="004B0C68" w:rsidRDefault="004B0C68" w:rsidP="0024343A">
      <w:pPr>
        <w:pStyle w:val="ListParagraph"/>
        <w:numPr>
          <w:ilvl w:val="0"/>
          <w:numId w:val="31"/>
        </w:numPr>
        <w:tabs>
          <w:tab w:val="left" w:pos="466"/>
        </w:tabs>
        <w:spacing w:before="149" w:line="276" w:lineRule="auto"/>
        <w:jc w:val="both"/>
        <w:rPr>
          <w:rFonts w:ascii="Arial" w:hAnsi="Arial" w:cs="Arial"/>
          <w:color w:val="212121"/>
          <w:sz w:val="20"/>
          <w:szCs w:val="20"/>
        </w:rPr>
      </w:pPr>
      <w:r w:rsidRPr="004B0C68">
        <w:rPr>
          <w:rFonts w:ascii="Arial" w:hAnsi="Arial" w:cs="Arial"/>
          <w:sz w:val="20"/>
          <w:szCs w:val="20"/>
          <w:shd w:val="clear" w:color="auto" w:fill="FFFFFF"/>
        </w:rPr>
        <w:t>Strobel, G., &amp; Daisy, B. (2003). Bioprospecting for microbial endophytes and their natural products. Microbiology and molecular biology reviews, 67(4), 491-502.</w:t>
      </w:r>
    </w:p>
    <w:p w14:paraId="33145C1B" w14:textId="62BBED3C" w:rsidR="007A6846" w:rsidRPr="00F9172E" w:rsidRDefault="00F9172E" w:rsidP="0024343A">
      <w:pPr>
        <w:pStyle w:val="ListParagraph"/>
        <w:numPr>
          <w:ilvl w:val="0"/>
          <w:numId w:val="31"/>
        </w:numPr>
        <w:tabs>
          <w:tab w:val="left" w:pos="466"/>
        </w:tabs>
        <w:spacing w:before="149" w:line="276" w:lineRule="auto"/>
        <w:jc w:val="both"/>
        <w:rPr>
          <w:rFonts w:ascii="Arial" w:hAnsi="Arial" w:cs="Arial"/>
          <w:color w:val="212121"/>
          <w:sz w:val="20"/>
          <w:szCs w:val="20"/>
        </w:rPr>
      </w:pPr>
      <w:r w:rsidRPr="00F9172E">
        <w:rPr>
          <w:rFonts w:ascii="Arial" w:hAnsi="Arial" w:cs="Arial"/>
          <w:color w:val="222222"/>
          <w:sz w:val="20"/>
          <w:szCs w:val="20"/>
          <w:shd w:val="clear" w:color="auto" w:fill="FFFFFF"/>
        </w:rPr>
        <w:t>Fonseca, A. M., Geraldi, M. V., Junior, M. R. M., Silvestre, A. J., &amp; Rocha, S. M. (2022). Purple passion fruit (Passiflora edulis f. edulis): A comprehensive review on the nutritional value, phytochemical profile and associated health effects. Food Research International, 160, 111665</w:t>
      </w:r>
      <w:r w:rsidR="007A6846" w:rsidRPr="00F9172E">
        <w:rPr>
          <w:rFonts w:ascii="Arial" w:hAnsi="Arial" w:cs="Arial"/>
          <w:color w:val="222222"/>
          <w:sz w:val="20"/>
          <w:szCs w:val="20"/>
          <w:shd w:val="clear" w:color="auto" w:fill="FFFFFF"/>
        </w:rPr>
        <w:t>.</w:t>
      </w:r>
    </w:p>
    <w:p w14:paraId="3E98863F" w14:textId="77777777" w:rsidR="00DB7D95" w:rsidRPr="00DB7D95" w:rsidRDefault="00DB7D95" w:rsidP="0024343A">
      <w:pPr>
        <w:pStyle w:val="ListParagraph"/>
        <w:numPr>
          <w:ilvl w:val="0"/>
          <w:numId w:val="31"/>
        </w:numPr>
        <w:tabs>
          <w:tab w:val="left" w:pos="466"/>
        </w:tabs>
        <w:spacing w:before="149" w:line="276" w:lineRule="auto"/>
        <w:jc w:val="both"/>
        <w:rPr>
          <w:rFonts w:ascii="Arial" w:hAnsi="Arial" w:cs="Arial"/>
          <w:color w:val="212121"/>
          <w:sz w:val="20"/>
          <w:szCs w:val="20"/>
        </w:rPr>
      </w:pPr>
      <w:r w:rsidRPr="00DB7D95">
        <w:rPr>
          <w:rFonts w:ascii="Arial" w:hAnsi="Arial" w:cs="Arial"/>
          <w:color w:val="222222"/>
          <w:sz w:val="20"/>
          <w:szCs w:val="20"/>
          <w:shd w:val="clear" w:color="auto" w:fill="FFFFFF"/>
        </w:rPr>
        <w:t xml:space="preserve">Do, T. V. T., Suhartini, W., Phan, C. U., Zhang, Z., </w:t>
      </w:r>
      <w:proofErr w:type="spellStart"/>
      <w:r w:rsidRPr="00DB7D95">
        <w:rPr>
          <w:rFonts w:ascii="Arial" w:hAnsi="Arial" w:cs="Arial"/>
          <w:color w:val="222222"/>
          <w:sz w:val="20"/>
          <w:szCs w:val="20"/>
          <w:shd w:val="clear" w:color="auto" w:fill="FFFFFF"/>
        </w:rPr>
        <w:t>Goksen</w:t>
      </w:r>
      <w:proofErr w:type="spellEnd"/>
      <w:r w:rsidRPr="00DB7D95">
        <w:rPr>
          <w:rFonts w:ascii="Arial" w:hAnsi="Arial" w:cs="Arial"/>
          <w:color w:val="222222"/>
          <w:sz w:val="20"/>
          <w:szCs w:val="20"/>
          <w:shd w:val="clear" w:color="auto" w:fill="FFFFFF"/>
        </w:rPr>
        <w:t xml:space="preserve">, G., &amp; Lorenzo, J. M. (2023). Nutritional value, phytochemistry, health benefits, and potential food applications of </w:t>
      </w:r>
      <w:proofErr w:type="spellStart"/>
      <w:r w:rsidRPr="00DB7D95">
        <w:rPr>
          <w:rFonts w:ascii="Arial" w:hAnsi="Arial" w:cs="Arial"/>
          <w:color w:val="222222"/>
          <w:sz w:val="20"/>
          <w:szCs w:val="20"/>
          <w:shd w:val="clear" w:color="auto" w:fill="FFFFFF"/>
        </w:rPr>
        <w:t>Pouteria</w:t>
      </w:r>
      <w:proofErr w:type="spellEnd"/>
      <w:r w:rsidRPr="00DB7D95">
        <w:rPr>
          <w:rFonts w:ascii="Arial" w:hAnsi="Arial" w:cs="Arial"/>
          <w:color w:val="222222"/>
          <w:sz w:val="20"/>
          <w:szCs w:val="20"/>
          <w:shd w:val="clear" w:color="auto" w:fill="FFFFFF"/>
        </w:rPr>
        <w:t xml:space="preserve"> </w:t>
      </w:r>
      <w:proofErr w:type="spellStart"/>
      <w:r w:rsidRPr="00DB7D95">
        <w:rPr>
          <w:rFonts w:ascii="Arial" w:hAnsi="Arial" w:cs="Arial"/>
          <w:color w:val="222222"/>
          <w:sz w:val="20"/>
          <w:szCs w:val="20"/>
          <w:shd w:val="clear" w:color="auto" w:fill="FFFFFF"/>
        </w:rPr>
        <w:t>campechiana</w:t>
      </w:r>
      <w:proofErr w:type="spellEnd"/>
      <w:r w:rsidRPr="00DB7D95">
        <w:rPr>
          <w:rFonts w:ascii="Arial" w:hAnsi="Arial" w:cs="Arial"/>
          <w:color w:val="222222"/>
          <w:sz w:val="20"/>
          <w:szCs w:val="20"/>
          <w:shd w:val="clear" w:color="auto" w:fill="FFFFFF"/>
        </w:rPr>
        <w:t xml:space="preserve"> (</w:t>
      </w:r>
      <w:proofErr w:type="spellStart"/>
      <w:r w:rsidRPr="00DB7D95">
        <w:rPr>
          <w:rFonts w:ascii="Arial" w:hAnsi="Arial" w:cs="Arial"/>
          <w:color w:val="222222"/>
          <w:sz w:val="20"/>
          <w:szCs w:val="20"/>
          <w:shd w:val="clear" w:color="auto" w:fill="FFFFFF"/>
        </w:rPr>
        <w:t>Kunth</w:t>
      </w:r>
      <w:proofErr w:type="spellEnd"/>
      <w:r w:rsidRPr="00DB7D95">
        <w:rPr>
          <w:rFonts w:ascii="Arial" w:hAnsi="Arial" w:cs="Arial"/>
          <w:color w:val="222222"/>
          <w:sz w:val="20"/>
          <w:szCs w:val="20"/>
          <w:shd w:val="clear" w:color="auto" w:fill="FFFFFF"/>
        </w:rPr>
        <w:t xml:space="preserve">) </w:t>
      </w:r>
      <w:proofErr w:type="spellStart"/>
      <w:r w:rsidRPr="00DB7D95">
        <w:rPr>
          <w:rFonts w:ascii="Arial" w:hAnsi="Arial" w:cs="Arial"/>
          <w:color w:val="222222"/>
          <w:sz w:val="20"/>
          <w:szCs w:val="20"/>
          <w:shd w:val="clear" w:color="auto" w:fill="FFFFFF"/>
        </w:rPr>
        <w:t>Baehni</w:t>
      </w:r>
      <w:proofErr w:type="spellEnd"/>
      <w:r w:rsidRPr="00DB7D95">
        <w:rPr>
          <w:rFonts w:ascii="Arial" w:hAnsi="Arial" w:cs="Arial"/>
          <w:color w:val="222222"/>
          <w:sz w:val="20"/>
          <w:szCs w:val="20"/>
          <w:shd w:val="clear" w:color="auto" w:fill="FFFFFF"/>
        </w:rPr>
        <w:t>: A comprehensive review. Journal of Functional Foods, 103, 105481.</w:t>
      </w:r>
    </w:p>
    <w:p w14:paraId="1456E062" w14:textId="77777777" w:rsidR="008E561A" w:rsidRPr="00434BA5" w:rsidRDefault="008E561A" w:rsidP="0024343A">
      <w:pPr>
        <w:pStyle w:val="ListParagraph"/>
        <w:numPr>
          <w:ilvl w:val="0"/>
          <w:numId w:val="31"/>
        </w:numPr>
        <w:tabs>
          <w:tab w:val="left" w:pos="466"/>
        </w:tabs>
        <w:spacing w:before="149" w:line="276" w:lineRule="auto"/>
        <w:jc w:val="both"/>
        <w:rPr>
          <w:rFonts w:ascii="Arial" w:hAnsi="Arial" w:cs="Arial"/>
          <w:sz w:val="20"/>
          <w:szCs w:val="20"/>
        </w:rPr>
      </w:pPr>
      <w:r w:rsidRPr="00434BA5">
        <w:rPr>
          <w:rFonts w:ascii="Arial" w:hAnsi="Arial" w:cs="Arial"/>
          <w:color w:val="222222"/>
          <w:sz w:val="20"/>
          <w:szCs w:val="20"/>
          <w:shd w:val="clear" w:color="auto" w:fill="FFFFFF"/>
        </w:rPr>
        <w:t>Ezra, D., Hess, W. M., &amp; Strobel, G. A. (2004). New endophytic isolates of Muscodor albus, a volatile-antibiotic-producing fungus. Microbiology, 150(12), 4023-4031.</w:t>
      </w:r>
    </w:p>
    <w:p w14:paraId="5E6E6B6A" w14:textId="77777777" w:rsidR="00434BA5" w:rsidRPr="00434BA5" w:rsidRDefault="00434BA5" w:rsidP="0024343A">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434BA5">
        <w:rPr>
          <w:rFonts w:ascii="Arial" w:hAnsi="Arial" w:cs="Arial"/>
          <w:color w:val="222222"/>
          <w:shd w:val="clear" w:color="auto" w:fill="FFFFFF"/>
        </w:rPr>
        <w:t>Kumaresan, V., &amp; Suryanarayanan, T. S. (2001). Occurrence and distribution of endophytic fungi in a mangrove community. Mycological Research, 105(11), 1388-1391.</w:t>
      </w:r>
    </w:p>
    <w:p w14:paraId="32F81219" w14:textId="0891C7CD" w:rsidR="00580E66" w:rsidRPr="00580E66" w:rsidRDefault="00580E66" w:rsidP="0024343A">
      <w:pPr>
        <w:pStyle w:val="BodyText"/>
        <w:widowControl w:val="0"/>
        <w:numPr>
          <w:ilvl w:val="0"/>
          <w:numId w:val="31"/>
        </w:numPr>
        <w:autoSpaceDE w:val="0"/>
        <w:autoSpaceDN w:val="0"/>
        <w:spacing w:before="74" w:after="0" w:line="276" w:lineRule="auto"/>
        <w:ind w:right="282"/>
        <w:jc w:val="both"/>
        <w:rPr>
          <w:rFonts w:ascii="Arial" w:hAnsi="Arial" w:cs="Arial"/>
        </w:rPr>
      </w:pPr>
      <w:r w:rsidRPr="00580E66">
        <w:rPr>
          <w:rFonts w:ascii="Arial" w:hAnsi="Arial" w:cs="Arial"/>
          <w:color w:val="222222"/>
          <w:shd w:val="clear" w:color="auto" w:fill="FFFFFF"/>
        </w:rPr>
        <w:t xml:space="preserve">Deepthi, V. C., Sumathi, S., Faisal, M., &amp; Elyas, K. K. (2018). Isolation and identification of endophytic fungi with antimicrobial activities from the leaves of Elaeocarpus sphaericus (gaertn) K. Schum. and </w:t>
      </w:r>
      <w:proofErr w:type="spellStart"/>
      <w:r w:rsidRPr="00580E66">
        <w:rPr>
          <w:rFonts w:ascii="Arial" w:hAnsi="Arial" w:cs="Arial"/>
          <w:color w:val="222222"/>
          <w:shd w:val="clear" w:color="auto" w:fill="FFFFFF"/>
        </w:rPr>
        <w:t>Myristica</w:t>
      </w:r>
      <w:proofErr w:type="spellEnd"/>
      <w:r w:rsidRPr="00580E66">
        <w:rPr>
          <w:rFonts w:ascii="Arial" w:hAnsi="Arial" w:cs="Arial"/>
          <w:color w:val="222222"/>
          <w:shd w:val="clear" w:color="auto" w:fill="FFFFFF"/>
        </w:rPr>
        <w:t xml:space="preserve"> </w:t>
      </w:r>
      <w:proofErr w:type="spellStart"/>
      <w:r w:rsidRPr="00580E66">
        <w:rPr>
          <w:rFonts w:ascii="Arial" w:hAnsi="Arial" w:cs="Arial"/>
          <w:color w:val="222222"/>
          <w:shd w:val="clear" w:color="auto" w:fill="FFFFFF"/>
        </w:rPr>
        <w:t>fragrans</w:t>
      </w:r>
      <w:proofErr w:type="spellEnd"/>
      <w:r w:rsidRPr="00580E66">
        <w:rPr>
          <w:rFonts w:ascii="Arial" w:hAnsi="Arial" w:cs="Arial"/>
          <w:color w:val="222222"/>
          <w:shd w:val="clear" w:color="auto" w:fill="FFFFFF"/>
        </w:rPr>
        <w:t xml:space="preserve"> </w:t>
      </w:r>
      <w:proofErr w:type="spellStart"/>
      <w:r w:rsidRPr="00580E66">
        <w:rPr>
          <w:rFonts w:ascii="Arial" w:hAnsi="Arial" w:cs="Arial"/>
          <w:color w:val="222222"/>
          <w:shd w:val="clear" w:color="auto" w:fill="FFFFFF"/>
        </w:rPr>
        <w:t>houtt</w:t>
      </w:r>
      <w:proofErr w:type="spellEnd"/>
      <w:r w:rsidRPr="00580E66">
        <w:rPr>
          <w:rFonts w:ascii="Arial" w:hAnsi="Arial" w:cs="Arial"/>
          <w:color w:val="222222"/>
          <w:shd w:val="clear" w:color="auto" w:fill="FFFFFF"/>
        </w:rPr>
        <w:t>. International Journal of Pharmaceutical Sciences and Research, 9(7), 2783-2791</w:t>
      </w:r>
      <w:r>
        <w:rPr>
          <w:rFonts w:ascii="Arial" w:hAnsi="Arial" w:cs="Arial"/>
          <w:color w:val="222222"/>
          <w:shd w:val="clear" w:color="auto" w:fill="FFFFFF"/>
        </w:rPr>
        <w:t>.</w:t>
      </w:r>
    </w:p>
    <w:p w14:paraId="1B461B4A" w14:textId="77777777" w:rsidR="00ED4855" w:rsidRPr="00ED4855" w:rsidRDefault="00ED4855" w:rsidP="0024343A">
      <w:pPr>
        <w:pStyle w:val="BodyText"/>
        <w:widowControl w:val="0"/>
        <w:numPr>
          <w:ilvl w:val="0"/>
          <w:numId w:val="31"/>
        </w:numPr>
        <w:autoSpaceDE w:val="0"/>
        <w:autoSpaceDN w:val="0"/>
        <w:spacing w:before="74" w:after="0" w:line="276" w:lineRule="auto"/>
        <w:ind w:right="282"/>
        <w:jc w:val="both"/>
        <w:rPr>
          <w:rFonts w:ascii="Arial" w:hAnsi="Arial" w:cs="Arial"/>
        </w:rPr>
      </w:pPr>
      <w:r w:rsidRPr="00ED4855">
        <w:rPr>
          <w:rFonts w:ascii="Arial" w:hAnsi="Arial" w:cs="Arial"/>
          <w:color w:val="222222"/>
          <w:shd w:val="clear" w:color="auto" w:fill="FFFFFF"/>
        </w:rPr>
        <w:t>Parekh, J., &amp; Chanda, S. (2007). Antibacterial and phytochemical studies on twelve species of Indian medicinal plants. African Journal of Biomedical Research, 10(2).</w:t>
      </w:r>
    </w:p>
    <w:p w14:paraId="3AC0CEFB" w14:textId="24BBF989" w:rsidR="003B2458" w:rsidRPr="003B2458" w:rsidRDefault="00A535B6" w:rsidP="0024343A">
      <w:pPr>
        <w:pStyle w:val="ListParagraph"/>
        <w:numPr>
          <w:ilvl w:val="0"/>
          <w:numId w:val="31"/>
        </w:numPr>
        <w:tabs>
          <w:tab w:val="left" w:pos="466"/>
        </w:tabs>
        <w:spacing w:before="149" w:line="276" w:lineRule="auto"/>
        <w:jc w:val="both"/>
        <w:rPr>
          <w:rFonts w:ascii="Arial" w:hAnsi="Arial" w:cs="Arial"/>
          <w:color w:val="212121"/>
          <w:sz w:val="20"/>
          <w:szCs w:val="20"/>
        </w:rPr>
      </w:pPr>
      <w:r>
        <w:rPr>
          <w:rFonts w:ascii="Arial" w:hAnsi="Arial" w:cs="Arial"/>
          <w:color w:val="222222"/>
          <w:sz w:val="20"/>
          <w:szCs w:val="20"/>
          <w:shd w:val="clear" w:color="auto" w:fill="FFFFFF"/>
        </w:rPr>
        <w:t xml:space="preserve">Rustanti, E., &amp; Fatmawati, Z. (2020). The active compound of soursop leaf extract </w:t>
      </w:r>
      <w:r>
        <w:rPr>
          <w:rFonts w:ascii="Arial" w:hAnsi="Arial" w:cs="Arial"/>
          <w:color w:val="222222"/>
          <w:sz w:val="20"/>
          <w:szCs w:val="20"/>
          <w:shd w:val="clear" w:color="auto" w:fill="FFFFFF"/>
        </w:rPr>
        <w:lastRenderedPageBreak/>
        <w:t>(Annona muricata, L.) as anti-vaginal discharge (Fluor albus). In </w:t>
      </w:r>
      <w:r>
        <w:rPr>
          <w:rFonts w:ascii="Arial" w:hAnsi="Arial" w:cs="Arial"/>
          <w:i/>
          <w:iCs/>
          <w:color w:val="222222"/>
          <w:sz w:val="20"/>
          <w:szCs w:val="20"/>
          <w:shd w:val="clear" w:color="auto" w:fill="FFFFFF"/>
        </w:rPr>
        <w:t>IOP Conference Series: Earth and Environmental Science</w:t>
      </w:r>
      <w:r w:rsidR="00D15BA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Vol. 456, No. 1, p. 012071</w:t>
      </w:r>
      <w:r w:rsidR="00D15BAE">
        <w:rPr>
          <w:rFonts w:ascii="Arial" w:hAnsi="Arial" w:cs="Arial"/>
          <w:color w:val="222222"/>
          <w:sz w:val="20"/>
          <w:szCs w:val="20"/>
          <w:shd w:val="clear" w:color="auto" w:fill="FFFFFF"/>
        </w:rPr>
        <w:t xml:space="preserve">. </w:t>
      </w:r>
    </w:p>
    <w:p w14:paraId="4BBD2FA6" w14:textId="1023715E" w:rsidR="00E243D9" w:rsidRPr="00C4294F" w:rsidRDefault="00E243D9" w:rsidP="0024343A">
      <w:pPr>
        <w:pStyle w:val="ListParagraph"/>
        <w:numPr>
          <w:ilvl w:val="0"/>
          <w:numId w:val="31"/>
        </w:numPr>
        <w:tabs>
          <w:tab w:val="left" w:pos="466"/>
        </w:tabs>
        <w:spacing w:before="149" w:line="276" w:lineRule="auto"/>
        <w:jc w:val="both"/>
        <w:rPr>
          <w:rFonts w:ascii="Arial" w:hAnsi="Arial" w:cs="Arial"/>
          <w:color w:val="212121"/>
          <w:sz w:val="20"/>
          <w:szCs w:val="20"/>
        </w:rPr>
      </w:pPr>
      <w:r w:rsidRPr="00E243D9">
        <w:rPr>
          <w:rFonts w:ascii="Arial" w:hAnsi="Arial" w:cs="Arial"/>
          <w:color w:val="222222"/>
          <w:sz w:val="20"/>
          <w:szCs w:val="20"/>
          <w:shd w:val="clear" w:color="auto" w:fill="FFFFFF"/>
        </w:rPr>
        <w:t xml:space="preserve">Anitha, D., Vijaya, T., Pragathi, D., Reddy, N. V., Mouli, K. C., Venkateswarulu, N., </w:t>
      </w:r>
      <w:r w:rsidR="00941EDD">
        <w:rPr>
          <w:rFonts w:ascii="Arial" w:hAnsi="Arial" w:cs="Arial"/>
          <w:color w:val="222222"/>
          <w:sz w:val="20"/>
          <w:szCs w:val="20"/>
          <w:shd w:val="clear" w:color="auto" w:fill="FFFFFF"/>
        </w:rPr>
        <w:t xml:space="preserve">et al. </w:t>
      </w:r>
      <w:r w:rsidRPr="00E243D9">
        <w:rPr>
          <w:rFonts w:ascii="Arial" w:hAnsi="Arial" w:cs="Arial"/>
          <w:color w:val="222222"/>
          <w:sz w:val="20"/>
          <w:szCs w:val="20"/>
          <w:shd w:val="clear" w:color="auto" w:fill="FFFFFF"/>
        </w:rPr>
        <w:t xml:space="preserve"> (2013). Isolation and characterization of endophytic fungi from endemic medicinal plants of Tirumala hills. </w:t>
      </w:r>
      <w:proofErr w:type="spellStart"/>
      <w:r w:rsidRPr="00E243D9">
        <w:rPr>
          <w:rFonts w:ascii="Arial" w:hAnsi="Arial" w:cs="Arial"/>
          <w:color w:val="222222"/>
          <w:sz w:val="20"/>
          <w:szCs w:val="20"/>
          <w:shd w:val="clear" w:color="auto" w:fill="FFFFFF"/>
        </w:rPr>
        <w:t>Internat.</w:t>
      </w:r>
      <w:proofErr w:type="spellEnd"/>
      <w:r w:rsidRPr="00E243D9">
        <w:rPr>
          <w:rFonts w:ascii="Arial" w:hAnsi="Arial" w:cs="Arial"/>
          <w:color w:val="222222"/>
          <w:sz w:val="20"/>
          <w:szCs w:val="20"/>
          <w:shd w:val="clear" w:color="auto" w:fill="FFFFFF"/>
        </w:rPr>
        <w:t xml:space="preserve"> J. Life Sci. </w:t>
      </w:r>
      <w:proofErr w:type="spellStart"/>
      <w:r w:rsidRPr="00E243D9">
        <w:rPr>
          <w:rFonts w:ascii="Arial" w:hAnsi="Arial" w:cs="Arial"/>
          <w:color w:val="222222"/>
          <w:sz w:val="20"/>
          <w:szCs w:val="20"/>
          <w:shd w:val="clear" w:color="auto" w:fill="FFFFFF"/>
        </w:rPr>
        <w:t>Biotechn</w:t>
      </w:r>
      <w:proofErr w:type="spellEnd"/>
      <w:r w:rsidRPr="00E243D9">
        <w:rPr>
          <w:rFonts w:ascii="Arial" w:hAnsi="Arial" w:cs="Arial"/>
          <w:color w:val="222222"/>
          <w:sz w:val="20"/>
          <w:szCs w:val="20"/>
          <w:shd w:val="clear" w:color="auto" w:fill="FFFFFF"/>
        </w:rPr>
        <w:t>. &amp; Pharm. Res, 2(3), 367-373.</w:t>
      </w:r>
    </w:p>
    <w:p w14:paraId="2C2244C0" w14:textId="08867922" w:rsidR="00003BB7" w:rsidRPr="00FD630E" w:rsidRDefault="00003BB7" w:rsidP="00C4294F">
      <w:pPr>
        <w:pStyle w:val="ListParagraph"/>
        <w:numPr>
          <w:ilvl w:val="0"/>
          <w:numId w:val="31"/>
        </w:numPr>
        <w:tabs>
          <w:tab w:val="left" w:pos="466"/>
        </w:tabs>
        <w:spacing w:before="149" w:line="276" w:lineRule="auto"/>
        <w:jc w:val="both"/>
        <w:rPr>
          <w:rFonts w:ascii="Arial" w:hAnsi="Arial" w:cs="Arial"/>
          <w:color w:val="212121"/>
          <w:sz w:val="20"/>
          <w:szCs w:val="20"/>
        </w:rPr>
      </w:pPr>
      <w:r w:rsidRPr="00FD630E">
        <w:rPr>
          <w:rFonts w:ascii="Arial" w:hAnsi="Arial" w:cs="Arial"/>
          <w:color w:val="FF0000"/>
          <w:sz w:val="20"/>
          <w:szCs w:val="20"/>
        </w:rPr>
        <w:t>Kharwar, R. N., Gond, S. K., Kumar, A., &amp; Mishra, A. (2010). A comparative study of endophytic and epiphytic fungal association with leaf of Eucalyptus citriodora Hook., and their antimicrobial activity. World Journal of Microbiology and Biotechnology, 26, 1941-1948.</w:t>
      </w:r>
    </w:p>
    <w:p w14:paraId="382D5465" w14:textId="17B76591" w:rsidR="007A6846" w:rsidRPr="00885EBC" w:rsidRDefault="007A6846" w:rsidP="0024343A">
      <w:pPr>
        <w:pStyle w:val="ListParagraph"/>
        <w:numPr>
          <w:ilvl w:val="0"/>
          <w:numId w:val="31"/>
        </w:numPr>
        <w:tabs>
          <w:tab w:val="left" w:pos="466"/>
        </w:tabs>
        <w:spacing w:before="149" w:line="276" w:lineRule="auto"/>
        <w:jc w:val="both"/>
        <w:rPr>
          <w:rFonts w:ascii="Arial" w:hAnsi="Arial" w:cs="Arial"/>
          <w:color w:val="212121"/>
          <w:sz w:val="20"/>
          <w:szCs w:val="20"/>
        </w:rPr>
      </w:pPr>
      <w:r w:rsidRPr="00885EBC">
        <w:rPr>
          <w:rFonts w:ascii="Arial" w:hAnsi="Arial" w:cs="Arial"/>
          <w:sz w:val="20"/>
          <w:szCs w:val="20"/>
        </w:rPr>
        <w:t>Fasna</w:t>
      </w:r>
      <w:r w:rsidR="00F32DF3">
        <w:rPr>
          <w:rFonts w:ascii="Arial" w:hAnsi="Arial" w:cs="Arial"/>
          <w:sz w:val="20"/>
          <w:szCs w:val="20"/>
        </w:rPr>
        <w:t>,</w:t>
      </w:r>
      <w:r w:rsidRPr="00885EBC">
        <w:rPr>
          <w:rFonts w:ascii="Arial" w:hAnsi="Arial" w:cs="Arial"/>
          <w:sz w:val="20"/>
          <w:szCs w:val="20"/>
        </w:rPr>
        <w:t xml:space="preserve"> A</w:t>
      </w:r>
      <w:r w:rsidR="00F32DF3">
        <w:rPr>
          <w:rFonts w:ascii="Arial" w:hAnsi="Arial" w:cs="Arial"/>
          <w:sz w:val="20"/>
          <w:szCs w:val="20"/>
        </w:rPr>
        <w:t>.</w:t>
      </w:r>
      <w:r w:rsidRPr="00885EBC">
        <w:rPr>
          <w:rFonts w:ascii="Arial" w:hAnsi="Arial" w:cs="Arial"/>
          <w:sz w:val="20"/>
          <w:szCs w:val="20"/>
        </w:rPr>
        <w:t>, Farhana, Duniya</w:t>
      </w:r>
      <w:r w:rsidR="00CC3B2A">
        <w:rPr>
          <w:rFonts w:ascii="Arial" w:hAnsi="Arial" w:cs="Arial"/>
          <w:sz w:val="20"/>
          <w:szCs w:val="20"/>
        </w:rPr>
        <w:t>,</w:t>
      </w:r>
      <w:r w:rsidRPr="00885EBC">
        <w:rPr>
          <w:rFonts w:ascii="Arial" w:hAnsi="Arial" w:cs="Arial"/>
          <w:sz w:val="20"/>
          <w:szCs w:val="20"/>
        </w:rPr>
        <w:t xml:space="preserve"> J</w:t>
      </w:r>
      <w:r w:rsidR="00CC3B2A">
        <w:rPr>
          <w:rFonts w:ascii="Arial" w:hAnsi="Arial" w:cs="Arial"/>
          <w:sz w:val="20"/>
          <w:szCs w:val="20"/>
        </w:rPr>
        <w:t>.,</w:t>
      </w:r>
      <w:r w:rsidRPr="00885EBC">
        <w:rPr>
          <w:rFonts w:ascii="Arial" w:hAnsi="Arial" w:cs="Arial"/>
          <w:sz w:val="20"/>
          <w:szCs w:val="20"/>
        </w:rPr>
        <w:t xml:space="preserve"> </w:t>
      </w:r>
      <w:r w:rsidR="00144D1F" w:rsidRPr="00E243D9">
        <w:rPr>
          <w:rFonts w:ascii="Arial" w:hAnsi="Arial" w:cs="Arial"/>
          <w:color w:val="222222"/>
          <w:sz w:val="20"/>
          <w:szCs w:val="20"/>
          <w:shd w:val="clear" w:color="auto" w:fill="FFFFFF"/>
        </w:rPr>
        <w:t>&amp;</w:t>
      </w:r>
      <w:r w:rsidR="00144D1F">
        <w:rPr>
          <w:rFonts w:ascii="Arial" w:hAnsi="Arial" w:cs="Arial"/>
          <w:color w:val="222222"/>
          <w:sz w:val="20"/>
          <w:szCs w:val="20"/>
          <w:shd w:val="clear" w:color="auto" w:fill="FFFFFF"/>
        </w:rPr>
        <w:t xml:space="preserve"> </w:t>
      </w:r>
      <w:r w:rsidRPr="00885EBC">
        <w:rPr>
          <w:rFonts w:ascii="Arial" w:hAnsi="Arial" w:cs="Arial"/>
          <w:sz w:val="20"/>
          <w:szCs w:val="20"/>
        </w:rPr>
        <w:t>Aiswarya</w:t>
      </w:r>
      <w:r w:rsidR="008A1D0C">
        <w:rPr>
          <w:rFonts w:ascii="Arial" w:hAnsi="Arial" w:cs="Arial"/>
          <w:sz w:val="20"/>
          <w:szCs w:val="20"/>
        </w:rPr>
        <w:t>,</w:t>
      </w:r>
      <w:r w:rsidRPr="00885EBC">
        <w:rPr>
          <w:rFonts w:ascii="Arial" w:hAnsi="Arial" w:cs="Arial"/>
          <w:sz w:val="20"/>
          <w:szCs w:val="20"/>
        </w:rPr>
        <w:t xml:space="preserve"> G.</w:t>
      </w:r>
      <w:r w:rsidR="008A1D0C">
        <w:rPr>
          <w:rFonts w:ascii="Arial" w:hAnsi="Arial" w:cs="Arial"/>
          <w:sz w:val="20"/>
          <w:szCs w:val="20"/>
        </w:rPr>
        <w:t xml:space="preserve"> (2019).</w:t>
      </w:r>
      <w:r w:rsidR="00FF0772">
        <w:rPr>
          <w:rFonts w:ascii="Arial" w:hAnsi="Arial" w:cs="Arial"/>
          <w:sz w:val="20"/>
          <w:szCs w:val="20"/>
        </w:rPr>
        <w:t xml:space="preserve"> </w:t>
      </w:r>
      <w:r w:rsidRPr="00885EBC">
        <w:rPr>
          <w:rFonts w:ascii="Arial" w:hAnsi="Arial" w:cs="Arial"/>
          <w:sz w:val="20"/>
          <w:szCs w:val="20"/>
        </w:rPr>
        <w:t>Pouteria campechiana: a short review. World journal of pharmacy and pharmaceutical Sci</w:t>
      </w:r>
      <w:r w:rsidR="004B3BD4">
        <w:rPr>
          <w:rFonts w:ascii="Arial" w:hAnsi="Arial" w:cs="Arial"/>
          <w:sz w:val="20"/>
          <w:szCs w:val="20"/>
        </w:rPr>
        <w:t>,</w:t>
      </w:r>
      <w:r w:rsidRPr="00885EBC">
        <w:rPr>
          <w:rFonts w:ascii="Arial" w:hAnsi="Arial" w:cs="Arial"/>
          <w:sz w:val="20"/>
          <w:szCs w:val="20"/>
        </w:rPr>
        <w:t xml:space="preserve"> 8(5)</w:t>
      </w:r>
      <w:r w:rsidR="004B3BD4">
        <w:rPr>
          <w:rFonts w:ascii="Arial" w:hAnsi="Arial" w:cs="Arial"/>
          <w:sz w:val="20"/>
          <w:szCs w:val="20"/>
        </w:rPr>
        <w:t>,</w:t>
      </w:r>
      <w:r w:rsidRPr="00885EBC">
        <w:rPr>
          <w:rFonts w:ascii="Arial" w:hAnsi="Arial" w:cs="Arial"/>
          <w:sz w:val="20"/>
          <w:szCs w:val="20"/>
        </w:rPr>
        <w:t>193-201.</w:t>
      </w:r>
    </w:p>
    <w:p w14:paraId="628129BF" w14:textId="52AE5FA5" w:rsidR="00AF1C6D" w:rsidRPr="002479D8" w:rsidRDefault="00AF1C6D" w:rsidP="0024343A">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AF6B8A">
        <w:rPr>
          <w:rFonts w:ascii="Arial" w:hAnsi="Arial" w:cs="Arial"/>
          <w:color w:val="222222"/>
          <w:shd w:val="clear" w:color="auto" w:fill="FFFFFF"/>
        </w:rPr>
        <w:t xml:space="preserve">He, X., Luan, F., Yang, Y., Wang, Z., Zhao, Z., Fang, J., </w:t>
      </w:r>
      <w:r w:rsidR="005F391B">
        <w:rPr>
          <w:rFonts w:ascii="Arial" w:hAnsi="Arial" w:cs="Arial"/>
          <w:color w:val="222222"/>
          <w:shd w:val="clear" w:color="auto" w:fill="FFFFFF"/>
        </w:rPr>
        <w:t xml:space="preserve">et al. </w:t>
      </w:r>
      <w:r w:rsidRPr="00AF6B8A">
        <w:rPr>
          <w:rFonts w:ascii="Arial" w:hAnsi="Arial" w:cs="Arial"/>
          <w:color w:val="222222"/>
          <w:shd w:val="clear" w:color="auto" w:fill="FFFFFF"/>
        </w:rPr>
        <w:t>(2020). Passiflora edulis: an insight into current researches on phytochemistry and pharmacology. Frontiers in pharmacology, 11, 617.</w:t>
      </w:r>
    </w:p>
    <w:p w14:paraId="6AA75820" w14:textId="46493D1A" w:rsidR="00790ADA" w:rsidRPr="0024343A" w:rsidRDefault="002479D8" w:rsidP="00661A44">
      <w:pPr>
        <w:pStyle w:val="BodyText"/>
        <w:widowControl w:val="0"/>
        <w:numPr>
          <w:ilvl w:val="0"/>
          <w:numId w:val="31"/>
        </w:numPr>
        <w:autoSpaceDE w:val="0"/>
        <w:autoSpaceDN w:val="0"/>
        <w:spacing w:before="74" w:after="0" w:line="276" w:lineRule="auto"/>
        <w:ind w:right="282"/>
        <w:jc w:val="both"/>
        <w:rPr>
          <w:rFonts w:ascii="Arial" w:hAnsi="Arial" w:cs="Arial"/>
          <w:b/>
          <w:bCs/>
        </w:rPr>
      </w:pPr>
      <w:r w:rsidRPr="002479D8">
        <w:rPr>
          <w:rFonts w:ascii="Arial" w:hAnsi="Arial" w:cs="Arial"/>
          <w:color w:val="222222"/>
          <w:shd w:val="clear" w:color="auto" w:fill="FFFFFF"/>
        </w:rPr>
        <w:t>Blanco-Salas, J., Vazquez, F. M., Hortigón-Vinagre, M. P., &amp; Ruiz-Tellez, T. (2019). Bioactive phytochemicals from Mercurialis spp. used in traditional Spanish medicine. </w:t>
      </w:r>
      <w:r w:rsidRPr="002479D8">
        <w:rPr>
          <w:rFonts w:ascii="Arial" w:hAnsi="Arial" w:cs="Arial"/>
          <w:i/>
          <w:iCs/>
          <w:color w:val="222222"/>
          <w:shd w:val="clear" w:color="auto" w:fill="FFFFFF"/>
        </w:rPr>
        <w:t>Plants</w:t>
      </w:r>
      <w:r w:rsidRPr="002479D8">
        <w:rPr>
          <w:rFonts w:ascii="Arial" w:hAnsi="Arial" w:cs="Arial"/>
          <w:color w:val="222222"/>
          <w:shd w:val="clear" w:color="auto" w:fill="FFFFFF"/>
        </w:rPr>
        <w:t>, </w:t>
      </w:r>
      <w:r w:rsidRPr="002479D8">
        <w:rPr>
          <w:rFonts w:ascii="Arial" w:hAnsi="Arial" w:cs="Arial"/>
          <w:i/>
          <w:iCs/>
          <w:color w:val="222222"/>
          <w:shd w:val="clear" w:color="auto" w:fill="FFFFFF"/>
        </w:rPr>
        <w:t>8</w:t>
      </w:r>
      <w:r w:rsidRPr="002479D8">
        <w:rPr>
          <w:rFonts w:ascii="Arial" w:hAnsi="Arial" w:cs="Arial"/>
          <w:color w:val="222222"/>
          <w:shd w:val="clear" w:color="auto" w:fill="FFFFFF"/>
        </w:rPr>
        <w:t>(7), 193.</w:t>
      </w:r>
    </w:p>
    <w:p w14:paraId="24F93C9D" w14:textId="32046F68" w:rsidR="0067242E" w:rsidRPr="0045517A" w:rsidRDefault="0067242E" w:rsidP="0067242E">
      <w:pPr>
        <w:pStyle w:val="DefAcrHead"/>
        <w:spacing w:after="0"/>
        <w:jc w:val="both"/>
        <w:rPr>
          <w:rFonts w:ascii="Arial" w:hAnsi="Arial" w:cs="Arial"/>
        </w:rPr>
        <w:sectPr w:rsidR="0067242E" w:rsidRPr="0045517A" w:rsidSect="00F50B0E">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089728E8" w14:textId="77777777" w:rsidR="00B01FCD" w:rsidRPr="00FB3A86" w:rsidRDefault="00B01FCD" w:rsidP="0067242E">
      <w:pPr>
        <w:pStyle w:val="Appendix"/>
        <w:spacing w:after="0"/>
        <w:jc w:val="both"/>
        <w:rPr>
          <w:rFonts w:ascii="Arial" w:hAnsi="Arial" w:cs="Arial"/>
          <w:b w:val="0"/>
        </w:rPr>
      </w:pPr>
    </w:p>
    <w:sectPr w:rsidR="00B01FCD" w:rsidRPr="00FB3A86" w:rsidSect="00F50B0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1A608" w14:textId="77777777" w:rsidR="0035535C" w:rsidRDefault="0035535C" w:rsidP="00C37E61">
      <w:r>
        <w:separator/>
      </w:r>
    </w:p>
  </w:endnote>
  <w:endnote w:type="continuationSeparator" w:id="0">
    <w:p w14:paraId="27057A15" w14:textId="77777777" w:rsidR="0035535C" w:rsidRDefault="0035535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B39C5" w14:textId="77777777" w:rsidR="00F50B0E" w:rsidRDefault="00F50B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021D5" w14:textId="77777777" w:rsidR="00F50B0E" w:rsidRDefault="00F50B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ED66D" w14:textId="77777777" w:rsidR="009E048A" w:rsidRDefault="009E048A">
    <w:pPr>
      <w:pStyle w:val="Footer"/>
      <w:rPr>
        <w:rFonts w:ascii="Arial" w:hAnsi="Arial" w:cs="Arial"/>
        <w:sz w:val="16"/>
      </w:rPr>
    </w:pPr>
  </w:p>
  <w:p w14:paraId="7E650C4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595FE28" w14:textId="77777777" w:rsidR="009E048A" w:rsidRDefault="009E048A">
    <w:pPr>
      <w:pStyle w:val="Footer"/>
      <w:rPr>
        <w:rFonts w:ascii="Arial" w:hAnsi="Arial" w:cs="Arial"/>
        <w:sz w:val="16"/>
      </w:rPr>
    </w:pPr>
  </w:p>
  <w:p w14:paraId="6643F4B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BE9E5" w14:textId="77777777" w:rsidR="00BA77F2" w:rsidRPr="00C37E61" w:rsidRDefault="00BA77F2"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8D4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227E1" w14:textId="77777777" w:rsidR="0035535C" w:rsidRDefault="0035535C" w:rsidP="00C37E61">
      <w:r>
        <w:separator/>
      </w:r>
    </w:p>
  </w:footnote>
  <w:footnote w:type="continuationSeparator" w:id="0">
    <w:p w14:paraId="5EC00E48" w14:textId="77777777" w:rsidR="0035535C" w:rsidRDefault="0035535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5BF31" w14:textId="72AC84FD" w:rsidR="00F50B0E" w:rsidRDefault="0035535C">
    <w:pPr>
      <w:pStyle w:val="Header"/>
    </w:pPr>
    <w:r>
      <w:rPr>
        <w:noProof/>
      </w:rPr>
      <w:pict w14:anchorId="5747A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50612" w14:textId="3D795AFE" w:rsidR="00F50B0E" w:rsidRDefault="0035535C">
    <w:pPr>
      <w:pStyle w:val="Header"/>
    </w:pPr>
    <w:r>
      <w:rPr>
        <w:noProof/>
      </w:rPr>
      <w:pict w14:anchorId="42E746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C4E89" w14:textId="18A061E6" w:rsidR="00296529" w:rsidRPr="00296529" w:rsidRDefault="0035535C" w:rsidP="00296529">
    <w:pPr>
      <w:ind w:left="2160"/>
      <w:jc w:val="center"/>
      <w:rPr>
        <w:rFonts w:ascii="Times New Roman" w:eastAsia="Calibri" w:hAnsi="Times New Roman"/>
        <w:i/>
        <w:sz w:val="18"/>
        <w:szCs w:val="22"/>
      </w:rPr>
    </w:pPr>
    <w:r>
      <w:rPr>
        <w:noProof/>
      </w:rPr>
      <w:pict w14:anchorId="4D60E0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B1DBEB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F2A879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A0712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F2232C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02999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4CB108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C1CFE" w14:textId="2BDD0479" w:rsidR="00F50B0E" w:rsidRDefault="0035535C">
    <w:pPr>
      <w:pStyle w:val="Header"/>
    </w:pPr>
    <w:r>
      <w:rPr>
        <w:noProof/>
      </w:rPr>
      <w:pict w14:anchorId="68269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94"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9DF22" w14:textId="5D15D6F5" w:rsidR="00F50B0E" w:rsidRDefault="0035535C">
    <w:pPr>
      <w:pStyle w:val="Header"/>
    </w:pPr>
    <w:r>
      <w:rPr>
        <w:noProof/>
      </w:rPr>
      <w:pict w14:anchorId="7EFA22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95"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B5714" w14:textId="3AD3F688" w:rsidR="00F50B0E" w:rsidRDefault="0035535C">
    <w:pPr>
      <w:pStyle w:val="Header"/>
    </w:pPr>
    <w:r>
      <w:rPr>
        <w:noProof/>
      </w:rPr>
      <w:pict w14:anchorId="1BDE5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93"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99073" w14:textId="0775DE8E" w:rsidR="00F50B0E" w:rsidRDefault="0035535C">
    <w:pPr>
      <w:pStyle w:val="Header"/>
    </w:pPr>
    <w:r>
      <w:rPr>
        <w:noProof/>
      </w:rPr>
      <w:pict w14:anchorId="3C5E44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97" o:spid="_x0000_s2059" type="#_x0000_t136" style="position:absolute;margin-left:0;margin-top:0;width:520.65pt;height:57.85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B4BD3" w14:textId="21554A8C" w:rsidR="00F50B0E" w:rsidRDefault="0035535C">
    <w:pPr>
      <w:pStyle w:val="Header"/>
    </w:pPr>
    <w:r>
      <w:rPr>
        <w:noProof/>
      </w:rPr>
      <w:pict w14:anchorId="50AD3E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98" o:spid="_x0000_s2060" type="#_x0000_t136" style="position:absolute;margin-left:0;margin-top:0;width:520.65pt;height:57.85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40497" w14:textId="7CFEA9D9" w:rsidR="00F50B0E" w:rsidRDefault="0035535C">
    <w:pPr>
      <w:pStyle w:val="Header"/>
    </w:pPr>
    <w:r>
      <w:rPr>
        <w:noProof/>
      </w:rPr>
      <w:pict w14:anchorId="1E995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112196" o:spid="_x0000_s2058" type="#_x0000_t136" style="position:absolute;margin-left:0;margin-top:0;width:520.65pt;height:57.85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62AD6"/>
    <w:multiLevelType w:val="hybridMultilevel"/>
    <w:tmpl w:val="8274353A"/>
    <w:lvl w:ilvl="0" w:tplc="0F385E48">
      <w:start w:val="1"/>
      <w:numFmt w:val="decimal"/>
      <w:lvlText w:val="%1."/>
      <w:lvlJc w:val="left"/>
      <w:pPr>
        <w:ind w:left="215" w:hanging="360"/>
      </w:pPr>
      <w:rPr>
        <w:rFonts w:hint="default"/>
        <w:b w:val="0"/>
        <w:color w:val="212121"/>
      </w:rPr>
    </w:lvl>
    <w:lvl w:ilvl="1" w:tplc="40090019" w:tentative="1">
      <w:start w:val="1"/>
      <w:numFmt w:val="lowerLetter"/>
      <w:lvlText w:val="%2."/>
      <w:lvlJc w:val="left"/>
      <w:pPr>
        <w:ind w:left="935" w:hanging="360"/>
      </w:pPr>
    </w:lvl>
    <w:lvl w:ilvl="2" w:tplc="4009001B" w:tentative="1">
      <w:start w:val="1"/>
      <w:numFmt w:val="lowerRoman"/>
      <w:lvlText w:val="%3."/>
      <w:lvlJc w:val="right"/>
      <w:pPr>
        <w:ind w:left="1655" w:hanging="180"/>
      </w:pPr>
    </w:lvl>
    <w:lvl w:ilvl="3" w:tplc="4009000F" w:tentative="1">
      <w:start w:val="1"/>
      <w:numFmt w:val="decimal"/>
      <w:lvlText w:val="%4."/>
      <w:lvlJc w:val="left"/>
      <w:pPr>
        <w:ind w:left="2375" w:hanging="360"/>
      </w:pPr>
    </w:lvl>
    <w:lvl w:ilvl="4" w:tplc="40090019" w:tentative="1">
      <w:start w:val="1"/>
      <w:numFmt w:val="lowerLetter"/>
      <w:lvlText w:val="%5."/>
      <w:lvlJc w:val="left"/>
      <w:pPr>
        <w:ind w:left="3095" w:hanging="360"/>
      </w:pPr>
    </w:lvl>
    <w:lvl w:ilvl="5" w:tplc="4009001B" w:tentative="1">
      <w:start w:val="1"/>
      <w:numFmt w:val="lowerRoman"/>
      <w:lvlText w:val="%6."/>
      <w:lvlJc w:val="right"/>
      <w:pPr>
        <w:ind w:left="3815" w:hanging="180"/>
      </w:pPr>
    </w:lvl>
    <w:lvl w:ilvl="6" w:tplc="4009000F" w:tentative="1">
      <w:start w:val="1"/>
      <w:numFmt w:val="decimal"/>
      <w:lvlText w:val="%7."/>
      <w:lvlJc w:val="left"/>
      <w:pPr>
        <w:ind w:left="4535" w:hanging="360"/>
      </w:pPr>
    </w:lvl>
    <w:lvl w:ilvl="7" w:tplc="40090019" w:tentative="1">
      <w:start w:val="1"/>
      <w:numFmt w:val="lowerLetter"/>
      <w:lvlText w:val="%8."/>
      <w:lvlJc w:val="left"/>
      <w:pPr>
        <w:ind w:left="5255" w:hanging="360"/>
      </w:pPr>
    </w:lvl>
    <w:lvl w:ilvl="8" w:tplc="4009001B" w:tentative="1">
      <w:start w:val="1"/>
      <w:numFmt w:val="lowerRoman"/>
      <w:lvlText w:val="%9."/>
      <w:lvlJc w:val="right"/>
      <w:pPr>
        <w:ind w:left="5975" w:hanging="180"/>
      </w:p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sDAyMbAwsDQ2NzU1M7ZQ0lEKTi0uzszPAykwrAUA7J/WlywAAAA="/>
  </w:docVars>
  <w:rsids>
    <w:rsidRoot w:val="00AA6219"/>
    <w:rsid w:val="00000F8F"/>
    <w:rsid w:val="00003BB7"/>
    <w:rsid w:val="00010736"/>
    <w:rsid w:val="0001519D"/>
    <w:rsid w:val="0001549B"/>
    <w:rsid w:val="00015C83"/>
    <w:rsid w:val="000251A1"/>
    <w:rsid w:val="000300D4"/>
    <w:rsid w:val="00030174"/>
    <w:rsid w:val="0003262E"/>
    <w:rsid w:val="00041EC1"/>
    <w:rsid w:val="00045482"/>
    <w:rsid w:val="0004579C"/>
    <w:rsid w:val="00046182"/>
    <w:rsid w:val="000514B8"/>
    <w:rsid w:val="00051EF9"/>
    <w:rsid w:val="00052EFF"/>
    <w:rsid w:val="00054B7F"/>
    <w:rsid w:val="00062AAC"/>
    <w:rsid w:val="00063721"/>
    <w:rsid w:val="00063A00"/>
    <w:rsid w:val="000713E1"/>
    <w:rsid w:val="0008281E"/>
    <w:rsid w:val="000877C1"/>
    <w:rsid w:val="000940F3"/>
    <w:rsid w:val="000962BD"/>
    <w:rsid w:val="000A00F4"/>
    <w:rsid w:val="000A13F6"/>
    <w:rsid w:val="000A420C"/>
    <w:rsid w:val="000A47FA"/>
    <w:rsid w:val="000A65D3"/>
    <w:rsid w:val="000B1E33"/>
    <w:rsid w:val="000D125D"/>
    <w:rsid w:val="000D39A3"/>
    <w:rsid w:val="000D689F"/>
    <w:rsid w:val="000E1AF4"/>
    <w:rsid w:val="000E7B7B"/>
    <w:rsid w:val="000E7D62"/>
    <w:rsid w:val="000F01CD"/>
    <w:rsid w:val="000F7934"/>
    <w:rsid w:val="001025C0"/>
    <w:rsid w:val="00103357"/>
    <w:rsid w:val="00111319"/>
    <w:rsid w:val="00123C9F"/>
    <w:rsid w:val="0012442A"/>
    <w:rsid w:val="00126190"/>
    <w:rsid w:val="0012652F"/>
    <w:rsid w:val="00130F17"/>
    <w:rsid w:val="00130FCF"/>
    <w:rsid w:val="001320BF"/>
    <w:rsid w:val="00134C2F"/>
    <w:rsid w:val="00137C3F"/>
    <w:rsid w:val="0014393B"/>
    <w:rsid w:val="00144D1F"/>
    <w:rsid w:val="00150CF4"/>
    <w:rsid w:val="00160B5F"/>
    <w:rsid w:val="00163BC4"/>
    <w:rsid w:val="0016488C"/>
    <w:rsid w:val="00170F2C"/>
    <w:rsid w:val="00191062"/>
    <w:rsid w:val="00192A35"/>
    <w:rsid w:val="00192B72"/>
    <w:rsid w:val="001A29D8"/>
    <w:rsid w:val="001A57F4"/>
    <w:rsid w:val="001A5CAA"/>
    <w:rsid w:val="001B0427"/>
    <w:rsid w:val="001B1A21"/>
    <w:rsid w:val="001B5213"/>
    <w:rsid w:val="001C7F59"/>
    <w:rsid w:val="001D3A51"/>
    <w:rsid w:val="001D66C4"/>
    <w:rsid w:val="001E10D2"/>
    <w:rsid w:val="001E25B4"/>
    <w:rsid w:val="001E44FE"/>
    <w:rsid w:val="001E50E3"/>
    <w:rsid w:val="001E7812"/>
    <w:rsid w:val="00200595"/>
    <w:rsid w:val="00204835"/>
    <w:rsid w:val="00207631"/>
    <w:rsid w:val="0021671D"/>
    <w:rsid w:val="00223251"/>
    <w:rsid w:val="00226C97"/>
    <w:rsid w:val="002279D9"/>
    <w:rsid w:val="002303CD"/>
    <w:rsid w:val="00231920"/>
    <w:rsid w:val="0023195C"/>
    <w:rsid w:val="00235F4C"/>
    <w:rsid w:val="002415B0"/>
    <w:rsid w:val="0024282C"/>
    <w:rsid w:val="0024343A"/>
    <w:rsid w:val="002460DC"/>
    <w:rsid w:val="00246493"/>
    <w:rsid w:val="002479D8"/>
    <w:rsid w:val="00250985"/>
    <w:rsid w:val="0025346C"/>
    <w:rsid w:val="002556F6"/>
    <w:rsid w:val="002604BD"/>
    <w:rsid w:val="0026251B"/>
    <w:rsid w:val="00263A21"/>
    <w:rsid w:val="00270327"/>
    <w:rsid w:val="00271203"/>
    <w:rsid w:val="00283105"/>
    <w:rsid w:val="00284C4C"/>
    <w:rsid w:val="00287E68"/>
    <w:rsid w:val="00294B65"/>
    <w:rsid w:val="002962F4"/>
    <w:rsid w:val="00296529"/>
    <w:rsid w:val="002971AF"/>
    <w:rsid w:val="00297DDC"/>
    <w:rsid w:val="002A5AC0"/>
    <w:rsid w:val="002A7795"/>
    <w:rsid w:val="002B077E"/>
    <w:rsid w:val="002B22E3"/>
    <w:rsid w:val="002B27FB"/>
    <w:rsid w:val="002B5885"/>
    <w:rsid w:val="002B685A"/>
    <w:rsid w:val="002C57D2"/>
    <w:rsid w:val="002C6115"/>
    <w:rsid w:val="002D27C0"/>
    <w:rsid w:val="002D61D6"/>
    <w:rsid w:val="002E0D56"/>
    <w:rsid w:val="002E5A56"/>
    <w:rsid w:val="002E6E24"/>
    <w:rsid w:val="002F1137"/>
    <w:rsid w:val="002F30E6"/>
    <w:rsid w:val="002F4908"/>
    <w:rsid w:val="00312DBA"/>
    <w:rsid w:val="00315186"/>
    <w:rsid w:val="00321D2C"/>
    <w:rsid w:val="0032215D"/>
    <w:rsid w:val="0032555C"/>
    <w:rsid w:val="00330A8D"/>
    <w:rsid w:val="0033343E"/>
    <w:rsid w:val="00350CBA"/>
    <w:rsid w:val="003512C2"/>
    <w:rsid w:val="0035157E"/>
    <w:rsid w:val="0035535C"/>
    <w:rsid w:val="00356A9A"/>
    <w:rsid w:val="00362EBE"/>
    <w:rsid w:val="00371FB6"/>
    <w:rsid w:val="00373C15"/>
    <w:rsid w:val="003763C1"/>
    <w:rsid w:val="00376BBE"/>
    <w:rsid w:val="00380B57"/>
    <w:rsid w:val="0039224F"/>
    <w:rsid w:val="003A43A4"/>
    <w:rsid w:val="003A5609"/>
    <w:rsid w:val="003A7E18"/>
    <w:rsid w:val="003B0905"/>
    <w:rsid w:val="003B2458"/>
    <w:rsid w:val="003B2B7C"/>
    <w:rsid w:val="003C4C86"/>
    <w:rsid w:val="003C6258"/>
    <w:rsid w:val="003C7835"/>
    <w:rsid w:val="003D7E07"/>
    <w:rsid w:val="003E2904"/>
    <w:rsid w:val="003E347B"/>
    <w:rsid w:val="00401927"/>
    <w:rsid w:val="00402B14"/>
    <w:rsid w:val="0041027F"/>
    <w:rsid w:val="00411E69"/>
    <w:rsid w:val="00412475"/>
    <w:rsid w:val="0041718B"/>
    <w:rsid w:val="00422082"/>
    <w:rsid w:val="00423789"/>
    <w:rsid w:val="00430C74"/>
    <w:rsid w:val="00434BA5"/>
    <w:rsid w:val="00436826"/>
    <w:rsid w:val="00440F43"/>
    <w:rsid w:val="00441B6F"/>
    <w:rsid w:val="00443B07"/>
    <w:rsid w:val="00444A0F"/>
    <w:rsid w:val="00446221"/>
    <w:rsid w:val="00450E62"/>
    <w:rsid w:val="004539DB"/>
    <w:rsid w:val="00453AAA"/>
    <w:rsid w:val="0045517A"/>
    <w:rsid w:val="00455599"/>
    <w:rsid w:val="00465422"/>
    <w:rsid w:val="00467F55"/>
    <w:rsid w:val="00471A80"/>
    <w:rsid w:val="00472B49"/>
    <w:rsid w:val="00485747"/>
    <w:rsid w:val="00493E0B"/>
    <w:rsid w:val="004954F3"/>
    <w:rsid w:val="004A2A3E"/>
    <w:rsid w:val="004A5F51"/>
    <w:rsid w:val="004B0A1E"/>
    <w:rsid w:val="004B0C68"/>
    <w:rsid w:val="004B3BD4"/>
    <w:rsid w:val="004D305E"/>
    <w:rsid w:val="004D36FF"/>
    <w:rsid w:val="004D3DDB"/>
    <w:rsid w:val="004D4277"/>
    <w:rsid w:val="004D6EE5"/>
    <w:rsid w:val="004E3271"/>
    <w:rsid w:val="004E3D36"/>
    <w:rsid w:val="004E6261"/>
    <w:rsid w:val="00501C93"/>
    <w:rsid w:val="00502516"/>
    <w:rsid w:val="00505F06"/>
    <w:rsid w:val="00506828"/>
    <w:rsid w:val="00511232"/>
    <w:rsid w:val="00513111"/>
    <w:rsid w:val="00515963"/>
    <w:rsid w:val="00525F82"/>
    <w:rsid w:val="0053056E"/>
    <w:rsid w:val="00532FF7"/>
    <w:rsid w:val="00534E5B"/>
    <w:rsid w:val="00543317"/>
    <w:rsid w:val="00545953"/>
    <w:rsid w:val="005461DD"/>
    <w:rsid w:val="00552B2F"/>
    <w:rsid w:val="00554FDA"/>
    <w:rsid w:val="00557974"/>
    <w:rsid w:val="00561610"/>
    <w:rsid w:val="005644F3"/>
    <w:rsid w:val="00575F17"/>
    <w:rsid w:val="00580E66"/>
    <w:rsid w:val="005845A3"/>
    <w:rsid w:val="00584BD7"/>
    <w:rsid w:val="00593EB4"/>
    <w:rsid w:val="005A752F"/>
    <w:rsid w:val="005A7DA7"/>
    <w:rsid w:val="005B5599"/>
    <w:rsid w:val="005C0B28"/>
    <w:rsid w:val="005C1622"/>
    <w:rsid w:val="005C784C"/>
    <w:rsid w:val="005D17F6"/>
    <w:rsid w:val="005D6604"/>
    <w:rsid w:val="005E054A"/>
    <w:rsid w:val="005E1FE5"/>
    <w:rsid w:val="005E4F53"/>
    <w:rsid w:val="005E5539"/>
    <w:rsid w:val="005E5C91"/>
    <w:rsid w:val="005F3899"/>
    <w:rsid w:val="005F391B"/>
    <w:rsid w:val="005F607D"/>
    <w:rsid w:val="00602BF5"/>
    <w:rsid w:val="00605224"/>
    <w:rsid w:val="00607705"/>
    <w:rsid w:val="00617FDD"/>
    <w:rsid w:val="00633614"/>
    <w:rsid w:val="00633F68"/>
    <w:rsid w:val="00636EB2"/>
    <w:rsid w:val="006375B8"/>
    <w:rsid w:val="00637621"/>
    <w:rsid w:val="00641C51"/>
    <w:rsid w:val="00645A6A"/>
    <w:rsid w:val="006479A0"/>
    <w:rsid w:val="00647FFE"/>
    <w:rsid w:val="00654CF4"/>
    <w:rsid w:val="00656642"/>
    <w:rsid w:val="00656C23"/>
    <w:rsid w:val="00661A44"/>
    <w:rsid w:val="0066510A"/>
    <w:rsid w:val="0067242E"/>
    <w:rsid w:val="00672680"/>
    <w:rsid w:val="00673F9F"/>
    <w:rsid w:val="006857B9"/>
    <w:rsid w:val="0068618A"/>
    <w:rsid w:val="00686953"/>
    <w:rsid w:val="00687DEA"/>
    <w:rsid w:val="00687E67"/>
    <w:rsid w:val="006967F7"/>
    <w:rsid w:val="006A00C4"/>
    <w:rsid w:val="006A250C"/>
    <w:rsid w:val="006B21D3"/>
    <w:rsid w:val="006B57D0"/>
    <w:rsid w:val="006C00C3"/>
    <w:rsid w:val="006D30FF"/>
    <w:rsid w:val="006D6631"/>
    <w:rsid w:val="006D6940"/>
    <w:rsid w:val="006E06F0"/>
    <w:rsid w:val="006F11EC"/>
    <w:rsid w:val="0070082C"/>
    <w:rsid w:val="007038FD"/>
    <w:rsid w:val="00704E65"/>
    <w:rsid w:val="007369E6"/>
    <w:rsid w:val="007445F9"/>
    <w:rsid w:val="00746E59"/>
    <w:rsid w:val="00754C9A"/>
    <w:rsid w:val="0075599A"/>
    <w:rsid w:val="00761D52"/>
    <w:rsid w:val="00773E5C"/>
    <w:rsid w:val="007742ED"/>
    <w:rsid w:val="0077749E"/>
    <w:rsid w:val="007811DE"/>
    <w:rsid w:val="00786C3A"/>
    <w:rsid w:val="00790512"/>
    <w:rsid w:val="00790ADA"/>
    <w:rsid w:val="00792AD7"/>
    <w:rsid w:val="007A6846"/>
    <w:rsid w:val="007D2288"/>
    <w:rsid w:val="007D5F9D"/>
    <w:rsid w:val="007E088F"/>
    <w:rsid w:val="007F7B32"/>
    <w:rsid w:val="008002DC"/>
    <w:rsid w:val="00804BC2"/>
    <w:rsid w:val="0081431A"/>
    <w:rsid w:val="00817312"/>
    <w:rsid w:val="00820593"/>
    <w:rsid w:val="008252BB"/>
    <w:rsid w:val="00825898"/>
    <w:rsid w:val="0083216F"/>
    <w:rsid w:val="00837917"/>
    <w:rsid w:val="00843C33"/>
    <w:rsid w:val="00844669"/>
    <w:rsid w:val="00846777"/>
    <w:rsid w:val="0085308D"/>
    <w:rsid w:val="008562DE"/>
    <w:rsid w:val="00860000"/>
    <w:rsid w:val="00863BD3"/>
    <w:rsid w:val="008641ED"/>
    <w:rsid w:val="00866D66"/>
    <w:rsid w:val="008671C6"/>
    <w:rsid w:val="008721F3"/>
    <w:rsid w:val="00875803"/>
    <w:rsid w:val="0087622F"/>
    <w:rsid w:val="0087686D"/>
    <w:rsid w:val="00885DEF"/>
    <w:rsid w:val="008901A2"/>
    <w:rsid w:val="00894104"/>
    <w:rsid w:val="008A1D0C"/>
    <w:rsid w:val="008A55F8"/>
    <w:rsid w:val="008B459E"/>
    <w:rsid w:val="008C35FB"/>
    <w:rsid w:val="008C3BF4"/>
    <w:rsid w:val="008E13AE"/>
    <w:rsid w:val="008E1506"/>
    <w:rsid w:val="008E387C"/>
    <w:rsid w:val="008E561A"/>
    <w:rsid w:val="008E710C"/>
    <w:rsid w:val="008E744D"/>
    <w:rsid w:val="008F02DB"/>
    <w:rsid w:val="008F375F"/>
    <w:rsid w:val="008F5056"/>
    <w:rsid w:val="008F69D6"/>
    <w:rsid w:val="00900570"/>
    <w:rsid w:val="00901019"/>
    <w:rsid w:val="009013B5"/>
    <w:rsid w:val="00902823"/>
    <w:rsid w:val="00902B51"/>
    <w:rsid w:val="00915CA6"/>
    <w:rsid w:val="00916CCC"/>
    <w:rsid w:val="009228D8"/>
    <w:rsid w:val="00925849"/>
    <w:rsid w:val="00927834"/>
    <w:rsid w:val="00930EA3"/>
    <w:rsid w:val="00935020"/>
    <w:rsid w:val="00941BCB"/>
    <w:rsid w:val="00941EDD"/>
    <w:rsid w:val="009500A6"/>
    <w:rsid w:val="00953782"/>
    <w:rsid w:val="00957C18"/>
    <w:rsid w:val="0096522B"/>
    <w:rsid w:val="009659BA"/>
    <w:rsid w:val="009707D9"/>
    <w:rsid w:val="00973C7E"/>
    <w:rsid w:val="009758D5"/>
    <w:rsid w:val="00983040"/>
    <w:rsid w:val="009906F9"/>
    <w:rsid w:val="009920A6"/>
    <w:rsid w:val="00993651"/>
    <w:rsid w:val="009A0FF9"/>
    <w:rsid w:val="009B3FB9"/>
    <w:rsid w:val="009B443C"/>
    <w:rsid w:val="009B48C2"/>
    <w:rsid w:val="009B6CDB"/>
    <w:rsid w:val="009B7AD6"/>
    <w:rsid w:val="009C2465"/>
    <w:rsid w:val="009D1AAF"/>
    <w:rsid w:val="009D35A0"/>
    <w:rsid w:val="009D5E5E"/>
    <w:rsid w:val="009D7EB7"/>
    <w:rsid w:val="009E048A"/>
    <w:rsid w:val="009E08E9"/>
    <w:rsid w:val="009E3DB9"/>
    <w:rsid w:val="009E6E35"/>
    <w:rsid w:val="009F0EDA"/>
    <w:rsid w:val="009F3AFD"/>
    <w:rsid w:val="00A03B96"/>
    <w:rsid w:val="00A05B19"/>
    <w:rsid w:val="00A1134E"/>
    <w:rsid w:val="00A17753"/>
    <w:rsid w:val="00A24E7E"/>
    <w:rsid w:val="00A258C3"/>
    <w:rsid w:val="00A347C0"/>
    <w:rsid w:val="00A46424"/>
    <w:rsid w:val="00A51431"/>
    <w:rsid w:val="00A535B6"/>
    <w:rsid w:val="00A539AD"/>
    <w:rsid w:val="00A53D58"/>
    <w:rsid w:val="00A62CFF"/>
    <w:rsid w:val="00A64D75"/>
    <w:rsid w:val="00A67FF1"/>
    <w:rsid w:val="00A70F16"/>
    <w:rsid w:val="00A81776"/>
    <w:rsid w:val="00A94063"/>
    <w:rsid w:val="00AA2031"/>
    <w:rsid w:val="00AA6219"/>
    <w:rsid w:val="00AA74E0"/>
    <w:rsid w:val="00AB703F"/>
    <w:rsid w:val="00AC18A5"/>
    <w:rsid w:val="00AC6BB8"/>
    <w:rsid w:val="00AC6C81"/>
    <w:rsid w:val="00AD29F5"/>
    <w:rsid w:val="00AD663F"/>
    <w:rsid w:val="00AE008F"/>
    <w:rsid w:val="00AF1C6D"/>
    <w:rsid w:val="00AF3282"/>
    <w:rsid w:val="00AF6B8A"/>
    <w:rsid w:val="00B01FCD"/>
    <w:rsid w:val="00B14BA6"/>
    <w:rsid w:val="00B1776C"/>
    <w:rsid w:val="00B27890"/>
    <w:rsid w:val="00B30909"/>
    <w:rsid w:val="00B40731"/>
    <w:rsid w:val="00B4590C"/>
    <w:rsid w:val="00B52583"/>
    <w:rsid w:val="00B52896"/>
    <w:rsid w:val="00B60483"/>
    <w:rsid w:val="00B64C28"/>
    <w:rsid w:val="00B76D4B"/>
    <w:rsid w:val="00B827B6"/>
    <w:rsid w:val="00B860F9"/>
    <w:rsid w:val="00B9420D"/>
    <w:rsid w:val="00B95236"/>
    <w:rsid w:val="00B9665C"/>
    <w:rsid w:val="00B96BD9"/>
    <w:rsid w:val="00BA1B01"/>
    <w:rsid w:val="00BA2641"/>
    <w:rsid w:val="00BA30CE"/>
    <w:rsid w:val="00BA7333"/>
    <w:rsid w:val="00BA77F2"/>
    <w:rsid w:val="00BB0182"/>
    <w:rsid w:val="00BB37AA"/>
    <w:rsid w:val="00BC15B1"/>
    <w:rsid w:val="00BC3193"/>
    <w:rsid w:val="00BC53A0"/>
    <w:rsid w:val="00BD1C69"/>
    <w:rsid w:val="00BD2FBD"/>
    <w:rsid w:val="00BD7266"/>
    <w:rsid w:val="00BE62AD"/>
    <w:rsid w:val="00BE6E17"/>
    <w:rsid w:val="00BF121F"/>
    <w:rsid w:val="00BF1F80"/>
    <w:rsid w:val="00C04B7F"/>
    <w:rsid w:val="00C0654F"/>
    <w:rsid w:val="00C106B6"/>
    <w:rsid w:val="00C166EF"/>
    <w:rsid w:val="00C17EB0"/>
    <w:rsid w:val="00C23C01"/>
    <w:rsid w:val="00C27F5F"/>
    <w:rsid w:val="00C30A0F"/>
    <w:rsid w:val="00C33954"/>
    <w:rsid w:val="00C37E61"/>
    <w:rsid w:val="00C4294F"/>
    <w:rsid w:val="00C44130"/>
    <w:rsid w:val="00C56C07"/>
    <w:rsid w:val="00C61009"/>
    <w:rsid w:val="00C661CB"/>
    <w:rsid w:val="00C67F4A"/>
    <w:rsid w:val="00C70F1B"/>
    <w:rsid w:val="00C71A47"/>
    <w:rsid w:val="00C72CA0"/>
    <w:rsid w:val="00C735DF"/>
    <w:rsid w:val="00C7464C"/>
    <w:rsid w:val="00C75425"/>
    <w:rsid w:val="00C81BAD"/>
    <w:rsid w:val="00C85588"/>
    <w:rsid w:val="00C86CAF"/>
    <w:rsid w:val="00C918A8"/>
    <w:rsid w:val="00C91D1B"/>
    <w:rsid w:val="00C94306"/>
    <w:rsid w:val="00CA18DC"/>
    <w:rsid w:val="00CC3B2A"/>
    <w:rsid w:val="00CD45CD"/>
    <w:rsid w:val="00CD6755"/>
    <w:rsid w:val="00CD6856"/>
    <w:rsid w:val="00CE0089"/>
    <w:rsid w:val="00CE15CE"/>
    <w:rsid w:val="00CE793C"/>
    <w:rsid w:val="00CF193C"/>
    <w:rsid w:val="00D1079E"/>
    <w:rsid w:val="00D15BAE"/>
    <w:rsid w:val="00D173F1"/>
    <w:rsid w:val="00D21E2B"/>
    <w:rsid w:val="00D32592"/>
    <w:rsid w:val="00D33FE7"/>
    <w:rsid w:val="00D56D40"/>
    <w:rsid w:val="00D71F11"/>
    <w:rsid w:val="00D73CD0"/>
    <w:rsid w:val="00D74CB0"/>
    <w:rsid w:val="00D74D66"/>
    <w:rsid w:val="00D80E96"/>
    <w:rsid w:val="00D8295D"/>
    <w:rsid w:val="00D84C97"/>
    <w:rsid w:val="00D85F39"/>
    <w:rsid w:val="00D8746E"/>
    <w:rsid w:val="00D93FF3"/>
    <w:rsid w:val="00DA4DCB"/>
    <w:rsid w:val="00DA765F"/>
    <w:rsid w:val="00DA7AAF"/>
    <w:rsid w:val="00DB7931"/>
    <w:rsid w:val="00DB7D95"/>
    <w:rsid w:val="00DC2A65"/>
    <w:rsid w:val="00DD479F"/>
    <w:rsid w:val="00DE15F0"/>
    <w:rsid w:val="00DE3382"/>
    <w:rsid w:val="00DE5663"/>
    <w:rsid w:val="00DE78AA"/>
    <w:rsid w:val="00E053D0"/>
    <w:rsid w:val="00E07C13"/>
    <w:rsid w:val="00E15994"/>
    <w:rsid w:val="00E1745E"/>
    <w:rsid w:val="00E243D9"/>
    <w:rsid w:val="00E3114E"/>
    <w:rsid w:val="00E31A70"/>
    <w:rsid w:val="00E35B02"/>
    <w:rsid w:val="00E45341"/>
    <w:rsid w:val="00E55B80"/>
    <w:rsid w:val="00E6469F"/>
    <w:rsid w:val="00E66496"/>
    <w:rsid w:val="00E66B35"/>
    <w:rsid w:val="00E66E10"/>
    <w:rsid w:val="00E769F6"/>
    <w:rsid w:val="00E8407C"/>
    <w:rsid w:val="00E84F3C"/>
    <w:rsid w:val="00E92C7B"/>
    <w:rsid w:val="00E95505"/>
    <w:rsid w:val="00EA012C"/>
    <w:rsid w:val="00EA51A1"/>
    <w:rsid w:val="00EB6CF9"/>
    <w:rsid w:val="00EC412F"/>
    <w:rsid w:val="00EC6A55"/>
    <w:rsid w:val="00ED0288"/>
    <w:rsid w:val="00ED06B2"/>
    <w:rsid w:val="00ED4855"/>
    <w:rsid w:val="00ED7653"/>
    <w:rsid w:val="00EE482D"/>
    <w:rsid w:val="00EE52CB"/>
    <w:rsid w:val="00EF33F2"/>
    <w:rsid w:val="00EF581D"/>
    <w:rsid w:val="00EF7FD8"/>
    <w:rsid w:val="00F06F59"/>
    <w:rsid w:val="00F07609"/>
    <w:rsid w:val="00F101B0"/>
    <w:rsid w:val="00F17988"/>
    <w:rsid w:val="00F27453"/>
    <w:rsid w:val="00F31A4D"/>
    <w:rsid w:val="00F32DF3"/>
    <w:rsid w:val="00F40AE1"/>
    <w:rsid w:val="00F42AE1"/>
    <w:rsid w:val="00F469F0"/>
    <w:rsid w:val="00F50B0E"/>
    <w:rsid w:val="00F53273"/>
    <w:rsid w:val="00F61FB0"/>
    <w:rsid w:val="00F62EA4"/>
    <w:rsid w:val="00F755E4"/>
    <w:rsid w:val="00F76D0D"/>
    <w:rsid w:val="00F77D02"/>
    <w:rsid w:val="00F84C0E"/>
    <w:rsid w:val="00F9172E"/>
    <w:rsid w:val="00FA4236"/>
    <w:rsid w:val="00FB3A86"/>
    <w:rsid w:val="00FC2537"/>
    <w:rsid w:val="00FC5645"/>
    <w:rsid w:val="00FD36C8"/>
    <w:rsid w:val="00FD630E"/>
    <w:rsid w:val="00FE070E"/>
    <w:rsid w:val="00FE4C2F"/>
    <w:rsid w:val="00FF0772"/>
    <w:rsid w:val="00FF4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rules v:ext="edit">
        <o:r id="V:Rule1" type="connector" idref="#_x0000_s1026"/>
      </o:rules>
    </o:shapelayout>
  </w:shapeDefaults>
  <w:decimalSymbol w:val="."/>
  <w:listSeparator w:val=","/>
  <w14:docId w14:val="2B70D9A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773E5C"/>
    <w:pPr>
      <w:spacing w:after="120"/>
    </w:pPr>
  </w:style>
  <w:style w:type="character" w:customStyle="1" w:styleId="BodyTextChar">
    <w:name w:val="Body Text Char"/>
    <w:basedOn w:val="DefaultParagraphFont"/>
    <w:link w:val="BodyText"/>
    <w:rsid w:val="00773E5C"/>
    <w:rPr>
      <w:rFonts w:ascii="Helvetica" w:hAnsi="Helvetica"/>
    </w:rPr>
  </w:style>
  <w:style w:type="paragraph" w:styleId="ListParagraph">
    <w:name w:val="List Paragraph"/>
    <w:basedOn w:val="Normal"/>
    <w:uiPriority w:val="34"/>
    <w:qFormat/>
    <w:rsid w:val="007A6846"/>
    <w:pPr>
      <w:widowControl w:val="0"/>
      <w:autoSpaceDE w:val="0"/>
      <w:autoSpaceDN w:val="0"/>
      <w:ind w:left="100"/>
    </w:pPr>
    <w:rPr>
      <w:rFonts w:ascii="Times New Roman" w:hAnsi="Times New Roman"/>
      <w:sz w:val="22"/>
      <w:szCs w:val="22"/>
    </w:rPr>
  </w:style>
  <w:style w:type="character" w:styleId="UnresolvedMention">
    <w:name w:val="Unresolved Mention"/>
    <w:basedOn w:val="DefaultParagraphFont"/>
    <w:uiPriority w:val="99"/>
    <w:semiHidden/>
    <w:unhideWhenUsed/>
    <w:rsid w:val="00AA2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804271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7.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B14E1-D713-4D17-AC48-FD9E7E2F5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665</TotalTime>
  <Pages>10</Pages>
  <Words>3762</Words>
  <Characters>21449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25161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329</cp:revision>
  <cp:lastPrinted>1999-07-06T11:00:00Z</cp:lastPrinted>
  <dcterms:created xsi:type="dcterms:W3CDTF">2014-10-25T14:34:00Z</dcterms:created>
  <dcterms:modified xsi:type="dcterms:W3CDTF">2025-04-08T05:28:00Z</dcterms:modified>
</cp:coreProperties>
</file>