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A1B1F" w14:textId="77777777" w:rsidR="000C3D8E" w:rsidRDefault="00000000">
      <w:pPr>
        <w:pStyle w:val="Title"/>
        <w:spacing w:line="276" w:lineRule="auto"/>
      </w:pPr>
      <w:bookmarkStart w:id="0" w:name="NOTE(1).pdf_(p.1)"/>
      <w:bookmarkStart w:id="1" w:name="VELASCO_Edited_Paper_-_V3.pdf_(p.2-18)"/>
      <w:bookmarkEnd w:id="0"/>
      <w:bookmarkEnd w:id="1"/>
      <w:r>
        <w:t>Problem-Solving</w:t>
      </w:r>
      <w:r>
        <w:rPr>
          <w:spacing w:val="-7"/>
        </w:rPr>
        <w:t xml:space="preserve"> </w:t>
      </w:r>
      <w:r>
        <w:t>Skills,</w:t>
      </w:r>
      <w:r>
        <w:rPr>
          <w:spacing w:val="-7"/>
        </w:rPr>
        <w:t xml:space="preserve"> </w:t>
      </w:r>
      <w:r>
        <w:t>Psychological</w:t>
      </w:r>
      <w:r>
        <w:rPr>
          <w:spacing w:val="-7"/>
        </w:rPr>
        <w:t xml:space="preserve"> </w:t>
      </w:r>
      <w:r>
        <w:t>Attributes,</w:t>
      </w:r>
      <w:r>
        <w:rPr>
          <w:spacing w:val="-7"/>
        </w:rPr>
        <w:t xml:space="preserve"> </w:t>
      </w:r>
      <w:r>
        <w:t>and</w:t>
      </w:r>
      <w:r>
        <w:rPr>
          <w:spacing w:val="-7"/>
        </w:rPr>
        <w:t xml:space="preserve"> </w:t>
      </w:r>
      <w:r>
        <w:t>Teaching</w:t>
      </w:r>
      <w:r>
        <w:rPr>
          <w:spacing w:val="-7"/>
        </w:rPr>
        <w:t xml:space="preserve"> </w:t>
      </w:r>
      <w:r>
        <w:t>Competence: A Structural Model on Mathematics Performance of Learners</w:t>
      </w:r>
    </w:p>
    <w:p w14:paraId="471F2F15" w14:textId="77777777" w:rsidR="000C3D8E" w:rsidRDefault="000C3D8E">
      <w:pPr>
        <w:pStyle w:val="BodyText"/>
        <w:spacing w:before="84"/>
        <w:ind w:left="0"/>
        <w:jc w:val="left"/>
        <w:rPr>
          <w:b/>
        </w:rPr>
      </w:pPr>
    </w:p>
    <w:p w14:paraId="125E02A9" w14:textId="77777777" w:rsidR="000C3D8E" w:rsidRDefault="00000000">
      <w:pPr>
        <w:pStyle w:val="Heading1"/>
      </w:pPr>
      <w:r>
        <w:rPr>
          <w:spacing w:val="-2"/>
        </w:rPr>
        <w:t>ABSTRACT</w:t>
      </w:r>
    </w:p>
    <w:p w14:paraId="3B98D28E" w14:textId="77777777" w:rsidR="000C3D8E" w:rsidRDefault="000C3D8E">
      <w:pPr>
        <w:pStyle w:val="BodyText"/>
        <w:spacing w:before="1"/>
        <w:ind w:left="0"/>
        <w:jc w:val="left"/>
        <w:rPr>
          <w:b/>
        </w:rPr>
      </w:pPr>
    </w:p>
    <w:p w14:paraId="4DF3C16B" w14:textId="77777777" w:rsidR="00ED349F" w:rsidRDefault="00ED349F" w:rsidP="00ED349F">
      <w:pPr>
        <w:pStyle w:val="BodyText"/>
        <w:ind w:right="580"/>
      </w:pPr>
      <w:r w:rsidRPr="006725E3">
        <w:rPr>
          <w:highlight w:val="yellow"/>
        </w:rPr>
        <w:t>Despite the crucial role of mathematics in developing logical and critical thinking,</w:t>
      </w:r>
      <w:r>
        <w:t xml:space="preserve"> students often struggle with mathematics due to various factors, including problem-solving skills, psychological attributes </w:t>
      </w:r>
      <w:r w:rsidRPr="002D54E2">
        <w:rPr>
          <w:shd w:val="clear" w:color="auto" w:fill="FFFF00"/>
        </w:rPr>
        <w:t>(</w:t>
      </w:r>
      <w:r>
        <w:rPr>
          <w:shd w:val="clear" w:color="auto" w:fill="FFFF00"/>
        </w:rPr>
        <w:t>self-efficacy and anxiety</w:t>
      </w:r>
      <w:r w:rsidRPr="002D54E2">
        <w:rPr>
          <w:shd w:val="clear" w:color="auto" w:fill="FFFF00"/>
        </w:rPr>
        <w:t>),</w:t>
      </w:r>
      <w:r>
        <w:t xml:space="preserve"> and teaching competence. This study aims to develop a structural model that explains how these factors influence mathematics performance among senior high school students. A quantitative research approach was employed using a descriptive-correlational and causal-comparative design. Data were collected through survey questionnaires and achievement tests administered to 517 students from public senior high schools in Davao City. </w:t>
      </w:r>
      <w:r w:rsidRPr="002D54E2">
        <w:rPr>
          <w:shd w:val="clear" w:color="auto" w:fill="FFFF00"/>
        </w:rPr>
        <w:t xml:space="preserve">After </w:t>
      </w:r>
      <w:r>
        <w:rPr>
          <w:shd w:val="clear" w:color="auto" w:fill="FFFF00"/>
        </w:rPr>
        <w:t xml:space="preserve">analyzing five </w:t>
      </w:r>
      <w:r w:rsidRPr="002D54E2">
        <w:rPr>
          <w:shd w:val="clear" w:color="auto" w:fill="FFFF00"/>
        </w:rPr>
        <w:t>formulated hypothesized models, findings revealed the best-fit structural model 5, which explains that mathematics performance is best predicted by teaching competence and learners’ problem-solving skills as demonstrated in</w:t>
      </w:r>
      <w:r>
        <w:rPr>
          <w:shd w:val="clear" w:color="auto" w:fill="FFFF00"/>
        </w:rPr>
        <w:t xml:space="preserve"> the classroom setting. </w:t>
      </w:r>
      <w:r>
        <w:t xml:space="preserve">Furthermore, </w:t>
      </w:r>
      <w:r w:rsidRPr="006725E3">
        <w:rPr>
          <w:highlight w:val="yellow"/>
        </w:rPr>
        <w:t xml:space="preserve">the study proposes an optimized structural model </w:t>
      </w:r>
      <w:r>
        <w:rPr>
          <w:highlight w:val="yellow"/>
        </w:rPr>
        <w:t xml:space="preserve">that can </w:t>
      </w:r>
      <w:r w:rsidRPr="006725E3">
        <w:rPr>
          <w:highlight w:val="yellow"/>
        </w:rPr>
        <w:t>empower educators and policymakers to develop evidence-based and targeted interventions to significantly enhance students’ mathematical proficiency.</w:t>
      </w:r>
    </w:p>
    <w:p w14:paraId="51733D29" w14:textId="77777777" w:rsidR="000C3D8E" w:rsidRDefault="000C3D8E">
      <w:pPr>
        <w:pStyle w:val="BodyText"/>
        <w:spacing w:before="9"/>
        <w:ind w:left="0"/>
        <w:jc w:val="left"/>
      </w:pPr>
    </w:p>
    <w:p w14:paraId="4CFE27E2" w14:textId="77777777" w:rsidR="000C3D8E" w:rsidRDefault="00000000">
      <w:pPr>
        <w:pStyle w:val="BodyText"/>
        <w:ind w:right="581"/>
      </w:pPr>
      <w:r>
        <w:rPr>
          <w:b/>
        </w:rPr>
        <w:t xml:space="preserve">Keywords: </w:t>
      </w:r>
      <w:r>
        <w:t>Mathematics performance, problem-solving skills, psychological attributes, teaching competence, structural equation modeling</w:t>
      </w:r>
    </w:p>
    <w:p w14:paraId="4D4CE8B6" w14:textId="77777777" w:rsidR="000C3D8E" w:rsidRDefault="000C3D8E">
      <w:pPr>
        <w:pStyle w:val="BodyText"/>
        <w:spacing w:before="6"/>
        <w:ind w:left="0"/>
        <w:jc w:val="left"/>
      </w:pPr>
    </w:p>
    <w:p w14:paraId="1A885F44" w14:textId="77777777" w:rsidR="000C3D8E" w:rsidRDefault="00000000">
      <w:pPr>
        <w:pStyle w:val="Heading1"/>
      </w:pPr>
      <w:r>
        <w:rPr>
          <w:spacing w:val="-2"/>
        </w:rPr>
        <w:t>INTRODUCTION</w:t>
      </w:r>
    </w:p>
    <w:p w14:paraId="7CBB82AD" w14:textId="77777777" w:rsidR="000C3D8E" w:rsidRDefault="000C3D8E">
      <w:pPr>
        <w:pStyle w:val="BodyText"/>
        <w:spacing w:before="1"/>
        <w:ind w:left="0"/>
        <w:jc w:val="left"/>
        <w:rPr>
          <w:b/>
        </w:rPr>
      </w:pPr>
    </w:p>
    <w:p w14:paraId="409111EC" w14:textId="77777777" w:rsidR="000C3D8E" w:rsidRDefault="00000000">
      <w:pPr>
        <w:pStyle w:val="BodyText"/>
        <w:ind w:left="379" w:right="579" w:hanging="10"/>
      </w:pPr>
      <w:r>
        <w:t>Mathematics</w:t>
      </w:r>
      <w:r>
        <w:rPr>
          <w:spacing w:val="-7"/>
        </w:rPr>
        <w:t xml:space="preserve"> </w:t>
      </w:r>
      <w:r>
        <w:t>is</w:t>
      </w:r>
      <w:r>
        <w:rPr>
          <w:spacing w:val="-7"/>
        </w:rPr>
        <w:t xml:space="preserve"> </w:t>
      </w:r>
      <w:r>
        <w:t>a</w:t>
      </w:r>
      <w:r>
        <w:rPr>
          <w:spacing w:val="-7"/>
        </w:rPr>
        <w:t xml:space="preserve"> </w:t>
      </w:r>
      <w:r>
        <w:t>fundamental</w:t>
      </w:r>
      <w:r>
        <w:rPr>
          <w:spacing w:val="-6"/>
        </w:rPr>
        <w:t xml:space="preserve"> </w:t>
      </w:r>
      <w:r>
        <w:t>subject</w:t>
      </w:r>
      <w:r>
        <w:rPr>
          <w:spacing w:val="-6"/>
        </w:rPr>
        <w:t xml:space="preserve"> </w:t>
      </w:r>
      <w:r>
        <w:t>that</w:t>
      </w:r>
      <w:r>
        <w:rPr>
          <w:spacing w:val="-6"/>
        </w:rPr>
        <w:t xml:space="preserve"> </w:t>
      </w:r>
      <w:r>
        <w:t>is</w:t>
      </w:r>
      <w:r>
        <w:rPr>
          <w:spacing w:val="-7"/>
        </w:rPr>
        <w:t xml:space="preserve"> </w:t>
      </w:r>
      <w:r>
        <w:t>crucial</w:t>
      </w:r>
      <w:r>
        <w:rPr>
          <w:spacing w:val="-6"/>
        </w:rPr>
        <w:t xml:space="preserve"> </w:t>
      </w:r>
      <w:r>
        <w:t>across</w:t>
      </w:r>
      <w:r>
        <w:rPr>
          <w:spacing w:val="-7"/>
        </w:rPr>
        <w:t xml:space="preserve"> </w:t>
      </w:r>
      <w:r>
        <w:t>disciplines,</w:t>
      </w:r>
      <w:r>
        <w:rPr>
          <w:spacing w:val="-6"/>
        </w:rPr>
        <w:t xml:space="preserve"> </w:t>
      </w:r>
      <w:r>
        <w:t>fostering</w:t>
      </w:r>
      <w:r>
        <w:rPr>
          <w:spacing w:val="-7"/>
        </w:rPr>
        <w:t xml:space="preserve"> </w:t>
      </w:r>
      <w:r>
        <w:t>logical</w:t>
      </w:r>
      <w:r>
        <w:rPr>
          <w:spacing w:val="-6"/>
        </w:rPr>
        <w:t xml:space="preserve"> </w:t>
      </w:r>
      <w:r>
        <w:t>and</w:t>
      </w:r>
      <w:r>
        <w:rPr>
          <w:spacing w:val="-7"/>
        </w:rPr>
        <w:t xml:space="preserve"> </w:t>
      </w:r>
      <w:r>
        <w:t>critical</w:t>
      </w:r>
      <w:r>
        <w:rPr>
          <w:spacing w:val="-6"/>
        </w:rPr>
        <w:t xml:space="preserve"> </w:t>
      </w:r>
      <w:r>
        <w:t>thinking</w:t>
      </w:r>
      <w:r>
        <w:rPr>
          <w:spacing w:val="-7"/>
        </w:rPr>
        <w:t xml:space="preserve"> </w:t>
      </w:r>
      <w:r>
        <w:t>(Jose, 2015). However, despite its recognized importance, learners' mathematics performance remains a persistent concern globally (</w:t>
      </w:r>
      <w:proofErr w:type="spellStart"/>
      <w:r>
        <w:t>Naiker</w:t>
      </w:r>
      <w:proofErr w:type="spellEnd"/>
      <w:r>
        <w:t xml:space="preserve"> et al., 2020; </w:t>
      </w:r>
      <w:proofErr w:type="spellStart"/>
      <w:r>
        <w:t>Pagtulon</w:t>
      </w:r>
      <w:proofErr w:type="spellEnd"/>
      <w:r>
        <w:t>-an and Tan, 2018; Sharma et al., 2018). Learners often struggle with numerical and algebraic manipulation, problem-solving, and exhibit negative attitudes towards the subject (Yeh</w:t>
      </w:r>
      <w:r>
        <w:rPr>
          <w:spacing w:val="-7"/>
        </w:rPr>
        <w:t xml:space="preserve"> </w:t>
      </w:r>
      <w:r>
        <w:t>et</w:t>
      </w:r>
      <w:r>
        <w:rPr>
          <w:spacing w:val="-6"/>
        </w:rPr>
        <w:t xml:space="preserve"> </w:t>
      </w:r>
      <w:r>
        <w:t>al.,</w:t>
      </w:r>
      <w:r>
        <w:rPr>
          <w:spacing w:val="-6"/>
        </w:rPr>
        <w:t xml:space="preserve"> </w:t>
      </w:r>
      <w:r>
        <w:t>2019).</w:t>
      </w:r>
      <w:r>
        <w:rPr>
          <w:spacing w:val="-6"/>
        </w:rPr>
        <w:t xml:space="preserve"> </w:t>
      </w:r>
      <w:r>
        <w:t>This</w:t>
      </w:r>
      <w:r>
        <w:rPr>
          <w:spacing w:val="-6"/>
        </w:rPr>
        <w:t xml:space="preserve"> </w:t>
      </w:r>
      <w:r>
        <w:t>issue</w:t>
      </w:r>
      <w:r>
        <w:rPr>
          <w:spacing w:val="-7"/>
        </w:rPr>
        <w:t xml:space="preserve"> </w:t>
      </w:r>
      <w:r>
        <w:t>is</w:t>
      </w:r>
      <w:r>
        <w:rPr>
          <w:spacing w:val="-6"/>
        </w:rPr>
        <w:t xml:space="preserve"> </w:t>
      </w:r>
      <w:r>
        <w:t>evident</w:t>
      </w:r>
      <w:r>
        <w:rPr>
          <w:spacing w:val="-6"/>
        </w:rPr>
        <w:t xml:space="preserve"> </w:t>
      </w:r>
      <w:r>
        <w:t>in</w:t>
      </w:r>
      <w:r>
        <w:rPr>
          <w:spacing w:val="-7"/>
        </w:rPr>
        <w:t xml:space="preserve"> </w:t>
      </w:r>
      <w:r>
        <w:t>various</w:t>
      </w:r>
      <w:r>
        <w:rPr>
          <w:spacing w:val="-6"/>
        </w:rPr>
        <w:t xml:space="preserve"> </w:t>
      </w:r>
      <w:r>
        <w:t>countries,</w:t>
      </w:r>
      <w:r>
        <w:rPr>
          <w:spacing w:val="-7"/>
        </w:rPr>
        <w:t xml:space="preserve"> </w:t>
      </w:r>
      <w:r>
        <w:t>including</w:t>
      </w:r>
      <w:r>
        <w:rPr>
          <w:spacing w:val="-7"/>
        </w:rPr>
        <w:t xml:space="preserve"> </w:t>
      </w:r>
      <w:r>
        <w:t>the</w:t>
      </w:r>
      <w:r>
        <w:rPr>
          <w:spacing w:val="-6"/>
        </w:rPr>
        <w:t xml:space="preserve"> </w:t>
      </w:r>
      <w:r>
        <w:t>USA,</w:t>
      </w:r>
      <w:r>
        <w:rPr>
          <w:spacing w:val="-6"/>
        </w:rPr>
        <w:t xml:space="preserve"> </w:t>
      </w:r>
      <w:r>
        <w:t>where</w:t>
      </w:r>
      <w:r>
        <w:rPr>
          <w:spacing w:val="-6"/>
        </w:rPr>
        <w:t xml:space="preserve"> </w:t>
      </w:r>
      <w:r>
        <w:t>only</w:t>
      </w:r>
      <w:r>
        <w:rPr>
          <w:spacing w:val="-7"/>
        </w:rPr>
        <w:t xml:space="preserve"> </w:t>
      </w:r>
      <w:r>
        <w:t>33%</w:t>
      </w:r>
      <w:r>
        <w:rPr>
          <w:spacing w:val="-7"/>
        </w:rPr>
        <w:t xml:space="preserve"> </w:t>
      </w:r>
      <w:r>
        <w:t>of</w:t>
      </w:r>
      <w:r>
        <w:rPr>
          <w:spacing w:val="-6"/>
        </w:rPr>
        <w:t xml:space="preserve"> </w:t>
      </w:r>
      <w:proofErr w:type="gramStart"/>
      <w:r>
        <w:t>eighth-graders</w:t>
      </w:r>
      <w:proofErr w:type="gramEnd"/>
      <w:r>
        <w:t xml:space="preserve"> demonstrated</w:t>
      </w:r>
      <w:r>
        <w:rPr>
          <w:spacing w:val="-13"/>
        </w:rPr>
        <w:t xml:space="preserve"> </w:t>
      </w:r>
      <w:r>
        <w:t>math</w:t>
      </w:r>
      <w:r>
        <w:rPr>
          <w:spacing w:val="-12"/>
        </w:rPr>
        <w:t xml:space="preserve"> </w:t>
      </w:r>
      <w:r>
        <w:t>proficiency</w:t>
      </w:r>
      <w:r>
        <w:rPr>
          <w:spacing w:val="-13"/>
        </w:rPr>
        <w:t xml:space="preserve"> </w:t>
      </w:r>
      <w:r>
        <w:t>in</w:t>
      </w:r>
      <w:r>
        <w:rPr>
          <w:spacing w:val="-12"/>
        </w:rPr>
        <w:t xml:space="preserve"> </w:t>
      </w:r>
      <w:r>
        <w:t>2017</w:t>
      </w:r>
      <w:r>
        <w:rPr>
          <w:spacing w:val="-13"/>
        </w:rPr>
        <w:t xml:space="preserve"> </w:t>
      </w:r>
      <w:r>
        <w:t>(Venezky,</w:t>
      </w:r>
      <w:r>
        <w:rPr>
          <w:spacing w:val="-12"/>
        </w:rPr>
        <w:t xml:space="preserve"> </w:t>
      </w:r>
      <w:r>
        <w:t>2018),</w:t>
      </w:r>
      <w:r>
        <w:rPr>
          <w:spacing w:val="-13"/>
        </w:rPr>
        <w:t xml:space="preserve"> </w:t>
      </w:r>
      <w:r>
        <w:t>and</w:t>
      </w:r>
      <w:r>
        <w:rPr>
          <w:spacing w:val="-12"/>
        </w:rPr>
        <w:t xml:space="preserve"> </w:t>
      </w:r>
      <w:r>
        <w:t>Fiji,</w:t>
      </w:r>
      <w:r>
        <w:rPr>
          <w:spacing w:val="-13"/>
        </w:rPr>
        <w:t xml:space="preserve"> </w:t>
      </w:r>
      <w:r>
        <w:t>where</w:t>
      </w:r>
      <w:r>
        <w:rPr>
          <w:spacing w:val="-12"/>
        </w:rPr>
        <w:t xml:space="preserve"> </w:t>
      </w:r>
      <w:r>
        <w:t>curriculum</w:t>
      </w:r>
      <w:r>
        <w:rPr>
          <w:spacing w:val="-13"/>
        </w:rPr>
        <w:t xml:space="preserve"> </w:t>
      </w:r>
      <w:r>
        <w:t>issues</w:t>
      </w:r>
      <w:r>
        <w:rPr>
          <w:spacing w:val="-12"/>
        </w:rPr>
        <w:t xml:space="preserve"> </w:t>
      </w:r>
      <w:r>
        <w:t>and</w:t>
      </w:r>
      <w:r>
        <w:rPr>
          <w:spacing w:val="-13"/>
        </w:rPr>
        <w:t xml:space="preserve"> </w:t>
      </w:r>
      <w:r>
        <w:t>teacher</w:t>
      </w:r>
      <w:r>
        <w:rPr>
          <w:spacing w:val="-12"/>
        </w:rPr>
        <w:t xml:space="preserve"> </w:t>
      </w:r>
      <w:r>
        <w:t>competence contribute to poor performance (Chand et al., 2021). The Philippines' low ranking in international assessments, such as the TIMSS (Cordova and Tan, 2018), and consistently low scores on national achievement tests highlight systemic</w:t>
      </w:r>
      <w:r>
        <w:rPr>
          <w:spacing w:val="-8"/>
        </w:rPr>
        <w:t xml:space="preserve"> </w:t>
      </w:r>
      <w:r>
        <w:t>challenges.</w:t>
      </w:r>
      <w:r>
        <w:rPr>
          <w:spacing w:val="-7"/>
        </w:rPr>
        <w:t xml:space="preserve"> </w:t>
      </w:r>
      <w:r>
        <w:t>Locally,</w:t>
      </w:r>
      <w:r>
        <w:rPr>
          <w:spacing w:val="-7"/>
        </w:rPr>
        <w:t xml:space="preserve"> </w:t>
      </w:r>
      <w:r>
        <w:t>Davao</w:t>
      </w:r>
      <w:r>
        <w:rPr>
          <w:spacing w:val="-8"/>
        </w:rPr>
        <w:t xml:space="preserve"> </w:t>
      </w:r>
      <w:r>
        <w:t>City</w:t>
      </w:r>
      <w:r>
        <w:rPr>
          <w:spacing w:val="-8"/>
        </w:rPr>
        <w:t xml:space="preserve"> </w:t>
      </w:r>
      <w:r>
        <w:t>National</w:t>
      </w:r>
      <w:r>
        <w:rPr>
          <w:spacing w:val="-7"/>
        </w:rPr>
        <w:t xml:space="preserve"> </w:t>
      </w:r>
      <w:r>
        <w:t>High</w:t>
      </w:r>
      <w:r>
        <w:rPr>
          <w:spacing w:val="-8"/>
        </w:rPr>
        <w:t xml:space="preserve"> </w:t>
      </w:r>
      <w:r>
        <w:t>School</w:t>
      </w:r>
      <w:r>
        <w:rPr>
          <w:spacing w:val="-7"/>
        </w:rPr>
        <w:t xml:space="preserve"> </w:t>
      </w:r>
      <w:r>
        <w:t>has</w:t>
      </w:r>
      <w:r>
        <w:rPr>
          <w:spacing w:val="-8"/>
        </w:rPr>
        <w:t xml:space="preserve"> </w:t>
      </w:r>
      <w:r>
        <w:t>also</w:t>
      </w:r>
      <w:r>
        <w:rPr>
          <w:spacing w:val="-8"/>
        </w:rPr>
        <w:t xml:space="preserve"> </w:t>
      </w:r>
      <w:r>
        <w:t>experienced</w:t>
      </w:r>
      <w:r>
        <w:rPr>
          <w:spacing w:val="-8"/>
        </w:rPr>
        <w:t xml:space="preserve"> </w:t>
      </w:r>
      <w:r>
        <w:t>declining</w:t>
      </w:r>
      <w:r>
        <w:rPr>
          <w:spacing w:val="-8"/>
        </w:rPr>
        <w:t xml:space="preserve"> </w:t>
      </w:r>
      <w:r>
        <w:t>math</w:t>
      </w:r>
      <w:r>
        <w:rPr>
          <w:spacing w:val="-8"/>
        </w:rPr>
        <w:t xml:space="preserve"> </w:t>
      </w:r>
      <w:r>
        <w:t>performance, with</w:t>
      </w:r>
      <w:r>
        <w:rPr>
          <w:spacing w:val="-2"/>
        </w:rPr>
        <w:t xml:space="preserve"> </w:t>
      </w:r>
      <w:r>
        <w:t>learners</w:t>
      </w:r>
      <w:r>
        <w:rPr>
          <w:spacing w:val="-2"/>
        </w:rPr>
        <w:t xml:space="preserve"> </w:t>
      </w:r>
      <w:r>
        <w:t>demonstrating</w:t>
      </w:r>
      <w:r>
        <w:rPr>
          <w:spacing w:val="-2"/>
        </w:rPr>
        <w:t xml:space="preserve"> </w:t>
      </w:r>
      <w:r>
        <w:t>strength</w:t>
      </w:r>
      <w:r>
        <w:rPr>
          <w:spacing w:val="-2"/>
        </w:rPr>
        <w:t xml:space="preserve"> </w:t>
      </w:r>
      <w:r>
        <w:t>in</w:t>
      </w:r>
      <w:r>
        <w:rPr>
          <w:spacing w:val="-2"/>
        </w:rPr>
        <w:t xml:space="preserve"> </w:t>
      </w:r>
      <w:r>
        <w:t>knowledge</w:t>
      </w:r>
      <w:r>
        <w:rPr>
          <w:spacing w:val="-2"/>
        </w:rPr>
        <w:t xml:space="preserve"> </w:t>
      </w:r>
      <w:r>
        <w:t>acquisition</w:t>
      </w:r>
      <w:r>
        <w:rPr>
          <w:spacing w:val="-2"/>
        </w:rPr>
        <w:t xml:space="preserve"> </w:t>
      </w:r>
      <w:r>
        <w:t>but</w:t>
      </w:r>
      <w:r>
        <w:rPr>
          <w:spacing w:val="-2"/>
        </w:rPr>
        <w:t xml:space="preserve"> </w:t>
      </w:r>
      <w:r>
        <w:t>weakness</w:t>
      </w:r>
      <w:r>
        <w:rPr>
          <w:spacing w:val="-2"/>
        </w:rPr>
        <w:t xml:space="preserve"> </w:t>
      </w:r>
      <w:r>
        <w:t>in</w:t>
      </w:r>
      <w:r>
        <w:rPr>
          <w:spacing w:val="-2"/>
        </w:rPr>
        <w:t xml:space="preserve"> </w:t>
      </w:r>
      <w:r>
        <w:t>higher-order</w:t>
      </w:r>
      <w:r>
        <w:rPr>
          <w:spacing w:val="-2"/>
        </w:rPr>
        <w:t xml:space="preserve"> </w:t>
      </w:r>
      <w:r>
        <w:t>thinking,</w:t>
      </w:r>
      <w:r>
        <w:rPr>
          <w:spacing w:val="-2"/>
        </w:rPr>
        <w:t xml:space="preserve"> </w:t>
      </w:r>
      <w:r>
        <w:t xml:space="preserve">particularly </w:t>
      </w:r>
      <w:r>
        <w:rPr>
          <w:spacing w:val="-2"/>
        </w:rPr>
        <w:t>problem-solving.</w:t>
      </w:r>
    </w:p>
    <w:p w14:paraId="186953F1" w14:textId="77777777" w:rsidR="000C3D8E" w:rsidRDefault="000C3D8E">
      <w:pPr>
        <w:pStyle w:val="BodyText"/>
        <w:ind w:left="0"/>
        <w:jc w:val="left"/>
      </w:pPr>
    </w:p>
    <w:p w14:paraId="1BC609C9" w14:textId="77777777" w:rsidR="000C3D8E" w:rsidRDefault="00000000">
      <w:pPr>
        <w:pStyle w:val="BodyText"/>
        <w:ind w:left="379" w:right="582" w:hanging="10"/>
      </w:pPr>
      <w:r>
        <w:t>This</w:t>
      </w:r>
      <w:r>
        <w:rPr>
          <w:spacing w:val="-8"/>
        </w:rPr>
        <w:t xml:space="preserve"> </w:t>
      </w:r>
      <w:r>
        <w:t>decline</w:t>
      </w:r>
      <w:r>
        <w:rPr>
          <w:spacing w:val="-8"/>
        </w:rPr>
        <w:t xml:space="preserve"> </w:t>
      </w:r>
      <w:r>
        <w:t>is</w:t>
      </w:r>
      <w:r>
        <w:rPr>
          <w:spacing w:val="-8"/>
        </w:rPr>
        <w:t xml:space="preserve"> </w:t>
      </w:r>
      <w:r>
        <w:t>attributed</w:t>
      </w:r>
      <w:r>
        <w:rPr>
          <w:spacing w:val="-8"/>
        </w:rPr>
        <w:t xml:space="preserve"> </w:t>
      </w:r>
      <w:r>
        <w:t>to</w:t>
      </w:r>
      <w:r>
        <w:rPr>
          <w:spacing w:val="-8"/>
        </w:rPr>
        <w:t xml:space="preserve"> </w:t>
      </w:r>
      <w:r>
        <w:t>an</w:t>
      </w:r>
      <w:r>
        <w:rPr>
          <w:spacing w:val="-8"/>
        </w:rPr>
        <w:t xml:space="preserve"> </w:t>
      </w:r>
      <w:r>
        <w:t>overemphasis</w:t>
      </w:r>
      <w:r>
        <w:rPr>
          <w:spacing w:val="-8"/>
        </w:rPr>
        <w:t xml:space="preserve"> </w:t>
      </w:r>
      <w:r>
        <w:t>on</w:t>
      </w:r>
      <w:r>
        <w:rPr>
          <w:spacing w:val="-8"/>
        </w:rPr>
        <w:t xml:space="preserve"> </w:t>
      </w:r>
      <w:r>
        <w:t>content</w:t>
      </w:r>
      <w:r>
        <w:rPr>
          <w:spacing w:val="-8"/>
        </w:rPr>
        <w:t xml:space="preserve"> </w:t>
      </w:r>
      <w:r>
        <w:t>rather</w:t>
      </w:r>
      <w:r>
        <w:rPr>
          <w:spacing w:val="-8"/>
        </w:rPr>
        <w:t xml:space="preserve"> </w:t>
      </w:r>
      <w:r>
        <w:t>than</w:t>
      </w:r>
      <w:r>
        <w:rPr>
          <w:spacing w:val="-8"/>
        </w:rPr>
        <w:t xml:space="preserve"> </w:t>
      </w:r>
      <w:r>
        <w:t>process</w:t>
      </w:r>
      <w:r>
        <w:rPr>
          <w:spacing w:val="-8"/>
        </w:rPr>
        <w:t xml:space="preserve"> </w:t>
      </w:r>
      <w:r>
        <w:t>skills.</w:t>
      </w:r>
      <w:r>
        <w:rPr>
          <w:spacing w:val="-8"/>
        </w:rPr>
        <w:t xml:space="preserve"> </w:t>
      </w:r>
      <w:r>
        <w:t>Chapman</w:t>
      </w:r>
      <w:r>
        <w:rPr>
          <w:spacing w:val="-8"/>
        </w:rPr>
        <w:t xml:space="preserve"> </w:t>
      </w:r>
      <w:r>
        <w:t>(2015)</w:t>
      </w:r>
      <w:r>
        <w:rPr>
          <w:spacing w:val="-8"/>
        </w:rPr>
        <w:t xml:space="preserve"> </w:t>
      </w:r>
      <w:r>
        <w:t>emphasizes</w:t>
      </w:r>
      <w:r>
        <w:rPr>
          <w:spacing w:val="-8"/>
        </w:rPr>
        <w:t xml:space="preserve"> </w:t>
      </w:r>
      <w:r>
        <w:t xml:space="preserve">the importance of combining creative and critical thinking in mathematical understanding, while </w:t>
      </w:r>
      <w:proofErr w:type="spellStart"/>
      <w:r>
        <w:t>Mafakheri</w:t>
      </w:r>
      <w:proofErr w:type="spellEnd"/>
      <w:r>
        <w:t xml:space="preserve"> et al. (2013)</w:t>
      </w:r>
      <w:r>
        <w:rPr>
          <w:spacing w:val="-13"/>
        </w:rPr>
        <w:t xml:space="preserve"> </w:t>
      </w:r>
      <w:r>
        <w:t>and</w:t>
      </w:r>
      <w:r>
        <w:rPr>
          <w:spacing w:val="-12"/>
        </w:rPr>
        <w:t xml:space="preserve"> </w:t>
      </w:r>
      <w:proofErr w:type="spellStart"/>
      <w:r>
        <w:t>Odumbe</w:t>
      </w:r>
      <w:proofErr w:type="spellEnd"/>
      <w:r>
        <w:rPr>
          <w:spacing w:val="-13"/>
        </w:rPr>
        <w:t xml:space="preserve"> </w:t>
      </w:r>
      <w:r>
        <w:t>et</w:t>
      </w:r>
      <w:r>
        <w:rPr>
          <w:spacing w:val="-12"/>
        </w:rPr>
        <w:t xml:space="preserve"> </w:t>
      </w:r>
      <w:r>
        <w:t>al.</w:t>
      </w:r>
      <w:r>
        <w:rPr>
          <w:spacing w:val="-13"/>
        </w:rPr>
        <w:t xml:space="preserve"> </w:t>
      </w:r>
      <w:r>
        <w:t>(2015)</w:t>
      </w:r>
      <w:r>
        <w:rPr>
          <w:spacing w:val="-12"/>
        </w:rPr>
        <w:t xml:space="preserve"> </w:t>
      </w:r>
      <w:r>
        <w:t>highlight</w:t>
      </w:r>
      <w:r>
        <w:rPr>
          <w:spacing w:val="-13"/>
        </w:rPr>
        <w:t xml:space="preserve"> </w:t>
      </w:r>
      <w:r>
        <w:t>the</w:t>
      </w:r>
      <w:r>
        <w:rPr>
          <w:spacing w:val="-12"/>
        </w:rPr>
        <w:t xml:space="preserve"> </w:t>
      </w:r>
      <w:r>
        <w:t>influence</w:t>
      </w:r>
      <w:r>
        <w:rPr>
          <w:spacing w:val="-13"/>
        </w:rPr>
        <w:t xml:space="preserve"> </w:t>
      </w:r>
      <w:r>
        <w:t>of</w:t>
      </w:r>
      <w:r>
        <w:rPr>
          <w:spacing w:val="-12"/>
        </w:rPr>
        <w:t xml:space="preserve"> </w:t>
      </w:r>
      <w:r>
        <w:t>psychological</w:t>
      </w:r>
      <w:r>
        <w:rPr>
          <w:spacing w:val="-13"/>
        </w:rPr>
        <w:t xml:space="preserve"> </w:t>
      </w:r>
      <w:r>
        <w:t>attributes</w:t>
      </w:r>
      <w:r>
        <w:rPr>
          <w:spacing w:val="-12"/>
        </w:rPr>
        <w:t xml:space="preserve"> </w:t>
      </w:r>
      <w:r>
        <w:t>(like</w:t>
      </w:r>
      <w:r>
        <w:rPr>
          <w:spacing w:val="-13"/>
        </w:rPr>
        <w:t xml:space="preserve"> </w:t>
      </w:r>
      <w:r>
        <w:t>self-efficacy)</w:t>
      </w:r>
      <w:r>
        <w:rPr>
          <w:spacing w:val="-12"/>
        </w:rPr>
        <w:t xml:space="preserve"> </w:t>
      </w:r>
      <w:r>
        <w:t>and</w:t>
      </w:r>
      <w:r>
        <w:rPr>
          <w:spacing w:val="-13"/>
        </w:rPr>
        <w:t xml:space="preserve"> </w:t>
      </w:r>
      <w:r>
        <w:t>teaching competence on performance. While existing literature identifies problem-solving skills, psychological attributes, and teaching competence as key factors, research exploring the interrelationships of these variables within the Filipino context, specifically in Davao City's senior high schools, is limited. This study addresses this gap by exploring</w:t>
      </w:r>
      <w:r>
        <w:rPr>
          <w:spacing w:val="-8"/>
        </w:rPr>
        <w:t xml:space="preserve"> </w:t>
      </w:r>
      <w:r>
        <w:t>a</w:t>
      </w:r>
      <w:r>
        <w:rPr>
          <w:spacing w:val="-8"/>
        </w:rPr>
        <w:t xml:space="preserve"> </w:t>
      </w:r>
      <w:r>
        <w:t>structural</w:t>
      </w:r>
      <w:r>
        <w:rPr>
          <w:spacing w:val="-8"/>
        </w:rPr>
        <w:t xml:space="preserve"> </w:t>
      </w:r>
      <w:r>
        <w:t>equation</w:t>
      </w:r>
      <w:r>
        <w:rPr>
          <w:spacing w:val="-8"/>
        </w:rPr>
        <w:t xml:space="preserve"> </w:t>
      </w:r>
      <w:r>
        <w:t>model</w:t>
      </w:r>
      <w:r>
        <w:rPr>
          <w:spacing w:val="-8"/>
        </w:rPr>
        <w:t xml:space="preserve"> </w:t>
      </w:r>
      <w:r>
        <w:t>of</w:t>
      </w:r>
      <w:r>
        <w:rPr>
          <w:spacing w:val="-8"/>
        </w:rPr>
        <w:t xml:space="preserve"> </w:t>
      </w:r>
      <w:r>
        <w:t>mathematics</w:t>
      </w:r>
      <w:r>
        <w:rPr>
          <w:spacing w:val="-8"/>
        </w:rPr>
        <w:t xml:space="preserve"> </w:t>
      </w:r>
      <w:r>
        <w:t>performance,</w:t>
      </w:r>
      <w:r>
        <w:rPr>
          <w:spacing w:val="-8"/>
        </w:rPr>
        <w:t xml:space="preserve"> </w:t>
      </w:r>
      <w:r>
        <w:t>considering</w:t>
      </w:r>
      <w:r>
        <w:rPr>
          <w:spacing w:val="-8"/>
        </w:rPr>
        <w:t xml:space="preserve"> </w:t>
      </w:r>
      <w:r>
        <w:t>these</w:t>
      </w:r>
      <w:r>
        <w:rPr>
          <w:spacing w:val="-8"/>
        </w:rPr>
        <w:t xml:space="preserve"> </w:t>
      </w:r>
      <w:r>
        <w:t>three</w:t>
      </w:r>
      <w:r>
        <w:rPr>
          <w:spacing w:val="-8"/>
        </w:rPr>
        <w:t xml:space="preserve"> </w:t>
      </w:r>
      <w:r>
        <w:t>variables.</w:t>
      </w:r>
      <w:r>
        <w:rPr>
          <w:spacing w:val="-8"/>
        </w:rPr>
        <w:t xml:space="preserve"> </w:t>
      </w:r>
      <w:r>
        <w:t>The</w:t>
      </w:r>
      <w:r>
        <w:rPr>
          <w:spacing w:val="-8"/>
        </w:rPr>
        <w:t xml:space="preserve"> </w:t>
      </w:r>
      <w:r>
        <w:t>research seeks to contribute to a better understanding of these connections, inform educational practices, and potentially lead to targeted interventions that improve learners' mathematics outcomes.</w:t>
      </w:r>
    </w:p>
    <w:p w14:paraId="17723791" w14:textId="77777777" w:rsidR="000C3D8E" w:rsidRDefault="00000000">
      <w:pPr>
        <w:pStyle w:val="Heading1"/>
        <w:spacing w:before="230"/>
        <w:jc w:val="both"/>
      </w:pPr>
      <w:r>
        <w:rPr>
          <w:spacing w:val="-2"/>
        </w:rPr>
        <w:t>LITERATURE</w:t>
      </w:r>
      <w:r>
        <w:rPr>
          <w:spacing w:val="1"/>
        </w:rPr>
        <w:t xml:space="preserve"> </w:t>
      </w:r>
      <w:r>
        <w:rPr>
          <w:spacing w:val="-2"/>
        </w:rPr>
        <w:t>REVIEW</w:t>
      </w:r>
    </w:p>
    <w:p w14:paraId="67224A54" w14:textId="02A82A2F" w:rsidR="00ED349F" w:rsidRDefault="00000000" w:rsidP="00ED349F">
      <w:pPr>
        <w:pStyle w:val="Heading2"/>
        <w:spacing w:before="120"/>
      </w:pPr>
      <w:r>
        <w:t>Problem-Solving</w:t>
      </w:r>
      <w:r>
        <w:rPr>
          <w:spacing w:val="-10"/>
        </w:rPr>
        <w:t xml:space="preserve"> </w:t>
      </w:r>
      <w:r>
        <w:t>Skills</w:t>
      </w:r>
      <w:r>
        <w:rPr>
          <w:spacing w:val="-9"/>
        </w:rPr>
        <w:t xml:space="preserve"> </w:t>
      </w:r>
      <w:r>
        <w:t>and</w:t>
      </w:r>
      <w:r>
        <w:rPr>
          <w:spacing w:val="-10"/>
        </w:rPr>
        <w:t xml:space="preserve"> </w:t>
      </w:r>
      <w:r>
        <w:t>Mathematics</w:t>
      </w:r>
      <w:r>
        <w:rPr>
          <w:spacing w:val="-9"/>
        </w:rPr>
        <w:t xml:space="preserve"> </w:t>
      </w:r>
      <w:r>
        <w:rPr>
          <w:spacing w:val="-2"/>
        </w:rPr>
        <w:t>Performance</w:t>
      </w:r>
    </w:p>
    <w:p w14:paraId="298A6E61" w14:textId="77777777" w:rsidR="00ED349F" w:rsidRDefault="00ED349F" w:rsidP="00ED349F">
      <w:pPr>
        <w:pStyle w:val="BodyText"/>
        <w:spacing w:before="121"/>
        <w:ind w:left="379" w:right="581" w:hanging="10"/>
      </w:pPr>
      <w:r>
        <w:t>Problem-solving</w:t>
      </w:r>
      <w:r>
        <w:rPr>
          <w:spacing w:val="-2"/>
        </w:rPr>
        <w:t xml:space="preserve"> </w:t>
      </w:r>
      <w:r>
        <w:t>is</w:t>
      </w:r>
      <w:r>
        <w:rPr>
          <w:spacing w:val="-2"/>
        </w:rPr>
        <w:t xml:space="preserve"> </w:t>
      </w:r>
      <w:r>
        <w:t>integral</w:t>
      </w:r>
      <w:r>
        <w:rPr>
          <w:spacing w:val="-2"/>
        </w:rPr>
        <w:t xml:space="preserve"> </w:t>
      </w:r>
      <w:r>
        <w:t>to</w:t>
      </w:r>
      <w:r>
        <w:rPr>
          <w:spacing w:val="-2"/>
        </w:rPr>
        <w:t xml:space="preserve"> </w:t>
      </w:r>
      <w:r>
        <w:t>mathematics</w:t>
      </w:r>
      <w:r>
        <w:rPr>
          <w:spacing w:val="-2"/>
        </w:rPr>
        <w:t xml:space="preserve"> </w:t>
      </w:r>
      <w:r>
        <w:t>learning</w:t>
      </w:r>
      <w:r>
        <w:rPr>
          <w:spacing w:val="-2"/>
        </w:rPr>
        <w:t xml:space="preserve"> </w:t>
      </w:r>
      <w:r>
        <w:t>(Polya,</w:t>
      </w:r>
      <w:r>
        <w:rPr>
          <w:spacing w:val="-2"/>
        </w:rPr>
        <w:t xml:space="preserve"> </w:t>
      </w:r>
      <w:r>
        <w:t>1957).</w:t>
      </w:r>
      <w:r>
        <w:rPr>
          <w:spacing w:val="-2"/>
        </w:rPr>
        <w:t xml:space="preserve"> </w:t>
      </w:r>
      <w:r>
        <w:t>This</w:t>
      </w:r>
      <w:r>
        <w:rPr>
          <w:spacing w:val="-2"/>
        </w:rPr>
        <w:t xml:space="preserve"> </w:t>
      </w:r>
      <w:r>
        <w:t>is</w:t>
      </w:r>
      <w:r>
        <w:rPr>
          <w:spacing w:val="-2"/>
        </w:rPr>
        <w:t xml:space="preserve"> </w:t>
      </w:r>
      <w:r>
        <w:t>a</w:t>
      </w:r>
      <w:r>
        <w:rPr>
          <w:spacing w:val="-2"/>
        </w:rPr>
        <w:t xml:space="preserve"> </w:t>
      </w:r>
      <w:r>
        <w:t>skill</w:t>
      </w:r>
      <w:r>
        <w:rPr>
          <w:spacing w:val="-2"/>
        </w:rPr>
        <w:t xml:space="preserve"> </w:t>
      </w:r>
      <w:r>
        <w:t>defined</w:t>
      </w:r>
      <w:r>
        <w:rPr>
          <w:spacing w:val="-2"/>
        </w:rPr>
        <w:t xml:space="preserve"> </w:t>
      </w:r>
      <w:r>
        <w:t>as</w:t>
      </w:r>
      <w:r>
        <w:rPr>
          <w:spacing w:val="-2"/>
        </w:rPr>
        <w:t xml:space="preserve"> </w:t>
      </w:r>
      <w:r>
        <w:t>the</w:t>
      </w:r>
      <w:r>
        <w:rPr>
          <w:spacing w:val="-2"/>
        </w:rPr>
        <w:t xml:space="preserve"> </w:t>
      </w:r>
      <w:r>
        <w:t>ability</w:t>
      </w:r>
      <w:r>
        <w:rPr>
          <w:spacing w:val="-2"/>
        </w:rPr>
        <w:t xml:space="preserve"> </w:t>
      </w:r>
      <w:r>
        <w:t>of</w:t>
      </w:r>
      <w:r>
        <w:rPr>
          <w:spacing w:val="-2"/>
        </w:rPr>
        <w:t xml:space="preserve"> </w:t>
      </w:r>
      <w:r>
        <w:t>a</w:t>
      </w:r>
      <w:r>
        <w:rPr>
          <w:spacing w:val="-2"/>
        </w:rPr>
        <w:t xml:space="preserve"> </w:t>
      </w:r>
      <w:r>
        <w:t>person to</w:t>
      </w:r>
      <w:r>
        <w:rPr>
          <w:spacing w:val="-4"/>
        </w:rPr>
        <w:t xml:space="preserve"> </w:t>
      </w:r>
      <w:r>
        <w:t>engage</w:t>
      </w:r>
      <w:r>
        <w:rPr>
          <w:spacing w:val="-3"/>
        </w:rPr>
        <w:t xml:space="preserve"> </w:t>
      </w:r>
      <w:r>
        <w:t>in</w:t>
      </w:r>
      <w:r>
        <w:rPr>
          <w:spacing w:val="-4"/>
        </w:rPr>
        <w:t xml:space="preserve"> </w:t>
      </w:r>
      <w:r>
        <w:t>cognitive</w:t>
      </w:r>
      <w:r>
        <w:rPr>
          <w:spacing w:val="-3"/>
        </w:rPr>
        <w:t xml:space="preserve"> </w:t>
      </w:r>
      <w:r>
        <w:t>processes</w:t>
      </w:r>
      <w:r>
        <w:rPr>
          <w:spacing w:val="-4"/>
        </w:rPr>
        <w:t xml:space="preserve"> </w:t>
      </w:r>
      <w:r>
        <w:t>when</w:t>
      </w:r>
      <w:r>
        <w:rPr>
          <w:spacing w:val="-4"/>
        </w:rPr>
        <w:t xml:space="preserve"> </w:t>
      </w:r>
      <w:r>
        <w:t>understanding</w:t>
      </w:r>
      <w:r>
        <w:rPr>
          <w:spacing w:val="-4"/>
        </w:rPr>
        <w:t xml:space="preserve"> </w:t>
      </w:r>
      <w:r>
        <w:t>and</w:t>
      </w:r>
      <w:r>
        <w:rPr>
          <w:spacing w:val="-4"/>
        </w:rPr>
        <w:t xml:space="preserve"> </w:t>
      </w:r>
      <w:r>
        <w:t>solving</w:t>
      </w:r>
      <w:r>
        <w:rPr>
          <w:spacing w:val="-4"/>
        </w:rPr>
        <w:t xml:space="preserve"> </w:t>
      </w:r>
      <w:r>
        <w:t>problems</w:t>
      </w:r>
      <w:r>
        <w:rPr>
          <w:spacing w:val="-4"/>
        </w:rPr>
        <w:t xml:space="preserve"> </w:t>
      </w:r>
      <w:r>
        <w:t>for</w:t>
      </w:r>
      <w:r>
        <w:rPr>
          <w:spacing w:val="-3"/>
        </w:rPr>
        <w:t xml:space="preserve"> </w:t>
      </w:r>
      <w:r>
        <w:t>which</w:t>
      </w:r>
      <w:r>
        <w:rPr>
          <w:spacing w:val="-4"/>
        </w:rPr>
        <w:t xml:space="preserve"> </w:t>
      </w:r>
      <w:r>
        <w:t>the</w:t>
      </w:r>
      <w:r>
        <w:rPr>
          <w:spacing w:val="-3"/>
        </w:rPr>
        <w:t xml:space="preserve"> </w:t>
      </w:r>
      <w:r>
        <w:t>method</w:t>
      </w:r>
      <w:r>
        <w:rPr>
          <w:spacing w:val="-4"/>
        </w:rPr>
        <w:t xml:space="preserve"> </w:t>
      </w:r>
      <w:r>
        <w:t>of</w:t>
      </w:r>
      <w:r>
        <w:rPr>
          <w:spacing w:val="-3"/>
        </w:rPr>
        <w:t xml:space="preserve"> </w:t>
      </w:r>
      <w:r>
        <w:t>solving</w:t>
      </w:r>
      <w:r>
        <w:rPr>
          <w:spacing w:val="-4"/>
        </w:rPr>
        <w:t xml:space="preserve"> </w:t>
      </w:r>
      <w:r>
        <w:t>is</w:t>
      </w:r>
      <w:r>
        <w:rPr>
          <w:spacing w:val="-4"/>
        </w:rPr>
        <w:t xml:space="preserve"> </w:t>
      </w:r>
      <w:r>
        <w:t>not readily available (Shute et al., 2016). Studies have shown that students with well-developed problem-solving abilities perform better in mathematics (OECD, 2014). However, Filipino students often struggle with problem- solving, affecting their overall mathematics achievement (</w:t>
      </w:r>
      <w:proofErr w:type="spellStart"/>
      <w:r>
        <w:t>Guinocor</w:t>
      </w:r>
      <w:proofErr w:type="spellEnd"/>
      <w:r>
        <w:t xml:space="preserve"> et al., 2020). This is noted with the performance</w:t>
      </w:r>
      <w:r>
        <w:rPr>
          <w:spacing w:val="40"/>
        </w:rPr>
        <w:t xml:space="preserve"> </w:t>
      </w:r>
      <w:r>
        <w:t>of</w:t>
      </w:r>
      <w:r>
        <w:rPr>
          <w:spacing w:val="40"/>
        </w:rPr>
        <w:t xml:space="preserve"> </w:t>
      </w:r>
      <w:r>
        <w:t>Filipino</w:t>
      </w:r>
      <w:r>
        <w:rPr>
          <w:spacing w:val="40"/>
        </w:rPr>
        <w:t xml:space="preserve"> </w:t>
      </w:r>
      <w:r>
        <w:t>learners</w:t>
      </w:r>
      <w:r>
        <w:rPr>
          <w:spacing w:val="40"/>
        </w:rPr>
        <w:t xml:space="preserve"> </w:t>
      </w:r>
      <w:r>
        <w:t>in</w:t>
      </w:r>
      <w:r>
        <w:rPr>
          <w:spacing w:val="40"/>
        </w:rPr>
        <w:t xml:space="preserve"> </w:t>
      </w:r>
      <w:r>
        <w:t>national</w:t>
      </w:r>
      <w:r>
        <w:rPr>
          <w:spacing w:val="40"/>
        </w:rPr>
        <w:t xml:space="preserve"> </w:t>
      </w:r>
      <w:r>
        <w:t>and</w:t>
      </w:r>
      <w:r>
        <w:rPr>
          <w:spacing w:val="40"/>
        </w:rPr>
        <w:t xml:space="preserve"> </w:t>
      </w:r>
      <w:r>
        <w:t>international</w:t>
      </w:r>
      <w:r>
        <w:rPr>
          <w:spacing w:val="40"/>
        </w:rPr>
        <w:t xml:space="preserve"> </w:t>
      </w:r>
      <w:r>
        <w:t>surveys</w:t>
      </w:r>
      <w:r>
        <w:rPr>
          <w:spacing w:val="40"/>
        </w:rPr>
        <w:t xml:space="preserve"> </w:t>
      </w:r>
      <w:r>
        <w:t>on</w:t>
      </w:r>
      <w:r>
        <w:rPr>
          <w:spacing w:val="40"/>
        </w:rPr>
        <w:t xml:space="preserve"> </w:t>
      </w:r>
      <w:r>
        <w:t>mathematics</w:t>
      </w:r>
      <w:r>
        <w:rPr>
          <w:spacing w:val="40"/>
        </w:rPr>
        <w:t xml:space="preserve"> </w:t>
      </w:r>
      <w:r>
        <w:t>and</w:t>
      </w:r>
      <w:r>
        <w:rPr>
          <w:spacing w:val="40"/>
        </w:rPr>
        <w:t xml:space="preserve"> </w:t>
      </w:r>
      <w:r>
        <w:t>science competencies,</w:t>
      </w:r>
      <w:r>
        <w:rPr>
          <w:spacing w:val="40"/>
        </w:rPr>
        <w:t xml:space="preserve"> </w:t>
      </w:r>
      <w:r>
        <w:t xml:space="preserve">where they </w:t>
      </w:r>
      <w:proofErr w:type="gramStart"/>
      <w:r w:rsidRPr="00C86734">
        <w:rPr>
          <w:shd w:val="clear" w:color="auto" w:fill="FFFF00"/>
        </w:rPr>
        <w:t>lag</w:t>
      </w:r>
      <w:r>
        <w:t xml:space="preserve"> behind</w:t>
      </w:r>
      <w:proofErr w:type="gramEnd"/>
      <w:r>
        <w:t xml:space="preserve"> their neighboring countries like Singapore, South Korea, </w:t>
      </w:r>
      <w:r w:rsidRPr="00C86734">
        <w:rPr>
          <w:shd w:val="clear" w:color="auto" w:fill="FFFF00"/>
        </w:rPr>
        <w:t>Hong Kong,</w:t>
      </w:r>
      <w:r>
        <w:t xml:space="preserve"> Chinese Taipei, and Japan (Care et al., 2015).</w:t>
      </w:r>
    </w:p>
    <w:p w14:paraId="4305FFDD" w14:textId="77777777" w:rsidR="00ED349F" w:rsidRDefault="00ED349F">
      <w:pPr>
        <w:pStyle w:val="BodyText"/>
        <w:sectPr w:rsidR="00ED349F">
          <w:headerReference w:type="default" r:id="rId7"/>
          <w:type w:val="continuous"/>
          <w:pgSz w:w="12240" w:h="15840"/>
          <w:pgMar w:top="1360" w:right="1080" w:bottom="280" w:left="1080" w:header="44" w:footer="0" w:gutter="0"/>
          <w:pgNumType w:start="1"/>
          <w:cols w:space="720"/>
        </w:sectPr>
      </w:pPr>
    </w:p>
    <w:p w14:paraId="5835A84F" w14:textId="77777777" w:rsidR="000C3D8E" w:rsidRDefault="000C3D8E">
      <w:pPr>
        <w:pStyle w:val="BodyText"/>
        <w:spacing w:before="203"/>
        <w:ind w:left="0"/>
        <w:jc w:val="left"/>
      </w:pPr>
    </w:p>
    <w:p w14:paraId="17C11E98" w14:textId="77777777" w:rsidR="00ED349F" w:rsidRDefault="00ED349F" w:rsidP="00ED349F">
      <w:pPr>
        <w:pStyle w:val="BodyText"/>
        <w:spacing w:before="80"/>
        <w:ind w:left="379" w:right="581" w:hanging="10"/>
      </w:pPr>
      <w:r>
        <w:t>Filipino learners excel in knowledge acquisition but fare considerably low in lessons requiring higher-order thinking</w:t>
      </w:r>
      <w:r>
        <w:rPr>
          <w:spacing w:val="-5"/>
        </w:rPr>
        <w:t xml:space="preserve"> </w:t>
      </w:r>
      <w:r>
        <w:t>skills</w:t>
      </w:r>
      <w:r>
        <w:rPr>
          <w:spacing w:val="-5"/>
        </w:rPr>
        <w:t xml:space="preserve"> </w:t>
      </w:r>
      <w:r>
        <w:t>(Dinglasan</w:t>
      </w:r>
      <w:r>
        <w:rPr>
          <w:spacing w:val="-5"/>
        </w:rPr>
        <w:t xml:space="preserve"> </w:t>
      </w:r>
      <w:r>
        <w:t>&amp;</w:t>
      </w:r>
      <w:r>
        <w:rPr>
          <w:spacing w:val="-5"/>
        </w:rPr>
        <w:t xml:space="preserve"> </w:t>
      </w:r>
      <w:r>
        <w:t>Patena,</w:t>
      </w:r>
      <w:r>
        <w:rPr>
          <w:spacing w:val="-4"/>
        </w:rPr>
        <w:t xml:space="preserve"> </w:t>
      </w:r>
      <w:r>
        <w:t>2013;</w:t>
      </w:r>
      <w:r>
        <w:rPr>
          <w:spacing w:val="-4"/>
        </w:rPr>
        <w:t xml:space="preserve"> </w:t>
      </w:r>
      <w:r>
        <w:t>Ganal</w:t>
      </w:r>
      <w:r>
        <w:rPr>
          <w:spacing w:val="-4"/>
        </w:rPr>
        <w:t xml:space="preserve"> </w:t>
      </w:r>
      <w:r>
        <w:t>&amp;</w:t>
      </w:r>
      <w:r>
        <w:rPr>
          <w:spacing w:val="-5"/>
        </w:rPr>
        <w:t xml:space="preserve"> </w:t>
      </w:r>
      <w:r>
        <w:t>Guiab,</w:t>
      </w:r>
      <w:r>
        <w:rPr>
          <w:spacing w:val="-4"/>
        </w:rPr>
        <w:t xml:space="preserve"> </w:t>
      </w:r>
      <w:r>
        <w:t>2014).</w:t>
      </w:r>
      <w:r>
        <w:rPr>
          <w:spacing w:val="-4"/>
        </w:rPr>
        <w:t xml:space="preserve"> </w:t>
      </w:r>
      <w:r w:rsidRPr="00C86734">
        <w:rPr>
          <w:spacing w:val="-4"/>
          <w:highlight w:val="yellow"/>
        </w:rPr>
        <w:t xml:space="preserve">Hattie and </w:t>
      </w:r>
      <w:r>
        <w:rPr>
          <w:spacing w:val="-4"/>
          <w:highlight w:val="yellow"/>
        </w:rPr>
        <w:t xml:space="preserve">Yates </w:t>
      </w:r>
      <w:r w:rsidRPr="00C86734">
        <w:rPr>
          <w:spacing w:val="-4"/>
          <w:highlight w:val="yellow"/>
        </w:rPr>
        <w:t>(201</w:t>
      </w:r>
      <w:r>
        <w:rPr>
          <w:spacing w:val="-4"/>
          <w:highlight w:val="yellow"/>
        </w:rPr>
        <w:t>4</w:t>
      </w:r>
      <w:r w:rsidRPr="00C86734">
        <w:rPr>
          <w:spacing w:val="-4"/>
          <w:highlight w:val="yellow"/>
        </w:rPr>
        <w:t>) noted that l</w:t>
      </w:r>
      <w:r w:rsidRPr="00C86734">
        <w:rPr>
          <w:color w:val="000000"/>
          <w:highlight w:val="yellow"/>
          <w:shd w:val="clear" w:color="auto" w:fill="FFFF00"/>
        </w:rPr>
        <w:t>earning</w:t>
      </w:r>
      <w:r w:rsidRPr="002D54E2">
        <w:rPr>
          <w:color w:val="000000"/>
          <w:shd w:val="clear" w:color="auto" w:fill="FFFF00"/>
        </w:rPr>
        <w:t xml:space="preserve"> can take different forms and preferences according to the uniqueness of students. Some students may prefer memorizing procedures and formulas rather than thinking</w:t>
      </w:r>
      <w:r>
        <w:rPr>
          <w:color w:val="000000"/>
          <w:shd w:val="clear" w:color="auto" w:fill="FFFF00"/>
        </w:rPr>
        <w:t xml:space="preserve">, and </w:t>
      </w:r>
      <w:r w:rsidRPr="002D54E2">
        <w:rPr>
          <w:color w:val="000000"/>
          <w:shd w:val="clear" w:color="auto" w:fill="FFFF00"/>
        </w:rPr>
        <w:t>th</w:t>
      </w:r>
      <w:r>
        <w:rPr>
          <w:color w:val="000000"/>
          <w:shd w:val="clear" w:color="auto" w:fill="FFFF00"/>
        </w:rPr>
        <w:t xml:space="preserve">is </w:t>
      </w:r>
      <w:r w:rsidRPr="002D54E2">
        <w:rPr>
          <w:color w:val="000000"/>
          <w:shd w:val="clear" w:color="auto" w:fill="FFFF00"/>
        </w:rPr>
        <w:t>highlight</w:t>
      </w:r>
      <w:r>
        <w:rPr>
          <w:color w:val="000000"/>
          <w:shd w:val="clear" w:color="auto" w:fill="FFFF00"/>
        </w:rPr>
        <w:t>s</w:t>
      </w:r>
      <w:r w:rsidRPr="002D54E2">
        <w:rPr>
          <w:color w:val="000000"/>
          <w:shd w:val="clear" w:color="auto" w:fill="FFFF00"/>
        </w:rPr>
        <w:t xml:space="preserve"> the concepts of different learning styles.</w:t>
      </w:r>
      <w:r>
        <w:rPr>
          <w:color w:val="000000"/>
          <w:shd w:val="clear" w:color="auto" w:fill="FFFF00"/>
        </w:rPr>
        <w:t xml:space="preserve"> </w:t>
      </w:r>
      <w:r w:rsidRPr="001312D6">
        <w:rPr>
          <w:color w:val="000000"/>
          <w:highlight w:val="yellow"/>
          <w:shd w:val="clear" w:color="auto" w:fill="FFFF00"/>
        </w:rPr>
        <w:t xml:space="preserve">Additionally, </w:t>
      </w:r>
      <w:r w:rsidRPr="001312D6">
        <w:rPr>
          <w:highlight w:val="yellow"/>
        </w:rPr>
        <w:t xml:space="preserve">courses </w:t>
      </w:r>
      <w:r>
        <w:rPr>
          <w:highlight w:val="yellow"/>
        </w:rPr>
        <w:t>with</w:t>
      </w:r>
      <w:r w:rsidRPr="001312D6">
        <w:rPr>
          <w:highlight w:val="yellow"/>
        </w:rPr>
        <w:t xml:space="preserve"> complex content, such as mathematics, science, and language, were subjected to learning strategies such as practice tests (Hattie &amp; Donoghue, 2016).</w:t>
      </w:r>
      <w:r>
        <w:t xml:space="preserve"> </w:t>
      </w:r>
    </w:p>
    <w:p w14:paraId="66BF59A6" w14:textId="77777777" w:rsidR="00ED349F" w:rsidRDefault="00ED349F" w:rsidP="00ED349F">
      <w:pPr>
        <w:pStyle w:val="BodyText"/>
        <w:spacing w:before="80"/>
        <w:ind w:left="379" w:right="581" w:hanging="10"/>
      </w:pPr>
      <w:r w:rsidRPr="001312D6">
        <w:rPr>
          <w:highlight w:val="yellow"/>
        </w:rPr>
        <w:t>Consequently, the</w:t>
      </w:r>
      <w:r>
        <w:rPr>
          <w:spacing w:val="-5"/>
        </w:rPr>
        <w:t xml:space="preserve"> </w:t>
      </w:r>
      <w:r>
        <w:t>problem-solving</w:t>
      </w:r>
      <w:r>
        <w:rPr>
          <w:spacing w:val="-5"/>
        </w:rPr>
        <w:t xml:space="preserve"> </w:t>
      </w:r>
      <w:r>
        <w:t>approach</w:t>
      </w:r>
      <w:r>
        <w:rPr>
          <w:spacing w:val="-5"/>
        </w:rPr>
        <w:t xml:space="preserve"> </w:t>
      </w:r>
      <w:r>
        <w:t>emphasizes</w:t>
      </w:r>
      <w:r>
        <w:rPr>
          <w:spacing w:val="-5"/>
        </w:rPr>
        <w:t xml:space="preserve"> </w:t>
      </w:r>
      <w:r>
        <w:t>that essential</w:t>
      </w:r>
      <w:r>
        <w:rPr>
          <w:spacing w:val="-1"/>
        </w:rPr>
        <w:t xml:space="preserve"> </w:t>
      </w:r>
      <w:r>
        <w:t>mathematics</w:t>
      </w:r>
      <w:r>
        <w:rPr>
          <w:spacing w:val="-1"/>
        </w:rPr>
        <w:t xml:space="preserve"> </w:t>
      </w:r>
      <w:r>
        <w:t>concepts</w:t>
      </w:r>
      <w:r>
        <w:rPr>
          <w:spacing w:val="-1"/>
        </w:rPr>
        <w:t xml:space="preserve"> </w:t>
      </w:r>
      <w:r>
        <w:t>and</w:t>
      </w:r>
      <w:r>
        <w:rPr>
          <w:spacing w:val="-1"/>
        </w:rPr>
        <w:t xml:space="preserve"> </w:t>
      </w:r>
      <w:r>
        <w:t>procedures</w:t>
      </w:r>
      <w:r>
        <w:rPr>
          <w:spacing w:val="-1"/>
        </w:rPr>
        <w:t xml:space="preserve"> </w:t>
      </w:r>
      <w:r>
        <w:t>can</w:t>
      </w:r>
      <w:r>
        <w:rPr>
          <w:spacing w:val="-1"/>
        </w:rPr>
        <w:t xml:space="preserve"> </w:t>
      </w:r>
      <w:r>
        <w:t>be</w:t>
      </w:r>
      <w:r>
        <w:rPr>
          <w:spacing w:val="-1"/>
        </w:rPr>
        <w:t xml:space="preserve"> </w:t>
      </w:r>
      <w:r>
        <w:t>best</w:t>
      </w:r>
      <w:r>
        <w:rPr>
          <w:spacing w:val="-1"/>
        </w:rPr>
        <w:t xml:space="preserve"> </w:t>
      </w:r>
      <w:r>
        <w:t>taught</w:t>
      </w:r>
      <w:r>
        <w:rPr>
          <w:spacing w:val="-1"/>
        </w:rPr>
        <w:t xml:space="preserve"> </w:t>
      </w:r>
      <w:r>
        <w:t>through</w:t>
      </w:r>
      <w:r>
        <w:rPr>
          <w:spacing w:val="-1"/>
        </w:rPr>
        <w:t xml:space="preserve"> </w:t>
      </w:r>
      <w:r>
        <w:t>problem-solving</w:t>
      </w:r>
      <w:r>
        <w:rPr>
          <w:spacing w:val="-1"/>
        </w:rPr>
        <w:t xml:space="preserve"> </w:t>
      </w:r>
      <w:r>
        <w:t>tasks</w:t>
      </w:r>
      <w:r>
        <w:rPr>
          <w:spacing w:val="-1"/>
        </w:rPr>
        <w:t xml:space="preserve"> </w:t>
      </w:r>
      <w:r>
        <w:t>or</w:t>
      </w:r>
      <w:r>
        <w:rPr>
          <w:spacing w:val="-1"/>
        </w:rPr>
        <w:t xml:space="preserve"> </w:t>
      </w:r>
      <w:r>
        <w:t>activities</w:t>
      </w:r>
      <w:r>
        <w:rPr>
          <w:spacing w:val="-1"/>
        </w:rPr>
        <w:t xml:space="preserve"> </w:t>
      </w:r>
      <w:r>
        <w:t>that engage</w:t>
      </w:r>
      <w:r>
        <w:rPr>
          <w:spacing w:val="-1"/>
        </w:rPr>
        <w:t xml:space="preserve"> </w:t>
      </w:r>
      <w:r>
        <w:t>learners</w:t>
      </w:r>
      <w:r>
        <w:rPr>
          <w:spacing w:val="-1"/>
        </w:rPr>
        <w:t xml:space="preserve"> </w:t>
      </w:r>
      <w:r>
        <w:t>in</w:t>
      </w:r>
      <w:r>
        <w:rPr>
          <w:spacing w:val="-1"/>
        </w:rPr>
        <w:t xml:space="preserve"> </w:t>
      </w:r>
      <w:r>
        <w:t>thinking</w:t>
      </w:r>
      <w:r>
        <w:rPr>
          <w:spacing w:val="-1"/>
        </w:rPr>
        <w:t xml:space="preserve"> </w:t>
      </w:r>
      <w:r>
        <w:t>about</w:t>
      </w:r>
      <w:r>
        <w:rPr>
          <w:spacing w:val="-1"/>
        </w:rPr>
        <w:t xml:space="preserve"> </w:t>
      </w:r>
      <w:r>
        <w:t>the</w:t>
      </w:r>
      <w:r>
        <w:rPr>
          <w:spacing w:val="-1"/>
        </w:rPr>
        <w:t xml:space="preserve"> </w:t>
      </w:r>
      <w:r>
        <w:t>essential</w:t>
      </w:r>
      <w:r>
        <w:rPr>
          <w:spacing w:val="-1"/>
        </w:rPr>
        <w:t xml:space="preserve"> </w:t>
      </w:r>
      <w:r>
        <w:t>mathematical</w:t>
      </w:r>
      <w:r>
        <w:rPr>
          <w:spacing w:val="-1"/>
        </w:rPr>
        <w:t xml:space="preserve"> </w:t>
      </w:r>
      <w:r>
        <w:t>concepts</w:t>
      </w:r>
      <w:r>
        <w:rPr>
          <w:spacing w:val="-1"/>
        </w:rPr>
        <w:t xml:space="preserve"> </w:t>
      </w:r>
      <w:r>
        <w:t>and</w:t>
      </w:r>
      <w:r>
        <w:rPr>
          <w:spacing w:val="-1"/>
        </w:rPr>
        <w:t xml:space="preserve"> </w:t>
      </w:r>
      <w:r>
        <w:t>skills</w:t>
      </w:r>
      <w:r>
        <w:rPr>
          <w:spacing w:val="-1"/>
        </w:rPr>
        <w:t xml:space="preserve"> </w:t>
      </w:r>
      <w:r>
        <w:t>they</w:t>
      </w:r>
      <w:r>
        <w:rPr>
          <w:spacing w:val="-1"/>
        </w:rPr>
        <w:t xml:space="preserve"> </w:t>
      </w:r>
      <w:r>
        <w:t>need</w:t>
      </w:r>
      <w:r>
        <w:rPr>
          <w:spacing w:val="-1"/>
        </w:rPr>
        <w:t xml:space="preserve"> </w:t>
      </w:r>
      <w:r>
        <w:t>to</w:t>
      </w:r>
      <w:r>
        <w:rPr>
          <w:spacing w:val="-1"/>
        </w:rPr>
        <w:t xml:space="preserve"> </w:t>
      </w:r>
      <w:r>
        <w:t>learn</w:t>
      </w:r>
      <w:r>
        <w:rPr>
          <w:spacing w:val="-1"/>
        </w:rPr>
        <w:t xml:space="preserve"> </w:t>
      </w:r>
      <w:r>
        <w:t>(Albay,</w:t>
      </w:r>
      <w:r>
        <w:rPr>
          <w:spacing w:val="-1"/>
        </w:rPr>
        <w:t xml:space="preserve"> </w:t>
      </w:r>
      <w:r>
        <w:t>2019). Wiggins</w:t>
      </w:r>
      <w:r>
        <w:rPr>
          <w:spacing w:val="-3"/>
        </w:rPr>
        <w:t xml:space="preserve"> </w:t>
      </w:r>
      <w:r>
        <w:t>(2014)</w:t>
      </w:r>
      <w:r>
        <w:rPr>
          <w:spacing w:val="-3"/>
        </w:rPr>
        <w:t xml:space="preserve"> </w:t>
      </w:r>
      <w:r>
        <w:t>stated</w:t>
      </w:r>
      <w:r>
        <w:rPr>
          <w:spacing w:val="-3"/>
        </w:rPr>
        <w:t xml:space="preserve"> </w:t>
      </w:r>
      <w:r>
        <w:t>that</w:t>
      </w:r>
      <w:r>
        <w:rPr>
          <w:spacing w:val="-3"/>
        </w:rPr>
        <w:t xml:space="preserve"> </w:t>
      </w:r>
      <w:r>
        <w:t>concrete</w:t>
      </w:r>
      <w:r>
        <w:rPr>
          <w:spacing w:val="-3"/>
        </w:rPr>
        <w:t xml:space="preserve"> </w:t>
      </w:r>
      <w:r>
        <w:t>understanding</w:t>
      </w:r>
      <w:r>
        <w:rPr>
          <w:spacing w:val="-3"/>
        </w:rPr>
        <w:t xml:space="preserve"> </w:t>
      </w:r>
      <w:r>
        <w:t>in</w:t>
      </w:r>
      <w:r>
        <w:rPr>
          <w:spacing w:val="-3"/>
        </w:rPr>
        <w:t xml:space="preserve"> </w:t>
      </w:r>
      <w:r>
        <w:t>mathematics</w:t>
      </w:r>
      <w:r>
        <w:rPr>
          <w:spacing w:val="-4"/>
        </w:rPr>
        <w:t xml:space="preserve"> </w:t>
      </w:r>
      <w:r>
        <w:t>means</w:t>
      </w:r>
      <w:r>
        <w:rPr>
          <w:spacing w:val="-3"/>
        </w:rPr>
        <w:t xml:space="preserve"> </w:t>
      </w:r>
      <w:r>
        <w:t>that</w:t>
      </w:r>
      <w:r>
        <w:rPr>
          <w:spacing w:val="-3"/>
        </w:rPr>
        <w:t xml:space="preserve"> </w:t>
      </w:r>
      <w:r>
        <w:t>learners</w:t>
      </w:r>
      <w:r>
        <w:rPr>
          <w:spacing w:val="-3"/>
        </w:rPr>
        <w:t xml:space="preserve"> </w:t>
      </w:r>
      <w:r>
        <w:t>understand</w:t>
      </w:r>
      <w:r>
        <w:rPr>
          <w:spacing w:val="-3"/>
        </w:rPr>
        <w:t xml:space="preserve"> </w:t>
      </w:r>
      <w:r>
        <w:t>which</w:t>
      </w:r>
      <w:r>
        <w:rPr>
          <w:spacing w:val="-3"/>
        </w:rPr>
        <w:t xml:space="preserve"> </w:t>
      </w:r>
      <w:r>
        <w:t>concepts are relevant by being able to draw inferences from them.</w:t>
      </w:r>
    </w:p>
    <w:p w14:paraId="6AECC24F" w14:textId="77777777" w:rsidR="00ED349F" w:rsidRDefault="00ED349F" w:rsidP="00ED349F">
      <w:pPr>
        <w:pStyle w:val="Heading2"/>
        <w:spacing w:before="118"/>
      </w:pPr>
      <w:r>
        <w:t>Psychological</w:t>
      </w:r>
      <w:r>
        <w:rPr>
          <w:spacing w:val="-11"/>
        </w:rPr>
        <w:t xml:space="preserve"> </w:t>
      </w:r>
      <w:r>
        <w:t>Attributes</w:t>
      </w:r>
      <w:r>
        <w:rPr>
          <w:spacing w:val="-10"/>
        </w:rPr>
        <w:t xml:space="preserve"> </w:t>
      </w:r>
      <w:r>
        <w:t>and</w:t>
      </w:r>
      <w:r>
        <w:rPr>
          <w:spacing w:val="-10"/>
        </w:rPr>
        <w:t xml:space="preserve"> </w:t>
      </w:r>
      <w:r>
        <w:t>Mathematics</w:t>
      </w:r>
      <w:r>
        <w:rPr>
          <w:spacing w:val="-10"/>
        </w:rPr>
        <w:t xml:space="preserve"> </w:t>
      </w:r>
      <w:r>
        <w:rPr>
          <w:spacing w:val="-2"/>
        </w:rPr>
        <w:t>Performance</w:t>
      </w:r>
    </w:p>
    <w:p w14:paraId="17E739D4" w14:textId="77777777" w:rsidR="00ED349F" w:rsidRDefault="00ED349F" w:rsidP="00ED349F">
      <w:pPr>
        <w:pStyle w:val="BodyText"/>
        <w:spacing w:before="120"/>
        <w:ind w:left="379" w:right="581" w:hanging="10"/>
      </w:pPr>
      <w:r>
        <w:t>Psychological factors such as self-efficacy and anxiety significantly impact mathematics performance (Bandura, 1997). Students with higher self-efficacy tend to exhibit better problem-solving skills (Zakariya, 2022), whereas mathematics anxiety negatively correlates with performance (Sharma, 2017). The essence of self-efficacy influences the choices of tasks of the learners on which they will expend much effort—it determines the learner's perseverance</w:t>
      </w:r>
      <w:r>
        <w:rPr>
          <w:spacing w:val="-10"/>
        </w:rPr>
        <w:t xml:space="preserve"> </w:t>
      </w:r>
      <w:r>
        <w:t>under</w:t>
      </w:r>
      <w:r>
        <w:rPr>
          <w:spacing w:val="-10"/>
        </w:rPr>
        <w:t xml:space="preserve"> </w:t>
      </w:r>
      <w:r>
        <w:t>challenging</w:t>
      </w:r>
      <w:r>
        <w:rPr>
          <w:spacing w:val="-10"/>
        </w:rPr>
        <w:t xml:space="preserve"> </w:t>
      </w:r>
      <w:r>
        <w:t>situations</w:t>
      </w:r>
      <w:r>
        <w:rPr>
          <w:spacing w:val="-10"/>
        </w:rPr>
        <w:t xml:space="preserve"> </w:t>
      </w:r>
      <w:r>
        <w:t>(Zakariya,</w:t>
      </w:r>
      <w:r>
        <w:rPr>
          <w:spacing w:val="-9"/>
        </w:rPr>
        <w:t xml:space="preserve"> </w:t>
      </w:r>
      <w:r>
        <w:t>2022).</w:t>
      </w:r>
      <w:r>
        <w:rPr>
          <w:spacing w:val="-9"/>
        </w:rPr>
        <w:t xml:space="preserve"> </w:t>
      </w:r>
      <w:r>
        <w:t>Correspondingly,</w:t>
      </w:r>
      <w:r>
        <w:rPr>
          <w:spacing w:val="-9"/>
        </w:rPr>
        <w:t xml:space="preserve"> </w:t>
      </w:r>
      <w:r>
        <w:t>learners</w:t>
      </w:r>
      <w:r>
        <w:rPr>
          <w:spacing w:val="-10"/>
        </w:rPr>
        <w:t xml:space="preserve"> </w:t>
      </w:r>
      <w:r>
        <w:t>who</w:t>
      </w:r>
      <w:r>
        <w:rPr>
          <w:spacing w:val="-10"/>
        </w:rPr>
        <w:t xml:space="preserve"> </w:t>
      </w:r>
      <w:r>
        <w:t>were</w:t>
      </w:r>
      <w:r>
        <w:rPr>
          <w:spacing w:val="-10"/>
        </w:rPr>
        <w:t xml:space="preserve"> </w:t>
      </w:r>
      <w:r>
        <w:t>confident</w:t>
      </w:r>
      <w:r>
        <w:rPr>
          <w:spacing w:val="-9"/>
        </w:rPr>
        <w:t xml:space="preserve"> </w:t>
      </w:r>
      <w:r>
        <w:t>of</w:t>
      </w:r>
      <w:r>
        <w:rPr>
          <w:spacing w:val="-10"/>
        </w:rPr>
        <w:t xml:space="preserve"> </w:t>
      </w:r>
      <w:r>
        <w:t>their performance in mathematics tend to have good results in mathematics achievement (Dela Rosa, 2017). Furthermore, acknowledging mathematics anxiety is of great importance to the development and use of mathematical skills. It is also important as a cause of much stress and distress (Dowker et al., 2016). Woodard (2004) observed in a study that a significantly low negative relationship existed between exam scores and math anxiety scores. This means that learners with high mathematics anxiety tend to perform with lower scores in mathematical performance (Zhang et al., 2019).</w:t>
      </w:r>
    </w:p>
    <w:p w14:paraId="1CA22780" w14:textId="77777777" w:rsidR="00ED349F" w:rsidRPr="00C86734" w:rsidRDefault="00ED349F" w:rsidP="00ED349F">
      <w:pPr>
        <w:widowControl/>
        <w:shd w:val="clear" w:color="auto" w:fill="FFFF00"/>
        <w:autoSpaceDE/>
        <w:autoSpaceDN/>
        <w:spacing w:before="120"/>
        <w:ind w:left="380" w:right="580"/>
        <w:jc w:val="both"/>
        <w:rPr>
          <w:sz w:val="24"/>
          <w:szCs w:val="24"/>
          <w:lang w:val="en-PH"/>
        </w:rPr>
      </w:pPr>
      <w:r w:rsidRPr="002D54E2">
        <w:rPr>
          <w:color w:val="000000"/>
          <w:sz w:val="20"/>
          <w:szCs w:val="20"/>
          <w:lang w:val="en-PH"/>
        </w:rPr>
        <w:t>Exploring other factors, Wild and Neef's (2023) recent learning analysis determined that curiosity—another psychological attribute belonging to the affective domain</w:t>
      </w:r>
      <w:r>
        <w:rPr>
          <w:color w:val="000000"/>
          <w:sz w:val="20"/>
          <w:szCs w:val="20"/>
          <w:lang w:val="en-PH"/>
        </w:rPr>
        <w:t xml:space="preserve"> of learning</w:t>
      </w:r>
      <w:r w:rsidRPr="002D54E2">
        <w:rPr>
          <w:color w:val="000000"/>
          <w:sz w:val="20"/>
          <w:szCs w:val="20"/>
          <w:lang w:val="en-PH"/>
        </w:rPr>
        <w:t xml:space="preserve"> (Hoque, 2017)—integrated with learning strategies, contributes to maintaining quality in mathematical performance. Their analysis further indicated that curiosity and learning strategies are part of the self-regulated learning aspect of a student, influencing their academic self-concept in mathematics.</w:t>
      </w:r>
    </w:p>
    <w:p w14:paraId="13D216CB" w14:textId="77777777" w:rsidR="00ED349F" w:rsidRDefault="00ED349F" w:rsidP="00ED349F">
      <w:pPr>
        <w:pStyle w:val="Heading2"/>
        <w:spacing w:before="120"/>
      </w:pPr>
      <w:r>
        <w:t>Teaching</w:t>
      </w:r>
      <w:r>
        <w:rPr>
          <w:spacing w:val="-10"/>
        </w:rPr>
        <w:t xml:space="preserve"> </w:t>
      </w:r>
      <w:r>
        <w:t>Competence</w:t>
      </w:r>
      <w:r>
        <w:rPr>
          <w:spacing w:val="-9"/>
        </w:rPr>
        <w:t xml:space="preserve"> </w:t>
      </w:r>
      <w:r>
        <w:t>and</w:t>
      </w:r>
      <w:r>
        <w:rPr>
          <w:spacing w:val="-9"/>
        </w:rPr>
        <w:t xml:space="preserve"> </w:t>
      </w:r>
      <w:r>
        <w:t>Mathematics</w:t>
      </w:r>
      <w:r>
        <w:rPr>
          <w:spacing w:val="-9"/>
        </w:rPr>
        <w:t xml:space="preserve"> </w:t>
      </w:r>
      <w:r>
        <w:rPr>
          <w:spacing w:val="-2"/>
        </w:rPr>
        <w:t>Performance</w:t>
      </w:r>
    </w:p>
    <w:p w14:paraId="7DC1338C" w14:textId="725D758B" w:rsidR="00ED349F" w:rsidRDefault="00ED349F" w:rsidP="00ED349F">
      <w:pPr>
        <w:pStyle w:val="BodyText"/>
        <w:spacing w:before="121"/>
        <w:ind w:left="379" w:right="581" w:hanging="10"/>
      </w:pPr>
      <w:r>
        <w:t>Teachers’</w:t>
      </w:r>
      <w:r>
        <w:rPr>
          <w:spacing w:val="-13"/>
        </w:rPr>
        <w:t xml:space="preserve"> </w:t>
      </w:r>
      <w:r>
        <w:t>professional</w:t>
      </w:r>
      <w:r>
        <w:rPr>
          <w:spacing w:val="-12"/>
        </w:rPr>
        <w:t xml:space="preserve"> </w:t>
      </w:r>
      <w:r>
        <w:t>competence</w:t>
      </w:r>
      <w:r>
        <w:rPr>
          <w:spacing w:val="-13"/>
        </w:rPr>
        <w:t xml:space="preserve"> </w:t>
      </w:r>
      <w:r>
        <w:t>is</w:t>
      </w:r>
      <w:r>
        <w:rPr>
          <w:spacing w:val="-12"/>
        </w:rPr>
        <w:t xml:space="preserve"> </w:t>
      </w:r>
      <w:r>
        <w:t>conceptualized</w:t>
      </w:r>
      <w:r>
        <w:rPr>
          <w:spacing w:val="-13"/>
        </w:rPr>
        <w:t xml:space="preserve"> </w:t>
      </w:r>
      <w:r>
        <w:t>as</w:t>
      </w:r>
      <w:r>
        <w:rPr>
          <w:spacing w:val="-12"/>
        </w:rPr>
        <w:t xml:space="preserve"> </w:t>
      </w:r>
      <w:r>
        <w:t>teachers’</w:t>
      </w:r>
      <w:r>
        <w:rPr>
          <w:spacing w:val="-13"/>
        </w:rPr>
        <w:t xml:space="preserve"> </w:t>
      </w:r>
      <w:r>
        <w:t>characteristics,</w:t>
      </w:r>
      <w:r>
        <w:rPr>
          <w:spacing w:val="-12"/>
        </w:rPr>
        <w:t xml:space="preserve"> </w:t>
      </w:r>
      <w:r>
        <w:t>which</w:t>
      </w:r>
      <w:r>
        <w:rPr>
          <w:spacing w:val="-13"/>
        </w:rPr>
        <w:t xml:space="preserve"> </w:t>
      </w:r>
      <w:r>
        <w:t>consist</w:t>
      </w:r>
      <w:r>
        <w:rPr>
          <w:spacing w:val="-12"/>
        </w:rPr>
        <w:t xml:space="preserve"> </w:t>
      </w:r>
      <w:r>
        <w:t>of</w:t>
      </w:r>
      <w:r>
        <w:rPr>
          <w:spacing w:val="-13"/>
        </w:rPr>
        <w:t xml:space="preserve"> </w:t>
      </w:r>
      <w:r>
        <w:t>two</w:t>
      </w:r>
      <w:r>
        <w:rPr>
          <w:spacing w:val="-12"/>
        </w:rPr>
        <w:t xml:space="preserve"> </w:t>
      </w:r>
      <w:r>
        <w:t>fundamental dimensions: cognitive and motivational. The cognitive dimension of teacher competence comprises teachers’ profession-specific</w:t>
      </w:r>
      <w:r>
        <w:rPr>
          <w:spacing w:val="-4"/>
        </w:rPr>
        <w:t xml:space="preserve"> </w:t>
      </w:r>
      <w:r>
        <w:t>knowledge</w:t>
      </w:r>
      <w:r>
        <w:rPr>
          <w:spacing w:val="-4"/>
        </w:rPr>
        <w:t xml:space="preserve"> </w:t>
      </w:r>
      <w:r>
        <w:t>and</w:t>
      </w:r>
      <w:r>
        <w:rPr>
          <w:spacing w:val="-4"/>
        </w:rPr>
        <w:t xml:space="preserve"> </w:t>
      </w:r>
      <w:r>
        <w:t>beliefs.</w:t>
      </w:r>
      <w:r>
        <w:rPr>
          <w:spacing w:val="-4"/>
        </w:rPr>
        <w:t xml:space="preserve"> </w:t>
      </w:r>
      <w:r>
        <w:t>The</w:t>
      </w:r>
      <w:r>
        <w:rPr>
          <w:spacing w:val="-4"/>
        </w:rPr>
        <w:t xml:space="preserve"> </w:t>
      </w:r>
      <w:r>
        <w:t>motivational</w:t>
      </w:r>
      <w:r>
        <w:rPr>
          <w:spacing w:val="-4"/>
        </w:rPr>
        <w:t xml:space="preserve"> </w:t>
      </w:r>
      <w:r>
        <w:t>extent</w:t>
      </w:r>
      <w:r>
        <w:rPr>
          <w:spacing w:val="-4"/>
        </w:rPr>
        <w:t xml:space="preserve"> </w:t>
      </w:r>
      <w:r>
        <w:t>of</w:t>
      </w:r>
      <w:r>
        <w:rPr>
          <w:spacing w:val="-4"/>
        </w:rPr>
        <w:t xml:space="preserve"> </w:t>
      </w:r>
      <w:r>
        <w:t>teacher</w:t>
      </w:r>
      <w:r>
        <w:rPr>
          <w:spacing w:val="-4"/>
        </w:rPr>
        <w:t xml:space="preserve"> </w:t>
      </w:r>
      <w:r>
        <w:t>competence</w:t>
      </w:r>
      <w:r>
        <w:rPr>
          <w:spacing w:val="-4"/>
        </w:rPr>
        <w:t xml:space="preserve"> </w:t>
      </w:r>
      <w:r>
        <w:t>includes</w:t>
      </w:r>
      <w:r>
        <w:rPr>
          <w:spacing w:val="-4"/>
        </w:rPr>
        <w:t xml:space="preserve"> </w:t>
      </w:r>
      <w:r>
        <w:t>teachers’</w:t>
      </w:r>
      <w:r>
        <w:rPr>
          <w:spacing w:val="-4"/>
        </w:rPr>
        <w:t xml:space="preserve"> </w:t>
      </w:r>
      <w:r>
        <w:t>self-efficacy and enthusiasm for teaching. Researchers have provided empirical evidence that these dimensions of teacher competence affect the teaching and learning of mathematics (Fauth et al., 2019). Teaching competence, encompassing knowledge of subject matter, instructional strategies, and classroom management, is critical in shaping</w:t>
      </w:r>
      <w:r>
        <w:rPr>
          <w:spacing w:val="-6"/>
        </w:rPr>
        <w:t xml:space="preserve"> </w:t>
      </w:r>
      <w:r>
        <w:t>student</w:t>
      </w:r>
      <w:r>
        <w:rPr>
          <w:spacing w:val="-6"/>
        </w:rPr>
        <w:t xml:space="preserve"> </w:t>
      </w:r>
      <w:r>
        <w:t>outcomes</w:t>
      </w:r>
      <w:r>
        <w:rPr>
          <w:spacing w:val="-6"/>
        </w:rPr>
        <w:t xml:space="preserve"> </w:t>
      </w:r>
      <w:r>
        <w:t>(Sriraman</w:t>
      </w:r>
      <w:r>
        <w:rPr>
          <w:spacing w:val="-6"/>
        </w:rPr>
        <w:t xml:space="preserve"> </w:t>
      </w:r>
      <w:r>
        <w:t>&amp;</w:t>
      </w:r>
      <w:r>
        <w:rPr>
          <w:spacing w:val="-7"/>
        </w:rPr>
        <w:t xml:space="preserve"> </w:t>
      </w:r>
      <w:r>
        <w:t>English,</w:t>
      </w:r>
      <w:r>
        <w:rPr>
          <w:spacing w:val="-6"/>
        </w:rPr>
        <w:t xml:space="preserve"> </w:t>
      </w:r>
      <w:r>
        <w:t>2010).</w:t>
      </w:r>
      <w:r>
        <w:rPr>
          <w:spacing w:val="-6"/>
        </w:rPr>
        <w:t xml:space="preserve"> </w:t>
      </w:r>
      <w:r>
        <w:t>Shin</w:t>
      </w:r>
      <w:r>
        <w:rPr>
          <w:spacing w:val="-6"/>
        </w:rPr>
        <w:t xml:space="preserve"> </w:t>
      </w:r>
      <w:r>
        <w:t>and</w:t>
      </w:r>
      <w:r>
        <w:rPr>
          <w:spacing w:val="-6"/>
        </w:rPr>
        <w:t xml:space="preserve"> </w:t>
      </w:r>
      <w:r>
        <w:t>Shim</w:t>
      </w:r>
      <w:r>
        <w:rPr>
          <w:spacing w:val="-7"/>
        </w:rPr>
        <w:t xml:space="preserve"> </w:t>
      </w:r>
      <w:r>
        <w:t>(2021)</w:t>
      </w:r>
      <w:r>
        <w:rPr>
          <w:spacing w:val="-6"/>
        </w:rPr>
        <w:t xml:space="preserve"> </w:t>
      </w:r>
      <w:r>
        <w:t>revealed</w:t>
      </w:r>
      <w:r>
        <w:rPr>
          <w:spacing w:val="-6"/>
        </w:rPr>
        <w:t xml:space="preserve"> </w:t>
      </w:r>
      <w:r>
        <w:t>that</w:t>
      </w:r>
      <w:r>
        <w:rPr>
          <w:spacing w:val="-6"/>
        </w:rPr>
        <w:t xml:space="preserve"> </w:t>
      </w:r>
      <w:r>
        <w:t>those</w:t>
      </w:r>
      <w:r>
        <w:rPr>
          <w:spacing w:val="-6"/>
        </w:rPr>
        <w:t xml:space="preserve"> </w:t>
      </w:r>
      <w:r>
        <w:t>who</w:t>
      </w:r>
      <w:r>
        <w:rPr>
          <w:spacing w:val="-6"/>
        </w:rPr>
        <w:t xml:space="preserve"> </w:t>
      </w:r>
      <w:r>
        <w:t>consistently perceived their mathematics teachers as highly competent and whose perceptions of their teachers’ competence became more positive over time were more likely than other students to choose math-intensive majors.</w:t>
      </w:r>
    </w:p>
    <w:p w14:paraId="77E37ED6" w14:textId="77777777" w:rsidR="00ED349F" w:rsidRDefault="00ED349F" w:rsidP="00ED349F">
      <w:pPr>
        <w:pStyle w:val="BodyText"/>
        <w:spacing w:before="119"/>
        <w:ind w:left="379" w:right="583" w:hanging="10"/>
      </w:pPr>
      <w:r>
        <w:t>The learners of highly committed teachers are more likely to learn the material and develop a positive attitude toward school than those of teachers with low levels of commitment. This is because teacher commitment is a crucial</w:t>
      </w:r>
      <w:r>
        <w:rPr>
          <w:spacing w:val="-12"/>
        </w:rPr>
        <w:t xml:space="preserve"> </w:t>
      </w:r>
      <w:r>
        <w:t>factor</w:t>
      </w:r>
      <w:r>
        <w:rPr>
          <w:spacing w:val="-12"/>
        </w:rPr>
        <w:t xml:space="preserve"> </w:t>
      </w:r>
      <w:r>
        <w:t>influencing</w:t>
      </w:r>
      <w:r>
        <w:rPr>
          <w:spacing w:val="-12"/>
        </w:rPr>
        <w:t xml:space="preserve"> </w:t>
      </w:r>
      <w:r>
        <w:t>the</w:t>
      </w:r>
      <w:r>
        <w:rPr>
          <w:spacing w:val="-12"/>
        </w:rPr>
        <w:t xml:space="preserve"> </w:t>
      </w:r>
      <w:r>
        <w:t>teaching-learning</w:t>
      </w:r>
      <w:r>
        <w:rPr>
          <w:spacing w:val="-12"/>
        </w:rPr>
        <w:t xml:space="preserve"> </w:t>
      </w:r>
      <w:r>
        <w:t>process</w:t>
      </w:r>
      <w:r>
        <w:rPr>
          <w:spacing w:val="-12"/>
        </w:rPr>
        <w:t xml:space="preserve"> </w:t>
      </w:r>
      <w:r>
        <w:t>(Asares,</w:t>
      </w:r>
      <w:r>
        <w:rPr>
          <w:spacing w:val="-12"/>
        </w:rPr>
        <w:t xml:space="preserve"> </w:t>
      </w:r>
      <w:r>
        <w:t>2011).</w:t>
      </w:r>
      <w:r>
        <w:rPr>
          <w:spacing w:val="-12"/>
        </w:rPr>
        <w:t xml:space="preserve"> </w:t>
      </w:r>
      <w:r>
        <w:t>Also,</w:t>
      </w:r>
      <w:r>
        <w:rPr>
          <w:spacing w:val="-12"/>
        </w:rPr>
        <w:t xml:space="preserve"> </w:t>
      </w:r>
      <w:r>
        <w:t>a</w:t>
      </w:r>
      <w:r>
        <w:rPr>
          <w:spacing w:val="-12"/>
        </w:rPr>
        <w:t xml:space="preserve"> </w:t>
      </w:r>
      <w:r>
        <w:t>heavy</w:t>
      </w:r>
      <w:r>
        <w:rPr>
          <w:spacing w:val="-12"/>
        </w:rPr>
        <w:t xml:space="preserve"> </w:t>
      </w:r>
      <w:r>
        <w:t>emphasis</w:t>
      </w:r>
      <w:r>
        <w:rPr>
          <w:spacing w:val="-12"/>
        </w:rPr>
        <w:t xml:space="preserve"> </w:t>
      </w:r>
      <w:r>
        <w:t>on</w:t>
      </w:r>
      <w:r>
        <w:rPr>
          <w:spacing w:val="-12"/>
        </w:rPr>
        <w:t xml:space="preserve"> </w:t>
      </w:r>
      <w:r>
        <w:t>the</w:t>
      </w:r>
      <w:r>
        <w:rPr>
          <w:spacing w:val="-12"/>
        </w:rPr>
        <w:t xml:space="preserve"> </w:t>
      </w:r>
      <w:r>
        <w:t>commitment to teaching is a crucial factor in the achievement of learners (Altun, 2017). Florence (2017) concluded that the quality of teachers significantly determines the quality of graduates and recommends that teachers be assisted in improving</w:t>
      </w:r>
      <w:r>
        <w:rPr>
          <w:spacing w:val="-1"/>
        </w:rPr>
        <w:t xml:space="preserve"> </w:t>
      </w:r>
      <w:r>
        <w:t>competence. Andaya</w:t>
      </w:r>
      <w:r>
        <w:rPr>
          <w:spacing w:val="-1"/>
        </w:rPr>
        <w:t xml:space="preserve"> </w:t>
      </w:r>
      <w:r>
        <w:t>(2014) asserted</w:t>
      </w:r>
      <w:r>
        <w:rPr>
          <w:spacing w:val="-1"/>
        </w:rPr>
        <w:t xml:space="preserve"> </w:t>
      </w:r>
      <w:r>
        <w:t>that teachers</w:t>
      </w:r>
      <w:r>
        <w:rPr>
          <w:spacing w:val="-1"/>
        </w:rPr>
        <w:t xml:space="preserve"> </w:t>
      </w:r>
      <w:r>
        <w:t>significantly</w:t>
      </w:r>
      <w:r>
        <w:rPr>
          <w:spacing w:val="-1"/>
        </w:rPr>
        <w:t xml:space="preserve"> </w:t>
      </w:r>
      <w:r>
        <w:t>contribute</w:t>
      </w:r>
      <w:r>
        <w:rPr>
          <w:spacing w:val="-1"/>
        </w:rPr>
        <w:t xml:space="preserve"> </w:t>
      </w:r>
      <w:r>
        <w:t>to</w:t>
      </w:r>
      <w:r>
        <w:rPr>
          <w:spacing w:val="-1"/>
        </w:rPr>
        <w:t xml:space="preserve"> </w:t>
      </w:r>
      <w:r>
        <w:t>the</w:t>
      </w:r>
      <w:r>
        <w:rPr>
          <w:spacing w:val="-1"/>
        </w:rPr>
        <w:t xml:space="preserve"> </w:t>
      </w:r>
      <w:r>
        <w:t>success</w:t>
      </w:r>
      <w:r>
        <w:rPr>
          <w:spacing w:val="-1"/>
        </w:rPr>
        <w:t xml:space="preserve"> </w:t>
      </w:r>
      <w:r>
        <w:t>and</w:t>
      </w:r>
      <w:r>
        <w:rPr>
          <w:spacing w:val="-1"/>
        </w:rPr>
        <w:t xml:space="preserve"> </w:t>
      </w:r>
      <w:r>
        <w:t>failure</w:t>
      </w:r>
      <w:r>
        <w:rPr>
          <w:spacing w:val="-1"/>
        </w:rPr>
        <w:t xml:space="preserve"> </w:t>
      </w:r>
      <w:r>
        <w:t xml:space="preserve">of learners in school and their respective lives. </w:t>
      </w:r>
      <w:proofErr w:type="spellStart"/>
      <w:r>
        <w:t>Odumbe</w:t>
      </w:r>
      <w:proofErr w:type="spellEnd"/>
      <w:r>
        <w:t xml:space="preserve"> et al. (2015) stated that mathematics performance hangs on the success of the teaching process.</w:t>
      </w:r>
    </w:p>
    <w:p w14:paraId="74B8A708" w14:textId="7D2486EA" w:rsidR="00ED349F" w:rsidRDefault="00ED349F" w:rsidP="00ED349F">
      <w:pPr>
        <w:pStyle w:val="BodyText"/>
        <w:spacing w:before="119"/>
        <w:ind w:left="379" w:right="583" w:hanging="10"/>
      </w:pPr>
      <w:r>
        <w:rPr>
          <w:color w:val="000000"/>
          <w:shd w:val="clear" w:color="auto" w:fill="FFFF00"/>
        </w:rPr>
        <w:t>Furthermore, the availability of highly qualified teachers positively influences the studies of the students in mathematics, regardless of other factors. The competencies include the ability of the teacher to effectively give instructions, activities, and facilitate communication in the process of learning (</w:t>
      </w:r>
      <w:proofErr w:type="spellStart"/>
      <w:r>
        <w:rPr>
          <w:color w:val="000000"/>
          <w:shd w:val="clear" w:color="auto" w:fill="FFFF00"/>
        </w:rPr>
        <w:t>Engida</w:t>
      </w:r>
      <w:proofErr w:type="spellEnd"/>
      <w:r>
        <w:rPr>
          <w:color w:val="000000"/>
          <w:shd w:val="clear" w:color="auto" w:fill="FFFF00"/>
        </w:rPr>
        <w:t>, Iyasu, &amp; Fentie, 2024). This was further established by a study that highlighted that the effective qualities of a teacher increase the understanding of the taught lessons in their related subject, recommending the important role and relationship of the learners and teacher in the classroom setting (Fauth et al., 2019)</w:t>
      </w:r>
      <w:r>
        <w:rPr>
          <w:color w:val="000000"/>
        </w:rPr>
        <w:t>.</w:t>
      </w:r>
    </w:p>
    <w:p w14:paraId="3A835B8E" w14:textId="77777777" w:rsidR="00ED349F" w:rsidRDefault="00ED349F">
      <w:pPr>
        <w:pStyle w:val="Heading1"/>
        <w:spacing w:before="124"/>
        <w:jc w:val="both"/>
      </w:pPr>
    </w:p>
    <w:p w14:paraId="57FF942A" w14:textId="77777777" w:rsidR="00ED349F" w:rsidRDefault="00ED349F">
      <w:pPr>
        <w:pStyle w:val="Heading1"/>
        <w:spacing w:before="124"/>
        <w:jc w:val="both"/>
      </w:pPr>
    </w:p>
    <w:p w14:paraId="6BFBA97F" w14:textId="5C5C3239" w:rsidR="000C3D8E" w:rsidRDefault="00000000">
      <w:pPr>
        <w:pStyle w:val="Heading1"/>
        <w:spacing w:before="124"/>
        <w:jc w:val="both"/>
      </w:pPr>
      <w:r>
        <w:lastRenderedPageBreak/>
        <w:t>MATERIALS</w:t>
      </w:r>
      <w:r>
        <w:rPr>
          <w:spacing w:val="-11"/>
        </w:rPr>
        <w:t xml:space="preserve"> </w:t>
      </w:r>
      <w:r>
        <w:t>AND</w:t>
      </w:r>
      <w:r>
        <w:rPr>
          <w:spacing w:val="-11"/>
        </w:rPr>
        <w:t xml:space="preserve"> </w:t>
      </w:r>
      <w:r>
        <w:rPr>
          <w:spacing w:val="-2"/>
        </w:rPr>
        <w:t>METHODS</w:t>
      </w:r>
    </w:p>
    <w:p w14:paraId="30A24FF8" w14:textId="77777777" w:rsidR="000C3D8E" w:rsidRDefault="00000000">
      <w:pPr>
        <w:pStyle w:val="Heading2"/>
        <w:spacing w:before="120"/>
      </w:pPr>
      <w:r>
        <w:t>Research</w:t>
      </w:r>
      <w:r>
        <w:rPr>
          <w:spacing w:val="-9"/>
        </w:rPr>
        <w:t xml:space="preserve"> </w:t>
      </w:r>
      <w:r>
        <w:rPr>
          <w:spacing w:val="-2"/>
        </w:rPr>
        <w:t>Design</w:t>
      </w:r>
    </w:p>
    <w:p w14:paraId="06F5487F" w14:textId="77777777" w:rsidR="00ED349F" w:rsidRDefault="00ED349F" w:rsidP="00ED349F">
      <w:pPr>
        <w:pStyle w:val="BodyText"/>
        <w:spacing w:before="121"/>
        <w:ind w:right="438"/>
        <w:rPr>
          <w:spacing w:val="-2"/>
        </w:rPr>
      </w:pPr>
      <w:r>
        <w:t>This study employed a quantitative research approach with a descriptive-correlational and causal-comparative design. Quantitative research methods explain a phenomenon by collecting numerical data and evaluating it using statistics</w:t>
      </w:r>
      <w:r>
        <w:rPr>
          <w:spacing w:val="-12"/>
        </w:rPr>
        <w:t xml:space="preserve"> </w:t>
      </w:r>
      <w:r>
        <w:t>(</w:t>
      </w:r>
      <w:proofErr w:type="spellStart"/>
      <w:r>
        <w:t>Apuke</w:t>
      </w:r>
      <w:proofErr w:type="spellEnd"/>
      <w:r>
        <w:t>,</w:t>
      </w:r>
      <w:r>
        <w:rPr>
          <w:spacing w:val="-11"/>
        </w:rPr>
        <w:t xml:space="preserve"> </w:t>
      </w:r>
      <w:r>
        <w:t>2017).</w:t>
      </w:r>
      <w:r>
        <w:rPr>
          <w:spacing w:val="9"/>
        </w:rPr>
        <w:t xml:space="preserve"> </w:t>
      </w:r>
      <w:r>
        <w:t>Meanwhile,</w:t>
      </w:r>
      <w:r>
        <w:rPr>
          <w:spacing w:val="-11"/>
        </w:rPr>
        <w:t xml:space="preserve"> </w:t>
      </w:r>
      <w:r>
        <w:t>the</w:t>
      </w:r>
      <w:r>
        <w:rPr>
          <w:spacing w:val="-12"/>
        </w:rPr>
        <w:t xml:space="preserve"> </w:t>
      </w:r>
      <w:r>
        <w:t>descriptive-correlational</w:t>
      </w:r>
      <w:r>
        <w:rPr>
          <w:spacing w:val="-11"/>
        </w:rPr>
        <w:t xml:space="preserve"> </w:t>
      </w:r>
      <w:r>
        <w:t>studies</w:t>
      </w:r>
      <w:r>
        <w:rPr>
          <w:spacing w:val="-12"/>
        </w:rPr>
        <w:t xml:space="preserve"> </w:t>
      </w:r>
      <w:r>
        <w:t>describe</w:t>
      </w:r>
      <w:r>
        <w:rPr>
          <w:spacing w:val="-12"/>
        </w:rPr>
        <w:t xml:space="preserve"> </w:t>
      </w:r>
      <w:r>
        <w:t>the</w:t>
      </w:r>
      <w:r>
        <w:rPr>
          <w:spacing w:val="-12"/>
        </w:rPr>
        <w:t xml:space="preserve"> </w:t>
      </w:r>
      <w:r>
        <w:t>variables</w:t>
      </w:r>
      <w:r>
        <w:rPr>
          <w:spacing w:val="-12"/>
        </w:rPr>
        <w:t xml:space="preserve"> </w:t>
      </w:r>
      <w:r>
        <w:t>and</w:t>
      </w:r>
      <w:r>
        <w:rPr>
          <w:spacing w:val="-12"/>
        </w:rPr>
        <w:t xml:space="preserve"> </w:t>
      </w:r>
      <w:r>
        <w:t>the</w:t>
      </w:r>
      <w:r>
        <w:rPr>
          <w:spacing w:val="-12"/>
        </w:rPr>
        <w:t xml:space="preserve"> </w:t>
      </w:r>
      <w:r>
        <w:t>relationships that</w:t>
      </w:r>
      <w:r>
        <w:rPr>
          <w:spacing w:val="-6"/>
        </w:rPr>
        <w:t xml:space="preserve"> </w:t>
      </w:r>
      <w:r>
        <w:t>occur</w:t>
      </w:r>
      <w:r>
        <w:rPr>
          <w:spacing w:val="-6"/>
        </w:rPr>
        <w:t xml:space="preserve"> </w:t>
      </w:r>
      <w:r>
        <w:t>naturally</w:t>
      </w:r>
      <w:r>
        <w:rPr>
          <w:spacing w:val="-6"/>
        </w:rPr>
        <w:t xml:space="preserve"> </w:t>
      </w:r>
      <w:r>
        <w:t>between</w:t>
      </w:r>
      <w:r>
        <w:rPr>
          <w:spacing w:val="-6"/>
        </w:rPr>
        <w:t xml:space="preserve"> </w:t>
      </w:r>
      <w:r>
        <w:t>and</w:t>
      </w:r>
      <w:r>
        <w:rPr>
          <w:spacing w:val="-6"/>
        </w:rPr>
        <w:t xml:space="preserve"> </w:t>
      </w:r>
      <w:r>
        <w:t>among</w:t>
      </w:r>
      <w:r>
        <w:rPr>
          <w:spacing w:val="-6"/>
        </w:rPr>
        <w:t xml:space="preserve"> </w:t>
      </w:r>
      <w:r>
        <w:t>them</w:t>
      </w:r>
      <w:r>
        <w:rPr>
          <w:spacing w:val="-7"/>
        </w:rPr>
        <w:t xml:space="preserve"> </w:t>
      </w:r>
      <w:r>
        <w:t>(Barroga</w:t>
      </w:r>
      <w:r>
        <w:rPr>
          <w:spacing w:val="-6"/>
        </w:rPr>
        <w:t xml:space="preserve"> </w:t>
      </w:r>
      <w:r>
        <w:t>et</w:t>
      </w:r>
      <w:r>
        <w:rPr>
          <w:spacing w:val="-6"/>
        </w:rPr>
        <w:t xml:space="preserve"> </w:t>
      </w:r>
      <w:r>
        <w:t>al.,</w:t>
      </w:r>
      <w:r>
        <w:rPr>
          <w:spacing w:val="-6"/>
        </w:rPr>
        <w:t xml:space="preserve"> </w:t>
      </w:r>
      <w:r>
        <w:t>2023).</w:t>
      </w:r>
      <w:r>
        <w:rPr>
          <w:spacing w:val="-6"/>
        </w:rPr>
        <w:t xml:space="preserve"> </w:t>
      </w:r>
      <w:r>
        <w:t>On</w:t>
      </w:r>
      <w:r>
        <w:rPr>
          <w:spacing w:val="-6"/>
        </w:rPr>
        <w:t xml:space="preserve"> </w:t>
      </w:r>
      <w:r>
        <w:t>the</w:t>
      </w:r>
      <w:r>
        <w:rPr>
          <w:spacing w:val="-6"/>
        </w:rPr>
        <w:t xml:space="preserve"> </w:t>
      </w:r>
      <w:r>
        <w:t>other</w:t>
      </w:r>
      <w:r>
        <w:rPr>
          <w:spacing w:val="-6"/>
        </w:rPr>
        <w:t xml:space="preserve"> </w:t>
      </w:r>
      <w:r>
        <w:t>hand,</w:t>
      </w:r>
      <w:r>
        <w:rPr>
          <w:spacing w:val="-6"/>
        </w:rPr>
        <w:t xml:space="preserve"> </w:t>
      </w:r>
      <w:r>
        <w:t>causal-comparative</w:t>
      </w:r>
      <w:r>
        <w:rPr>
          <w:spacing w:val="-6"/>
        </w:rPr>
        <w:t xml:space="preserve"> </w:t>
      </w:r>
      <w:r>
        <w:t>research attempts</w:t>
      </w:r>
      <w:r>
        <w:rPr>
          <w:spacing w:val="-8"/>
        </w:rPr>
        <w:t xml:space="preserve"> </w:t>
      </w:r>
      <w:r>
        <w:t>to</w:t>
      </w:r>
      <w:r>
        <w:rPr>
          <w:spacing w:val="-9"/>
        </w:rPr>
        <w:t xml:space="preserve"> </w:t>
      </w:r>
      <w:r>
        <w:t>identify</w:t>
      </w:r>
      <w:r>
        <w:rPr>
          <w:spacing w:val="-9"/>
        </w:rPr>
        <w:t xml:space="preserve"> </w:t>
      </w:r>
      <w:r>
        <w:t>a</w:t>
      </w:r>
      <w:r>
        <w:rPr>
          <w:spacing w:val="-9"/>
        </w:rPr>
        <w:t xml:space="preserve"> </w:t>
      </w:r>
      <w:r>
        <w:t>causative</w:t>
      </w:r>
      <w:r>
        <w:rPr>
          <w:spacing w:val="-9"/>
        </w:rPr>
        <w:t xml:space="preserve"> </w:t>
      </w:r>
      <w:r>
        <w:t>relationship</w:t>
      </w:r>
      <w:r>
        <w:rPr>
          <w:spacing w:val="-9"/>
        </w:rPr>
        <w:t xml:space="preserve"> </w:t>
      </w:r>
      <w:r>
        <w:t>between</w:t>
      </w:r>
      <w:r>
        <w:rPr>
          <w:spacing w:val="-9"/>
        </w:rPr>
        <w:t xml:space="preserve"> </w:t>
      </w:r>
      <w:r>
        <w:t>an</w:t>
      </w:r>
      <w:r>
        <w:rPr>
          <w:spacing w:val="-9"/>
        </w:rPr>
        <w:t xml:space="preserve"> </w:t>
      </w:r>
      <w:r>
        <w:t>independent</w:t>
      </w:r>
      <w:r>
        <w:rPr>
          <w:spacing w:val="-8"/>
        </w:rPr>
        <w:t xml:space="preserve"> </w:t>
      </w:r>
      <w:r>
        <w:t>variable</w:t>
      </w:r>
      <w:r>
        <w:rPr>
          <w:spacing w:val="-9"/>
        </w:rPr>
        <w:t xml:space="preserve"> </w:t>
      </w:r>
      <w:r>
        <w:t>and</w:t>
      </w:r>
      <w:r>
        <w:rPr>
          <w:spacing w:val="-9"/>
        </w:rPr>
        <w:t xml:space="preserve"> </w:t>
      </w:r>
      <w:r>
        <w:t>a</w:t>
      </w:r>
      <w:r>
        <w:rPr>
          <w:spacing w:val="-9"/>
        </w:rPr>
        <w:t xml:space="preserve"> </w:t>
      </w:r>
      <w:r>
        <w:t>dependent</w:t>
      </w:r>
      <w:r>
        <w:rPr>
          <w:spacing w:val="-10"/>
        </w:rPr>
        <w:t xml:space="preserve"> </w:t>
      </w:r>
      <w:r>
        <w:t>variable</w:t>
      </w:r>
      <w:r>
        <w:rPr>
          <w:spacing w:val="-9"/>
        </w:rPr>
        <w:t xml:space="preserve"> </w:t>
      </w:r>
      <w:r>
        <w:t xml:space="preserve">(Maheshwari, </w:t>
      </w:r>
      <w:r>
        <w:rPr>
          <w:spacing w:val="-2"/>
        </w:rPr>
        <w:t>2018).</w:t>
      </w:r>
    </w:p>
    <w:p w14:paraId="0AEAD7DA" w14:textId="77777777" w:rsidR="00ED349F" w:rsidRDefault="00ED349F" w:rsidP="00ED349F">
      <w:pPr>
        <w:pStyle w:val="BodyText"/>
        <w:spacing w:before="121"/>
        <w:ind w:right="438"/>
      </w:pPr>
      <w:r>
        <w:t xml:space="preserve">In descriptive research, the researcher does not manipulate the variables in the study. It simply intends to describe the nature of the involved variables (Ayton, 2023). On the other hand, a correlational study determines </w:t>
      </w:r>
      <w:proofErr w:type="gramStart"/>
      <w:r>
        <w:t>whether or not</w:t>
      </w:r>
      <w:proofErr w:type="gramEnd"/>
      <w:r>
        <w:rPr>
          <w:spacing w:val="-5"/>
        </w:rPr>
        <w:t xml:space="preserve"> </w:t>
      </w:r>
      <w:r>
        <w:t>two</w:t>
      </w:r>
      <w:r>
        <w:rPr>
          <w:spacing w:val="-6"/>
        </w:rPr>
        <w:t xml:space="preserve"> </w:t>
      </w:r>
      <w:r>
        <w:t>variables</w:t>
      </w:r>
      <w:r>
        <w:rPr>
          <w:spacing w:val="-6"/>
        </w:rPr>
        <w:t xml:space="preserve"> </w:t>
      </w:r>
      <w:r>
        <w:t>are</w:t>
      </w:r>
      <w:r>
        <w:rPr>
          <w:spacing w:val="-6"/>
        </w:rPr>
        <w:t xml:space="preserve"> </w:t>
      </w:r>
      <w:r>
        <w:t>correlated.</w:t>
      </w:r>
      <w:r>
        <w:rPr>
          <w:spacing w:val="-6"/>
        </w:rPr>
        <w:t xml:space="preserve"> </w:t>
      </w:r>
      <w:r>
        <w:t>This</w:t>
      </w:r>
      <w:r>
        <w:rPr>
          <w:spacing w:val="-6"/>
        </w:rPr>
        <w:t xml:space="preserve"> </w:t>
      </w:r>
      <w:r>
        <w:t>means</w:t>
      </w:r>
      <w:r>
        <w:rPr>
          <w:spacing w:val="-6"/>
        </w:rPr>
        <w:t xml:space="preserve"> </w:t>
      </w:r>
      <w:r>
        <w:t>studying</w:t>
      </w:r>
      <w:r>
        <w:rPr>
          <w:spacing w:val="-6"/>
        </w:rPr>
        <w:t xml:space="preserve"> </w:t>
      </w:r>
      <w:r>
        <w:t>whether</w:t>
      </w:r>
      <w:r>
        <w:rPr>
          <w:spacing w:val="-6"/>
        </w:rPr>
        <w:t xml:space="preserve"> </w:t>
      </w:r>
      <w:r>
        <w:t>an</w:t>
      </w:r>
      <w:r>
        <w:rPr>
          <w:spacing w:val="-6"/>
        </w:rPr>
        <w:t xml:space="preserve"> </w:t>
      </w:r>
      <w:r>
        <w:t>increase</w:t>
      </w:r>
      <w:r>
        <w:rPr>
          <w:spacing w:val="-6"/>
        </w:rPr>
        <w:t xml:space="preserve"> </w:t>
      </w:r>
      <w:r>
        <w:t>or</w:t>
      </w:r>
      <w:r>
        <w:rPr>
          <w:spacing w:val="-6"/>
        </w:rPr>
        <w:t xml:space="preserve"> </w:t>
      </w:r>
      <w:r>
        <w:t>decrease</w:t>
      </w:r>
      <w:r>
        <w:rPr>
          <w:spacing w:val="-6"/>
        </w:rPr>
        <w:t xml:space="preserve"> </w:t>
      </w:r>
      <w:r>
        <w:t>in</w:t>
      </w:r>
      <w:r>
        <w:rPr>
          <w:spacing w:val="-6"/>
        </w:rPr>
        <w:t xml:space="preserve"> </w:t>
      </w:r>
      <w:r>
        <w:t>one</w:t>
      </w:r>
      <w:r>
        <w:rPr>
          <w:spacing w:val="-6"/>
        </w:rPr>
        <w:t xml:space="preserve"> </w:t>
      </w:r>
      <w:r>
        <w:t>variable</w:t>
      </w:r>
      <w:r>
        <w:rPr>
          <w:spacing w:val="-6"/>
        </w:rPr>
        <w:t xml:space="preserve"> </w:t>
      </w:r>
      <w:r>
        <w:t>corresponds</w:t>
      </w:r>
      <w:r>
        <w:rPr>
          <w:spacing w:val="-6"/>
        </w:rPr>
        <w:t xml:space="preserve"> </w:t>
      </w:r>
      <w:r>
        <w:t>to an</w:t>
      </w:r>
      <w:r>
        <w:rPr>
          <w:spacing w:val="-10"/>
        </w:rPr>
        <w:t xml:space="preserve"> </w:t>
      </w:r>
      <w:r>
        <w:t>increase</w:t>
      </w:r>
      <w:r>
        <w:rPr>
          <w:spacing w:val="-10"/>
        </w:rPr>
        <w:t xml:space="preserve"> </w:t>
      </w:r>
      <w:r>
        <w:t>or</w:t>
      </w:r>
      <w:r>
        <w:rPr>
          <w:spacing w:val="-9"/>
        </w:rPr>
        <w:t xml:space="preserve"> </w:t>
      </w:r>
      <w:r>
        <w:t>decrease</w:t>
      </w:r>
      <w:r>
        <w:rPr>
          <w:spacing w:val="-10"/>
        </w:rPr>
        <w:t xml:space="preserve"> </w:t>
      </w:r>
      <w:r>
        <w:t>in</w:t>
      </w:r>
      <w:r>
        <w:rPr>
          <w:spacing w:val="-10"/>
        </w:rPr>
        <w:t xml:space="preserve"> </w:t>
      </w:r>
      <w:r>
        <w:t>the</w:t>
      </w:r>
      <w:r>
        <w:rPr>
          <w:spacing w:val="-10"/>
        </w:rPr>
        <w:t xml:space="preserve"> </w:t>
      </w:r>
      <w:r>
        <w:t>other</w:t>
      </w:r>
      <w:r>
        <w:rPr>
          <w:spacing w:val="-9"/>
        </w:rPr>
        <w:t xml:space="preserve"> </w:t>
      </w:r>
      <w:r>
        <w:t>variable</w:t>
      </w:r>
      <w:r>
        <w:rPr>
          <w:spacing w:val="-10"/>
        </w:rPr>
        <w:t xml:space="preserve"> </w:t>
      </w:r>
      <w:r>
        <w:t>(Kabir,</w:t>
      </w:r>
      <w:r>
        <w:rPr>
          <w:spacing w:val="-9"/>
        </w:rPr>
        <w:t xml:space="preserve"> </w:t>
      </w:r>
      <w:r>
        <w:t>2016).</w:t>
      </w:r>
      <w:r>
        <w:rPr>
          <w:spacing w:val="13"/>
        </w:rPr>
        <w:t xml:space="preserve"> </w:t>
      </w:r>
      <w:r>
        <w:t>The</w:t>
      </w:r>
      <w:r>
        <w:rPr>
          <w:spacing w:val="-10"/>
        </w:rPr>
        <w:t xml:space="preserve"> </w:t>
      </w:r>
      <w:r>
        <w:t>research</w:t>
      </w:r>
      <w:r>
        <w:rPr>
          <w:spacing w:val="-10"/>
        </w:rPr>
        <w:t xml:space="preserve"> </w:t>
      </w:r>
      <w:r>
        <w:t>sought</w:t>
      </w:r>
      <w:r>
        <w:rPr>
          <w:spacing w:val="-9"/>
        </w:rPr>
        <w:t xml:space="preserve"> </w:t>
      </w:r>
      <w:r>
        <w:t>to</w:t>
      </w:r>
      <w:r>
        <w:rPr>
          <w:spacing w:val="-10"/>
        </w:rPr>
        <w:t xml:space="preserve"> </w:t>
      </w:r>
      <w:r>
        <w:t>examine</w:t>
      </w:r>
      <w:r>
        <w:rPr>
          <w:spacing w:val="-10"/>
        </w:rPr>
        <w:t xml:space="preserve"> </w:t>
      </w:r>
      <w:r>
        <w:t>the</w:t>
      </w:r>
      <w:r>
        <w:rPr>
          <w:spacing w:val="-10"/>
        </w:rPr>
        <w:t xml:space="preserve"> </w:t>
      </w:r>
      <w:r>
        <w:t>relationships</w:t>
      </w:r>
      <w:r>
        <w:rPr>
          <w:spacing w:val="-9"/>
        </w:rPr>
        <w:t xml:space="preserve"> </w:t>
      </w:r>
      <w:r>
        <w:t>between problem-solving skills, psychological attributes, teaching competence, and mathematics performance. The study sampled</w:t>
      </w:r>
      <w:r>
        <w:rPr>
          <w:spacing w:val="-8"/>
        </w:rPr>
        <w:t xml:space="preserve"> </w:t>
      </w:r>
      <w:r>
        <w:t>517</w:t>
      </w:r>
      <w:r>
        <w:rPr>
          <w:spacing w:val="-8"/>
        </w:rPr>
        <w:t xml:space="preserve"> </w:t>
      </w:r>
      <w:r>
        <w:t>Grade</w:t>
      </w:r>
      <w:r>
        <w:rPr>
          <w:spacing w:val="-8"/>
        </w:rPr>
        <w:t xml:space="preserve"> </w:t>
      </w:r>
      <w:r>
        <w:t>11</w:t>
      </w:r>
      <w:r>
        <w:rPr>
          <w:spacing w:val="-8"/>
        </w:rPr>
        <w:t xml:space="preserve"> </w:t>
      </w:r>
      <w:r>
        <w:t>students</w:t>
      </w:r>
      <w:r>
        <w:rPr>
          <w:spacing w:val="-8"/>
        </w:rPr>
        <w:t xml:space="preserve"> </w:t>
      </w:r>
      <w:r>
        <w:t>from</w:t>
      </w:r>
      <w:r>
        <w:rPr>
          <w:spacing w:val="-8"/>
        </w:rPr>
        <w:t xml:space="preserve"> </w:t>
      </w:r>
      <w:r>
        <w:t>five</w:t>
      </w:r>
      <w:r>
        <w:rPr>
          <w:spacing w:val="-8"/>
        </w:rPr>
        <w:t xml:space="preserve"> </w:t>
      </w:r>
      <w:r>
        <w:t>public</w:t>
      </w:r>
      <w:r>
        <w:rPr>
          <w:spacing w:val="-8"/>
        </w:rPr>
        <w:t xml:space="preserve"> </w:t>
      </w:r>
      <w:r>
        <w:t>senior</w:t>
      </w:r>
      <w:r>
        <w:rPr>
          <w:spacing w:val="-8"/>
        </w:rPr>
        <w:t xml:space="preserve"> </w:t>
      </w:r>
      <w:r>
        <w:t>high</w:t>
      </w:r>
      <w:r>
        <w:rPr>
          <w:spacing w:val="-8"/>
        </w:rPr>
        <w:t xml:space="preserve"> </w:t>
      </w:r>
      <w:r>
        <w:t>schools</w:t>
      </w:r>
      <w:r>
        <w:rPr>
          <w:spacing w:val="-8"/>
        </w:rPr>
        <w:t xml:space="preserve"> </w:t>
      </w:r>
      <w:r>
        <w:t>in</w:t>
      </w:r>
      <w:r>
        <w:rPr>
          <w:spacing w:val="-8"/>
        </w:rPr>
        <w:t xml:space="preserve"> </w:t>
      </w:r>
      <w:r>
        <w:t>Davao</w:t>
      </w:r>
      <w:r>
        <w:rPr>
          <w:spacing w:val="-8"/>
        </w:rPr>
        <w:t xml:space="preserve"> </w:t>
      </w:r>
      <w:r>
        <w:t>City</w:t>
      </w:r>
      <w:r>
        <w:rPr>
          <w:spacing w:val="-8"/>
        </w:rPr>
        <w:t xml:space="preserve"> </w:t>
      </w:r>
      <w:r>
        <w:t>using</w:t>
      </w:r>
      <w:r>
        <w:rPr>
          <w:spacing w:val="-8"/>
        </w:rPr>
        <w:t xml:space="preserve"> </w:t>
      </w:r>
      <w:r>
        <w:t>stratified</w:t>
      </w:r>
      <w:r>
        <w:rPr>
          <w:spacing w:val="-8"/>
        </w:rPr>
        <w:t xml:space="preserve"> </w:t>
      </w:r>
      <w:r>
        <w:t>random</w:t>
      </w:r>
      <w:r>
        <w:rPr>
          <w:spacing w:val="-8"/>
        </w:rPr>
        <w:t xml:space="preserve"> </w:t>
      </w:r>
      <w:r>
        <w:t xml:space="preserve">sampling. </w:t>
      </w:r>
    </w:p>
    <w:p w14:paraId="18ABA3C9" w14:textId="00AA74F9" w:rsidR="00ED349F" w:rsidRDefault="00ED349F" w:rsidP="00ED349F">
      <w:pPr>
        <w:pStyle w:val="BodyText"/>
        <w:spacing w:before="70"/>
        <w:ind w:right="439"/>
      </w:pPr>
      <w:r w:rsidRPr="00C86734">
        <w:rPr>
          <w:highlight w:val="yellow"/>
        </w:rPr>
        <w:t>The study utilized four validated instruments</w:t>
      </w:r>
      <w:r>
        <w:t>: a problem-solving skills questionnaire (</w:t>
      </w:r>
      <w:proofErr w:type="spellStart"/>
      <w:r>
        <w:t>Asparin</w:t>
      </w:r>
      <w:proofErr w:type="spellEnd"/>
      <w:r>
        <w:t>, 2013), a mathematics</w:t>
      </w:r>
      <w:r>
        <w:rPr>
          <w:spacing w:val="-4"/>
        </w:rPr>
        <w:t xml:space="preserve"> </w:t>
      </w:r>
      <w:r>
        <w:t>self-efficacy</w:t>
      </w:r>
      <w:r>
        <w:rPr>
          <w:spacing w:val="-4"/>
        </w:rPr>
        <w:t xml:space="preserve"> </w:t>
      </w:r>
      <w:r>
        <w:t>scale</w:t>
      </w:r>
      <w:r>
        <w:rPr>
          <w:spacing w:val="-4"/>
        </w:rPr>
        <w:t xml:space="preserve"> </w:t>
      </w:r>
      <w:r>
        <w:t>(</w:t>
      </w:r>
      <w:proofErr w:type="spellStart"/>
      <w:r>
        <w:t>Nicolaidou</w:t>
      </w:r>
      <w:proofErr w:type="spellEnd"/>
      <w:r>
        <w:rPr>
          <w:spacing w:val="-4"/>
        </w:rPr>
        <w:t xml:space="preserve"> </w:t>
      </w:r>
      <w:r>
        <w:t>&amp;</w:t>
      </w:r>
      <w:r>
        <w:rPr>
          <w:spacing w:val="-4"/>
        </w:rPr>
        <w:t xml:space="preserve"> </w:t>
      </w:r>
      <w:r>
        <w:t>Philippou,</w:t>
      </w:r>
      <w:r>
        <w:rPr>
          <w:spacing w:val="-3"/>
        </w:rPr>
        <w:t xml:space="preserve"> </w:t>
      </w:r>
      <w:r>
        <w:t>2003),</w:t>
      </w:r>
      <w:r>
        <w:rPr>
          <w:spacing w:val="-3"/>
        </w:rPr>
        <w:t xml:space="preserve"> </w:t>
      </w:r>
      <w:r>
        <w:t>a</w:t>
      </w:r>
      <w:r>
        <w:rPr>
          <w:spacing w:val="-4"/>
        </w:rPr>
        <w:t xml:space="preserve"> </w:t>
      </w:r>
      <w:r>
        <w:t>mathematics</w:t>
      </w:r>
      <w:r>
        <w:rPr>
          <w:spacing w:val="-4"/>
        </w:rPr>
        <w:t xml:space="preserve"> </w:t>
      </w:r>
      <w:r>
        <w:t>anxiety</w:t>
      </w:r>
      <w:r>
        <w:rPr>
          <w:spacing w:val="-4"/>
        </w:rPr>
        <w:t xml:space="preserve"> </w:t>
      </w:r>
      <w:r>
        <w:t>scale</w:t>
      </w:r>
      <w:r>
        <w:rPr>
          <w:spacing w:val="-4"/>
        </w:rPr>
        <w:t xml:space="preserve"> </w:t>
      </w:r>
      <w:r>
        <w:t>(</w:t>
      </w:r>
      <w:proofErr w:type="spellStart"/>
      <w:r>
        <w:t>Ikegulu</w:t>
      </w:r>
      <w:proofErr w:type="spellEnd"/>
      <w:r>
        <w:t>,</w:t>
      </w:r>
      <w:r>
        <w:rPr>
          <w:spacing w:val="-4"/>
        </w:rPr>
        <w:t xml:space="preserve"> </w:t>
      </w:r>
      <w:r>
        <w:t>2003),</w:t>
      </w:r>
      <w:r>
        <w:rPr>
          <w:spacing w:val="-4"/>
        </w:rPr>
        <w:t xml:space="preserve"> </w:t>
      </w:r>
      <w:r>
        <w:t>and</w:t>
      </w:r>
      <w:r>
        <w:rPr>
          <w:spacing w:val="-4"/>
        </w:rPr>
        <w:t xml:space="preserve"> </w:t>
      </w:r>
      <w:r>
        <w:t>a teaching</w:t>
      </w:r>
      <w:r>
        <w:rPr>
          <w:spacing w:val="-4"/>
        </w:rPr>
        <w:t xml:space="preserve"> </w:t>
      </w:r>
      <w:r>
        <w:t>competence</w:t>
      </w:r>
      <w:r>
        <w:rPr>
          <w:spacing w:val="-4"/>
        </w:rPr>
        <w:t xml:space="preserve"> </w:t>
      </w:r>
      <w:r>
        <w:t>questionnaire</w:t>
      </w:r>
      <w:r>
        <w:rPr>
          <w:spacing w:val="-4"/>
        </w:rPr>
        <w:t xml:space="preserve"> </w:t>
      </w:r>
      <w:r>
        <w:t>(University</w:t>
      </w:r>
      <w:r>
        <w:rPr>
          <w:spacing w:val="-4"/>
        </w:rPr>
        <w:t xml:space="preserve"> </w:t>
      </w:r>
      <w:r>
        <w:t>of</w:t>
      </w:r>
      <w:r>
        <w:rPr>
          <w:spacing w:val="-4"/>
        </w:rPr>
        <w:t xml:space="preserve"> </w:t>
      </w:r>
      <w:r>
        <w:t>Southeastern</w:t>
      </w:r>
      <w:r>
        <w:rPr>
          <w:spacing w:val="-4"/>
        </w:rPr>
        <w:t xml:space="preserve"> </w:t>
      </w:r>
      <w:r>
        <w:t>Philippines,</w:t>
      </w:r>
      <w:r>
        <w:rPr>
          <w:spacing w:val="-4"/>
        </w:rPr>
        <w:t xml:space="preserve"> </w:t>
      </w:r>
      <w:r>
        <w:t>2012).</w:t>
      </w:r>
      <w:r>
        <w:rPr>
          <w:spacing w:val="-4"/>
        </w:rPr>
        <w:t xml:space="preserve"> </w:t>
      </w:r>
      <w:r>
        <w:t>The</w:t>
      </w:r>
      <w:r>
        <w:rPr>
          <w:spacing w:val="-4"/>
        </w:rPr>
        <w:t xml:space="preserve"> </w:t>
      </w:r>
      <w:r>
        <w:t>achievement</w:t>
      </w:r>
      <w:r>
        <w:rPr>
          <w:spacing w:val="-4"/>
        </w:rPr>
        <w:t xml:space="preserve"> </w:t>
      </w:r>
      <w:r>
        <w:t>test</w:t>
      </w:r>
      <w:r>
        <w:rPr>
          <w:spacing w:val="-4"/>
        </w:rPr>
        <w:t xml:space="preserve"> </w:t>
      </w:r>
      <w:r>
        <w:t>in</w:t>
      </w:r>
      <w:r>
        <w:rPr>
          <w:spacing w:val="-4"/>
        </w:rPr>
        <w:t xml:space="preserve"> </w:t>
      </w:r>
      <w:r>
        <w:t xml:space="preserve">General Mathematics was aligned with the K to 12 </w:t>
      </w:r>
      <w:proofErr w:type="gramStart"/>
      <w:r>
        <w:t>curriculum</w:t>
      </w:r>
      <w:proofErr w:type="gramEnd"/>
      <w:r>
        <w:t xml:space="preserve"> (DepEd Order No. 8, s. 2015).</w:t>
      </w:r>
      <w:r>
        <w:rPr>
          <w:spacing w:val="40"/>
        </w:rPr>
        <w:t xml:space="preserve"> </w:t>
      </w:r>
      <w:r>
        <w:t>Furthermore, data were collected</w:t>
      </w:r>
      <w:r>
        <w:rPr>
          <w:spacing w:val="-6"/>
        </w:rPr>
        <w:t xml:space="preserve"> </w:t>
      </w:r>
      <w:r>
        <w:t>via</w:t>
      </w:r>
      <w:r>
        <w:rPr>
          <w:spacing w:val="-6"/>
        </w:rPr>
        <w:t xml:space="preserve"> </w:t>
      </w:r>
      <w:r>
        <w:t>survey</w:t>
      </w:r>
      <w:r>
        <w:rPr>
          <w:spacing w:val="-6"/>
        </w:rPr>
        <w:t xml:space="preserve"> </w:t>
      </w:r>
      <w:r>
        <w:t>administration</w:t>
      </w:r>
      <w:r>
        <w:rPr>
          <w:spacing w:val="-6"/>
        </w:rPr>
        <w:t xml:space="preserve"> </w:t>
      </w:r>
      <w:r>
        <w:t>and</w:t>
      </w:r>
      <w:r>
        <w:rPr>
          <w:spacing w:val="-6"/>
        </w:rPr>
        <w:t xml:space="preserve"> </w:t>
      </w:r>
      <w:r>
        <w:t>test</w:t>
      </w:r>
      <w:r>
        <w:rPr>
          <w:spacing w:val="-6"/>
        </w:rPr>
        <w:t xml:space="preserve"> </w:t>
      </w:r>
      <w:r>
        <w:t>assessments.</w:t>
      </w:r>
      <w:r>
        <w:rPr>
          <w:spacing w:val="-6"/>
        </w:rPr>
        <w:t xml:space="preserve"> </w:t>
      </w:r>
      <w:r>
        <w:t>The</w:t>
      </w:r>
      <w:r>
        <w:rPr>
          <w:spacing w:val="-6"/>
        </w:rPr>
        <w:t xml:space="preserve"> </w:t>
      </w:r>
      <w:r>
        <w:t>analysis</w:t>
      </w:r>
      <w:r>
        <w:rPr>
          <w:spacing w:val="-6"/>
        </w:rPr>
        <w:t xml:space="preserve"> </w:t>
      </w:r>
      <w:r>
        <w:t>employed</w:t>
      </w:r>
      <w:r>
        <w:rPr>
          <w:spacing w:val="-6"/>
        </w:rPr>
        <w:t xml:space="preserve"> </w:t>
      </w:r>
      <w:r>
        <w:t>Pearson</w:t>
      </w:r>
      <w:r>
        <w:rPr>
          <w:spacing w:val="-6"/>
        </w:rPr>
        <w:t xml:space="preserve"> </w:t>
      </w:r>
      <w:r>
        <w:t>correlation,</w:t>
      </w:r>
      <w:r>
        <w:rPr>
          <w:spacing w:val="-6"/>
        </w:rPr>
        <w:t xml:space="preserve"> </w:t>
      </w:r>
      <w:r>
        <w:t>multiple</w:t>
      </w:r>
      <w:r>
        <w:rPr>
          <w:spacing w:val="-6"/>
        </w:rPr>
        <w:t xml:space="preserve"> </w:t>
      </w:r>
      <w:r>
        <w:t>linear regression,</w:t>
      </w:r>
      <w:r>
        <w:rPr>
          <w:spacing w:val="-10"/>
        </w:rPr>
        <w:t xml:space="preserve"> </w:t>
      </w:r>
      <w:r>
        <w:t>and</w:t>
      </w:r>
      <w:r>
        <w:rPr>
          <w:spacing w:val="-10"/>
        </w:rPr>
        <w:t xml:space="preserve"> </w:t>
      </w:r>
      <w:r>
        <w:t>structural</w:t>
      </w:r>
      <w:r>
        <w:rPr>
          <w:spacing w:val="-10"/>
        </w:rPr>
        <w:t xml:space="preserve"> </w:t>
      </w:r>
      <w:r>
        <w:t>equation</w:t>
      </w:r>
      <w:r>
        <w:rPr>
          <w:spacing w:val="-10"/>
        </w:rPr>
        <w:t xml:space="preserve"> </w:t>
      </w:r>
      <w:r>
        <w:t>modeling</w:t>
      </w:r>
      <w:r>
        <w:rPr>
          <w:spacing w:val="-10"/>
        </w:rPr>
        <w:t xml:space="preserve"> </w:t>
      </w:r>
      <w:r>
        <w:t>to</w:t>
      </w:r>
      <w:r>
        <w:rPr>
          <w:spacing w:val="-10"/>
        </w:rPr>
        <w:t xml:space="preserve"> </w:t>
      </w:r>
      <w:r>
        <w:t>determine</w:t>
      </w:r>
      <w:r>
        <w:rPr>
          <w:spacing w:val="-10"/>
        </w:rPr>
        <w:t xml:space="preserve"> </w:t>
      </w:r>
      <w:r>
        <w:t>relationships</w:t>
      </w:r>
      <w:r>
        <w:rPr>
          <w:spacing w:val="-10"/>
        </w:rPr>
        <w:t xml:space="preserve"> </w:t>
      </w:r>
      <w:r>
        <w:t>and</w:t>
      </w:r>
      <w:r>
        <w:rPr>
          <w:spacing w:val="-10"/>
        </w:rPr>
        <w:t xml:space="preserve"> </w:t>
      </w:r>
      <w:r>
        <w:t>model</w:t>
      </w:r>
      <w:r>
        <w:rPr>
          <w:spacing w:val="-10"/>
        </w:rPr>
        <w:t xml:space="preserve"> </w:t>
      </w:r>
      <w:r>
        <w:t>fit</w:t>
      </w:r>
      <w:r>
        <w:rPr>
          <w:spacing w:val="-10"/>
        </w:rPr>
        <w:t xml:space="preserve"> </w:t>
      </w:r>
      <w:r>
        <w:t>indices.</w:t>
      </w:r>
      <w:r>
        <w:rPr>
          <w:spacing w:val="-12"/>
        </w:rPr>
        <w:t xml:space="preserve"> </w:t>
      </w:r>
    </w:p>
    <w:p w14:paraId="58224638" w14:textId="77777777" w:rsidR="00ED349F" w:rsidRDefault="00ED349F" w:rsidP="00ED349F">
      <w:pPr>
        <w:pStyle w:val="BodyText"/>
        <w:spacing w:before="70"/>
        <w:ind w:right="439"/>
      </w:pPr>
    </w:p>
    <w:p w14:paraId="561E93DE" w14:textId="77777777" w:rsidR="00ED349F" w:rsidRDefault="00ED349F" w:rsidP="00ED349F">
      <w:pPr>
        <w:pStyle w:val="Heading2"/>
      </w:pPr>
      <w:r>
        <w:t>Scoring</w:t>
      </w:r>
      <w:r>
        <w:rPr>
          <w:spacing w:val="-7"/>
        </w:rPr>
        <w:t xml:space="preserve"> </w:t>
      </w:r>
      <w:r>
        <w:rPr>
          <w:spacing w:val="-2"/>
        </w:rPr>
        <w:t>Procedure</w:t>
      </w:r>
    </w:p>
    <w:p w14:paraId="6E1B9020" w14:textId="77777777" w:rsidR="00ED349F" w:rsidRDefault="00ED349F" w:rsidP="00ED349F">
      <w:pPr>
        <w:pStyle w:val="BodyText"/>
        <w:spacing w:before="10"/>
        <w:ind w:left="0"/>
        <w:jc w:val="left"/>
        <w:rPr>
          <w:b/>
        </w:rPr>
      </w:pPr>
    </w:p>
    <w:p w14:paraId="32750BB8" w14:textId="77777777" w:rsidR="00ED349F" w:rsidRDefault="00ED349F" w:rsidP="00ED349F">
      <w:pPr>
        <w:pStyle w:val="BodyText"/>
        <w:ind w:right="440"/>
      </w:pPr>
      <w:r>
        <w:t>The scoring procedure for this study involved assessing both problem-solving skills and psychological attributes. Problem-solving</w:t>
      </w:r>
      <w:r>
        <w:rPr>
          <w:spacing w:val="-1"/>
        </w:rPr>
        <w:t xml:space="preserve"> </w:t>
      </w:r>
      <w:r>
        <w:t>skills</w:t>
      </w:r>
      <w:r>
        <w:rPr>
          <w:spacing w:val="-1"/>
        </w:rPr>
        <w:t xml:space="preserve"> </w:t>
      </w:r>
      <w:r>
        <w:t>were</w:t>
      </w:r>
      <w:r>
        <w:rPr>
          <w:spacing w:val="-1"/>
        </w:rPr>
        <w:t xml:space="preserve"> </w:t>
      </w:r>
      <w:r>
        <w:t>evaluated</w:t>
      </w:r>
      <w:r>
        <w:rPr>
          <w:spacing w:val="-1"/>
        </w:rPr>
        <w:t xml:space="preserve"> </w:t>
      </w:r>
      <w:r>
        <w:t>using</w:t>
      </w:r>
      <w:r>
        <w:rPr>
          <w:spacing w:val="-1"/>
        </w:rPr>
        <w:t xml:space="preserve"> </w:t>
      </w:r>
      <w:r>
        <w:t>descriptors</w:t>
      </w:r>
      <w:r>
        <w:rPr>
          <w:spacing w:val="-1"/>
        </w:rPr>
        <w:t xml:space="preserve"> </w:t>
      </w:r>
      <w:r>
        <w:t>from</w:t>
      </w:r>
      <w:r>
        <w:rPr>
          <w:spacing w:val="-1"/>
        </w:rPr>
        <w:t xml:space="preserve"> </w:t>
      </w:r>
      <w:proofErr w:type="spellStart"/>
      <w:r>
        <w:t>Asparin</w:t>
      </w:r>
      <w:proofErr w:type="spellEnd"/>
      <w:r>
        <w:rPr>
          <w:spacing w:val="-1"/>
        </w:rPr>
        <w:t xml:space="preserve"> </w:t>
      </w:r>
      <w:r>
        <w:t>(2013)</w:t>
      </w:r>
      <w:r>
        <w:rPr>
          <w:spacing w:val="-1"/>
        </w:rPr>
        <w:t xml:space="preserve"> </w:t>
      </w:r>
      <w:r>
        <w:t>and</w:t>
      </w:r>
      <w:r>
        <w:rPr>
          <w:spacing w:val="-1"/>
        </w:rPr>
        <w:t xml:space="preserve"> </w:t>
      </w:r>
      <w:r>
        <w:t>based</w:t>
      </w:r>
      <w:r>
        <w:rPr>
          <w:spacing w:val="-1"/>
        </w:rPr>
        <w:t xml:space="preserve"> </w:t>
      </w:r>
      <w:r>
        <w:t>on</w:t>
      </w:r>
      <w:r>
        <w:rPr>
          <w:spacing w:val="-1"/>
        </w:rPr>
        <w:t xml:space="preserve"> </w:t>
      </w:r>
      <w:r>
        <w:t>the</w:t>
      </w:r>
      <w:r>
        <w:rPr>
          <w:spacing w:val="-1"/>
        </w:rPr>
        <w:t xml:space="preserve"> </w:t>
      </w:r>
      <w:r>
        <w:t>DepEd</w:t>
      </w:r>
      <w:r>
        <w:rPr>
          <w:spacing w:val="-1"/>
        </w:rPr>
        <w:t xml:space="preserve"> </w:t>
      </w:r>
      <w:r>
        <w:t>Order</w:t>
      </w:r>
      <w:r>
        <w:rPr>
          <w:spacing w:val="-1"/>
        </w:rPr>
        <w:t xml:space="preserve"> </w:t>
      </w:r>
      <w:r>
        <w:t>No.</w:t>
      </w:r>
      <w:r>
        <w:rPr>
          <w:spacing w:val="-1"/>
        </w:rPr>
        <w:t xml:space="preserve"> </w:t>
      </w:r>
      <w:r>
        <w:t>8, series</w:t>
      </w:r>
      <w:r>
        <w:rPr>
          <w:spacing w:val="-10"/>
        </w:rPr>
        <w:t xml:space="preserve"> </w:t>
      </w:r>
      <w:r>
        <w:t>2015.</w:t>
      </w:r>
      <w:r>
        <w:rPr>
          <w:spacing w:val="-10"/>
        </w:rPr>
        <w:t xml:space="preserve"> </w:t>
      </w:r>
      <w:r>
        <w:t>Scores</w:t>
      </w:r>
      <w:r>
        <w:rPr>
          <w:spacing w:val="-10"/>
        </w:rPr>
        <w:t xml:space="preserve"> </w:t>
      </w:r>
      <w:r>
        <w:t>were</w:t>
      </w:r>
      <w:r>
        <w:rPr>
          <w:spacing w:val="-10"/>
        </w:rPr>
        <w:t xml:space="preserve"> </w:t>
      </w:r>
      <w:r>
        <w:t>categorized</w:t>
      </w:r>
      <w:r>
        <w:rPr>
          <w:spacing w:val="-10"/>
        </w:rPr>
        <w:t xml:space="preserve"> </w:t>
      </w:r>
      <w:r>
        <w:t>into</w:t>
      </w:r>
      <w:r>
        <w:rPr>
          <w:spacing w:val="-10"/>
        </w:rPr>
        <w:t xml:space="preserve"> </w:t>
      </w:r>
      <w:r>
        <w:t>five</w:t>
      </w:r>
      <w:r>
        <w:rPr>
          <w:spacing w:val="-10"/>
        </w:rPr>
        <w:t xml:space="preserve"> </w:t>
      </w:r>
      <w:r>
        <w:t>levels:</w:t>
      </w:r>
      <w:r>
        <w:rPr>
          <w:spacing w:val="-10"/>
        </w:rPr>
        <w:t xml:space="preserve"> </w:t>
      </w:r>
      <w:r>
        <w:t>Very</w:t>
      </w:r>
      <w:r>
        <w:rPr>
          <w:spacing w:val="-10"/>
        </w:rPr>
        <w:t xml:space="preserve"> </w:t>
      </w:r>
      <w:r>
        <w:t>Good</w:t>
      </w:r>
      <w:r>
        <w:rPr>
          <w:spacing w:val="-10"/>
        </w:rPr>
        <w:t xml:space="preserve"> </w:t>
      </w:r>
      <w:r>
        <w:t>(84.00</w:t>
      </w:r>
      <w:r>
        <w:rPr>
          <w:spacing w:val="-9"/>
        </w:rPr>
        <w:t xml:space="preserve"> </w:t>
      </w:r>
      <w:r>
        <w:t>-</w:t>
      </w:r>
      <w:r>
        <w:rPr>
          <w:spacing w:val="-10"/>
        </w:rPr>
        <w:t xml:space="preserve"> </w:t>
      </w:r>
      <w:r>
        <w:t>100%),</w:t>
      </w:r>
      <w:r>
        <w:rPr>
          <w:spacing w:val="-10"/>
        </w:rPr>
        <w:t xml:space="preserve"> </w:t>
      </w:r>
      <w:r>
        <w:t>Good</w:t>
      </w:r>
      <w:r>
        <w:rPr>
          <w:spacing w:val="-10"/>
        </w:rPr>
        <w:t xml:space="preserve"> </w:t>
      </w:r>
      <w:r>
        <w:t>(76.00</w:t>
      </w:r>
      <w:r>
        <w:rPr>
          <w:spacing w:val="-9"/>
        </w:rPr>
        <w:t xml:space="preserve"> </w:t>
      </w:r>
      <w:r>
        <w:t>-</w:t>
      </w:r>
      <w:r>
        <w:rPr>
          <w:spacing w:val="-10"/>
        </w:rPr>
        <w:t xml:space="preserve"> </w:t>
      </w:r>
      <w:r>
        <w:t>83.99%),</w:t>
      </w:r>
      <w:r>
        <w:rPr>
          <w:spacing w:val="-10"/>
        </w:rPr>
        <w:t xml:space="preserve"> </w:t>
      </w:r>
      <w:r>
        <w:t>Fair</w:t>
      </w:r>
      <w:r>
        <w:rPr>
          <w:spacing w:val="-10"/>
        </w:rPr>
        <w:t xml:space="preserve"> </w:t>
      </w:r>
      <w:r>
        <w:t>(68.00</w:t>
      </w:r>
    </w:p>
    <w:p w14:paraId="4F4F617E" w14:textId="77777777" w:rsidR="00ED349F" w:rsidRDefault="00ED349F" w:rsidP="00ED349F">
      <w:pPr>
        <w:pStyle w:val="ListParagraph"/>
        <w:numPr>
          <w:ilvl w:val="0"/>
          <w:numId w:val="2"/>
        </w:numPr>
        <w:tabs>
          <w:tab w:val="left" w:pos="480"/>
        </w:tabs>
        <w:spacing w:before="2"/>
        <w:ind w:right="444" w:firstLine="0"/>
        <w:rPr>
          <w:sz w:val="20"/>
        </w:rPr>
      </w:pPr>
      <w:r>
        <w:rPr>
          <w:sz w:val="20"/>
        </w:rPr>
        <w:t>75.99%),</w:t>
      </w:r>
      <w:r>
        <w:rPr>
          <w:spacing w:val="-8"/>
          <w:sz w:val="20"/>
        </w:rPr>
        <w:t xml:space="preserve"> </w:t>
      </w:r>
      <w:r>
        <w:rPr>
          <w:sz w:val="20"/>
        </w:rPr>
        <w:t>Poor</w:t>
      </w:r>
      <w:r>
        <w:rPr>
          <w:spacing w:val="-8"/>
          <w:sz w:val="20"/>
        </w:rPr>
        <w:t xml:space="preserve"> </w:t>
      </w:r>
      <w:r>
        <w:rPr>
          <w:sz w:val="20"/>
        </w:rPr>
        <w:t>(60.00</w:t>
      </w:r>
      <w:r>
        <w:rPr>
          <w:spacing w:val="-8"/>
          <w:sz w:val="20"/>
        </w:rPr>
        <w:t xml:space="preserve"> </w:t>
      </w:r>
      <w:r>
        <w:rPr>
          <w:sz w:val="20"/>
        </w:rPr>
        <w:t>-</w:t>
      </w:r>
      <w:r>
        <w:rPr>
          <w:spacing w:val="-8"/>
          <w:sz w:val="20"/>
        </w:rPr>
        <w:t xml:space="preserve"> </w:t>
      </w:r>
      <w:r>
        <w:rPr>
          <w:sz w:val="20"/>
        </w:rPr>
        <w:t>67.99%),</w:t>
      </w:r>
      <w:r>
        <w:rPr>
          <w:spacing w:val="-8"/>
          <w:sz w:val="20"/>
        </w:rPr>
        <w:t xml:space="preserve"> </w:t>
      </w:r>
      <w:r>
        <w:rPr>
          <w:sz w:val="20"/>
        </w:rPr>
        <w:t>and</w:t>
      </w:r>
      <w:r>
        <w:rPr>
          <w:spacing w:val="-8"/>
          <w:sz w:val="20"/>
        </w:rPr>
        <w:t xml:space="preserve"> </w:t>
      </w:r>
      <w:r>
        <w:rPr>
          <w:sz w:val="20"/>
        </w:rPr>
        <w:t>Very</w:t>
      </w:r>
      <w:r>
        <w:rPr>
          <w:spacing w:val="-8"/>
          <w:sz w:val="20"/>
        </w:rPr>
        <w:t xml:space="preserve"> </w:t>
      </w:r>
      <w:r>
        <w:rPr>
          <w:sz w:val="20"/>
        </w:rPr>
        <w:t>Poor</w:t>
      </w:r>
      <w:r>
        <w:rPr>
          <w:spacing w:val="-8"/>
          <w:sz w:val="20"/>
        </w:rPr>
        <w:t xml:space="preserve"> </w:t>
      </w:r>
      <w:r>
        <w:rPr>
          <w:sz w:val="20"/>
        </w:rPr>
        <w:t>(below</w:t>
      </w:r>
      <w:r>
        <w:rPr>
          <w:spacing w:val="-9"/>
          <w:sz w:val="20"/>
        </w:rPr>
        <w:t xml:space="preserve"> </w:t>
      </w:r>
      <w:r>
        <w:rPr>
          <w:sz w:val="20"/>
        </w:rPr>
        <w:t>60%).</w:t>
      </w:r>
      <w:r>
        <w:rPr>
          <w:spacing w:val="-8"/>
          <w:sz w:val="20"/>
        </w:rPr>
        <w:t xml:space="preserve"> </w:t>
      </w:r>
      <w:r>
        <w:rPr>
          <w:sz w:val="20"/>
        </w:rPr>
        <w:t>Each</w:t>
      </w:r>
      <w:r>
        <w:rPr>
          <w:spacing w:val="-8"/>
          <w:sz w:val="20"/>
        </w:rPr>
        <w:t xml:space="preserve"> </w:t>
      </w:r>
      <w:r>
        <w:rPr>
          <w:sz w:val="20"/>
        </w:rPr>
        <w:t>level</w:t>
      </w:r>
      <w:r>
        <w:rPr>
          <w:spacing w:val="-8"/>
          <w:sz w:val="20"/>
        </w:rPr>
        <w:t xml:space="preserve"> </w:t>
      </w:r>
      <w:r>
        <w:rPr>
          <w:sz w:val="20"/>
        </w:rPr>
        <w:t>had</w:t>
      </w:r>
      <w:r>
        <w:rPr>
          <w:spacing w:val="-8"/>
          <w:sz w:val="20"/>
        </w:rPr>
        <w:t xml:space="preserve"> </w:t>
      </w:r>
      <w:r>
        <w:rPr>
          <w:sz w:val="20"/>
        </w:rPr>
        <w:t>a</w:t>
      </w:r>
      <w:r>
        <w:rPr>
          <w:spacing w:val="-8"/>
          <w:sz w:val="20"/>
        </w:rPr>
        <w:t xml:space="preserve"> </w:t>
      </w:r>
      <w:r>
        <w:rPr>
          <w:sz w:val="20"/>
        </w:rPr>
        <w:t>corresponding</w:t>
      </w:r>
      <w:r>
        <w:rPr>
          <w:spacing w:val="-8"/>
          <w:sz w:val="20"/>
        </w:rPr>
        <w:t xml:space="preserve"> </w:t>
      </w:r>
      <w:r>
        <w:rPr>
          <w:sz w:val="20"/>
        </w:rPr>
        <w:t>qualifying</w:t>
      </w:r>
      <w:r>
        <w:rPr>
          <w:spacing w:val="-8"/>
          <w:sz w:val="20"/>
        </w:rPr>
        <w:t xml:space="preserve"> </w:t>
      </w:r>
      <w:r>
        <w:rPr>
          <w:sz w:val="20"/>
        </w:rPr>
        <w:t>statement describing the learners' demonstrated abilities.</w:t>
      </w:r>
    </w:p>
    <w:p w14:paraId="335BFBD6" w14:textId="77777777" w:rsidR="00ED349F" w:rsidRDefault="00ED349F" w:rsidP="00ED349F">
      <w:pPr>
        <w:pStyle w:val="BodyText"/>
        <w:ind w:right="440"/>
      </w:pPr>
      <w:r>
        <w:t>Psychological attributes, including mathematics self-efficacy and mathematics anxiety, were measured using a 5- point</w:t>
      </w:r>
      <w:r>
        <w:rPr>
          <w:spacing w:val="-7"/>
        </w:rPr>
        <w:t xml:space="preserve"> </w:t>
      </w:r>
      <w:r>
        <w:t>Likert</w:t>
      </w:r>
      <w:r>
        <w:rPr>
          <w:spacing w:val="-7"/>
        </w:rPr>
        <w:t xml:space="preserve"> </w:t>
      </w:r>
      <w:r>
        <w:t>scale</w:t>
      </w:r>
      <w:r>
        <w:rPr>
          <w:spacing w:val="-7"/>
        </w:rPr>
        <w:t xml:space="preserve"> </w:t>
      </w:r>
      <w:r>
        <w:t>ranging</w:t>
      </w:r>
      <w:r>
        <w:rPr>
          <w:spacing w:val="-7"/>
        </w:rPr>
        <w:t xml:space="preserve"> </w:t>
      </w:r>
      <w:r>
        <w:t>from</w:t>
      </w:r>
      <w:r>
        <w:rPr>
          <w:spacing w:val="-7"/>
        </w:rPr>
        <w:t xml:space="preserve"> </w:t>
      </w:r>
      <w:r>
        <w:t>Strongly</w:t>
      </w:r>
      <w:r>
        <w:rPr>
          <w:spacing w:val="-7"/>
        </w:rPr>
        <w:t xml:space="preserve"> </w:t>
      </w:r>
      <w:r>
        <w:t>Disagree</w:t>
      </w:r>
      <w:r>
        <w:rPr>
          <w:spacing w:val="-7"/>
        </w:rPr>
        <w:t xml:space="preserve"> </w:t>
      </w:r>
      <w:r>
        <w:t>to</w:t>
      </w:r>
      <w:r>
        <w:rPr>
          <w:spacing w:val="-7"/>
        </w:rPr>
        <w:t xml:space="preserve"> </w:t>
      </w:r>
      <w:r>
        <w:t>Strongly</w:t>
      </w:r>
      <w:r>
        <w:rPr>
          <w:spacing w:val="-7"/>
        </w:rPr>
        <w:t xml:space="preserve"> </w:t>
      </w:r>
      <w:r>
        <w:t>Agree.</w:t>
      </w:r>
      <w:r>
        <w:rPr>
          <w:spacing w:val="-7"/>
        </w:rPr>
        <w:t xml:space="preserve"> </w:t>
      </w:r>
      <w:r>
        <w:t>For</w:t>
      </w:r>
      <w:r>
        <w:rPr>
          <w:spacing w:val="-7"/>
        </w:rPr>
        <w:t xml:space="preserve"> </w:t>
      </w:r>
      <w:r>
        <w:t>the</w:t>
      </w:r>
      <w:r>
        <w:rPr>
          <w:spacing w:val="-7"/>
        </w:rPr>
        <w:t xml:space="preserve"> </w:t>
      </w:r>
      <w:r>
        <w:t>mathematics</w:t>
      </w:r>
      <w:r>
        <w:rPr>
          <w:spacing w:val="-7"/>
        </w:rPr>
        <w:t xml:space="preserve"> </w:t>
      </w:r>
      <w:r>
        <w:t>anxiety</w:t>
      </w:r>
      <w:r>
        <w:rPr>
          <w:spacing w:val="-7"/>
        </w:rPr>
        <w:t xml:space="preserve"> </w:t>
      </w:r>
      <w:r>
        <w:t>questionnaire,</w:t>
      </w:r>
      <w:r>
        <w:rPr>
          <w:spacing w:val="-7"/>
        </w:rPr>
        <w:t xml:space="preserve"> </w:t>
      </w:r>
      <w:r>
        <w:t>the scale was reversed for items with negative statements. Mathematics self-efficacy was categorized into five levels based</w:t>
      </w:r>
      <w:r>
        <w:rPr>
          <w:spacing w:val="-7"/>
        </w:rPr>
        <w:t xml:space="preserve"> </w:t>
      </w:r>
      <w:r>
        <w:t>on</w:t>
      </w:r>
      <w:r>
        <w:rPr>
          <w:spacing w:val="-7"/>
        </w:rPr>
        <w:t xml:space="preserve"> </w:t>
      </w:r>
      <w:r>
        <w:t>the</w:t>
      </w:r>
      <w:r>
        <w:rPr>
          <w:spacing w:val="-7"/>
        </w:rPr>
        <w:t xml:space="preserve"> </w:t>
      </w:r>
      <w:r>
        <w:t>mean</w:t>
      </w:r>
      <w:r>
        <w:rPr>
          <w:spacing w:val="-7"/>
        </w:rPr>
        <w:t xml:space="preserve"> </w:t>
      </w:r>
      <w:r>
        <w:t>scores:</w:t>
      </w:r>
      <w:r>
        <w:rPr>
          <w:spacing w:val="-6"/>
        </w:rPr>
        <w:t xml:space="preserve"> </w:t>
      </w:r>
      <w:r>
        <w:t>Strongly</w:t>
      </w:r>
      <w:r>
        <w:rPr>
          <w:spacing w:val="-7"/>
        </w:rPr>
        <w:t xml:space="preserve"> </w:t>
      </w:r>
      <w:r>
        <w:t>Agree</w:t>
      </w:r>
      <w:r>
        <w:rPr>
          <w:spacing w:val="-7"/>
        </w:rPr>
        <w:t xml:space="preserve"> </w:t>
      </w:r>
      <w:r>
        <w:t>(4.20</w:t>
      </w:r>
      <w:r>
        <w:rPr>
          <w:spacing w:val="-6"/>
        </w:rPr>
        <w:t xml:space="preserve"> </w:t>
      </w:r>
      <w:r>
        <w:t>-</w:t>
      </w:r>
      <w:r>
        <w:rPr>
          <w:spacing w:val="-6"/>
        </w:rPr>
        <w:t xml:space="preserve"> </w:t>
      </w:r>
      <w:r>
        <w:t>5.00),</w:t>
      </w:r>
      <w:r>
        <w:rPr>
          <w:spacing w:val="-6"/>
        </w:rPr>
        <w:t xml:space="preserve"> </w:t>
      </w:r>
      <w:r>
        <w:t>Agree</w:t>
      </w:r>
      <w:r>
        <w:rPr>
          <w:spacing w:val="-7"/>
        </w:rPr>
        <w:t xml:space="preserve"> </w:t>
      </w:r>
      <w:r>
        <w:t>(3.40</w:t>
      </w:r>
      <w:r>
        <w:rPr>
          <w:spacing w:val="-6"/>
        </w:rPr>
        <w:t xml:space="preserve"> </w:t>
      </w:r>
      <w:r>
        <w:t>-</w:t>
      </w:r>
      <w:r>
        <w:rPr>
          <w:spacing w:val="-6"/>
        </w:rPr>
        <w:t xml:space="preserve"> </w:t>
      </w:r>
      <w:r>
        <w:t>4.19),</w:t>
      </w:r>
      <w:r>
        <w:rPr>
          <w:spacing w:val="-6"/>
        </w:rPr>
        <w:t xml:space="preserve"> </w:t>
      </w:r>
      <w:r>
        <w:t>Undecided</w:t>
      </w:r>
      <w:r>
        <w:rPr>
          <w:spacing w:val="-7"/>
        </w:rPr>
        <w:t xml:space="preserve"> </w:t>
      </w:r>
      <w:r>
        <w:t>(2.60</w:t>
      </w:r>
      <w:r>
        <w:rPr>
          <w:spacing w:val="-6"/>
        </w:rPr>
        <w:t xml:space="preserve"> </w:t>
      </w:r>
      <w:r>
        <w:t>-</w:t>
      </w:r>
      <w:r>
        <w:rPr>
          <w:spacing w:val="-6"/>
        </w:rPr>
        <w:t xml:space="preserve"> </w:t>
      </w:r>
      <w:r>
        <w:t>3.39),</w:t>
      </w:r>
      <w:r>
        <w:rPr>
          <w:spacing w:val="-6"/>
        </w:rPr>
        <w:t xml:space="preserve"> </w:t>
      </w:r>
      <w:r>
        <w:t>Disagree</w:t>
      </w:r>
      <w:r>
        <w:rPr>
          <w:spacing w:val="-7"/>
        </w:rPr>
        <w:t xml:space="preserve"> </w:t>
      </w:r>
      <w:r>
        <w:t>(1.80</w:t>
      </w:r>
    </w:p>
    <w:p w14:paraId="6AD90B25" w14:textId="77777777" w:rsidR="00ED349F" w:rsidRDefault="00ED349F" w:rsidP="00ED349F">
      <w:pPr>
        <w:pStyle w:val="ListParagraph"/>
        <w:numPr>
          <w:ilvl w:val="0"/>
          <w:numId w:val="2"/>
        </w:numPr>
        <w:tabs>
          <w:tab w:val="left" w:pos="485"/>
        </w:tabs>
        <w:ind w:firstLine="0"/>
        <w:rPr>
          <w:sz w:val="20"/>
        </w:rPr>
      </w:pPr>
      <w:r>
        <w:rPr>
          <w:sz w:val="20"/>
        </w:rPr>
        <w:t>2.59),</w:t>
      </w:r>
      <w:r>
        <w:rPr>
          <w:spacing w:val="-3"/>
          <w:sz w:val="20"/>
        </w:rPr>
        <w:t xml:space="preserve"> </w:t>
      </w:r>
      <w:r>
        <w:rPr>
          <w:sz w:val="20"/>
        </w:rPr>
        <w:t>and</w:t>
      </w:r>
      <w:r>
        <w:rPr>
          <w:spacing w:val="-3"/>
          <w:sz w:val="20"/>
        </w:rPr>
        <w:t xml:space="preserve"> </w:t>
      </w:r>
      <w:r>
        <w:rPr>
          <w:sz w:val="20"/>
        </w:rPr>
        <w:t>Strongly</w:t>
      </w:r>
      <w:r>
        <w:rPr>
          <w:spacing w:val="-3"/>
          <w:sz w:val="20"/>
        </w:rPr>
        <w:t xml:space="preserve"> </w:t>
      </w:r>
      <w:r>
        <w:rPr>
          <w:sz w:val="20"/>
        </w:rPr>
        <w:t>Disagree</w:t>
      </w:r>
      <w:r>
        <w:rPr>
          <w:spacing w:val="-3"/>
          <w:sz w:val="20"/>
        </w:rPr>
        <w:t xml:space="preserve"> </w:t>
      </w:r>
      <w:r>
        <w:rPr>
          <w:sz w:val="20"/>
        </w:rPr>
        <w:t>(1.00</w:t>
      </w:r>
      <w:r>
        <w:rPr>
          <w:spacing w:val="-3"/>
          <w:sz w:val="20"/>
        </w:rPr>
        <w:t xml:space="preserve"> </w:t>
      </w:r>
      <w:r>
        <w:rPr>
          <w:sz w:val="20"/>
        </w:rPr>
        <w:t>-</w:t>
      </w:r>
      <w:r>
        <w:rPr>
          <w:spacing w:val="-3"/>
          <w:sz w:val="20"/>
        </w:rPr>
        <w:t xml:space="preserve"> </w:t>
      </w:r>
      <w:r>
        <w:rPr>
          <w:sz w:val="20"/>
        </w:rPr>
        <w:t>1.79).</w:t>
      </w:r>
      <w:r>
        <w:rPr>
          <w:spacing w:val="-3"/>
          <w:sz w:val="20"/>
        </w:rPr>
        <w:t xml:space="preserve"> </w:t>
      </w:r>
      <w:r>
        <w:rPr>
          <w:sz w:val="20"/>
        </w:rPr>
        <w:t>Each</w:t>
      </w:r>
      <w:r>
        <w:rPr>
          <w:spacing w:val="-3"/>
          <w:sz w:val="20"/>
        </w:rPr>
        <w:t xml:space="preserve"> </w:t>
      </w:r>
      <w:r>
        <w:rPr>
          <w:sz w:val="20"/>
        </w:rPr>
        <w:t>level</w:t>
      </w:r>
      <w:r>
        <w:rPr>
          <w:spacing w:val="-3"/>
          <w:sz w:val="20"/>
        </w:rPr>
        <w:t xml:space="preserve"> </w:t>
      </w:r>
      <w:r>
        <w:rPr>
          <w:sz w:val="20"/>
        </w:rPr>
        <w:t>was</w:t>
      </w:r>
      <w:r>
        <w:rPr>
          <w:spacing w:val="-3"/>
          <w:sz w:val="20"/>
        </w:rPr>
        <w:t xml:space="preserve"> </w:t>
      </w:r>
      <w:r>
        <w:rPr>
          <w:sz w:val="20"/>
        </w:rPr>
        <w:t>accompanied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qualitative</w:t>
      </w:r>
      <w:r>
        <w:rPr>
          <w:spacing w:val="-3"/>
          <w:sz w:val="20"/>
        </w:rPr>
        <w:t xml:space="preserve"> </w:t>
      </w:r>
      <w:r>
        <w:rPr>
          <w:sz w:val="20"/>
        </w:rPr>
        <w:t>description,</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"very highly confident" or "less confident," to characterize the learners' self-efficacy.</w:t>
      </w:r>
    </w:p>
    <w:p w14:paraId="238D7272" w14:textId="77777777" w:rsidR="00ED349F" w:rsidRDefault="00ED349F" w:rsidP="00ED349F">
      <w:pPr>
        <w:pStyle w:val="BodyText"/>
        <w:ind w:right="441"/>
      </w:pPr>
      <w:r>
        <w:t>Similarly, mathematics anxiety was categorized using the same 5-point scale and mean score ranges. Qualitative descriptions ranged from "highly anxious" to "less anxious," providing a descriptive assessment of the learners' anxiety levels. This approach allowed for a comprehensive evaluation of both cognitive and affective factors influencing the learners' mathematical performance.</w:t>
      </w:r>
    </w:p>
    <w:p w14:paraId="046C3764" w14:textId="77777777" w:rsidR="00ED349F" w:rsidRDefault="00ED349F" w:rsidP="00ED349F">
      <w:pPr>
        <w:pStyle w:val="BodyText"/>
        <w:spacing w:before="10"/>
        <w:ind w:left="0"/>
        <w:jc w:val="left"/>
      </w:pPr>
    </w:p>
    <w:p w14:paraId="46959EBE" w14:textId="77777777" w:rsidR="00ED349F" w:rsidRDefault="00ED349F" w:rsidP="00ED349F">
      <w:pPr>
        <w:pStyle w:val="Heading2"/>
      </w:pPr>
      <w:r>
        <w:t>Treatment</w:t>
      </w:r>
      <w:r>
        <w:rPr>
          <w:spacing w:val="-6"/>
        </w:rPr>
        <w:t xml:space="preserve"> </w:t>
      </w:r>
      <w:r>
        <w:t>of</w:t>
      </w:r>
      <w:r>
        <w:rPr>
          <w:spacing w:val="-5"/>
        </w:rPr>
        <w:t xml:space="preserve"> </w:t>
      </w:r>
      <w:r>
        <w:t>the</w:t>
      </w:r>
      <w:r>
        <w:rPr>
          <w:spacing w:val="-5"/>
        </w:rPr>
        <w:t xml:space="preserve"> </w:t>
      </w:r>
      <w:r>
        <w:rPr>
          <w:spacing w:val="-4"/>
        </w:rPr>
        <w:t>Data</w:t>
      </w:r>
    </w:p>
    <w:p w14:paraId="74F7A754" w14:textId="77777777" w:rsidR="00ED349F" w:rsidRDefault="00ED349F" w:rsidP="00ED349F">
      <w:pPr>
        <w:pStyle w:val="BodyText"/>
        <w:spacing w:before="10"/>
        <w:ind w:left="0"/>
        <w:jc w:val="left"/>
        <w:rPr>
          <w:b/>
        </w:rPr>
      </w:pPr>
    </w:p>
    <w:p w14:paraId="14D54E03" w14:textId="7B10D0F8" w:rsidR="00ED349F" w:rsidRDefault="00ED349F" w:rsidP="00ED349F">
      <w:pPr>
        <w:pStyle w:val="BodyText"/>
        <w:ind w:right="705"/>
      </w:pPr>
      <w:r>
        <w:t>The data were analyzed and interpreted using various statistical tools. The mean and standard deviation determined</w:t>
      </w:r>
      <w:r>
        <w:rPr>
          <w:spacing w:val="-9"/>
        </w:rPr>
        <w:t xml:space="preserve"> </w:t>
      </w:r>
      <w:r>
        <w:t>the</w:t>
      </w:r>
      <w:r>
        <w:rPr>
          <w:spacing w:val="-9"/>
        </w:rPr>
        <w:t xml:space="preserve"> </w:t>
      </w:r>
      <w:r>
        <w:t>level</w:t>
      </w:r>
      <w:r>
        <w:rPr>
          <w:spacing w:val="-8"/>
        </w:rPr>
        <w:t xml:space="preserve"> </w:t>
      </w:r>
      <w:r>
        <w:t>of</w:t>
      </w:r>
      <w:r>
        <w:rPr>
          <w:spacing w:val="-9"/>
        </w:rPr>
        <w:t xml:space="preserve"> </w:t>
      </w:r>
      <w:r>
        <w:t>problem-solving</w:t>
      </w:r>
      <w:r>
        <w:rPr>
          <w:spacing w:val="-9"/>
        </w:rPr>
        <w:t xml:space="preserve"> </w:t>
      </w:r>
      <w:r>
        <w:t>skills,</w:t>
      </w:r>
      <w:r>
        <w:rPr>
          <w:spacing w:val="-8"/>
        </w:rPr>
        <w:t xml:space="preserve"> </w:t>
      </w:r>
      <w:r>
        <w:t>psychological</w:t>
      </w:r>
      <w:r>
        <w:rPr>
          <w:spacing w:val="-8"/>
        </w:rPr>
        <w:t xml:space="preserve"> </w:t>
      </w:r>
      <w:r>
        <w:t>attributes,</w:t>
      </w:r>
      <w:r>
        <w:rPr>
          <w:spacing w:val="-8"/>
        </w:rPr>
        <w:t xml:space="preserve"> </w:t>
      </w:r>
      <w:r>
        <w:t>teaching</w:t>
      </w:r>
      <w:r>
        <w:rPr>
          <w:spacing w:val="-9"/>
        </w:rPr>
        <w:t xml:space="preserve"> </w:t>
      </w:r>
      <w:r>
        <w:t>competence</w:t>
      </w:r>
      <w:r>
        <w:rPr>
          <w:spacing w:val="-9"/>
        </w:rPr>
        <w:t xml:space="preserve"> </w:t>
      </w:r>
      <w:r>
        <w:t>as</w:t>
      </w:r>
      <w:r>
        <w:rPr>
          <w:spacing w:val="-9"/>
        </w:rPr>
        <w:t xml:space="preserve"> </w:t>
      </w:r>
      <w:r>
        <w:t>perceived</w:t>
      </w:r>
      <w:r>
        <w:rPr>
          <w:spacing w:val="-9"/>
        </w:rPr>
        <w:t xml:space="preserve"> </w:t>
      </w:r>
      <w:r>
        <w:t>by</w:t>
      </w:r>
      <w:r>
        <w:rPr>
          <w:spacing w:val="-9"/>
        </w:rPr>
        <w:t xml:space="preserve"> </w:t>
      </w:r>
      <w:r>
        <w:t>the respondents, and mathematics performance.</w:t>
      </w:r>
      <w:r>
        <w:rPr>
          <w:spacing w:val="40"/>
        </w:rPr>
        <w:t xml:space="preserve"> </w:t>
      </w:r>
      <w:r>
        <w:t>Pearson r determined the significance of the relationship between levels of the variables. Stepwise multiple regression analysis determined the combination of independent variables that best predicts the dependent variable. Structural equation modeling illustrated the model that will explain</w:t>
      </w:r>
      <w:r>
        <w:rPr>
          <w:spacing w:val="-10"/>
        </w:rPr>
        <w:t xml:space="preserve"> </w:t>
      </w:r>
      <w:r>
        <w:t>the</w:t>
      </w:r>
      <w:r>
        <w:rPr>
          <w:spacing w:val="-10"/>
        </w:rPr>
        <w:t xml:space="preserve"> </w:t>
      </w:r>
      <w:r>
        <w:t>learners’</w:t>
      </w:r>
      <w:r>
        <w:rPr>
          <w:spacing w:val="-9"/>
        </w:rPr>
        <w:t xml:space="preserve"> </w:t>
      </w:r>
      <w:r>
        <w:t>performance</w:t>
      </w:r>
      <w:r>
        <w:rPr>
          <w:spacing w:val="-10"/>
        </w:rPr>
        <w:t xml:space="preserve"> </w:t>
      </w:r>
      <w:r>
        <w:t>in</w:t>
      </w:r>
      <w:r>
        <w:rPr>
          <w:spacing w:val="-10"/>
        </w:rPr>
        <w:t xml:space="preserve"> </w:t>
      </w:r>
      <w:r>
        <w:t>mathematics.</w:t>
      </w:r>
      <w:r>
        <w:rPr>
          <w:spacing w:val="-9"/>
        </w:rPr>
        <w:t xml:space="preserve"> </w:t>
      </w:r>
      <w:r>
        <w:t>The</w:t>
      </w:r>
      <w:r>
        <w:rPr>
          <w:spacing w:val="-10"/>
        </w:rPr>
        <w:t xml:space="preserve"> </w:t>
      </w:r>
      <w:r>
        <w:t>following</w:t>
      </w:r>
      <w:r>
        <w:rPr>
          <w:spacing w:val="-10"/>
        </w:rPr>
        <w:t xml:space="preserve"> </w:t>
      </w:r>
      <w:r>
        <w:t>indices</w:t>
      </w:r>
      <w:r>
        <w:rPr>
          <w:spacing w:val="-9"/>
        </w:rPr>
        <w:t xml:space="preserve"> </w:t>
      </w:r>
      <w:r>
        <w:t>were</w:t>
      </w:r>
      <w:r>
        <w:rPr>
          <w:spacing w:val="-10"/>
        </w:rPr>
        <w:t xml:space="preserve"> </w:t>
      </w:r>
      <w:r>
        <w:t>computed</w:t>
      </w:r>
      <w:r>
        <w:rPr>
          <w:spacing w:val="-10"/>
        </w:rPr>
        <w:t xml:space="preserve"> </w:t>
      </w:r>
      <w:r>
        <w:t>to</w:t>
      </w:r>
      <w:r>
        <w:rPr>
          <w:spacing w:val="-10"/>
        </w:rPr>
        <w:t xml:space="preserve"> </w:t>
      </w:r>
      <w:r>
        <w:t>evaluate</w:t>
      </w:r>
      <w:r>
        <w:rPr>
          <w:spacing w:val="-10"/>
        </w:rPr>
        <w:t xml:space="preserve"> </w:t>
      </w:r>
      <w:r>
        <w:t>the</w:t>
      </w:r>
      <w:r>
        <w:rPr>
          <w:spacing w:val="-10"/>
        </w:rPr>
        <w:t xml:space="preserve"> </w:t>
      </w:r>
      <w:r>
        <w:t>goodness of fit of the generated models: Chi-square/degrees of freedom, Goodness of Fit Index, Normed Fit Index, Comparative Fit Index, and Root Mean Square Error of Approximation.</w:t>
      </w:r>
      <w:r>
        <w:rPr>
          <w:spacing w:val="40"/>
        </w:rPr>
        <w:t xml:space="preserve"> </w:t>
      </w:r>
      <w:r>
        <w:t>The relative chi-square is an index of how fit the data to the tested model by assessing the difference between actual and predicted matrices. The observed value should be less than 2.0 with a p-value greater than 0.05. The RMSEA estimates a lack of fit compared to the entire model and should be less than 0.05.</w:t>
      </w:r>
    </w:p>
    <w:p w14:paraId="375CC040" w14:textId="77777777" w:rsidR="000C3D8E" w:rsidRDefault="000C3D8E">
      <w:pPr>
        <w:pStyle w:val="BodyText"/>
        <w:ind w:left="0"/>
        <w:jc w:val="left"/>
      </w:pPr>
    </w:p>
    <w:p w14:paraId="7C482E9D" w14:textId="77777777" w:rsidR="000C3D8E" w:rsidRDefault="00000000">
      <w:pPr>
        <w:pStyle w:val="Heading1"/>
        <w:jc w:val="both"/>
      </w:pPr>
      <w:r>
        <w:t>RESULTS</w:t>
      </w:r>
      <w:r>
        <w:rPr>
          <w:spacing w:val="-9"/>
        </w:rPr>
        <w:t xml:space="preserve"> </w:t>
      </w:r>
      <w:r>
        <w:t>AND</w:t>
      </w:r>
      <w:r>
        <w:rPr>
          <w:spacing w:val="-9"/>
        </w:rPr>
        <w:t xml:space="preserve"> </w:t>
      </w:r>
      <w:r>
        <w:rPr>
          <w:spacing w:val="-2"/>
        </w:rPr>
        <w:t>DISCUSSION</w:t>
      </w:r>
    </w:p>
    <w:p w14:paraId="7831354B" w14:textId="77777777" w:rsidR="000C3D8E" w:rsidRDefault="00000000">
      <w:pPr>
        <w:pStyle w:val="BodyText"/>
        <w:spacing w:before="121"/>
        <w:ind w:right="581"/>
      </w:pPr>
      <w:r>
        <w:t>The</w:t>
      </w:r>
      <w:r>
        <w:rPr>
          <w:spacing w:val="-9"/>
        </w:rPr>
        <w:t xml:space="preserve"> </w:t>
      </w:r>
      <w:r>
        <w:t>level</w:t>
      </w:r>
      <w:r>
        <w:rPr>
          <w:spacing w:val="-8"/>
        </w:rPr>
        <w:t xml:space="preserve"> </w:t>
      </w:r>
      <w:r>
        <w:t>of</w:t>
      </w:r>
      <w:r>
        <w:rPr>
          <w:spacing w:val="-9"/>
        </w:rPr>
        <w:t xml:space="preserve"> </w:t>
      </w:r>
      <w:r>
        <w:t>learners’</w:t>
      </w:r>
      <w:r>
        <w:rPr>
          <w:spacing w:val="-9"/>
        </w:rPr>
        <w:t xml:space="preserve"> </w:t>
      </w:r>
      <w:r>
        <w:t>mathematics</w:t>
      </w:r>
      <w:r>
        <w:rPr>
          <w:spacing w:val="-9"/>
        </w:rPr>
        <w:t xml:space="preserve"> </w:t>
      </w:r>
      <w:r>
        <w:t>performance</w:t>
      </w:r>
      <w:r>
        <w:rPr>
          <w:spacing w:val="-8"/>
        </w:rPr>
        <w:t xml:space="preserve"> </w:t>
      </w:r>
      <w:r>
        <w:t>was</w:t>
      </w:r>
      <w:r>
        <w:rPr>
          <w:spacing w:val="-9"/>
        </w:rPr>
        <w:t xml:space="preserve"> </w:t>
      </w:r>
      <w:r>
        <w:t>assessed</w:t>
      </w:r>
      <w:r>
        <w:rPr>
          <w:spacing w:val="-9"/>
        </w:rPr>
        <w:t xml:space="preserve"> </w:t>
      </w:r>
      <w:r>
        <w:t>through</w:t>
      </w:r>
      <w:r>
        <w:rPr>
          <w:spacing w:val="-9"/>
        </w:rPr>
        <w:t xml:space="preserve"> </w:t>
      </w:r>
      <w:r>
        <w:t>easy,</w:t>
      </w:r>
      <w:r>
        <w:rPr>
          <w:spacing w:val="-9"/>
        </w:rPr>
        <w:t xml:space="preserve"> </w:t>
      </w:r>
      <w:r>
        <w:t>moderate,</w:t>
      </w:r>
      <w:r>
        <w:rPr>
          <w:spacing w:val="-9"/>
        </w:rPr>
        <w:t xml:space="preserve"> </w:t>
      </w:r>
      <w:r>
        <w:t>and</w:t>
      </w:r>
      <w:r>
        <w:rPr>
          <w:spacing w:val="-9"/>
        </w:rPr>
        <w:t xml:space="preserve"> </w:t>
      </w:r>
      <w:r>
        <w:t>difficult</w:t>
      </w:r>
      <w:r>
        <w:rPr>
          <w:spacing w:val="-8"/>
        </w:rPr>
        <w:t xml:space="preserve"> </w:t>
      </w:r>
      <w:r>
        <w:t>items.</w:t>
      </w:r>
      <w:r>
        <w:rPr>
          <w:spacing w:val="-8"/>
        </w:rPr>
        <w:t xml:space="preserve"> </w:t>
      </w:r>
      <w:r>
        <w:t xml:space="preserve">Students demonstrated varying proficiency levels, with most performing below the expected mastery level (DepEd, 2015). The senior high school student's math performance is below expectations. Across easy (remembering, understanding, applying), moderate (analyzing, evaluating), and difficult (creating) problems, students struggled, </w:t>
      </w:r>
      <w:r>
        <w:lastRenderedPageBreak/>
        <w:t>achieving mean scores of 71.79, 71.31, and 71.59, respectively. Overall, 73.32% of students did not meet expectations, with a total mean score of 71.56. This reveals weak foundational math skills, impacting recall, application, analysis, and evaluation.</w:t>
      </w:r>
    </w:p>
    <w:p w14:paraId="36506B60" w14:textId="46341E7C" w:rsidR="00ED349F" w:rsidRDefault="00000000" w:rsidP="00ED349F">
      <w:pPr>
        <w:pStyle w:val="BodyText"/>
        <w:spacing w:before="123"/>
        <w:ind w:right="583"/>
      </w:pPr>
      <w:r>
        <w:t>These</w:t>
      </w:r>
      <w:r>
        <w:rPr>
          <w:spacing w:val="-6"/>
        </w:rPr>
        <w:t xml:space="preserve"> </w:t>
      </w:r>
      <w:r>
        <w:t>results</w:t>
      </w:r>
      <w:r>
        <w:rPr>
          <w:spacing w:val="-6"/>
        </w:rPr>
        <w:t xml:space="preserve"> </w:t>
      </w:r>
      <w:r>
        <w:t>confirm</w:t>
      </w:r>
      <w:r>
        <w:rPr>
          <w:spacing w:val="-6"/>
        </w:rPr>
        <w:t xml:space="preserve"> </w:t>
      </w:r>
      <w:r>
        <w:t>declining</w:t>
      </w:r>
      <w:r>
        <w:rPr>
          <w:spacing w:val="-6"/>
        </w:rPr>
        <w:t xml:space="preserve"> </w:t>
      </w:r>
      <w:r>
        <w:t>math</w:t>
      </w:r>
      <w:r>
        <w:rPr>
          <w:spacing w:val="-6"/>
        </w:rPr>
        <w:t xml:space="preserve"> </w:t>
      </w:r>
      <w:r>
        <w:t>performance</w:t>
      </w:r>
      <w:r>
        <w:rPr>
          <w:spacing w:val="-6"/>
        </w:rPr>
        <w:t xml:space="preserve"> </w:t>
      </w:r>
      <w:r>
        <w:t>in</w:t>
      </w:r>
      <w:r>
        <w:rPr>
          <w:spacing w:val="-6"/>
        </w:rPr>
        <w:t xml:space="preserve"> </w:t>
      </w:r>
      <w:r>
        <w:t>Davao</w:t>
      </w:r>
      <w:r>
        <w:rPr>
          <w:spacing w:val="-6"/>
        </w:rPr>
        <w:t xml:space="preserve"> </w:t>
      </w:r>
      <w:r>
        <w:t>City</w:t>
      </w:r>
      <w:r>
        <w:rPr>
          <w:spacing w:val="-6"/>
        </w:rPr>
        <w:t xml:space="preserve"> </w:t>
      </w:r>
      <w:r>
        <w:t>and</w:t>
      </w:r>
      <w:r>
        <w:rPr>
          <w:spacing w:val="-6"/>
        </w:rPr>
        <w:t xml:space="preserve"> </w:t>
      </w:r>
      <w:r>
        <w:t>highlight</w:t>
      </w:r>
      <w:r>
        <w:rPr>
          <w:spacing w:val="-5"/>
        </w:rPr>
        <w:t xml:space="preserve"> </w:t>
      </w:r>
      <w:r>
        <w:t>the</w:t>
      </w:r>
      <w:r>
        <w:rPr>
          <w:spacing w:val="-6"/>
        </w:rPr>
        <w:t xml:space="preserve"> </w:t>
      </w:r>
      <w:r>
        <w:t>need</w:t>
      </w:r>
      <w:r>
        <w:rPr>
          <w:spacing w:val="-6"/>
        </w:rPr>
        <w:t xml:space="preserve"> </w:t>
      </w:r>
      <w:r>
        <w:t>for</w:t>
      </w:r>
      <w:r>
        <w:rPr>
          <w:spacing w:val="-6"/>
        </w:rPr>
        <w:t xml:space="preserve"> </w:t>
      </w:r>
      <w:r>
        <w:t>targeted</w:t>
      </w:r>
      <w:r>
        <w:rPr>
          <w:spacing w:val="-6"/>
        </w:rPr>
        <w:t xml:space="preserve"> </w:t>
      </w:r>
      <w:r>
        <w:t>interventions, likely due to inadequate junior high preparation. Higher-order thinking skills were particularly weak, confirming previous</w:t>
      </w:r>
      <w:r>
        <w:rPr>
          <w:spacing w:val="-4"/>
        </w:rPr>
        <w:t xml:space="preserve"> </w:t>
      </w:r>
      <w:r>
        <w:t>findings</w:t>
      </w:r>
      <w:r>
        <w:rPr>
          <w:spacing w:val="-4"/>
        </w:rPr>
        <w:t xml:space="preserve"> </w:t>
      </w:r>
      <w:r>
        <w:t>(Dinglasan</w:t>
      </w:r>
      <w:r>
        <w:rPr>
          <w:spacing w:val="-4"/>
        </w:rPr>
        <w:t xml:space="preserve"> </w:t>
      </w:r>
      <w:r>
        <w:t>&amp;</w:t>
      </w:r>
      <w:r>
        <w:rPr>
          <w:spacing w:val="-5"/>
        </w:rPr>
        <w:t xml:space="preserve"> </w:t>
      </w:r>
      <w:r>
        <w:t>Patena,</w:t>
      </w:r>
      <w:r>
        <w:rPr>
          <w:spacing w:val="-4"/>
        </w:rPr>
        <w:t xml:space="preserve"> </w:t>
      </w:r>
      <w:r>
        <w:t>2013).</w:t>
      </w:r>
      <w:r>
        <w:rPr>
          <w:spacing w:val="-4"/>
        </w:rPr>
        <w:t xml:space="preserve"> </w:t>
      </w:r>
      <w:r>
        <w:t>As</w:t>
      </w:r>
      <w:r>
        <w:rPr>
          <w:spacing w:val="-4"/>
        </w:rPr>
        <w:t xml:space="preserve"> </w:t>
      </w:r>
      <w:r>
        <w:t>shown</w:t>
      </w:r>
      <w:r>
        <w:rPr>
          <w:spacing w:val="-4"/>
        </w:rPr>
        <w:t xml:space="preserve"> </w:t>
      </w:r>
      <w:r>
        <w:t>in</w:t>
      </w:r>
      <w:r>
        <w:rPr>
          <w:spacing w:val="-4"/>
        </w:rPr>
        <w:t xml:space="preserve"> </w:t>
      </w:r>
      <w:r>
        <w:t>Table</w:t>
      </w:r>
      <w:r>
        <w:rPr>
          <w:spacing w:val="-5"/>
        </w:rPr>
        <w:t xml:space="preserve"> </w:t>
      </w:r>
      <w:r>
        <w:t>1,</w:t>
      </w:r>
      <w:r>
        <w:rPr>
          <w:spacing w:val="-4"/>
        </w:rPr>
        <w:t xml:space="preserve"> </w:t>
      </w:r>
      <w:r>
        <w:t>out</w:t>
      </w:r>
      <w:r>
        <w:rPr>
          <w:spacing w:val="-4"/>
        </w:rPr>
        <w:t xml:space="preserve"> </w:t>
      </w:r>
      <w:r>
        <w:t>of</w:t>
      </w:r>
      <w:r>
        <w:rPr>
          <w:spacing w:val="-4"/>
        </w:rPr>
        <w:t xml:space="preserve"> </w:t>
      </w:r>
      <w:r>
        <w:t>517</w:t>
      </w:r>
      <w:r>
        <w:rPr>
          <w:spacing w:val="-4"/>
        </w:rPr>
        <w:t xml:space="preserve"> </w:t>
      </w:r>
      <w:r>
        <w:t>respondents,</w:t>
      </w:r>
      <w:r>
        <w:rPr>
          <w:spacing w:val="-4"/>
        </w:rPr>
        <w:t xml:space="preserve"> </w:t>
      </w:r>
      <w:r>
        <w:t>only</w:t>
      </w:r>
      <w:r>
        <w:rPr>
          <w:spacing w:val="-4"/>
        </w:rPr>
        <w:t xml:space="preserve"> </w:t>
      </w:r>
      <w:r>
        <w:t>nine</w:t>
      </w:r>
      <w:r>
        <w:rPr>
          <w:spacing w:val="-4"/>
        </w:rPr>
        <w:t xml:space="preserve"> </w:t>
      </w:r>
      <w:r>
        <w:t>learners,</w:t>
      </w:r>
      <w:r>
        <w:rPr>
          <w:spacing w:val="-4"/>
        </w:rPr>
        <w:t xml:space="preserve"> </w:t>
      </w:r>
      <w:r>
        <w:t xml:space="preserve">or 1.70%, got an </w:t>
      </w:r>
      <w:r>
        <w:rPr>
          <w:i/>
        </w:rPr>
        <w:t xml:space="preserve">outstanding performance </w:t>
      </w:r>
      <w:r>
        <w:t xml:space="preserve">on easy items. Thirty (30) learners, or 5.80%, got </w:t>
      </w:r>
      <w:r>
        <w:rPr>
          <w:i/>
        </w:rPr>
        <w:t>very satisfactory</w:t>
      </w:r>
      <w:r>
        <w:t>, followed by fifty (50) learners, or 9.70%, who got</w:t>
      </w:r>
      <w:r>
        <w:rPr>
          <w:spacing w:val="-1"/>
        </w:rPr>
        <w:t xml:space="preserve"> </w:t>
      </w:r>
      <w:r>
        <w:rPr>
          <w:i/>
        </w:rPr>
        <w:t>satisfactory</w:t>
      </w:r>
      <w:r>
        <w:t xml:space="preserve">, then 51 learners, or 9.90%, got </w:t>
      </w:r>
      <w:proofErr w:type="gramStart"/>
      <w:r>
        <w:rPr>
          <w:i/>
        </w:rPr>
        <w:t>fairly satisfactory</w:t>
      </w:r>
      <w:proofErr w:type="gramEnd"/>
      <w:r>
        <w:t xml:space="preserve">. The majority, or 377 learners, which is 72.90% of the total respondents, </w:t>
      </w:r>
      <w:r>
        <w:rPr>
          <w:i/>
        </w:rPr>
        <w:t xml:space="preserve">did not meet expectations </w:t>
      </w:r>
      <w:r>
        <w:t>in their mathematics performance.</w:t>
      </w:r>
    </w:p>
    <w:p w14:paraId="0CF22A10" w14:textId="77777777" w:rsidR="000C3D8E" w:rsidRDefault="00000000">
      <w:pPr>
        <w:pStyle w:val="BodyText"/>
        <w:spacing w:before="83" w:after="14"/>
        <w:jc w:val="left"/>
        <w:rPr>
          <w:spacing w:val="-2"/>
        </w:rPr>
      </w:pPr>
      <w:r>
        <w:rPr>
          <w:b/>
        </w:rPr>
        <w:t>Table</w:t>
      </w:r>
      <w:r>
        <w:rPr>
          <w:b/>
          <w:spacing w:val="-6"/>
        </w:rPr>
        <w:t xml:space="preserve"> </w:t>
      </w:r>
      <w:r>
        <w:rPr>
          <w:b/>
        </w:rPr>
        <w:t>1</w:t>
      </w:r>
      <w:r>
        <w:t>:</w:t>
      </w:r>
      <w:r>
        <w:rPr>
          <w:spacing w:val="-6"/>
        </w:rPr>
        <w:t xml:space="preserve"> </w:t>
      </w:r>
      <w:r>
        <w:t>Level</w:t>
      </w:r>
      <w:r>
        <w:rPr>
          <w:spacing w:val="-6"/>
        </w:rPr>
        <w:t xml:space="preserve"> </w:t>
      </w:r>
      <w:r>
        <w:t>of</w:t>
      </w:r>
      <w:r>
        <w:rPr>
          <w:spacing w:val="-6"/>
        </w:rPr>
        <w:t xml:space="preserve"> </w:t>
      </w:r>
      <w:r>
        <w:t>Mathematics</w:t>
      </w:r>
      <w:r>
        <w:rPr>
          <w:spacing w:val="-6"/>
        </w:rPr>
        <w:t xml:space="preserve"> </w:t>
      </w:r>
      <w:r>
        <w:t>Performance</w:t>
      </w:r>
      <w:r>
        <w:rPr>
          <w:spacing w:val="-6"/>
        </w:rPr>
        <w:t xml:space="preserve"> </w:t>
      </w:r>
      <w:r>
        <w:t>of</w:t>
      </w:r>
      <w:r>
        <w:rPr>
          <w:spacing w:val="-6"/>
        </w:rPr>
        <w:t xml:space="preserve"> </w:t>
      </w:r>
      <w:r>
        <w:rPr>
          <w:spacing w:val="-2"/>
        </w:rPr>
        <w:t>Learners</w:t>
      </w:r>
    </w:p>
    <w:p w14:paraId="5D3ED108" w14:textId="77777777" w:rsidR="00ED349F" w:rsidRDefault="00ED349F">
      <w:pPr>
        <w:pStyle w:val="BodyText"/>
        <w:spacing w:before="83" w:after="14"/>
        <w:jc w:val="left"/>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1488"/>
        <w:gridCol w:w="1632"/>
        <w:gridCol w:w="3274"/>
      </w:tblGrid>
      <w:tr w:rsidR="000C3D8E" w14:paraId="6D92E62A" w14:textId="77777777">
        <w:trPr>
          <w:trHeight w:val="431"/>
        </w:trPr>
        <w:tc>
          <w:tcPr>
            <w:tcW w:w="2688" w:type="dxa"/>
          </w:tcPr>
          <w:p w14:paraId="4144657B" w14:textId="77777777" w:rsidR="000C3D8E" w:rsidRDefault="00000000">
            <w:pPr>
              <w:pStyle w:val="TableParagraph"/>
              <w:rPr>
                <w:b/>
                <w:sz w:val="20"/>
              </w:rPr>
            </w:pPr>
            <w:r>
              <w:rPr>
                <w:b/>
                <w:sz w:val="20"/>
              </w:rPr>
              <w:t>Score</w:t>
            </w:r>
            <w:r>
              <w:rPr>
                <w:b/>
                <w:spacing w:val="-5"/>
                <w:sz w:val="20"/>
              </w:rPr>
              <w:t xml:space="preserve"> </w:t>
            </w:r>
            <w:r>
              <w:rPr>
                <w:b/>
                <w:spacing w:val="-2"/>
                <w:sz w:val="20"/>
              </w:rPr>
              <w:t>Percentage</w:t>
            </w:r>
          </w:p>
        </w:tc>
        <w:tc>
          <w:tcPr>
            <w:tcW w:w="1488" w:type="dxa"/>
          </w:tcPr>
          <w:p w14:paraId="77F5E5F7" w14:textId="77777777" w:rsidR="000C3D8E" w:rsidRDefault="00000000">
            <w:pPr>
              <w:pStyle w:val="TableParagraph"/>
              <w:rPr>
                <w:b/>
                <w:sz w:val="20"/>
              </w:rPr>
            </w:pPr>
            <w:r>
              <w:rPr>
                <w:b/>
                <w:spacing w:val="-2"/>
                <w:sz w:val="20"/>
              </w:rPr>
              <w:t>Frequency</w:t>
            </w:r>
          </w:p>
        </w:tc>
        <w:tc>
          <w:tcPr>
            <w:tcW w:w="1632" w:type="dxa"/>
          </w:tcPr>
          <w:p w14:paraId="2F841D1B" w14:textId="77777777" w:rsidR="000C3D8E" w:rsidRDefault="00000000">
            <w:pPr>
              <w:pStyle w:val="TableParagraph"/>
              <w:rPr>
                <w:b/>
                <w:sz w:val="20"/>
              </w:rPr>
            </w:pPr>
            <w:r>
              <w:rPr>
                <w:b/>
                <w:spacing w:val="-2"/>
                <w:sz w:val="20"/>
              </w:rPr>
              <w:t>Percent</w:t>
            </w:r>
          </w:p>
        </w:tc>
        <w:tc>
          <w:tcPr>
            <w:tcW w:w="3274" w:type="dxa"/>
          </w:tcPr>
          <w:p w14:paraId="7A5D6FB2" w14:textId="77777777" w:rsidR="000C3D8E" w:rsidRDefault="00000000">
            <w:pPr>
              <w:pStyle w:val="TableParagraph"/>
              <w:ind w:left="105"/>
              <w:rPr>
                <w:b/>
                <w:sz w:val="20"/>
              </w:rPr>
            </w:pPr>
            <w:r>
              <w:rPr>
                <w:b/>
                <w:sz w:val="20"/>
              </w:rPr>
              <w:t>Qualitative</w:t>
            </w:r>
            <w:r>
              <w:rPr>
                <w:b/>
                <w:spacing w:val="-12"/>
                <w:sz w:val="20"/>
              </w:rPr>
              <w:t xml:space="preserve"> </w:t>
            </w:r>
            <w:r>
              <w:rPr>
                <w:b/>
                <w:spacing w:val="-2"/>
                <w:sz w:val="20"/>
              </w:rPr>
              <w:t>Description</w:t>
            </w:r>
          </w:p>
        </w:tc>
      </w:tr>
      <w:tr w:rsidR="000C3D8E" w14:paraId="0B8688D3" w14:textId="77777777">
        <w:trPr>
          <w:trHeight w:val="450"/>
        </w:trPr>
        <w:tc>
          <w:tcPr>
            <w:tcW w:w="2688" w:type="dxa"/>
          </w:tcPr>
          <w:p w14:paraId="3794C5AE" w14:textId="77777777" w:rsidR="000C3D8E" w:rsidRDefault="00000000">
            <w:pPr>
              <w:pStyle w:val="TableParagraph"/>
              <w:spacing w:before="110"/>
              <w:rPr>
                <w:sz w:val="20"/>
              </w:rPr>
            </w:pPr>
            <w:r>
              <w:rPr>
                <w:sz w:val="20"/>
              </w:rPr>
              <w:t>(Easy</w:t>
            </w:r>
            <w:r>
              <w:rPr>
                <w:spacing w:val="-7"/>
                <w:sz w:val="20"/>
              </w:rPr>
              <w:t xml:space="preserve"> </w:t>
            </w:r>
            <w:r>
              <w:rPr>
                <w:spacing w:val="-2"/>
                <w:sz w:val="20"/>
              </w:rPr>
              <w:t>Items)</w:t>
            </w:r>
          </w:p>
        </w:tc>
        <w:tc>
          <w:tcPr>
            <w:tcW w:w="1488" w:type="dxa"/>
          </w:tcPr>
          <w:p w14:paraId="617077C1" w14:textId="77777777" w:rsidR="000C3D8E" w:rsidRDefault="000C3D8E">
            <w:pPr>
              <w:pStyle w:val="TableParagraph"/>
              <w:ind w:left="0"/>
              <w:rPr>
                <w:sz w:val="20"/>
              </w:rPr>
            </w:pPr>
          </w:p>
        </w:tc>
        <w:tc>
          <w:tcPr>
            <w:tcW w:w="1632" w:type="dxa"/>
          </w:tcPr>
          <w:p w14:paraId="32AF1542" w14:textId="77777777" w:rsidR="000C3D8E" w:rsidRDefault="000C3D8E">
            <w:pPr>
              <w:pStyle w:val="TableParagraph"/>
              <w:ind w:left="0"/>
              <w:rPr>
                <w:sz w:val="20"/>
              </w:rPr>
            </w:pPr>
          </w:p>
        </w:tc>
        <w:tc>
          <w:tcPr>
            <w:tcW w:w="3274" w:type="dxa"/>
          </w:tcPr>
          <w:p w14:paraId="01CF5F45" w14:textId="77777777" w:rsidR="000C3D8E" w:rsidRDefault="000C3D8E">
            <w:pPr>
              <w:pStyle w:val="TableParagraph"/>
              <w:ind w:left="0"/>
              <w:rPr>
                <w:sz w:val="20"/>
              </w:rPr>
            </w:pPr>
          </w:p>
        </w:tc>
      </w:tr>
      <w:tr w:rsidR="000C3D8E" w14:paraId="01EED81A" w14:textId="77777777">
        <w:trPr>
          <w:trHeight w:val="436"/>
        </w:trPr>
        <w:tc>
          <w:tcPr>
            <w:tcW w:w="2688" w:type="dxa"/>
          </w:tcPr>
          <w:p w14:paraId="433BC751" w14:textId="77777777" w:rsidR="000C3D8E" w:rsidRDefault="00000000">
            <w:pPr>
              <w:pStyle w:val="TableParagraph"/>
              <w:spacing w:before="101"/>
              <w:rPr>
                <w:sz w:val="20"/>
              </w:rPr>
            </w:pPr>
            <w:r>
              <w:rPr>
                <w:sz w:val="20"/>
              </w:rPr>
              <w:t>90</w:t>
            </w:r>
            <w:r>
              <w:rPr>
                <w:spacing w:val="-2"/>
                <w:sz w:val="20"/>
              </w:rPr>
              <w:t xml:space="preserve"> </w:t>
            </w:r>
            <w:r>
              <w:rPr>
                <w:sz w:val="20"/>
              </w:rPr>
              <w:t>–</w:t>
            </w:r>
            <w:r>
              <w:rPr>
                <w:spacing w:val="-1"/>
                <w:sz w:val="20"/>
              </w:rPr>
              <w:t xml:space="preserve"> </w:t>
            </w:r>
            <w:r>
              <w:rPr>
                <w:spacing w:val="-5"/>
                <w:sz w:val="20"/>
              </w:rPr>
              <w:t>100</w:t>
            </w:r>
          </w:p>
        </w:tc>
        <w:tc>
          <w:tcPr>
            <w:tcW w:w="1488" w:type="dxa"/>
          </w:tcPr>
          <w:p w14:paraId="675A55E4" w14:textId="77777777" w:rsidR="000C3D8E" w:rsidRDefault="00000000">
            <w:pPr>
              <w:pStyle w:val="TableParagraph"/>
              <w:spacing w:before="101"/>
              <w:rPr>
                <w:sz w:val="20"/>
              </w:rPr>
            </w:pPr>
            <w:r>
              <w:rPr>
                <w:spacing w:val="-10"/>
                <w:sz w:val="20"/>
              </w:rPr>
              <w:t>9</w:t>
            </w:r>
          </w:p>
        </w:tc>
        <w:tc>
          <w:tcPr>
            <w:tcW w:w="1632" w:type="dxa"/>
          </w:tcPr>
          <w:p w14:paraId="0F9DF6D4" w14:textId="77777777" w:rsidR="000C3D8E" w:rsidRDefault="00000000">
            <w:pPr>
              <w:pStyle w:val="TableParagraph"/>
              <w:spacing w:before="101"/>
              <w:rPr>
                <w:sz w:val="20"/>
              </w:rPr>
            </w:pPr>
            <w:r>
              <w:rPr>
                <w:spacing w:val="-4"/>
                <w:sz w:val="20"/>
              </w:rPr>
              <w:t>1.70</w:t>
            </w:r>
          </w:p>
        </w:tc>
        <w:tc>
          <w:tcPr>
            <w:tcW w:w="3274" w:type="dxa"/>
          </w:tcPr>
          <w:p w14:paraId="3A12E52E" w14:textId="77777777" w:rsidR="000C3D8E" w:rsidRDefault="00000000">
            <w:pPr>
              <w:pStyle w:val="TableParagraph"/>
              <w:spacing w:before="101"/>
              <w:ind w:left="105"/>
              <w:rPr>
                <w:sz w:val="20"/>
              </w:rPr>
            </w:pPr>
            <w:r>
              <w:rPr>
                <w:spacing w:val="-2"/>
                <w:sz w:val="20"/>
              </w:rPr>
              <w:t>Outstanding</w:t>
            </w:r>
          </w:p>
        </w:tc>
      </w:tr>
      <w:tr w:rsidR="000C3D8E" w14:paraId="77BA7541" w14:textId="77777777">
        <w:trPr>
          <w:trHeight w:val="431"/>
        </w:trPr>
        <w:tc>
          <w:tcPr>
            <w:tcW w:w="2688" w:type="dxa"/>
          </w:tcPr>
          <w:p w14:paraId="42E50E60" w14:textId="77777777" w:rsidR="000C3D8E" w:rsidRDefault="00000000">
            <w:pPr>
              <w:pStyle w:val="TableParagraph"/>
              <w:spacing w:before="101"/>
              <w:rPr>
                <w:sz w:val="20"/>
              </w:rPr>
            </w:pPr>
            <w:r>
              <w:rPr>
                <w:sz w:val="20"/>
              </w:rPr>
              <w:t>85</w:t>
            </w:r>
            <w:r>
              <w:rPr>
                <w:spacing w:val="-2"/>
                <w:sz w:val="20"/>
              </w:rPr>
              <w:t xml:space="preserve"> </w:t>
            </w:r>
            <w:r>
              <w:rPr>
                <w:sz w:val="20"/>
              </w:rPr>
              <w:t>–</w:t>
            </w:r>
            <w:r>
              <w:rPr>
                <w:spacing w:val="-1"/>
                <w:sz w:val="20"/>
              </w:rPr>
              <w:t xml:space="preserve"> </w:t>
            </w:r>
            <w:r>
              <w:rPr>
                <w:spacing w:val="-5"/>
                <w:sz w:val="20"/>
              </w:rPr>
              <w:t>89</w:t>
            </w:r>
          </w:p>
        </w:tc>
        <w:tc>
          <w:tcPr>
            <w:tcW w:w="1488" w:type="dxa"/>
          </w:tcPr>
          <w:p w14:paraId="686543CE" w14:textId="77777777" w:rsidR="000C3D8E" w:rsidRDefault="00000000">
            <w:pPr>
              <w:pStyle w:val="TableParagraph"/>
              <w:spacing w:before="101"/>
              <w:rPr>
                <w:sz w:val="20"/>
              </w:rPr>
            </w:pPr>
            <w:r>
              <w:rPr>
                <w:spacing w:val="-5"/>
                <w:sz w:val="20"/>
              </w:rPr>
              <w:t>30</w:t>
            </w:r>
          </w:p>
        </w:tc>
        <w:tc>
          <w:tcPr>
            <w:tcW w:w="1632" w:type="dxa"/>
          </w:tcPr>
          <w:p w14:paraId="0FE718E5" w14:textId="77777777" w:rsidR="000C3D8E" w:rsidRDefault="00000000">
            <w:pPr>
              <w:pStyle w:val="TableParagraph"/>
              <w:spacing w:before="101"/>
              <w:rPr>
                <w:sz w:val="20"/>
              </w:rPr>
            </w:pPr>
            <w:r>
              <w:rPr>
                <w:spacing w:val="-4"/>
                <w:sz w:val="20"/>
              </w:rPr>
              <w:t>5.80</w:t>
            </w:r>
          </w:p>
        </w:tc>
        <w:tc>
          <w:tcPr>
            <w:tcW w:w="3274" w:type="dxa"/>
          </w:tcPr>
          <w:p w14:paraId="2FB2C19D" w14:textId="77777777" w:rsidR="000C3D8E" w:rsidRDefault="00000000">
            <w:pPr>
              <w:pStyle w:val="TableParagraph"/>
              <w:spacing w:before="101"/>
              <w:ind w:left="105"/>
              <w:rPr>
                <w:sz w:val="20"/>
              </w:rPr>
            </w:pPr>
            <w:r>
              <w:rPr>
                <w:sz w:val="20"/>
              </w:rPr>
              <w:t>Very</w:t>
            </w:r>
            <w:r>
              <w:rPr>
                <w:spacing w:val="-5"/>
                <w:sz w:val="20"/>
              </w:rPr>
              <w:t xml:space="preserve"> </w:t>
            </w:r>
            <w:r>
              <w:rPr>
                <w:spacing w:val="-2"/>
                <w:sz w:val="20"/>
              </w:rPr>
              <w:t>Satisfactory</w:t>
            </w:r>
          </w:p>
        </w:tc>
      </w:tr>
      <w:tr w:rsidR="000C3D8E" w14:paraId="150F3F58" w14:textId="77777777">
        <w:trPr>
          <w:trHeight w:val="450"/>
        </w:trPr>
        <w:tc>
          <w:tcPr>
            <w:tcW w:w="2688" w:type="dxa"/>
          </w:tcPr>
          <w:p w14:paraId="47313AEB" w14:textId="77777777" w:rsidR="000C3D8E" w:rsidRDefault="00000000">
            <w:pPr>
              <w:pStyle w:val="TableParagraph"/>
              <w:spacing w:before="110"/>
              <w:rPr>
                <w:sz w:val="20"/>
              </w:rPr>
            </w:pPr>
            <w:r>
              <w:rPr>
                <w:sz w:val="20"/>
              </w:rPr>
              <w:t>80</w:t>
            </w:r>
            <w:r>
              <w:rPr>
                <w:spacing w:val="-2"/>
                <w:sz w:val="20"/>
              </w:rPr>
              <w:t xml:space="preserve"> </w:t>
            </w:r>
            <w:r>
              <w:rPr>
                <w:sz w:val="20"/>
              </w:rPr>
              <w:t>–</w:t>
            </w:r>
            <w:r>
              <w:rPr>
                <w:spacing w:val="-1"/>
                <w:sz w:val="20"/>
              </w:rPr>
              <w:t xml:space="preserve"> </w:t>
            </w:r>
            <w:r>
              <w:rPr>
                <w:spacing w:val="-5"/>
                <w:sz w:val="20"/>
              </w:rPr>
              <w:t>84</w:t>
            </w:r>
          </w:p>
        </w:tc>
        <w:tc>
          <w:tcPr>
            <w:tcW w:w="1488" w:type="dxa"/>
          </w:tcPr>
          <w:p w14:paraId="46AE3066" w14:textId="77777777" w:rsidR="000C3D8E" w:rsidRDefault="00000000">
            <w:pPr>
              <w:pStyle w:val="TableParagraph"/>
              <w:spacing w:before="110"/>
              <w:rPr>
                <w:sz w:val="20"/>
              </w:rPr>
            </w:pPr>
            <w:r>
              <w:rPr>
                <w:spacing w:val="-5"/>
                <w:sz w:val="20"/>
              </w:rPr>
              <w:t>50</w:t>
            </w:r>
          </w:p>
        </w:tc>
        <w:tc>
          <w:tcPr>
            <w:tcW w:w="1632" w:type="dxa"/>
          </w:tcPr>
          <w:p w14:paraId="23838988" w14:textId="77777777" w:rsidR="000C3D8E" w:rsidRDefault="00000000">
            <w:pPr>
              <w:pStyle w:val="TableParagraph"/>
              <w:spacing w:before="110"/>
              <w:rPr>
                <w:sz w:val="20"/>
              </w:rPr>
            </w:pPr>
            <w:r>
              <w:rPr>
                <w:spacing w:val="-4"/>
                <w:sz w:val="20"/>
              </w:rPr>
              <w:t>9.70</w:t>
            </w:r>
          </w:p>
        </w:tc>
        <w:tc>
          <w:tcPr>
            <w:tcW w:w="3274" w:type="dxa"/>
          </w:tcPr>
          <w:p w14:paraId="083FDD08" w14:textId="77777777" w:rsidR="000C3D8E" w:rsidRDefault="00000000">
            <w:pPr>
              <w:pStyle w:val="TableParagraph"/>
              <w:spacing w:before="110"/>
              <w:ind w:left="105"/>
              <w:rPr>
                <w:sz w:val="20"/>
              </w:rPr>
            </w:pPr>
            <w:r>
              <w:rPr>
                <w:spacing w:val="-2"/>
                <w:sz w:val="20"/>
              </w:rPr>
              <w:t>Satisfactory</w:t>
            </w:r>
          </w:p>
        </w:tc>
      </w:tr>
      <w:tr w:rsidR="000C3D8E" w14:paraId="56E875CE" w14:textId="77777777">
        <w:trPr>
          <w:trHeight w:val="431"/>
        </w:trPr>
        <w:tc>
          <w:tcPr>
            <w:tcW w:w="2688" w:type="dxa"/>
          </w:tcPr>
          <w:p w14:paraId="04FDD8BB" w14:textId="77777777" w:rsidR="000C3D8E" w:rsidRDefault="00000000">
            <w:pPr>
              <w:pStyle w:val="TableParagraph"/>
              <w:spacing w:before="101"/>
              <w:rPr>
                <w:sz w:val="20"/>
              </w:rPr>
            </w:pPr>
            <w:r>
              <w:rPr>
                <w:sz w:val="20"/>
              </w:rPr>
              <w:t>75</w:t>
            </w:r>
            <w:r>
              <w:rPr>
                <w:spacing w:val="-2"/>
                <w:sz w:val="20"/>
              </w:rPr>
              <w:t xml:space="preserve"> </w:t>
            </w:r>
            <w:r>
              <w:rPr>
                <w:sz w:val="20"/>
              </w:rPr>
              <w:t>–</w:t>
            </w:r>
            <w:r>
              <w:rPr>
                <w:spacing w:val="-1"/>
                <w:sz w:val="20"/>
              </w:rPr>
              <w:t xml:space="preserve"> </w:t>
            </w:r>
            <w:r>
              <w:rPr>
                <w:spacing w:val="-5"/>
                <w:sz w:val="20"/>
              </w:rPr>
              <w:t>79</w:t>
            </w:r>
          </w:p>
        </w:tc>
        <w:tc>
          <w:tcPr>
            <w:tcW w:w="1488" w:type="dxa"/>
          </w:tcPr>
          <w:p w14:paraId="19703588" w14:textId="77777777" w:rsidR="000C3D8E" w:rsidRDefault="00000000">
            <w:pPr>
              <w:pStyle w:val="TableParagraph"/>
              <w:spacing w:before="101"/>
              <w:rPr>
                <w:sz w:val="20"/>
              </w:rPr>
            </w:pPr>
            <w:r>
              <w:rPr>
                <w:spacing w:val="-5"/>
                <w:sz w:val="20"/>
              </w:rPr>
              <w:t>51</w:t>
            </w:r>
          </w:p>
        </w:tc>
        <w:tc>
          <w:tcPr>
            <w:tcW w:w="1632" w:type="dxa"/>
          </w:tcPr>
          <w:p w14:paraId="00C273B5" w14:textId="77777777" w:rsidR="000C3D8E" w:rsidRDefault="00000000">
            <w:pPr>
              <w:pStyle w:val="TableParagraph"/>
              <w:spacing w:before="101"/>
              <w:rPr>
                <w:sz w:val="20"/>
              </w:rPr>
            </w:pPr>
            <w:r>
              <w:rPr>
                <w:spacing w:val="-4"/>
                <w:sz w:val="20"/>
              </w:rPr>
              <w:t>9.90</w:t>
            </w:r>
          </w:p>
        </w:tc>
        <w:tc>
          <w:tcPr>
            <w:tcW w:w="3274" w:type="dxa"/>
          </w:tcPr>
          <w:p w14:paraId="3EDD9D4D" w14:textId="77777777" w:rsidR="000C3D8E" w:rsidRDefault="00000000">
            <w:pPr>
              <w:pStyle w:val="TableParagraph"/>
              <w:spacing w:before="101"/>
              <w:ind w:left="105"/>
              <w:rPr>
                <w:sz w:val="20"/>
              </w:rPr>
            </w:pPr>
            <w:r>
              <w:rPr>
                <w:sz w:val="20"/>
              </w:rPr>
              <w:t>Fairly</w:t>
            </w:r>
            <w:r>
              <w:rPr>
                <w:spacing w:val="-6"/>
                <w:sz w:val="20"/>
              </w:rPr>
              <w:t xml:space="preserve"> </w:t>
            </w:r>
            <w:r>
              <w:rPr>
                <w:spacing w:val="-2"/>
                <w:sz w:val="20"/>
              </w:rPr>
              <w:t>Satisfactory</w:t>
            </w:r>
          </w:p>
        </w:tc>
      </w:tr>
      <w:tr w:rsidR="000C3D8E" w14:paraId="2DE185CD" w14:textId="77777777">
        <w:trPr>
          <w:trHeight w:val="431"/>
        </w:trPr>
        <w:tc>
          <w:tcPr>
            <w:tcW w:w="2688" w:type="dxa"/>
          </w:tcPr>
          <w:p w14:paraId="2EFC352E" w14:textId="77777777" w:rsidR="000C3D8E" w:rsidRDefault="00000000">
            <w:pPr>
              <w:pStyle w:val="TableParagraph"/>
              <w:spacing w:before="101"/>
              <w:rPr>
                <w:sz w:val="20"/>
              </w:rPr>
            </w:pPr>
            <w:r>
              <w:rPr>
                <w:sz w:val="20"/>
              </w:rPr>
              <w:t>Below</w:t>
            </w:r>
            <w:r>
              <w:rPr>
                <w:spacing w:val="-9"/>
                <w:sz w:val="20"/>
              </w:rPr>
              <w:t xml:space="preserve"> </w:t>
            </w:r>
            <w:r>
              <w:rPr>
                <w:spacing w:val="-7"/>
                <w:sz w:val="20"/>
              </w:rPr>
              <w:t>75</w:t>
            </w:r>
          </w:p>
        </w:tc>
        <w:tc>
          <w:tcPr>
            <w:tcW w:w="1488" w:type="dxa"/>
          </w:tcPr>
          <w:p w14:paraId="1C90FB48" w14:textId="77777777" w:rsidR="000C3D8E" w:rsidRDefault="00000000">
            <w:pPr>
              <w:pStyle w:val="TableParagraph"/>
              <w:spacing w:before="101"/>
              <w:rPr>
                <w:sz w:val="20"/>
              </w:rPr>
            </w:pPr>
            <w:r>
              <w:rPr>
                <w:spacing w:val="-5"/>
                <w:sz w:val="20"/>
              </w:rPr>
              <w:t>377</w:t>
            </w:r>
          </w:p>
        </w:tc>
        <w:tc>
          <w:tcPr>
            <w:tcW w:w="1632" w:type="dxa"/>
          </w:tcPr>
          <w:p w14:paraId="0104BD45" w14:textId="77777777" w:rsidR="000C3D8E" w:rsidRDefault="00000000">
            <w:pPr>
              <w:pStyle w:val="TableParagraph"/>
              <w:spacing w:before="101"/>
              <w:rPr>
                <w:sz w:val="20"/>
              </w:rPr>
            </w:pPr>
            <w:r>
              <w:rPr>
                <w:spacing w:val="-2"/>
                <w:sz w:val="20"/>
              </w:rPr>
              <w:t>72.90</w:t>
            </w:r>
          </w:p>
        </w:tc>
        <w:tc>
          <w:tcPr>
            <w:tcW w:w="3274" w:type="dxa"/>
          </w:tcPr>
          <w:p w14:paraId="2DDDB7D1" w14:textId="77777777" w:rsidR="000C3D8E" w:rsidRDefault="00000000">
            <w:pPr>
              <w:pStyle w:val="TableParagraph"/>
              <w:spacing w:before="101"/>
              <w:ind w:left="105"/>
              <w:rPr>
                <w:sz w:val="20"/>
              </w:rPr>
            </w:pPr>
            <w:r>
              <w:rPr>
                <w:sz w:val="20"/>
              </w:rPr>
              <w:t>Did</w:t>
            </w:r>
            <w:r>
              <w:rPr>
                <w:spacing w:val="-5"/>
                <w:sz w:val="20"/>
              </w:rPr>
              <w:t xml:space="preserve"> </w:t>
            </w:r>
            <w:r>
              <w:rPr>
                <w:sz w:val="20"/>
              </w:rPr>
              <w:t>Not</w:t>
            </w:r>
            <w:r>
              <w:rPr>
                <w:spacing w:val="-4"/>
                <w:sz w:val="20"/>
              </w:rPr>
              <w:t xml:space="preserve"> </w:t>
            </w:r>
            <w:r>
              <w:rPr>
                <w:sz w:val="20"/>
              </w:rPr>
              <w:t>Meet</w:t>
            </w:r>
            <w:r>
              <w:rPr>
                <w:spacing w:val="-4"/>
                <w:sz w:val="20"/>
              </w:rPr>
              <w:t xml:space="preserve"> </w:t>
            </w:r>
            <w:r>
              <w:rPr>
                <w:spacing w:val="-2"/>
                <w:sz w:val="20"/>
              </w:rPr>
              <w:t>Expectations</w:t>
            </w:r>
          </w:p>
        </w:tc>
      </w:tr>
      <w:tr w:rsidR="000C3D8E" w14:paraId="717C93AA" w14:textId="77777777">
        <w:trPr>
          <w:trHeight w:val="460"/>
        </w:trPr>
        <w:tc>
          <w:tcPr>
            <w:tcW w:w="2688" w:type="dxa"/>
          </w:tcPr>
          <w:p w14:paraId="3FD6C348" w14:textId="77777777" w:rsidR="000C3D8E" w:rsidRDefault="00000000">
            <w:pPr>
              <w:pStyle w:val="TableParagraph"/>
              <w:ind w:left="260"/>
              <w:rPr>
                <w:sz w:val="20"/>
              </w:rPr>
            </w:pPr>
            <w:r>
              <w:rPr>
                <w:sz w:val="20"/>
              </w:rPr>
              <w:t>Mean:</w:t>
            </w:r>
            <w:r>
              <w:rPr>
                <w:spacing w:val="69"/>
                <w:w w:val="150"/>
                <w:sz w:val="20"/>
              </w:rPr>
              <w:t xml:space="preserve"> </w:t>
            </w:r>
            <w:r>
              <w:rPr>
                <w:spacing w:val="-2"/>
                <w:sz w:val="20"/>
              </w:rPr>
              <w:t>71.79</w:t>
            </w:r>
          </w:p>
          <w:p w14:paraId="2D0E6D06" w14:textId="77777777" w:rsidR="000C3D8E" w:rsidRDefault="00000000">
            <w:pPr>
              <w:pStyle w:val="TableParagraph"/>
              <w:tabs>
                <w:tab w:val="left" w:pos="920"/>
              </w:tabs>
              <w:spacing w:line="210" w:lineRule="exact"/>
              <w:ind w:left="260"/>
              <w:rPr>
                <w:sz w:val="20"/>
              </w:rPr>
            </w:pPr>
            <w:r>
              <w:rPr>
                <w:spacing w:val="-5"/>
                <w:sz w:val="20"/>
              </w:rPr>
              <w:t>SD:</w:t>
            </w:r>
            <w:r>
              <w:rPr>
                <w:sz w:val="20"/>
              </w:rPr>
              <w:tab/>
            </w:r>
            <w:r>
              <w:rPr>
                <w:spacing w:val="-2"/>
                <w:sz w:val="20"/>
              </w:rPr>
              <w:t>7.119</w:t>
            </w:r>
          </w:p>
        </w:tc>
        <w:tc>
          <w:tcPr>
            <w:tcW w:w="1488" w:type="dxa"/>
          </w:tcPr>
          <w:p w14:paraId="1D794278" w14:textId="77777777" w:rsidR="000C3D8E" w:rsidRDefault="000C3D8E">
            <w:pPr>
              <w:pStyle w:val="TableParagraph"/>
              <w:ind w:left="0"/>
              <w:rPr>
                <w:sz w:val="20"/>
              </w:rPr>
            </w:pPr>
          </w:p>
        </w:tc>
        <w:tc>
          <w:tcPr>
            <w:tcW w:w="1632" w:type="dxa"/>
          </w:tcPr>
          <w:p w14:paraId="4FF7AD6A" w14:textId="77777777" w:rsidR="000C3D8E" w:rsidRDefault="000C3D8E">
            <w:pPr>
              <w:pStyle w:val="TableParagraph"/>
              <w:ind w:left="0"/>
              <w:rPr>
                <w:sz w:val="20"/>
              </w:rPr>
            </w:pPr>
          </w:p>
        </w:tc>
        <w:tc>
          <w:tcPr>
            <w:tcW w:w="3274" w:type="dxa"/>
          </w:tcPr>
          <w:p w14:paraId="6BC4A1B5" w14:textId="77777777" w:rsidR="000C3D8E" w:rsidRDefault="00000000">
            <w:pPr>
              <w:pStyle w:val="TableParagraph"/>
              <w:ind w:left="105"/>
              <w:rPr>
                <w:sz w:val="20"/>
              </w:rPr>
            </w:pPr>
            <w:r>
              <w:rPr>
                <w:sz w:val="20"/>
              </w:rPr>
              <w:t>Did</w:t>
            </w:r>
            <w:r>
              <w:rPr>
                <w:spacing w:val="-5"/>
                <w:sz w:val="20"/>
              </w:rPr>
              <w:t xml:space="preserve"> </w:t>
            </w:r>
            <w:r>
              <w:rPr>
                <w:sz w:val="20"/>
              </w:rPr>
              <w:t>Not</w:t>
            </w:r>
            <w:r>
              <w:rPr>
                <w:spacing w:val="-4"/>
                <w:sz w:val="20"/>
              </w:rPr>
              <w:t xml:space="preserve"> </w:t>
            </w:r>
            <w:r>
              <w:rPr>
                <w:sz w:val="20"/>
              </w:rPr>
              <w:t>Meet</w:t>
            </w:r>
            <w:r>
              <w:rPr>
                <w:spacing w:val="-4"/>
                <w:sz w:val="20"/>
              </w:rPr>
              <w:t xml:space="preserve"> </w:t>
            </w:r>
            <w:r>
              <w:rPr>
                <w:spacing w:val="-2"/>
                <w:sz w:val="20"/>
              </w:rPr>
              <w:t>Expectations</w:t>
            </w:r>
          </w:p>
        </w:tc>
      </w:tr>
      <w:tr w:rsidR="000C3D8E" w14:paraId="4CE7EEFE" w14:textId="77777777">
        <w:trPr>
          <w:trHeight w:val="695"/>
        </w:trPr>
        <w:tc>
          <w:tcPr>
            <w:tcW w:w="2688" w:type="dxa"/>
          </w:tcPr>
          <w:p w14:paraId="5339C4C9" w14:textId="77777777" w:rsidR="000C3D8E" w:rsidRDefault="00000000">
            <w:pPr>
              <w:pStyle w:val="TableParagraph"/>
              <w:ind w:right="1174"/>
              <w:rPr>
                <w:b/>
                <w:sz w:val="20"/>
              </w:rPr>
            </w:pPr>
            <w:r>
              <w:rPr>
                <w:b/>
                <w:spacing w:val="-2"/>
                <w:sz w:val="20"/>
              </w:rPr>
              <w:t>(Moderate Items)</w:t>
            </w:r>
          </w:p>
        </w:tc>
        <w:tc>
          <w:tcPr>
            <w:tcW w:w="1488" w:type="dxa"/>
          </w:tcPr>
          <w:p w14:paraId="6A3F3FBD" w14:textId="77777777" w:rsidR="000C3D8E" w:rsidRDefault="000C3D8E">
            <w:pPr>
              <w:pStyle w:val="TableParagraph"/>
              <w:ind w:left="0"/>
              <w:rPr>
                <w:sz w:val="20"/>
              </w:rPr>
            </w:pPr>
          </w:p>
        </w:tc>
        <w:tc>
          <w:tcPr>
            <w:tcW w:w="1632" w:type="dxa"/>
          </w:tcPr>
          <w:p w14:paraId="177D2502" w14:textId="77777777" w:rsidR="000C3D8E" w:rsidRDefault="000C3D8E">
            <w:pPr>
              <w:pStyle w:val="TableParagraph"/>
              <w:ind w:left="0"/>
              <w:rPr>
                <w:sz w:val="20"/>
              </w:rPr>
            </w:pPr>
          </w:p>
        </w:tc>
        <w:tc>
          <w:tcPr>
            <w:tcW w:w="3274" w:type="dxa"/>
          </w:tcPr>
          <w:p w14:paraId="37016E0E" w14:textId="77777777" w:rsidR="000C3D8E" w:rsidRDefault="000C3D8E">
            <w:pPr>
              <w:pStyle w:val="TableParagraph"/>
              <w:ind w:left="0"/>
              <w:rPr>
                <w:sz w:val="20"/>
              </w:rPr>
            </w:pPr>
          </w:p>
        </w:tc>
      </w:tr>
      <w:tr w:rsidR="000C3D8E" w14:paraId="458DCFD6" w14:textId="77777777">
        <w:trPr>
          <w:trHeight w:val="436"/>
        </w:trPr>
        <w:tc>
          <w:tcPr>
            <w:tcW w:w="2688" w:type="dxa"/>
          </w:tcPr>
          <w:p w14:paraId="78C8734A" w14:textId="77777777" w:rsidR="000C3D8E" w:rsidRDefault="00000000">
            <w:pPr>
              <w:pStyle w:val="TableParagraph"/>
              <w:spacing w:before="106"/>
              <w:rPr>
                <w:sz w:val="20"/>
              </w:rPr>
            </w:pPr>
            <w:r>
              <w:rPr>
                <w:sz w:val="20"/>
              </w:rPr>
              <w:t>90</w:t>
            </w:r>
            <w:r>
              <w:rPr>
                <w:spacing w:val="-2"/>
                <w:sz w:val="20"/>
              </w:rPr>
              <w:t xml:space="preserve"> </w:t>
            </w:r>
            <w:r>
              <w:rPr>
                <w:sz w:val="20"/>
              </w:rPr>
              <w:t>–</w:t>
            </w:r>
            <w:r>
              <w:rPr>
                <w:spacing w:val="-1"/>
                <w:sz w:val="20"/>
              </w:rPr>
              <w:t xml:space="preserve"> </w:t>
            </w:r>
            <w:r>
              <w:rPr>
                <w:spacing w:val="-5"/>
                <w:sz w:val="20"/>
              </w:rPr>
              <w:t>100</w:t>
            </w:r>
          </w:p>
        </w:tc>
        <w:tc>
          <w:tcPr>
            <w:tcW w:w="1488" w:type="dxa"/>
          </w:tcPr>
          <w:p w14:paraId="3CFBE91A" w14:textId="77777777" w:rsidR="000C3D8E" w:rsidRDefault="00000000">
            <w:pPr>
              <w:pStyle w:val="TableParagraph"/>
              <w:spacing w:before="106"/>
              <w:rPr>
                <w:sz w:val="20"/>
              </w:rPr>
            </w:pPr>
            <w:r>
              <w:rPr>
                <w:spacing w:val="-10"/>
                <w:sz w:val="20"/>
              </w:rPr>
              <w:t>2</w:t>
            </w:r>
          </w:p>
        </w:tc>
        <w:tc>
          <w:tcPr>
            <w:tcW w:w="1632" w:type="dxa"/>
          </w:tcPr>
          <w:p w14:paraId="272A50A8" w14:textId="77777777" w:rsidR="000C3D8E" w:rsidRDefault="00000000">
            <w:pPr>
              <w:pStyle w:val="TableParagraph"/>
              <w:spacing w:before="106"/>
              <w:rPr>
                <w:sz w:val="20"/>
              </w:rPr>
            </w:pPr>
            <w:r>
              <w:rPr>
                <w:spacing w:val="-4"/>
                <w:sz w:val="20"/>
              </w:rPr>
              <w:t>0.40</w:t>
            </w:r>
          </w:p>
        </w:tc>
        <w:tc>
          <w:tcPr>
            <w:tcW w:w="3274" w:type="dxa"/>
          </w:tcPr>
          <w:p w14:paraId="1D64F814" w14:textId="77777777" w:rsidR="000C3D8E" w:rsidRDefault="00000000">
            <w:pPr>
              <w:pStyle w:val="TableParagraph"/>
              <w:spacing w:before="106"/>
              <w:ind w:left="105"/>
              <w:rPr>
                <w:sz w:val="20"/>
              </w:rPr>
            </w:pPr>
            <w:r>
              <w:rPr>
                <w:spacing w:val="-2"/>
                <w:sz w:val="20"/>
              </w:rPr>
              <w:t>Outstanding</w:t>
            </w:r>
          </w:p>
        </w:tc>
      </w:tr>
      <w:tr w:rsidR="000C3D8E" w14:paraId="17185E6F" w14:textId="77777777">
        <w:trPr>
          <w:trHeight w:val="431"/>
        </w:trPr>
        <w:tc>
          <w:tcPr>
            <w:tcW w:w="2688" w:type="dxa"/>
          </w:tcPr>
          <w:p w14:paraId="6C6B23E6" w14:textId="77777777" w:rsidR="000C3D8E" w:rsidRDefault="00000000">
            <w:pPr>
              <w:pStyle w:val="TableParagraph"/>
              <w:spacing w:before="101"/>
              <w:rPr>
                <w:sz w:val="20"/>
              </w:rPr>
            </w:pPr>
            <w:r>
              <w:rPr>
                <w:sz w:val="20"/>
              </w:rPr>
              <w:t>85</w:t>
            </w:r>
            <w:r>
              <w:rPr>
                <w:spacing w:val="-2"/>
                <w:sz w:val="20"/>
              </w:rPr>
              <w:t xml:space="preserve"> </w:t>
            </w:r>
            <w:r>
              <w:rPr>
                <w:sz w:val="20"/>
              </w:rPr>
              <w:t>–</w:t>
            </w:r>
            <w:r>
              <w:rPr>
                <w:spacing w:val="-1"/>
                <w:sz w:val="20"/>
              </w:rPr>
              <w:t xml:space="preserve"> </w:t>
            </w:r>
            <w:r>
              <w:rPr>
                <w:spacing w:val="-5"/>
                <w:sz w:val="20"/>
              </w:rPr>
              <w:t>89</w:t>
            </w:r>
          </w:p>
        </w:tc>
        <w:tc>
          <w:tcPr>
            <w:tcW w:w="1488" w:type="dxa"/>
          </w:tcPr>
          <w:p w14:paraId="654D229E" w14:textId="77777777" w:rsidR="000C3D8E" w:rsidRDefault="00000000">
            <w:pPr>
              <w:pStyle w:val="TableParagraph"/>
              <w:spacing w:before="101"/>
              <w:rPr>
                <w:sz w:val="20"/>
              </w:rPr>
            </w:pPr>
            <w:r>
              <w:rPr>
                <w:spacing w:val="-5"/>
                <w:sz w:val="20"/>
              </w:rPr>
              <w:t>39</w:t>
            </w:r>
          </w:p>
        </w:tc>
        <w:tc>
          <w:tcPr>
            <w:tcW w:w="1632" w:type="dxa"/>
          </w:tcPr>
          <w:p w14:paraId="5B35EF2C" w14:textId="77777777" w:rsidR="000C3D8E" w:rsidRDefault="00000000">
            <w:pPr>
              <w:pStyle w:val="TableParagraph"/>
              <w:spacing w:before="101"/>
              <w:rPr>
                <w:sz w:val="20"/>
              </w:rPr>
            </w:pPr>
            <w:r>
              <w:rPr>
                <w:spacing w:val="-4"/>
                <w:sz w:val="20"/>
              </w:rPr>
              <w:t>7.60</w:t>
            </w:r>
          </w:p>
        </w:tc>
        <w:tc>
          <w:tcPr>
            <w:tcW w:w="3274" w:type="dxa"/>
          </w:tcPr>
          <w:p w14:paraId="3F255AC7" w14:textId="77777777" w:rsidR="000C3D8E" w:rsidRDefault="00000000">
            <w:pPr>
              <w:pStyle w:val="TableParagraph"/>
              <w:spacing w:before="101"/>
              <w:ind w:left="105"/>
              <w:rPr>
                <w:sz w:val="20"/>
              </w:rPr>
            </w:pPr>
            <w:r>
              <w:rPr>
                <w:sz w:val="20"/>
              </w:rPr>
              <w:t>Very</w:t>
            </w:r>
            <w:r>
              <w:rPr>
                <w:spacing w:val="-5"/>
                <w:sz w:val="20"/>
              </w:rPr>
              <w:t xml:space="preserve"> </w:t>
            </w:r>
            <w:r>
              <w:rPr>
                <w:spacing w:val="-2"/>
                <w:sz w:val="20"/>
              </w:rPr>
              <w:t>Satisfactory</w:t>
            </w:r>
          </w:p>
        </w:tc>
      </w:tr>
      <w:tr w:rsidR="000C3D8E" w14:paraId="62C11E1B" w14:textId="77777777">
        <w:trPr>
          <w:trHeight w:val="450"/>
        </w:trPr>
        <w:tc>
          <w:tcPr>
            <w:tcW w:w="2688" w:type="dxa"/>
          </w:tcPr>
          <w:p w14:paraId="1CEB8F82" w14:textId="77777777" w:rsidR="000C3D8E" w:rsidRDefault="00000000">
            <w:pPr>
              <w:pStyle w:val="TableParagraph"/>
              <w:spacing w:before="110"/>
              <w:rPr>
                <w:sz w:val="20"/>
              </w:rPr>
            </w:pPr>
            <w:r>
              <w:rPr>
                <w:sz w:val="20"/>
              </w:rPr>
              <w:t>80</w:t>
            </w:r>
            <w:r>
              <w:rPr>
                <w:spacing w:val="-2"/>
                <w:sz w:val="20"/>
              </w:rPr>
              <w:t xml:space="preserve"> </w:t>
            </w:r>
            <w:r>
              <w:rPr>
                <w:sz w:val="20"/>
              </w:rPr>
              <w:t>–</w:t>
            </w:r>
            <w:r>
              <w:rPr>
                <w:spacing w:val="-1"/>
                <w:sz w:val="20"/>
              </w:rPr>
              <w:t xml:space="preserve"> </w:t>
            </w:r>
            <w:r>
              <w:rPr>
                <w:spacing w:val="-5"/>
                <w:sz w:val="20"/>
              </w:rPr>
              <w:t>84</w:t>
            </w:r>
          </w:p>
        </w:tc>
        <w:tc>
          <w:tcPr>
            <w:tcW w:w="1488" w:type="dxa"/>
          </w:tcPr>
          <w:p w14:paraId="13ED3723" w14:textId="77777777" w:rsidR="000C3D8E" w:rsidRDefault="00000000">
            <w:pPr>
              <w:pStyle w:val="TableParagraph"/>
              <w:spacing w:before="110"/>
              <w:rPr>
                <w:sz w:val="20"/>
              </w:rPr>
            </w:pPr>
            <w:r>
              <w:rPr>
                <w:spacing w:val="-5"/>
                <w:sz w:val="20"/>
              </w:rPr>
              <w:t>26</w:t>
            </w:r>
          </w:p>
        </w:tc>
        <w:tc>
          <w:tcPr>
            <w:tcW w:w="1632" w:type="dxa"/>
          </w:tcPr>
          <w:p w14:paraId="0E68E314" w14:textId="77777777" w:rsidR="000C3D8E" w:rsidRDefault="00000000">
            <w:pPr>
              <w:pStyle w:val="TableParagraph"/>
              <w:spacing w:before="110"/>
              <w:rPr>
                <w:sz w:val="20"/>
              </w:rPr>
            </w:pPr>
            <w:r>
              <w:rPr>
                <w:spacing w:val="-4"/>
                <w:sz w:val="20"/>
              </w:rPr>
              <w:t>5.03</w:t>
            </w:r>
          </w:p>
        </w:tc>
        <w:tc>
          <w:tcPr>
            <w:tcW w:w="3274" w:type="dxa"/>
          </w:tcPr>
          <w:p w14:paraId="68DC33EE" w14:textId="77777777" w:rsidR="000C3D8E" w:rsidRDefault="00000000">
            <w:pPr>
              <w:pStyle w:val="TableParagraph"/>
              <w:spacing w:before="110"/>
              <w:ind w:left="105"/>
              <w:rPr>
                <w:sz w:val="20"/>
              </w:rPr>
            </w:pPr>
            <w:r>
              <w:rPr>
                <w:spacing w:val="-2"/>
                <w:sz w:val="20"/>
              </w:rPr>
              <w:t>Satisfactory</w:t>
            </w:r>
          </w:p>
        </w:tc>
      </w:tr>
      <w:tr w:rsidR="000C3D8E" w14:paraId="45FC70AD" w14:textId="77777777">
        <w:trPr>
          <w:trHeight w:val="431"/>
        </w:trPr>
        <w:tc>
          <w:tcPr>
            <w:tcW w:w="2688" w:type="dxa"/>
          </w:tcPr>
          <w:p w14:paraId="25ACDA30" w14:textId="77777777" w:rsidR="000C3D8E" w:rsidRDefault="00000000">
            <w:pPr>
              <w:pStyle w:val="TableParagraph"/>
              <w:spacing w:before="101"/>
              <w:rPr>
                <w:sz w:val="20"/>
              </w:rPr>
            </w:pPr>
            <w:r>
              <w:rPr>
                <w:sz w:val="20"/>
              </w:rPr>
              <w:t>75</w:t>
            </w:r>
            <w:r>
              <w:rPr>
                <w:spacing w:val="-2"/>
                <w:sz w:val="20"/>
              </w:rPr>
              <w:t xml:space="preserve"> </w:t>
            </w:r>
            <w:r>
              <w:rPr>
                <w:sz w:val="20"/>
              </w:rPr>
              <w:t>–</w:t>
            </w:r>
            <w:r>
              <w:rPr>
                <w:spacing w:val="-1"/>
                <w:sz w:val="20"/>
              </w:rPr>
              <w:t xml:space="preserve"> </w:t>
            </w:r>
            <w:r>
              <w:rPr>
                <w:spacing w:val="-5"/>
                <w:sz w:val="20"/>
              </w:rPr>
              <w:t>79</w:t>
            </w:r>
          </w:p>
        </w:tc>
        <w:tc>
          <w:tcPr>
            <w:tcW w:w="1488" w:type="dxa"/>
          </w:tcPr>
          <w:p w14:paraId="733B17E2" w14:textId="77777777" w:rsidR="000C3D8E" w:rsidRDefault="00000000">
            <w:pPr>
              <w:pStyle w:val="TableParagraph"/>
              <w:spacing w:before="101"/>
              <w:rPr>
                <w:sz w:val="20"/>
              </w:rPr>
            </w:pPr>
            <w:r>
              <w:rPr>
                <w:spacing w:val="-5"/>
                <w:sz w:val="20"/>
              </w:rPr>
              <w:t>56</w:t>
            </w:r>
          </w:p>
        </w:tc>
        <w:tc>
          <w:tcPr>
            <w:tcW w:w="1632" w:type="dxa"/>
          </w:tcPr>
          <w:p w14:paraId="3D103F00" w14:textId="77777777" w:rsidR="000C3D8E" w:rsidRDefault="00000000">
            <w:pPr>
              <w:pStyle w:val="TableParagraph"/>
              <w:spacing w:before="101"/>
              <w:rPr>
                <w:sz w:val="20"/>
              </w:rPr>
            </w:pPr>
            <w:r>
              <w:rPr>
                <w:spacing w:val="-2"/>
                <w:sz w:val="20"/>
              </w:rPr>
              <w:t>10.80</w:t>
            </w:r>
          </w:p>
        </w:tc>
        <w:tc>
          <w:tcPr>
            <w:tcW w:w="3274" w:type="dxa"/>
          </w:tcPr>
          <w:p w14:paraId="334DAD41" w14:textId="77777777" w:rsidR="000C3D8E" w:rsidRDefault="00000000">
            <w:pPr>
              <w:pStyle w:val="TableParagraph"/>
              <w:spacing w:before="101"/>
              <w:ind w:left="105"/>
              <w:rPr>
                <w:sz w:val="20"/>
              </w:rPr>
            </w:pPr>
            <w:r>
              <w:rPr>
                <w:sz w:val="20"/>
              </w:rPr>
              <w:t>Fairly</w:t>
            </w:r>
            <w:r>
              <w:rPr>
                <w:spacing w:val="-6"/>
                <w:sz w:val="20"/>
              </w:rPr>
              <w:t xml:space="preserve"> </w:t>
            </w:r>
            <w:r>
              <w:rPr>
                <w:spacing w:val="-2"/>
                <w:sz w:val="20"/>
              </w:rPr>
              <w:t>Satisfactory</w:t>
            </w:r>
          </w:p>
        </w:tc>
      </w:tr>
      <w:tr w:rsidR="000C3D8E" w14:paraId="48694543" w14:textId="77777777">
        <w:trPr>
          <w:trHeight w:val="436"/>
        </w:trPr>
        <w:tc>
          <w:tcPr>
            <w:tcW w:w="2688" w:type="dxa"/>
          </w:tcPr>
          <w:p w14:paraId="007B836E" w14:textId="77777777" w:rsidR="000C3D8E" w:rsidRDefault="00000000">
            <w:pPr>
              <w:pStyle w:val="TableParagraph"/>
              <w:spacing w:before="106"/>
              <w:rPr>
                <w:sz w:val="20"/>
              </w:rPr>
            </w:pPr>
            <w:r>
              <w:rPr>
                <w:sz w:val="20"/>
              </w:rPr>
              <w:t>Below</w:t>
            </w:r>
            <w:r>
              <w:rPr>
                <w:spacing w:val="-9"/>
                <w:sz w:val="20"/>
              </w:rPr>
              <w:t xml:space="preserve"> </w:t>
            </w:r>
            <w:r>
              <w:rPr>
                <w:spacing w:val="-7"/>
                <w:sz w:val="20"/>
              </w:rPr>
              <w:t>75</w:t>
            </w:r>
          </w:p>
        </w:tc>
        <w:tc>
          <w:tcPr>
            <w:tcW w:w="1488" w:type="dxa"/>
          </w:tcPr>
          <w:p w14:paraId="1D6DB9A0" w14:textId="77777777" w:rsidR="000C3D8E" w:rsidRDefault="00000000">
            <w:pPr>
              <w:pStyle w:val="TableParagraph"/>
              <w:spacing w:before="106"/>
              <w:rPr>
                <w:sz w:val="20"/>
              </w:rPr>
            </w:pPr>
            <w:r>
              <w:rPr>
                <w:spacing w:val="-5"/>
                <w:sz w:val="20"/>
              </w:rPr>
              <w:t>394</w:t>
            </w:r>
          </w:p>
        </w:tc>
        <w:tc>
          <w:tcPr>
            <w:tcW w:w="1632" w:type="dxa"/>
          </w:tcPr>
          <w:p w14:paraId="1576FE7A" w14:textId="77777777" w:rsidR="000C3D8E" w:rsidRDefault="00000000">
            <w:pPr>
              <w:pStyle w:val="TableParagraph"/>
              <w:spacing w:before="106"/>
              <w:rPr>
                <w:sz w:val="20"/>
              </w:rPr>
            </w:pPr>
            <w:r>
              <w:rPr>
                <w:spacing w:val="-2"/>
                <w:sz w:val="20"/>
              </w:rPr>
              <w:t>76.20</w:t>
            </w:r>
          </w:p>
        </w:tc>
        <w:tc>
          <w:tcPr>
            <w:tcW w:w="3274" w:type="dxa"/>
          </w:tcPr>
          <w:p w14:paraId="110D5B03" w14:textId="77777777" w:rsidR="000C3D8E" w:rsidRDefault="00000000">
            <w:pPr>
              <w:pStyle w:val="TableParagraph"/>
              <w:spacing w:before="106"/>
              <w:ind w:left="105"/>
              <w:rPr>
                <w:sz w:val="20"/>
              </w:rPr>
            </w:pPr>
            <w:r>
              <w:rPr>
                <w:sz w:val="20"/>
              </w:rPr>
              <w:t>Did</w:t>
            </w:r>
            <w:r>
              <w:rPr>
                <w:spacing w:val="-5"/>
                <w:sz w:val="20"/>
              </w:rPr>
              <w:t xml:space="preserve"> </w:t>
            </w:r>
            <w:r>
              <w:rPr>
                <w:sz w:val="20"/>
              </w:rPr>
              <w:t>Not</w:t>
            </w:r>
            <w:r>
              <w:rPr>
                <w:spacing w:val="-4"/>
                <w:sz w:val="20"/>
              </w:rPr>
              <w:t xml:space="preserve"> </w:t>
            </w:r>
            <w:r>
              <w:rPr>
                <w:sz w:val="20"/>
              </w:rPr>
              <w:t>Meet</w:t>
            </w:r>
            <w:r>
              <w:rPr>
                <w:spacing w:val="-4"/>
                <w:sz w:val="20"/>
              </w:rPr>
              <w:t xml:space="preserve"> </w:t>
            </w:r>
            <w:r>
              <w:rPr>
                <w:spacing w:val="-2"/>
                <w:sz w:val="20"/>
              </w:rPr>
              <w:t>Expectations</w:t>
            </w:r>
          </w:p>
        </w:tc>
      </w:tr>
      <w:tr w:rsidR="000C3D8E" w14:paraId="56BFBF73" w14:textId="77777777">
        <w:trPr>
          <w:trHeight w:val="460"/>
        </w:trPr>
        <w:tc>
          <w:tcPr>
            <w:tcW w:w="2688" w:type="dxa"/>
          </w:tcPr>
          <w:p w14:paraId="09930242" w14:textId="77777777" w:rsidR="000C3D8E" w:rsidRDefault="00000000">
            <w:pPr>
              <w:pStyle w:val="TableParagraph"/>
              <w:ind w:left="160"/>
              <w:rPr>
                <w:sz w:val="20"/>
              </w:rPr>
            </w:pPr>
            <w:r>
              <w:rPr>
                <w:sz w:val="20"/>
              </w:rPr>
              <w:t>Mean:</w:t>
            </w:r>
            <w:r>
              <w:rPr>
                <w:spacing w:val="69"/>
                <w:w w:val="150"/>
                <w:sz w:val="20"/>
              </w:rPr>
              <w:t xml:space="preserve"> </w:t>
            </w:r>
            <w:r>
              <w:rPr>
                <w:spacing w:val="-2"/>
                <w:sz w:val="20"/>
              </w:rPr>
              <w:t>71.31</w:t>
            </w:r>
          </w:p>
          <w:p w14:paraId="67CA50DA" w14:textId="77777777" w:rsidR="000C3D8E" w:rsidRDefault="00000000">
            <w:pPr>
              <w:pStyle w:val="TableParagraph"/>
              <w:tabs>
                <w:tab w:val="left" w:pos="721"/>
              </w:tabs>
              <w:spacing w:line="210" w:lineRule="exact"/>
              <w:rPr>
                <w:sz w:val="20"/>
              </w:rPr>
            </w:pPr>
            <w:r>
              <w:rPr>
                <w:spacing w:val="-5"/>
                <w:sz w:val="20"/>
              </w:rPr>
              <w:t>SD:</w:t>
            </w:r>
            <w:r>
              <w:rPr>
                <w:sz w:val="20"/>
              </w:rPr>
              <w:tab/>
            </w:r>
            <w:r>
              <w:rPr>
                <w:spacing w:val="-2"/>
                <w:sz w:val="20"/>
              </w:rPr>
              <w:t>6.845</w:t>
            </w:r>
          </w:p>
        </w:tc>
        <w:tc>
          <w:tcPr>
            <w:tcW w:w="1488" w:type="dxa"/>
          </w:tcPr>
          <w:p w14:paraId="578CA1D9" w14:textId="77777777" w:rsidR="000C3D8E" w:rsidRDefault="000C3D8E">
            <w:pPr>
              <w:pStyle w:val="TableParagraph"/>
              <w:ind w:left="0"/>
              <w:rPr>
                <w:sz w:val="20"/>
              </w:rPr>
            </w:pPr>
          </w:p>
        </w:tc>
        <w:tc>
          <w:tcPr>
            <w:tcW w:w="1632" w:type="dxa"/>
          </w:tcPr>
          <w:p w14:paraId="4929D5D4" w14:textId="77777777" w:rsidR="000C3D8E" w:rsidRDefault="000C3D8E">
            <w:pPr>
              <w:pStyle w:val="TableParagraph"/>
              <w:ind w:left="0"/>
              <w:rPr>
                <w:sz w:val="20"/>
              </w:rPr>
            </w:pPr>
          </w:p>
        </w:tc>
        <w:tc>
          <w:tcPr>
            <w:tcW w:w="3274" w:type="dxa"/>
          </w:tcPr>
          <w:p w14:paraId="64FCF13E" w14:textId="77777777" w:rsidR="000C3D8E" w:rsidRDefault="00000000">
            <w:pPr>
              <w:pStyle w:val="TableParagraph"/>
              <w:spacing w:before="115"/>
              <w:ind w:left="105"/>
              <w:rPr>
                <w:sz w:val="20"/>
              </w:rPr>
            </w:pPr>
            <w:r>
              <w:rPr>
                <w:sz w:val="20"/>
              </w:rPr>
              <w:t>Did</w:t>
            </w:r>
            <w:r>
              <w:rPr>
                <w:spacing w:val="-5"/>
                <w:sz w:val="20"/>
              </w:rPr>
              <w:t xml:space="preserve"> </w:t>
            </w:r>
            <w:r>
              <w:rPr>
                <w:sz w:val="20"/>
              </w:rPr>
              <w:t>Not</w:t>
            </w:r>
            <w:r>
              <w:rPr>
                <w:spacing w:val="-4"/>
                <w:sz w:val="20"/>
              </w:rPr>
              <w:t xml:space="preserve"> </w:t>
            </w:r>
            <w:r>
              <w:rPr>
                <w:sz w:val="20"/>
              </w:rPr>
              <w:t>Meet</w:t>
            </w:r>
            <w:r>
              <w:rPr>
                <w:spacing w:val="-4"/>
                <w:sz w:val="20"/>
              </w:rPr>
              <w:t xml:space="preserve"> </w:t>
            </w:r>
            <w:r>
              <w:rPr>
                <w:spacing w:val="-2"/>
                <w:sz w:val="20"/>
              </w:rPr>
              <w:t>Expectations</w:t>
            </w:r>
          </w:p>
        </w:tc>
      </w:tr>
      <w:tr w:rsidR="000C3D8E" w14:paraId="48629683" w14:textId="77777777">
        <w:trPr>
          <w:trHeight w:val="431"/>
        </w:trPr>
        <w:tc>
          <w:tcPr>
            <w:tcW w:w="2688" w:type="dxa"/>
          </w:tcPr>
          <w:p w14:paraId="15207626" w14:textId="77777777" w:rsidR="000C3D8E" w:rsidRDefault="00000000">
            <w:pPr>
              <w:pStyle w:val="TableParagraph"/>
              <w:spacing w:before="101"/>
              <w:rPr>
                <w:b/>
                <w:sz w:val="20"/>
              </w:rPr>
            </w:pPr>
            <w:r>
              <w:rPr>
                <w:b/>
                <w:sz w:val="20"/>
              </w:rPr>
              <w:t>(Difficult</w:t>
            </w:r>
            <w:r>
              <w:rPr>
                <w:b/>
                <w:spacing w:val="-11"/>
                <w:sz w:val="20"/>
              </w:rPr>
              <w:t xml:space="preserve"> </w:t>
            </w:r>
            <w:r>
              <w:rPr>
                <w:b/>
                <w:spacing w:val="-2"/>
                <w:sz w:val="20"/>
              </w:rPr>
              <w:t>Items)</w:t>
            </w:r>
          </w:p>
        </w:tc>
        <w:tc>
          <w:tcPr>
            <w:tcW w:w="1488" w:type="dxa"/>
          </w:tcPr>
          <w:p w14:paraId="19613B57" w14:textId="77777777" w:rsidR="000C3D8E" w:rsidRDefault="000C3D8E">
            <w:pPr>
              <w:pStyle w:val="TableParagraph"/>
              <w:ind w:left="0"/>
              <w:rPr>
                <w:sz w:val="20"/>
              </w:rPr>
            </w:pPr>
          </w:p>
        </w:tc>
        <w:tc>
          <w:tcPr>
            <w:tcW w:w="1632" w:type="dxa"/>
          </w:tcPr>
          <w:p w14:paraId="422E4089" w14:textId="77777777" w:rsidR="000C3D8E" w:rsidRDefault="000C3D8E">
            <w:pPr>
              <w:pStyle w:val="TableParagraph"/>
              <w:ind w:left="0"/>
              <w:rPr>
                <w:sz w:val="20"/>
              </w:rPr>
            </w:pPr>
          </w:p>
        </w:tc>
        <w:tc>
          <w:tcPr>
            <w:tcW w:w="3274" w:type="dxa"/>
          </w:tcPr>
          <w:p w14:paraId="036EB000" w14:textId="77777777" w:rsidR="000C3D8E" w:rsidRDefault="000C3D8E">
            <w:pPr>
              <w:pStyle w:val="TableParagraph"/>
              <w:ind w:left="0"/>
              <w:rPr>
                <w:sz w:val="20"/>
              </w:rPr>
            </w:pPr>
          </w:p>
        </w:tc>
      </w:tr>
      <w:tr w:rsidR="000C3D8E" w14:paraId="7A8BAE22" w14:textId="77777777">
        <w:trPr>
          <w:trHeight w:val="431"/>
        </w:trPr>
        <w:tc>
          <w:tcPr>
            <w:tcW w:w="2688" w:type="dxa"/>
          </w:tcPr>
          <w:p w14:paraId="0935075F" w14:textId="77777777" w:rsidR="000C3D8E" w:rsidRDefault="00000000">
            <w:pPr>
              <w:pStyle w:val="TableParagraph"/>
              <w:spacing w:before="101"/>
              <w:rPr>
                <w:sz w:val="20"/>
              </w:rPr>
            </w:pPr>
            <w:r>
              <w:rPr>
                <w:sz w:val="20"/>
              </w:rPr>
              <w:t>90</w:t>
            </w:r>
            <w:r>
              <w:rPr>
                <w:spacing w:val="-2"/>
                <w:sz w:val="20"/>
              </w:rPr>
              <w:t xml:space="preserve"> </w:t>
            </w:r>
            <w:r>
              <w:rPr>
                <w:sz w:val="20"/>
              </w:rPr>
              <w:t>–</w:t>
            </w:r>
            <w:r>
              <w:rPr>
                <w:spacing w:val="-1"/>
                <w:sz w:val="20"/>
              </w:rPr>
              <w:t xml:space="preserve"> </w:t>
            </w:r>
            <w:r>
              <w:rPr>
                <w:spacing w:val="-5"/>
                <w:sz w:val="20"/>
              </w:rPr>
              <w:t>100</w:t>
            </w:r>
          </w:p>
        </w:tc>
        <w:tc>
          <w:tcPr>
            <w:tcW w:w="1488" w:type="dxa"/>
          </w:tcPr>
          <w:p w14:paraId="52686A94" w14:textId="77777777" w:rsidR="000C3D8E" w:rsidRDefault="00000000">
            <w:pPr>
              <w:pStyle w:val="TableParagraph"/>
              <w:spacing w:before="101"/>
              <w:rPr>
                <w:sz w:val="20"/>
              </w:rPr>
            </w:pPr>
            <w:r>
              <w:rPr>
                <w:spacing w:val="-5"/>
                <w:sz w:val="20"/>
              </w:rPr>
              <w:t>20</w:t>
            </w:r>
          </w:p>
        </w:tc>
        <w:tc>
          <w:tcPr>
            <w:tcW w:w="1632" w:type="dxa"/>
          </w:tcPr>
          <w:p w14:paraId="0ACD89E8" w14:textId="77777777" w:rsidR="000C3D8E" w:rsidRDefault="00000000">
            <w:pPr>
              <w:pStyle w:val="TableParagraph"/>
              <w:spacing w:before="101"/>
              <w:rPr>
                <w:sz w:val="20"/>
              </w:rPr>
            </w:pPr>
            <w:r>
              <w:rPr>
                <w:spacing w:val="-4"/>
                <w:sz w:val="20"/>
              </w:rPr>
              <w:t>3.90</w:t>
            </w:r>
          </w:p>
        </w:tc>
        <w:tc>
          <w:tcPr>
            <w:tcW w:w="3274" w:type="dxa"/>
          </w:tcPr>
          <w:p w14:paraId="0A305077" w14:textId="77777777" w:rsidR="000C3D8E" w:rsidRDefault="00000000">
            <w:pPr>
              <w:pStyle w:val="TableParagraph"/>
              <w:spacing w:before="101"/>
              <w:ind w:left="105"/>
              <w:rPr>
                <w:sz w:val="20"/>
              </w:rPr>
            </w:pPr>
            <w:r>
              <w:rPr>
                <w:spacing w:val="-2"/>
                <w:sz w:val="20"/>
              </w:rPr>
              <w:t>Outstanding</w:t>
            </w:r>
          </w:p>
        </w:tc>
      </w:tr>
      <w:tr w:rsidR="000C3D8E" w14:paraId="7701FFCF" w14:textId="77777777">
        <w:trPr>
          <w:trHeight w:val="450"/>
        </w:trPr>
        <w:tc>
          <w:tcPr>
            <w:tcW w:w="2688" w:type="dxa"/>
          </w:tcPr>
          <w:p w14:paraId="5BA44470" w14:textId="77777777" w:rsidR="000C3D8E" w:rsidRDefault="00000000">
            <w:pPr>
              <w:pStyle w:val="TableParagraph"/>
              <w:spacing w:before="110"/>
              <w:rPr>
                <w:sz w:val="20"/>
              </w:rPr>
            </w:pPr>
            <w:r>
              <w:rPr>
                <w:sz w:val="20"/>
              </w:rPr>
              <w:t>85</w:t>
            </w:r>
            <w:r>
              <w:rPr>
                <w:spacing w:val="-2"/>
                <w:sz w:val="20"/>
              </w:rPr>
              <w:t xml:space="preserve"> </w:t>
            </w:r>
            <w:r>
              <w:rPr>
                <w:sz w:val="20"/>
              </w:rPr>
              <w:t>–</w:t>
            </w:r>
            <w:r>
              <w:rPr>
                <w:spacing w:val="-1"/>
                <w:sz w:val="20"/>
              </w:rPr>
              <w:t xml:space="preserve"> </w:t>
            </w:r>
            <w:r>
              <w:rPr>
                <w:spacing w:val="-5"/>
                <w:sz w:val="20"/>
              </w:rPr>
              <w:t>89</w:t>
            </w:r>
          </w:p>
        </w:tc>
        <w:tc>
          <w:tcPr>
            <w:tcW w:w="1488" w:type="dxa"/>
          </w:tcPr>
          <w:p w14:paraId="47E260B7" w14:textId="77777777" w:rsidR="000C3D8E" w:rsidRDefault="00000000">
            <w:pPr>
              <w:pStyle w:val="TableParagraph"/>
              <w:spacing w:before="110"/>
              <w:rPr>
                <w:sz w:val="20"/>
              </w:rPr>
            </w:pPr>
            <w:r>
              <w:rPr>
                <w:spacing w:val="-5"/>
                <w:sz w:val="20"/>
              </w:rPr>
              <w:t>47</w:t>
            </w:r>
          </w:p>
        </w:tc>
        <w:tc>
          <w:tcPr>
            <w:tcW w:w="1632" w:type="dxa"/>
          </w:tcPr>
          <w:p w14:paraId="52A53920" w14:textId="77777777" w:rsidR="000C3D8E" w:rsidRDefault="00000000">
            <w:pPr>
              <w:pStyle w:val="TableParagraph"/>
              <w:spacing w:before="110"/>
              <w:rPr>
                <w:sz w:val="20"/>
              </w:rPr>
            </w:pPr>
            <w:r>
              <w:rPr>
                <w:spacing w:val="-4"/>
                <w:sz w:val="20"/>
              </w:rPr>
              <w:t>9.10</w:t>
            </w:r>
          </w:p>
        </w:tc>
        <w:tc>
          <w:tcPr>
            <w:tcW w:w="3274" w:type="dxa"/>
          </w:tcPr>
          <w:p w14:paraId="278D6900" w14:textId="77777777" w:rsidR="000C3D8E" w:rsidRDefault="00000000">
            <w:pPr>
              <w:pStyle w:val="TableParagraph"/>
              <w:spacing w:before="110"/>
              <w:ind w:left="105"/>
              <w:rPr>
                <w:sz w:val="20"/>
              </w:rPr>
            </w:pPr>
            <w:r>
              <w:rPr>
                <w:sz w:val="20"/>
              </w:rPr>
              <w:t>Very</w:t>
            </w:r>
            <w:r>
              <w:rPr>
                <w:spacing w:val="-5"/>
                <w:sz w:val="20"/>
              </w:rPr>
              <w:t xml:space="preserve"> </w:t>
            </w:r>
            <w:r>
              <w:rPr>
                <w:spacing w:val="-2"/>
                <w:sz w:val="20"/>
              </w:rPr>
              <w:t>Satisfactory</w:t>
            </w:r>
          </w:p>
        </w:tc>
      </w:tr>
      <w:tr w:rsidR="000C3D8E" w14:paraId="7EFA7C08" w14:textId="77777777">
        <w:trPr>
          <w:trHeight w:val="436"/>
        </w:trPr>
        <w:tc>
          <w:tcPr>
            <w:tcW w:w="2688" w:type="dxa"/>
          </w:tcPr>
          <w:p w14:paraId="22BFAE19" w14:textId="77777777" w:rsidR="000C3D8E" w:rsidRDefault="00000000">
            <w:pPr>
              <w:pStyle w:val="TableParagraph"/>
              <w:spacing w:before="101"/>
              <w:rPr>
                <w:sz w:val="20"/>
              </w:rPr>
            </w:pPr>
            <w:r>
              <w:rPr>
                <w:sz w:val="20"/>
              </w:rPr>
              <w:t>80</w:t>
            </w:r>
            <w:r>
              <w:rPr>
                <w:spacing w:val="-2"/>
                <w:sz w:val="20"/>
              </w:rPr>
              <w:t xml:space="preserve"> </w:t>
            </w:r>
            <w:r>
              <w:rPr>
                <w:sz w:val="20"/>
              </w:rPr>
              <w:t>–</w:t>
            </w:r>
            <w:r>
              <w:rPr>
                <w:spacing w:val="-1"/>
                <w:sz w:val="20"/>
              </w:rPr>
              <w:t xml:space="preserve"> </w:t>
            </w:r>
            <w:r>
              <w:rPr>
                <w:spacing w:val="-5"/>
                <w:sz w:val="20"/>
              </w:rPr>
              <w:t>84</w:t>
            </w:r>
          </w:p>
        </w:tc>
        <w:tc>
          <w:tcPr>
            <w:tcW w:w="1488" w:type="dxa"/>
          </w:tcPr>
          <w:p w14:paraId="2E86BF56" w14:textId="77777777" w:rsidR="000C3D8E" w:rsidRDefault="00000000">
            <w:pPr>
              <w:pStyle w:val="TableParagraph"/>
              <w:spacing w:before="101"/>
              <w:rPr>
                <w:sz w:val="20"/>
              </w:rPr>
            </w:pPr>
            <w:r>
              <w:rPr>
                <w:spacing w:val="-10"/>
                <w:sz w:val="20"/>
              </w:rPr>
              <w:t>0</w:t>
            </w:r>
          </w:p>
        </w:tc>
        <w:tc>
          <w:tcPr>
            <w:tcW w:w="1632" w:type="dxa"/>
          </w:tcPr>
          <w:p w14:paraId="0267204F" w14:textId="77777777" w:rsidR="000C3D8E" w:rsidRDefault="00000000">
            <w:pPr>
              <w:pStyle w:val="TableParagraph"/>
              <w:spacing w:before="101"/>
              <w:rPr>
                <w:sz w:val="20"/>
              </w:rPr>
            </w:pPr>
            <w:r>
              <w:rPr>
                <w:spacing w:val="-4"/>
                <w:sz w:val="20"/>
              </w:rPr>
              <w:t>0.00</w:t>
            </w:r>
          </w:p>
        </w:tc>
        <w:tc>
          <w:tcPr>
            <w:tcW w:w="3274" w:type="dxa"/>
          </w:tcPr>
          <w:p w14:paraId="494F36EA" w14:textId="77777777" w:rsidR="000C3D8E" w:rsidRDefault="00000000">
            <w:pPr>
              <w:pStyle w:val="TableParagraph"/>
              <w:spacing w:before="101"/>
              <w:ind w:left="105"/>
              <w:rPr>
                <w:sz w:val="20"/>
              </w:rPr>
            </w:pPr>
            <w:r>
              <w:rPr>
                <w:spacing w:val="-2"/>
                <w:sz w:val="20"/>
              </w:rPr>
              <w:t>Satisfactory</w:t>
            </w:r>
          </w:p>
        </w:tc>
      </w:tr>
      <w:tr w:rsidR="000C3D8E" w14:paraId="1ADD972F" w14:textId="77777777">
        <w:trPr>
          <w:trHeight w:val="431"/>
        </w:trPr>
        <w:tc>
          <w:tcPr>
            <w:tcW w:w="2688" w:type="dxa"/>
          </w:tcPr>
          <w:p w14:paraId="6A754B9F" w14:textId="77777777" w:rsidR="000C3D8E" w:rsidRDefault="00000000">
            <w:pPr>
              <w:pStyle w:val="TableParagraph"/>
              <w:spacing w:before="101"/>
              <w:rPr>
                <w:sz w:val="20"/>
              </w:rPr>
            </w:pPr>
            <w:r>
              <w:rPr>
                <w:sz w:val="20"/>
              </w:rPr>
              <w:t>75</w:t>
            </w:r>
            <w:r>
              <w:rPr>
                <w:spacing w:val="-2"/>
                <w:sz w:val="20"/>
              </w:rPr>
              <w:t xml:space="preserve"> </w:t>
            </w:r>
            <w:r>
              <w:rPr>
                <w:sz w:val="20"/>
              </w:rPr>
              <w:t>–</w:t>
            </w:r>
            <w:r>
              <w:rPr>
                <w:spacing w:val="-1"/>
                <w:sz w:val="20"/>
              </w:rPr>
              <w:t xml:space="preserve"> </w:t>
            </w:r>
            <w:r>
              <w:rPr>
                <w:spacing w:val="-5"/>
                <w:sz w:val="20"/>
              </w:rPr>
              <w:t>79</w:t>
            </w:r>
          </w:p>
        </w:tc>
        <w:tc>
          <w:tcPr>
            <w:tcW w:w="1488" w:type="dxa"/>
          </w:tcPr>
          <w:p w14:paraId="30E2F13F" w14:textId="77777777" w:rsidR="000C3D8E" w:rsidRDefault="00000000">
            <w:pPr>
              <w:pStyle w:val="TableParagraph"/>
              <w:spacing w:before="101"/>
              <w:rPr>
                <w:sz w:val="20"/>
              </w:rPr>
            </w:pPr>
            <w:r>
              <w:rPr>
                <w:spacing w:val="-5"/>
                <w:sz w:val="20"/>
              </w:rPr>
              <w:t>64</w:t>
            </w:r>
          </w:p>
        </w:tc>
        <w:tc>
          <w:tcPr>
            <w:tcW w:w="1632" w:type="dxa"/>
          </w:tcPr>
          <w:p w14:paraId="0D4DD99A" w14:textId="77777777" w:rsidR="000C3D8E" w:rsidRDefault="00000000">
            <w:pPr>
              <w:pStyle w:val="TableParagraph"/>
              <w:spacing w:before="101"/>
              <w:rPr>
                <w:sz w:val="20"/>
              </w:rPr>
            </w:pPr>
            <w:r>
              <w:rPr>
                <w:spacing w:val="-2"/>
                <w:sz w:val="20"/>
              </w:rPr>
              <w:t>12.40</w:t>
            </w:r>
          </w:p>
        </w:tc>
        <w:tc>
          <w:tcPr>
            <w:tcW w:w="3274" w:type="dxa"/>
          </w:tcPr>
          <w:p w14:paraId="7EA1A901" w14:textId="77777777" w:rsidR="000C3D8E" w:rsidRDefault="00000000">
            <w:pPr>
              <w:pStyle w:val="TableParagraph"/>
              <w:spacing w:before="101"/>
              <w:ind w:left="105"/>
              <w:rPr>
                <w:sz w:val="20"/>
              </w:rPr>
            </w:pPr>
            <w:r>
              <w:rPr>
                <w:sz w:val="20"/>
              </w:rPr>
              <w:t>Fairly</w:t>
            </w:r>
            <w:r>
              <w:rPr>
                <w:spacing w:val="-6"/>
                <w:sz w:val="20"/>
              </w:rPr>
              <w:t xml:space="preserve"> </w:t>
            </w:r>
            <w:r>
              <w:rPr>
                <w:spacing w:val="-2"/>
                <w:sz w:val="20"/>
              </w:rPr>
              <w:t>Satisfactory</w:t>
            </w:r>
          </w:p>
        </w:tc>
      </w:tr>
      <w:tr w:rsidR="000C3D8E" w14:paraId="726D28BD" w14:textId="77777777">
        <w:trPr>
          <w:trHeight w:val="431"/>
        </w:trPr>
        <w:tc>
          <w:tcPr>
            <w:tcW w:w="2688" w:type="dxa"/>
          </w:tcPr>
          <w:p w14:paraId="41FD974D" w14:textId="77777777" w:rsidR="000C3D8E" w:rsidRDefault="00000000">
            <w:pPr>
              <w:pStyle w:val="TableParagraph"/>
              <w:spacing w:before="101"/>
              <w:rPr>
                <w:sz w:val="20"/>
              </w:rPr>
            </w:pPr>
            <w:r>
              <w:rPr>
                <w:sz w:val="20"/>
              </w:rPr>
              <w:t>Below</w:t>
            </w:r>
            <w:r>
              <w:rPr>
                <w:spacing w:val="-9"/>
                <w:sz w:val="20"/>
              </w:rPr>
              <w:t xml:space="preserve"> </w:t>
            </w:r>
            <w:r>
              <w:rPr>
                <w:spacing w:val="-7"/>
                <w:sz w:val="20"/>
              </w:rPr>
              <w:t>75</w:t>
            </w:r>
          </w:p>
        </w:tc>
        <w:tc>
          <w:tcPr>
            <w:tcW w:w="1488" w:type="dxa"/>
          </w:tcPr>
          <w:p w14:paraId="38A24BC6" w14:textId="77777777" w:rsidR="000C3D8E" w:rsidRDefault="00000000">
            <w:pPr>
              <w:pStyle w:val="TableParagraph"/>
              <w:spacing w:before="101"/>
              <w:rPr>
                <w:sz w:val="20"/>
              </w:rPr>
            </w:pPr>
            <w:r>
              <w:rPr>
                <w:spacing w:val="-5"/>
                <w:sz w:val="20"/>
              </w:rPr>
              <w:t>386</w:t>
            </w:r>
          </w:p>
        </w:tc>
        <w:tc>
          <w:tcPr>
            <w:tcW w:w="1632" w:type="dxa"/>
          </w:tcPr>
          <w:p w14:paraId="4541CCDC" w14:textId="77777777" w:rsidR="000C3D8E" w:rsidRDefault="00000000">
            <w:pPr>
              <w:pStyle w:val="TableParagraph"/>
              <w:spacing w:before="101"/>
              <w:rPr>
                <w:sz w:val="20"/>
              </w:rPr>
            </w:pPr>
            <w:r>
              <w:rPr>
                <w:spacing w:val="-2"/>
                <w:sz w:val="20"/>
              </w:rPr>
              <w:t>74.60</w:t>
            </w:r>
          </w:p>
        </w:tc>
        <w:tc>
          <w:tcPr>
            <w:tcW w:w="3274" w:type="dxa"/>
          </w:tcPr>
          <w:p w14:paraId="085CFD46" w14:textId="77777777" w:rsidR="000C3D8E" w:rsidRDefault="00000000">
            <w:pPr>
              <w:pStyle w:val="TableParagraph"/>
              <w:spacing w:before="101"/>
              <w:ind w:left="105"/>
              <w:rPr>
                <w:sz w:val="20"/>
              </w:rPr>
            </w:pPr>
            <w:r>
              <w:rPr>
                <w:sz w:val="20"/>
              </w:rPr>
              <w:t>Did</w:t>
            </w:r>
            <w:r>
              <w:rPr>
                <w:spacing w:val="-5"/>
                <w:sz w:val="20"/>
              </w:rPr>
              <w:t xml:space="preserve"> </w:t>
            </w:r>
            <w:r>
              <w:rPr>
                <w:sz w:val="20"/>
              </w:rPr>
              <w:t>Not</w:t>
            </w:r>
            <w:r>
              <w:rPr>
                <w:spacing w:val="-4"/>
                <w:sz w:val="20"/>
              </w:rPr>
              <w:t xml:space="preserve"> </w:t>
            </w:r>
            <w:r>
              <w:rPr>
                <w:sz w:val="20"/>
              </w:rPr>
              <w:t>Meet</w:t>
            </w:r>
            <w:r>
              <w:rPr>
                <w:spacing w:val="-4"/>
                <w:sz w:val="20"/>
              </w:rPr>
              <w:t xml:space="preserve"> </w:t>
            </w:r>
            <w:r>
              <w:rPr>
                <w:spacing w:val="-2"/>
                <w:sz w:val="20"/>
              </w:rPr>
              <w:t>Expectations</w:t>
            </w:r>
          </w:p>
        </w:tc>
      </w:tr>
      <w:tr w:rsidR="000C3D8E" w14:paraId="051BAE7E" w14:textId="77777777">
        <w:trPr>
          <w:trHeight w:val="460"/>
        </w:trPr>
        <w:tc>
          <w:tcPr>
            <w:tcW w:w="2688" w:type="dxa"/>
          </w:tcPr>
          <w:p w14:paraId="60C0D158" w14:textId="77777777" w:rsidR="000C3D8E" w:rsidRDefault="00000000">
            <w:pPr>
              <w:pStyle w:val="TableParagraph"/>
              <w:ind w:left="160"/>
              <w:rPr>
                <w:sz w:val="20"/>
              </w:rPr>
            </w:pPr>
            <w:r>
              <w:rPr>
                <w:sz w:val="20"/>
              </w:rPr>
              <w:t>Mean:</w:t>
            </w:r>
            <w:r>
              <w:rPr>
                <w:spacing w:val="69"/>
                <w:w w:val="150"/>
                <w:sz w:val="20"/>
              </w:rPr>
              <w:t xml:space="preserve"> </w:t>
            </w:r>
            <w:r>
              <w:rPr>
                <w:spacing w:val="-2"/>
                <w:sz w:val="20"/>
              </w:rPr>
              <w:t>71.59</w:t>
            </w:r>
          </w:p>
          <w:p w14:paraId="602C1261" w14:textId="77777777" w:rsidR="000C3D8E" w:rsidRDefault="00000000">
            <w:pPr>
              <w:pStyle w:val="TableParagraph"/>
              <w:tabs>
                <w:tab w:val="left" w:pos="721"/>
              </w:tabs>
              <w:spacing w:line="210" w:lineRule="exact"/>
              <w:rPr>
                <w:sz w:val="20"/>
              </w:rPr>
            </w:pPr>
            <w:r>
              <w:rPr>
                <w:spacing w:val="-5"/>
                <w:sz w:val="20"/>
              </w:rPr>
              <w:t>SD:</w:t>
            </w:r>
            <w:r>
              <w:rPr>
                <w:sz w:val="20"/>
              </w:rPr>
              <w:tab/>
            </w:r>
            <w:r>
              <w:rPr>
                <w:spacing w:val="-2"/>
                <w:sz w:val="20"/>
              </w:rPr>
              <w:t>9.703</w:t>
            </w:r>
          </w:p>
        </w:tc>
        <w:tc>
          <w:tcPr>
            <w:tcW w:w="1488" w:type="dxa"/>
          </w:tcPr>
          <w:p w14:paraId="15CA0548" w14:textId="77777777" w:rsidR="000C3D8E" w:rsidRDefault="000C3D8E">
            <w:pPr>
              <w:pStyle w:val="TableParagraph"/>
              <w:ind w:left="0"/>
              <w:rPr>
                <w:sz w:val="20"/>
              </w:rPr>
            </w:pPr>
          </w:p>
        </w:tc>
        <w:tc>
          <w:tcPr>
            <w:tcW w:w="1632" w:type="dxa"/>
          </w:tcPr>
          <w:p w14:paraId="0239602B" w14:textId="77777777" w:rsidR="000C3D8E" w:rsidRDefault="000C3D8E">
            <w:pPr>
              <w:pStyle w:val="TableParagraph"/>
              <w:ind w:left="0"/>
              <w:rPr>
                <w:sz w:val="20"/>
              </w:rPr>
            </w:pPr>
          </w:p>
        </w:tc>
        <w:tc>
          <w:tcPr>
            <w:tcW w:w="3274" w:type="dxa"/>
          </w:tcPr>
          <w:p w14:paraId="6E2B1042" w14:textId="77777777" w:rsidR="000C3D8E" w:rsidRDefault="00000000">
            <w:pPr>
              <w:pStyle w:val="TableParagraph"/>
              <w:ind w:left="105"/>
              <w:rPr>
                <w:sz w:val="20"/>
              </w:rPr>
            </w:pPr>
            <w:r>
              <w:rPr>
                <w:sz w:val="20"/>
              </w:rPr>
              <w:t>Did</w:t>
            </w:r>
            <w:r>
              <w:rPr>
                <w:spacing w:val="-5"/>
                <w:sz w:val="20"/>
              </w:rPr>
              <w:t xml:space="preserve"> </w:t>
            </w:r>
            <w:r>
              <w:rPr>
                <w:sz w:val="20"/>
              </w:rPr>
              <w:t>Not</w:t>
            </w:r>
            <w:r>
              <w:rPr>
                <w:spacing w:val="-4"/>
                <w:sz w:val="20"/>
              </w:rPr>
              <w:t xml:space="preserve"> </w:t>
            </w:r>
            <w:r>
              <w:rPr>
                <w:sz w:val="20"/>
              </w:rPr>
              <w:t>Meet</w:t>
            </w:r>
            <w:r>
              <w:rPr>
                <w:spacing w:val="-4"/>
                <w:sz w:val="20"/>
              </w:rPr>
              <w:t xml:space="preserve"> </w:t>
            </w:r>
            <w:r>
              <w:rPr>
                <w:spacing w:val="-2"/>
                <w:sz w:val="20"/>
              </w:rPr>
              <w:t>Expectations</w:t>
            </w:r>
          </w:p>
        </w:tc>
      </w:tr>
      <w:tr w:rsidR="000C3D8E" w14:paraId="0A1DF4FD" w14:textId="77777777">
        <w:trPr>
          <w:trHeight w:val="460"/>
        </w:trPr>
        <w:tc>
          <w:tcPr>
            <w:tcW w:w="2688" w:type="dxa"/>
          </w:tcPr>
          <w:p w14:paraId="1201BB38" w14:textId="77777777" w:rsidR="000C3D8E" w:rsidRDefault="00000000">
            <w:pPr>
              <w:pStyle w:val="TableParagraph"/>
              <w:spacing w:line="230" w:lineRule="atLeast"/>
              <w:ind w:right="622"/>
              <w:rPr>
                <w:b/>
                <w:sz w:val="20"/>
              </w:rPr>
            </w:pPr>
            <w:r>
              <w:rPr>
                <w:b/>
                <w:sz w:val="20"/>
              </w:rPr>
              <w:t>(Over-all</w:t>
            </w:r>
            <w:r>
              <w:rPr>
                <w:b/>
                <w:spacing w:val="-13"/>
                <w:sz w:val="20"/>
              </w:rPr>
              <w:t xml:space="preserve"> </w:t>
            </w:r>
            <w:r>
              <w:rPr>
                <w:b/>
                <w:sz w:val="20"/>
              </w:rPr>
              <w:t xml:space="preserve">Mathematics </w:t>
            </w:r>
            <w:r>
              <w:rPr>
                <w:b/>
                <w:spacing w:val="-2"/>
                <w:sz w:val="20"/>
              </w:rPr>
              <w:t>Performance)</w:t>
            </w:r>
          </w:p>
        </w:tc>
        <w:tc>
          <w:tcPr>
            <w:tcW w:w="1488" w:type="dxa"/>
          </w:tcPr>
          <w:p w14:paraId="67780398" w14:textId="77777777" w:rsidR="000C3D8E" w:rsidRDefault="000C3D8E">
            <w:pPr>
              <w:pStyle w:val="TableParagraph"/>
              <w:ind w:left="0"/>
              <w:rPr>
                <w:sz w:val="20"/>
              </w:rPr>
            </w:pPr>
          </w:p>
        </w:tc>
        <w:tc>
          <w:tcPr>
            <w:tcW w:w="1632" w:type="dxa"/>
          </w:tcPr>
          <w:p w14:paraId="022EDD87" w14:textId="77777777" w:rsidR="000C3D8E" w:rsidRDefault="000C3D8E">
            <w:pPr>
              <w:pStyle w:val="TableParagraph"/>
              <w:ind w:left="0"/>
              <w:rPr>
                <w:sz w:val="20"/>
              </w:rPr>
            </w:pPr>
          </w:p>
        </w:tc>
        <w:tc>
          <w:tcPr>
            <w:tcW w:w="3274" w:type="dxa"/>
          </w:tcPr>
          <w:p w14:paraId="5AF52875" w14:textId="77777777" w:rsidR="000C3D8E" w:rsidRDefault="000C3D8E">
            <w:pPr>
              <w:pStyle w:val="TableParagraph"/>
              <w:ind w:left="0"/>
              <w:rPr>
                <w:sz w:val="20"/>
              </w:rPr>
            </w:pPr>
          </w:p>
        </w:tc>
      </w:tr>
      <w:tr w:rsidR="000C3D8E" w14:paraId="6E91EB78" w14:textId="77777777">
        <w:trPr>
          <w:trHeight w:val="431"/>
        </w:trPr>
        <w:tc>
          <w:tcPr>
            <w:tcW w:w="2688" w:type="dxa"/>
          </w:tcPr>
          <w:p w14:paraId="3A4C4848" w14:textId="77777777" w:rsidR="000C3D8E" w:rsidRDefault="00000000">
            <w:pPr>
              <w:pStyle w:val="TableParagraph"/>
              <w:spacing w:before="101"/>
              <w:rPr>
                <w:sz w:val="20"/>
              </w:rPr>
            </w:pPr>
            <w:r>
              <w:rPr>
                <w:sz w:val="20"/>
              </w:rPr>
              <w:t>90</w:t>
            </w:r>
            <w:r>
              <w:rPr>
                <w:spacing w:val="-2"/>
                <w:sz w:val="20"/>
              </w:rPr>
              <w:t xml:space="preserve"> </w:t>
            </w:r>
            <w:r>
              <w:rPr>
                <w:sz w:val="20"/>
              </w:rPr>
              <w:t>–</w:t>
            </w:r>
            <w:r>
              <w:rPr>
                <w:spacing w:val="-1"/>
                <w:sz w:val="20"/>
              </w:rPr>
              <w:t xml:space="preserve"> </w:t>
            </w:r>
            <w:r>
              <w:rPr>
                <w:spacing w:val="-5"/>
                <w:sz w:val="20"/>
              </w:rPr>
              <w:t>100</w:t>
            </w:r>
          </w:p>
        </w:tc>
        <w:tc>
          <w:tcPr>
            <w:tcW w:w="1488" w:type="dxa"/>
          </w:tcPr>
          <w:p w14:paraId="1B7DB8BE" w14:textId="77777777" w:rsidR="000C3D8E" w:rsidRDefault="00000000">
            <w:pPr>
              <w:pStyle w:val="TableParagraph"/>
              <w:spacing w:before="101"/>
              <w:rPr>
                <w:sz w:val="20"/>
              </w:rPr>
            </w:pPr>
            <w:r>
              <w:rPr>
                <w:spacing w:val="-10"/>
                <w:sz w:val="20"/>
              </w:rPr>
              <w:t>4</w:t>
            </w:r>
          </w:p>
        </w:tc>
        <w:tc>
          <w:tcPr>
            <w:tcW w:w="1632" w:type="dxa"/>
          </w:tcPr>
          <w:p w14:paraId="4125088C" w14:textId="77777777" w:rsidR="000C3D8E" w:rsidRDefault="00000000">
            <w:pPr>
              <w:pStyle w:val="TableParagraph"/>
              <w:spacing w:before="101"/>
              <w:rPr>
                <w:sz w:val="20"/>
              </w:rPr>
            </w:pPr>
            <w:r>
              <w:rPr>
                <w:spacing w:val="-4"/>
                <w:sz w:val="20"/>
              </w:rPr>
              <w:t>0.77</w:t>
            </w:r>
          </w:p>
        </w:tc>
        <w:tc>
          <w:tcPr>
            <w:tcW w:w="3274" w:type="dxa"/>
          </w:tcPr>
          <w:p w14:paraId="44C5AD30" w14:textId="77777777" w:rsidR="000C3D8E" w:rsidRDefault="00000000">
            <w:pPr>
              <w:pStyle w:val="TableParagraph"/>
              <w:spacing w:before="101"/>
              <w:ind w:left="105"/>
              <w:rPr>
                <w:sz w:val="20"/>
              </w:rPr>
            </w:pPr>
            <w:r>
              <w:rPr>
                <w:spacing w:val="-2"/>
                <w:sz w:val="20"/>
              </w:rPr>
              <w:t>Outstanding</w:t>
            </w:r>
          </w:p>
        </w:tc>
      </w:tr>
      <w:tr w:rsidR="000C3D8E" w14:paraId="21F1EFA5" w14:textId="77777777">
        <w:trPr>
          <w:trHeight w:val="450"/>
        </w:trPr>
        <w:tc>
          <w:tcPr>
            <w:tcW w:w="2688" w:type="dxa"/>
          </w:tcPr>
          <w:p w14:paraId="6F033D0C" w14:textId="77777777" w:rsidR="000C3D8E" w:rsidRDefault="00000000">
            <w:pPr>
              <w:pStyle w:val="TableParagraph"/>
              <w:spacing w:before="110"/>
              <w:rPr>
                <w:sz w:val="20"/>
              </w:rPr>
            </w:pPr>
            <w:r>
              <w:rPr>
                <w:sz w:val="20"/>
              </w:rPr>
              <w:lastRenderedPageBreak/>
              <w:t>85</w:t>
            </w:r>
            <w:r>
              <w:rPr>
                <w:spacing w:val="-2"/>
                <w:sz w:val="20"/>
              </w:rPr>
              <w:t xml:space="preserve"> </w:t>
            </w:r>
            <w:r>
              <w:rPr>
                <w:sz w:val="20"/>
              </w:rPr>
              <w:t>–</w:t>
            </w:r>
            <w:r>
              <w:rPr>
                <w:spacing w:val="-1"/>
                <w:sz w:val="20"/>
              </w:rPr>
              <w:t xml:space="preserve"> </w:t>
            </w:r>
            <w:r>
              <w:rPr>
                <w:spacing w:val="-5"/>
                <w:sz w:val="20"/>
              </w:rPr>
              <w:t>89</w:t>
            </w:r>
          </w:p>
        </w:tc>
        <w:tc>
          <w:tcPr>
            <w:tcW w:w="1488" w:type="dxa"/>
          </w:tcPr>
          <w:p w14:paraId="6A49E91F" w14:textId="77777777" w:rsidR="000C3D8E" w:rsidRDefault="00000000">
            <w:pPr>
              <w:pStyle w:val="TableParagraph"/>
              <w:spacing w:before="110"/>
              <w:rPr>
                <w:sz w:val="20"/>
              </w:rPr>
            </w:pPr>
            <w:r>
              <w:rPr>
                <w:spacing w:val="-5"/>
                <w:sz w:val="20"/>
              </w:rPr>
              <w:t>33</w:t>
            </w:r>
          </w:p>
        </w:tc>
        <w:tc>
          <w:tcPr>
            <w:tcW w:w="1632" w:type="dxa"/>
          </w:tcPr>
          <w:p w14:paraId="30813C87" w14:textId="77777777" w:rsidR="000C3D8E" w:rsidRDefault="00000000">
            <w:pPr>
              <w:pStyle w:val="TableParagraph"/>
              <w:spacing w:before="110"/>
              <w:rPr>
                <w:sz w:val="20"/>
              </w:rPr>
            </w:pPr>
            <w:r>
              <w:rPr>
                <w:spacing w:val="-4"/>
                <w:sz w:val="20"/>
              </w:rPr>
              <w:t>6.38</w:t>
            </w:r>
          </w:p>
        </w:tc>
        <w:tc>
          <w:tcPr>
            <w:tcW w:w="3274" w:type="dxa"/>
          </w:tcPr>
          <w:p w14:paraId="68FBE0F4" w14:textId="77777777" w:rsidR="000C3D8E" w:rsidRDefault="00000000">
            <w:pPr>
              <w:pStyle w:val="TableParagraph"/>
              <w:spacing w:before="110"/>
              <w:ind w:left="105"/>
              <w:rPr>
                <w:sz w:val="20"/>
              </w:rPr>
            </w:pPr>
            <w:r>
              <w:rPr>
                <w:sz w:val="20"/>
              </w:rPr>
              <w:t>Very</w:t>
            </w:r>
            <w:r>
              <w:rPr>
                <w:spacing w:val="-5"/>
                <w:sz w:val="20"/>
              </w:rPr>
              <w:t xml:space="preserve"> </w:t>
            </w:r>
            <w:r>
              <w:rPr>
                <w:spacing w:val="-2"/>
                <w:sz w:val="20"/>
              </w:rPr>
              <w:t>Satisfactory</w:t>
            </w:r>
          </w:p>
        </w:tc>
      </w:tr>
      <w:tr w:rsidR="000C3D8E" w14:paraId="7BA25E8B" w14:textId="77777777">
        <w:trPr>
          <w:trHeight w:val="436"/>
        </w:trPr>
        <w:tc>
          <w:tcPr>
            <w:tcW w:w="2688" w:type="dxa"/>
          </w:tcPr>
          <w:p w14:paraId="59836235" w14:textId="77777777" w:rsidR="000C3D8E" w:rsidRDefault="00000000">
            <w:pPr>
              <w:pStyle w:val="TableParagraph"/>
              <w:spacing w:before="101"/>
              <w:rPr>
                <w:sz w:val="20"/>
              </w:rPr>
            </w:pPr>
            <w:r>
              <w:rPr>
                <w:sz w:val="20"/>
              </w:rPr>
              <w:t>80</w:t>
            </w:r>
            <w:r>
              <w:rPr>
                <w:spacing w:val="-2"/>
                <w:sz w:val="20"/>
              </w:rPr>
              <w:t xml:space="preserve"> </w:t>
            </w:r>
            <w:r>
              <w:rPr>
                <w:sz w:val="20"/>
              </w:rPr>
              <w:t>–</w:t>
            </w:r>
            <w:r>
              <w:rPr>
                <w:spacing w:val="-1"/>
                <w:sz w:val="20"/>
              </w:rPr>
              <w:t xml:space="preserve"> </w:t>
            </w:r>
            <w:r>
              <w:rPr>
                <w:spacing w:val="-5"/>
                <w:sz w:val="20"/>
              </w:rPr>
              <w:t>84</w:t>
            </w:r>
          </w:p>
        </w:tc>
        <w:tc>
          <w:tcPr>
            <w:tcW w:w="1488" w:type="dxa"/>
          </w:tcPr>
          <w:p w14:paraId="205B8038" w14:textId="77777777" w:rsidR="000C3D8E" w:rsidRDefault="00000000">
            <w:pPr>
              <w:pStyle w:val="TableParagraph"/>
              <w:spacing w:before="101"/>
              <w:rPr>
                <w:sz w:val="20"/>
              </w:rPr>
            </w:pPr>
            <w:r>
              <w:rPr>
                <w:spacing w:val="-5"/>
                <w:sz w:val="20"/>
              </w:rPr>
              <w:t>48</w:t>
            </w:r>
          </w:p>
        </w:tc>
        <w:tc>
          <w:tcPr>
            <w:tcW w:w="1632" w:type="dxa"/>
          </w:tcPr>
          <w:p w14:paraId="7152AC92" w14:textId="77777777" w:rsidR="000C3D8E" w:rsidRDefault="00000000">
            <w:pPr>
              <w:pStyle w:val="TableParagraph"/>
              <w:spacing w:before="101"/>
              <w:rPr>
                <w:sz w:val="20"/>
              </w:rPr>
            </w:pPr>
            <w:r>
              <w:rPr>
                <w:spacing w:val="-4"/>
                <w:sz w:val="20"/>
              </w:rPr>
              <w:t>9.28</w:t>
            </w:r>
          </w:p>
        </w:tc>
        <w:tc>
          <w:tcPr>
            <w:tcW w:w="3274" w:type="dxa"/>
          </w:tcPr>
          <w:p w14:paraId="0BB36124" w14:textId="77777777" w:rsidR="000C3D8E" w:rsidRDefault="00000000">
            <w:pPr>
              <w:pStyle w:val="TableParagraph"/>
              <w:spacing w:before="101"/>
              <w:ind w:left="105"/>
              <w:rPr>
                <w:sz w:val="20"/>
              </w:rPr>
            </w:pPr>
            <w:r>
              <w:rPr>
                <w:spacing w:val="-2"/>
                <w:sz w:val="20"/>
              </w:rPr>
              <w:t>Satisfactory</w:t>
            </w:r>
          </w:p>
        </w:tc>
      </w:tr>
      <w:tr w:rsidR="000C3D8E" w14:paraId="2DECCE3D" w14:textId="77777777">
        <w:trPr>
          <w:trHeight w:val="431"/>
        </w:trPr>
        <w:tc>
          <w:tcPr>
            <w:tcW w:w="2688" w:type="dxa"/>
          </w:tcPr>
          <w:p w14:paraId="1F11EABE" w14:textId="77777777" w:rsidR="000C3D8E" w:rsidRDefault="00000000">
            <w:pPr>
              <w:pStyle w:val="TableParagraph"/>
              <w:spacing w:before="101"/>
              <w:rPr>
                <w:sz w:val="20"/>
              </w:rPr>
            </w:pPr>
            <w:r>
              <w:rPr>
                <w:sz w:val="20"/>
              </w:rPr>
              <w:t>75</w:t>
            </w:r>
            <w:r>
              <w:rPr>
                <w:spacing w:val="-2"/>
                <w:sz w:val="20"/>
              </w:rPr>
              <w:t xml:space="preserve"> </w:t>
            </w:r>
            <w:r>
              <w:rPr>
                <w:sz w:val="20"/>
              </w:rPr>
              <w:t>–</w:t>
            </w:r>
            <w:r>
              <w:rPr>
                <w:spacing w:val="-1"/>
                <w:sz w:val="20"/>
              </w:rPr>
              <w:t xml:space="preserve"> </w:t>
            </w:r>
            <w:r>
              <w:rPr>
                <w:spacing w:val="-5"/>
                <w:sz w:val="20"/>
              </w:rPr>
              <w:t>79</w:t>
            </w:r>
          </w:p>
        </w:tc>
        <w:tc>
          <w:tcPr>
            <w:tcW w:w="1488" w:type="dxa"/>
          </w:tcPr>
          <w:p w14:paraId="0D673240" w14:textId="77777777" w:rsidR="000C3D8E" w:rsidRDefault="00000000">
            <w:pPr>
              <w:pStyle w:val="TableParagraph"/>
              <w:spacing w:before="101"/>
              <w:rPr>
                <w:sz w:val="20"/>
              </w:rPr>
            </w:pPr>
            <w:r>
              <w:rPr>
                <w:spacing w:val="-5"/>
                <w:sz w:val="20"/>
              </w:rPr>
              <w:t>53</w:t>
            </w:r>
          </w:p>
        </w:tc>
        <w:tc>
          <w:tcPr>
            <w:tcW w:w="1632" w:type="dxa"/>
          </w:tcPr>
          <w:p w14:paraId="4AFF6FB5" w14:textId="77777777" w:rsidR="000C3D8E" w:rsidRDefault="00000000">
            <w:pPr>
              <w:pStyle w:val="TableParagraph"/>
              <w:spacing w:before="101"/>
              <w:rPr>
                <w:sz w:val="20"/>
              </w:rPr>
            </w:pPr>
            <w:r>
              <w:rPr>
                <w:spacing w:val="-2"/>
                <w:sz w:val="20"/>
              </w:rPr>
              <w:t>10.25</w:t>
            </w:r>
          </w:p>
        </w:tc>
        <w:tc>
          <w:tcPr>
            <w:tcW w:w="3274" w:type="dxa"/>
          </w:tcPr>
          <w:p w14:paraId="446D3DE8" w14:textId="77777777" w:rsidR="000C3D8E" w:rsidRDefault="00000000">
            <w:pPr>
              <w:pStyle w:val="TableParagraph"/>
              <w:spacing w:before="101"/>
              <w:ind w:left="105"/>
              <w:rPr>
                <w:sz w:val="20"/>
              </w:rPr>
            </w:pPr>
            <w:r>
              <w:rPr>
                <w:sz w:val="20"/>
              </w:rPr>
              <w:t>Fairly</w:t>
            </w:r>
            <w:r>
              <w:rPr>
                <w:spacing w:val="-6"/>
                <w:sz w:val="20"/>
              </w:rPr>
              <w:t xml:space="preserve"> </w:t>
            </w:r>
            <w:r>
              <w:rPr>
                <w:spacing w:val="-2"/>
                <w:sz w:val="20"/>
              </w:rPr>
              <w:t>Satisfactory</w:t>
            </w:r>
          </w:p>
        </w:tc>
      </w:tr>
      <w:tr w:rsidR="00ED349F" w14:paraId="6AD72B17" w14:textId="77777777">
        <w:trPr>
          <w:trHeight w:val="431"/>
        </w:trPr>
        <w:tc>
          <w:tcPr>
            <w:tcW w:w="2688" w:type="dxa"/>
          </w:tcPr>
          <w:p w14:paraId="0D1FA905" w14:textId="0C4FB3D7" w:rsidR="00ED349F" w:rsidRDefault="00ED349F">
            <w:pPr>
              <w:pStyle w:val="TableParagraph"/>
              <w:spacing w:before="101"/>
              <w:rPr>
                <w:sz w:val="20"/>
              </w:rPr>
            </w:pPr>
            <w:r>
              <w:rPr>
                <w:sz w:val="20"/>
              </w:rPr>
              <w:t>Below 75</w:t>
            </w:r>
          </w:p>
        </w:tc>
        <w:tc>
          <w:tcPr>
            <w:tcW w:w="1488" w:type="dxa"/>
          </w:tcPr>
          <w:p w14:paraId="12A3E94E" w14:textId="3D6EC97B" w:rsidR="00ED349F" w:rsidRDefault="00A43628">
            <w:pPr>
              <w:pStyle w:val="TableParagraph"/>
              <w:spacing w:before="101"/>
              <w:rPr>
                <w:spacing w:val="-5"/>
                <w:sz w:val="20"/>
              </w:rPr>
            </w:pPr>
            <w:r>
              <w:rPr>
                <w:spacing w:val="-5"/>
                <w:sz w:val="20"/>
              </w:rPr>
              <w:t>379</w:t>
            </w:r>
          </w:p>
        </w:tc>
        <w:tc>
          <w:tcPr>
            <w:tcW w:w="1632" w:type="dxa"/>
          </w:tcPr>
          <w:p w14:paraId="353A0990" w14:textId="46AB3D10" w:rsidR="00ED349F" w:rsidRDefault="00A43628">
            <w:pPr>
              <w:pStyle w:val="TableParagraph"/>
              <w:spacing w:before="101"/>
              <w:rPr>
                <w:spacing w:val="-2"/>
                <w:sz w:val="20"/>
              </w:rPr>
            </w:pPr>
            <w:r>
              <w:rPr>
                <w:spacing w:val="-2"/>
                <w:sz w:val="20"/>
              </w:rPr>
              <w:t>73.32</w:t>
            </w:r>
          </w:p>
        </w:tc>
        <w:tc>
          <w:tcPr>
            <w:tcW w:w="3274" w:type="dxa"/>
          </w:tcPr>
          <w:p w14:paraId="0E8DA3F2" w14:textId="2EC367BC" w:rsidR="00ED349F" w:rsidRDefault="00A43628">
            <w:pPr>
              <w:pStyle w:val="TableParagraph"/>
              <w:spacing w:before="101"/>
              <w:ind w:left="105"/>
              <w:rPr>
                <w:sz w:val="20"/>
              </w:rPr>
            </w:pPr>
            <w:r>
              <w:rPr>
                <w:sz w:val="20"/>
              </w:rPr>
              <w:t>Did Not Meet Expectations</w:t>
            </w:r>
          </w:p>
        </w:tc>
      </w:tr>
      <w:tr w:rsidR="00A43628" w14:paraId="3B284390" w14:textId="77777777">
        <w:trPr>
          <w:trHeight w:val="431"/>
        </w:trPr>
        <w:tc>
          <w:tcPr>
            <w:tcW w:w="2688" w:type="dxa"/>
          </w:tcPr>
          <w:p w14:paraId="4FFB73DE" w14:textId="77777777" w:rsidR="00A43628" w:rsidRDefault="00A43628" w:rsidP="00A43628">
            <w:pPr>
              <w:pStyle w:val="TableParagraph"/>
              <w:ind w:left="160"/>
              <w:rPr>
                <w:sz w:val="20"/>
              </w:rPr>
            </w:pPr>
            <w:r>
              <w:rPr>
                <w:sz w:val="20"/>
              </w:rPr>
              <w:t>Mean:</w:t>
            </w:r>
            <w:r>
              <w:rPr>
                <w:spacing w:val="-6"/>
                <w:sz w:val="20"/>
              </w:rPr>
              <w:t xml:space="preserve"> </w:t>
            </w:r>
            <w:r>
              <w:rPr>
                <w:spacing w:val="-2"/>
                <w:sz w:val="20"/>
              </w:rPr>
              <w:t>71.56</w:t>
            </w:r>
          </w:p>
          <w:p w14:paraId="1992B9D9" w14:textId="7C98E556" w:rsidR="00A43628" w:rsidRDefault="00A43628" w:rsidP="00A43628">
            <w:pPr>
              <w:pStyle w:val="TableParagraph"/>
              <w:spacing w:before="101"/>
              <w:rPr>
                <w:sz w:val="20"/>
              </w:rPr>
            </w:pPr>
            <w:r>
              <w:rPr>
                <w:spacing w:val="-5"/>
                <w:sz w:val="20"/>
              </w:rPr>
              <w:t>SD:</w:t>
            </w:r>
            <w:r>
              <w:rPr>
                <w:sz w:val="20"/>
              </w:rPr>
              <w:tab/>
            </w:r>
            <w:r>
              <w:rPr>
                <w:spacing w:val="-2"/>
                <w:sz w:val="20"/>
              </w:rPr>
              <w:t>6.677</w:t>
            </w:r>
          </w:p>
        </w:tc>
        <w:tc>
          <w:tcPr>
            <w:tcW w:w="1488" w:type="dxa"/>
          </w:tcPr>
          <w:p w14:paraId="2CF07E18" w14:textId="77777777" w:rsidR="00A43628" w:rsidRDefault="00A43628" w:rsidP="00A43628">
            <w:pPr>
              <w:pStyle w:val="TableParagraph"/>
              <w:spacing w:before="101"/>
              <w:rPr>
                <w:spacing w:val="-5"/>
                <w:sz w:val="20"/>
              </w:rPr>
            </w:pPr>
          </w:p>
        </w:tc>
        <w:tc>
          <w:tcPr>
            <w:tcW w:w="1632" w:type="dxa"/>
          </w:tcPr>
          <w:p w14:paraId="21222467" w14:textId="77777777" w:rsidR="00A43628" w:rsidRDefault="00A43628" w:rsidP="00A43628">
            <w:pPr>
              <w:pStyle w:val="TableParagraph"/>
              <w:spacing w:before="101"/>
              <w:rPr>
                <w:spacing w:val="-2"/>
                <w:sz w:val="20"/>
              </w:rPr>
            </w:pPr>
          </w:p>
        </w:tc>
        <w:tc>
          <w:tcPr>
            <w:tcW w:w="3274" w:type="dxa"/>
          </w:tcPr>
          <w:p w14:paraId="35DB5A69" w14:textId="10A2FE58" w:rsidR="00A43628" w:rsidRDefault="00A43628" w:rsidP="00A43628">
            <w:pPr>
              <w:pStyle w:val="TableParagraph"/>
              <w:spacing w:before="101"/>
              <w:ind w:left="105"/>
              <w:rPr>
                <w:sz w:val="20"/>
              </w:rPr>
            </w:pPr>
            <w:r>
              <w:rPr>
                <w:sz w:val="20"/>
              </w:rPr>
              <w:t>Did</w:t>
            </w:r>
            <w:r>
              <w:rPr>
                <w:spacing w:val="-5"/>
                <w:sz w:val="20"/>
              </w:rPr>
              <w:t xml:space="preserve"> </w:t>
            </w:r>
            <w:r>
              <w:rPr>
                <w:sz w:val="20"/>
              </w:rPr>
              <w:t>Not</w:t>
            </w:r>
            <w:r>
              <w:rPr>
                <w:spacing w:val="-4"/>
                <w:sz w:val="20"/>
              </w:rPr>
              <w:t xml:space="preserve"> </w:t>
            </w:r>
            <w:r>
              <w:rPr>
                <w:sz w:val="20"/>
              </w:rPr>
              <w:t>Meet</w:t>
            </w:r>
            <w:r>
              <w:rPr>
                <w:spacing w:val="-4"/>
                <w:sz w:val="20"/>
              </w:rPr>
              <w:t xml:space="preserve"> </w:t>
            </w:r>
            <w:r>
              <w:rPr>
                <w:spacing w:val="-2"/>
                <w:sz w:val="20"/>
              </w:rPr>
              <w:t>Expectations</w:t>
            </w:r>
          </w:p>
        </w:tc>
      </w:tr>
    </w:tbl>
    <w:p w14:paraId="07A52F33" w14:textId="77777777" w:rsidR="00ED349F" w:rsidRDefault="00ED349F">
      <w:pPr>
        <w:pStyle w:val="BodyText"/>
        <w:spacing w:before="1"/>
        <w:ind w:left="0"/>
        <w:jc w:val="left"/>
      </w:pPr>
    </w:p>
    <w:p w14:paraId="3815C3FC" w14:textId="77777777" w:rsidR="00A43628" w:rsidRDefault="00A43628" w:rsidP="00A43628">
      <w:pPr>
        <w:pStyle w:val="BodyText"/>
        <w:ind w:right="706"/>
      </w:pPr>
      <w:r>
        <w:t>The questionnaire has three stems, which refer to three different problem scenarios in the test. Each stem represents</w:t>
      </w:r>
      <w:r>
        <w:rPr>
          <w:spacing w:val="-4"/>
        </w:rPr>
        <w:t xml:space="preserve"> </w:t>
      </w:r>
      <w:r>
        <w:t>George</w:t>
      </w:r>
      <w:r>
        <w:rPr>
          <w:spacing w:val="-4"/>
        </w:rPr>
        <w:t xml:space="preserve"> </w:t>
      </w:r>
      <w:r>
        <w:t>Polya’s</w:t>
      </w:r>
      <w:r>
        <w:rPr>
          <w:spacing w:val="-4"/>
        </w:rPr>
        <w:t xml:space="preserve"> </w:t>
      </w:r>
      <w:r>
        <w:t>four</w:t>
      </w:r>
      <w:r>
        <w:rPr>
          <w:spacing w:val="-4"/>
        </w:rPr>
        <w:t xml:space="preserve"> </w:t>
      </w:r>
      <w:r>
        <w:t>(4)</w:t>
      </w:r>
      <w:r>
        <w:rPr>
          <w:spacing w:val="-4"/>
        </w:rPr>
        <w:t xml:space="preserve"> </w:t>
      </w:r>
      <w:r>
        <w:t>problem-solving</w:t>
      </w:r>
      <w:r>
        <w:rPr>
          <w:spacing w:val="-4"/>
        </w:rPr>
        <w:t xml:space="preserve"> </w:t>
      </w:r>
      <w:r>
        <w:t>steps</w:t>
      </w:r>
      <w:r>
        <w:rPr>
          <w:spacing w:val="-4"/>
        </w:rPr>
        <w:t xml:space="preserve"> </w:t>
      </w:r>
      <w:r>
        <w:t>with</w:t>
      </w:r>
      <w:r>
        <w:rPr>
          <w:spacing w:val="-4"/>
        </w:rPr>
        <w:t xml:space="preserve"> </w:t>
      </w:r>
      <w:r>
        <w:t>a</w:t>
      </w:r>
      <w:r>
        <w:rPr>
          <w:spacing w:val="-4"/>
        </w:rPr>
        <w:t xml:space="preserve"> </w:t>
      </w:r>
      <w:r>
        <w:t>Cronbach</w:t>
      </w:r>
      <w:r>
        <w:rPr>
          <w:spacing w:val="-4"/>
        </w:rPr>
        <w:t xml:space="preserve"> </w:t>
      </w:r>
      <w:r>
        <w:t>Alpha</w:t>
      </w:r>
      <w:r>
        <w:rPr>
          <w:spacing w:val="-4"/>
        </w:rPr>
        <w:t xml:space="preserve"> </w:t>
      </w:r>
      <w:r>
        <w:t>Coefficient</w:t>
      </w:r>
      <w:r>
        <w:rPr>
          <w:spacing w:val="-4"/>
        </w:rPr>
        <w:t xml:space="preserve"> </w:t>
      </w:r>
      <w:r>
        <w:t>of</w:t>
      </w:r>
      <w:r>
        <w:rPr>
          <w:spacing w:val="-4"/>
        </w:rPr>
        <w:t xml:space="preserve"> </w:t>
      </w:r>
      <w:r>
        <w:t>0.80.</w:t>
      </w:r>
      <w:r>
        <w:rPr>
          <w:spacing w:val="-5"/>
        </w:rPr>
        <w:t xml:space="preserve"> </w:t>
      </w:r>
      <w:r>
        <w:t>The</w:t>
      </w:r>
      <w:r>
        <w:rPr>
          <w:spacing w:val="-4"/>
        </w:rPr>
        <w:t xml:space="preserve"> </w:t>
      </w:r>
      <w:r>
        <w:t xml:space="preserve">senior high school students exhibit weak problem-solving skills, as demonstrated by an overall mean score of 62.63 based on Polya's problem-solving techniques. Students struggle most with devising a plan (mean 58.91), indicating a significant deficiency in selecting appropriate strategies and effectively using given information. </w:t>
      </w:r>
      <w:r w:rsidRPr="001312D6">
        <w:rPr>
          <w:highlight w:val="yellow"/>
        </w:rPr>
        <w:t>Understanding the problem also presents a challenge (mean 65.25), suggesting difficulty comprehending information and identifying the task.</w:t>
      </w:r>
      <w:r>
        <w:t xml:space="preserve"> Furthermore, the ability to look back and review solutions for applicability</w:t>
      </w:r>
      <w:r>
        <w:rPr>
          <w:spacing w:val="-11"/>
        </w:rPr>
        <w:t xml:space="preserve"> </w:t>
      </w:r>
      <w:r>
        <w:t>to</w:t>
      </w:r>
      <w:r>
        <w:rPr>
          <w:spacing w:val="-11"/>
        </w:rPr>
        <w:t xml:space="preserve"> </w:t>
      </w:r>
      <w:r>
        <w:t>similar</w:t>
      </w:r>
      <w:r>
        <w:rPr>
          <w:spacing w:val="-10"/>
        </w:rPr>
        <w:t xml:space="preserve"> </w:t>
      </w:r>
      <w:r>
        <w:t>problems</w:t>
      </w:r>
      <w:r>
        <w:rPr>
          <w:spacing w:val="-10"/>
        </w:rPr>
        <w:t xml:space="preserve"> </w:t>
      </w:r>
      <w:r>
        <w:t>is</w:t>
      </w:r>
      <w:r>
        <w:rPr>
          <w:spacing w:val="-10"/>
        </w:rPr>
        <w:t xml:space="preserve"> </w:t>
      </w:r>
      <w:r>
        <w:t>poor</w:t>
      </w:r>
      <w:r>
        <w:rPr>
          <w:spacing w:val="-10"/>
        </w:rPr>
        <w:t xml:space="preserve"> </w:t>
      </w:r>
      <w:r>
        <w:t>(mean</w:t>
      </w:r>
      <w:r>
        <w:rPr>
          <w:spacing w:val="-11"/>
        </w:rPr>
        <w:t xml:space="preserve"> </w:t>
      </w:r>
      <w:r>
        <w:t>60.57).</w:t>
      </w:r>
      <w:r>
        <w:rPr>
          <w:spacing w:val="-10"/>
        </w:rPr>
        <w:t xml:space="preserve"> </w:t>
      </w:r>
      <w:r>
        <w:t>These</w:t>
      </w:r>
      <w:r>
        <w:rPr>
          <w:spacing w:val="-11"/>
        </w:rPr>
        <w:t xml:space="preserve"> </w:t>
      </w:r>
      <w:r>
        <w:t>findings</w:t>
      </w:r>
      <w:r>
        <w:rPr>
          <w:spacing w:val="-10"/>
        </w:rPr>
        <w:t xml:space="preserve"> </w:t>
      </w:r>
      <w:r>
        <w:t>reveal</w:t>
      </w:r>
      <w:r>
        <w:rPr>
          <w:spacing w:val="-10"/>
        </w:rPr>
        <w:t xml:space="preserve"> </w:t>
      </w:r>
      <w:r>
        <w:t>that</w:t>
      </w:r>
      <w:r>
        <w:rPr>
          <w:spacing w:val="-10"/>
        </w:rPr>
        <w:t xml:space="preserve"> </w:t>
      </w:r>
      <w:r>
        <w:t>students</w:t>
      </w:r>
      <w:r>
        <w:rPr>
          <w:spacing w:val="-10"/>
        </w:rPr>
        <w:t xml:space="preserve"> </w:t>
      </w:r>
      <w:r>
        <w:t>need</w:t>
      </w:r>
      <w:r>
        <w:rPr>
          <w:spacing w:val="-11"/>
        </w:rPr>
        <w:t xml:space="preserve"> </w:t>
      </w:r>
      <w:r>
        <w:t>to</w:t>
      </w:r>
      <w:r>
        <w:rPr>
          <w:spacing w:val="-11"/>
        </w:rPr>
        <w:t xml:space="preserve"> </w:t>
      </w:r>
      <w:r>
        <w:t>strengthen</w:t>
      </w:r>
      <w:r>
        <w:rPr>
          <w:spacing w:val="-11"/>
        </w:rPr>
        <w:t xml:space="preserve"> </w:t>
      </w:r>
      <w:r>
        <w:t>their critical</w:t>
      </w:r>
      <w:r>
        <w:rPr>
          <w:spacing w:val="-13"/>
        </w:rPr>
        <w:t xml:space="preserve"> </w:t>
      </w:r>
      <w:r>
        <w:t>analysis</w:t>
      </w:r>
      <w:r>
        <w:rPr>
          <w:spacing w:val="-12"/>
        </w:rPr>
        <w:t xml:space="preserve"> </w:t>
      </w:r>
      <w:r>
        <w:t>and</w:t>
      </w:r>
      <w:r>
        <w:rPr>
          <w:spacing w:val="-13"/>
        </w:rPr>
        <w:t xml:space="preserve"> </w:t>
      </w:r>
      <w:r>
        <w:t>problem-solving</w:t>
      </w:r>
      <w:r>
        <w:rPr>
          <w:spacing w:val="-12"/>
        </w:rPr>
        <w:t xml:space="preserve"> </w:t>
      </w:r>
      <w:r>
        <w:t>skills</w:t>
      </w:r>
      <w:r>
        <w:rPr>
          <w:spacing w:val="-13"/>
        </w:rPr>
        <w:t xml:space="preserve"> </w:t>
      </w:r>
      <w:r>
        <w:t>across</w:t>
      </w:r>
      <w:r>
        <w:rPr>
          <w:spacing w:val="-12"/>
        </w:rPr>
        <w:t xml:space="preserve"> </w:t>
      </w:r>
      <w:r>
        <w:t>all</w:t>
      </w:r>
      <w:r>
        <w:rPr>
          <w:spacing w:val="-12"/>
        </w:rPr>
        <w:t xml:space="preserve"> </w:t>
      </w:r>
      <w:r>
        <w:t>stages:</w:t>
      </w:r>
      <w:r>
        <w:rPr>
          <w:spacing w:val="-12"/>
        </w:rPr>
        <w:t xml:space="preserve"> </w:t>
      </w:r>
      <w:r>
        <w:t>understanding,</w:t>
      </w:r>
      <w:r>
        <w:rPr>
          <w:spacing w:val="-13"/>
        </w:rPr>
        <w:t xml:space="preserve"> </w:t>
      </w:r>
      <w:r>
        <w:t>planning,</w:t>
      </w:r>
      <w:r>
        <w:rPr>
          <w:spacing w:val="-12"/>
        </w:rPr>
        <w:t xml:space="preserve"> </w:t>
      </w:r>
      <w:r>
        <w:t>execution,</w:t>
      </w:r>
      <w:r>
        <w:rPr>
          <w:spacing w:val="-13"/>
        </w:rPr>
        <w:t xml:space="preserve"> </w:t>
      </w:r>
      <w:r>
        <w:t>and</w:t>
      </w:r>
      <w:r>
        <w:rPr>
          <w:spacing w:val="-12"/>
        </w:rPr>
        <w:t xml:space="preserve"> </w:t>
      </w:r>
      <w:r>
        <w:t>review.</w:t>
      </w:r>
      <w:r>
        <w:rPr>
          <w:spacing w:val="-13"/>
        </w:rPr>
        <w:t xml:space="preserve"> </w:t>
      </w:r>
      <w:r>
        <w:t>This data reinforces existing evidence of inadequate problem-solving skills among these learners.</w:t>
      </w:r>
    </w:p>
    <w:p w14:paraId="360C6494" w14:textId="77777777" w:rsidR="00A43628" w:rsidRDefault="00A43628" w:rsidP="00A43628">
      <w:pPr>
        <w:pStyle w:val="BodyText"/>
        <w:ind w:right="708"/>
      </w:pPr>
      <w:r>
        <w:t>Presented</w:t>
      </w:r>
      <w:r>
        <w:rPr>
          <w:spacing w:val="-1"/>
        </w:rPr>
        <w:t xml:space="preserve"> </w:t>
      </w:r>
      <w:r>
        <w:t>in</w:t>
      </w:r>
      <w:r>
        <w:rPr>
          <w:spacing w:val="-1"/>
        </w:rPr>
        <w:t xml:space="preserve"> </w:t>
      </w:r>
      <w:r>
        <w:t>Table</w:t>
      </w:r>
      <w:r>
        <w:rPr>
          <w:spacing w:val="-1"/>
        </w:rPr>
        <w:t xml:space="preserve"> </w:t>
      </w:r>
      <w:r>
        <w:t>2</w:t>
      </w:r>
      <w:r>
        <w:rPr>
          <w:spacing w:val="-1"/>
        </w:rPr>
        <w:t xml:space="preserve"> </w:t>
      </w:r>
      <w:r>
        <w:t>is the mean</w:t>
      </w:r>
      <w:r>
        <w:rPr>
          <w:spacing w:val="-1"/>
        </w:rPr>
        <w:t xml:space="preserve"> </w:t>
      </w:r>
      <w:r>
        <w:t>proficiency</w:t>
      </w:r>
      <w:r>
        <w:rPr>
          <w:spacing w:val="-1"/>
        </w:rPr>
        <w:t xml:space="preserve"> </w:t>
      </w:r>
      <w:r>
        <w:t>level of learners’ problem-solving</w:t>
      </w:r>
      <w:r>
        <w:rPr>
          <w:spacing w:val="-1"/>
        </w:rPr>
        <w:t xml:space="preserve"> </w:t>
      </w:r>
      <w:r>
        <w:t>skills. It was shown</w:t>
      </w:r>
      <w:r>
        <w:rPr>
          <w:spacing w:val="-1"/>
        </w:rPr>
        <w:t xml:space="preserve"> </w:t>
      </w:r>
      <w:r>
        <w:t>that, though carrying</w:t>
      </w:r>
      <w:r>
        <w:rPr>
          <w:spacing w:val="-13"/>
        </w:rPr>
        <w:t xml:space="preserve"> </w:t>
      </w:r>
      <w:r>
        <w:t>out</w:t>
      </w:r>
      <w:r>
        <w:rPr>
          <w:spacing w:val="-12"/>
        </w:rPr>
        <w:t xml:space="preserve"> </w:t>
      </w:r>
      <w:r>
        <w:t>the</w:t>
      </w:r>
      <w:r>
        <w:rPr>
          <w:spacing w:val="-13"/>
        </w:rPr>
        <w:t xml:space="preserve"> </w:t>
      </w:r>
      <w:r>
        <w:t>plan</w:t>
      </w:r>
      <w:r>
        <w:rPr>
          <w:spacing w:val="-12"/>
        </w:rPr>
        <w:t xml:space="preserve"> </w:t>
      </w:r>
      <w:r>
        <w:t>has</w:t>
      </w:r>
      <w:r>
        <w:rPr>
          <w:spacing w:val="-13"/>
        </w:rPr>
        <w:t xml:space="preserve"> </w:t>
      </w:r>
      <w:r>
        <w:t>the</w:t>
      </w:r>
      <w:r>
        <w:rPr>
          <w:spacing w:val="-12"/>
        </w:rPr>
        <w:t xml:space="preserve"> </w:t>
      </w:r>
      <w:r>
        <w:t>highest</w:t>
      </w:r>
      <w:r>
        <w:rPr>
          <w:spacing w:val="-13"/>
        </w:rPr>
        <w:t xml:space="preserve"> </w:t>
      </w:r>
      <w:r>
        <w:t>mean</w:t>
      </w:r>
      <w:r>
        <w:rPr>
          <w:spacing w:val="-12"/>
        </w:rPr>
        <w:t xml:space="preserve"> </w:t>
      </w:r>
      <w:r>
        <w:t>of</w:t>
      </w:r>
      <w:r>
        <w:rPr>
          <w:spacing w:val="-13"/>
        </w:rPr>
        <w:t xml:space="preserve"> </w:t>
      </w:r>
      <w:r>
        <w:t>65.57,</w:t>
      </w:r>
      <w:r>
        <w:rPr>
          <w:spacing w:val="-12"/>
        </w:rPr>
        <w:t xml:space="preserve"> </w:t>
      </w:r>
      <w:r>
        <w:t>which</w:t>
      </w:r>
      <w:r>
        <w:rPr>
          <w:spacing w:val="-13"/>
        </w:rPr>
        <w:t xml:space="preserve"> </w:t>
      </w:r>
      <w:r>
        <w:t>still</w:t>
      </w:r>
      <w:r>
        <w:rPr>
          <w:spacing w:val="-12"/>
        </w:rPr>
        <w:t xml:space="preserve"> </w:t>
      </w:r>
      <w:r>
        <w:t>denotes</w:t>
      </w:r>
      <w:r>
        <w:rPr>
          <w:spacing w:val="-13"/>
        </w:rPr>
        <w:t xml:space="preserve"> </w:t>
      </w:r>
      <w:r>
        <w:rPr>
          <w:i/>
        </w:rPr>
        <w:t>poor</w:t>
      </w:r>
      <w:r>
        <w:rPr>
          <w:i/>
          <w:spacing w:val="-12"/>
        </w:rPr>
        <w:t xml:space="preserve"> </w:t>
      </w:r>
      <w:r>
        <w:rPr>
          <w:i/>
        </w:rPr>
        <w:t>skill</w:t>
      </w:r>
      <w:r>
        <w:t>.</w:t>
      </w:r>
      <w:r>
        <w:rPr>
          <w:spacing w:val="-13"/>
        </w:rPr>
        <w:t xml:space="preserve"> </w:t>
      </w:r>
      <w:r>
        <w:t>The</w:t>
      </w:r>
      <w:r>
        <w:rPr>
          <w:spacing w:val="-12"/>
        </w:rPr>
        <w:t xml:space="preserve"> </w:t>
      </w:r>
      <w:r>
        <w:t>result</w:t>
      </w:r>
      <w:r>
        <w:rPr>
          <w:spacing w:val="-13"/>
        </w:rPr>
        <w:t xml:space="preserve"> </w:t>
      </w:r>
      <w:r>
        <w:t>indicates</w:t>
      </w:r>
      <w:r>
        <w:rPr>
          <w:spacing w:val="-12"/>
        </w:rPr>
        <w:t xml:space="preserve"> </w:t>
      </w:r>
      <w:r>
        <w:t>that</w:t>
      </w:r>
      <w:r>
        <w:rPr>
          <w:spacing w:val="-13"/>
        </w:rPr>
        <w:t xml:space="preserve"> </w:t>
      </w:r>
      <w:r>
        <w:t>learners have difficulties in their algorithmic ability even after recognizing the correct approach to solving.</w:t>
      </w:r>
    </w:p>
    <w:p w14:paraId="72478A93" w14:textId="77777777" w:rsidR="000C3D8E" w:rsidRDefault="000C3D8E">
      <w:pPr>
        <w:pStyle w:val="BodyText"/>
        <w:spacing w:before="1"/>
        <w:ind w:left="0"/>
        <w:jc w:val="left"/>
      </w:pPr>
    </w:p>
    <w:p w14:paraId="3D9C2615" w14:textId="77777777" w:rsidR="000C3D8E" w:rsidRDefault="00000000">
      <w:pPr>
        <w:pStyle w:val="BodyText"/>
      </w:pPr>
      <w:r>
        <w:rPr>
          <w:b/>
        </w:rPr>
        <w:t>Table</w:t>
      </w:r>
      <w:r>
        <w:rPr>
          <w:b/>
          <w:spacing w:val="-6"/>
        </w:rPr>
        <w:t xml:space="preserve"> </w:t>
      </w:r>
      <w:r>
        <w:rPr>
          <w:b/>
        </w:rPr>
        <w:t>2</w:t>
      </w:r>
      <w:r>
        <w:t>:</w:t>
      </w:r>
      <w:r>
        <w:rPr>
          <w:spacing w:val="-6"/>
        </w:rPr>
        <w:t xml:space="preserve"> </w:t>
      </w:r>
      <w:r>
        <w:t>Level</w:t>
      </w:r>
      <w:r>
        <w:rPr>
          <w:spacing w:val="-5"/>
        </w:rPr>
        <w:t xml:space="preserve"> </w:t>
      </w:r>
      <w:r>
        <w:t>of</w:t>
      </w:r>
      <w:r>
        <w:rPr>
          <w:spacing w:val="-6"/>
        </w:rPr>
        <w:t xml:space="preserve"> </w:t>
      </w:r>
      <w:r>
        <w:t>Problem-solving</w:t>
      </w:r>
      <w:r>
        <w:rPr>
          <w:spacing w:val="-6"/>
        </w:rPr>
        <w:t xml:space="preserve"> </w:t>
      </w:r>
      <w:r>
        <w:t>Skills</w:t>
      </w:r>
      <w:r>
        <w:rPr>
          <w:spacing w:val="-6"/>
        </w:rPr>
        <w:t xml:space="preserve"> </w:t>
      </w:r>
      <w:r>
        <w:t>of</w:t>
      </w:r>
      <w:r>
        <w:rPr>
          <w:spacing w:val="-5"/>
        </w:rPr>
        <w:t xml:space="preserve"> </w:t>
      </w:r>
      <w:r>
        <w:rPr>
          <w:spacing w:val="-2"/>
        </w:rPr>
        <w:t>Learners</w:t>
      </w:r>
    </w:p>
    <w:p w14:paraId="2A6DD70F" w14:textId="77777777" w:rsidR="000C3D8E" w:rsidRDefault="000C3D8E">
      <w:pPr>
        <w:pStyle w:val="BodyText"/>
        <w:spacing w:before="7"/>
        <w:ind w:left="0"/>
        <w:jc w:val="left"/>
        <w:rPr>
          <w:sz w:val="19"/>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1982"/>
        <w:gridCol w:w="1944"/>
        <w:gridCol w:w="2256"/>
      </w:tblGrid>
      <w:tr w:rsidR="000C3D8E" w14:paraId="1A98C120" w14:textId="77777777">
        <w:trPr>
          <w:trHeight w:val="460"/>
        </w:trPr>
        <w:tc>
          <w:tcPr>
            <w:tcW w:w="2832" w:type="dxa"/>
          </w:tcPr>
          <w:p w14:paraId="52E035B6" w14:textId="77777777" w:rsidR="000C3D8E" w:rsidRDefault="00000000">
            <w:pPr>
              <w:pStyle w:val="TableParagraph"/>
              <w:rPr>
                <w:b/>
                <w:sz w:val="20"/>
              </w:rPr>
            </w:pPr>
            <w:r>
              <w:rPr>
                <w:b/>
                <w:sz w:val="20"/>
              </w:rPr>
              <w:t>Score</w:t>
            </w:r>
            <w:r>
              <w:rPr>
                <w:b/>
                <w:spacing w:val="-5"/>
                <w:sz w:val="20"/>
              </w:rPr>
              <w:t xml:space="preserve"> </w:t>
            </w:r>
            <w:r>
              <w:rPr>
                <w:b/>
                <w:spacing w:val="-2"/>
                <w:sz w:val="20"/>
              </w:rPr>
              <w:t>Percentage</w:t>
            </w:r>
          </w:p>
        </w:tc>
        <w:tc>
          <w:tcPr>
            <w:tcW w:w="1982" w:type="dxa"/>
          </w:tcPr>
          <w:p w14:paraId="7E796A18" w14:textId="77777777" w:rsidR="000C3D8E" w:rsidRDefault="00000000">
            <w:pPr>
              <w:pStyle w:val="TableParagraph"/>
              <w:ind w:left="105"/>
              <w:rPr>
                <w:b/>
                <w:sz w:val="20"/>
              </w:rPr>
            </w:pPr>
            <w:r>
              <w:rPr>
                <w:b/>
                <w:spacing w:val="-2"/>
                <w:sz w:val="20"/>
              </w:rPr>
              <w:t>Frequency</w:t>
            </w:r>
          </w:p>
        </w:tc>
        <w:tc>
          <w:tcPr>
            <w:tcW w:w="1944" w:type="dxa"/>
          </w:tcPr>
          <w:p w14:paraId="12E818E7" w14:textId="77777777" w:rsidR="000C3D8E" w:rsidRDefault="00000000">
            <w:pPr>
              <w:pStyle w:val="TableParagraph"/>
              <w:rPr>
                <w:b/>
                <w:sz w:val="20"/>
              </w:rPr>
            </w:pPr>
            <w:r>
              <w:rPr>
                <w:b/>
                <w:spacing w:val="-2"/>
                <w:sz w:val="20"/>
              </w:rPr>
              <w:t>Percent</w:t>
            </w:r>
          </w:p>
        </w:tc>
        <w:tc>
          <w:tcPr>
            <w:tcW w:w="2256" w:type="dxa"/>
          </w:tcPr>
          <w:p w14:paraId="6D1004E5" w14:textId="77777777" w:rsidR="000C3D8E" w:rsidRDefault="00000000">
            <w:pPr>
              <w:pStyle w:val="TableParagraph"/>
              <w:spacing w:line="230" w:lineRule="atLeast"/>
              <w:ind w:right="255"/>
              <w:rPr>
                <w:b/>
                <w:sz w:val="20"/>
              </w:rPr>
            </w:pPr>
            <w:r>
              <w:rPr>
                <w:b/>
                <w:spacing w:val="-2"/>
                <w:sz w:val="20"/>
              </w:rPr>
              <w:t>Qualitative Description</w:t>
            </w:r>
          </w:p>
        </w:tc>
      </w:tr>
      <w:tr w:rsidR="000C3D8E" w14:paraId="5EA1F9D7" w14:textId="77777777">
        <w:trPr>
          <w:trHeight w:val="460"/>
        </w:trPr>
        <w:tc>
          <w:tcPr>
            <w:tcW w:w="2832" w:type="dxa"/>
          </w:tcPr>
          <w:p w14:paraId="7135ACBB" w14:textId="77777777" w:rsidR="000C3D8E" w:rsidRDefault="00000000">
            <w:pPr>
              <w:pStyle w:val="TableParagraph"/>
              <w:spacing w:line="230" w:lineRule="atLeast"/>
              <w:ind w:right="1166"/>
              <w:rPr>
                <w:sz w:val="20"/>
              </w:rPr>
            </w:pPr>
            <w:r>
              <w:rPr>
                <w:sz w:val="20"/>
              </w:rPr>
              <w:t>(Understanding</w:t>
            </w:r>
            <w:r>
              <w:rPr>
                <w:spacing w:val="-13"/>
                <w:sz w:val="20"/>
              </w:rPr>
              <w:t xml:space="preserve"> </w:t>
            </w:r>
            <w:r>
              <w:rPr>
                <w:sz w:val="20"/>
              </w:rPr>
              <w:t xml:space="preserve">the </w:t>
            </w:r>
            <w:r>
              <w:rPr>
                <w:spacing w:val="-2"/>
                <w:sz w:val="20"/>
              </w:rPr>
              <w:t>Problem)</w:t>
            </w:r>
          </w:p>
        </w:tc>
        <w:tc>
          <w:tcPr>
            <w:tcW w:w="1982" w:type="dxa"/>
          </w:tcPr>
          <w:p w14:paraId="33308668" w14:textId="77777777" w:rsidR="000C3D8E" w:rsidRDefault="000C3D8E">
            <w:pPr>
              <w:pStyle w:val="TableParagraph"/>
              <w:ind w:left="0"/>
              <w:rPr>
                <w:sz w:val="20"/>
              </w:rPr>
            </w:pPr>
          </w:p>
        </w:tc>
        <w:tc>
          <w:tcPr>
            <w:tcW w:w="1944" w:type="dxa"/>
          </w:tcPr>
          <w:p w14:paraId="67A12303" w14:textId="77777777" w:rsidR="000C3D8E" w:rsidRDefault="000C3D8E">
            <w:pPr>
              <w:pStyle w:val="TableParagraph"/>
              <w:ind w:left="0"/>
              <w:rPr>
                <w:sz w:val="20"/>
              </w:rPr>
            </w:pPr>
          </w:p>
        </w:tc>
        <w:tc>
          <w:tcPr>
            <w:tcW w:w="2256" w:type="dxa"/>
          </w:tcPr>
          <w:p w14:paraId="2BC92520" w14:textId="77777777" w:rsidR="000C3D8E" w:rsidRDefault="000C3D8E">
            <w:pPr>
              <w:pStyle w:val="TableParagraph"/>
              <w:ind w:left="0"/>
              <w:rPr>
                <w:sz w:val="20"/>
              </w:rPr>
            </w:pPr>
          </w:p>
        </w:tc>
      </w:tr>
      <w:tr w:rsidR="000C3D8E" w14:paraId="75344EFC" w14:textId="77777777">
        <w:trPr>
          <w:trHeight w:val="230"/>
        </w:trPr>
        <w:tc>
          <w:tcPr>
            <w:tcW w:w="2832" w:type="dxa"/>
          </w:tcPr>
          <w:p w14:paraId="06FA964F" w14:textId="77777777" w:rsidR="000C3D8E" w:rsidRDefault="00000000">
            <w:pPr>
              <w:pStyle w:val="TableParagraph"/>
              <w:spacing w:line="210" w:lineRule="exact"/>
              <w:rPr>
                <w:sz w:val="20"/>
              </w:rPr>
            </w:pPr>
            <w:r>
              <w:rPr>
                <w:sz w:val="20"/>
              </w:rPr>
              <w:t>84.00</w:t>
            </w:r>
            <w:r>
              <w:rPr>
                <w:spacing w:val="-3"/>
                <w:sz w:val="20"/>
              </w:rPr>
              <w:t xml:space="preserve"> </w:t>
            </w:r>
            <w:r>
              <w:rPr>
                <w:sz w:val="20"/>
              </w:rPr>
              <w:t>–</w:t>
            </w:r>
            <w:r>
              <w:rPr>
                <w:spacing w:val="-3"/>
                <w:sz w:val="20"/>
              </w:rPr>
              <w:t xml:space="preserve"> </w:t>
            </w:r>
            <w:r>
              <w:rPr>
                <w:spacing w:val="-5"/>
                <w:sz w:val="20"/>
              </w:rPr>
              <w:t>100</w:t>
            </w:r>
          </w:p>
        </w:tc>
        <w:tc>
          <w:tcPr>
            <w:tcW w:w="1982" w:type="dxa"/>
          </w:tcPr>
          <w:p w14:paraId="56650913" w14:textId="77777777" w:rsidR="000C3D8E" w:rsidRDefault="00000000">
            <w:pPr>
              <w:pStyle w:val="TableParagraph"/>
              <w:spacing w:line="210" w:lineRule="exact"/>
              <w:ind w:left="105"/>
              <w:rPr>
                <w:sz w:val="20"/>
              </w:rPr>
            </w:pPr>
            <w:r>
              <w:rPr>
                <w:spacing w:val="-5"/>
                <w:sz w:val="20"/>
              </w:rPr>
              <w:t>106</w:t>
            </w:r>
          </w:p>
        </w:tc>
        <w:tc>
          <w:tcPr>
            <w:tcW w:w="1944" w:type="dxa"/>
          </w:tcPr>
          <w:p w14:paraId="7D19F677" w14:textId="77777777" w:rsidR="000C3D8E" w:rsidRDefault="00000000">
            <w:pPr>
              <w:pStyle w:val="TableParagraph"/>
              <w:spacing w:line="210" w:lineRule="exact"/>
              <w:rPr>
                <w:sz w:val="20"/>
              </w:rPr>
            </w:pPr>
            <w:r>
              <w:rPr>
                <w:spacing w:val="-2"/>
                <w:sz w:val="20"/>
              </w:rPr>
              <w:t>20.50</w:t>
            </w:r>
          </w:p>
        </w:tc>
        <w:tc>
          <w:tcPr>
            <w:tcW w:w="2256" w:type="dxa"/>
          </w:tcPr>
          <w:p w14:paraId="681127E4" w14:textId="77777777" w:rsidR="000C3D8E" w:rsidRDefault="00000000">
            <w:pPr>
              <w:pStyle w:val="TableParagraph"/>
              <w:spacing w:line="210" w:lineRule="exact"/>
              <w:rPr>
                <w:sz w:val="20"/>
              </w:rPr>
            </w:pPr>
            <w:r>
              <w:rPr>
                <w:sz w:val="20"/>
              </w:rPr>
              <w:t>Very</w:t>
            </w:r>
            <w:r>
              <w:rPr>
                <w:spacing w:val="-7"/>
                <w:sz w:val="20"/>
              </w:rPr>
              <w:t xml:space="preserve"> </w:t>
            </w:r>
            <w:r>
              <w:rPr>
                <w:spacing w:val="-4"/>
                <w:sz w:val="20"/>
              </w:rPr>
              <w:t>Good</w:t>
            </w:r>
          </w:p>
        </w:tc>
      </w:tr>
      <w:tr w:rsidR="000C3D8E" w14:paraId="28275319" w14:textId="77777777">
        <w:trPr>
          <w:trHeight w:val="230"/>
        </w:trPr>
        <w:tc>
          <w:tcPr>
            <w:tcW w:w="2832" w:type="dxa"/>
          </w:tcPr>
          <w:p w14:paraId="72C70EBB" w14:textId="77777777" w:rsidR="000C3D8E" w:rsidRDefault="00000000">
            <w:pPr>
              <w:pStyle w:val="TableParagraph"/>
              <w:spacing w:line="210" w:lineRule="exact"/>
              <w:rPr>
                <w:sz w:val="20"/>
              </w:rPr>
            </w:pPr>
            <w:r>
              <w:rPr>
                <w:sz w:val="20"/>
              </w:rPr>
              <w:t>76.00</w:t>
            </w:r>
            <w:r>
              <w:rPr>
                <w:spacing w:val="-3"/>
                <w:sz w:val="20"/>
              </w:rPr>
              <w:t xml:space="preserve"> </w:t>
            </w:r>
            <w:r>
              <w:rPr>
                <w:sz w:val="20"/>
              </w:rPr>
              <w:t>–</w:t>
            </w:r>
            <w:r>
              <w:rPr>
                <w:spacing w:val="-3"/>
                <w:sz w:val="20"/>
              </w:rPr>
              <w:t xml:space="preserve"> </w:t>
            </w:r>
            <w:r>
              <w:rPr>
                <w:spacing w:val="-2"/>
                <w:sz w:val="20"/>
              </w:rPr>
              <w:t>83.99</w:t>
            </w:r>
          </w:p>
        </w:tc>
        <w:tc>
          <w:tcPr>
            <w:tcW w:w="1982" w:type="dxa"/>
          </w:tcPr>
          <w:p w14:paraId="598D1F6E" w14:textId="77777777" w:rsidR="000C3D8E" w:rsidRDefault="00000000">
            <w:pPr>
              <w:pStyle w:val="TableParagraph"/>
              <w:spacing w:line="210" w:lineRule="exact"/>
              <w:ind w:left="105"/>
              <w:rPr>
                <w:sz w:val="20"/>
              </w:rPr>
            </w:pPr>
            <w:r>
              <w:rPr>
                <w:spacing w:val="-5"/>
                <w:sz w:val="20"/>
              </w:rPr>
              <w:t>92</w:t>
            </w:r>
          </w:p>
        </w:tc>
        <w:tc>
          <w:tcPr>
            <w:tcW w:w="1944" w:type="dxa"/>
          </w:tcPr>
          <w:p w14:paraId="15FBB6C6" w14:textId="77777777" w:rsidR="000C3D8E" w:rsidRDefault="00000000">
            <w:pPr>
              <w:pStyle w:val="TableParagraph"/>
              <w:spacing w:line="210" w:lineRule="exact"/>
              <w:rPr>
                <w:sz w:val="20"/>
              </w:rPr>
            </w:pPr>
            <w:r>
              <w:rPr>
                <w:spacing w:val="-2"/>
                <w:sz w:val="20"/>
              </w:rPr>
              <w:t>17.79</w:t>
            </w:r>
          </w:p>
        </w:tc>
        <w:tc>
          <w:tcPr>
            <w:tcW w:w="2256" w:type="dxa"/>
          </w:tcPr>
          <w:p w14:paraId="749F8E69" w14:textId="77777777" w:rsidR="000C3D8E" w:rsidRDefault="00000000">
            <w:pPr>
              <w:pStyle w:val="TableParagraph"/>
              <w:spacing w:line="210" w:lineRule="exact"/>
              <w:rPr>
                <w:sz w:val="20"/>
              </w:rPr>
            </w:pPr>
            <w:r>
              <w:rPr>
                <w:spacing w:val="-4"/>
                <w:sz w:val="20"/>
              </w:rPr>
              <w:t>Good</w:t>
            </w:r>
          </w:p>
        </w:tc>
      </w:tr>
      <w:tr w:rsidR="000C3D8E" w14:paraId="565A01D5" w14:textId="77777777">
        <w:trPr>
          <w:trHeight w:val="230"/>
        </w:trPr>
        <w:tc>
          <w:tcPr>
            <w:tcW w:w="2832" w:type="dxa"/>
          </w:tcPr>
          <w:p w14:paraId="07ABB0CA" w14:textId="77777777" w:rsidR="000C3D8E" w:rsidRDefault="00000000">
            <w:pPr>
              <w:pStyle w:val="TableParagraph"/>
              <w:spacing w:line="210" w:lineRule="exact"/>
              <w:rPr>
                <w:sz w:val="20"/>
              </w:rPr>
            </w:pPr>
            <w:r>
              <w:rPr>
                <w:sz w:val="20"/>
              </w:rPr>
              <w:t>68.00</w:t>
            </w:r>
            <w:r>
              <w:rPr>
                <w:spacing w:val="-3"/>
                <w:sz w:val="20"/>
              </w:rPr>
              <w:t xml:space="preserve"> </w:t>
            </w:r>
            <w:r>
              <w:rPr>
                <w:sz w:val="20"/>
              </w:rPr>
              <w:t>–</w:t>
            </w:r>
            <w:r>
              <w:rPr>
                <w:spacing w:val="-3"/>
                <w:sz w:val="20"/>
              </w:rPr>
              <w:t xml:space="preserve"> </w:t>
            </w:r>
            <w:r>
              <w:rPr>
                <w:spacing w:val="-2"/>
                <w:sz w:val="20"/>
              </w:rPr>
              <w:t>75.99</w:t>
            </w:r>
          </w:p>
        </w:tc>
        <w:tc>
          <w:tcPr>
            <w:tcW w:w="1982" w:type="dxa"/>
          </w:tcPr>
          <w:p w14:paraId="60A9EC87" w14:textId="77777777" w:rsidR="000C3D8E" w:rsidRDefault="00000000">
            <w:pPr>
              <w:pStyle w:val="TableParagraph"/>
              <w:spacing w:line="210" w:lineRule="exact"/>
              <w:ind w:left="105"/>
              <w:rPr>
                <w:sz w:val="20"/>
              </w:rPr>
            </w:pPr>
            <w:r>
              <w:rPr>
                <w:spacing w:val="-10"/>
                <w:sz w:val="20"/>
              </w:rPr>
              <w:t>0</w:t>
            </w:r>
          </w:p>
        </w:tc>
        <w:tc>
          <w:tcPr>
            <w:tcW w:w="1944" w:type="dxa"/>
          </w:tcPr>
          <w:p w14:paraId="71E3EB41" w14:textId="77777777" w:rsidR="000C3D8E" w:rsidRDefault="00000000">
            <w:pPr>
              <w:pStyle w:val="TableParagraph"/>
              <w:spacing w:line="210" w:lineRule="exact"/>
              <w:rPr>
                <w:sz w:val="20"/>
              </w:rPr>
            </w:pPr>
            <w:r>
              <w:rPr>
                <w:spacing w:val="-4"/>
                <w:sz w:val="20"/>
              </w:rPr>
              <w:t>0.00</w:t>
            </w:r>
          </w:p>
        </w:tc>
        <w:tc>
          <w:tcPr>
            <w:tcW w:w="2256" w:type="dxa"/>
          </w:tcPr>
          <w:p w14:paraId="4FC51240" w14:textId="77777777" w:rsidR="000C3D8E" w:rsidRDefault="00000000">
            <w:pPr>
              <w:pStyle w:val="TableParagraph"/>
              <w:spacing w:line="210" w:lineRule="exact"/>
              <w:rPr>
                <w:sz w:val="20"/>
              </w:rPr>
            </w:pPr>
            <w:r>
              <w:rPr>
                <w:spacing w:val="-4"/>
                <w:sz w:val="20"/>
              </w:rPr>
              <w:t>Fair</w:t>
            </w:r>
          </w:p>
        </w:tc>
      </w:tr>
      <w:tr w:rsidR="000C3D8E" w14:paraId="57A3D2E1" w14:textId="77777777">
        <w:trPr>
          <w:trHeight w:val="230"/>
        </w:trPr>
        <w:tc>
          <w:tcPr>
            <w:tcW w:w="2832" w:type="dxa"/>
          </w:tcPr>
          <w:p w14:paraId="56052763" w14:textId="77777777" w:rsidR="000C3D8E" w:rsidRDefault="00000000">
            <w:pPr>
              <w:pStyle w:val="TableParagraph"/>
              <w:spacing w:line="210" w:lineRule="exact"/>
              <w:rPr>
                <w:sz w:val="20"/>
              </w:rPr>
            </w:pPr>
            <w:r>
              <w:rPr>
                <w:sz w:val="20"/>
              </w:rPr>
              <w:t>60.00</w:t>
            </w:r>
            <w:r>
              <w:rPr>
                <w:spacing w:val="-3"/>
                <w:sz w:val="20"/>
              </w:rPr>
              <w:t xml:space="preserve"> </w:t>
            </w:r>
            <w:r>
              <w:rPr>
                <w:sz w:val="20"/>
              </w:rPr>
              <w:t>–</w:t>
            </w:r>
            <w:r>
              <w:rPr>
                <w:spacing w:val="-3"/>
                <w:sz w:val="20"/>
              </w:rPr>
              <w:t xml:space="preserve"> </w:t>
            </w:r>
            <w:r>
              <w:rPr>
                <w:spacing w:val="-2"/>
                <w:sz w:val="20"/>
              </w:rPr>
              <w:t>67.99</w:t>
            </w:r>
          </w:p>
        </w:tc>
        <w:tc>
          <w:tcPr>
            <w:tcW w:w="1982" w:type="dxa"/>
          </w:tcPr>
          <w:p w14:paraId="1EC4E718" w14:textId="77777777" w:rsidR="000C3D8E" w:rsidRDefault="00000000">
            <w:pPr>
              <w:pStyle w:val="TableParagraph"/>
              <w:spacing w:line="210" w:lineRule="exact"/>
              <w:ind w:left="105"/>
              <w:rPr>
                <w:sz w:val="20"/>
              </w:rPr>
            </w:pPr>
            <w:r>
              <w:rPr>
                <w:spacing w:val="-5"/>
                <w:sz w:val="20"/>
              </w:rPr>
              <w:t>115</w:t>
            </w:r>
          </w:p>
        </w:tc>
        <w:tc>
          <w:tcPr>
            <w:tcW w:w="1944" w:type="dxa"/>
          </w:tcPr>
          <w:p w14:paraId="02E24D4D" w14:textId="77777777" w:rsidR="000C3D8E" w:rsidRDefault="00000000">
            <w:pPr>
              <w:pStyle w:val="TableParagraph"/>
              <w:spacing w:line="210" w:lineRule="exact"/>
              <w:rPr>
                <w:sz w:val="20"/>
              </w:rPr>
            </w:pPr>
            <w:r>
              <w:rPr>
                <w:spacing w:val="-2"/>
                <w:sz w:val="20"/>
              </w:rPr>
              <w:t>22.24</w:t>
            </w:r>
          </w:p>
        </w:tc>
        <w:tc>
          <w:tcPr>
            <w:tcW w:w="2256" w:type="dxa"/>
          </w:tcPr>
          <w:p w14:paraId="3EBC44AF" w14:textId="77777777" w:rsidR="000C3D8E" w:rsidRDefault="00000000">
            <w:pPr>
              <w:pStyle w:val="TableParagraph"/>
              <w:spacing w:line="210" w:lineRule="exact"/>
              <w:rPr>
                <w:sz w:val="20"/>
              </w:rPr>
            </w:pPr>
            <w:r>
              <w:rPr>
                <w:spacing w:val="-4"/>
                <w:sz w:val="20"/>
              </w:rPr>
              <w:t>Poor</w:t>
            </w:r>
          </w:p>
        </w:tc>
      </w:tr>
      <w:tr w:rsidR="000C3D8E" w14:paraId="7279AD1A" w14:textId="77777777">
        <w:trPr>
          <w:trHeight w:val="230"/>
        </w:trPr>
        <w:tc>
          <w:tcPr>
            <w:tcW w:w="2832" w:type="dxa"/>
          </w:tcPr>
          <w:p w14:paraId="42DDE265" w14:textId="77777777" w:rsidR="000C3D8E" w:rsidRDefault="00000000">
            <w:pPr>
              <w:pStyle w:val="TableParagraph"/>
              <w:spacing w:line="210" w:lineRule="exact"/>
              <w:rPr>
                <w:sz w:val="20"/>
              </w:rPr>
            </w:pPr>
            <w:r>
              <w:rPr>
                <w:sz w:val="20"/>
              </w:rPr>
              <w:t>Below</w:t>
            </w:r>
            <w:r>
              <w:rPr>
                <w:spacing w:val="-9"/>
                <w:sz w:val="20"/>
              </w:rPr>
              <w:t xml:space="preserve"> </w:t>
            </w:r>
            <w:r>
              <w:rPr>
                <w:spacing w:val="-7"/>
                <w:sz w:val="20"/>
              </w:rPr>
              <w:t>60</w:t>
            </w:r>
          </w:p>
        </w:tc>
        <w:tc>
          <w:tcPr>
            <w:tcW w:w="1982" w:type="dxa"/>
          </w:tcPr>
          <w:p w14:paraId="554322AB" w14:textId="77777777" w:rsidR="000C3D8E" w:rsidRDefault="00000000">
            <w:pPr>
              <w:pStyle w:val="TableParagraph"/>
              <w:spacing w:line="210" w:lineRule="exact"/>
              <w:ind w:left="105"/>
              <w:rPr>
                <w:sz w:val="20"/>
              </w:rPr>
            </w:pPr>
            <w:r>
              <w:rPr>
                <w:spacing w:val="-5"/>
                <w:sz w:val="20"/>
              </w:rPr>
              <w:t>204</w:t>
            </w:r>
          </w:p>
        </w:tc>
        <w:tc>
          <w:tcPr>
            <w:tcW w:w="1944" w:type="dxa"/>
          </w:tcPr>
          <w:p w14:paraId="0B95DC21" w14:textId="77777777" w:rsidR="000C3D8E" w:rsidRDefault="00000000">
            <w:pPr>
              <w:pStyle w:val="TableParagraph"/>
              <w:spacing w:line="210" w:lineRule="exact"/>
              <w:rPr>
                <w:sz w:val="20"/>
              </w:rPr>
            </w:pPr>
            <w:r>
              <w:rPr>
                <w:spacing w:val="-2"/>
                <w:sz w:val="20"/>
              </w:rPr>
              <w:t>39.46</w:t>
            </w:r>
          </w:p>
        </w:tc>
        <w:tc>
          <w:tcPr>
            <w:tcW w:w="2256" w:type="dxa"/>
          </w:tcPr>
          <w:p w14:paraId="0F2AA7F2" w14:textId="77777777" w:rsidR="000C3D8E" w:rsidRDefault="00000000">
            <w:pPr>
              <w:pStyle w:val="TableParagraph"/>
              <w:spacing w:line="210" w:lineRule="exact"/>
              <w:rPr>
                <w:sz w:val="20"/>
              </w:rPr>
            </w:pPr>
            <w:r>
              <w:rPr>
                <w:sz w:val="20"/>
              </w:rPr>
              <w:t>Very</w:t>
            </w:r>
            <w:r>
              <w:rPr>
                <w:spacing w:val="-7"/>
                <w:sz w:val="20"/>
              </w:rPr>
              <w:t xml:space="preserve"> </w:t>
            </w:r>
            <w:r>
              <w:rPr>
                <w:spacing w:val="-4"/>
                <w:sz w:val="20"/>
              </w:rPr>
              <w:t>Poor</w:t>
            </w:r>
          </w:p>
        </w:tc>
      </w:tr>
      <w:tr w:rsidR="000C3D8E" w14:paraId="02D43158" w14:textId="77777777">
        <w:trPr>
          <w:trHeight w:val="460"/>
        </w:trPr>
        <w:tc>
          <w:tcPr>
            <w:tcW w:w="2832" w:type="dxa"/>
          </w:tcPr>
          <w:p w14:paraId="40F2B582" w14:textId="77777777" w:rsidR="000C3D8E" w:rsidRDefault="00000000">
            <w:pPr>
              <w:pStyle w:val="TableParagraph"/>
              <w:ind w:left="282"/>
              <w:rPr>
                <w:sz w:val="20"/>
              </w:rPr>
            </w:pPr>
            <w:r>
              <w:rPr>
                <w:sz w:val="20"/>
              </w:rPr>
              <w:t>Mean:</w:t>
            </w:r>
            <w:r>
              <w:rPr>
                <w:spacing w:val="69"/>
                <w:w w:val="150"/>
                <w:sz w:val="20"/>
              </w:rPr>
              <w:t xml:space="preserve"> </w:t>
            </w:r>
            <w:r>
              <w:rPr>
                <w:spacing w:val="-2"/>
                <w:sz w:val="20"/>
              </w:rPr>
              <w:t>65.25</w:t>
            </w:r>
          </w:p>
          <w:p w14:paraId="3A2A07D4" w14:textId="77777777" w:rsidR="000C3D8E" w:rsidRDefault="00000000">
            <w:pPr>
              <w:pStyle w:val="TableParagraph"/>
              <w:tabs>
                <w:tab w:val="left" w:pos="920"/>
              </w:tabs>
              <w:spacing w:line="210" w:lineRule="exact"/>
              <w:ind w:left="260"/>
              <w:rPr>
                <w:sz w:val="20"/>
              </w:rPr>
            </w:pPr>
            <w:r>
              <w:rPr>
                <w:spacing w:val="-5"/>
                <w:sz w:val="20"/>
              </w:rPr>
              <w:t>SD:</w:t>
            </w:r>
            <w:r>
              <w:rPr>
                <w:sz w:val="20"/>
              </w:rPr>
              <w:tab/>
            </w:r>
            <w:r>
              <w:rPr>
                <w:spacing w:val="-2"/>
                <w:sz w:val="20"/>
              </w:rPr>
              <w:t>17.24</w:t>
            </w:r>
          </w:p>
        </w:tc>
        <w:tc>
          <w:tcPr>
            <w:tcW w:w="1982" w:type="dxa"/>
          </w:tcPr>
          <w:p w14:paraId="797B346B" w14:textId="77777777" w:rsidR="000C3D8E" w:rsidRDefault="000C3D8E">
            <w:pPr>
              <w:pStyle w:val="TableParagraph"/>
              <w:ind w:left="0"/>
              <w:rPr>
                <w:sz w:val="20"/>
              </w:rPr>
            </w:pPr>
          </w:p>
        </w:tc>
        <w:tc>
          <w:tcPr>
            <w:tcW w:w="1944" w:type="dxa"/>
          </w:tcPr>
          <w:p w14:paraId="0696D600" w14:textId="77777777" w:rsidR="000C3D8E" w:rsidRDefault="000C3D8E">
            <w:pPr>
              <w:pStyle w:val="TableParagraph"/>
              <w:ind w:left="0"/>
              <w:rPr>
                <w:sz w:val="20"/>
              </w:rPr>
            </w:pPr>
          </w:p>
        </w:tc>
        <w:tc>
          <w:tcPr>
            <w:tcW w:w="2256" w:type="dxa"/>
          </w:tcPr>
          <w:p w14:paraId="639C6B7B" w14:textId="77777777" w:rsidR="000C3D8E" w:rsidRDefault="00000000">
            <w:pPr>
              <w:pStyle w:val="TableParagraph"/>
              <w:rPr>
                <w:sz w:val="20"/>
              </w:rPr>
            </w:pPr>
            <w:r>
              <w:rPr>
                <w:spacing w:val="-4"/>
                <w:sz w:val="20"/>
              </w:rPr>
              <w:t>Poor</w:t>
            </w:r>
          </w:p>
        </w:tc>
      </w:tr>
      <w:tr w:rsidR="000C3D8E" w14:paraId="76A42D3C" w14:textId="77777777">
        <w:trPr>
          <w:trHeight w:val="460"/>
        </w:trPr>
        <w:tc>
          <w:tcPr>
            <w:tcW w:w="2832" w:type="dxa"/>
          </w:tcPr>
          <w:p w14:paraId="2175A069" w14:textId="77777777" w:rsidR="000C3D8E" w:rsidRDefault="00000000">
            <w:pPr>
              <w:pStyle w:val="TableParagraph"/>
              <w:rPr>
                <w:sz w:val="20"/>
              </w:rPr>
            </w:pPr>
            <w:r>
              <w:rPr>
                <w:sz w:val="20"/>
              </w:rPr>
              <w:t>(Devising</w:t>
            </w:r>
            <w:r>
              <w:rPr>
                <w:spacing w:val="-6"/>
                <w:sz w:val="20"/>
              </w:rPr>
              <w:t xml:space="preserve"> </w:t>
            </w:r>
            <w:r>
              <w:rPr>
                <w:sz w:val="20"/>
              </w:rPr>
              <w:t>a</w:t>
            </w:r>
            <w:r>
              <w:rPr>
                <w:spacing w:val="-5"/>
                <w:sz w:val="20"/>
              </w:rPr>
              <w:t xml:space="preserve"> </w:t>
            </w:r>
            <w:r>
              <w:rPr>
                <w:spacing w:val="-2"/>
                <w:sz w:val="20"/>
              </w:rPr>
              <w:t>Plan)</w:t>
            </w:r>
          </w:p>
        </w:tc>
        <w:tc>
          <w:tcPr>
            <w:tcW w:w="1982" w:type="dxa"/>
          </w:tcPr>
          <w:p w14:paraId="3897B2C4" w14:textId="77777777" w:rsidR="000C3D8E" w:rsidRDefault="000C3D8E">
            <w:pPr>
              <w:pStyle w:val="TableParagraph"/>
              <w:ind w:left="0"/>
              <w:rPr>
                <w:sz w:val="20"/>
              </w:rPr>
            </w:pPr>
          </w:p>
        </w:tc>
        <w:tc>
          <w:tcPr>
            <w:tcW w:w="1944" w:type="dxa"/>
          </w:tcPr>
          <w:p w14:paraId="2EB1D2C9" w14:textId="77777777" w:rsidR="000C3D8E" w:rsidRDefault="000C3D8E">
            <w:pPr>
              <w:pStyle w:val="TableParagraph"/>
              <w:ind w:left="0"/>
              <w:rPr>
                <w:sz w:val="20"/>
              </w:rPr>
            </w:pPr>
          </w:p>
        </w:tc>
        <w:tc>
          <w:tcPr>
            <w:tcW w:w="2256" w:type="dxa"/>
          </w:tcPr>
          <w:p w14:paraId="76F02ABB" w14:textId="77777777" w:rsidR="000C3D8E" w:rsidRDefault="000C3D8E">
            <w:pPr>
              <w:pStyle w:val="TableParagraph"/>
              <w:ind w:left="0"/>
              <w:rPr>
                <w:sz w:val="20"/>
              </w:rPr>
            </w:pPr>
          </w:p>
        </w:tc>
      </w:tr>
      <w:tr w:rsidR="000C3D8E" w14:paraId="3F1AEE46" w14:textId="77777777">
        <w:trPr>
          <w:trHeight w:val="234"/>
        </w:trPr>
        <w:tc>
          <w:tcPr>
            <w:tcW w:w="2832" w:type="dxa"/>
          </w:tcPr>
          <w:p w14:paraId="136846D1" w14:textId="77777777" w:rsidR="000C3D8E" w:rsidRDefault="00000000">
            <w:pPr>
              <w:pStyle w:val="TableParagraph"/>
              <w:spacing w:before="5" w:line="210" w:lineRule="exact"/>
              <w:rPr>
                <w:sz w:val="20"/>
              </w:rPr>
            </w:pPr>
            <w:r>
              <w:rPr>
                <w:sz w:val="20"/>
              </w:rPr>
              <w:t>84.00</w:t>
            </w:r>
            <w:r>
              <w:rPr>
                <w:spacing w:val="-3"/>
                <w:sz w:val="20"/>
              </w:rPr>
              <w:t xml:space="preserve"> </w:t>
            </w:r>
            <w:r>
              <w:rPr>
                <w:sz w:val="20"/>
              </w:rPr>
              <w:t>–</w:t>
            </w:r>
            <w:r>
              <w:rPr>
                <w:spacing w:val="-3"/>
                <w:sz w:val="20"/>
              </w:rPr>
              <w:t xml:space="preserve"> </w:t>
            </w:r>
            <w:r>
              <w:rPr>
                <w:spacing w:val="-5"/>
                <w:sz w:val="20"/>
              </w:rPr>
              <w:t>100</w:t>
            </w:r>
          </w:p>
        </w:tc>
        <w:tc>
          <w:tcPr>
            <w:tcW w:w="1982" w:type="dxa"/>
          </w:tcPr>
          <w:p w14:paraId="227188AF" w14:textId="77777777" w:rsidR="000C3D8E" w:rsidRDefault="00000000">
            <w:pPr>
              <w:pStyle w:val="TableParagraph"/>
              <w:spacing w:before="5" w:line="210" w:lineRule="exact"/>
              <w:ind w:left="105"/>
              <w:rPr>
                <w:sz w:val="20"/>
              </w:rPr>
            </w:pPr>
            <w:r>
              <w:rPr>
                <w:spacing w:val="-5"/>
                <w:sz w:val="20"/>
              </w:rPr>
              <w:t>77</w:t>
            </w:r>
          </w:p>
        </w:tc>
        <w:tc>
          <w:tcPr>
            <w:tcW w:w="1944" w:type="dxa"/>
          </w:tcPr>
          <w:p w14:paraId="7895635C" w14:textId="77777777" w:rsidR="000C3D8E" w:rsidRDefault="00000000">
            <w:pPr>
              <w:pStyle w:val="TableParagraph"/>
              <w:spacing w:line="215" w:lineRule="exact"/>
              <w:rPr>
                <w:rFonts w:ascii="Bookman Old Style"/>
                <w:sz w:val="20"/>
              </w:rPr>
            </w:pPr>
            <w:r>
              <w:rPr>
                <w:rFonts w:ascii="Bookman Old Style"/>
                <w:spacing w:val="-2"/>
                <w:sz w:val="20"/>
              </w:rPr>
              <w:t>14.89</w:t>
            </w:r>
          </w:p>
        </w:tc>
        <w:tc>
          <w:tcPr>
            <w:tcW w:w="2256" w:type="dxa"/>
          </w:tcPr>
          <w:p w14:paraId="1611ACB2" w14:textId="77777777" w:rsidR="000C3D8E" w:rsidRDefault="00000000">
            <w:pPr>
              <w:pStyle w:val="TableParagraph"/>
              <w:spacing w:line="215" w:lineRule="exact"/>
              <w:rPr>
                <w:rFonts w:ascii="Bookman Old Style"/>
                <w:sz w:val="20"/>
              </w:rPr>
            </w:pPr>
            <w:r>
              <w:rPr>
                <w:rFonts w:ascii="Bookman Old Style"/>
                <w:sz w:val="20"/>
              </w:rPr>
              <w:t>Very</w:t>
            </w:r>
            <w:r>
              <w:rPr>
                <w:rFonts w:ascii="Bookman Old Style"/>
                <w:spacing w:val="-7"/>
                <w:sz w:val="20"/>
              </w:rPr>
              <w:t xml:space="preserve"> </w:t>
            </w:r>
            <w:r>
              <w:rPr>
                <w:rFonts w:ascii="Bookman Old Style"/>
                <w:spacing w:val="-4"/>
                <w:sz w:val="20"/>
              </w:rPr>
              <w:t>Good</w:t>
            </w:r>
          </w:p>
        </w:tc>
      </w:tr>
      <w:tr w:rsidR="000C3D8E" w14:paraId="380771B1" w14:textId="77777777">
        <w:trPr>
          <w:trHeight w:val="234"/>
        </w:trPr>
        <w:tc>
          <w:tcPr>
            <w:tcW w:w="2832" w:type="dxa"/>
          </w:tcPr>
          <w:p w14:paraId="0733C375" w14:textId="77777777" w:rsidR="000C3D8E" w:rsidRDefault="00000000">
            <w:pPr>
              <w:pStyle w:val="TableParagraph"/>
              <w:spacing w:line="215" w:lineRule="exact"/>
              <w:rPr>
                <w:sz w:val="20"/>
              </w:rPr>
            </w:pPr>
            <w:r>
              <w:rPr>
                <w:sz w:val="20"/>
              </w:rPr>
              <w:t>76.00</w:t>
            </w:r>
            <w:r>
              <w:rPr>
                <w:spacing w:val="-3"/>
                <w:sz w:val="20"/>
              </w:rPr>
              <w:t xml:space="preserve"> </w:t>
            </w:r>
            <w:r>
              <w:rPr>
                <w:sz w:val="20"/>
              </w:rPr>
              <w:t>–</w:t>
            </w:r>
            <w:r>
              <w:rPr>
                <w:spacing w:val="-3"/>
                <w:sz w:val="20"/>
              </w:rPr>
              <w:t xml:space="preserve"> </w:t>
            </w:r>
            <w:r>
              <w:rPr>
                <w:spacing w:val="-2"/>
                <w:sz w:val="20"/>
              </w:rPr>
              <w:t>83.99</w:t>
            </w:r>
          </w:p>
        </w:tc>
        <w:tc>
          <w:tcPr>
            <w:tcW w:w="1982" w:type="dxa"/>
          </w:tcPr>
          <w:p w14:paraId="67DE12AE" w14:textId="77777777" w:rsidR="000C3D8E" w:rsidRDefault="00000000">
            <w:pPr>
              <w:pStyle w:val="TableParagraph"/>
              <w:spacing w:line="215" w:lineRule="exact"/>
              <w:ind w:left="105"/>
              <w:rPr>
                <w:sz w:val="20"/>
              </w:rPr>
            </w:pPr>
            <w:r>
              <w:rPr>
                <w:spacing w:val="-5"/>
                <w:sz w:val="20"/>
              </w:rPr>
              <w:t>74</w:t>
            </w:r>
          </w:p>
        </w:tc>
        <w:tc>
          <w:tcPr>
            <w:tcW w:w="1944" w:type="dxa"/>
          </w:tcPr>
          <w:p w14:paraId="4D7F795F" w14:textId="77777777" w:rsidR="000C3D8E" w:rsidRDefault="00000000">
            <w:pPr>
              <w:pStyle w:val="TableParagraph"/>
              <w:spacing w:line="215" w:lineRule="exact"/>
              <w:rPr>
                <w:rFonts w:ascii="Bookman Old Style"/>
                <w:sz w:val="20"/>
              </w:rPr>
            </w:pPr>
            <w:r>
              <w:rPr>
                <w:rFonts w:ascii="Bookman Old Style"/>
                <w:spacing w:val="-2"/>
                <w:sz w:val="20"/>
              </w:rPr>
              <w:t>14.31</w:t>
            </w:r>
          </w:p>
        </w:tc>
        <w:tc>
          <w:tcPr>
            <w:tcW w:w="2256" w:type="dxa"/>
          </w:tcPr>
          <w:p w14:paraId="2E601B63" w14:textId="77777777" w:rsidR="000C3D8E" w:rsidRDefault="00000000">
            <w:pPr>
              <w:pStyle w:val="TableParagraph"/>
              <w:spacing w:line="215" w:lineRule="exact"/>
              <w:rPr>
                <w:rFonts w:ascii="Bookman Old Style"/>
                <w:sz w:val="20"/>
              </w:rPr>
            </w:pPr>
            <w:r>
              <w:rPr>
                <w:rFonts w:ascii="Bookman Old Style"/>
                <w:spacing w:val="-4"/>
                <w:sz w:val="20"/>
              </w:rPr>
              <w:t>Good</w:t>
            </w:r>
          </w:p>
        </w:tc>
      </w:tr>
      <w:tr w:rsidR="000C3D8E" w14:paraId="3D87E517" w14:textId="77777777">
        <w:trPr>
          <w:trHeight w:val="234"/>
        </w:trPr>
        <w:tc>
          <w:tcPr>
            <w:tcW w:w="2832" w:type="dxa"/>
          </w:tcPr>
          <w:p w14:paraId="10A16D25" w14:textId="77777777" w:rsidR="000C3D8E" w:rsidRDefault="00000000">
            <w:pPr>
              <w:pStyle w:val="TableParagraph"/>
              <w:spacing w:line="215" w:lineRule="exact"/>
              <w:rPr>
                <w:sz w:val="20"/>
              </w:rPr>
            </w:pPr>
            <w:r>
              <w:rPr>
                <w:sz w:val="20"/>
              </w:rPr>
              <w:t>68.00</w:t>
            </w:r>
            <w:r>
              <w:rPr>
                <w:spacing w:val="-3"/>
                <w:sz w:val="20"/>
              </w:rPr>
              <w:t xml:space="preserve"> </w:t>
            </w:r>
            <w:r>
              <w:rPr>
                <w:sz w:val="20"/>
              </w:rPr>
              <w:t>–</w:t>
            </w:r>
            <w:r>
              <w:rPr>
                <w:spacing w:val="-3"/>
                <w:sz w:val="20"/>
              </w:rPr>
              <w:t xml:space="preserve"> </w:t>
            </w:r>
            <w:r>
              <w:rPr>
                <w:spacing w:val="-2"/>
                <w:sz w:val="20"/>
              </w:rPr>
              <w:t>75.99</w:t>
            </w:r>
          </w:p>
        </w:tc>
        <w:tc>
          <w:tcPr>
            <w:tcW w:w="1982" w:type="dxa"/>
          </w:tcPr>
          <w:p w14:paraId="1BE4CFC1" w14:textId="77777777" w:rsidR="000C3D8E" w:rsidRDefault="00000000">
            <w:pPr>
              <w:pStyle w:val="TableParagraph"/>
              <w:spacing w:line="215" w:lineRule="exact"/>
              <w:ind w:left="105"/>
              <w:rPr>
                <w:sz w:val="20"/>
              </w:rPr>
            </w:pPr>
            <w:r>
              <w:rPr>
                <w:spacing w:val="-10"/>
                <w:sz w:val="20"/>
              </w:rPr>
              <w:t>0</w:t>
            </w:r>
          </w:p>
        </w:tc>
        <w:tc>
          <w:tcPr>
            <w:tcW w:w="1944" w:type="dxa"/>
          </w:tcPr>
          <w:p w14:paraId="3402D224" w14:textId="77777777" w:rsidR="000C3D8E" w:rsidRDefault="00000000">
            <w:pPr>
              <w:pStyle w:val="TableParagraph"/>
              <w:spacing w:line="215" w:lineRule="exact"/>
              <w:rPr>
                <w:rFonts w:ascii="Bookman Old Style"/>
                <w:sz w:val="20"/>
              </w:rPr>
            </w:pPr>
            <w:r>
              <w:rPr>
                <w:rFonts w:ascii="Bookman Old Style"/>
                <w:spacing w:val="-4"/>
                <w:sz w:val="20"/>
              </w:rPr>
              <w:t>0.00</w:t>
            </w:r>
          </w:p>
        </w:tc>
        <w:tc>
          <w:tcPr>
            <w:tcW w:w="2256" w:type="dxa"/>
          </w:tcPr>
          <w:p w14:paraId="6B447D4D" w14:textId="77777777" w:rsidR="000C3D8E" w:rsidRDefault="00000000">
            <w:pPr>
              <w:pStyle w:val="TableParagraph"/>
              <w:spacing w:line="215" w:lineRule="exact"/>
              <w:rPr>
                <w:rFonts w:ascii="Bookman Old Style"/>
                <w:sz w:val="20"/>
              </w:rPr>
            </w:pPr>
            <w:r>
              <w:rPr>
                <w:rFonts w:ascii="Bookman Old Style"/>
                <w:spacing w:val="-4"/>
                <w:sz w:val="20"/>
              </w:rPr>
              <w:t>Fair</w:t>
            </w:r>
          </w:p>
        </w:tc>
      </w:tr>
      <w:tr w:rsidR="000C3D8E" w14:paraId="3BEAD6A0" w14:textId="77777777">
        <w:trPr>
          <w:trHeight w:val="234"/>
        </w:trPr>
        <w:tc>
          <w:tcPr>
            <w:tcW w:w="2832" w:type="dxa"/>
          </w:tcPr>
          <w:p w14:paraId="216C6F69" w14:textId="77777777" w:rsidR="000C3D8E" w:rsidRDefault="00000000">
            <w:pPr>
              <w:pStyle w:val="TableParagraph"/>
              <w:spacing w:line="215" w:lineRule="exact"/>
              <w:rPr>
                <w:sz w:val="20"/>
              </w:rPr>
            </w:pPr>
            <w:r>
              <w:rPr>
                <w:sz w:val="20"/>
              </w:rPr>
              <w:t>60.00</w:t>
            </w:r>
            <w:r>
              <w:rPr>
                <w:spacing w:val="-3"/>
                <w:sz w:val="20"/>
              </w:rPr>
              <w:t xml:space="preserve"> </w:t>
            </w:r>
            <w:r>
              <w:rPr>
                <w:sz w:val="20"/>
              </w:rPr>
              <w:t>–</w:t>
            </w:r>
            <w:r>
              <w:rPr>
                <w:spacing w:val="-3"/>
                <w:sz w:val="20"/>
              </w:rPr>
              <w:t xml:space="preserve"> </w:t>
            </w:r>
            <w:r>
              <w:rPr>
                <w:spacing w:val="-2"/>
                <w:sz w:val="20"/>
              </w:rPr>
              <w:t>67.99</w:t>
            </w:r>
          </w:p>
        </w:tc>
        <w:tc>
          <w:tcPr>
            <w:tcW w:w="1982" w:type="dxa"/>
          </w:tcPr>
          <w:p w14:paraId="57FAD0A1" w14:textId="77777777" w:rsidR="000C3D8E" w:rsidRDefault="00000000">
            <w:pPr>
              <w:pStyle w:val="TableParagraph"/>
              <w:spacing w:line="215" w:lineRule="exact"/>
              <w:ind w:left="105"/>
              <w:rPr>
                <w:sz w:val="20"/>
              </w:rPr>
            </w:pPr>
            <w:r>
              <w:rPr>
                <w:spacing w:val="-5"/>
                <w:sz w:val="20"/>
              </w:rPr>
              <w:t>83</w:t>
            </w:r>
          </w:p>
        </w:tc>
        <w:tc>
          <w:tcPr>
            <w:tcW w:w="1944" w:type="dxa"/>
          </w:tcPr>
          <w:p w14:paraId="4C22A740" w14:textId="77777777" w:rsidR="000C3D8E" w:rsidRDefault="00000000">
            <w:pPr>
              <w:pStyle w:val="TableParagraph"/>
              <w:spacing w:line="215" w:lineRule="exact"/>
              <w:rPr>
                <w:rFonts w:ascii="Bookman Old Style"/>
                <w:sz w:val="20"/>
              </w:rPr>
            </w:pPr>
            <w:r>
              <w:rPr>
                <w:rFonts w:ascii="Bookman Old Style"/>
                <w:spacing w:val="-2"/>
                <w:sz w:val="20"/>
              </w:rPr>
              <w:t>16.05</w:t>
            </w:r>
          </w:p>
        </w:tc>
        <w:tc>
          <w:tcPr>
            <w:tcW w:w="2256" w:type="dxa"/>
          </w:tcPr>
          <w:p w14:paraId="68771844" w14:textId="77777777" w:rsidR="000C3D8E" w:rsidRDefault="00000000">
            <w:pPr>
              <w:pStyle w:val="TableParagraph"/>
              <w:spacing w:line="215" w:lineRule="exact"/>
              <w:rPr>
                <w:rFonts w:ascii="Bookman Old Style"/>
                <w:sz w:val="20"/>
              </w:rPr>
            </w:pPr>
            <w:r>
              <w:rPr>
                <w:rFonts w:ascii="Bookman Old Style"/>
                <w:spacing w:val="-4"/>
                <w:sz w:val="20"/>
              </w:rPr>
              <w:t>Poor</w:t>
            </w:r>
          </w:p>
        </w:tc>
      </w:tr>
      <w:tr w:rsidR="000C3D8E" w14:paraId="0D183A15" w14:textId="77777777">
        <w:trPr>
          <w:trHeight w:val="234"/>
        </w:trPr>
        <w:tc>
          <w:tcPr>
            <w:tcW w:w="2832" w:type="dxa"/>
          </w:tcPr>
          <w:p w14:paraId="3B387D82" w14:textId="77777777" w:rsidR="000C3D8E" w:rsidRDefault="00000000">
            <w:pPr>
              <w:pStyle w:val="TableParagraph"/>
              <w:spacing w:line="215" w:lineRule="exact"/>
              <w:rPr>
                <w:sz w:val="20"/>
              </w:rPr>
            </w:pPr>
            <w:r>
              <w:rPr>
                <w:sz w:val="20"/>
              </w:rPr>
              <w:t>Below</w:t>
            </w:r>
            <w:r>
              <w:rPr>
                <w:spacing w:val="-9"/>
                <w:sz w:val="20"/>
              </w:rPr>
              <w:t xml:space="preserve"> </w:t>
            </w:r>
            <w:r>
              <w:rPr>
                <w:spacing w:val="-7"/>
                <w:sz w:val="20"/>
              </w:rPr>
              <w:t>60</w:t>
            </w:r>
          </w:p>
        </w:tc>
        <w:tc>
          <w:tcPr>
            <w:tcW w:w="1982" w:type="dxa"/>
          </w:tcPr>
          <w:p w14:paraId="0133C5B6" w14:textId="77777777" w:rsidR="000C3D8E" w:rsidRDefault="00000000">
            <w:pPr>
              <w:pStyle w:val="TableParagraph"/>
              <w:spacing w:line="215" w:lineRule="exact"/>
              <w:ind w:left="105"/>
              <w:rPr>
                <w:sz w:val="20"/>
              </w:rPr>
            </w:pPr>
            <w:r>
              <w:rPr>
                <w:spacing w:val="-5"/>
                <w:sz w:val="20"/>
              </w:rPr>
              <w:t>283</w:t>
            </w:r>
          </w:p>
        </w:tc>
        <w:tc>
          <w:tcPr>
            <w:tcW w:w="1944" w:type="dxa"/>
          </w:tcPr>
          <w:p w14:paraId="3A3496A8" w14:textId="77777777" w:rsidR="000C3D8E" w:rsidRDefault="00000000">
            <w:pPr>
              <w:pStyle w:val="TableParagraph"/>
              <w:spacing w:line="215" w:lineRule="exact"/>
              <w:rPr>
                <w:rFonts w:ascii="Bookman Old Style"/>
                <w:sz w:val="20"/>
              </w:rPr>
            </w:pPr>
            <w:r>
              <w:rPr>
                <w:rFonts w:ascii="Bookman Old Style"/>
                <w:spacing w:val="-2"/>
                <w:sz w:val="20"/>
              </w:rPr>
              <w:t>54.74</w:t>
            </w:r>
          </w:p>
        </w:tc>
        <w:tc>
          <w:tcPr>
            <w:tcW w:w="2256" w:type="dxa"/>
          </w:tcPr>
          <w:p w14:paraId="0E848613" w14:textId="77777777" w:rsidR="000C3D8E" w:rsidRDefault="00000000">
            <w:pPr>
              <w:pStyle w:val="TableParagraph"/>
              <w:spacing w:line="215" w:lineRule="exact"/>
              <w:rPr>
                <w:rFonts w:ascii="Bookman Old Style"/>
                <w:sz w:val="20"/>
              </w:rPr>
            </w:pPr>
            <w:r>
              <w:rPr>
                <w:rFonts w:ascii="Bookman Old Style"/>
                <w:sz w:val="20"/>
              </w:rPr>
              <w:t>Very</w:t>
            </w:r>
            <w:r>
              <w:rPr>
                <w:rFonts w:ascii="Bookman Old Style"/>
                <w:spacing w:val="-7"/>
                <w:sz w:val="20"/>
              </w:rPr>
              <w:t xml:space="preserve"> </w:t>
            </w:r>
            <w:r>
              <w:rPr>
                <w:rFonts w:ascii="Bookman Old Style"/>
                <w:spacing w:val="-4"/>
                <w:sz w:val="20"/>
              </w:rPr>
              <w:t>Poor</w:t>
            </w:r>
          </w:p>
        </w:tc>
      </w:tr>
      <w:tr w:rsidR="000C3D8E" w14:paraId="59FDDB4D" w14:textId="77777777">
        <w:trPr>
          <w:trHeight w:val="460"/>
        </w:trPr>
        <w:tc>
          <w:tcPr>
            <w:tcW w:w="2832" w:type="dxa"/>
          </w:tcPr>
          <w:p w14:paraId="7578ED6D" w14:textId="77777777" w:rsidR="000C3D8E" w:rsidRDefault="00000000">
            <w:pPr>
              <w:pStyle w:val="TableParagraph"/>
              <w:rPr>
                <w:sz w:val="20"/>
              </w:rPr>
            </w:pPr>
            <w:r>
              <w:rPr>
                <w:sz w:val="20"/>
              </w:rPr>
              <w:t>Mean:</w:t>
            </w:r>
            <w:r>
              <w:rPr>
                <w:spacing w:val="69"/>
                <w:w w:val="150"/>
                <w:sz w:val="20"/>
              </w:rPr>
              <w:t xml:space="preserve"> </w:t>
            </w:r>
            <w:r>
              <w:rPr>
                <w:spacing w:val="-2"/>
                <w:sz w:val="20"/>
              </w:rPr>
              <w:t>58.91</w:t>
            </w:r>
          </w:p>
          <w:p w14:paraId="3B395879" w14:textId="77777777" w:rsidR="000C3D8E" w:rsidRDefault="00000000">
            <w:pPr>
              <w:pStyle w:val="TableParagraph"/>
              <w:tabs>
                <w:tab w:val="left" w:pos="770"/>
              </w:tabs>
              <w:spacing w:line="210" w:lineRule="exact"/>
              <w:rPr>
                <w:sz w:val="20"/>
              </w:rPr>
            </w:pPr>
            <w:r>
              <w:rPr>
                <w:spacing w:val="-5"/>
                <w:sz w:val="20"/>
              </w:rPr>
              <w:t>SD:</w:t>
            </w:r>
            <w:r>
              <w:rPr>
                <w:sz w:val="20"/>
              </w:rPr>
              <w:tab/>
            </w:r>
            <w:r>
              <w:rPr>
                <w:spacing w:val="-2"/>
                <w:sz w:val="20"/>
              </w:rPr>
              <w:t>15.49</w:t>
            </w:r>
          </w:p>
        </w:tc>
        <w:tc>
          <w:tcPr>
            <w:tcW w:w="1982" w:type="dxa"/>
          </w:tcPr>
          <w:p w14:paraId="2203E6C3" w14:textId="77777777" w:rsidR="000C3D8E" w:rsidRDefault="000C3D8E">
            <w:pPr>
              <w:pStyle w:val="TableParagraph"/>
              <w:ind w:left="0"/>
              <w:rPr>
                <w:sz w:val="20"/>
              </w:rPr>
            </w:pPr>
          </w:p>
        </w:tc>
        <w:tc>
          <w:tcPr>
            <w:tcW w:w="1944" w:type="dxa"/>
          </w:tcPr>
          <w:p w14:paraId="0AB8814A" w14:textId="77777777" w:rsidR="000C3D8E" w:rsidRDefault="000C3D8E">
            <w:pPr>
              <w:pStyle w:val="TableParagraph"/>
              <w:ind w:left="0"/>
              <w:rPr>
                <w:sz w:val="20"/>
              </w:rPr>
            </w:pPr>
          </w:p>
        </w:tc>
        <w:tc>
          <w:tcPr>
            <w:tcW w:w="2256" w:type="dxa"/>
          </w:tcPr>
          <w:p w14:paraId="63449B12" w14:textId="77777777" w:rsidR="000C3D8E" w:rsidRDefault="00000000">
            <w:pPr>
              <w:pStyle w:val="TableParagraph"/>
              <w:spacing w:before="109"/>
              <w:rPr>
                <w:rFonts w:ascii="Bookman Old Style"/>
                <w:sz w:val="20"/>
              </w:rPr>
            </w:pPr>
            <w:r>
              <w:rPr>
                <w:rFonts w:ascii="Bookman Old Style"/>
                <w:sz w:val="20"/>
              </w:rPr>
              <w:t>Very</w:t>
            </w:r>
            <w:r>
              <w:rPr>
                <w:rFonts w:ascii="Bookman Old Style"/>
                <w:spacing w:val="-7"/>
                <w:sz w:val="20"/>
              </w:rPr>
              <w:t xml:space="preserve"> </w:t>
            </w:r>
            <w:r>
              <w:rPr>
                <w:rFonts w:ascii="Bookman Old Style"/>
                <w:spacing w:val="-4"/>
                <w:sz w:val="20"/>
              </w:rPr>
              <w:t>Poor</w:t>
            </w:r>
          </w:p>
        </w:tc>
      </w:tr>
      <w:tr w:rsidR="000C3D8E" w14:paraId="0F0306E7" w14:textId="77777777">
        <w:trPr>
          <w:trHeight w:val="455"/>
        </w:trPr>
        <w:tc>
          <w:tcPr>
            <w:tcW w:w="2832" w:type="dxa"/>
          </w:tcPr>
          <w:p w14:paraId="7AD30A09" w14:textId="77777777" w:rsidR="000C3D8E" w:rsidRDefault="00000000">
            <w:pPr>
              <w:pStyle w:val="TableParagraph"/>
              <w:rPr>
                <w:sz w:val="20"/>
              </w:rPr>
            </w:pPr>
            <w:r>
              <w:rPr>
                <w:sz w:val="20"/>
              </w:rPr>
              <w:t>(Carrying</w:t>
            </w:r>
            <w:r>
              <w:rPr>
                <w:spacing w:val="-5"/>
                <w:sz w:val="20"/>
              </w:rPr>
              <w:t xml:space="preserve"> </w:t>
            </w:r>
            <w:r>
              <w:rPr>
                <w:sz w:val="20"/>
              </w:rPr>
              <w:t>out</w:t>
            </w:r>
            <w:r>
              <w:rPr>
                <w:spacing w:val="-5"/>
                <w:sz w:val="20"/>
              </w:rPr>
              <w:t xml:space="preserve"> </w:t>
            </w:r>
            <w:r>
              <w:rPr>
                <w:sz w:val="20"/>
              </w:rPr>
              <w:t>a</w:t>
            </w:r>
            <w:r>
              <w:rPr>
                <w:spacing w:val="-4"/>
                <w:sz w:val="20"/>
              </w:rPr>
              <w:t xml:space="preserve"> </w:t>
            </w:r>
            <w:r>
              <w:rPr>
                <w:spacing w:val="-2"/>
                <w:sz w:val="20"/>
              </w:rPr>
              <w:t>Plan)</w:t>
            </w:r>
          </w:p>
        </w:tc>
        <w:tc>
          <w:tcPr>
            <w:tcW w:w="1982" w:type="dxa"/>
          </w:tcPr>
          <w:p w14:paraId="0D34FF26" w14:textId="77777777" w:rsidR="000C3D8E" w:rsidRDefault="000C3D8E">
            <w:pPr>
              <w:pStyle w:val="TableParagraph"/>
              <w:ind w:left="0"/>
              <w:rPr>
                <w:sz w:val="20"/>
              </w:rPr>
            </w:pPr>
          </w:p>
        </w:tc>
        <w:tc>
          <w:tcPr>
            <w:tcW w:w="1944" w:type="dxa"/>
          </w:tcPr>
          <w:p w14:paraId="452CFC4B" w14:textId="77777777" w:rsidR="000C3D8E" w:rsidRDefault="000C3D8E">
            <w:pPr>
              <w:pStyle w:val="TableParagraph"/>
              <w:ind w:left="0"/>
              <w:rPr>
                <w:sz w:val="20"/>
              </w:rPr>
            </w:pPr>
          </w:p>
        </w:tc>
        <w:tc>
          <w:tcPr>
            <w:tcW w:w="2256" w:type="dxa"/>
          </w:tcPr>
          <w:p w14:paraId="69D79885" w14:textId="77777777" w:rsidR="000C3D8E" w:rsidRDefault="000C3D8E">
            <w:pPr>
              <w:pStyle w:val="TableParagraph"/>
              <w:ind w:left="0"/>
              <w:rPr>
                <w:sz w:val="20"/>
              </w:rPr>
            </w:pPr>
          </w:p>
        </w:tc>
      </w:tr>
      <w:tr w:rsidR="000C3D8E" w14:paraId="31D63E72" w14:textId="77777777">
        <w:trPr>
          <w:trHeight w:val="460"/>
        </w:trPr>
        <w:tc>
          <w:tcPr>
            <w:tcW w:w="2832" w:type="dxa"/>
          </w:tcPr>
          <w:p w14:paraId="022C8491" w14:textId="77777777" w:rsidR="000C3D8E" w:rsidRDefault="00000000">
            <w:pPr>
              <w:pStyle w:val="TableParagraph"/>
              <w:rPr>
                <w:sz w:val="20"/>
              </w:rPr>
            </w:pPr>
            <w:r>
              <w:rPr>
                <w:sz w:val="20"/>
              </w:rPr>
              <w:t>84.00</w:t>
            </w:r>
            <w:r>
              <w:rPr>
                <w:spacing w:val="-3"/>
                <w:sz w:val="20"/>
              </w:rPr>
              <w:t xml:space="preserve"> </w:t>
            </w:r>
            <w:r>
              <w:rPr>
                <w:sz w:val="20"/>
              </w:rPr>
              <w:t>–</w:t>
            </w:r>
            <w:r>
              <w:rPr>
                <w:spacing w:val="-3"/>
                <w:sz w:val="20"/>
              </w:rPr>
              <w:t xml:space="preserve"> </w:t>
            </w:r>
            <w:r>
              <w:rPr>
                <w:spacing w:val="-5"/>
                <w:sz w:val="20"/>
              </w:rPr>
              <w:t>100</w:t>
            </w:r>
          </w:p>
        </w:tc>
        <w:tc>
          <w:tcPr>
            <w:tcW w:w="1982" w:type="dxa"/>
          </w:tcPr>
          <w:p w14:paraId="00E66E72" w14:textId="77777777" w:rsidR="000C3D8E" w:rsidRDefault="00000000">
            <w:pPr>
              <w:pStyle w:val="TableParagraph"/>
              <w:ind w:left="105"/>
              <w:rPr>
                <w:sz w:val="20"/>
              </w:rPr>
            </w:pPr>
            <w:r>
              <w:rPr>
                <w:spacing w:val="-5"/>
                <w:sz w:val="20"/>
              </w:rPr>
              <w:t>126</w:t>
            </w:r>
          </w:p>
        </w:tc>
        <w:tc>
          <w:tcPr>
            <w:tcW w:w="1944" w:type="dxa"/>
          </w:tcPr>
          <w:p w14:paraId="2327AEA3" w14:textId="77777777" w:rsidR="000C3D8E" w:rsidRDefault="00000000">
            <w:pPr>
              <w:pStyle w:val="TableParagraph"/>
              <w:rPr>
                <w:sz w:val="20"/>
              </w:rPr>
            </w:pPr>
            <w:r>
              <w:rPr>
                <w:spacing w:val="-2"/>
                <w:sz w:val="20"/>
              </w:rPr>
              <w:t>24.37</w:t>
            </w:r>
          </w:p>
        </w:tc>
        <w:tc>
          <w:tcPr>
            <w:tcW w:w="2256" w:type="dxa"/>
          </w:tcPr>
          <w:p w14:paraId="44635590" w14:textId="77777777" w:rsidR="000C3D8E" w:rsidRDefault="00000000">
            <w:pPr>
              <w:pStyle w:val="TableParagraph"/>
              <w:rPr>
                <w:sz w:val="20"/>
              </w:rPr>
            </w:pPr>
            <w:r>
              <w:rPr>
                <w:sz w:val="20"/>
              </w:rPr>
              <w:t>Very</w:t>
            </w:r>
            <w:r>
              <w:rPr>
                <w:spacing w:val="-7"/>
                <w:sz w:val="20"/>
              </w:rPr>
              <w:t xml:space="preserve"> </w:t>
            </w:r>
            <w:r>
              <w:rPr>
                <w:spacing w:val="-4"/>
                <w:sz w:val="20"/>
              </w:rPr>
              <w:t>Good</w:t>
            </w:r>
          </w:p>
        </w:tc>
      </w:tr>
      <w:tr w:rsidR="000C3D8E" w14:paraId="08C41059" w14:textId="77777777">
        <w:trPr>
          <w:trHeight w:val="455"/>
        </w:trPr>
        <w:tc>
          <w:tcPr>
            <w:tcW w:w="2832" w:type="dxa"/>
          </w:tcPr>
          <w:p w14:paraId="032659AF" w14:textId="77777777" w:rsidR="000C3D8E" w:rsidRDefault="00000000">
            <w:pPr>
              <w:pStyle w:val="TableParagraph"/>
              <w:rPr>
                <w:sz w:val="20"/>
              </w:rPr>
            </w:pPr>
            <w:r>
              <w:rPr>
                <w:sz w:val="20"/>
              </w:rPr>
              <w:t>76.00</w:t>
            </w:r>
            <w:r>
              <w:rPr>
                <w:spacing w:val="-3"/>
                <w:sz w:val="20"/>
              </w:rPr>
              <w:t xml:space="preserve"> </w:t>
            </w:r>
            <w:r>
              <w:rPr>
                <w:sz w:val="20"/>
              </w:rPr>
              <w:t>–</w:t>
            </w:r>
            <w:r>
              <w:rPr>
                <w:spacing w:val="-3"/>
                <w:sz w:val="20"/>
              </w:rPr>
              <w:t xml:space="preserve"> </w:t>
            </w:r>
            <w:r>
              <w:rPr>
                <w:spacing w:val="-2"/>
                <w:sz w:val="20"/>
              </w:rPr>
              <w:t>83.99</w:t>
            </w:r>
          </w:p>
        </w:tc>
        <w:tc>
          <w:tcPr>
            <w:tcW w:w="1982" w:type="dxa"/>
          </w:tcPr>
          <w:p w14:paraId="714B3FE0" w14:textId="77777777" w:rsidR="000C3D8E" w:rsidRDefault="00000000">
            <w:pPr>
              <w:pStyle w:val="TableParagraph"/>
              <w:ind w:left="105"/>
              <w:rPr>
                <w:sz w:val="20"/>
              </w:rPr>
            </w:pPr>
            <w:r>
              <w:rPr>
                <w:spacing w:val="-5"/>
                <w:sz w:val="20"/>
              </w:rPr>
              <w:t>83</w:t>
            </w:r>
          </w:p>
        </w:tc>
        <w:tc>
          <w:tcPr>
            <w:tcW w:w="1944" w:type="dxa"/>
          </w:tcPr>
          <w:p w14:paraId="6EDE6225" w14:textId="77777777" w:rsidR="000C3D8E" w:rsidRDefault="00000000">
            <w:pPr>
              <w:pStyle w:val="TableParagraph"/>
              <w:rPr>
                <w:sz w:val="20"/>
              </w:rPr>
            </w:pPr>
            <w:r>
              <w:rPr>
                <w:spacing w:val="-2"/>
                <w:sz w:val="20"/>
              </w:rPr>
              <w:t>16.05</w:t>
            </w:r>
          </w:p>
        </w:tc>
        <w:tc>
          <w:tcPr>
            <w:tcW w:w="2256" w:type="dxa"/>
          </w:tcPr>
          <w:p w14:paraId="64681A41" w14:textId="77777777" w:rsidR="000C3D8E" w:rsidRDefault="00000000">
            <w:pPr>
              <w:pStyle w:val="TableParagraph"/>
              <w:rPr>
                <w:sz w:val="20"/>
              </w:rPr>
            </w:pPr>
            <w:r>
              <w:rPr>
                <w:spacing w:val="-4"/>
                <w:sz w:val="20"/>
              </w:rPr>
              <w:t>Good</w:t>
            </w:r>
          </w:p>
        </w:tc>
      </w:tr>
      <w:tr w:rsidR="000C3D8E" w14:paraId="5761F0C9" w14:textId="77777777">
        <w:trPr>
          <w:trHeight w:val="460"/>
        </w:trPr>
        <w:tc>
          <w:tcPr>
            <w:tcW w:w="2832" w:type="dxa"/>
          </w:tcPr>
          <w:p w14:paraId="64B3ECEA" w14:textId="77777777" w:rsidR="000C3D8E" w:rsidRDefault="00000000">
            <w:pPr>
              <w:pStyle w:val="TableParagraph"/>
              <w:rPr>
                <w:sz w:val="20"/>
              </w:rPr>
            </w:pPr>
            <w:r>
              <w:rPr>
                <w:sz w:val="20"/>
              </w:rPr>
              <w:t>Below</w:t>
            </w:r>
            <w:r>
              <w:rPr>
                <w:spacing w:val="-9"/>
                <w:sz w:val="20"/>
              </w:rPr>
              <w:t xml:space="preserve"> </w:t>
            </w:r>
            <w:r>
              <w:rPr>
                <w:spacing w:val="-7"/>
                <w:sz w:val="20"/>
              </w:rPr>
              <w:t>60</w:t>
            </w:r>
          </w:p>
        </w:tc>
        <w:tc>
          <w:tcPr>
            <w:tcW w:w="1982" w:type="dxa"/>
          </w:tcPr>
          <w:p w14:paraId="6594AAE4" w14:textId="77777777" w:rsidR="000C3D8E" w:rsidRDefault="00000000">
            <w:pPr>
              <w:pStyle w:val="TableParagraph"/>
              <w:ind w:left="105"/>
              <w:rPr>
                <w:sz w:val="20"/>
              </w:rPr>
            </w:pPr>
            <w:r>
              <w:rPr>
                <w:spacing w:val="-5"/>
                <w:sz w:val="20"/>
              </w:rPr>
              <w:t>212</w:t>
            </w:r>
          </w:p>
        </w:tc>
        <w:tc>
          <w:tcPr>
            <w:tcW w:w="1944" w:type="dxa"/>
          </w:tcPr>
          <w:p w14:paraId="136CDD86" w14:textId="77777777" w:rsidR="000C3D8E" w:rsidRDefault="00000000">
            <w:pPr>
              <w:pStyle w:val="TableParagraph"/>
              <w:rPr>
                <w:sz w:val="20"/>
              </w:rPr>
            </w:pPr>
            <w:r>
              <w:rPr>
                <w:spacing w:val="-2"/>
                <w:sz w:val="20"/>
              </w:rPr>
              <w:t>41.01</w:t>
            </w:r>
          </w:p>
        </w:tc>
        <w:tc>
          <w:tcPr>
            <w:tcW w:w="2256" w:type="dxa"/>
          </w:tcPr>
          <w:p w14:paraId="527B1859" w14:textId="77777777" w:rsidR="000C3D8E" w:rsidRDefault="00000000">
            <w:pPr>
              <w:pStyle w:val="TableParagraph"/>
              <w:rPr>
                <w:sz w:val="20"/>
              </w:rPr>
            </w:pPr>
            <w:r>
              <w:rPr>
                <w:sz w:val="20"/>
              </w:rPr>
              <w:t>Very</w:t>
            </w:r>
            <w:r>
              <w:rPr>
                <w:spacing w:val="-7"/>
                <w:sz w:val="20"/>
              </w:rPr>
              <w:t xml:space="preserve"> </w:t>
            </w:r>
            <w:r>
              <w:rPr>
                <w:spacing w:val="-4"/>
                <w:sz w:val="20"/>
              </w:rPr>
              <w:t>Poor</w:t>
            </w:r>
          </w:p>
        </w:tc>
      </w:tr>
      <w:tr w:rsidR="000C3D8E" w14:paraId="15A87B2D" w14:textId="77777777">
        <w:trPr>
          <w:trHeight w:val="690"/>
        </w:trPr>
        <w:tc>
          <w:tcPr>
            <w:tcW w:w="2832" w:type="dxa"/>
          </w:tcPr>
          <w:p w14:paraId="635F42C8" w14:textId="77777777" w:rsidR="000C3D8E" w:rsidRDefault="00000000">
            <w:pPr>
              <w:pStyle w:val="TableParagraph"/>
              <w:rPr>
                <w:sz w:val="20"/>
              </w:rPr>
            </w:pPr>
            <w:r>
              <w:rPr>
                <w:sz w:val="20"/>
              </w:rPr>
              <w:t>Mean:</w:t>
            </w:r>
            <w:r>
              <w:rPr>
                <w:spacing w:val="69"/>
                <w:w w:val="150"/>
                <w:sz w:val="20"/>
              </w:rPr>
              <w:t xml:space="preserve"> </w:t>
            </w:r>
            <w:r>
              <w:rPr>
                <w:spacing w:val="-2"/>
                <w:sz w:val="20"/>
              </w:rPr>
              <w:t>65.57</w:t>
            </w:r>
          </w:p>
          <w:p w14:paraId="5891E4D9" w14:textId="77777777" w:rsidR="000C3D8E" w:rsidRDefault="00000000">
            <w:pPr>
              <w:pStyle w:val="TableParagraph"/>
              <w:tabs>
                <w:tab w:val="left" w:pos="770"/>
              </w:tabs>
              <w:rPr>
                <w:sz w:val="20"/>
              </w:rPr>
            </w:pPr>
            <w:r>
              <w:rPr>
                <w:spacing w:val="-5"/>
                <w:sz w:val="20"/>
              </w:rPr>
              <w:t>SD:</w:t>
            </w:r>
            <w:r>
              <w:rPr>
                <w:sz w:val="20"/>
              </w:rPr>
              <w:tab/>
            </w:r>
            <w:r>
              <w:rPr>
                <w:spacing w:val="-2"/>
                <w:sz w:val="20"/>
              </w:rPr>
              <w:t>17.02</w:t>
            </w:r>
          </w:p>
          <w:p w14:paraId="70052BC6" w14:textId="77777777" w:rsidR="000C3D8E" w:rsidRDefault="00000000">
            <w:pPr>
              <w:pStyle w:val="TableParagraph"/>
              <w:spacing w:before="1" w:line="210" w:lineRule="exact"/>
              <w:rPr>
                <w:sz w:val="20"/>
              </w:rPr>
            </w:pPr>
            <w:r>
              <w:rPr>
                <w:sz w:val="20"/>
              </w:rPr>
              <w:t>(Looking</w:t>
            </w:r>
            <w:r>
              <w:rPr>
                <w:spacing w:val="-8"/>
                <w:sz w:val="20"/>
              </w:rPr>
              <w:t xml:space="preserve"> </w:t>
            </w:r>
            <w:r>
              <w:rPr>
                <w:spacing w:val="-2"/>
                <w:sz w:val="20"/>
              </w:rPr>
              <w:t>Back)</w:t>
            </w:r>
          </w:p>
        </w:tc>
        <w:tc>
          <w:tcPr>
            <w:tcW w:w="1982" w:type="dxa"/>
          </w:tcPr>
          <w:p w14:paraId="116D4E0F" w14:textId="77777777" w:rsidR="000C3D8E" w:rsidRDefault="000C3D8E">
            <w:pPr>
              <w:pStyle w:val="TableParagraph"/>
              <w:ind w:left="0"/>
              <w:rPr>
                <w:sz w:val="20"/>
              </w:rPr>
            </w:pPr>
          </w:p>
        </w:tc>
        <w:tc>
          <w:tcPr>
            <w:tcW w:w="1944" w:type="dxa"/>
          </w:tcPr>
          <w:p w14:paraId="295843FB" w14:textId="77777777" w:rsidR="000C3D8E" w:rsidRDefault="000C3D8E">
            <w:pPr>
              <w:pStyle w:val="TableParagraph"/>
              <w:ind w:left="0"/>
              <w:rPr>
                <w:sz w:val="20"/>
              </w:rPr>
            </w:pPr>
          </w:p>
        </w:tc>
        <w:tc>
          <w:tcPr>
            <w:tcW w:w="2256" w:type="dxa"/>
          </w:tcPr>
          <w:p w14:paraId="3A34C64E" w14:textId="77777777" w:rsidR="000C3D8E" w:rsidRDefault="00000000">
            <w:pPr>
              <w:pStyle w:val="TableParagraph"/>
              <w:rPr>
                <w:sz w:val="20"/>
              </w:rPr>
            </w:pPr>
            <w:r>
              <w:rPr>
                <w:spacing w:val="-4"/>
                <w:sz w:val="20"/>
              </w:rPr>
              <w:t>Poor</w:t>
            </w:r>
          </w:p>
        </w:tc>
      </w:tr>
      <w:tr w:rsidR="000C3D8E" w14:paraId="7C6E00AE" w14:textId="77777777">
        <w:trPr>
          <w:trHeight w:val="230"/>
        </w:trPr>
        <w:tc>
          <w:tcPr>
            <w:tcW w:w="2832" w:type="dxa"/>
          </w:tcPr>
          <w:p w14:paraId="7B8A22D8" w14:textId="77777777" w:rsidR="000C3D8E" w:rsidRDefault="00000000">
            <w:pPr>
              <w:pStyle w:val="TableParagraph"/>
              <w:spacing w:line="210" w:lineRule="exact"/>
              <w:rPr>
                <w:sz w:val="20"/>
              </w:rPr>
            </w:pPr>
            <w:r>
              <w:rPr>
                <w:sz w:val="20"/>
              </w:rPr>
              <w:t>84.00</w:t>
            </w:r>
            <w:r>
              <w:rPr>
                <w:spacing w:val="-3"/>
                <w:sz w:val="20"/>
              </w:rPr>
              <w:t xml:space="preserve"> </w:t>
            </w:r>
            <w:r>
              <w:rPr>
                <w:sz w:val="20"/>
              </w:rPr>
              <w:t>–</w:t>
            </w:r>
            <w:r>
              <w:rPr>
                <w:spacing w:val="-3"/>
                <w:sz w:val="20"/>
              </w:rPr>
              <w:t xml:space="preserve"> </w:t>
            </w:r>
            <w:r>
              <w:rPr>
                <w:spacing w:val="-5"/>
                <w:sz w:val="20"/>
              </w:rPr>
              <w:t>100</w:t>
            </w:r>
          </w:p>
        </w:tc>
        <w:tc>
          <w:tcPr>
            <w:tcW w:w="1982" w:type="dxa"/>
          </w:tcPr>
          <w:p w14:paraId="7D67ACD4" w14:textId="77777777" w:rsidR="000C3D8E" w:rsidRDefault="00000000">
            <w:pPr>
              <w:pStyle w:val="TableParagraph"/>
              <w:spacing w:line="210" w:lineRule="exact"/>
              <w:ind w:left="105"/>
              <w:rPr>
                <w:sz w:val="20"/>
              </w:rPr>
            </w:pPr>
            <w:r>
              <w:rPr>
                <w:spacing w:val="-5"/>
                <w:sz w:val="20"/>
              </w:rPr>
              <w:t>78</w:t>
            </w:r>
          </w:p>
        </w:tc>
        <w:tc>
          <w:tcPr>
            <w:tcW w:w="1944" w:type="dxa"/>
          </w:tcPr>
          <w:p w14:paraId="0D5E44AB" w14:textId="77777777" w:rsidR="000C3D8E" w:rsidRDefault="00000000">
            <w:pPr>
              <w:pStyle w:val="TableParagraph"/>
              <w:spacing w:line="210" w:lineRule="exact"/>
              <w:rPr>
                <w:sz w:val="20"/>
              </w:rPr>
            </w:pPr>
            <w:r>
              <w:rPr>
                <w:spacing w:val="-2"/>
                <w:sz w:val="20"/>
              </w:rPr>
              <w:t>15.09</w:t>
            </w:r>
          </w:p>
        </w:tc>
        <w:tc>
          <w:tcPr>
            <w:tcW w:w="2256" w:type="dxa"/>
          </w:tcPr>
          <w:p w14:paraId="747D0D23" w14:textId="77777777" w:rsidR="000C3D8E" w:rsidRDefault="00000000">
            <w:pPr>
              <w:pStyle w:val="TableParagraph"/>
              <w:spacing w:line="210" w:lineRule="exact"/>
              <w:rPr>
                <w:sz w:val="20"/>
              </w:rPr>
            </w:pPr>
            <w:r>
              <w:rPr>
                <w:sz w:val="20"/>
              </w:rPr>
              <w:t>Very</w:t>
            </w:r>
            <w:r>
              <w:rPr>
                <w:spacing w:val="-7"/>
                <w:sz w:val="20"/>
              </w:rPr>
              <w:t xml:space="preserve"> </w:t>
            </w:r>
            <w:r>
              <w:rPr>
                <w:spacing w:val="-4"/>
                <w:sz w:val="20"/>
              </w:rPr>
              <w:t>Good</w:t>
            </w:r>
          </w:p>
        </w:tc>
      </w:tr>
      <w:tr w:rsidR="000C3D8E" w14:paraId="17FDF1D3" w14:textId="77777777">
        <w:trPr>
          <w:trHeight w:val="234"/>
        </w:trPr>
        <w:tc>
          <w:tcPr>
            <w:tcW w:w="2832" w:type="dxa"/>
          </w:tcPr>
          <w:p w14:paraId="231D14EA" w14:textId="77777777" w:rsidR="000C3D8E" w:rsidRDefault="00000000">
            <w:pPr>
              <w:pStyle w:val="TableParagraph"/>
              <w:spacing w:line="215" w:lineRule="exact"/>
              <w:rPr>
                <w:sz w:val="20"/>
              </w:rPr>
            </w:pPr>
            <w:r>
              <w:rPr>
                <w:sz w:val="20"/>
              </w:rPr>
              <w:t>76.00</w:t>
            </w:r>
            <w:r>
              <w:rPr>
                <w:spacing w:val="-3"/>
                <w:sz w:val="20"/>
              </w:rPr>
              <w:t xml:space="preserve"> </w:t>
            </w:r>
            <w:r>
              <w:rPr>
                <w:sz w:val="20"/>
              </w:rPr>
              <w:t>–</w:t>
            </w:r>
            <w:r>
              <w:rPr>
                <w:spacing w:val="-3"/>
                <w:sz w:val="20"/>
              </w:rPr>
              <w:t xml:space="preserve"> </w:t>
            </w:r>
            <w:r>
              <w:rPr>
                <w:spacing w:val="-2"/>
                <w:sz w:val="20"/>
              </w:rPr>
              <w:t>83.99</w:t>
            </w:r>
          </w:p>
        </w:tc>
        <w:tc>
          <w:tcPr>
            <w:tcW w:w="1982" w:type="dxa"/>
          </w:tcPr>
          <w:p w14:paraId="2DB818AB" w14:textId="77777777" w:rsidR="000C3D8E" w:rsidRDefault="00000000">
            <w:pPr>
              <w:pStyle w:val="TableParagraph"/>
              <w:spacing w:line="215" w:lineRule="exact"/>
              <w:ind w:left="105"/>
              <w:rPr>
                <w:sz w:val="20"/>
              </w:rPr>
            </w:pPr>
            <w:r>
              <w:rPr>
                <w:spacing w:val="-10"/>
                <w:sz w:val="20"/>
              </w:rPr>
              <w:t>0</w:t>
            </w:r>
          </w:p>
        </w:tc>
        <w:tc>
          <w:tcPr>
            <w:tcW w:w="1944" w:type="dxa"/>
          </w:tcPr>
          <w:p w14:paraId="0A9732CA" w14:textId="77777777" w:rsidR="000C3D8E" w:rsidRDefault="00000000">
            <w:pPr>
              <w:pStyle w:val="TableParagraph"/>
              <w:spacing w:line="215" w:lineRule="exact"/>
              <w:rPr>
                <w:sz w:val="20"/>
              </w:rPr>
            </w:pPr>
            <w:r>
              <w:rPr>
                <w:spacing w:val="-4"/>
                <w:sz w:val="20"/>
              </w:rPr>
              <w:t>0.00</w:t>
            </w:r>
          </w:p>
        </w:tc>
        <w:tc>
          <w:tcPr>
            <w:tcW w:w="2256" w:type="dxa"/>
          </w:tcPr>
          <w:p w14:paraId="65841A9D" w14:textId="77777777" w:rsidR="000C3D8E" w:rsidRDefault="00000000">
            <w:pPr>
              <w:pStyle w:val="TableParagraph"/>
              <w:spacing w:line="215" w:lineRule="exact"/>
              <w:rPr>
                <w:sz w:val="20"/>
              </w:rPr>
            </w:pPr>
            <w:r>
              <w:rPr>
                <w:spacing w:val="-4"/>
                <w:sz w:val="20"/>
              </w:rPr>
              <w:t>Good</w:t>
            </w:r>
          </w:p>
        </w:tc>
      </w:tr>
      <w:tr w:rsidR="000C3D8E" w14:paraId="7B6E9EBD" w14:textId="77777777">
        <w:trPr>
          <w:trHeight w:val="234"/>
        </w:trPr>
        <w:tc>
          <w:tcPr>
            <w:tcW w:w="2832" w:type="dxa"/>
          </w:tcPr>
          <w:p w14:paraId="0432D7A4" w14:textId="77777777" w:rsidR="000C3D8E" w:rsidRDefault="00000000">
            <w:pPr>
              <w:pStyle w:val="TableParagraph"/>
              <w:spacing w:line="215" w:lineRule="exact"/>
              <w:rPr>
                <w:sz w:val="20"/>
              </w:rPr>
            </w:pPr>
            <w:r>
              <w:rPr>
                <w:sz w:val="20"/>
              </w:rPr>
              <w:lastRenderedPageBreak/>
              <w:t>68.00</w:t>
            </w:r>
            <w:r>
              <w:rPr>
                <w:spacing w:val="-3"/>
                <w:sz w:val="20"/>
              </w:rPr>
              <w:t xml:space="preserve"> </w:t>
            </w:r>
            <w:r>
              <w:rPr>
                <w:sz w:val="20"/>
              </w:rPr>
              <w:t>–</w:t>
            </w:r>
            <w:r>
              <w:rPr>
                <w:spacing w:val="-3"/>
                <w:sz w:val="20"/>
              </w:rPr>
              <w:t xml:space="preserve"> </w:t>
            </w:r>
            <w:r>
              <w:rPr>
                <w:spacing w:val="-2"/>
                <w:sz w:val="20"/>
              </w:rPr>
              <w:t>75.99</w:t>
            </w:r>
          </w:p>
        </w:tc>
        <w:tc>
          <w:tcPr>
            <w:tcW w:w="1982" w:type="dxa"/>
          </w:tcPr>
          <w:p w14:paraId="2D875398" w14:textId="77777777" w:rsidR="000C3D8E" w:rsidRDefault="00000000">
            <w:pPr>
              <w:pStyle w:val="TableParagraph"/>
              <w:spacing w:line="215" w:lineRule="exact"/>
              <w:ind w:left="105"/>
              <w:rPr>
                <w:sz w:val="20"/>
              </w:rPr>
            </w:pPr>
            <w:r>
              <w:rPr>
                <w:spacing w:val="-5"/>
                <w:sz w:val="20"/>
              </w:rPr>
              <w:t>98</w:t>
            </w:r>
          </w:p>
        </w:tc>
        <w:tc>
          <w:tcPr>
            <w:tcW w:w="1944" w:type="dxa"/>
          </w:tcPr>
          <w:p w14:paraId="3B9EBDB8" w14:textId="77777777" w:rsidR="000C3D8E" w:rsidRDefault="00000000">
            <w:pPr>
              <w:pStyle w:val="TableParagraph"/>
              <w:spacing w:line="215" w:lineRule="exact"/>
              <w:rPr>
                <w:sz w:val="20"/>
              </w:rPr>
            </w:pPr>
            <w:r>
              <w:rPr>
                <w:spacing w:val="-2"/>
                <w:sz w:val="20"/>
              </w:rPr>
              <w:t>18.96</w:t>
            </w:r>
          </w:p>
        </w:tc>
        <w:tc>
          <w:tcPr>
            <w:tcW w:w="2256" w:type="dxa"/>
          </w:tcPr>
          <w:p w14:paraId="53E10AF8" w14:textId="77777777" w:rsidR="000C3D8E" w:rsidRDefault="00000000">
            <w:pPr>
              <w:pStyle w:val="TableParagraph"/>
              <w:spacing w:line="215" w:lineRule="exact"/>
              <w:rPr>
                <w:sz w:val="20"/>
              </w:rPr>
            </w:pPr>
            <w:r>
              <w:rPr>
                <w:spacing w:val="-4"/>
                <w:sz w:val="20"/>
              </w:rPr>
              <w:t>Fair</w:t>
            </w:r>
          </w:p>
        </w:tc>
      </w:tr>
      <w:tr w:rsidR="00A43628" w14:paraId="3ADED868" w14:textId="77777777">
        <w:trPr>
          <w:trHeight w:val="234"/>
        </w:trPr>
        <w:tc>
          <w:tcPr>
            <w:tcW w:w="2832" w:type="dxa"/>
          </w:tcPr>
          <w:p w14:paraId="51CEBC76" w14:textId="13B66528" w:rsidR="00A43628" w:rsidRDefault="00A43628" w:rsidP="00A43628">
            <w:pPr>
              <w:pStyle w:val="TableParagraph"/>
              <w:spacing w:line="215" w:lineRule="exact"/>
              <w:rPr>
                <w:sz w:val="20"/>
              </w:rPr>
            </w:pPr>
            <w:r>
              <w:rPr>
                <w:sz w:val="20"/>
              </w:rPr>
              <w:t>60.00</w:t>
            </w:r>
            <w:r>
              <w:rPr>
                <w:spacing w:val="-3"/>
                <w:sz w:val="20"/>
              </w:rPr>
              <w:t xml:space="preserve"> </w:t>
            </w:r>
            <w:r>
              <w:rPr>
                <w:sz w:val="20"/>
              </w:rPr>
              <w:t>–</w:t>
            </w:r>
            <w:r>
              <w:rPr>
                <w:spacing w:val="-3"/>
                <w:sz w:val="20"/>
              </w:rPr>
              <w:t xml:space="preserve"> </w:t>
            </w:r>
            <w:r>
              <w:rPr>
                <w:spacing w:val="-2"/>
                <w:sz w:val="20"/>
              </w:rPr>
              <w:t>67.99</w:t>
            </w:r>
          </w:p>
        </w:tc>
        <w:tc>
          <w:tcPr>
            <w:tcW w:w="1982" w:type="dxa"/>
          </w:tcPr>
          <w:p w14:paraId="0320D11D" w14:textId="57536302" w:rsidR="00A43628" w:rsidRDefault="00A43628" w:rsidP="00A43628">
            <w:pPr>
              <w:pStyle w:val="TableParagraph"/>
              <w:spacing w:line="215" w:lineRule="exact"/>
              <w:ind w:left="105"/>
              <w:rPr>
                <w:spacing w:val="-5"/>
                <w:sz w:val="20"/>
              </w:rPr>
            </w:pPr>
            <w:r>
              <w:rPr>
                <w:spacing w:val="-5"/>
                <w:sz w:val="20"/>
              </w:rPr>
              <w:t>142</w:t>
            </w:r>
          </w:p>
        </w:tc>
        <w:tc>
          <w:tcPr>
            <w:tcW w:w="1944" w:type="dxa"/>
          </w:tcPr>
          <w:p w14:paraId="1D02FBA3" w14:textId="350A1566" w:rsidR="00A43628" w:rsidRDefault="00A43628" w:rsidP="00A43628">
            <w:pPr>
              <w:pStyle w:val="TableParagraph"/>
              <w:spacing w:line="215" w:lineRule="exact"/>
              <w:rPr>
                <w:spacing w:val="-2"/>
                <w:sz w:val="20"/>
              </w:rPr>
            </w:pPr>
            <w:r>
              <w:rPr>
                <w:spacing w:val="-2"/>
                <w:sz w:val="20"/>
              </w:rPr>
              <w:t>27.47</w:t>
            </w:r>
          </w:p>
        </w:tc>
        <w:tc>
          <w:tcPr>
            <w:tcW w:w="2256" w:type="dxa"/>
          </w:tcPr>
          <w:p w14:paraId="167C553E" w14:textId="5EE3C371" w:rsidR="00A43628" w:rsidRDefault="00A43628" w:rsidP="00A43628">
            <w:pPr>
              <w:pStyle w:val="TableParagraph"/>
              <w:spacing w:line="215" w:lineRule="exact"/>
              <w:rPr>
                <w:spacing w:val="-4"/>
                <w:sz w:val="20"/>
              </w:rPr>
            </w:pPr>
            <w:r>
              <w:rPr>
                <w:spacing w:val="-4"/>
                <w:sz w:val="20"/>
              </w:rPr>
              <w:t>Poor</w:t>
            </w:r>
          </w:p>
        </w:tc>
      </w:tr>
      <w:tr w:rsidR="00A43628" w14:paraId="3B013DDE" w14:textId="77777777">
        <w:trPr>
          <w:trHeight w:val="234"/>
        </w:trPr>
        <w:tc>
          <w:tcPr>
            <w:tcW w:w="2832" w:type="dxa"/>
          </w:tcPr>
          <w:p w14:paraId="42CAEDD7" w14:textId="62CDBAA3" w:rsidR="00A43628" w:rsidRDefault="00A43628" w:rsidP="00A43628">
            <w:pPr>
              <w:pStyle w:val="TableParagraph"/>
              <w:spacing w:line="215" w:lineRule="exact"/>
              <w:rPr>
                <w:sz w:val="20"/>
              </w:rPr>
            </w:pPr>
            <w:r>
              <w:rPr>
                <w:sz w:val="20"/>
              </w:rPr>
              <w:t>Below</w:t>
            </w:r>
            <w:r>
              <w:rPr>
                <w:spacing w:val="-9"/>
                <w:sz w:val="20"/>
              </w:rPr>
              <w:t xml:space="preserve"> </w:t>
            </w:r>
            <w:r>
              <w:rPr>
                <w:spacing w:val="-7"/>
                <w:sz w:val="20"/>
              </w:rPr>
              <w:t>60</w:t>
            </w:r>
          </w:p>
        </w:tc>
        <w:tc>
          <w:tcPr>
            <w:tcW w:w="1982" w:type="dxa"/>
          </w:tcPr>
          <w:p w14:paraId="7E13294B" w14:textId="097DF156" w:rsidR="00A43628" w:rsidRDefault="00A43628" w:rsidP="00A43628">
            <w:pPr>
              <w:pStyle w:val="TableParagraph"/>
              <w:spacing w:line="215" w:lineRule="exact"/>
              <w:ind w:left="105"/>
              <w:rPr>
                <w:spacing w:val="-5"/>
                <w:sz w:val="20"/>
              </w:rPr>
            </w:pPr>
            <w:r>
              <w:rPr>
                <w:spacing w:val="-5"/>
                <w:sz w:val="20"/>
              </w:rPr>
              <w:t>199</w:t>
            </w:r>
          </w:p>
        </w:tc>
        <w:tc>
          <w:tcPr>
            <w:tcW w:w="1944" w:type="dxa"/>
          </w:tcPr>
          <w:p w14:paraId="40241A6E" w14:textId="3FA015DB" w:rsidR="00A43628" w:rsidRDefault="00A43628" w:rsidP="00A43628">
            <w:pPr>
              <w:pStyle w:val="TableParagraph"/>
              <w:spacing w:line="215" w:lineRule="exact"/>
              <w:rPr>
                <w:spacing w:val="-2"/>
                <w:sz w:val="20"/>
              </w:rPr>
            </w:pPr>
            <w:r>
              <w:rPr>
                <w:spacing w:val="-2"/>
                <w:sz w:val="20"/>
              </w:rPr>
              <w:t>38.49</w:t>
            </w:r>
          </w:p>
        </w:tc>
        <w:tc>
          <w:tcPr>
            <w:tcW w:w="2256" w:type="dxa"/>
          </w:tcPr>
          <w:p w14:paraId="4416D54A" w14:textId="7B735370" w:rsidR="00A43628" w:rsidRDefault="00A43628" w:rsidP="00A43628">
            <w:pPr>
              <w:pStyle w:val="TableParagraph"/>
              <w:spacing w:line="215" w:lineRule="exact"/>
              <w:rPr>
                <w:spacing w:val="-4"/>
                <w:sz w:val="20"/>
              </w:rPr>
            </w:pPr>
            <w:r>
              <w:rPr>
                <w:sz w:val="20"/>
              </w:rPr>
              <w:t>Very</w:t>
            </w:r>
            <w:r>
              <w:rPr>
                <w:spacing w:val="-7"/>
                <w:sz w:val="20"/>
              </w:rPr>
              <w:t xml:space="preserve"> </w:t>
            </w:r>
            <w:r>
              <w:rPr>
                <w:spacing w:val="-4"/>
                <w:sz w:val="20"/>
              </w:rPr>
              <w:t>Poor</w:t>
            </w:r>
          </w:p>
        </w:tc>
      </w:tr>
      <w:tr w:rsidR="00A43628" w14:paraId="267849E6" w14:textId="77777777">
        <w:trPr>
          <w:trHeight w:val="234"/>
        </w:trPr>
        <w:tc>
          <w:tcPr>
            <w:tcW w:w="2832" w:type="dxa"/>
          </w:tcPr>
          <w:p w14:paraId="3268FC22" w14:textId="77777777" w:rsidR="00A43628" w:rsidRDefault="00A43628" w:rsidP="00A43628">
            <w:pPr>
              <w:pStyle w:val="TableParagraph"/>
              <w:ind w:left="260"/>
              <w:rPr>
                <w:sz w:val="20"/>
              </w:rPr>
            </w:pPr>
            <w:r>
              <w:rPr>
                <w:sz w:val="20"/>
              </w:rPr>
              <w:t>Mean:</w:t>
            </w:r>
            <w:r>
              <w:rPr>
                <w:spacing w:val="69"/>
                <w:w w:val="150"/>
                <w:sz w:val="20"/>
              </w:rPr>
              <w:t xml:space="preserve"> </w:t>
            </w:r>
            <w:r>
              <w:rPr>
                <w:spacing w:val="-2"/>
                <w:sz w:val="20"/>
              </w:rPr>
              <w:t>60.57</w:t>
            </w:r>
          </w:p>
          <w:p w14:paraId="087B3712" w14:textId="009D6DDC" w:rsidR="00A43628" w:rsidRDefault="00A43628" w:rsidP="00A43628">
            <w:pPr>
              <w:pStyle w:val="TableParagraph"/>
              <w:spacing w:line="215" w:lineRule="exact"/>
              <w:rPr>
                <w:sz w:val="20"/>
              </w:rPr>
            </w:pPr>
            <w:r>
              <w:rPr>
                <w:spacing w:val="-5"/>
                <w:sz w:val="20"/>
              </w:rPr>
              <w:t>SD:</w:t>
            </w:r>
            <w:r>
              <w:rPr>
                <w:sz w:val="20"/>
              </w:rPr>
              <w:tab/>
            </w:r>
            <w:r>
              <w:rPr>
                <w:spacing w:val="-2"/>
                <w:sz w:val="20"/>
              </w:rPr>
              <w:t>14.52</w:t>
            </w:r>
          </w:p>
        </w:tc>
        <w:tc>
          <w:tcPr>
            <w:tcW w:w="1982" w:type="dxa"/>
          </w:tcPr>
          <w:p w14:paraId="79FC6A61" w14:textId="77777777" w:rsidR="00A43628" w:rsidRDefault="00A43628" w:rsidP="00A43628">
            <w:pPr>
              <w:pStyle w:val="TableParagraph"/>
              <w:spacing w:line="215" w:lineRule="exact"/>
              <w:ind w:left="105"/>
              <w:rPr>
                <w:spacing w:val="-5"/>
                <w:sz w:val="20"/>
              </w:rPr>
            </w:pPr>
          </w:p>
        </w:tc>
        <w:tc>
          <w:tcPr>
            <w:tcW w:w="1944" w:type="dxa"/>
          </w:tcPr>
          <w:p w14:paraId="6389F7F5" w14:textId="77777777" w:rsidR="00A43628" w:rsidRDefault="00A43628" w:rsidP="00A43628">
            <w:pPr>
              <w:pStyle w:val="TableParagraph"/>
              <w:spacing w:line="215" w:lineRule="exact"/>
              <w:rPr>
                <w:spacing w:val="-2"/>
                <w:sz w:val="20"/>
              </w:rPr>
            </w:pPr>
          </w:p>
        </w:tc>
        <w:tc>
          <w:tcPr>
            <w:tcW w:w="2256" w:type="dxa"/>
          </w:tcPr>
          <w:p w14:paraId="3EFA616C" w14:textId="328C4BAB" w:rsidR="00A43628" w:rsidRDefault="00A43628" w:rsidP="00A43628">
            <w:pPr>
              <w:pStyle w:val="TableParagraph"/>
              <w:spacing w:line="215" w:lineRule="exact"/>
              <w:rPr>
                <w:spacing w:val="-4"/>
                <w:sz w:val="20"/>
              </w:rPr>
            </w:pPr>
            <w:r>
              <w:rPr>
                <w:spacing w:val="-4"/>
                <w:sz w:val="20"/>
              </w:rPr>
              <w:t>Poor</w:t>
            </w:r>
          </w:p>
        </w:tc>
      </w:tr>
      <w:tr w:rsidR="00A43628" w14:paraId="19B4D31C" w14:textId="77777777">
        <w:trPr>
          <w:trHeight w:val="234"/>
        </w:trPr>
        <w:tc>
          <w:tcPr>
            <w:tcW w:w="2832" w:type="dxa"/>
          </w:tcPr>
          <w:p w14:paraId="2E76FCB2" w14:textId="4B3FA22F" w:rsidR="00A43628" w:rsidRDefault="00A43628" w:rsidP="00A43628">
            <w:pPr>
              <w:pStyle w:val="TableParagraph"/>
              <w:spacing w:line="215" w:lineRule="exact"/>
              <w:rPr>
                <w:sz w:val="20"/>
              </w:rPr>
            </w:pPr>
            <w:r>
              <w:rPr>
                <w:sz w:val="20"/>
              </w:rPr>
              <w:t>(Over-all</w:t>
            </w:r>
            <w:r>
              <w:rPr>
                <w:spacing w:val="-13"/>
                <w:sz w:val="20"/>
              </w:rPr>
              <w:t xml:space="preserve"> </w:t>
            </w:r>
            <w:r>
              <w:rPr>
                <w:sz w:val="20"/>
              </w:rPr>
              <w:t xml:space="preserve">Problem-solving </w:t>
            </w:r>
            <w:r>
              <w:rPr>
                <w:spacing w:val="-2"/>
                <w:sz w:val="20"/>
              </w:rPr>
              <w:t>Skills)</w:t>
            </w:r>
          </w:p>
        </w:tc>
        <w:tc>
          <w:tcPr>
            <w:tcW w:w="1982" w:type="dxa"/>
          </w:tcPr>
          <w:p w14:paraId="25C901DF" w14:textId="77777777" w:rsidR="00A43628" w:rsidRDefault="00A43628" w:rsidP="00A43628">
            <w:pPr>
              <w:pStyle w:val="TableParagraph"/>
              <w:spacing w:line="215" w:lineRule="exact"/>
              <w:ind w:left="105"/>
              <w:rPr>
                <w:spacing w:val="-5"/>
                <w:sz w:val="20"/>
              </w:rPr>
            </w:pPr>
          </w:p>
        </w:tc>
        <w:tc>
          <w:tcPr>
            <w:tcW w:w="1944" w:type="dxa"/>
          </w:tcPr>
          <w:p w14:paraId="2B598D3F" w14:textId="77777777" w:rsidR="00A43628" w:rsidRDefault="00A43628" w:rsidP="00A43628">
            <w:pPr>
              <w:pStyle w:val="TableParagraph"/>
              <w:spacing w:line="215" w:lineRule="exact"/>
              <w:rPr>
                <w:spacing w:val="-2"/>
                <w:sz w:val="20"/>
              </w:rPr>
            </w:pPr>
          </w:p>
        </w:tc>
        <w:tc>
          <w:tcPr>
            <w:tcW w:w="2256" w:type="dxa"/>
          </w:tcPr>
          <w:p w14:paraId="258C7D6F" w14:textId="77777777" w:rsidR="00A43628" w:rsidRDefault="00A43628" w:rsidP="00A43628">
            <w:pPr>
              <w:pStyle w:val="TableParagraph"/>
              <w:spacing w:line="215" w:lineRule="exact"/>
              <w:rPr>
                <w:spacing w:val="-4"/>
                <w:sz w:val="20"/>
              </w:rPr>
            </w:pPr>
          </w:p>
        </w:tc>
      </w:tr>
      <w:tr w:rsidR="00A43628" w14:paraId="73E5AB9B" w14:textId="77777777">
        <w:trPr>
          <w:trHeight w:val="234"/>
        </w:trPr>
        <w:tc>
          <w:tcPr>
            <w:tcW w:w="2832" w:type="dxa"/>
          </w:tcPr>
          <w:p w14:paraId="4665F86F" w14:textId="633DB9DB" w:rsidR="00A43628" w:rsidRDefault="00A43628" w:rsidP="00A43628">
            <w:pPr>
              <w:pStyle w:val="TableParagraph"/>
              <w:spacing w:line="215" w:lineRule="exact"/>
              <w:rPr>
                <w:sz w:val="20"/>
              </w:rPr>
            </w:pPr>
            <w:r>
              <w:rPr>
                <w:sz w:val="20"/>
              </w:rPr>
              <w:t>84.00</w:t>
            </w:r>
            <w:r>
              <w:rPr>
                <w:spacing w:val="-3"/>
                <w:sz w:val="20"/>
              </w:rPr>
              <w:t xml:space="preserve"> </w:t>
            </w:r>
            <w:r>
              <w:rPr>
                <w:sz w:val="20"/>
              </w:rPr>
              <w:t>–</w:t>
            </w:r>
            <w:r>
              <w:rPr>
                <w:spacing w:val="-3"/>
                <w:sz w:val="20"/>
              </w:rPr>
              <w:t xml:space="preserve"> </w:t>
            </w:r>
            <w:r>
              <w:rPr>
                <w:spacing w:val="-5"/>
                <w:sz w:val="20"/>
              </w:rPr>
              <w:t>100</w:t>
            </w:r>
          </w:p>
        </w:tc>
        <w:tc>
          <w:tcPr>
            <w:tcW w:w="1982" w:type="dxa"/>
          </w:tcPr>
          <w:p w14:paraId="50F8A41F" w14:textId="520FE172" w:rsidR="00A43628" w:rsidRDefault="00A43628" w:rsidP="00A43628">
            <w:pPr>
              <w:pStyle w:val="TableParagraph"/>
              <w:spacing w:line="215" w:lineRule="exact"/>
              <w:ind w:left="105"/>
              <w:rPr>
                <w:spacing w:val="-5"/>
                <w:sz w:val="20"/>
              </w:rPr>
            </w:pPr>
            <w:r>
              <w:rPr>
                <w:spacing w:val="-5"/>
                <w:sz w:val="20"/>
              </w:rPr>
              <w:t>48</w:t>
            </w:r>
          </w:p>
        </w:tc>
        <w:tc>
          <w:tcPr>
            <w:tcW w:w="1944" w:type="dxa"/>
          </w:tcPr>
          <w:p w14:paraId="6DBD2561" w14:textId="4648B8EA" w:rsidR="00A43628" w:rsidRDefault="00A43628" w:rsidP="00A43628">
            <w:pPr>
              <w:pStyle w:val="TableParagraph"/>
              <w:spacing w:line="215" w:lineRule="exact"/>
              <w:rPr>
                <w:spacing w:val="-2"/>
                <w:sz w:val="20"/>
              </w:rPr>
            </w:pPr>
            <w:r>
              <w:rPr>
                <w:spacing w:val="-4"/>
                <w:sz w:val="20"/>
              </w:rPr>
              <w:t>9.28</w:t>
            </w:r>
          </w:p>
        </w:tc>
        <w:tc>
          <w:tcPr>
            <w:tcW w:w="2256" w:type="dxa"/>
          </w:tcPr>
          <w:p w14:paraId="0C4FFE91" w14:textId="6EEAD56D" w:rsidR="00A43628" w:rsidRDefault="00A43628" w:rsidP="00A43628">
            <w:pPr>
              <w:pStyle w:val="TableParagraph"/>
              <w:spacing w:line="215" w:lineRule="exact"/>
              <w:rPr>
                <w:spacing w:val="-4"/>
                <w:sz w:val="20"/>
              </w:rPr>
            </w:pPr>
            <w:r>
              <w:rPr>
                <w:sz w:val="20"/>
              </w:rPr>
              <w:t>Very</w:t>
            </w:r>
            <w:r>
              <w:rPr>
                <w:spacing w:val="-7"/>
                <w:sz w:val="20"/>
              </w:rPr>
              <w:t xml:space="preserve"> </w:t>
            </w:r>
            <w:r>
              <w:rPr>
                <w:spacing w:val="-4"/>
                <w:sz w:val="20"/>
              </w:rPr>
              <w:t>Good</w:t>
            </w:r>
          </w:p>
        </w:tc>
      </w:tr>
      <w:tr w:rsidR="00A43628" w14:paraId="2893AF49" w14:textId="77777777">
        <w:trPr>
          <w:trHeight w:val="234"/>
        </w:trPr>
        <w:tc>
          <w:tcPr>
            <w:tcW w:w="2832" w:type="dxa"/>
          </w:tcPr>
          <w:p w14:paraId="754895C6" w14:textId="605249BD" w:rsidR="00A43628" w:rsidRDefault="00A43628" w:rsidP="00A43628">
            <w:pPr>
              <w:pStyle w:val="TableParagraph"/>
              <w:spacing w:line="215" w:lineRule="exact"/>
              <w:rPr>
                <w:sz w:val="20"/>
              </w:rPr>
            </w:pPr>
            <w:r>
              <w:rPr>
                <w:sz w:val="20"/>
              </w:rPr>
              <w:t>76.00</w:t>
            </w:r>
            <w:r>
              <w:rPr>
                <w:spacing w:val="-3"/>
                <w:sz w:val="20"/>
              </w:rPr>
              <w:t xml:space="preserve"> </w:t>
            </w:r>
            <w:r>
              <w:rPr>
                <w:sz w:val="20"/>
              </w:rPr>
              <w:t>–</w:t>
            </w:r>
            <w:r>
              <w:rPr>
                <w:spacing w:val="-3"/>
                <w:sz w:val="20"/>
              </w:rPr>
              <w:t xml:space="preserve"> </w:t>
            </w:r>
            <w:r>
              <w:rPr>
                <w:spacing w:val="-2"/>
                <w:sz w:val="20"/>
              </w:rPr>
              <w:t>83.99</w:t>
            </w:r>
          </w:p>
        </w:tc>
        <w:tc>
          <w:tcPr>
            <w:tcW w:w="1982" w:type="dxa"/>
          </w:tcPr>
          <w:p w14:paraId="7CA6BE71" w14:textId="4FE3B073" w:rsidR="00A43628" w:rsidRDefault="00A43628" w:rsidP="00A43628">
            <w:pPr>
              <w:pStyle w:val="TableParagraph"/>
              <w:spacing w:line="215" w:lineRule="exact"/>
              <w:ind w:left="105"/>
              <w:rPr>
                <w:spacing w:val="-5"/>
                <w:sz w:val="20"/>
              </w:rPr>
            </w:pPr>
            <w:r>
              <w:rPr>
                <w:spacing w:val="-5"/>
                <w:sz w:val="20"/>
              </w:rPr>
              <w:t>71</w:t>
            </w:r>
          </w:p>
        </w:tc>
        <w:tc>
          <w:tcPr>
            <w:tcW w:w="1944" w:type="dxa"/>
          </w:tcPr>
          <w:p w14:paraId="23E4FC73" w14:textId="6CF50EFB" w:rsidR="00A43628" w:rsidRDefault="00A43628" w:rsidP="00A43628">
            <w:pPr>
              <w:pStyle w:val="TableParagraph"/>
              <w:spacing w:line="215" w:lineRule="exact"/>
              <w:rPr>
                <w:spacing w:val="-2"/>
                <w:sz w:val="20"/>
              </w:rPr>
            </w:pPr>
            <w:r>
              <w:rPr>
                <w:spacing w:val="-2"/>
                <w:sz w:val="20"/>
              </w:rPr>
              <w:t>13.73</w:t>
            </w:r>
          </w:p>
        </w:tc>
        <w:tc>
          <w:tcPr>
            <w:tcW w:w="2256" w:type="dxa"/>
          </w:tcPr>
          <w:p w14:paraId="22B583F2" w14:textId="104C9FE8" w:rsidR="00A43628" w:rsidRDefault="00A43628" w:rsidP="00A43628">
            <w:pPr>
              <w:pStyle w:val="TableParagraph"/>
              <w:spacing w:line="215" w:lineRule="exact"/>
              <w:rPr>
                <w:spacing w:val="-4"/>
                <w:sz w:val="20"/>
              </w:rPr>
            </w:pPr>
            <w:r>
              <w:rPr>
                <w:spacing w:val="-4"/>
                <w:sz w:val="20"/>
              </w:rPr>
              <w:t>Good</w:t>
            </w:r>
          </w:p>
        </w:tc>
      </w:tr>
      <w:tr w:rsidR="00A43628" w14:paraId="0E54231E" w14:textId="77777777">
        <w:trPr>
          <w:trHeight w:val="234"/>
        </w:trPr>
        <w:tc>
          <w:tcPr>
            <w:tcW w:w="2832" w:type="dxa"/>
          </w:tcPr>
          <w:p w14:paraId="1DDFD362" w14:textId="669F5056" w:rsidR="00A43628" w:rsidRDefault="00A43628" w:rsidP="00A43628">
            <w:pPr>
              <w:pStyle w:val="TableParagraph"/>
              <w:spacing w:line="215" w:lineRule="exact"/>
              <w:rPr>
                <w:sz w:val="20"/>
              </w:rPr>
            </w:pPr>
            <w:r>
              <w:rPr>
                <w:sz w:val="20"/>
              </w:rPr>
              <w:t>68.00</w:t>
            </w:r>
            <w:r>
              <w:rPr>
                <w:spacing w:val="-3"/>
                <w:sz w:val="20"/>
              </w:rPr>
              <w:t xml:space="preserve"> </w:t>
            </w:r>
            <w:r>
              <w:rPr>
                <w:sz w:val="20"/>
              </w:rPr>
              <w:t>–</w:t>
            </w:r>
            <w:r>
              <w:rPr>
                <w:spacing w:val="-3"/>
                <w:sz w:val="20"/>
              </w:rPr>
              <w:t xml:space="preserve"> </w:t>
            </w:r>
            <w:r>
              <w:rPr>
                <w:spacing w:val="-2"/>
                <w:sz w:val="20"/>
              </w:rPr>
              <w:t>75.99</w:t>
            </w:r>
          </w:p>
        </w:tc>
        <w:tc>
          <w:tcPr>
            <w:tcW w:w="1982" w:type="dxa"/>
          </w:tcPr>
          <w:p w14:paraId="2EBD1DB6" w14:textId="08D9D0E8" w:rsidR="00A43628" w:rsidRDefault="00A43628" w:rsidP="00A43628">
            <w:pPr>
              <w:pStyle w:val="TableParagraph"/>
              <w:spacing w:line="215" w:lineRule="exact"/>
              <w:ind w:left="105"/>
              <w:rPr>
                <w:spacing w:val="-5"/>
                <w:sz w:val="20"/>
              </w:rPr>
            </w:pPr>
            <w:r>
              <w:rPr>
                <w:spacing w:val="-5"/>
                <w:sz w:val="20"/>
              </w:rPr>
              <w:t>88</w:t>
            </w:r>
          </w:p>
        </w:tc>
        <w:tc>
          <w:tcPr>
            <w:tcW w:w="1944" w:type="dxa"/>
          </w:tcPr>
          <w:p w14:paraId="2829910E" w14:textId="273009B5" w:rsidR="00A43628" w:rsidRDefault="00A43628" w:rsidP="00A43628">
            <w:pPr>
              <w:pStyle w:val="TableParagraph"/>
              <w:spacing w:line="215" w:lineRule="exact"/>
              <w:rPr>
                <w:spacing w:val="-2"/>
                <w:sz w:val="20"/>
              </w:rPr>
            </w:pPr>
            <w:r>
              <w:rPr>
                <w:spacing w:val="-2"/>
                <w:sz w:val="20"/>
              </w:rPr>
              <w:t>17.02</w:t>
            </w:r>
          </w:p>
        </w:tc>
        <w:tc>
          <w:tcPr>
            <w:tcW w:w="2256" w:type="dxa"/>
          </w:tcPr>
          <w:p w14:paraId="5DAE99EE" w14:textId="78F12BC8" w:rsidR="00A43628" w:rsidRDefault="00A43628" w:rsidP="00A43628">
            <w:pPr>
              <w:pStyle w:val="TableParagraph"/>
              <w:spacing w:line="215" w:lineRule="exact"/>
              <w:rPr>
                <w:spacing w:val="-4"/>
                <w:sz w:val="20"/>
              </w:rPr>
            </w:pPr>
            <w:r>
              <w:rPr>
                <w:spacing w:val="-4"/>
                <w:sz w:val="20"/>
              </w:rPr>
              <w:t>Fair</w:t>
            </w:r>
          </w:p>
        </w:tc>
      </w:tr>
      <w:tr w:rsidR="00A43628" w14:paraId="79C423D3" w14:textId="77777777">
        <w:trPr>
          <w:trHeight w:val="234"/>
        </w:trPr>
        <w:tc>
          <w:tcPr>
            <w:tcW w:w="2832" w:type="dxa"/>
          </w:tcPr>
          <w:p w14:paraId="2F7909FB" w14:textId="57299F5A" w:rsidR="00A43628" w:rsidRDefault="00A43628" w:rsidP="00A43628">
            <w:pPr>
              <w:pStyle w:val="TableParagraph"/>
              <w:spacing w:line="215" w:lineRule="exact"/>
              <w:rPr>
                <w:sz w:val="20"/>
              </w:rPr>
            </w:pPr>
            <w:r>
              <w:rPr>
                <w:sz w:val="20"/>
              </w:rPr>
              <w:t>60.00</w:t>
            </w:r>
            <w:r>
              <w:rPr>
                <w:spacing w:val="-3"/>
                <w:sz w:val="20"/>
              </w:rPr>
              <w:t xml:space="preserve"> </w:t>
            </w:r>
            <w:r>
              <w:rPr>
                <w:sz w:val="20"/>
              </w:rPr>
              <w:t>–</w:t>
            </w:r>
            <w:r>
              <w:rPr>
                <w:spacing w:val="-3"/>
                <w:sz w:val="20"/>
              </w:rPr>
              <w:t xml:space="preserve"> </w:t>
            </w:r>
            <w:r>
              <w:rPr>
                <w:spacing w:val="-2"/>
                <w:sz w:val="20"/>
              </w:rPr>
              <w:t>67.99</w:t>
            </w:r>
          </w:p>
        </w:tc>
        <w:tc>
          <w:tcPr>
            <w:tcW w:w="1982" w:type="dxa"/>
          </w:tcPr>
          <w:p w14:paraId="5180AEC2" w14:textId="72D317BC" w:rsidR="00A43628" w:rsidRDefault="00A43628" w:rsidP="00A43628">
            <w:pPr>
              <w:pStyle w:val="TableParagraph"/>
              <w:spacing w:line="215" w:lineRule="exact"/>
              <w:ind w:left="105"/>
              <w:rPr>
                <w:spacing w:val="-5"/>
                <w:sz w:val="20"/>
              </w:rPr>
            </w:pPr>
            <w:r>
              <w:rPr>
                <w:spacing w:val="-5"/>
                <w:sz w:val="20"/>
              </w:rPr>
              <w:t>121</w:t>
            </w:r>
          </w:p>
        </w:tc>
        <w:tc>
          <w:tcPr>
            <w:tcW w:w="1944" w:type="dxa"/>
          </w:tcPr>
          <w:p w14:paraId="50BD3ABE" w14:textId="2742718C" w:rsidR="00A43628" w:rsidRDefault="00A43628" w:rsidP="00A43628">
            <w:pPr>
              <w:pStyle w:val="TableParagraph"/>
              <w:spacing w:line="215" w:lineRule="exact"/>
              <w:rPr>
                <w:spacing w:val="-2"/>
                <w:sz w:val="20"/>
              </w:rPr>
            </w:pPr>
            <w:r>
              <w:rPr>
                <w:spacing w:val="-2"/>
                <w:sz w:val="20"/>
              </w:rPr>
              <w:t>23.40</w:t>
            </w:r>
          </w:p>
        </w:tc>
        <w:tc>
          <w:tcPr>
            <w:tcW w:w="2256" w:type="dxa"/>
          </w:tcPr>
          <w:p w14:paraId="068364F1" w14:textId="3B0AD111" w:rsidR="00A43628" w:rsidRDefault="00A43628" w:rsidP="00A43628">
            <w:pPr>
              <w:pStyle w:val="TableParagraph"/>
              <w:spacing w:line="215" w:lineRule="exact"/>
              <w:rPr>
                <w:spacing w:val="-4"/>
                <w:sz w:val="20"/>
              </w:rPr>
            </w:pPr>
            <w:r>
              <w:rPr>
                <w:spacing w:val="-4"/>
                <w:sz w:val="20"/>
              </w:rPr>
              <w:t>Poor</w:t>
            </w:r>
          </w:p>
        </w:tc>
      </w:tr>
      <w:tr w:rsidR="00A43628" w14:paraId="41C589A4" w14:textId="77777777">
        <w:trPr>
          <w:trHeight w:val="234"/>
        </w:trPr>
        <w:tc>
          <w:tcPr>
            <w:tcW w:w="2832" w:type="dxa"/>
          </w:tcPr>
          <w:p w14:paraId="7CC79BDF" w14:textId="29033E69" w:rsidR="00A43628" w:rsidRDefault="00A43628" w:rsidP="00A43628">
            <w:pPr>
              <w:pStyle w:val="TableParagraph"/>
              <w:spacing w:line="215" w:lineRule="exact"/>
              <w:rPr>
                <w:sz w:val="20"/>
              </w:rPr>
            </w:pPr>
            <w:r>
              <w:rPr>
                <w:sz w:val="20"/>
              </w:rPr>
              <w:t>Below</w:t>
            </w:r>
            <w:r>
              <w:rPr>
                <w:spacing w:val="-9"/>
                <w:sz w:val="20"/>
              </w:rPr>
              <w:t xml:space="preserve"> </w:t>
            </w:r>
            <w:r>
              <w:rPr>
                <w:spacing w:val="-7"/>
                <w:sz w:val="20"/>
              </w:rPr>
              <w:t>60</w:t>
            </w:r>
          </w:p>
        </w:tc>
        <w:tc>
          <w:tcPr>
            <w:tcW w:w="1982" w:type="dxa"/>
          </w:tcPr>
          <w:p w14:paraId="10B3A3AA" w14:textId="7C7E15B0" w:rsidR="00A43628" w:rsidRDefault="00A43628" w:rsidP="00A43628">
            <w:pPr>
              <w:pStyle w:val="TableParagraph"/>
              <w:spacing w:line="215" w:lineRule="exact"/>
              <w:ind w:left="105"/>
              <w:rPr>
                <w:spacing w:val="-5"/>
                <w:sz w:val="20"/>
              </w:rPr>
            </w:pPr>
            <w:r>
              <w:rPr>
                <w:spacing w:val="-5"/>
                <w:sz w:val="20"/>
              </w:rPr>
              <w:t>189</w:t>
            </w:r>
          </w:p>
        </w:tc>
        <w:tc>
          <w:tcPr>
            <w:tcW w:w="1944" w:type="dxa"/>
          </w:tcPr>
          <w:p w14:paraId="569A6894" w14:textId="0C12EF16" w:rsidR="00A43628" w:rsidRDefault="00A43628" w:rsidP="00A43628">
            <w:pPr>
              <w:pStyle w:val="TableParagraph"/>
              <w:spacing w:line="215" w:lineRule="exact"/>
              <w:rPr>
                <w:spacing w:val="-2"/>
                <w:sz w:val="20"/>
              </w:rPr>
            </w:pPr>
            <w:r>
              <w:rPr>
                <w:spacing w:val="-2"/>
                <w:sz w:val="20"/>
              </w:rPr>
              <w:t>36.57</w:t>
            </w:r>
          </w:p>
        </w:tc>
        <w:tc>
          <w:tcPr>
            <w:tcW w:w="2256" w:type="dxa"/>
          </w:tcPr>
          <w:p w14:paraId="7CAADBF7" w14:textId="4D6AD2EB" w:rsidR="00A43628" w:rsidRDefault="00A43628" w:rsidP="00A43628">
            <w:pPr>
              <w:pStyle w:val="TableParagraph"/>
              <w:spacing w:line="215" w:lineRule="exact"/>
              <w:rPr>
                <w:spacing w:val="-4"/>
                <w:sz w:val="20"/>
              </w:rPr>
            </w:pPr>
            <w:r>
              <w:rPr>
                <w:sz w:val="20"/>
              </w:rPr>
              <w:t>Very</w:t>
            </w:r>
            <w:r>
              <w:rPr>
                <w:spacing w:val="-7"/>
                <w:sz w:val="20"/>
              </w:rPr>
              <w:t xml:space="preserve"> </w:t>
            </w:r>
            <w:r>
              <w:rPr>
                <w:spacing w:val="-4"/>
                <w:sz w:val="20"/>
              </w:rPr>
              <w:t>Poor</w:t>
            </w:r>
          </w:p>
        </w:tc>
      </w:tr>
      <w:tr w:rsidR="00A43628" w14:paraId="0F3FD63A" w14:textId="77777777">
        <w:trPr>
          <w:trHeight w:val="234"/>
        </w:trPr>
        <w:tc>
          <w:tcPr>
            <w:tcW w:w="2832" w:type="dxa"/>
          </w:tcPr>
          <w:p w14:paraId="162A567E" w14:textId="77777777" w:rsidR="00A43628" w:rsidRDefault="00A43628" w:rsidP="00A43628">
            <w:pPr>
              <w:pStyle w:val="TableParagraph"/>
              <w:ind w:left="260"/>
              <w:rPr>
                <w:sz w:val="20"/>
              </w:rPr>
            </w:pPr>
            <w:r>
              <w:rPr>
                <w:sz w:val="20"/>
              </w:rPr>
              <w:t>Mean:</w:t>
            </w:r>
            <w:r>
              <w:rPr>
                <w:spacing w:val="69"/>
                <w:w w:val="150"/>
                <w:sz w:val="20"/>
              </w:rPr>
              <w:t xml:space="preserve"> </w:t>
            </w:r>
            <w:r>
              <w:rPr>
                <w:spacing w:val="-2"/>
                <w:sz w:val="20"/>
              </w:rPr>
              <w:t>62.63</w:t>
            </w:r>
          </w:p>
          <w:p w14:paraId="5BB6EF3C" w14:textId="7144E06F" w:rsidR="00A43628" w:rsidRDefault="00A43628" w:rsidP="00A43628">
            <w:pPr>
              <w:pStyle w:val="TableParagraph"/>
              <w:spacing w:line="215" w:lineRule="exact"/>
              <w:rPr>
                <w:sz w:val="20"/>
              </w:rPr>
            </w:pPr>
            <w:r>
              <w:rPr>
                <w:spacing w:val="-5"/>
                <w:sz w:val="20"/>
              </w:rPr>
              <w:t>SD:</w:t>
            </w:r>
            <w:r>
              <w:rPr>
                <w:sz w:val="20"/>
              </w:rPr>
              <w:tab/>
            </w:r>
            <w:r>
              <w:rPr>
                <w:spacing w:val="-2"/>
                <w:sz w:val="20"/>
              </w:rPr>
              <w:t>10.78</w:t>
            </w:r>
          </w:p>
        </w:tc>
        <w:tc>
          <w:tcPr>
            <w:tcW w:w="1982" w:type="dxa"/>
          </w:tcPr>
          <w:p w14:paraId="1404C158" w14:textId="77777777" w:rsidR="00A43628" w:rsidRDefault="00A43628" w:rsidP="00A43628">
            <w:pPr>
              <w:pStyle w:val="TableParagraph"/>
              <w:spacing w:line="215" w:lineRule="exact"/>
              <w:ind w:left="105"/>
              <w:rPr>
                <w:spacing w:val="-5"/>
                <w:sz w:val="20"/>
              </w:rPr>
            </w:pPr>
          </w:p>
        </w:tc>
        <w:tc>
          <w:tcPr>
            <w:tcW w:w="1944" w:type="dxa"/>
          </w:tcPr>
          <w:p w14:paraId="1579F9B4" w14:textId="77777777" w:rsidR="00A43628" w:rsidRDefault="00A43628" w:rsidP="00A43628">
            <w:pPr>
              <w:pStyle w:val="TableParagraph"/>
              <w:spacing w:line="215" w:lineRule="exact"/>
              <w:rPr>
                <w:spacing w:val="-2"/>
                <w:sz w:val="20"/>
              </w:rPr>
            </w:pPr>
          </w:p>
        </w:tc>
        <w:tc>
          <w:tcPr>
            <w:tcW w:w="2256" w:type="dxa"/>
          </w:tcPr>
          <w:p w14:paraId="7A62F928" w14:textId="77777777" w:rsidR="00A43628" w:rsidRDefault="00A43628" w:rsidP="00A43628">
            <w:pPr>
              <w:pStyle w:val="TableParagraph"/>
              <w:ind w:left="0"/>
              <w:rPr>
                <w:sz w:val="20"/>
              </w:rPr>
            </w:pPr>
          </w:p>
          <w:p w14:paraId="036D32BB" w14:textId="41FD76E1" w:rsidR="00A43628" w:rsidRDefault="00A43628" w:rsidP="00A43628">
            <w:pPr>
              <w:pStyle w:val="TableParagraph"/>
              <w:spacing w:line="215" w:lineRule="exact"/>
              <w:rPr>
                <w:spacing w:val="-4"/>
                <w:sz w:val="20"/>
              </w:rPr>
            </w:pPr>
            <w:r>
              <w:rPr>
                <w:spacing w:val="-4"/>
                <w:sz w:val="20"/>
              </w:rPr>
              <w:t>Poor</w:t>
            </w:r>
          </w:p>
        </w:tc>
      </w:tr>
    </w:tbl>
    <w:p w14:paraId="314D8035" w14:textId="126C1119" w:rsidR="000C3D8E" w:rsidRDefault="00000000" w:rsidP="00A43628">
      <w:pPr>
        <w:pStyle w:val="BodyText"/>
        <w:spacing w:before="227"/>
        <w:ind w:left="426" w:right="693"/>
      </w:pPr>
      <w:r>
        <w:t>Learners'</w:t>
      </w:r>
      <w:r>
        <w:rPr>
          <w:spacing w:val="-1"/>
        </w:rPr>
        <w:t xml:space="preserve"> </w:t>
      </w:r>
      <w:r>
        <w:t>math</w:t>
      </w:r>
      <w:r>
        <w:rPr>
          <w:spacing w:val="-1"/>
        </w:rPr>
        <w:t xml:space="preserve"> </w:t>
      </w:r>
      <w:r>
        <w:t>self-efficacy</w:t>
      </w:r>
      <w:r>
        <w:rPr>
          <w:spacing w:val="-1"/>
        </w:rPr>
        <w:t xml:space="preserve"> </w:t>
      </w:r>
      <w:r>
        <w:t>(belief</w:t>
      </w:r>
      <w:r>
        <w:rPr>
          <w:spacing w:val="-1"/>
        </w:rPr>
        <w:t xml:space="preserve"> </w:t>
      </w:r>
      <w:r>
        <w:t>in</w:t>
      </w:r>
      <w:r>
        <w:rPr>
          <w:spacing w:val="-1"/>
        </w:rPr>
        <w:t xml:space="preserve"> </w:t>
      </w:r>
      <w:r>
        <w:t>their</w:t>
      </w:r>
      <w:r>
        <w:rPr>
          <w:spacing w:val="-1"/>
        </w:rPr>
        <w:t xml:space="preserve"> </w:t>
      </w:r>
      <w:r>
        <w:t>math</w:t>
      </w:r>
      <w:r>
        <w:rPr>
          <w:spacing w:val="-1"/>
        </w:rPr>
        <w:t xml:space="preserve"> </w:t>
      </w:r>
      <w:r>
        <w:t>problem-solving</w:t>
      </w:r>
      <w:r>
        <w:rPr>
          <w:spacing w:val="-2"/>
        </w:rPr>
        <w:t xml:space="preserve"> </w:t>
      </w:r>
      <w:r>
        <w:t>competence)</w:t>
      </w:r>
      <w:r>
        <w:rPr>
          <w:spacing w:val="-1"/>
        </w:rPr>
        <w:t xml:space="preserve"> </w:t>
      </w:r>
      <w:r>
        <w:t>and</w:t>
      </w:r>
      <w:r>
        <w:rPr>
          <w:spacing w:val="-1"/>
        </w:rPr>
        <w:t xml:space="preserve"> </w:t>
      </w:r>
      <w:r>
        <w:t>math</w:t>
      </w:r>
      <w:r>
        <w:rPr>
          <w:spacing w:val="-1"/>
        </w:rPr>
        <w:t xml:space="preserve"> </w:t>
      </w:r>
      <w:r>
        <w:t>anxiety</w:t>
      </w:r>
      <w:r>
        <w:rPr>
          <w:spacing w:val="-1"/>
        </w:rPr>
        <w:t xml:space="preserve"> </w:t>
      </w:r>
      <w:r>
        <w:t>(fear,</w:t>
      </w:r>
      <w:r>
        <w:rPr>
          <w:spacing w:val="-1"/>
        </w:rPr>
        <w:t xml:space="preserve"> </w:t>
      </w:r>
      <w:r>
        <w:t>low</w:t>
      </w:r>
      <w:r>
        <w:rPr>
          <w:spacing w:val="-2"/>
        </w:rPr>
        <w:t xml:space="preserve"> </w:t>
      </w:r>
      <w:r>
        <w:t>self- esteem, tension towards math) were measured using established scales (</w:t>
      </w:r>
      <w:proofErr w:type="spellStart"/>
      <w:r>
        <w:t>Asparin</w:t>
      </w:r>
      <w:proofErr w:type="spellEnd"/>
      <w:r>
        <w:t xml:space="preserve">, 2013; </w:t>
      </w:r>
      <w:proofErr w:type="spellStart"/>
      <w:r>
        <w:t>Ikegulu</w:t>
      </w:r>
      <w:proofErr w:type="spellEnd"/>
      <w:r>
        <w:t>, 2003) Results (Table 3) show learners are moderately confident in solving one- and two-step problems, and in helping classmates. Overall, they are moderately confident in planning and executing mathematical problem-solving steps, indicating capability in math tasks. However, this moderate confidence suggests underlying anxieties that could</w:t>
      </w:r>
      <w:r>
        <w:rPr>
          <w:spacing w:val="-3"/>
        </w:rPr>
        <w:t xml:space="preserve"> </w:t>
      </w:r>
      <w:r>
        <w:t>affect</w:t>
      </w:r>
      <w:r>
        <w:rPr>
          <w:spacing w:val="-3"/>
        </w:rPr>
        <w:t xml:space="preserve"> </w:t>
      </w:r>
      <w:r>
        <w:t>performance,</w:t>
      </w:r>
      <w:r>
        <w:rPr>
          <w:spacing w:val="-3"/>
        </w:rPr>
        <w:t xml:space="preserve"> </w:t>
      </w:r>
      <w:r>
        <w:t>highlighting</w:t>
      </w:r>
      <w:r>
        <w:rPr>
          <w:spacing w:val="-3"/>
        </w:rPr>
        <w:t xml:space="preserve"> </w:t>
      </w:r>
      <w:r>
        <w:t>the</w:t>
      </w:r>
      <w:r>
        <w:rPr>
          <w:spacing w:val="-3"/>
        </w:rPr>
        <w:t xml:space="preserve"> </w:t>
      </w:r>
      <w:r>
        <w:t>need</w:t>
      </w:r>
      <w:r>
        <w:rPr>
          <w:spacing w:val="-3"/>
        </w:rPr>
        <w:t xml:space="preserve"> </w:t>
      </w:r>
      <w:r>
        <w:t>to</w:t>
      </w:r>
      <w:r>
        <w:rPr>
          <w:spacing w:val="-3"/>
        </w:rPr>
        <w:t xml:space="preserve"> </w:t>
      </w:r>
      <w:r>
        <w:t>boost</w:t>
      </w:r>
      <w:r>
        <w:rPr>
          <w:spacing w:val="-3"/>
        </w:rPr>
        <w:t xml:space="preserve"> </w:t>
      </w:r>
      <w:r>
        <w:t>their</w:t>
      </w:r>
      <w:r>
        <w:rPr>
          <w:spacing w:val="-3"/>
        </w:rPr>
        <w:t xml:space="preserve"> </w:t>
      </w:r>
      <w:r>
        <w:t>confidence</w:t>
      </w:r>
      <w:r>
        <w:rPr>
          <w:spacing w:val="-3"/>
        </w:rPr>
        <w:t xml:space="preserve"> </w:t>
      </w:r>
      <w:r>
        <w:t>levels. Research</w:t>
      </w:r>
      <w:r>
        <w:rPr>
          <w:spacing w:val="34"/>
        </w:rPr>
        <w:t xml:space="preserve"> </w:t>
      </w:r>
      <w:r>
        <w:t>indicates</w:t>
      </w:r>
      <w:r>
        <w:rPr>
          <w:spacing w:val="34"/>
        </w:rPr>
        <w:t xml:space="preserve"> </w:t>
      </w:r>
      <w:r>
        <w:t xml:space="preserve">widespread math anxiety, with many disliking math or feeling inadequate (Yang, 2014). This anxiety involves tension, apprehension, and fear related to math (as seen in Table </w:t>
      </w:r>
      <w:r>
        <w:rPr>
          <w:rFonts w:ascii="Bookman Old Style"/>
        </w:rPr>
        <w:t>3</w:t>
      </w:r>
      <w:r>
        <w:t>). Specifically, learners reported anxiety when facing math-related courses, volunteering to solve problems publicly, working on math homework independently, and recalling formulas during tests. Overall, senior high school learners demonstrated moderate math anxiety, indicating</w:t>
      </w:r>
      <w:r>
        <w:rPr>
          <w:spacing w:val="-13"/>
        </w:rPr>
        <w:t xml:space="preserve"> </w:t>
      </w:r>
      <w:r>
        <w:t>a</w:t>
      </w:r>
      <w:r>
        <w:rPr>
          <w:spacing w:val="-12"/>
        </w:rPr>
        <w:t xml:space="preserve"> </w:t>
      </w:r>
      <w:r>
        <w:t>moderate</w:t>
      </w:r>
      <w:r>
        <w:rPr>
          <w:spacing w:val="-13"/>
        </w:rPr>
        <w:t xml:space="preserve"> </w:t>
      </w:r>
      <w:r>
        <w:t>level</w:t>
      </w:r>
      <w:r>
        <w:rPr>
          <w:spacing w:val="-12"/>
        </w:rPr>
        <w:t xml:space="preserve"> </w:t>
      </w:r>
      <w:r>
        <w:t>of</w:t>
      </w:r>
      <w:r>
        <w:rPr>
          <w:spacing w:val="-13"/>
        </w:rPr>
        <w:t xml:space="preserve"> </w:t>
      </w:r>
      <w:r>
        <w:t>fear,</w:t>
      </w:r>
      <w:r>
        <w:rPr>
          <w:spacing w:val="-12"/>
        </w:rPr>
        <w:t xml:space="preserve"> </w:t>
      </w:r>
      <w:r>
        <w:t>low</w:t>
      </w:r>
      <w:r>
        <w:rPr>
          <w:spacing w:val="-13"/>
        </w:rPr>
        <w:t xml:space="preserve"> </w:t>
      </w:r>
      <w:r>
        <w:t>self-esteem,</w:t>
      </w:r>
      <w:r>
        <w:rPr>
          <w:spacing w:val="-12"/>
        </w:rPr>
        <w:t xml:space="preserve"> </w:t>
      </w:r>
      <w:r>
        <w:t>and</w:t>
      </w:r>
      <w:r>
        <w:rPr>
          <w:spacing w:val="-13"/>
        </w:rPr>
        <w:t xml:space="preserve"> </w:t>
      </w:r>
      <w:r>
        <w:t>tension</w:t>
      </w:r>
      <w:r>
        <w:rPr>
          <w:spacing w:val="-12"/>
        </w:rPr>
        <w:t xml:space="preserve"> </w:t>
      </w:r>
      <w:r>
        <w:t>toward</w:t>
      </w:r>
      <w:r>
        <w:rPr>
          <w:spacing w:val="-13"/>
        </w:rPr>
        <w:t xml:space="preserve"> </w:t>
      </w:r>
      <w:r>
        <w:t>mathematics.</w:t>
      </w:r>
      <w:r>
        <w:rPr>
          <w:spacing w:val="-12"/>
        </w:rPr>
        <w:t xml:space="preserve"> </w:t>
      </w:r>
      <w:r>
        <w:t>This</w:t>
      </w:r>
      <w:r>
        <w:rPr>
          <w:spacing w:val="-13"/>
        </w:rPr>
        <w:t xml:space="preserve"> </w:t>
      </w:r>
      <w:r>
        <w:t>moderate</w:t>
      </w:r>
      <w:r>
        <w:rPr>
          <w:spacing w:val="-12"/>
        </w:rPr>
        <w:t xml:space="preserve"> </w:t>
      </w:r>
      <w:r>
        <w:t>anxiety</w:t>
      </w:r>
      <w:r>
        <w:rPr>
          <w:spacing w:val="-13"/>
        </w:rPr>
        <w:t xml:space="preserve"> </w:t>
      </w:r>
      <w:r>
        <w:t>likely influences</w:t>
      </w:r>
      <w:r>
        <w:rPr>
          <w:spacing w:val="-2"/>
        </w:rPr>
        <w:t xml:space="preserve"> </w:t>
      </w:r>
      <w:r>
        <w:t>their</w:t>
      </w:r>
      <w:r>
        <w:rPr>
          <w:spacing w:val="-2"/>
        </w:rPr>
        <w:t xml:space="preserve"> </w:t>
      </w:r>
      <w:r>
        <w:t>moderate</w:t>
      </w:r>
      <w:r>
        <w:rPr>
          <w:spacing w:val="-2"/>
        </w:rPr>
        <w:t xml:space="preserve"> </w:t>
      </w:r>
      <w:r>
        <w:t>confidence</w:t>
      </w:r>
      <w:r>
        <w:rPr>
          <w:spacing w:val="-2"/>
        </w:rPr>
        <w:t xml:space="preserve"> </w:t>
      </w:r>
      <w:r>
        <w:t>in</w:t>
      </w:r>
      <w:r>
        <w:rPr>
          <w:spacing w:val="-3"/>
        </w:rPr>
        <w:t xml:space="preserve"> </w:t>
      </w:r>
      <w:r>
        <w:t>math,</w:t>
      </w:r>
      <w:r>
        <w:rPr>
          <w:spacing w:val="-2"/>
        </w:rPr>
        <w:t xml:space="preserve"> </w:t>
      </w:r>
      <w:r>
        <w:t>creating</w:t>
      </w:r>
      <w:r>
        <w:rPr>
          <w:spacing w:val="-3"/>
        </w:rPr>
        <w:t xml:space="preserve"> </w:t>
      </w:r>
      <w:r>
        <w:t>apprehension</w:t>
      </w:r>
      <w:r>
        <w:rPr>
          <w:spacing w:val="-3"/>
        </w:rPr>
        <w:t xml:space="preserve"> </w:t>
      </w:r>
      <w:r>
        <w:t>that</w:t>
      </w:r>
      <w:r>
        <w:rPr>
          <w:spacing w:val="-2"/>
        </w:rPr>
        <w:t xml:space="preserve"> </w:t>
      </w:r>
      <w:r>
        <w:t>can</w:t>
      </w:r>
      <w:r>
        <w:rPr>
          <w:spacing w:val="-3"/>
        </w:rPr>
        <w:t xml:space="preserve"> </w:t>
      </w:r>
      <w:r>
        <w:t>negatively</w:t>
      </w:r>
      <w:r>
        <w:rPr>
          <w:spacing w:val="-3"/>
        </w:rPr>
        <w:t xml:space="preserve"> </w:t>
      </w:r>
      <w:r>
        <w:t>impact</w:t>
      </w:r>
      <w:r>
        <w:rPr>
          <w:spacing w:val="-2"/>
        </w:rPr>
        <w:t xml:space="preserve"> </w:t>
      </w:r>
      <w:r>
        <w:t xml:space="preserve">problem-solving performance. This finding aligns with previous research. Lemana (2012) found moderate math anxiety in first- year mathematics education students at the University of Southeastern Philippines. Similarly, </w:t>
      </w:r>
      <w:proofErr w:type="spellStart"/>
      <w:r>
        <w:t>Asparin</w:t>
      </w:r>
      <w:proofErr w:type="spellEnd"/>
      <w:r>
        <w:t xml:space="preserve"> (2013) observed moderate math anxiety levels in Bukidnon National High School learners.</w:t>
      </w:r>
    </w:p>
    <w:p w14:paraId="053C39B7" w14:textId="77777777" w:rsidR="000C3D8E" w:rsidRDefault="000C3D8E">
      <w:pPr>
        <w:pStyle w:val="BodyText"/>
        <w:spacing w:before="2"/>
        <w:ind w:left="0"/>
        <w:jc w:val="left"/>
      </w:pPr>
    </w:p>
    <w:p w14:paraId="727EC764" w14:textId="77777777" w:rsidR="000C3D8E" w:rsidRDefault="00000000">
      <w:pPr>
        <w:pStyle w:val="BodyText"/>
      </w:pPr>
      <w:r>
        <w:rPr>
          <w:b/>
        </w:rPr>
        <w:t>Table</w:t>
      </w:r>
      <w:r>
        <w:rPr>
          <w:b/>
          <w:spacing w:val="-8"/>
        </w:rPr>
        <w:t xml:space="preserve"> </w:t>
      </w:r>
      <w:r>
        <w:rPr>
          <w:b/>
        </w:rPr>
        <w:t>3</w:t>
      </w:r>
      <w:r>
        <w:t>:</w:t>
      </w:r>
      <w:r>
        <w:rPr>
          <w:spacing w:val="-6"/>
        </w:rPr>
        <w:t xml:space="preserve"> </w:t>
      </w:r>
      <w:r>
        <w:t>Summary</w:t>
      </w:r>
      <w:r>
        <w:rPr>
          <w:spacing w:val="-5"/>
        </w:rPr>
        <w:t xml:space="preserve"> </w:t>
      </w:r>
      <w:r>
        <w:t>of</w:t>
      </w:r>
      <w:r>
        <w:rPr>
          <w:spacing w:val="-6"/>
        </w:rPr>
        <w:t xml:space="preserve"> </w:t>
      </w:r>
      <w:r>
        <w:t>the</w:t>
      </w:r>
      <w:r>
        <w:rPr>
          <w:spacing w:val="-5"/>
        </w:rPr>
        <w:t xml:space="preserve"> </w:t>
      </w:r>
      <w:r>
        <w:t>Level</w:t>
      </w:r>
      <w:r>
        <w:rPr>
          <w:spacing w:val="-6"/>
        </w:rPr>
        <w:t xml:space="preserve"> </w:t>
      </w:r>
      <w:r>
        <w:t>of</w:t>
      </w:r>
      <w:r>
        <w:rPr>
          <w:spacing w:val="-6"/>
        </w:rPr>
        <w:t xml:space="preserve"> </w:t>
      </w:r>
      <w:r>
        <w:t>Psychological</w:t>
      </w:r>
      <w:r>
        <w:rPr>
          <w:spacing w:val="-4"/>
        </w:rPr>
        <w:t xml:space="preserve"> </w:t>
      </w:r>
      <w:r>
        <w:t>Attributes</w:t>
      </w:r>
      <w:r>
        <w:rPr>
          <w:spacing w:val="-6"/>
        </w:rPr>
        <w:t xml:space="preserve"> </w:t>
      </w:r>
      <w:r>
        <w:t>of</w:t>
      </w:r>
      <w:r>
        <w:rPr>
          <w:spacing w:val="-5"/>
        </w:rPr>
        <w:t xml:space="preserve"> </w:t>
      </w:r>
      <w:r>
        <w:rPr>
          <w:spacing w:val="-2"/>
        </w:rPr>
        <w:t>Learners</w:t>
      </w:r>
    </w:p>
    <w:p w14:paraId="04B44416" w14:textId="77777777" w:rsidR="000C3D8E" w:rsidRDefault="000C3D8E">
      <w:pPr>
        <w:pStyle w:val="BodyText"/>
        <w:ind w:left="0"/>
        <w:jc w:val="left"/>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055"/>
        <w:gridCol w:w="2621"/>
        <w:gridCol w:w="2338"/>
      </w:tblGrid>
      <w:tr w:rsidR="000C3D8E" w14:paraId="477ADF95" w14:textId="77777777">
        <w:trPr>
          <w:trHeight w:val="460"/>
        </w:trPr>
        <w:tc>
          <w:tcPr>
            <w:tcW w:w="2338" w:type="dxa"/>
          </w:tcPr>
          <w:p w14:paraId="12A4C41B" w14:textId="77777777" w:rsidR="000C3D8E" w:rsidRDefault="00000000">
            <w:pPr>
              <w:pStyle w:val="TableParagraph"/>
              <w:spacing w:before="115"/>
              <w:rPr>
                <w:b/>
                <w:sz w:val="20"/>
              </w:rPr>
            </w:pPr>
            <w:r>
              <w:rPr>
                <w:b/>
                <w:spacing w:val="-2"/>
                <w:sz w:val="20"/>
              </w:rPr>
              <w:t>Indicators</w:t>
            </w:r>
          </w:p>
        </w:tc>
        <w:tc>
          <w:tcPr>
            <w:tcW w:w="2055" w:type="dxa"/>
          </w:tcPr>
          <w:p w14:paraId="5603F78E" w14:textId="77777777" w:rsidR="000C3D8E" w:rsidRDefault="00000000">
            <w:pPr>
              <w:pStyle w:val="TableParagraph"/>
              <w:spacing w:before="115"/>
              <w:ind w:left="105"/>
              <w:rPr>
                <w:b/>
                <w:sz w:val="20"/>
              </w:rPr>
            </w:pPr>
            <w:r>
              <w:rPr>
                <w:b/>
                <w:spacing w:val="-4"/>
                <w:sz w:val="20"/>
              </w:rPr>
              <w:t>Mean</w:t>
            </w:r>
          </w:p>
        </w:tc>
        <w:tc>
          <w:tcPr>
            <w:tcW w:w="2621" w:type="dxa"/>
          </w:tcPr>
          <w:p w14:paraId="713CE1D1" w14:textId="77777777" w:rsidR="000C3D8E" w:rsidRDefault="00000000">
            <w:pPr>
              <w:pStyle w:val="TableParagraph"/>
              <w:ind w:left="104"/>
              <w:rPr>
                <w:b/>
                <w:sz w:val="20"/>
              </w:rPr>
            </w:pPr>
            <w:r>
              <w:rPr>
                <w:b/>
                <w:sz w:val="20"/>
              </w:rPr>
              <w:t>Standard</w:t>
            </w:r>
            <w:r>
              <w:rPr>
                <w:b/>
                <w:spacing w:val="66"/>
                <w:w w:val="150"/>
                <w:sz w:val="20"/>
              </w:rPr>
              <w:t xml:space="preserve"> </w:t>
            </w:r>
            <w:r>
              <w:rPr>
                <w:b/>
                <w:spacing w:val="-2"/>
                <w:sz w:val="20"/>
              </w:rPr>
              <w:t>Deviation</w:t>
            </w:r>
          </w:p>
        </w:tc>
        <w:tc>
          <w:tcPr>
            <w:tcW w:w="2338" w:type="dxa"/>
          </w:tcPr>
          <w:p w14:paraId="47B009F5" w14:textId="77777777" w:rsidR="000C3D8E" w:rsidRDefault="00000000">
            <w:pPr>
              <w:pStyle w:val="TableParagraph"/>
              <w:spacing w:line="230" w:lineRule="atLeast"/>
              <w:ind w:left="104" w:right="739"/>
              <w:rPr>
                <w:b/>
                <w:sz w:val="20"/>
              </w:rPr>
            </w:pPr>
            <w:r>
              <w:rPr>
                <w:b/>
                <w:spacing w:val="-2"/>
                <w:sz w:val="20"/>
              </w:rPr>
              <w:t>Qualitative Interpretation</w:t>
            </w:r>
          </w:p>
        </w:tc>
      </w:tr>
      <w:tr w:rsidR="000C3D8E" w14:paraId="33DC87D0" w14:textId="77777777">
        <w:trPr>
          <w:trHeight w:val="460"/>
        </w:trPr>
        <w:tc>
          <w:tcPr>
            <w:tcW w:w="2338" w:type="dxa"/>
          </w:tcPr>
          <w:p w14:paraId="4FE04054" w14:textId="77777777" w:rsidR="000C3D8E" w:rsidRDefault="00000000">
            <w:pPr>
              <w:pStyle w:val="TableParagraph"/>
              <w:spacing w:line="230" w:lineRule="atLeast"/>
              <w:ind w:right="739"/>
              <w:rPr>
                <w:sz w:val="20"/>
              </w:rPr>
            </w:pPr>
            <w:r>
              <w:rPr>
                <w:sz w:val="20"/>
              </w:rPr>
              <w:t>Mathematics</w:t>
            </w:r>
            <w:r>
              <w:rPr>
                <w:spacing w:val="-13"/>
                <w:sz w:val="20"/>
              </w:rPr>
              <w:t xml:space="preserve"> </w:t>
            </w:r>
            <w:r>
              <w:rPr>
                <w:sz w:val="20"/>
              </w:rPr>
              <w:t xml:space="preserve">Self- </w:t>
            </w:r>
            <w:r>
              <w:rPr>
                <w:spacing w:val="-2"/>
                <w:sz w:val="20"/>
              </w:rPr>
              <w:t>Efficacy</w:t>
            </w:r>
          </w:p>
        </w:tc>
        <w:tc>
          <w:tcPr>
            <w:tcW w:w="2055" w:type="dxa"/>
          </w:tcPr>
          <w:p w14:paraId="6910B140" w14:textId="77777777" w:rsidR="000C3D8E" w:rsidRDefault="00000000">
            <w:pPr>
              <w:pStyle w:val="TableParagraph"/>
              <w:spacing w:before="115"/>
              <w:ind w:left="105"/>
              <w:rPr>
                <w:sz w:val="20"/>
              </w:rPr>
            </w:pPr>
            <w:r>
              <w:rPr>
                <w:spacing w:val="-4"/>
                <w:sz w:val="20"/>
              </w:rPr>
              <w:t>2.87</w:t>
            </w:r>
          </w:p>
        </w:tc>
        <w:tc>
          <w:tcPr>
            <w:tcW w:w="2621" w:type="dxa"/>
          </w:tcPr>
          <w:p w14:paraId="406CE32E" w14:textId="77777777" w:rsidR="000C3D8E" w:rsidRDefault="00000000">
            <w:pPr>
              <w:pStyle w:val="TableParagraph"/>
              <w:spacing w:before="115"/>
              <w:ind w:left="104"/>
              <w:rPr>
                <w:sz w:val="20"/>
              </w:rPr>
            </w:pPr>
            <w:r>
              <w:rPr>
                <w:spacing w:val="-4"/>
                <w:sz w:val="20"/>
              </w:rPr>
              <w:t>0.53</w:t>
            </w:r>
          </w:p>
        </w:tc>
        <w:tc>
          <w:tcPr>
            <w:tcW w:w="2338" w:type="dxa"/>
          </w:tcPr>
          <w:p w14:paraId="2C542A03" w14:textId="77777777" w:rsidR="000C3D8E" w:rsidRDefault="00000000">
            <w:pPr>
              <w:pStyle w:val="TableParagraph"/>
              <w:spacing w:before="115"/>
              <w:ind w:left="104"/>
              <w:rPr>
                <w:sz w:val="20"/>
              </w:rPr>
            </w:pPr>
            <w:r>
              <w:rPr>
                <w:sz w:val="20"/>
              </w:rPr>
              <w:t>Moderately</w:t>
            </w:r>
            <w:r>
              <w:rPr>
                <w:spacing w:val="-11"/>
                <w:sz w:val="20"/>
              </w:rPr>
              <w:t xml:space="preserve"> </w:t>
            </w:r>
            <w:r>
              <w:rPr>
                <w:spacing w:val="-2"/>
                <w:sz w:val="20"/>
              </w:rPr>
              <w:t>Confident</w:t>
            </w:r>
          </w:p>
        </w:tc>
      </w:tr>
      <w:tr w:rsidR="000C3D8E" w14:paraId="0F543B3B" w14:textId="77777777">
        <w:trPr>
          <w:trHeight w:val="230"/>
        </w:trPr>
        <w:tc>
          <w:tcPr>
            <w:tcW w:w="2338" w:type="dxa"/>
          </w:tcPr>
          <w:p w14:paraId="2E52FE6C" w14:textId="77777777" w:rsidR="000C3D8E" w:rsidRDefault="00000000">
            <w:pPr>
              <w:pStyle w:val="TableParagraph"/>
              <w:spacing w:line="210" w:lineRule="exact"/>
              <w:rPr>
                <w:sz w:val="20"/>
              </w:rPr>
            </w:pPr>
            <w:r>
              <w:rPr>
                <w:spacing w:val="-2"/>
                <w:sz w:val="20"/>
              </w:rPr>
              <w:t>Mathematics</w:t>
            </w:r>
            <w:r>
              <w:rPr>
                <w:spacing w:val="9"/>
                <w:sz w:val="20"/>
              </w:rPr>
              <w:t xml:space="preserve"> </w:t>
            </w:r>
            <w:r>
              <w:rPr>
                <w:spacing w:val="-2"/>
                <w:sz w:val="20"/>
              </w:rPr>
              <w:t>Anxiety</w:t>
            </w:r>
          </w:p>
        </w:tc>
        <w:tc>
          <w:tcPr>
            <w:tcW w:w="2055" w:type="dxa"/>
          </w:tcPr>
          <w:p w14:paraId="40F73021" w14:textId="77777777" w:rsidR="000C3D8E" w:rsidRDefault="00000000">
            <w:pPr>
              <w:pStyle w:val="TableParagraph"/>
              <w:spacing w:line="210" w:lineRule="exact"/>
              <w:ind w:left="105"/>
              <w:rPr>
                <w:sz w:val="20"/>
              </w:rPr>
            </w:pPr>
            <w:r>
              <w:rPr>
                <w:spacing w:val="-4"/>
                <w:sz w:val="20"/>
              </w:rPr>
              <w:t>3.28</w:t>
            </w:r>
          </w:p>
        </w:tc>
        <w:tc>
          <w:tcPr>
            <w:tcW w:w="2621" w:type="dxa"/>
          </w:tcPr>
          <w:p w14:paraId="65FE32FC" w14:textId="77777777" w:rsidR="000C3D8E" w:rsidRDefault="00000000">
            <w:pPr>
              <w:pStyle w:val="TableParagraph"/>
              <w:spacing w:line="210" w:lineRule="exact"/>
              <w:ind w:left="104"/>
              <w:rPr>
                <w:sz w:val="20"/>
              </w:rPr>
            </w:pPr>
            <w:r>
              <w:rPr>
                <w:spacing w:val="-4"/>
                <w:sz w:val="20"/>
              </w:rPr>
              <w:t>0.68</w:t>
            </w:r>
          </w:p>
        </w:tc>
        <w:tc>
          <w:tcPr>
            <w:tcW w:w="2338" w:type="dxa"/>
          </w:tcPr>
          <w:p w14:paraId="63F6D4F2" w14:textId="77777777" w:rsidR="000C3D8E" w:rsidRDefault="00000000">
            <w:pPr>
              <w:pStyle w:val="TableParagraph"/>
              <w:spacing w:line="210" w:lineRule="exact"/>
              <w:ind w:left="104"/>
              <w:rPr>
                <w:sz w:val="20"/>
              </w:rPr>
            </w:pPr>
            <w:r>
              <w:rPr>
                <w:sz w:val="20"/>
              </w:rPr>
              <w:t>Moderately</w:t>
            </w:r>
            <w:r>
              <w:rPr>
                <w:spacing w:val="-11"/>
                <w:sz w:val="20"/>
              </w:rPr>
              <w:t xml:space="preserve"> </w:t>
            </w:r>
            <w:r>
              <w:rPr>
                <w:spacing w:val="-2"/>
                <w:sz w:val="20"/>
              </w:rPr>
              <w:t>Anxious</w:t>
            </w:r>
          </w:p>
        </w:tc>
      </w:tr>
      <w:tr w:rsidR="000C3D8E" w14:paraId="7107CCDE" w14:textId="77777777">
        <w:trPr>
          <w:trHeight w:val="230"/>
        </w:trPr>
        <w:tc>
          <w:tcPr>
            <w:tcW w:w="2338" w:type="dxa"/>
          </w:tcPr>
          <w:p w14:paraId="2D710ED1" w14:textId="77777777" w:rsidR="000C3D8E" w:rsidRDefault="00000000">
            <w:pPr>
              <w:pStyle w:val="TableParagraph"/>
              <w:spacing w:line="210" w:lineRule="exact"/>
              <w:rPr>
                <w:sz w:val="20"/>
              </w:rPr>
            </w:pPr>
            <w:r>
              <w:rPr>
                <w:spacing w:val="-2"/>
                <w:sz w:val="20"/>
              </w:rPr>
              <w:t>Psychological</w:t>
            </w:r>
            <w:r>
              <w:rPr>
                <w:spacing w:val="13"/>
                <w:sz w:val="20"/>
              </w:rPr>
              <w:t xml:space="preserve"> </w:t>
            </w:r>
            <w:r>
              <w:rPr>
                <w:spacing w:val="-2"/>
                <w:sz w:val="20"/>
              </w:rPr>
              <w:t>Attributes</w:t>
            </w:r>
          </w:p>
        </w:tc>
        <w:tc>
          <w:tcPr>
            <w:tcW w:w="2055" w:type="dxa"/>
          </w:tcPr>
          <w:p w14:paraId="65522D3C" w14:textId="77777777" w:rsidR="000C3D8E" w:rsidRDefault="00000000">
            <w:pPr>
              <w:pStyle w:val="TableParagraph"/>
              <w:spacing w:line="210" w:lineRule="exact"/>
              <w:ind w:left="105"/>
              <w:rPr>
                <w:sz w:val="20"/>
              </w:rPr>
            </w:pPr>
            <w:r>
              <w:rPr>
                <w:spacing w:val="-4"/>
                <w:sz w:val="20"/>
              </w:rPr>
              <w:t>3.07</w:t>
            </w:r>
          </w:p>
        </w:tc>
        <w:tc>
          <w:tcPr>
            <w:tcW w:w="2621" w:type="dxa"/>
          </w:tcPr>
          <w:p w14:paraId="1C9E3150" w14:textId="77777777" w:rsidR="000C3D8E" w:rsidRDefault="00000000">
            <w:pPr>
              <w:pStyle w:val="TableParagraph"/>
              <w:spacing w:line="210" w:lineRule="exact"/>
              <w:ind w:left="104"/>
              <w:rPr>
                <w:sz w:val="20"/>
              </w:rPr>
            </w:pPr>
            <w:r>
              <w:rPr>
                <w:spacing w:val="-4"/>
                <w:sz w:val="20"/>
              </w:rPr>
              <w:t>0.39</w:t>
            </w:r>
          </w:p>
        </w:tc>
        <w:tc>
          <w:tcPr>
            <w:tcW w:w="2338" w:type="dxa"/>
          </w:tcPr>
          <w:p w14:paraId="7BD68DB8" w14:textId="77777777" w:rsidR="000C3D8E" w:rsidRDefault="00000000">
            <w:pPr>
              <w:pStyle w:val="TableParagraph"/>
              <w:spacing w:line="210" w:lineRule="exact"/>
              <w:ind w:left="104"/>
              <w:rPr>
                <w:sz w:val="20"/>
              </w:rPr>
            </w:pPr>
            <w:r>
              <w:rPr>
                <w:spacing w:val="-2"/>
                <w:sz w:val="20"/>
              </w:rPr>
              <w:t>Moderate</w:t>
            </w:r>
          </w:p>
        </w:tc>
      </w:tr>
    </w:tbl>
    <w:p w14:paraId="534B589C" w14:textId="77777777" w:rsidR="000C3D8E" w:rsidRDefault="000C3D8E">
      <w:pPr>
        <w:pStyle w:val="BodyText"/>
        <w:spacing w:before="1"/>
        <w:ind w:left="0"/>
        <w:jc w:val="left"/>
      </w:pPr>
    </w:p>
    <w:p w14:paraId="58A9775E" w14:textId="77777777" w:rsidR="00A43628" w:rsidRDefault="00A43628" w:rsidP="00A43628">
      <w:pPr>
        <w:pStyle w:val="BodyText"/>
        <w:ind w:right="796"/>
      </w:pPr>
      <w:r>
        <w:t xml:space="preserve">As shown in </w:t>
      </w:r>
      <w:r>
        <w:rPr>
          <w:highlight w:val="yellow"/>
        </w:rPr>
        <w:t>T</w:t>
      </w:r>
      <w:r w:rsidRPr="00C86734">
        <w:rPr>
          <w:highlight w:val="yellow"/>
        </w:rPr>
        <w:t>able 4</w:t>
      </w:r>
      <w:r>
        <w:t>, learners perceived their senior high school mathematics teachers as moderately competent overall, particularly in commitment, knowledge, independent learning strategies, management, and timeliness. While commitment received the highest rating, teachers were seen as moderately competent in orienting students, demonstrating enthusiasm, accommodating individual needs, and maintaining a professional appearance. For knowledge and independent learning, teachers were considered moderately competent in explaining the subject matter, demonstrating up-to-date knowledge, connecting topics, applying concepts, creating critical thinking exercises, recognizing student potential, and encouraging further learning. Even in timeliness,</w:t>
      </w:r>
      <w:r>
        <w:rPr>
          <w:spacing w:val="-9"/>
        </w:rPr>
        <w:t xml:space="preserve"> </w:t>
      </w:r>
      <w:r>
        <w:t>which</w:t>
      </w:r>
      <w:r>
        <w:rPr>
          <w:spacing w:val="-9"/>
        </w:rPr>
        <w:t xml:space="preserve"> </w:t>
      </w:r>
      <w:r>
        <w:t>received</w:t>
      </w:r>
      <w:r>
        <w:rPr>
          <w:spacing w:val="-9"/>
        </w:rPr>
        <w:t xml:space="preserve"> </w:t>
      </w:r>
      <w:r>
        <w:t>the</w:t>
      </w:r>
      <w:r>
        <w:rPr>
          <w:spacing w:val="-9"/>
        </w:rPr>
        <w:t xml:space="preserve"> </w:t>
      </w:r>
      <w:r>
        <w:t>lowest</w:t>
      </w:r>
      <w:r>
        <w:rPr>
          <w:spacing w:val="-8"/>
        </w:rPr>
        <w:t xml:space="preserve"> </w:t>
      </w:r>
      <w:r>
        <w:t>rating,</w:t>
      </w:r>
      <w:r>
        <w:rPr>
          <w:spacing w:val="-9"/>
        </w:rPr>
        <w:t xml:space="preserve"> </w:t>
      </w:r>
      <w:r>
        <w:t>teachers</w:t>
      </w:r>
      <w:r>
        <w:rPr>
          <w:spacing w:val="-9"/>
        </w:rPr>
        <w:t xml:space="preserve"> </w:t>
      </w:r>
      <w:r>
        <w:t>were</w:t>
      </w:r>
      <w:r>
        <w:rPr>
          <w:spacing w:val="-9"/>
        </w:rPr>
        <w:t xml:space="preserve"> </w:t>
      </w:r>
      <w:r>
        <w:t>still</w:t>
      </w:r>
      <w:r>
        <w:rPr>
          <w:spacing w:val="-9"/>
        </w:rPr>
        <w:t xml:space="preserve"> </w:t>
      </w:r>
      <w:r>
        <w:t>seen</w:t>
      </w:r>
      <w:r>
        <w:rPr>
          <w:spacing w:val="-9"/>
        </w:rPr>
        <w:t xml:space="preserve"> </w:t>
      </w:r>
      <w:r>
        <w:t>as</w:t>
      </w:r>
      <w:r>
        <w:rPr>
          <w:spacing w:val="-9"/>
        </w:rPr>
        <w:t xml:space="preserve"> </w:t>
      </w:r>
      <w:r>
        <w:t>moderately</w:t>
      </w:r>
      <w:r>
        <w:rPr>
          <w:spacing w:val="-9"/>
        </w:rPr>
        <w:t xml:space="preserve"> </w:t>
      </w:r>
      <w:r>
        <w:t>competent</w:t>
      </w:r>
      <w:r>
        <w:rPr>
          <w:spacing w:val="-9"/>
        </w:rPr>
        <w:t xml:space="preserve"> </w:t>
      </w:r>
      <w:r>
        <w:t>in</w:t>
      </w:r>
      <w:r>
        <w:rPr>
          <w:spacing w:val="-9"/>
        </w:rPr>
        <w:t xml:space="preserve"> </w:t>
      </w:r>
      <w:r>
        <w:t>record</w:t>
      </w:r>
      <w:r>
        <w:rPr>
          <w:spacing w:val="-9"/>
        </w:rPr>
        <w:t xml:space="preserve"> </w:t>
      </w:r>
      <w:r>
        <w:t xml:space="preserve">keeping, relating subject matter to current issues, using up-to-date resources, and responding to queries. This moderate perception may be attributed to teachers working outside their primary field of expertise. However, these teachers are committed and doing their best despite </w:t>
      </w:r>
      <w:r w:rsidRPr="00C86734">
        <w:rPr>
          <w:highlight w:val="yellow"/>
        </w:rPr>
        <w:t>students</w:t>
      </w:r>
      <w:r>
        <w:t xml:space="preserve">’ doubts. These findings are consistent with studies by Ferrer (2017), Florence (2017), Andaya (2014), </w:t>
      </w:r>
      <w:proofErr w:type="spellStart"/>
      <w:r>
        <w:t>Callaman</w:t>
      </w:r>
      <w:proofErr w:type="spellEnd"/>
      <w:r>
        <w:t xml:space="preserve"> (2020), and </w:t>
      </w:r>
      <w:proofErr w:type="spellStart"/>
      <w:r>
        <w:t>Pantic</w:t>
      </w:r>
      <w:proofErr w:type="spellEnd"/>
      <w:r>
        <w:t xml:space="preserve"> (2011), which emphasize the impact of teacher competence and personal qualities on student success.</w:t>
      </w:r>
    </w:p>
    <w:p w14:paraId="04EBE9F1" w14:textId="77777777" w:rsidR="000C3D8E" w:rsidRDefault="000C3D8E">
      <w:pPr>
        <w:pStyle w:val="BodyText"/>
        <w:spacing w:before="20"/>
        <w:ind w:left="0"/>
        <w:jc w:val="left"/>
      </w:pPr>
    </w:p>
    <w:p w14:paraId="697A6371" w14:textId="77777777" w:rsidR="000C3D8E" w:rsidRDefault="00000000">
      <w:pPr>
        <w:pStyle w:val="BodyText"/>
      </w:pPr>
      <w:r>
        <w:rPr>
          <w:b/>
        </w:rPr>
        <w:t>Table</w:t>
      </w:r>
      <w:r>
        <w:rPr>
          <w:b/>
          <w:spacing w:val="-5"/>
        </w:rPr>
        <w:t xml:space="preserve"> </w:t>
      </w:r>
      <w:r>
        <w:rPr>
          <w:b/>
        </w:rPr>
        <w:t>4</w:t>
      </w:r>
      <w:r>
        <w:t>:</w:t>
      </w:r>
      <w:r>
        <w:rPr>
          <w:spacing w:val="-5"/>
        </w:rPr>
        <w:t xml:space="preserve"> </w:t>
      </w:r>
      <w:r>
        <w:t>Summary</w:t>
      </w:r>
      <w:r>
        <w:rPr>
          <w:spacing w:val="-5"/>
        </w:rPr>
        <w:t xml:space="preserve"> </w:t>
      </w:r>
      <w:r>
        <w:t>of</w:t>
      </w:r>
      <w:r>
        <w:rPr>
          <w:spacing w:val="-5"/>
        </w:rPr>
        <w:t xml:space="preserve"> </w:t>
      </w:r>
      <w:r>
        <w:t>the</w:t>
      </w:r>
      <w:r>
        <w:rPr>
          <w:spacing w:val="-5"/>
        </w:rPr>
        <w:t xml:space="preserve"> </w:t>
      </w:r>
      <w:r>
        <w:t>Level</w:t>
      </w:r>
      <w:r>
        <w:rPr>
          <w:spacing w:val="-5"/>
        </w:rPr>
        <w:t xml:space="preserve"> </w:t>
      </w:r>
      <w:r>
        <w:t>of</w:t>
      </w:r>
      <w:r>
        <w:rPr>
          <w:spacing w:val="-5"/>
        </w:rPr>
        <w:t xml:space="preserve"> </w:t>
      </w:r>
      <w:r>
        <w:t>Teaching</w:t>
      </w:r>
      <w:r>
        <w:rPr>
          <w:spacing w:val="-4"/>
        </w:rPr>
        <w:t xml:space="preserve"> </w:t>
      </w:r>
      <w:r>
        <w:rPr>
          <w:spacing w:val="-2"/>
        </w:rPr>
        <w:t>Competence</w:t>
      </w:r>
    </w:p>
    <w:p w14:paraId="1745DC4A" w14:textId="77777777" w:rsidR="000C3D8E" w:rsidRDefault="000C3D8E">
      <w:pPr>
        <w:pStyle w:val="BodyText"/>
        <w:sectPr w:rsidR="000C3D8E">
          <w:pgSz w:w="12240" w:h="15840"/>
          <w:pgMar w:top="1360" w:right="1080" w:bottom="280" w:left="1080" w:header="44" w:footer="0" w:gutter="0"/>
          <w:cols w:space="720"/>
        </w:sectPr>
      </w:pPr>
    </w:p>
    <w:p w14:paraId="6E20CE7C" w14:textId="77777777" w:rsidR="000C3D8E" w:rsidRDefault="000C3D8E">
      <w:pPr>
        <w:pStyle w:val="BodyText"/>
        <w:spacing w:before="1" w:after="1"/>
        <w:ind w:left="0"/>
        <w:jc w:val="left"/>
        <w:rPr>
          <w:sz w:val="7"/>
        </w:rPr>
      </w:pP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5"/>
        <w:gridCol w:w="1426"/>
        <w:gridCol w:w="2338"/>
        <w:gridCol w:w="2333"/>
      </w:tblGrid>
      <w:tr w:rsidR="000C3D8E" w14:paraId="24FEE9F1" w14:textId="77777777">
        <w:trPr>
          <w:trHeight w:val="460"/>
        </w:trPr>
        <w:tc>
          <w:tcPr>
            <w:tcW w:w="3245" w:type="dxa"/>
          </w:tcPr>
          <w:p w14:paraId="7B9E4F73" w14:textId="77777777" w:rsidR="000C3D8E" w:rsidRDefault="00000000">
            <w:pPr>
              <w:pStyle w:val="TableParagraph"/>
              <w:spacing w:before="115"/>
              <w:rPr>
                <w:b/>
                <w:sz w:val="20"/>
              </w:rPr>
            </w:pPr>
            <w:r>
              <w:rPr>
                <w:b/>
                <w:spacing w:val="-2"/>
                <w:sz w:val="20"/>
              </w:rPr>
              <w:t>Indicators</w:t>
            </w:r>
          </w:p>
        </w:tc>
        <w:tc>
          <w:tcPr>
            <w:tcW w:w="1426" w:type="dxa"/>
          </w:tcPr>
          <w:p w14:paraId="035AD7E8" w14:textId="77777777" w:rsidR="000C3D8E" w:rsidRDefault="00000000">
            <w:pPr>
              <w:pStyle w:val="TableParagraph"/>
              <w:spacing w:before="115"/>
              <w:rPr>
                <w:b/>
                <w:sz w:val="20"/>
              </w:rPr>
            </w:pPr>
            <w:r>
              <w:rPr>
                <w:b/>
                <w:spacing w:val="-4"/>
                <w:sz w:val="20"/>
              </w:rPr>
              <w:t>Mean</w:t>
            </w:r>
          </w:p>
        </w:tc>
        <w:tc>
          <w:tcPr>
            <w:tcW w:w="2338" w:type="dxa"/>
          </w:tcPr>
          <w:p w14:paraId="4F198CC3" w14:textId="77777777" w:rsidR="000C3D8E" w:rsidRDefault="00000000">
            <w:pPr>
              <w:pStyle w:val="TableParagraph"/>
              <w:ind w:left="109"/>
              <w:rPr>
                <w:b/>
                <w:sz w:val="20"/>
              </w:rPr>
            </w:pPr>
            <w:r>
              <w:rPr>
                <w:b/>
                <w:sz w:val="20"/>
              </w:rPr>
              <w:t>Standard</w:t>
            </w:r>
            <w:r>
              <w:rPr>
                <w:b/>
                <w:spacing w:val="-8"/>
                <w:sz w:val="20"/>
              </w:rPr>
              <w:t xml:space="preserve"> </w:t>
            </w:r>
            <w:r>
              <w:rPr>
                <w:b/>
                <w:spacing w:val="-2"/>
                <w:sz w:val="20"/>
              </w:rPr>
              <w:t>Deviation</w:t>
            </w:r>
          </w:p>
        </w:tc>
        <w:tc>
          <w:tcPr>
            <w:tcW w:w="2333" w:type="dxa"/>
          </w:tcPr>
          <w:p w14:paraId="2239F87F" w14:textId="77777777" w:rsidR="000C3D8E" w:rsidRDefault="00000000">
            <w:pPr>
              <w:pStyle w:val="TableParagraph"/>
              <w:spacing w:line="230" w:lineRule="atLeast"/>
              <w:ind w:left="104" w:right="111"/>
              <w:rPr>
                <w:b/>
                <w:sz w:val="20"/>
              </w:rPr>
            </w:pPr>
            <w:r>
              <w:rPr>
                <w:b/>
                <w:spacing w:val="-2"/>
                <w:sz w:val="20"/>
              </w:rPr>
              <w:t>Qualitative Interpretation</w:t>
            </w:r>
          </w:p>
        </w:tc>
      </w:tr>
      <w:tr w:rsidR="000C3D8E" w14:paraId="396D0B79" w14:textId="77777777">
        <w:trPr>
          <w:trHeight w:val="230"/>
        </w:trPr>
        <w:tc>
          <w:tcPr>
            <w:tcW w:w="3245" w:type="dxa"/>
          </w:tcPr>
          <w:p w14:paraId="6261992B" w14:textId="77777777" w:rsidR="000C3D8E" w:rsidRDefault="00000000">
            <w:pPr>
              <w:pStyle w:val="TableParagraph"/>
              <w:spacing w:line="210" w:lineRule="exact"/>
              <w:rPr>
                <w:sz w:val="20"/>
              </w:rPr>
            </w:pPr>
            <w:r>
              <w:rPr>
                <w:spacing w:val="-2"/>
                <w:sz w:val="20"/>
              </w:rPr>
              <w:t>Commitment</w:t>
            </w:r>
          </w:p>
        </w:tc>
        <w:tc>
          <w:tcPr>
            <w:tcW w:w="1426" w:type="dxa"/>
          </w:tcPr>
          <w:p w14:paraId="553DDF8F" w14:textId="77777777" w:rsidR="000C3D8E" w:rsidRDefault="00000000">
            <w:pPr>
              <w:pStyle w:val="TableParagraph"/>
              <w:spacing w:line="210" w:lineRule="exact"/>
              <w:rPr>
                <w:sz w:val="20"/>
              </w:rPr>
            </w:pPr>
            <w:r>
              <w:rPr>
                <w:spacing w:val="-4"/>
                <w:sz w:val="20"/>
              </w:rPr>
              <w:t>3.24</w:t>
            </w:r>
          </w:p>
        </w:tc>
        <w:tc>
          <w:tcPr>
            <w:tcW w:w="2338" w:type="dxa"/>
          </w:tcPr>
          <w:p w14:paraId="41B66217" w14:textId="77777777" w:rsidR="000C3D8E" w:rsidRDefault="00000000">
            <w:pPr>
              <w:pStyle w:val="TableParagraph"/>
              <w:spacing w:line="210" w:lineRule="exact"/>
              <w:ind w:left="109"/>
              <w:rPr>
                <w:sz w:val="20"/>
              </w:rPr>
            </w:pPr>
            <w:r>
              <w:rPr>
                <w:spacing w:val="-4"/>
                <w:sz w:val="20"/>
              </w:rPr>
              <w:t>0.89</w:t>
            </w:r>
          </w:p>
        </w:tc>
        <w:tc>
          <w:tcPr>
            <w:tcW w:w="2333" w:type="dxa"/>
          </w:tcPr>
          <w:p w14:paraId="0CDDF0D6" w14:textId="77777777" w:rsidR="000C3D8E" w:rsidRDefault="00000000">
            <w:pPr>
              <w:pStyle w:val="TableParagraph"/>
              <w:spacing w:line="210" w:lineRule="exact"/>
              <w:ind w:left="104"/>
              <w:rPr>
                <w:sz w:val="20"/>
              </w:rPr>
            </w:pPr>
            <w:r>
              <w:rPr>
                <w:sz w:val="20"/>
              </w:rPr>
              <w:t>Moderately</w:t>
            </w:r>
            <w:r>
              <w:rPr>
                <w:spacing w:val="-11"/>
                <w:sz w:val="20"/>
              </w:rPr>
              <w:t xml:space="preserve"> </w:t>
            </w:r>
            <w:r>
              <w:rPr>
                <w:spacing w:val="-2"/>
                <w:sz w:val="20"/>
              </w:rPr>
              <w:t>Competent</w:t>
            </w:r>
          </w:p>
        </w:tc>
      </w:tr>
      <w:tr w:rsidR="000C3D8E" w14:paraId="6E03B90F" w14:textId="77777777">
        <w:trPr>
          <w:trHeight w:val="230"/>
        </w:trPr>
        <w:tc>
          <w:tcPr>
            <w:tcW w:w="3245" w:type="dxa"/>
          </w:tcPr>
          <w:p w14:paraId="275DF09C" w14:textId="77777777" w:rsidR="000C3D8E" w:rsidRDefault="00000000">
            <w:pPr>
              <w:pStyle w:val="TableParagraph"/>
              <w:spacing w:line="210" w:lineRule="exact"/>
              <w:rPr>
                <w:sz w:val="20"/>
              </w:rPr>
            </w:pPr>
            <w:r>
              <w:rPr>
                <w:sz w:val="20"/>
              </w:rPr>
              <w:t>Knowledge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Subject</w:t>
            </w:r>
            <w:r>
              <w:rPr>
                <w:spacing w:val="-5"/>
                <w:sz w:val="20"/>
              </w:rPr>
              <w:t xml:space="preserve"> </w:t>
            </w:r>
            <w:r>
              <w:rPr>
                <w:spacing w:val="-2"/>
                <w:sz w:val="20"/>
              </w:rPr>
              <w:t>Matter</w:t>
            </w:r>
          </w:p>
        </w:tc>
        <w:tc>
          <w:tcPr>
            <w:tcW w:w="1426" w:type="dxa"/>
          </w:tcPr>
          <w:p w14:paraId="59E4475E" w14:textId="77777777" w:rsidR="000C3D8E" w:rsidRDefault="00000000">
            <w:pPr>
              <w:pStyle w:val="TableParagraph"/>
              <w:spacing w:line="210" w:lineRule="exact"/>
              <w:rPr>
                <w:sz w:val="20"/>
              </w:rPr>
            </w:pPr>
            <w:r>
              <w:rPr>
                <w:spacing w:val="-4"/>
                <w:sz w:val="20"/>
              </w:rPr>
              <w:t>3.16</w:t>
            </w:r>
          </w:p>
        </w:tc>
        <w:tc>
          <w:tcPr>
            <w:tcW w:w="2338" w:type="dxa"/>
          </w:tcPr>
          <w:p w14:paraId="2592D1EB" w14:textId="77777777" w:rsidR="000C3D8E" w:rsidRDefault="00000000">
            <w:pPr>
              <w:pStyle w:val="TableParagraph"/>
              <w:spacing w:line="210" w:lineRule="exact"/>
              <w:ind w:left="109"/>
              <w:rPr>
                <w:sz w:val="20"/>
              </w:rPr>
            </w:pPr>
            <w:r>
              <w:rPr>
                <w:spacing w:val="-4"/>
                <w:sz w:val="20"/>
              </w:rPr>
              <w:t>0.91</w:t>
            </w:r>
          </w:p>
        </w:tc>
        <w:tc>
          <w:tcPr>
            <w:tcW w:w="2333" w:type="dxa"/>
          </w:tcPr>
          <w:p w14:paraId="0C8BE603" w14:textId="77777777" w:rsidR="000C3D8E" w:rsidRDefault="00000000">
            <w:pPr>
              <w:pStyle w:val="TableParagraph"/>
              <w:spacing w:line="210" w:lineRule="exact"/>
              <w:ind w:left="104"/>
              <w:rPr>
                <w:sz w:val="20"/>
              </w:rPr>
            </w:pPr>
            <w:r>
              <w:rPr>
                <w:sz w:val="20"/>
              </w:rPr>
              <w:t>Moderately</w:t>
            </w:r>
            <w:r>
              <w:rPr>
                <w:spacing w:val="-11"/>
                <w:sz w:val="20"/>
              </w:rPr>
              <w:t xml:space="preserve"> </w:t>
            </w:r>
            <w:r>
              <w:rPr>
                <w:spacing w:val="-2"/>
                <w:sz w:val="20"/>
              </w:rPr>
              <w:t>Competent</w:t>
            </w:r>
          </w:p>
        </w:tc>
      </w:tr>
      <w:tr w:rsidR="000C3D8E" w14:paraId="72EA49A0" w14:textId="77777777">
        <w:trPr>
          <w:trHeight w:val="230"/>
        </w:trPr>
        <w:tc>
          <w:tcPr>
            <w:tcW w:w="3245" w:type="dxa"/>
          </w:tcPr>
          <w:p w14:paraId="1FDF6897" w14:textId="77777777" w:rsidR="000C3D8E" w:rsidRDefault="00000000">
            <w:pPr>
              <w:pStyle w:val="TableParagraph"/>
              <w:spacing w:line="210" w:lineRule="exact"/>
              <w:rPr>
                <w:sz w:val="20"/>
              </w:rPr>
            </w:pPr>
            <w:r>
              <w:rPr>
                <w:sz w:val="20"/>
              </w:rPr>
              <w:t>Teaching</w:t>
            </w:r>
            <w:r>
              <w:rPr>
                <w:spacing w:val="-8"/>
                <w:sz w:val="20"/>
              </w:rPr>
              <w:t xml:space="preserve"> </w:t>
            </w:r>
            <w:r>
              <w:rPr>
                <w:sz w:val="20"/>
              </w:rPr>
              <w:t>for</w:t>
            </w:r>
            <w:r>
              <w:rPr>
                <w:spacing w:val="-7"/>
                <w:sz w:val="20"/>
              </w:rPr>
              <w:t xml:space="preserve"> </w:t>
            </w:r>
            <w:r>
              <w:rPr>
                <w:sz w:val="20"/>
              </w:rPr>
              <w:t>Independent</w:t>
            </w:r>
            <w:r>
              <w:rPr>
                <w:spacing w:val="-7"/>
                <w:sz w:val="20"/>
              </w:rPr>
              <w:t xml:space="preserve"> </w:t>
            </w:r>
            <w:r>
              <w:rPr>
                <w:spacing w:val="-2"/>
                <w:sz w:val="20"/>
              </w:rPr>
              <w:t>Learning</w:t>
            </w:r>
          </w:p>
        </w:tc>
        <w:tc>
          <w:tcPr>
            <w:tcW w:w="1426" w:type="dxa"/>
          </w:tcPr>
          <w:p w14:paraId="58BC3129" w14:textId="77777777" w:rsidR="000C3D8E" w:rsidRDefault="00000000">
            <w:pPr>
              <w:pStyle w:val="TableParagraph"/>
              <w:spacing w:line="210" w:lineRule="exact"/>
              <w:rPr>
                <w:sz w:val="20"/>
              </w:rPr>
            </w:pPr>
            <w:r>
              <w:rPr>
                <w:spacing w:val="-4"/>
                <w:sz w:val="20"/>
              </w:rPr>
              <w:t>3.16</w:t>
            </w:r>
          </w:p>
        </w:tc>
        <w:tc>
          <w:tcPr>
            <w:tcW w:w="2338" w:type="dxa"/>
          </w:tcPr>
          <w:p w14:paraId="46B6D699" w14:textId="77777777" w:rsidR="000C3D8E" w:rsidRDefault="00000000">
            <w:pPr>
              <w:pStyle w:val="TableParagraph"/>
              <w:spacing w:line="210" w:lineRule="exact"/>
              <w:ind w:left="109"/>
              <w:rPr>
                <w:sz w:val="20"/>
              </w:rPr>
            </w:pPr>
            <w:r>
              <w:rPr>
                <w:spacing w:val="-4"/>
                <w:sz w:val="20"/>
              </w:rPr>
              <w:t>0.92</w:t>
            </w:r>
          </w:p>
        </w:tc>
        <w:tc>
          <w:tcPr>
            <w:tcW w:w="2333" w:type="dxa"/>
          </w:tcPr>
          <w:p w14:paraId="6F538A37" w14:textId="77777777" w:rsidR="000C3D8E" w:rsidRDefault="00000000">
            <w:pPr>
              <w:pStyle w:val="TableParagraph"/>
              <w:spacing w:line="210" w:lineRule="exact"/>
              <w:ind w:left="104"/>
              <w:rPr>
                <w:sz w:val="20"/>
              </w:rPr>
            </w:pPr>
            <w:r>
              <w:rPr>
                <w:sz w:val="20"/>
              </w:rPr>
              <w:t>Moderately</w:t>
            </w:r>
            <w:r>
              <w:rPr>
                <w:spacing w:val="-11"/>
                <w:sz w:val="20"/>
              </w:rPr>
              <w:t xml:space="preserve"> </w:t>
            </w:r>
            <w:r>
              <w:rPr>
                <w:spacing w:val="-2"/>
                <w:sz w:val="20"/>
              </w:rPr>
              <w:t>Competent</w:t>
            </w:r>
          </w:p>
        </w:tc>
      </w:tr>
      <w:tr w:rsidR="000C3D8E" w14:paraId="10FB29E2" w14:textId="77777777">
        <w:trPr>
          <w:trHeight w:val="230"/>
        </w:trPr>
        <w:tc>
          <w:tcPr>
            <w:tcW w:w="3245" w:type="dxa"/>
          </w:tcPr>
          <w:p w14:paraId="211783AD" w14:textId="77777777" w:rsidR="000C3D8E" w:rsidRDefault="00000000">
            <w:pPr>
              <w:pStyle w:val="TableParagraph"/>
              <w:spacing w:line="210" w:lineRule="exact"/>
              <w:rPr>
                <w:sz w:val="20"/>
              </w:rPr>
            </w:pPr>
            <w:r>
              <w:rPr>
                <w:sz w:val="20"/>
              </w:rPr>
              <w:t>Management</w:t>
            </w:r>
            <w:r>
              <w:rPr>
                <w:spacing w:val="-7"/>
                <w:sz w:val="20"/>
              </w:rPr>
              <w:t xml:space="preserve"> </w:t>
            </w:r>
            <w:r>
              <w:rPr>
                <w:sz w:val="20"/>
              </w:rPr>
              <w:t>of</w:t>
            </w:r>
            <w:r>
              <w:rPr>
                <w:spacing w:val="-7"/>
                <w:sz w:val="20"/>
              </w:rPr>
              <w:t xml:space="preserve"> </w:t>
            </w:r>
            <w:r>
              <w:rPr>
                <w:spacing w:val="-2"/>
                <w:sz w:val="20"/>
              </w:rPr>
              <w:t>Learning</w:t>
            </w:r>
          </w:p>
        </w:tc>
        <w:tc>
          <w:tcPr>
            <w:tcW w:w="1426" w:type="dxa"/>
          </w:tcPr>
          <w:p w14:paraId="1E2343C4" w14:textId="77777777" w:rsidR="000C3D8E" w:rsidRDefault="00000000">
            <w:pPr>
              <w:pStyle w:val="TableParagraph"/>
              <w:spacing w:line="210" w:lineRule="exact"/>
              <w:rPr>
                <w:sz w:val="20"/>
              </w:rPr>
            </w:pPr>
            <w:r>
              <w:rPr>
                <w:spacing w:val="-4"/>
                <w:sz w:val="20"/>
              </w:rPr>
              <w:t>3.09</w:t>
            </w:r>
          </w:p>
        </w:tc>
        <w:tc>
          <w:tcPr>
            <w:tcW w:w="2338" w:type="dxa"/>
          </w:tcPr>
          <w:p w14:paraId="49EB675B" w14:textId="77777777" w:rsidR="000C3D8E" w:rsidRDefault="00000000">
            <w:pPr>
              <w:pStyle w:val="TableParagraph"/>
              <w:spacing w:line="210" w:lineRule="exact"/>
              <w:ind w:left="159"/>
              <w:rPr>
                <w:sz w:val="20"/>
              </w:rPr>
            </w:pPr>
            <w:r>
              <w:rPr>
                <w:spacing w:val="-4"/>
                <w:sz w:val="20"/>
              </w:rPr>
              <w:t>0.90</w:t>
            </w:r>
          </w:p>
        </w:tc>
        <w:tc>
          <w:tcPr>
            <w:tcW w:w="2333" w:type="dxa"/>
          </w:tcPr>
          <w:p w14:paraId="66E8EDE4" w14:textId="77777777" w:rsidR="000C3D8E" w:rsidRDefault="00000000">
            <w:pPr>
              <w:pStyle w:val="TableParagraph"/>
              <w:spacing w:line="210" w:lineRule="exact"/>
              <w:ind w:left="104"/>
              <w:rPr>
                <w:sz w:val="20"/>
              </w:rPr>
            </w:pPr>
            <w:r>
              <w:rPr>
                <w:sz w:val="20"/>
              </w:rPr>
              <w:t>Moderately</w:t>
            </w:r>
            <w:r>
              <w:rPr>
                <w:spacing w:val="-11"/>
                <w:sz w:val="20"/>
              </w:rPr>
              <w:t xml:space="preserve"> </w:t>
            </w:r>
            <w:r>
              <w:rPr>
                <w:spacing w:val="-2"/>
                <w:sz w:val="20"/>
              </w:rPr>
              <w:t>Competent</w:t>
            </w:r>
          </w:p>
        </w:tc>
      </w:tr>
      <w:tr w:rsidR="000C3D8E" w14:paraId="2DF69A11" w14:textId="77777777">
        <w:trPr>
          <w:trHeight w:val="230"/>
        </w:trPr>
        <w:tc>
          <w:tcPr>
            <w:tcW w:w="3245" w:type="dxa"/>
          </w:tcPr>
          <w:p w14:paraId="0E8285B7" w14:textId="77777777" w:rsidR="000C3D8E" w:rsidRDefault="00000000">
            <w:pPr>
              <w:pStyle w:val="TableParagraph"/>
              <w:spacing w:line="210" w:lineRule="exact"/>
              <w:rPr>
                <w:sz w:val="20"/>
              </w:rPr>
            </w:pPr>
            <w:r>
              <w:rPr>
                <w:sz w:val="20"/>
              </w:rPr>
              <w:t>Timeliness</w:t>
            </w:r>
            <w:r>
              <w:rPr>
                <w:spacing w:val="-8"/>
                <w:sz w:val="20"/>
              </w:rPr>
              <w:t xml:space="preserve"> </w:t>
            </w:r>
            <w:r>
              <w:rPr>
                <w:sz w:val="20"/>
              </w:rPr>
              <w:t>of</w:t>
            </w:r>
            <w:r>
              <w:rPr>
                <w:spacing w:val="-7"/>
                <w:sz w:val="20"/>
              </w:rPr>
              <w:t xml:space="preserve"> </w:t>
            </w:r>
            <w:r>
              <w:rPr>
                <w:sz w:val="20"/>
              </w:rPr>
              <w:t>Education</w:t>
            </w:r>
            <w:r>
              <w:rPr>
                <w:spacing w:val="-7"/>
                <w:sz w:val="20"/>
              </w:rPr>
              <w:t xml:space="preserve"> </w:t>
            </w:r>
            <w:r>
              <w:rPr>
                <w:spacing w:val="-2"/>
                <w:sz w:val="20"/>
              </w:rPr>
              <w:t>Delivery</w:t>
            </w:r>
          </w:p>
        </w:tc>
        <w:tc>
          <w:tcPr>
            <w:tcW w:w="1426" w:type="dxa"/>
          </w:tcPr>
          <w:p w14:paraId="40508350" w14:textId="77777777" w:rsidR="000C3D8E" w:rsidRDefault="00000000">
            <w:pPr>
              <w:pStyle w:val="TableParagraph"/>
              <w:spacing w:line="210" w:lineRule="exact"/>
              <w:rPr>
                <w:sz w:val="20"/>
              </w:rPr>
            </w:pPr>
            <w:r>
              <w:rPr>
                <w:spacing w:val="-4"/>
                <w:sz w:val="20"/>
              </w:rPr>
              <w:t>3.07</w:t>
            </w:r>
          </w:p>
        </w:tc>
        <w:tc>
          <w:tcPr>
            <w:tcW w:w="2338" w:type="dxa"/>
          </w:tcPr>
          <w:p w14:paraId="6BCA78FD" w14:textId="77777777" w:rsidR="000C3D8E" w:rsidRDefault="00000000">
            <w:pPr>
              <w:pStyle w:val="TableParagraph"/>
              <w:spacing w:line="210" w:lineRule="exact"/>
              <w:ind w:left="159"/>
              <w:rPr>
                <w:sz w:val="20"/>
              </w:rPr>
            </w:pPr>
            <w:r>
              <w:rPr>
                <w:spacing w:val="-4"/>
                <w:sz w:val="20"/>
              </w:rPr>
              <w:t>0.87</w:t>
            </w:r>
          </w:p>
        </w:tc>
        <w:tc>
          <w:tcPr>
            <w:tcW w:w="2333" w:type="dxa"/>
          </w:tcPr>
          <w:p w14:paraId="51907573" w14:textId="77777777" w:rsidR="000C3D8E" w:rsidRDefault="00000000">
            <w:pPr>
              <w:pStyle w:val="TableParagraph"/>
              <w:spacing w:line="210" w:lineRule="exact"/>
              <w:ind w:left="104"/>
              <w:rPr>
                <w:sz w:val="20"/>
              </w:rPr>
            </w:pPr>
            <w:r>
              <w:rPr>
                <w:sz w:val="20"/>
              </w:rPr>
              <w:t>Moderately</w:t>
            </w:r>
            <w:r>
              <w:rPr>
                <w:spacing w:val="-11"/>
                <w:sz w:val="20"/>
              </w:rPr>
              <w:t xml:space="preserve"> </w:t>
            </w:r>
            <w:r>
              <w:rPr>
                <w:spacing w:val="-2"/>
                <w:sz w:val="20"/>
              </w:rPr>
              <w:t>Competent</w:t>
            </w:r>
          </w:p>
        </w:tc>
      </w:tr>
      <w:tr w:rsidR="000C3D8E" w14:paraId="010572FA" w14:textId="77777777">
        <w:trPr>
          <w:trHeight w:val="230"/>
        </w:trPr>
        <w:tc>
          <w:tcPr>
            <w:tcW w:w="3245" w:type="dxa"/>
          </w:tcPr>
          <w:p w14:paraId="6881371E" w14:textId="77777777" w:rsidR="000C3D8E" w:rsidRDefault="00000000">
            <w:pPr>
              <w:pStyle w:val="TableParagraph"/>
              <w:spacing w:line="210" w:lineRule="exact"/>
              <w:rPr>
                <w:sz w:val="20"/>
              </w:rPr>
            </w:pPr>
            <w:r>
              <w:rPr>
                <w:spacing w:val="-2"/>
                <w:sz w:val="20"/>
              </w:rPr>
              <w:t>Overall</w:t>
            </w:r>
          </w:p>
        </w:tc>
        <w:tc>
          <w:tcPr>
            <w:tcW w:w="1426" w:type="dxa"/>
          </w:tcPr>
          <w:p w14:paraId="402C7BE6" w14:textId="77777777" w:rsidR="000C3D8E" w:rsidRDefault="00000000">
            <w:pPr>
              <w:pStyle w:val="TableParagraph"/>
              <w:spacing w:line="210" w:lineRule="exact"/>
              <w:rPr>
                <w:sz w:val="20"/>
              </w:rPr>
            </w:pPr>
            <w:r>
              <w:rPr>
                <w:spacing w:val="-4"/>
                <w:sz w:val="20"/>
              </w:rPr>
              <w:t>3.15</w:t>
            </w:r>
          </w:p>
        </w:tc>
        <w:tc>
          <w:tcPr>
            <w:tcW w:w="2338" w:type="dxa"/>
          </w:tcPr>
          <w:p w14:paraId="059A0604" w14:textId="77777777" w:rsidR="000C3D8E" w:rsidRDefault="00000000">
            <w:pPr>
              <w:pStyle w:val="TableParagraph"/>
              <w:spacing w:line="210" w:lineRule="exact"/>
              <w:ind w:left="159"/>
              <w:rPr>
                <w:sz w:val="20"/>
              </w:rPr>
            </w:pPr>
            <w:r>
              <w:rPr>
                <w:spacing w:val="-4"/>
                <w:sz w:val="20"/>
              </w:rPr>
              <w:t>0.82</w:t>
            </w:r>
          </w:p>
        </w:tc>
        <w:tc>
          <w:tcPr>
            <w:tcW w:w="2333" w:type="dxa"/>
          </w:tcPr>
          <w:p w14:paraId="00E58AAB" w14:textId="77777777" w:rsidR="000C3D8E" w:rsidRDefault="00000000">
            <w:pPr>
              <w:pStyle w:val="TableParagraph"/>
              <w:spacing w:line="210" w:lineRule="exact"/>
              <w:ind w:left="104"/>
              <w:rPr>
                <w:sz w:val="20"/>
              </w:rPr>
            </w:pPr>
            <w:r>
              <w:rPr>
                <w:sz w:val="20"/>
              </w:rPr>
              <w:t>Moderately</w:t>
            </w:r>
            <w:r>
              <w:rPr>
                <w:spacing w:val="-11"/>
                <w:sz w:val="20"/>
              </w:rPr>
              <w:t xml:space="preserve"> </w:t>
            </w:r>
            <w:r>
              <w:rPr>
                <w:spacing w:val="-2"/>
                <w:sz w:val="20"/>
              </w:rPr>
              <w:t>Competent</w:t>
            </w:r>
          </w:p>
        </w:tc>
      </w:tr>
    </w:tbl>
    <w:p w14:paraId="4918A4C8" w14:textId="77777777" w:rsidR="000C3D8E" w:rsidRDefault="000C3D8E">
      <w:pPr>
        <w:pStyle w:val="BodyText"/>
        <w:spacing w:before="20"/>
        <w:ind w:left="0"/>
        <w:jc w:val="left"/>
      </w:pPr>
    </w:p>
    <w:p w14:paraId="51766854" w14:textId="2B5A7AB4" w:rsidR="000C3D8E" w:rsidRDefault="00000000">
      <w:pPr>
        <w:pStyle w:val="BodyText"/>
        <w:ind w:right="694"/>
      </w:pPr>
      <w:r>
        <w:t xml:space="preserve">The data presented in Table 5 shows the relationship of the exogenous variables: problem-solving skills, psychological attributes, and teaching competence, with the endogenous variable: mathematics performance. </w:t>
      </w:r>
      <w:r w:rsidRPr="00A43628">
        <w:rPr>
          <w:highlight w:val="yellow"/>
        </w:rPr>
        <w:t>Results show that there is a significant relationship that exist</w:t>
      </w:r>
      <w:r w:rsidR="00A43628">
        <w:rPr>
          <w:highlight w:val="yellow"/>
        </w:rPr>
        <w:t>s</w:t>
      </w:r>
      <w:r w:rsidRPr="00A43628">
        <w:rPr>
          <w:highlight w:val="yellow"/>
        </w:rPr>
        <w:t xml:space="preserve"> between the variables problem</w:t>
      </w:r>
      <w:r w:rsidR="00A43628">
        <w:rPr>
          <w:highlight w:val="yellow"/>
        </w:rPr>
        <w:t>-</w:t>
      </w:r>
      <w:r w:rsidRPr="00A43628">
        <w:rPr>
          <w:highlight w:val="yellow"/>
        </w:rPr>
        <w:t>solving skills, teaching</w:t>
      </w:r>
      <w:r w:rsidRPr="00A43628">
        <w:rPr>
          <w:spacing w:val="-3"/>
          <w:highlight w:val="yellow"/>
        </w:rPr>
        <w:t xml:space="preserve"> </w:t>
      </w:r>
      <w:r w:rsidRPr="00A43628">
        <w:rPr>
          <w:highlight w:val="yellow"/>
        </w:rPr>
        <w:t>competence</w:t>
      </w:r>
      <w:r w:rsidR="00A43628">
        <w:rPr>
          <w:highlight w:val="yellow"/>
        </w:rPr>
        <w:t>,</w:t>
      </w:r>
      <w:r w:rsidRPr="00A43628">
        <w:rPr>
          <w:spacing w:val="-3"/>
          <w:highlight w:val="yellow"/>
        </w:rPr>
        <w:t xml:space="preserve"> </w:t>
      </w:r>
      <w:r w:rsidRPr="00A43628">
        <w:rPr>
          <w:highlight w:val="yellow"/>
        </w:rPr>
        <w:t>and</w:t>
      </w:r>
      <w:r w:rsidRPr="00A43628">
        <w:rPr>
          <w:spacing w:val="-3"/>
          <w:highlight w:val="yellow"/>
        </w:rPr>
        <w:t xml:space="preserve"> </w:t>
      </w:r>
      <w:r w:rsidRPr="00A43628">
        <w:rPr>
          <w:highlight w:val="yellow"/>
        </w:rPr>
        <w:t>mathematics</w:t>
      </w:r>
      <w:r w:rsidRPr="00A43628">
        <w:rPr>
          <w:spacing w:val="-3"/>
          <w:highlight w:val="yellow"/>
        </w:rPr>
        <w:t xml:space="preserve"> </w:t>
      </w:r>
      <w:r w:rsidRPr="00A43628">
        <w:rPr>
          <w:highlight w:val="yellow"/>
        </w:rPr>
        <w:t>performance</w:t>
      </w:r>
      <w:r w:rsidRPr="00A43628">
        <w:rPr>
          <w:spacing w:val="-3"/>
          <w:highlight w:val="yellow"/>
        </w:rPr>
        <w:t xml:space="preserve"> </w:t>
      </w:r>
      <w:r w:rsidRPr="00A43628">
        <w:rPr>
          <w:highlight w:val="yellow"/>
        </w:rPr>
        <w:t>of</w:t>
      </w:r>
      <w:r w:rsidRPr="00A43628">
        <w:rPr>
          <w:spacing w:val="-3"/>
          <w:highlight w:val="yellow"/>
        </w:rPr>
        <w:t xml:space="preserve"> </w:t>
      </w:r>
      <w:r w:rsidRPr="00A43628">
        <w:rPr>
          <w:highlight w:val="yellow"/>
        </w:rPr>
        <w:t>learners</w:t>
      </w:r>
      <w:r w:rsidRPr="00A43628">
        <w:rPr>
          <w:spacing w:val="-3"/>
          <w:highlight w:val="yellow"/>
        </w:rPr>
        <w:t xml:space="preserve"> </w:t>
      </w:r>
      <w:r w:rsidRPr="00A43628">
        <w:rPr>
          <w:highlight w:val="yellow"/>
        </w:rPr>
        <w:t>as</w:t>
      </w:r>
      <w:r w:rsidRPr="00A43628">
        <w:rPr>
          <w:spacing w:val="-3"/>
          <w:highlight w:val="yellow"/>
        </w:rPr>
        <w:t xml:space="preserve"> </w:t>
      </w:r>
      <w:r w:rsidRPr="00A43628">
        <w:rPr>
          <w:highlight w:val="yellow"/>
        </w:rPr>
        <w:t>evidenced</w:t>
      </w:r>
      <w:r w:rsidRPr="00A43628">
        <w:rPr>
          <w:spacing w:val="-3"/>
          <w:highlight w:val="yellow"/>
        </w:rPr>
        <w:t xml:space="preserve"> </w:t>
      </w:r>
      <w:r w:rsidRPr="00A43628">
        <w:rPr>
          <w:highlight w:val="yellow"/>
        </w:rPr>
        <w:t>by</w:t>
      </w:r>
      <w:r w:rsidRPr="00A43628">
        <w:rPr>
          <w:spacing w:val="-3"/>
          <w:highlight w:val="yellow"/>
        </w:rPr>
        <w:t xml:space="preserve"> </w:t>
      </w:r>
      <w:r w:rsidRPr="00A43628">
        <w:rPr>
          <w:highlight w:val="yellow"/>
        </w:rPr>
        <w:t>the</w:t>
      </w:r>
      <w:r w:rsidRPr="00A43628">
        <w:rPr>
          <w:spacing w:val="-3"/>
          <w:highlight w:val="yellow"/>
        </w:rPr>
        <w:t xml:space="preserve"> </w:t>
      </w:r>
      <w:r w:rsidRPr="00A43628">
        <w:rPr>
          <w:highlight w:val="yellow"/>
        </w:rPr>
        <w:t>probability</w:t>
      </w:r>
      <w:r w:rsidRPr="00A43628">
        <w:rPr>
          <w:spacing w:val="-3"/>
          <w:highlight w:val="yellow"/>
        </w:rPr>
        <w:t xml:space="preserve"> </w:t>
      </w:r>
      <w:r w:rsidRPr="00A43628">
        <w:rPr>
          <w:highlight w:val="yellow"/>
        </w:rPr>
        <w:t>value.</w:t>
      </w:r>
      <w:r>
        <w:rPr>
          <w:spacing w:val="40"/>
        </w:rPr>
        <w:t xml:space="preserve"> </w:t>
      </w:r>
      <w:r>
        <w:t xml:space="preserve">However, no significant relationship exists between self-efficacy and </w:t>
      </w:r>
      <w:r w:rsidRPr="00A43628">
        <w:rPr>
          <w:highlight w:val="yellow"/>
        </w:rPr>
        <w:t>mathematics</w:t>
      </w:r>
      <w:r>
        <w:t xml:space="preserve"> performance.</w:t>
      </w:r>
      <w:r>
        <w:rPr>
          <w:spacing w:val="40"/>
        </w:rPr>
        <w:t xml:space="preserve"> </w:t>
      </w:r>
      <w:r>
        <w:t>The results lead the researcher</w:t>
      </w:r>
      <w:r>
        <w:rPr>
          <w:spacing w:val="-9"/>
        </w:rPr>
        <w:t xml:space="preserve"> </w:t>
      </w:r>
      <w:r>
        <w:t>to</w:t>
      </w:r>
      <w:r>
        <w:rPr>
          <w:spacing w:val="-9"/>
        </w:rPr>
        <w:t xml:space="preserve"> </w:t>
      </w:r>
      <w:r>
        <w:t>reject</w:t>
      </w:r>
      <w:r>
        <w:rPr>
          <w:spacing w:val="-9"/>
        </w:rPr>
        <w:t xml:space="preserve"> </w:t>
      </w:r>
      <w:r>
        <w:t>the</w:t>
      </w:r>
      <w:r>
        <w:rPr>
          <w:spacing w:val="-9"/>
        </w:rPr>
        <w:t xml:space="preserve"> </w:t>
      </w:r>
      <w:r>
        <w:t>null</w:t>
      </w:r>
      <w:r>
        <w:rPr>
          <w:spacing w:val="-9"/>
        </w:rPr>
        <w:t xml:space="preserve"> </w:t>
      </w:r>
      <w:r>
        <w:t>hypothesis</w:t>
      </w:r>
      <w:r>
        <w:rPr>
          <w:spacing w:val="-9"/>
        </w:rPr>
        <w:t xml:space="preserve"> </w:t>
      </w:r>
      <w:r>
        <w:t>that</w:t>
      </w:r>
      <w:r>
        <w:rPr>
          <w:spacing w:val="-9"/>
        </w:rPr>
        <w:t xml:space="preserve"> </w:t>
      </w:r>
      <w:r>
        <w:t>there</w:t>
      </w:r>
      <w:r>
        <w:rPr>
          <w:spacing w:val="-9"/>
        </w:rPr>
        <w:t xml:space="preserve"> </w:t>
      </w:r>
      <w:r>
        <w:t>is</w:t>
      </w:r>
      <w:r>
        <w:rPr>
          <w:spacing w:val="-9"/>
        </w:rPr>
        <w:t xml:space="preserve"> </w:t>
      </w:r>
      <w:r>
        <w:t>no</w:t>
      </w:r>
      <w:r>
        <w:rPr>
          <w:spacing w:val="-9"/>
        </w:rPr>
        <w:t xml:space="preserve"> </w:t>
      </w:r>
      <w:r>
        <w:t>significant</w:t>
      </w:r>
      <w:r>
        <w:rPr>
          <w:spacing w:val="-9"/>
        </w:rPr>
        <w:t xml:space="preserve"> </w:t>
      </w:r>
      <w:r>
        <w:t>relationship</w:t>
      </w:r>
      <w:r>
        <w:rPr>
          <w:spacing w:val="-9"/>
        </w:rPr>
        <w:t xml:space="preserve"> </w:t>
      </w:r>
      <w:r>
        <w:t>between</w:t>
      </w:r>
      <w:r>
        <w:rPr>
          <w:spacing w:val="-9"/>
        </w:rPr>
        <w:t xml:space="preserve"> </w:t>
      </w:r>
      <w:r>
        <w:t>the</w:t>
      </w:r>
      <w:r>
        <w:rPr>
          <w:spacing w:val="-9"/>
        </w:rPr>
        <w:t xml:space="preserve"> </w:t>
      </w:r>
      <w:r>
        <w:t>problem-solving</w:t>
      </w:r>
      <w:r>
        <w:rPr>
          <w:spacing w:val="-9"/>
        </w:rPr>
        <w:t xml:space="preserve"> </w:t>
      </w:r>
      <w:r>
        <w:t>skills, psychological</w:t>
      </w:r>
      <w:r>
        <w:rPr>
          <w:spacing w:val="-2"/>
        </w:rPr>
        <w:t xml:space="preserve"> </w:t>
      </w:r>
      <w:r>
        <w:t>attributes,</w:t>
      </w:r>
      <w:r>
        <w:rPr>
          <w:spacing w:val="-2"/>
        </w:rPr>
        <w:t xml:space="preserve"> </w:t>
      </w:r>
      <w:r>
        <w:t>teaching</w:t>
      </w:r>
      <w:r>
        <w:rPr>
          <w:spacing w:val="-2"/>
        </w:rPr>
        <w:t xml:space="preserve"> </w:t>
      </w:r>
      <w:r>
        <w:t>competence,</w:t>
      </w:r>
      <w:r>
        <w:rPr>
          <w:spacing w:val="-2"/>
        </w:rPr>
        <w:t xml:space="preserve"> </w:t>
      </w:r>
      <w:r>
        <w:t>and</w:t>
      </w:r>
      <w:r>
        <w:rPr>
          <w:spacing w:val="-2"/>
        </w:rPr>
        <w:t xml:space="preserve"> </w:t>
      </w:r>
      <w:r>
        <w:t>the</w:t>
      </w:r>
      <w:r>
        <w:rPr>
          <w:spacing w:val="-2"/>
        </w:rPr>
        <w:t xml:space="preserve"> </w:t>
      </w:r>
      <w:r>
        <w:t>learners’</w:t>
      </w:r>
      <w:r>
        <w:rPr>
          <w:spacing w:val="-2"/>
        </w:rPr>
        <w:t xml:space="preserve"> </w:t>
      </w:r>
      <w:r>
        <w:t>mathematics</w:t>
      </w:r>
      <w:r>
        <w:rPr>
          <w:spacing w:val="-2"/>
        </w:rPr>
        <w:t xml:space="preserve"> </w:t>
      </w:r>
      <w:r>
        <w:t>performance.</w:t>
      </w:r>
      <w:r>
        <w:rPr>
          <w:spacing w:val="40"/>
        </w:rPr>
        <w:t xml:space="preserve"> </w:t>
      </w:r>
      <w:r>
        <w:t>Therefore,</w:t>
      </w:r>
      <w:r>
        <w:rPr>
          <w:spacing w:val="-2"/>
        </w:rPr>
        <w:t xml:space="preserve"> </w:t>
      </w:r>
      <w:r>
        <w:t>there</w:t>
      </w:r>
      <w:r>
        <w:rPr>
          <w:spacing w:val="-2"/>
        </w:rPr>
        <w:t xml:space="preserve"> </w:t>
      </w:r>
      <w:r>
        <w:t>is</w:t>
      </w:r>
      <w:r>
        <w:rPr>
          <w:spacing w:val="-2"/>
        </w:rPr>
        <w:t xml:space="preserve"> </w:t>
      </w:r>
      <w:r>
        <w:t xml:space="preserve">a significant relationship </w:t>
      </w:r>
      <w:r w:rsidRPr="00A43628">
        <w:rPr>
          <w:highlight w:val="yellow"/>
        </w:rPr>
        <w:t>that exist</w:t>
      </w:r>
      <w:r w:rsidR="00A43628">
        <w:rPr>
          <w:highlight w:val="yellow"/>
        </w:rPr>
        <w:t>s</w:t>
      </w:r>
      <w:r w:rsidRPr="00A43628">
        <w:rPr>
          <w:highlight w:val="yellow"/>
        </w:rPr>
        <w:t xml:space="preserve"> between</w:t>
      </w:r>
      <w:r>
        <w:t xml:space="preserve"> the problem-solving skills, psychological attributes, teaching </w:t>
      </w:r>
      <w:r w:rsidRPr="00A43628">
        <w:rPr>
          <w:highlight w:val="yellow"/>
        </w:rPr>
        <w:t>competence</w:t>
      </w:r>
      <w:r w:rsidR="00A43628">
        <w:rPr>
          <w:highlight w:val="yellow"/>
        </w:rPr>
        <w:t>,</w:t>
      </w:r>
      <w:r w:rsidRPr="00A43628">
        <w:rPr>
          <w:highlight w:val="yellow"/>
        </w:rPr>
        <w:t xml:space="preserve"> and the learners’</w:t>
      </w:r>
      <w:r>
        <w:t xml:space="preserve"> mathematics performance.</w:t>
      </w:r>
    </w:p>
    <w:p w14:paraId="468D3DAD" w14:textId="77777777" w:rsidR="000C3D8E" w:rsidRDefault="00000000">
      <w:pPr>
        <w:spacing w:line="229" w:lineRule="exact"/>
        <w:ind w:left="369"/>
        <w:rPr>
          <w:sz w:val="20"/>
        </w:rPr>
      </w:pPr>
      <w:r>
        <w:rPr>
          <w:spacing w:val="-10"/>
          <w:sz w:val="20"/>
        </w:rPr>
        <w:t>.</w:t>
      </w:r>
    </w:p>
    <w:p w14:paraId="3383E38D" w14:textId="77777777" w:rsidR="000C3D8E" w:rsidRDefault="00000000">
      <w:pPr>
        <w:pStyle w:val="BodyText"/>
        <w:jc w:val="left"/>
      </w:pPr>
      <w:r>
        <w:rPr>
          <w:b/>
        </w:rPr>
        <w:t>Table</w:t>
      </w:r>
      <w:r>
        <w:rPr>
          <w:b/>
          <w:spacing w:val="-10"/>
        </w:rPr>
        <w:t xml:space="preserve"> </w:t>
      </w:r>
      <w:r>
        <w:rPr>
          <w:b/>
        </w:rPr>
        <w:t>5:</w:t>
      </w:r>
      <w:r>
        <w:rPr>
          <w:b/>
          <w:spacing w:val="-7"/>
        </w:rPr>
        <w:t xml:space="preserve"> </w:t>
      </w:r>
      <w:r>
        <w:t>The</w:t>
      </w:r>
      <w:r>
        <w:rPr>
          <w:spacing w:val="-7"/>
        </w:rPr>
        <w:t xml:space="preserve"> </w:t>
      </w:r>
      <w:r>
        <w:t>Relationship</w:t>
      </w:r>
      <w:r>
        <w:rPr>
          <w:spacing w:val="-7"/>
        </w:rPr>
        <w:t xml:space="preserve"> </w:t>
      </w:r>
      <w:r>
        <w:t>between</w:t>
      </w:r>
      <w:r>
        <w:rPr>
          <w:spacing w:val="-7"/>
        </w:rPr>
        <w:t xml:space="preserve"> </w:t>
      </w:r>
      <w:r>
        <w:t>the</w:t>
      </w:r>
      <w:r>
        <w:rPr>
          <w:spacing w:val="-7"/>
        </w:rPr>
        <w:t xml:space="preserve"> </w:t>
      </w:r>
      <w:r>
        <w:t>Independent</w:t>
      </w:r>
      <w:r>
        <w:rPr>
          <w:spacing w:val="-7"/>
        </w:rPr>
        <w:t xml:space="preserve"> </w:t>
      </w:r>
      <w:r>
        <w:t>Variables</w:t>
      </w:r>
      <w:r>
        <w:rPr>
          <w:spacing w:val="-7"/>
        </w:rPr>
        <w:t xml:space="preserve"> </w:t>
      </w:r>
      <w:r>
        <w:t>and</w:t>
      </w:r>
      <w:r>
        <w:rPr>
          <w:spacing w:val="-7"/>
        </w:rPr>
        <w:t xml:space="preserve"> </w:t>
      </w:r>
      <w:r>
        <w:t>Mathematics</w:t>
      </w:r>
      <w:r>
        <w:rPr>
          <w:spacing w:val="-7"/>
        </w:rPr>
        <w:t xml:space="preserve"> </w:t>
      </w:r>
      <w:r>
        <w:rPr>
          <w:spacing w:val="-2"/>
        </w:rPr>
        <w:t>Performance</w:t>
      </w:r>
    </w:p>
    <w:p w14:paraId="65BD598F" w14:textId="77777777" w:rsidR="000C3D8E" w:rsidRDefault="000C3D8E">
      <w:pPr>
        <w:pStyle w:val="BodyText"/>
        <w:spacing w:after="1"/>
        <w:ind w:left="0"/>
        <w:jc w:val="left"/>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1214"/>
        <w:gridCol w:w="1337"/>
        <w:gridCol w:w="2337"/>
        <w:gridCol w:w="2409"/>
      </w:tblGrid>
      <w:tr w:rsidR="000C3D8E" w14:paraId="3B6FC419" w14:textId="77777777">
        <w:trPr>
          <w:trHeight w:val="230"/>
        </w:trPr>
        <w:tc>
          <w:tcPr>
            <w:tcW w:w="4601" w:type="dxa"/>
            <w:gridSpan w:val="3"/>
          </w:tcPr>
          <w:p w14:paraId="2C21ABC7" w14:textId="77777777" w:rsidR="000C3D8E" w:rsidRDefault="00000000">
            <w:pPr>
              <w:pStyle w:val="TableParagraph"/>
              <w:spacing w:line="210" w:lineRule="exact"/>
              <w:rPr>
                <w:b/>
                <w:sz w:val="20"/>
              </w:rPr>
            </w:pPr>
            <w:r>
              <w:rPr>
                <w:b/>
                <w:spacing w:val="-2"/>
                <w:sz w:val="20"/>
              </w:rPr>
              <w:t>Variables</w:t>
            </w:r>
          </w:p>
        </w:tc>
        <w:tc>
          <w:tcPr>
            <w:tcW w:w="2337" w:type="dxa"/>
          </w:tcPr>
          <w:p w14:paraId="22C7A931" w14:textId="77777777" w:rsidR="000C3D8E" w:rsidRDefault="00000000">
            <w:pPr>
              <w:pStyle w:val="TableParagraph"/>
              <w:spacing w:line="210" w:lineRule="exact"/>
              <w:ind w:left="112"/>
              <w:rPr>
                <w:b/>
                <w:sz w:val="20"/>
              </w:rPr>
            </w:pPr>
            <w:r>
              <w:rPr>
                <w:b/>
                <w:spacing w:val="-10"/>
                <w:sz w:val="20"/>
              </w:rPr>
              <w:t>r</w:t>
            </w:r>
          </w:p>
        </w:tc>
        <w:tc>
          <w:tcPr>
            <w:tcW w:w="2409" w:type="dxa"/>
          </w:tcPr>
          <w:p w14:paraId="60B2839B" w14:textId="77777777" w:rsidR="000C3D8E" w:rsidRDefault="00000000">
            <w:pPr>
              <w:pStyle w:val="TableParagraph"/>
              <w:spacing w:line="210" w:lineRule="exact"/>
              <w:ind w:left="112"/>
              <w:rPr>
                <w:b/>
                <w:sz w:val="20"/>
              </w:rPr>
            </w:pPr>
            <w:r>
              <w:rPr>
                <w:b/>
                <w:spacing w:val="-2"/>
                <w:sz w:val="20"/>
              </w:rPr>
              <w:t>p-value</w:t>
            </w:r>
          </w:p>
        </w:tc>
      </w:tr>
      <w:tr w:rsidR="000C3D8E" w14:paraId="3B537899" w14:textId="77777777">
        <w:trPr>
          <w:trHeight w:val="230"/>
        </w:trPr>
        <w:tc>
          <w:tcPr>
            <w:tcW w:w="4601" w:type="dxa"/>
            <w:gridSpan w:val="3"/>
          </w:tcPr>
          <w:p w14:paraId="49C2D769" w14:textId="77777777" w:rsidR="000C3D8E" w:rsidRDefault="00000000">
            <w:pPr>
              <w:pStyle w:val="TableParagraph"/>
              <w:spacing w:line="210" w:lineRule="exact"/>
              <w:rPr>
                <w:sz w:val="20"/>
              </w:rPr>
            </w:pPr>
            <w:r>
              <w:rPr>
                <w:spacing w:val="-2"/>
                <w:sz w:val="20"/>
              </w:rPr>
              <w:t>Problem-Solving</w:t>
            </w:r>
            <w:r>
              <w:rPr>
                <w:spacing w:val="14"/>
                <w:sz w:val="20"/>
              </w:rPr>
              <w:t xml:space="preserve"> </w:t>
            </w:r>
            <w:r>
              <w:rPr>
                <w:spacing w:val="-2"/>
                <w:sz w:val="20"/>
              </w:rPr>
              <w:t>Skills</w:t>
            </w:r>
          </w:p>
        </w:tc>
        <w:tc>
          <w:tcPr>
            <w:tcW w:w="2337" w:type="dxa"/>
          </w:tcPr>
          <w:p w14:paraId="52CEB94D" w14:textId="77777777" w:rsidR="000C3D8E" w:rsidRDefault="00000000">
            <w:pPr>
              <w:pStyle w:val="TableParagraph"/>
              <w:spacing w:line="210" w:lineRule="exact"/>
              <w:ind w:left="112"/>
              <w:rPr>
                <w:sz w:val="20"/>
              </w:rPr>
            </w:pPr>
            <w:r>
              <w:rPr>
                <w:spacing w:val="-2"/>
                <w:sz w:val="20"/>
              </w:rPr>
              <w:t>0.407</w:t>
            </w:r>
          </w:p>
        </w:tc>
        <w:tc>
          <w:tcPr>
            <w:tcW w:w="2409" w:type="dxa"/>
          </w:tcPr>
          <w:p w14:paraId="5FA796DD" w14:textId="77777777" w:rsidR="000C3D8E" w:rsidRDefault="00000000">
            <w:pPr>
              <w:pStyle w:val="TableParagraph"/>
              <w:spacing w:line="210" w:lineRule="exact"/>
              <w:ind w:left="112"/>
              <w:rPr>
                <w:sz w:val="20"/>
              </w:rPr>
            </w:pPr>
            <w:r>
              <w:rPr>
                <w:spacing w:val="-2"/>
                <w:sz w:val="20"/>
              </w:rPr>
              <w:t>0.000**</w:t>
            </w:r>
          </w:p>
        </w:tc>
      </w:tr>
      <w:tr w:rsidR="000C3D8E" w14:paraId="52BA6200" w14:textId="77777777">
        <w:trPr>
          <w:trHeight w:val="230"/>
        </w:trPr>
        <w:tc>
          <w:tcPr>
            <w:tcW w:w="4601" w:type="dxa"/>
            <w:gridSpan w:val="3"/>
          </w:tcPr>
          <w:p w14:paraId="0C465708" w14:textId="77777777" w:rsidR="000C3D8E" w:rsidRDefault="00000000">
            <w:pPr>
              <w:pStyle w:val="TableParagraph"/>
              <w:spacing w:line="210" w:lineRule="exact"/>
              <w:ind w:left="660"/>
              <w:rPr>
                <w:sz w:val="20"/>
              </w:rPr>
            </w:pPr>
            <w:r>
              <w:rPr>
                <w:sz w:val="20"/>
              </w:rPr>
              <w:t>Understanding</w:t>
            </w:r>
            <w:r>
              <w:rPr>
                <w:spacing w:val="-9"/>
                <w:sz w:val="20"/>
              </w:rPr>
              <w:t xml:space="preserve"> </w:t>
            </w:r>
            <w:r>
              <w:rPr>
                <w:sz w:val="20"/>
              </w:rPr>
              <w:t>the</w:t>
            </w:r>
            <w:r>
              <w:rPr>
                <w:spacing w:val="-8"/>
                <w:sz w:val="20"/>
              </w:rPr>
              <w:t xml:space="preserve"> </w:t>
            </w:r>
            <w:r>
              <w:rPr>
                <w:spacing w:val="-2"/>
                <w:sz w:val="20"/>
              </w:rPr>
              <w:t>Problem</w:t>
            </w:r>
          </w:p>
        </w:tc>
        <w:tc>
          <w:tcPr>
            <w:tcW w:w="2337" w:type="dxa"/>
          </w:tcPr>
          <w:p w14:paraId="01859265" w14:textId="77777777" w:rsidR="000C3D8E" w:rsidRDefault="00000000">
            <w:pPr>
              <w:pStyle w:val="TableParagraph"/>
              <w:spacing w:line="210" w:lineRule="exact"/>
              <w:ind w:left="112"/>
              <w:rPr>
                <w:sz w:val="20"/>
              </w:rPr>
            </w:pPr>
            <w:r>
              <w:rPr>
                <w:spacing w:val="-2"/>
                <w:sz w:val="20"/>
              </w:rPr>
              <w:t>0.233</w:t>
            </w:r>
          </w:p>
        </w:tc>
        <w:tc>
          <w:tcPr>
            <w:tcW w:w="2409" w:type="dxa"/>
          </w:tcPr>
          <w:p w14:paraId="7C4DE0EA" w14:textId="77777777" w:rsidR="000C3D8E" w:rsidRDefault="00000000">
            <w:pPr>
              <w:pStyle w:val="TableParagraph"/>
              <w:spacing w:line="210" w:lineRule="exact"/>
              <w:ind w:left="112"/>
              <w:rPr>
                <w:sz w:val="20"/>
              </w:rPr>
            </w:pPr>
            <w:r>
              <w:rPr>
                <w:spacing w:val="-2"/>
                <w:sz w:val="20"/>
              </w:rPr>
              <w:t>0.000**</w:t>
            </w:r>
          </w:p>
        </w:tc>
      </w:tr>
      <w:tr w:rsidR="000C3D8E" w14:paraId="3A34ED1B" w14:textId="77777777">
        <w:trPr>
          <w:trHeight w:val="230"/>
        </w:trPr>
        <w:tc>
          <w:tcPr>
            <w:tcW w:w="4601" w:type="dxa"/>
            <w:gridSpan w:val="3"/>
          </w:tcPr>
          <w:p w14:paraId="534E7C15" w14:textId="77777777" w:rsidR="000C3D8E" w:rsidRDefault="00000000">
            <w:pPr>
              <w:pStyle w:val="TableParagraph"/>
              <w:spacing w:line="210" w:lineRule="exact"/>
              <w:ind w:left="660"/>
              <w:rPr>
                <w:sz w:val="20"/>
              </w:rPr>
            </w:pPr>
            <w:r>
              <w:rPr>
                <w:sz w:val="20"/>
              </w:rPr>
              <w:t>Devising</w:t>
            </w:r>
            <w:r>
              <w:rPr>
                <w:spacing w:val="-5"/>
                <w:sz w:val="20"/>
              </w:rPr>
              <w:t xml:space="preserve"> </w:t>
            </w:r>
            <w:r>
              <w:rPr>
                <w:sz w:val="20"/>
              </w:rPr>
              <w:t>a</w:t>
            </w:r>
            <w:r>
              <w:rPr>
                <w:spacing w:val="-5"/>
                <w:sz w:val="20"/>
              </w:rPr>
              <w:t xml:space="preserve"> </w:t>
            </w:r>
            <w:r>
              <w:rPr>
                <w:spacing w:val="-4"/>
                <w:sz w:val="20"/>
              </w:rPr>
              <w:t>Plan</w:t>
            </w:r>
          </w:p>
        </w:tc>
        <w:tc>
          <w:tcPr>
            <w:tcW w:w="2337" w:type="dxa"/>
          </w:tcPr>
          <w:p w14:paraId="04FB028E" w14:textId="77777777" w:rsidR="000C3D8E" w:rsidRDefault="00000000">
            <w:pPr>
              <w:pStyle w:val="TableParagraph"/>
              <w:spacing w:line="210" w:lineRule="exact"/>
              <w:ind w:left="112"/>
              <w:rPr>
                <w:sz w:val="20"/>
              </w:rPr>
            </w:pPr>
            <w:r>
              <w:rPr>
                <w:spacing w:val="-2"/>
                <w:sz w:val="20"/>
              </w:rPr>
              <w:t>0.440</w:t>
            </w:r>
          </w:p>
        </w:tc>
        <w:tc>
          <w:tcPr>
            <w:tcW w:w="2409" w:type="dxa"/>
          </w:tcPr>
          <w:p w14:paraId="2C9DBBA8" w14:textId="77777777" w:rsidR="000C3D8E" w:rsidRDefault="00000000">
            <w:pPr>
              <w:pStyle w:val="TableParagraph"/>
              <w:spacing w:line="210" w:lineRule="exact"/>
              <w:ind w:left="112"/>
              <w:rPr>
                <w:sz w:val="20"/>
              </w:rPr>
            </w:pPr>
            <w:r>
              <w:rPr>
                <w:spacing w:val="-2"/>
                <w:sz w:val="20"/>
              </w:rPr>
              <w:t>0.000**</w:t>
            </w:r>
          </w:p>
        </w:tc>
      </w:tr>
      <w:tr w:rsidR="000C3D8E" w14:paraId="005B5497" w14:textId="77777777">
        <w:trPr>
          <w:trHeight w:val="230"/>
        </w:trPr>
        <w:tc>
          <w:tcPr>
            <w:tcW w:w="4601" w:type="dxa"/>
            <w:gridSpan w:val="3"/>
          </w:tcPr>
          <w:p w14:paraId="1B78ECD1" w14:textId="77777777" w:rsidR="000C3D8E" w:rsidRDefault="00000000">
            <w:pPr>
              <w:pStyle w:val="TableParagraph"/>
              <w:spacing w:line="210" w:lineRule="exact"/>
              <w:ind w:left="660"/>
              <w:rPr>
                <w:sz w:val="20"/>
              </w:rPr>
            </w:pPr>
            <w:r>
              <w:rPr>
                <w:sz w:val="20"/>
              </w:rPr>
              <w:t>Carrying</w:t>
            </w:r>
            <w:r>
              <w:rPr>
                <w:spacing w:val="-6"/>
                <w:sz w:val="20"/>
              </w:rPr>
              <w:t xml:space="preserve"> </w:t>
            </w:r>
            <w:r>
              <w:rPr>
                <w:sz w:val="20"/>
              </w:rPr>
              <w:t>Out</w:t>
            </w:r>
            <w:r>
              <w:rPr>
                <w:spacing w:val="-5"/>
                <w:sz w:val="20"/>
              </w:rPr>
              <w:t xml:space="preserve"> </w:t>
            </w:r>
            <w:r>
              <w:rPr>
                <w:sz w:val="20"/>
              </w:rPr>
              <w:t>the</w:t>
            </w:r>
            <w:r>
              <w:rPr>
                <w:spacing w:val="-5"/>
                <w:sz w:val="20"/>
              </w:rPr>
              <w:t xml:space="preserve"> </w:t>
            </w:r>
            <w:r>
              <w:rPr>
                <w:spacing w:val="-4"/>
                <w:sz w:val="20"/>
              </w:rPr>
              <w:t>Plan</w:t>
            </w:r>
          </w:p>
        </w:tc>
        <w:tc>
          <w:tcPr>
            <w:tcW w:w="2337" w:type="dxa"/>
          </w:tcPr>
          <w:p w14:paraId="0921D6C2" w14:textId="77777777" w:rsidR="000C3D8E" w:rsidRDefault="00000000">
            <w:pPr>
              <w:pStyle w:val="TableParagraph"/>
              <w:spacing w:line="210" w:lineRule="exact"/>
              <w:ind w:left="112"/>
              <w:rPr>
                <w:sz w:val="20"/>
              </w:rPr>
            </w:pPr>
            <w:r>
              <w:rPr>
                <w:spacing w:val="-2"/>
                <w:sz w:val="20"/>
              </w:rPr>
              <w:t>0.324</w:t>
            </w:r>
          </w:p>
        </w:tc>
        <w:tc>
          <w:tcPr>
            <w:tcW w:w="2409" w:type="dxa"/>
          </w:tcPr>
          <w:p w14:paraId="7238993B" w14:textId="77777777" w:rsidR="000C3D8E" w:rsidRDefault="00000000">
            <w:pPr>
              <w:pStyle w:val="TableParagraph"/>
              <w:spacing w:line="210" w:lineRule="exact"/>
              <w:ind w:left="112"/>
              <w:rPr>
                <w:sz w:val="20"/>
              </w:rPr>
            </w:pPr>
            <w:r>
              <w:rPr>
                <w:spacing w:val="-2"/>
                <w:sz w:val="20"/>
              </w:rPr>
              <w:t>0.000**</w:t>
            </w:r>
          </w:p>
        </w:tc>
      </w:tr>
      <w:tr w:rsidR="000C3D8E" w14:paraId="14076E7F" w14:textId="77777777">
        <w:trPr>
          <w:trHeight w:val="230"/>
        </w:trPr>
        <w:tc>
          <w:tcPr>
            <w:tcW w:w="4601" w:type="dxa"/>
            <w:gridSpan w:val="3"/>
          </w:tcPr>
          <w:p w14:paraId="4AC8C466" w14:textId="77777777" w:rsidR="000C3D8E" w:rsidRDefault="00000000">
            <w:pPr>
              <w:pStyle w:val="TableParagraph"/>
              <w:spacing w:line="210" w:lineRule="exact"/>
              <w:ind w:left="660"/>
              <w:rPr>
                <w:sz w:val="20"/>
              </w:rPr>
            </w:pPr>
            <w:r>
              <w:rPr>
                <w:sz w:val="20"/>
              </w:rPr>
              <w:t>Looking</w:t>
            </w:r>
            <w:r>
              <w:rPr>
                <w:spacing w:val="-7"/>
                <w:sz w:val="20"/>
              </w:rPr>
              <w:t xml:space="preserve"> </w:t>
            </w:r>
            <w:r>
              <w:rPr>
                <w:spacing w:val="-4"/>
                <w:sz w:val="20"/>
              </w:rPr>
              <w:t>Back</w:t>
            </w:r>
          </w:p>
        </w:tc>
        <w:tc>
          <w:tcPr>
            <w:tcW w:w="2337" w:type="dxa"/>
          </w:tcPr>
          <w:p w14:paraId="132368F5" w14:textId="77777777" w:rsidR="000C3D8E" w:rsidRDefault="00000000">
            <w:pPr>
              <w:pStyle w:val="TableParagraph"/>
              <w:spacing w:line="210" w:lineRule="exact"/>
              <w:ind w:left="112"/>
              <w:rPr>
                <w:sz w:val="20"/>
              </w:rPr>
            </w:pPr>
            <w:r>
              <w:rPr>
                <w:spacing w:val="-2"/>
                <w:sz w:val="20"/>
              </w:rPr>
              <w:t>0.247</w:t>
            </w:r>
          </w:p>
        </w:tc>
        <w:tc>
          <w:tcPr>
            <w:tcW w:w="2409" w:type="dxa"/>
          </w:tcPr>
          <w:p w14:paraId="507E3015" w14:textId="77777777" w:rsidR="000C3D8E" w:rsidRDefault="00000000">
            <w:pPr>
              <w:pStyle w:val="TableParagraph"/>
              <w:spacing w:line="210" w:lineRule="exact"/>
              <w:ind w:left="112"/>
              <w:rPr>
                <w:sz w:val="20"/>
              </w:rPr>
            </w:pPr>
            <w:r>
              <w:rPr>
                <w:spacing w:val="-2"/>
                <w:sz w:val="20"/>
              </w:rPr>
              <w:t>0.000**</w:t>
            </w:r>
          </w:p>
        </w:tc>
      </w:tr>
      <w:tr w:rsidR="000C3D8E" w14:paraId="0D14A7F3" w14:textId="77777777">
        <w:trPr>
          <w:trHeight w:val="230"/>
        </w:trPr>
        <w:tc>
          <w:tcPr>
            <w:tcW w:w="4601" w:type="dxa"/>
            <w:gridSpan w:val="3"/>
          </w:tcPr>
          <w:p w14:paraId="7C26C1F2" w14:textId="77777777" w:rsidR="000C3D8E" w:rsidRDefault="00000000">
            <w:pPr>
              <w:pStyle w:val="TableParagraph"/>
              <w:spacing w:line="210" w:lineRule="exact"/>
              <w:rPr>
                <w:sz w:val="20"/>
              </w:rPr>
            </w:pPr>
            <w:r>
              <w:rPr>
                <w:spacing w:val="-2"/>
                <w:sz w:val="20"/>
              </w:rPr>
              <w:t>Psychological</w:t>
            </w:r>
            <w:r>
              <w:rPr>
                <w:spacing w:val="13"/>
                <w:sz w:val="20"/>
              </w:rPr>
              <w:t xml:space="preserve"> </w:t>
            </w:r>
            <w:r>
              <w:rPr>
                <w:spacing w:val="-2"/>
                <w:sz w:val="20"/>
              </w:rPr>
              <w:t>Attributes</w:t>
            </w:r>
          </w:p>
        </w:tc>
        <w:tc>
          <w:tcPr>
            <w:tcW w:w="2337" w:type="dxa"/>
          </w:tcPr>
          <w:p w14:paraId="75EB4983" w14:textId="77777777" w:rsidR="000C3D8E" w:rsidRDefault="000C3D8E">
            <w:pPr>
              <w:pStyle w:val="TableParagraph"/>
              <w:ind w:left="0"/>
              <w:rPr>
                <w:sz w:val="16"/>
              </w:rPr>
            </w:pPr>
          </w:p>
        </w:tc>
        <w:tc>
          <w:tcPr>
            <w:tcW w:w="2409" w:type="dxa"/>
          </w:tcPr>
          <w:p w14:paraId="5E70164E" w14:textId="77777777" w:rsidR="000C3D8E" w:rsidRDefault="000C3D8E">
            <w:pPr>
              <w:pStyle w:val="TableParagraph"/>
              <w:ind w:left="0"/>
              <w:rPr>
                <w:sz w:val="16"/>
              </w:rPr>
            </w:pPr>
          </w:p>
        </w:tc>
      </w:tr>
      <w:tr w:rsidR="000C3D8E" w14:paraId="5F692AC2" w14:textId="77777777">
        <w:trPr>
          <w:trHeight w:val="230"/>
        </w:trPr>
        <w:tc>
          <w:tcPr>
            <w:tcW w:w="4601" w:type="dxa"/>
            <w:gridSpan w:val="3"/>
          </w:tcPr>
          <w:p w14:paraId="6C7BC12F" w14:textId="77777777" w:rsidR="000C3D8E" w:rsidRDefault="00000000">
            <w:pPr>
              <w:pStyle w:val="TableParagraph"/>
              <w:spacing w:line="210" w:lineRule="exact"/>
              <w:ind w:left="660"/>
              <w:rPr>
                <w:sz w:val="20"/>
              </w:rPr>
            </w:pPr>
            <w:r>
              <w:rPr>
                <w:spacing w:val="-2"/>
                <w:sz w:val="20"/>
              </w:rPr>
              <w:t>Mathematics</w:t>
            </w:r>
            <w:r>
              <w:rPr>
                <w:spacing w:val="14"/>
                <w:sz w:val="20"/>
              </w:rPr>
              <w:t xml:space="preserve"> </w:t>
            </w:r>
            <w:r>
              <w:rPr>
                <w:spacing w:val="-2"/>
                <w:sz w:val="20"/>
              </w:rPr>
              <w:t>Self-Efficacy</w:t>
            </w:r>
          </w:p>
        </w:tc>
        <w:tc>
          <w:tcPr>
            <w:tcW w:w="2337" w:type="dxa"/>
          </w:tcPr>
          <w:p w14:paraId="62AF12D8" w14:textId="77777777" w:rsidR="000C3D8E" w:rsidRDefault="00000000">
            <w:pPr>
              <w:pStyle w:val="TableParagraph"/>
              <w:spacing w:line="210" w:lineRule="exact"/>
              <w:ind w:left="112"/>
              <w:rPr>
                <w:sz w:val="20"/>
              </w:rPr>
            </w:pPr>
            <w:r>
              <w:rPr>
                <w:spacing w:val="-2"/>
                <w:sz w:val="20"/>
              </w:rPr>
              <w:t>-0.017</w:t>
            </w:r>
          </w:p>
        </w:tc>
        <w:tc>
          <w:tcPr>
            <w:tcW w:w="2409" w:type="dxa"/>
          </w:tcPr>
          <w:p w14:paraId="7172E286" w14:textId="77777777" w:rsidR="000C3D8E" w:rsidRDefault="00000000">
            <w:pPr>
              <w:pStyle w:val="TableParagraph"/>
              <w:spacing w:line="210" w:lineRule="exact"/>
              <w:ind w:left="112"/>
              <w:rPr>
                <w:sz w:val="20"/>
              </w:rPr>
            </w:pPr>
            <w:r>
              <w:rPr>
                <w:spacing w:val="-2"/>
                <w:sz w:val="20"/>
              </w:rPr>
              <w:t>0.694</w:t>
            </w:r>
          </w:p>
        </w:tc>
      </w:tr>
      <w:tr w:rsidR="000C3D8E" w14:paraId="67C23DE9" w14:textId="77777777">
        <w:trPr>
          <w:trHeight w:val="230"/>
        </w:trPr>
        <w:tc>
          <w:tcPr>
            <w:tcW w:w="4601" w:type="dxa"/>
            <w:gridSpan w:val="3"/>
          </w:tcPr>
          <w:p w14:paraId="609A4CE2" w14:textId="77777777" w:rsidR="000C3D8E" w:rsidRDefault="00000000">
            <w:pPr>
              <w:pStyle w:val="TableParagraph"/>
              <w:spacing w:line="210" w:lineRule="exact"/>
              <w:ind w:left="660"/>
              <w:rPr>
                <w:sz w:val="20"/>
              </w:rPr>
            </w:pPr>
            <w:r>
              <w:rPr>
                <w:spacing w:val="-2"/>
                <w:sz w:val="20"/>
              </w:rPr>
              <w:t>Mathematics</w:t>
            </w:r>
            <w:r>
              <w:rPr>
                <w:spacing w:val="9"/>
                <w:sz w:val="20"/>
              </w:rPr>
              <w:t xml:space="preserve"> </w:t>
            </w:r>
            <w:r>
              <w:rPr>
                <w:spacing w:val="-2"/>
                <w:sz w:val="20"/>
              </w:rPr>
              <w:t>Anxiety</w:t>
            </w:r>
          </w:p>
        </w:tc>
        <w:tc>
          <w:tcPr>
            <w:tcW w:w="2337" w:type="dxa"/>
          </w:tcPr>
          <w:p w14:paraId="1A847656" w14:textId="77777777" w:rsidR="000C3D8E" w:rsidRDefault="00000000">
            <w:pPr>
              <w:pStyle w:val="TableParagraph"/>
              <w:spacing w:line="210" w:lineRule="exact"/>
              <w:ind w:left="112"/>
              <w:rPr>
                <w:sz w:val="20"/>
              </w:rPr>
            </w:pPr>
            <w:r>
              <w:rPr>
                <w:spacing w:val="-2"/>
                <w:sz w:val="20"/>
              </w:rPr>
              <w:t>-0.521</w:t>
            </w:r>
          </w:p>
        </w:tc>
        <w:tc>
          <w:tcPr>
            <w:tcW w:w="2409" w:type="dxa"/>
          </w:tcPr>
          <w:p w14:paraId="66BC7ADC" w14:textId="77777777" w:rsidR="000C3D8E" w:rsidRDefault="00000000">
            <w:pPr>
              <w:pStyle w:val="TableParagraph"/>
              <w:spacing w:line="210" w:lineRule="exact"/>
              <w:ind w:left="112"/>
              <w:rPr>
                <w:sz w:val="20"/>
              </w:rPr>
            </w:pPr>
            <w:r>
              <w:rPr>
                <w:spacing w:val="-2"/>
                <w:sz w:val="20"/>
              </w:rPr>
              <w:t>0.000**</w:t>
            </w:r>
          </w:p>
        </w:tc>
      </w:tr>
      <w:tr w:rsidR="000C3D8E" w14:paraId="1D5C91C1" w14:textId="77777777">
        <w:trPr>
          <w:trHeight w:val="230"/>
        </w:trPr>
        <w:tc>
          <w:tcPr>
            <w:tcW w:w="4601" w:type="dxa"/>
            <w:gridSpan w:val="3"/>
          </w:tcPr>
          <w:p w14:paraId="21CDF461" w14:textId="77777777" w:rsidR="000C3D8E" w:rsidRDefault="00000000">
            <w:pPr>
              <w:pStyle w:val="TableParagraph"/>
              <w:spacing w:line="210" w:lineRule="exact"/>
              <w:rPr>
                <w:sz w:val="20"/>
              </w:rPr>
            </w:pPr>
            <w:r>
              <w:rPr>
                <w:sz w:val="20"/>
              </w:rPr>
              <w:t>Teaching</w:t>
            </w:r>
            <w:r>
              <w:rPr>
                <w:spacing w:val="-8"/>
                <w:sz w:val="20"/>
              </w:rPr>
              <w:t xml:space="preserve"> </w:t>
            </w:r>
            <w:r>
              <w:rPr>
                <w:spacing w:val="-2"/>
                <w:sz w:val="20"/>
              </w:rPr>
              <w:t>Competence</w:t>
            </w:r>
          </w:p>
        </w:tc>
        <w:tc>
          <w:tcPr>
            <w:tcW w:w="2337" w:type="dxa"/>
          </w:tcPr>
          <w:p w14:paraId="7524F3D1" w14:textId="77777777" w:rsidR="000C3D8E" w:rsidRDefault="00000000">
            <w:pPr>
              <w:pStyle w:val="TableParagraph"/>
              <w:spacing w:line="210" w:lineRule="exact"/>
              <w:ind w:left="112"/>
              <w:rPr>
                <w:sz w:val="20"/>
              </w:rPr>
            </w:pPr>
            <w:r>
              <w:rPr>
                <w:spacing w:val="-2"/>
                <w:sz w:val="20"/>
              </w:rPr>
              <w:t>0.665</w:t>
            </w:r>
          </w:p>
        </w:tc>
        <w:tc>
          <w:tcPr>
            <w:tcW w:w="2409" w:type="dxa"/>
          </w:tcPr>
          <w:p w14:paraId="25AA9D2D" w14:textId="77777777" w:rsidR="000C3D8E" w:rsidRDefault="00000000">
            <w:pPr>
              <w:pStyle w:val="TableParagraph"/>
              <w:spacing w:line="210" w:lineRule="exact"/>
              <w:ind w:left="112"/>
              <w:rPr>
                <w:sz w:val="20"/>
              </w:rPr>
            </w:pPr>
            <w:r>
              <w:rPr>
                <w:spacing w:val="-2"/>
                <w:sz w:val="20"/>
              </w:rPr>
              <w:t>0.000**</w:t>
            </w:r>
          </w:p>
        </w:tc>
      </w:tr>
      <w:tr w:rsidR="000C3D8E" w14:paraId="4660FFE0" w14:textId="77777777">
        <w:trPr>
          <w:trHeight w:val="230"/>
        </w:trPr>
        <w:tc>
          <w:tcPr>
            <w:tcW w:w="4601" w:type="dxa"/>
            <w:gridSpan w:val="3"/>
          </w:tcPr>
          <w:p w14:paraId="03505AC1" w14:textId="77777777" w:rsidR="000C3D8E" w:rsidRDefault="00000000">
            <w:pPr>
              <w:pStyle w:val="TableParagraph"/>
              <w:spacing w:line="210" w:lineRule="exact"/>
              <w:ind w:left="660"/>
              <w:rPr>
                <w:sz w:val="20"/>
              </w:rPr>
            </w:pPr>
            <w:r>
              <w:rPr>
                <w:spacing w:val="-2"/>
                <w:sz w:val="20"/>
              </w:rPr>
              <w:t>Commitment</w:t>
            </w:r>
          </w:p>
        </w:tc>
        <w:tc>
          <w:tcPr>
            <w:tcW w:w="2337" w:type="dxa"/>
          </w:tcPr>
          <w:p w14:paraId="3CB65616" w14:textId="77777777" w:rsidR="000C3D8E" w:rsidRDefault="00000000">
            <w:pPr>
              <w:pStyle w:val="TableParagraph"/>
              <w:spacing w:line="210" w:lineRule="exact"/>
              <w:ind w:left="112"/>
              <w:rPr>
                <w:sz w:val="20"/>
              </w:rPr>
            </w:pPr>
            <w:r>
              <w:rPr>
                <w:spacing w:val="-2"/>
                <w:sz w:val="20"/>
              </w:rPr>
              <w:t>0.628</w:t>
            </w:r>
          </w:p>
        </w:tc>
        <w:tc>
          <w:tcPr>
            <w:tcW w:w="2409" w:type="dxa"/>
          </w:tcPr>
          <w:p w14:paraId="3A1157C5" w14:textId="77777777" w:rsidR="000C3D8E" w:rsidRDefault="00000000">
            <w:pPr>
              <w:pStyle w:val="TableParagraph"/>
              <w:spacing w:line="210" w:lineRule="exact"/>
              <w:ind w:left="112"/>
              <w:rPr>
                <w:sz w:val="20"/>
              </w:rPr>
            </w:pPr>
            <w:r>
              <w:rPr>
                <w:spacing w:val="-2"/>
                <w:sz w:val="20"/>
              </w:rPr>
              <w:t>0.000**</w:t>
            </w:r>
          </w:p>
        </w:tc>
      </w:tr>
      <w:tr w:rsidR="000C3D8E" w14:paraId="3F1DFF9E" w14:textId="77777777">
        <w:trPr>
          <w:trHeight w:val="230"/>
        </w:trPr>
        <w:tc>
          <w:tcPr>
            <w:tcW w:w="4601" w:type="dxa"/>
            <w:gridSpan w:val="3"/>
          </w:tcPr>
          <w:p w14:paraId="12451004" w14:textId="77777777" w:rsidR="000C3D8E" w:rsidRDefault="00000000">
            <w:pPr>
              <w:pStyle w:val="TableParagraph"/>
              <w:spacing w:line="210" w:lineRule="exact"/>
              <w:ind w:left="660"/>
              <w:rPr>
                <w:sz w:val="20"/>
              </w:rPr>
            </w:pPr>
            <w:r>
              <w:rPr>
                <w:sz w:val="20"/>
              </w:rPr>
              <w:t>Knowledge</w:t>
            </w:r>
            <w:r>
              <w:rPr>
                <w:spacing w:val="-7"/>
                <w:sz w:val="20"/>
              </w:rPr>
              <w:t xml:space="preserve"> </w:t>
            </w:r>
            <w:r>
              <w:rPr>
                <w:sz w:val="20"/>
              </w:rPr>
              <w:t>of</w:t>
            </w:r>
            <w:r>
              <w:rPr>
                <w:spacing w:val="-7"/>
                <w:sz w:val="20"/>
              </w:rPr>
              <w:t xml:space="preserve"> </w:t>
            </w:r>
            <w:r>
              <w:rPr>
                <w:sz w:val="20"/>
              </w:rPr>
              <w:t>Subject</w:t>
            </w:r>
            <w:r>
              <w:rPr>
                <w:spacing w:val="-6"/>
                <w:sz w:val="20"/>
              </w:rPr>
              <w:t xml:space="preserve"> </w:t>
            </w:r>
            <w:r>
              <w:rPr>
                <w:spacing w:val="-2"/>
                <w:sz w:val="20"/>
              </w:rPr>
              <w:t>Matter</w:t>
            </w:r>
          </w:p>
        </w:tc>
        <w:tc>
          <w:tcPr>
            <w:tcW w:w="2337" w:type="dxa"/>
          </w:tcPr>
          <w:p w14:paraId="7E84228C" w14:textId="77777777" w:rsidR="000C3D8E" w:rsidRDefault="00000000">
            <w:pPr>
              <w:pStyle w:val="TableParagraph"/>
              <w:spacing w:line="210" w:lineRule="exact"/>
              <w:ind w:left="162"/>
              <w:rPr>
                <w:sz w:val="20"/>
              </w:rPr>
            </w:pPr>
            <w:r>
              <w:rPr>
                <w:spacing w:val="-2"/>
                <w:sz w:val="20"/>
              </w:rPr>
              <w:t>0.626</w:t>
            </w:r>
          </w:p>
        </w:tc>
        <w:tc>
          <w:tcPr>
            <w:tcW w:w="2409" w:type="dxa"/>
          </w:tcPr>
          <w:p w14:paraId="2E2E3E6F" w14:textId="77777777" w:rsidR="000C3D8E" w:rsidRDefault="00000000">
            <w:pPr>
              <w:pStyle w:val="TableParagraph"/>
              <w:spacing w:line="210" w:lineRule="exact"/>
              <w:ind w:left="112"/>
              <w:rPr>
                <w:sz w:val="20"/>
              </w:rPr>
            </w:pPr>
            <w:r>
              <w:rPr>
                <w:spacing w:val="-2"/>
                <w:sz w:val="20"/>
              </w:rPr>
              <w:t>0.000**</w:t>
            </w:r>
          </w:p>
        </w:tc>
      </w:tr>
      <w:tr w:rsidR="000C3D8E" w14:paraId="23993E50" w14:textId="77777777">
        <w:trPr>
          <w:trHeight w:val="230"/>
        </w:trPr>
        <w:tc>
          <w:tcPr>
            <w:tcW w:w="4601" w:type="dxa"/>
            <w:gridSpan w:val="3"/>
          </w:tcPr>
          <w:p w14:paraId="7CE41B53" w14:textId="77777777" w:rsidR="000C3D8E" w:rsidRDefault="00000000">
            <w:pPr>
              <w:pStyle w:val="TableParagraph"/>
              <w:spacing w:line="210" w:lineRule="exact"/>
              <w:ind w:left="660"/>
              <w:rPr>
                <w:sz w:val="20"/>
              </w:rPr>
            </w:pPr>
            <w:r>
              <w:rPr>
                <w:sz w:val="20"/>
              </w:rPr>
              <w:t>Teaching</w:t>
            </w:r>
            <w:r>
              <w:rPr>
                <w:spacing w:val="-8"/>
                <w:sz w:val="20"/>
              </w:rPr>
              <w:t xml:space="preserve"> </w:t>
            </w:r>
            <w:r>
              <w:rPr>
                <w:sz w:val="20"/>
              </w:rPr>
              <w:t>for</w:t>
            </w:r>
            <w:r>
              <w:rPr>
                <w:spacing w:val="-7"/>
                <w:sz w:val="20"/>
              </w:rPr>
              <w:t xml:space="preserve"> </w:t>
            </w:r>
            <w:r>
              <w:rPr>
                <w:sz w:val="20"/>
              </w:rPr>
              <w:t>Independent</w:t>
            </w:r>
            <w:r>
              <w:rPr>
                <w:spacing w:val="-7"/>
                <w:sz w:val="20"/>
              </w:rPr>
              <w:t xml:space="preserve"> </w:t>
            </w:r>
            <w:r>
              <w:rPr>
                <w:spacing w:val="-2"/>
                <w:sz w:val="20"/>
              </w:rPr>
              <w:t>Learning</w:t>
            </w:r>
          </w:p>
        </w:tc>
        <w:tc>
          <w:tcPr>
            <w:tcW w:w="2337" w:type="dxa"/>
          </w:tcPr>
          <w:p w14:paraId="55F93191" w14:textId="77777777" w:rsidR="000C3D8E" w:rsidRDefault="00000000">
            <w:pPr>
              <w:pStyle w:val="TableParagraph"/>
              <w:spacing w:line="210" w:lineRule="exact"/>
              <w:ind w:left="112"/>
              <w:rPr>
                <w:sz w:val="20"/>
              </w:rPr>
            </w:pPr>
            <w:r>
              <w:rPr>
                <w:spacing w:val="-2"/>
                <w:sz w:val="20"/>
              </w:rPr>
              <w:t>0.607</w:t>
            </w:r>
          </w:p>
        </w:tc>
        <w:tc>
          <w:tcPr>
            <w:tcW w:w="2409" w:type="dxa"/>
          </w:tcPr>
          <w:p w14:paraId="53EF6F9A" w14:textId="77777777" w:rsidR="000C3D8E" w:rsidRDefault="00000000">
            <w:pPr>
              <w:pStyle w:val="TableParagraph"/>
              <w:spacing w:line="210" w:lineRule="exact"/>
              <w:ind w:left="112"/>
              <w:rPr>
                <w:sz w:val="20"/>
              </w:rPr>
            </w:pPr>
            <w:r>
              <w:rPr>
                <w:spacing w:val="-2"/>
                <w:sz w:val="20"/>
              </w:rPr>
              <w:t>0.000**</w:t>
            </w:r>
          </w:p>
        </w:tc>
      </w:tr>
      <w:tr w:rsidR="000C3D8E" w14:paraId="54674EB1" w14:textId="77777777">
        <w:trPr>
          <w:trHeight w:val="230"/>
        </w:trPr>
        <w:tc>
          <w:tcPr>
            <w:tcW w:w="4601" w:type="dxa"/>
            <w:gridSpan w:val="3"/>
          </w:tcPr>
          <w:p w14:paraId="48F854F5" w14:textId="77777777" w:rsidR="000C3D8E" w:rsidRDefault="00000000">
            <w:pPr>
              <w:pStyle w:val="TableParagraph"/>
              <w:spacing w:line="210" w:lineRule="exact"/>
              <w:ind w:left="660"/>
              <w:rPr>
                <w:sz w:val="20"/>
              </w:rPr>
            </w:pPr>
            <w:r>
              <w:rPr>
                <w:sz w:val="20"/>
              </w:rPr>
              <w:t>Management</w:t>
            </w:r>
            <w:r>
              <w:rPr>
                <w:spacing w:val="-7"/>
                <w:sz w:val="20"/>
              </w:rPr>
              <w:t xml:space="preserve"> </w:t>
            </w:r>
            <w:r>
              <w:rPr>
                <w:sz w:val="20"/>
              </w:rPr>
              <w:t>of</w:t>
            </w:r>
            <w:r>
              <w:rPr>
                <w:spacing w:val="-7"/>
                <w:sz w:val="20"/>
              </w:rPr>
              <w:t xml:space="preserve"> </w:t>
            </w:r>
            <w:r>
              <w:rPr>
                <w:spacing w:val="-2"/>
                <w:sz w:val="20"/>
              </w:rPr>
              <w:t>Learning</w:t>
            </w:r>
          </w:p>
        </w:tc>
        <w:tc>
          <w:tcPr>
            <w:tcW w:w="2337" w:type="dxa"/>
          </w:tcPr>
          <w:p w14:paraId="79E0294C" w14:textId="77777777" w:rsidR="000C3D8E" w:rsidRDefault="00000000">
            <w:pPr>
              <w:pStyle w:val="TableParagraph"/>
              <w:spacing w:line="210" w:lineRule="exact"/>
              <w:ind w:left="112"/>
              <w:rPr>
                <w:sz w:val="20"/>
              </w:rPr>
            </w:pPr>
            <w:r>
              <w:rPr>
                <w:spacing w:val="-2"/>
                <w:sz w:val="20"/>
              </w:rPr>
              <w:t>0.586</w:t>
            </w:r>
          </w:p>
        </w:tc>
        <w:tc>
          <w:tcPr>
            <w:tcW w:w="2409" w:type="dxa"/>
          </w:tcPr>
          <w:p w14:paraId="279D30D6" w14:textId="77777777" w:rsidR="000C3D8E" w:rsidRDefault="00000000">
            <w:pPr>
              <w:pStyle w:val="TableParagraph"/>
              <w:spacing w:line="210" w:lineRule="exact"/>
              <w:ind w:left="112"/>
              <w:rPr>
                <w:sz w:val="20"/>
              </w:rPr>
            </w:pPr>
            <w:r>
              <w:rPr>
                <w:spacing w:val="-2"/>
                <w:sz w:val="20"/>
              </w:rPr>
              <w:t>0.000**</w:t>
            </w:r>
          </w:p>
        </w:tc>
      </w:tr>
      <w:tr w:rsidR="000C3D8E" w14:paraId="02CECF1B" w14:textId="77777777">
        <w:trPr>
          <w:trHeight w:val="455"/>
        </w:trPr>
        <w:tc>
          <w:tcPr>
            <w:tcW w:w="2050" w:type="dxa"/>
            <w:tcBorders>
              <w:right w:val="nil"/>
            </w:tcBorders>
          </w:tcPr>
          <w:p w14:paraId="1A42CB0C" w14:textId="77777777" w:rsidR="000C3D8E" w:rsidRDefault="00000000">
            <w:pPr>
              <w:pStyle w:val="TableParagraph"/>
              <w:spacing w:line="226" w:lineRule="exact"/>
              <w:ind w:firstLine="550"/>
              <w:rPr>
                <w:sz w:val="20"/>
              </w:rPr>
            </w:pPr>
            <w:r>
              <w:rPr>
                <w:spacing w:val="-2"/>
                <w:sz w:val="20"/>
              </w:rPr>
              <w:t>Timeliness Delivery/Supervision</w:t>
            </w:r>
          </w:p>
        </w:tc>
        <w:tc>
          <w:tcPr>
            <w:tcW w:w="1214" w:type="dxa"/>
            <w:tcBorders>
              <w:left w:val="nil"/>
              <w:right w:val="nil"/>
            </w:tcBorders>
          </w:tcPr>
          <w:p w14:paraId="0F7450AC" w14:textId="77777777" w:rsidR="000C3D8E" w:rsidRDefault="00000000">
            <w:pPr>
              <w:pStyle w:val="TableParagraph"/>
              <w:ind w:left="309"/>
              <w:rPr>
                <w:sz w:val="20"/>
              </w:rPr>
            </w:pPr>
            <w:r>
              <w:rPr>
                <w:spacing w:val="-5"/>
                <w:sz w:val="20"/>
              </w:rPr>
              <w:t>of</w:t>
            </w:r>
          </w:p>
        </w:tc>
        <w:tc>
          <w:tcPr>
            <w:tcW w:w="1337" w:type="dxa"/>
            <w:tcBorders>
              <w:left w:val="nil"/>
            </w:tcBorders>
          </w:tcPr>
          <w:p w14:paraId="7C478AA2" w14:textId="77777777" w:rsidR="000C3D8E" w:rsidRDefault="00000000">
            <w:pPr>
              <w:pStyle w:val="TableParagraph"/>
              <w:ind w:left="79"/>
              <w:rPr>
                <w:sz w:val="20"/>
              </w:rPr>
            </w:pPr>
            <w:r>
              <w:rPr>
                <w:spacing w:val="-2"/>
                <w:sz w:val="20"/>
              </w:rPr>
              <w:t>Education</w:t>
            </w:r>
          </w:p>
        </w:tc>
        <w:tc>
          <w:tcPr>
            <w:tcW w:w="2337" w:type="dxa"/>
          </w:tcPr>
          <w:p w14:paraId="5F9E52E0" w14:textId="77777777" w:rsidR="000C3D8E" w:rsidRDefault="00000000">
            <w:pPr>
              <w:pStyle w:val="TableParagraph"/>
              <w:ind w:left="112"/>
              <w:rPr>
                <w:sz w:val="20"/>
              </w:rPr>
            </w:pPr>
            <w:r>
              <w:rPr>
                <w:spacing w:val="-2"/>
                <w:sz w:val="20"/>
              </w:rPr>
              <w:t>0.583</w:t>
            </w:r>
          </w:p>
        </w:tc>
        <w:tc>
          <w:tcPr>
            <w:tcW w:w="2409" w:type="dxa"/>
          </w:tcPr>
          <w:p w14:paraId="57DE361D" w14:textId="77777777" w:rsidR="000C3D8E" w:rsidRDefault="00000000">
            <w:pPr>
              <w:pStyle w:val="TableParagraph"/>
              <w:ind w:left="112"/>
              <w:rPr>
                <w:sz w:val="20"/>
              </w:rPr>
            </w:pPr>
            <w:r>
              <w:rPr>
                <w:spacing w:val="-2"/>
                <w:sz w:val="20"/>
              </w:rPr>
              <w:t>0.000**</w:t>
            </w:r>
          </w:p>
        </w:tc>
      </w:tr>
      <w:tr w:rsidR="000C3D8E" w14:paraId="0559AD32" w14:textId="77777777">
        <w:trPr>
          <w:trHeight w:val="234"/>
        </w:trPr>
        <w:tc>
          <w:tcPr>
            <w:tcW w:w="2050" w:type="dxa"/>
            <w:tcBorders>
              <w:right w:val="nil"/>
            </w:tcBorders>
          </w:tcPr>
          <w:p w14:paraId="52EBE6BF" w14:textId="77777777" w:rsidR="000C3D8E" w:rsidRDefault="00000000">
            <w:pPr>
              <w:pStyle w:val="TableParagraph"/>
              <w:spacing w:line="215" w:lineRule="exact"/>
              <w:rPr>
                <w:sz w:val="20"/>
              </w:rPr>
            </w:pPr>
            <w:r>
              <w:rPr>
                <w:sz w:val="20"/>
              </w:rPr>
              <w:t>Legend:</w:t>
            </w:r>
            <w:r>
              <w:rPr>
                <w:spacing w:val="46"/>
                <w:sz w:val="20"/>
              </w:rPr>
              <w:t xml:space="preserve"> </w:t>
            </w:r>
            <w:r>
              <w:rPr>
                <w:sz w:val="20"/>
              </w:rPr>
              <w:t>*</w:t>
            </w:r>
            <w:r>
              <w:rPr>
                <w:spacing w:val="-2"/>
                <w:sz w:val="20"/>
              </w:rPr>
              <w:t xml:space="preserve"> </w:t>
            </w:r>
            <w:r>
              <w:rPr>
                <w:sz w:val="20"/>
              </w:rPr>
              <w:t>p</w:t>
            </w:r>
            <w:r>
              <w:rPr>
                <w:spacing w:val="-2"/>
                <w:sz w:val="20"/>
              </w:rPr>
              <w:t xml:space="preserve"> </w:t>
            </w:r>
            <w:r>
              <w:rPr>
                <w:sz w:val="20"/>
              </w:rPr>
              <w:t>&lt;</w:t>
            </w:r>
            <w:r>
              <w:rPr>
                <w:spacing w:val="-2"/>
                <w:sz w:val="20"/>
              </w:rPr>
              <w:t xml:space="preserve"> </w:t>
            </w:r>
            <w:r>
              <w:rPr>
                <w:spacing w:val="-4"/>
                <w:sz w:val="20"/>
              </w:rPr>
              <w:t>0.05</w:t>
            </w:r>
          </w:p>
        </w:tc>
        <w:tc>
          <w:tcPr>
            <w:tcW w:w="1214" w:type="dxa"/>
            <w:tcBorders>
              <w:left w:val="nil"/>
              <w:right w:val="nil"/>
            </w:tcBorders>
          </w:tcPr>
          <w:p w14:paraId="3F00001C" w14:textId="77777777" w:rsidR="000C3D8E" w:rsidRDefault="00000000">
            <w:pPr>
              <w:pStyle w:val="TableParagraph"/>
              <w:spacing w:line="215" w:lineRule="exact"/>
              <w:ind w:left="233"/>
              <w:rPr>
                <w:sz w:val="20"/>
              </w:rPr>
            </w:pPr>
            <w:r>
              <w:rPr>
                <w:sz w:val="20"/>
              </w:rPr>
              <w:t>**</w:t>
            </w:r>
            <w:r>
              <w:rPr>
                <w:spacing w:val="-4"/>
                <w:sz w:val="20"/>
              </w:rPr>
              <w:t xml:space="preserve"> </w:t>
            </w:r>
            <w:r>
              <w:rPr>
                <w:sz w:val="20"/>
              </w:rPr>
              <w:t>p</w:t>
            </w:r>
            <w:r>
              <w:rPr>
                <w:spacing w:val="-1"/>
                <w:sz w:val="20"/>
              </w:rPr>
              <w:t xml:space="preserve"> </w:t>
            </w:r>
            <w:r>
              <w:rPr>
                <w:sz w:val="20"/>
              </w:rPr>
              <w:t>&lt;</w:t>
            </w:r>
            <w:r>
              <w:rPr>
                <w:spacing w:val="-1"/>
                <w:sz w:val="20"/>
              </w:rPr>
              <w:t xml:space="preserve"> </w:t>
            </w:r>
            <w:r>
              <w:rPr>
                <w:spacing w:val="-4"/>
                <w:sz w:val="20"/>
              </w:rPr>
              <w:t>0.01</w:t>
            </w:r>
          </w:p>
        </w:tc>
        <w:tc>
          <w:tcPr>
            <w:tcW w:w="1337" w:type="dxa"/>
            <w:tcBorders>
              <w:left w:val="nil"/>
              <w:right w:val="nil"/>
            </w:tcBorders>
          </w:tcPr>
          <w:p w14:paraId="7E111107" w14:textId="77777777" w:rsidR="000C3D8E" w:rsidRDefault="000C3D8E">
            <w:pPr>
              <w:pStyle w:val="TableParagraph"/>
              <w:ind w:left="0"/>
              <w:rPr>
                <w:sz w:val="16"/>
              </w:rPr>
            </w:pPr>
          </w:p>
        </w:tc>
        <w:tc>
          <w:tcPr>
            <w:tcW w:w="2337" w:type="dxa"/>
            <w:tcBorders>
              <w:left w:val="nil"/>
              <w:right w:val="nil"/>
            </w:tcBorders>
          </w:tcPr>
          <w:p w14:paraId="6FC73818" w14:textId="77777777" w:rsidR="000C3D8E" w:rsidRDefault="000C3D8E">
            <w:pPr>
              <w:pStyle w:val="TableParagraph"/>
              <w:ind w:left="0"/>
              <w:rPr>
                <w:sz w:val="16"/>
              </w:rPr>
            </w:pPr>
          </w:p>
        </w:tc>
        <w:tc>
          <w:tcPr>
            <w:tcW w:w="2409" w:type="dxa"/>
            <w:tcBorders>
              <w:left w:val="nil"/>
            </w:tcBorders>
          </w:tcPr>
          <w:p w14:paraId="48BFE8FA" w14:textId="77777777" w:rsidR="000C3D8E" w:rsidRDefault="000C3D8E">
            <w:pPr>
              <w:pStyle w:val="TableParagraph"/>
              <w:ind w:left="0"/>
              <w:rPr>
                <w:sz w:val="16"/>
              </w:rPr>
            </w:pPr>
          </w:p>
        </w:tc>
      </w:tr>
    </w:tbl>
    <w:p w14:paraId="40FD5BFD" w14:textId="77777777" w:rsidR="00A43628" w:rsidRDefault="00A43628" w:rsidP="00A43628">
      <w:pPr>
        <w:pStyle w:val="BodyText"/>
        <w:spacing w:before="227"/>
        <w:ind w:right="694"/>
      </w:pPr>
      <w:r>
        <w:t xml:space="preserve">As shown in </w:t>
      </w:r>
      <w:r>
        <w:rPr>
          <w:highlight w:val="yellow"/>
        </w:rPr>
        <w:t>T</w:t>
      </w:r>
      <w:r w:rsidRPr="00C86734">
        <w:rPr>
          <w:highlight w:val="yellow"/>
        </w:rPr>
        <w:t>able 6</w:t>
      </w:r>
      <w:r>
        <w:t>, the results revealed that devising a plan under problem-solving skills, mathematics anxiety under psychological attributes,</w:t>
      </w:r>
      <w:r w:rsidRPr="00C86734">
        <w:rPr>
          <w:highlight w:val="yellow"/>
        </w:rPr>
        <w:t xml:space="preserve"> commitment, knowledge of the subject matter, and teaching for independent learning under teaching competence were the five predictors.</w:t>
      </w:r>
      <w:r>
        <w:rPr>
          <w:spacing w:val="40"/>
        </w:rPr>
        <w:t xml:space="preserve"> </w:t>
      </w:r>
      <w:r>
        <w:t>This result leads the researcher to reject the null hypothesis. Moreover, the F-ratio strongly indicates that the equation is significant. The r</w:t>
      </w:r>
      <w:r>
        <w:rPr>
          <w:vertAlign w:val="superscript"/>
        </w:rPr>
        <w:t>2</w:t>
      </w:r>
      <w:r>
        <w:t xml:space="preserve"> indicates that 51.3% of the variation in mathematics performance could be explained by the five significant predictors. This means that the variables explain the variances in the model.</w:t>
      </w:r>
    </w:p>
    <w:p w14:paraId="52BED79E" w14:textId="77777777" w:rsidR="00A43628" w:rsidRDefault="00A43628" w:rsidP="00A43628">
      <w:pPr>
        <w:pStyle w:val="BodyText"/>
        <w:spacing w:before="2"/>
        <w:ind w:right="694"/>
      </w:pPr>
      <w:r>
        <w:t>Therefore,</w:t>
      </w:r>
      <w:r>
        <w:rPr>
          <w:spacing w:val="-5"/>
        </w:rPr>
        <w:t xml:space="preserve"> </w:t>
      </w:r>
      <w:r>
        <w:t>the</w:t>
      </w:r>
      <w:r>
        <w:rPr>
          <w:spacing w:val="-5"/>
        </w:rPr>
        <w:t xml:space="preserve"> </w:t>
      </w:r>
      <w:r>
        <w:t>null</w:t>
      </w:r>
      <w:r>
        <w:rPr>
          <w:spacing w:val="-5"/>
        </w:rPr>
        <w:t xml:space="preserve"> </w:t>
      </w:r>
      <w:r>
        <w:t>hypothesis</w:t>
      </w:r>
      <w:r>
        <w:rPr>
          <w:spacing w:val="-5"/>
        </w:rPr>
        <w:t xml:space="preserve"> </w:t>
      </w:r>
      <w:r>
        <w:t>that</w:t>
      </w:r>
      <w:r>
        <w:rPr>
          <w:spacing w:val="-5"/>
        </w:rPr>
        <w:t xml:space="preserve"> </w:t>
      </w:r>
      <w:r>
        <w:t>“problem-solving</w:t>
      </w:r>
      <w:r>
        <w:rPr>
          <w:spacing w:val="-5"/>
        </w:rPr>
        <w:t xml:space="preserve"> </w:t>
      </w:r>
      <w:r>
        <w:t>skills,</w:t>
      </w:r>
      <w:r>
        <w:rPr>
          <w:spacing w:val="-5"/>
        </w:rPr>
        <w:t xml:space="preserve"> </w:t>
      </w:r>
      <w:r>
        <w:t>psychological</w:t>
      </w:r>
      <w:r>
        <w:rPr>
          <w:spacing w:val="-5"/>
        </w:rPr>
        <w:t xml:space="preserve"> </w:t>
      </w:r>
      <w:r>
        <w:t>attributes,</w:t>
      </w:r>
      <w:r>
        <w:rPr>
          <w:spacing w:val="-5"/>
        </w:rPr>
        <w:t xml:space="preserve"> </w:t>
      </w:r>
      <w:r>
        <w:t>and</w:t>
      </w:r>
      <w:r>
        <w:rPr>
          <w:spacing w:val="-5"/>
        </w:rPr>
        <w:t xml:space="preserve"> </w:t>
      </w:r>
      <w:r>
        <w:t>teaching</w:t>
      </w:r>
      <w:r>
        <w:rPr>
          <w:spacing w:val="-5"/>
        </w:rPr>
        <w:t xml:space="preserve"> </w:t>
      </w:r>
      <w:r>
        <w:t>competence</w:t>
      </w:r>
      <w:r>
        <w:rPr>
          <w:spacing w:val="-5"/>
        </w:rPr>
        <w:t xml:space="preserve"> </w:t>
      </w:r>
      <w:r>
        <w:t xml:space="preserve">of mathematics teachers as perceived by the learners do not significantly influence mathematics performance” is rejected. The result shows that </w:t>
      </w:r>
      <w:r>
        <w:rPr>
          <w:i/>
        </w:rPr>
        <w:t xml:space="preserve">commitment </w:t>
      </w:r>
      <w:r>
        <w:t xml:space="preserve">(CTC), </w:t>
      </w:r>
      <w:r>
        <w:rPr>
          <w:i/>
        </w:rPr>
        <w:t xml:space="preserve">knowledge of the subject matter </w:t>
      </w:r>
      <w:r>
        <w:t xml:space="preserve">(KTC), and </w:t>
      </w:r>
      <w:r>
        <w:rPr>
          <w:i/>
        </w:rPr>
        <w:t xml:space="preserve">teaching for independent learning </w:t>
      </w:r>
      <w:r>
        <w:t xml:space="preserve">(TTC) for teaching competence, </w:t>
      </w:r>
      <w:r>
        <w:rPr>
          <w:i/>
        </w:rPr>
        <w:t xml:space="preserve">mathematics anxiety </w:t>
      </w:r>
      <w:r>
        <w:t>(MAP) for psychological attributes, and</w:t>
      </w:r>
      <w:r>
        <w:rPr>
          <w:spacing w:val="-13"/>
        </w:rPr>
        <w:t xml:space="preserve"> </w:t>
      </w:r>
      <w:r>
        <w:rPr>
          <w:i/>
        </w:rPr>
        <w:t>devising</w:t>
      </w:r>
      <w:r>
        <w:rPr>
          <w:i/>
          <w:spacing w:val="-12"/>
        </w:rPr>
        <w:t xml:space="preserve"> </w:t>
      </w:r>
      <w:r>
        <w:rPr>
          <w:i/>
        </w:rPr>
        <w:t>a</w:t>
      </w:r>
      <w:r>
        <w:rPr>
          <w:i/>
          <w:spacing w:val="-13"/>
        </w:rPr>
        <w:t xml:space="preserve"> </w:t>
      </w:r>
      <w:r>
        <w:rPr>
          <w:i/>
        </w:rPr>
        <w:t>plan</w:t>
      </w:r>
      <w:r>
        <w:rPr>
          <w:i/>
          <w:spacing w:val="-12"/>
        </w:rPr>
        <w:t xml:space="preserve"> </w:t>
      </w:r>
      <w:r>
        <w:t>(DPP)</w:t>
      </w:r>
      <w:r>
        <w:rPr>
          <w:spacing w:val="-13"/>
        </w:rPr>
        <w:t xml:space="preserve"> </w:t>
      </w:r>
      <w:r>
        <w:t>for</w:t>
      </w:r>
      <w:r>
        <w:rPr>
          <w:spacing w:val="-12"/>
        </w:rPr>
        <w:t xml:space="preserve"> </w:t>
      </w:r>
      <w:r>
        <w:t>problem-solving</w:t>
      </w:r>
      <w:r>
        <w:rPr>
          <w:spacing w:val="-13"/>
        </w:rPr>
        <w:t xml:space="preserve"> </w:t>
      </w:r>
      <w:r>
        <w:t>skills</w:t>
      </w:r>
      <w:r>
        <w:rPr>
          <w:spacing w:val="-12"/>
        </w:rPr>
        <w:t xml:space="preserve"> </w:t>
      </w:r>
      <w:r>
        <w:t>were</w:t>
      </w:r>
      <w:r>
        <w:rPr>
          <w:spacing w:val="-13"/>
        </w:rPr>
        <w:t xml:space="preserve"> </w:t>
      </w:r>
      <w:r>
        <w:t>the</w:t>
      </w:r>
      <w:r>
        <w:rPr>
          <w:spacing w:val="-12"/>
        </w:rPr>
        <w:t xml:space="preserve"> </w:t>
      </w:r>
      <w:r>
        <w:t>predictors</w:t>
      </w:r>
      <w:r>
        <w:rPr>
          <w:spacing w:val="-13"/>
        </w:rPr>
        <w:t xml:space="preserve"> </w:t>
      </w:r>
      <w:r>
        <w:t>of</w:t>
      </w:r>
      <w:r>
        <w:rPr>
          <w:spacing w:val="-12"/>
        </w:rPr>
        <w:t xml:space="preserve"> </w:t>
      </w:r>
      <w:r>
        <w:t>mathematics</w:t>
      </w:r>
      <w:r>
        <w:rPr>
          <w:spacing w:val="-13"/>
        </w:rPr>
        <w:t xml:space="preserve"> </w:t>
      </w:r>
      <w:r>
        <w:t>performance</w:t>
      </w:r>
      <w:r>
        <w:rPr>
          <w:spacing w:val="-12"/>
        </w:rPr>
        <w:t xml:space="preserve"> </w:t>
      </w:r>
      <w:r>
        <w:t>(MP).</w:t>
      </w:r>
      <w:r>
        <w:rPr>
          <w:spacing w:val="-13"/>
        </w:rPr>
        <w:t xml:space="preserve"> </w:t>
      </w:r>
      <w:r>
        <w:t>Thus, the regression equation would be:</w:t>
      </w:r>
    </w:p>
    <w:p w14:paraId="372A1676" w14:textId="77777777" w:rsidR="000C3D8E" w:rsidRDefault="000C3D8E">
      <w:pPr>
        <w:pStyle w:val="BodyText"/>
        <w:ind w:left="0"/>
        <w:jc w:val="left"/>
      </w:pPr>
    </w:p>
    <w:p w14:paraId="64AC72C6" w14:textId="77777777" w:rsidR="000C3D8E" w:rsidRDefault="00000000">
      <w:pPr>
        <w:pStyle w:val="BodyText"/>
        <w:ind w:left="1097"/>
        <w:jc w:val="left"/>
        <w:rPr>
          <w:rFonts w:ascii="Cambria Math" w:eastAsia="Cambria Math" w:hAnsi="Cambria Math"/>
        </w:rPr>
      </w:pPr>
      <w:r>
        <w:rPr>
          <w:rFonts w:ascii="Cambria Math" w:eastAsia="Cambria Math" w:hAnsi="Cambria Math"/>
        </w:rPr>
        <w:t>𝐌𝐏</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rPr>
        <w:t>61.952</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spacing w:val="-6"/>
        </w:rPr>
        <w:t xml:space="preserve"> </w:t>
      </w:r>
      <w:r>
        <w:rPr>
          <w:rFonts w:ascii="Cambria Math" w:eastAsia="Cambria Math" w:hAnsi="Cambria Math"/>
        </w:rPr>
        <w:t>1.588(𝐂𝐓𝐂)</w:t>
      </w:r>
      <w:r>
        <w:rPr>
          <w:rFonts w:ascii="Cambria Math" w:eastAsia="Cambria Math" w:hAnsi="Cambria Math"/>
          <w:spacing w:val="-6"/>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rPr>
        <w:t>1.873(𝐌𝐀𝐏)</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rPr>
        <w:t>1.536(𝐊𝐓𝐂)</w:t>
      </w:r>
      <w:r>
        <w:rPr>
          <w:rFonts w:ascii="Cambria Math" w:eastAsia="Cambria Math" w:hAnsi="Cambria Math"/>
          <w:spacing w:val="-6"/>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rPr>
        <w:t>0.048(𝐃𝐏𝐏)</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spacing w:val="-2"/>
        </w:rPr>
        <w:t>0.881(𝐓𝐓𝐂)</w:t>
      </w:r>
    </w:p>
    <w:p w14:paraId="46BC01D4" w14:textId="77777777" w:rsidR="000C3D8E" w:rsidRDefault="000C3D8E">
      <w:pPr>
        <w:pStyle w:val="BodyText"/>
        <w:jc w:val="left"/>
        <w:rPr>
          <w:rFonts w:ascii="Cambria Math" w:eastAsia="Cambria Math" w:hAnsi="Cambria Math"/>
        </w:rPr>
        <w:sectPr w:rsidR="000C3D8E">
          <w:pgSz w:w="12240" w:h="15840"/>
          <w:pgMar w:top="1360" w:right="1080" w:bottom="280" w:left="1080" w:header="44" w:footer="0" w:gutter="0"/>
          <w:cols w:space="720"/>
        </w:sectPr>
      </w:pPr>
    </w:p>
    <w:p w14:paraId="16E75B81" w14:textId="77777777" w:rsidR="00A43628" w:rsidRDefault="00A43628" w:rsidP="00A43628">
      <w:pPr>
        <w:pStyle w:val="BodyText"/>
        <w:spacing w:before="70"/>
        <w:ind w:right="694"/>
      </w:pPr>
      <w:r>
        <w:lastRenderedPageBreak/>
        <w:t>The</w:t>
      </w:r>
      <w:r>
        <w:rPr>
          <w:spacing w:val="-13"/>
        </w:rPr>
        <w:t xml:space="preserve"> </w:t>
      </w:r>
      <w:r>
        <w:t>result</w:t>
      </w:r>
      <w:r>
        <w:rPr>
          <w:spacing w:val="-12"/>
        </w:rPr>
        <w:t xml:space="preserve"> </w:t>
      </w:r>
      <w:r>
        <w:t>is</w:t>
      </w:r>
      <w:r>
        <w:rPr>
          <w:spacing w:val="-13"/>
        </w:rPr>
        <w:t xml:space="preserve"> </w:t>
      </w:r>
      <w:proofErr w:type="gramStart"/>
      <w:r>
        <w:t>similar</w:t>
      </w:r>
      <w:r>
        <w:rPr>
          <w:spacing w:val="-12"/>
        </w:rPr>
        <w:t xml:space="preserve"> </w:t>
      </w:r>
      <w:r>
        <w:t>to</w:t>
      </w:r>
      <w:proofErr w:type="gramEnd"/>
      <w:r>
        <w:rPr>
          <w:spacing w:val="-13"/>
        </w:rPr>
        <w:t xml:space="preserve"> </w:t>
      </w:r>
      <w:r>
        <w:t>the</w:t>
      </w:r>
      <w:r>
        <w:rPr>
          <w:spacing w:val="-12"/>
        </w:rPr>
        <w:t xml:space="preserve"> </w:t>
      </w:r>
      <w:r>
        <w:t>study</w:t>
      </w:r>
      <w:r>
        <w:rPr>
          <w:spacing w:val="-13"/>
        </w:rPr>
        <w:t xml:space="preserve"> </w:t>
      </w:r>
      <w:r>
        <w:t>of</w:t>
      </w:r>
      <w:r>
        <w:rPr>
          <w:spacing w:val="-12"/>
        </w:rPr>
        <w:t xml:space="preserve"> </w:t>
      </w:r>
      <w:r>
        <w:t>Lemana</w:t>
      </w:r>
      <w:r>
        <w:rPr>
          <w:spacing w:val="-13"/>
        </w:rPr>
        <w:t xml:space="preserve"> </w:t>
      </w:r>
      <w:r>
        <w:t>(2015),</w:t>
      </w:r>
      <w:r>
        <w:rPr>
          <w:spacing w:val="-12"/>
        </w:rPr>
        <w:t xml:space="preserve"> </w:t>
      </w:r>
      <w:r>
        <w:t>on</w:t>
      </w:r>
      <w:r>
        <w:rPr>
          <w:spacing w:val="-13"/>
        </w:rPr>
        <w:t xml:space="preserve"> </w:t>
      </w:r>
      <w:r>
        <w:t>freshmen</w:t>
      </w:r>
      <w:r>
        <w:rPr>
          <w:spacing w:val="-12"/>
        </w:rPr>
        <w:t xml:space="preserve"> </w:t>
      </w:r>
      <w:r>
        <w:t>mathematics,</w:t>
      </w:r>
      <w:r>
        <w:rPr>
          <w:spacing w:val="-13"/>
        </w:rPr>
        <w:t xml:space="preserve"> </w:t>
      </w:r>
      <w:r>
        <w:t>education</w:t>
      </w:r>
      <w:r>
        <w:rPr>
          <w:spacing w:val="-12"/>
        </w:rPr>
        <w:t xml:space="preserve"> </w:t>
      </w:r>
      <w:r>
        <w:t>learners</w:t>
      </w:r>
      <w:r>
        <w:rPr>
          <w:spacing w:val="-13"/>
        </w:rPr>
        <w:t xml:space="preserve"> </w:t>
      </w:r>
      <w:r>
        <w:t>of</w:t>
      </w:r>
      <w:r>
        <w:rPr>
          <w:spacing w:val="-12"/>
        </w:rPr>
        <w:t xml:space="preserve"> </w:t>
      </w:r>
      <w:r>
        <w:t>the</w:t>
      </w:r>
      <w:r>
        <w:rPr>
          <w:spacing w:val="-13"/>
        </w:rPr>
        <w:t xml:space="preserve"> </w:t>
      </w:r>
      <w:r>
        <w:t xml:space="preserve">University of Southeastern Philippines, where teachers’ commitment, knowledge of the subject matter, and teaching for independent learning </w:t>
      </w:r>
      <w:r w:rsidRPr="006725E3">
        <w:rPr>
          <w:highlight w:val="yellow"/>
        </w:rPr>
        <w:t>predict</w:t>
      </w:r>
      <w:r>
        <w:t xml:space="preserve"> the achievement test result. The study of Asares (2011) also stated that teacher commitment is a key factor influencing the teaching-learning process. The commitment to teaching is a crucial factor </w:t>
      </w:r>
      <w:r w:rsidRPr="006725E3">
        <w:rPr>
          <w:highlight w:val="yellow"/>
        </w:rPr>
        <w:t>in contributing</w:t>
      </w:r>
      <w:r>
        <w:t xml:space="preserve"> to the achievement of the learners (Altun, 2017). Teachers with higher knowledge of the subject matter have a more significant impact on the math test scores of their learners. With more emphasis on learners</w:t>
      </w:r>
      <w:r>
        <w:rPr>
          <w:spacing w:val="-6"/>
        </w:rPr>
        <w:t xml:space="preserve"> </w:t>
      </w:r>
      <w:r>
        <w:t>taking</w:t>
      </w:r>
      <w:r>
        <w:rPr>
          <w:spacing w:val="-6"/>
        </w:rPr>
        <w:t xml:space="preserve"> </w:t>
      </w:r>
      <w:r>
        <w:t>responsibility</w:t>
      </w:r>
      <w:r>
        <w:rPr>
          <w:spacing w:val="-6"/>
        </w:rPr>
        <w:t xml:space="preserve"> </w:t>
      </w:r>
      <w:r>
        <w:t>for</w:t>
      </w:r>
      <w:r>
        <w:rPr>
          <w:spacing w:val="-6"/>
        </w:rPr>
        <w:t xml:space="preserve"> </w:t>
      </w:r>
      <w:r>
        <w:t>their</w:t>
      </w:r>
      <w:r>
        <w:rPr>
          <w:spacing w:val="-6"/>
        </w:rPr>
        <w:t xml:space="preserve"> </w:t>
      </w:r>
      <w:r>
        <w:t>learning,</w:t>
      </w:r>
      <w:r>
        <w:rPr>
          <w:spacing w:val="-6"/>
        </w:rPr>
        <w:t xml:space="preserve"> </w:t>
      </w:r>
      <w:r>
        <w:t>the</w:t>
      </w:r>
      <w:r>
        <w:rPr>
          <w:spacing w:val="-6"/>
        </w:rPr>
        <w:t xml:space="preserve"> </w:t>
      </w:r>
      <w:r>
        <w:t>teacher’s</w:t>
      </w:r>
      <w:r>
        <w:rPr>
          <w:spacing w:val="-6"/>
        </w:rPr>
        <w:t xml:space="preserve"> </w:t>
      </w:r>
      <w:r>
        <w:t>role</w:t>
      </w:r>
      <w:r>
        <w:rPr>
          <w:spacing w:val="-6"/>
        </w:rPr>
        <w:t xml:space="preserve"> </w:t>
      </w:r>
      <w:r>
        <w:t>becomes</w:t>
      </w:r>
      <w:r>
        <w:rPr>
          <w:spacing w:val="-6"/>
        </w:rPr>
        <w:t xml:space="preserve"> </w:t>
      </w:r>
      <w:r>
        <w:t>that</w:t>
      </w:r>
      <w:r>
        <w:rPr>
          <w:spacing w:val="-6"/>
        </w:rPr>
        <w:t xml:space="preserve"> </w:t>
      </w:r>
      <w:r>
        <w:t>of</w:t>
      </w:r>
      <w:r>
        <w:rPr>
          <w:spacing w:val="-6"/>
        </w:rPr>
        <w:t xml:space="preserve"> </w:t>
      </w:r>
      <w:r>
        <w:t>a</w:t>
      </w:r>
      <w:r>
        <w:rPr>
          <w:spacing w:val="-6"/>
        </w:rPr>
        <w:t xml:space="preserve"> </w:t>
      </w:r>
      <w:r>
        <w:t>leader</w:t>
      </w:r>
      <w:r>
        <w:rPr>
          <w:spacing w:val="-6"/>
        </w:rPr>
        <w:t xml:space="preserve"> </w:t>
      </w:r>
      <w:r>
        <w:t>rather</w:t>
      </w:r>
      <w:r>
        <w:rPr>
          <w:spacing w:val="-6"/>
        </w:rPr>
        <w:t xml:space="preserve"> </w:t>
      </w:r>
      <w:r>
        <w:t>than</w:t>
      </w:r>
      <w:r>
        <w:rPr>
          <w:spacing w:val="-6"/>
        </w:rPr>
        <w:t xml:space="preserve"> </w:t>
      </w:r>
      <w:r>
        <w:t>a</w:t>
      </w:r>
      <w:r>
        <w:rPr>
          <w:spacing w:val="-6"/>
        </w:rPr>
        <w:t xml:space="preserve"> </w:t>
      </w:r>
      <w:r>
        <w:t>controller of learning (Hesmondhalgh, 2011).</w:t>
      </w:r>
    </w:p>
    <w:p w14:paraId="2CACEF33" w14:textId="77777777" w:rsidR="000C3D8E" w:rsidRDefault="00000000">
      <w:pPr>
        <w:pStyle w:val="BodyText"/>
        <w:ind w:right="693"/>
      </w:pPr>
      <w:r>
        <w:t>Additionally,</w:t>
      </w:r>
      <w:r>
        <w:rPr>
          <w:spacing w:val="-4"/>
        </w:rPr>
        <w:t xml:space="preserve"> </w:t>
      </w:r>
      <w:r>
        <w:t>multiple</w:t>
      </w:r>
      <w:r>
        <w:rPr>
          <w:spacing w:val="-4"/>
        </w:rPr>
        <w:t xml:space="preserve"> </w:t>
      </w:r>
      <w:r>
        <w:t>regression</w:t>
      </w:r>
      <w:r>
        <w:rPr>
          <w:spacing w:val="-4"/>
        </w:rPr>
        <w:t xml:space="preserve"> </w:t>
      </w:r>
      <w:r>
        <w:t>analyses</w:t>
      </w:r>
      <w:r>
        <w:rPr>
          <w:spacing w:val="-4"/>
        </w:rPr>
        <w:t xml:space="preserve"> </w:t>
      </w:r>
      <w:r>
        <w:t>were</w:t>
      </w:r>
      <w:r>
        <w:rPr>
          <w:spacing w:val="-4"/>
        </w:rPr>
        <w:t xml:space="preserve"> </w:t>
      </w:r>
      <w:r>
        <w:t>performed</w:t>
      </w:r>
      <w:r>
        <w:rPr>
          <w:spacing w:val="-4"/>
        </w:rPr>
        <w:t xml:space="preserve"> </w:t>
      </w:r>
      <w:r>
        <w:t>by</w:t>
      </w:r>
      <w:r>
        <w:rPr>
          <w:spacing w:val="-4"/>
        </w:rPr>
        <w:t xml:space="preserve"> </w:t>
      </w:r>
      <w:r>
        <w:t>Olango</w:t>
      </w:r>
      <w:r>
        <w:rPr>
          <w:spacing w:val="-4"/>
        </w:rPr>
        <w:t xml:space="preserve"> </w:t>
      </w:r>
      <w:r>
        <w:t>(2016),</w:t>
      </w:r>
      <w:r>
        <w:rPr>
          <w:spacing w:val="-4"/>
        </w:rPr>
        <w:t xml:space="preserve"> </w:t>
      </w:r>
      <w:r>
        <w:t>in</w:t>
      </w:r>
      <w:r>
        <w:rPr>
          <w:spacing w:val="-4"/>
        </w:rPr>
        <w:t xml:space="preserve"> </w:t>
      </w:r>
      <w:r>
        <w:t>which</w:t>
      </w:r>
      <w:r>
        <w:rPr>
          <w:spacing w:val="-4"/>
        </w:rPr>
        <w:t xml:space="preserve"> </w:t>
      </w:r>
      <w:r>
        <w:t>mathematics</w:t>
      </w:r>
      <w:r>
        <w:rPr>
          <w:spacing w:val="-4"/>
        </w:rPr>
        <w:t xml:space="preserve"> </w:t>
      </w:r>
      <w:r>
        <w:t>anxiety</w:t>
      </w:r>
      <w:r>
        <w:rPr>
          <w:spacing w:val="-4"/>
        </w:rPr>
        <w:t xml:space="preserve"> </w:t>
      </w:r>
      <w:r>
        <w:t xml:space="preserve">was entered as one of the predictors, and the result shows that mathematics anxiety predicted mathematics performance. Bhat (2014) supported the notion that problem-solving ability is the best predictor of mathematics performance in high school learners. </w:t>
      </w:r>
      <w:proofErr w:type="spellStart"/>
      <w:r>
        <w:t>Laterell</w:t>
      </w:r>
      <w:proofErr w:type="spellEnd"/>
      <w:r>
        <w:t xml:space="preserve"> (2002) emphasized that problem-solving is not simply applying technical</w:t>
      </w:r>
      <w:r>
        <w:rPr>
          <w:spacing w:val="-9"/>
        </w:rPr>
        <w:t xml:space="preserve"> </w:t>
      </w:r>
      <w:r>
        <w:t>skills,</w:t>
      </w:r>
      <w:r>
        <w:rPr>
          <w:spacing w:val="-9"/>
        </w:rPr>
        <w:t xml:space="preserve"> </w:t>
      </w:r>
      <w:r>
        <w:t>because</w:t>
      </w:r>
      <w:r>
        <w:rPr>
          <w:spacing w:val="-9"/>
        </w:rPr>
        <w:t xml:space="preserve"> </w:t>
      </w:r>
      <w:r>
        <w:t>there</w:t>
      </w:r>
      <w:r>
        <w:rPr>
          <w:spacing w:val="-9"/>
        </w:rPr>
        <w:t xml:space="preserve"> </w:t>
      </w:r>
      <w:r>
        <w:t>is</w:t>
      </w:r>
      <w:r>
        <w:rPr>
          <w:spacing w:val="-9"/>
        </w:rPr>
        <w:t xml:space="preserve"> </w:t>
      </w:r>
      <w:r>
        <w:t>a</w:t>
      </w:r>
      <w:r>
        <w:rPr>
          <w:spacing w:val="-9"/>
        </w:rPr>
        <w:t xml:space="preserve"> </w:t>
      </w:r>
      <w:r>
        <w:t>step</w:t>
      </w:r>
      <w:r>
        <w:rPr>
          <w:spacing w:val="-10"/>
        </w:rPr>
        <w:t xml:space="preserve"> </w:t>
      </w:r>
      <w:r>
        <w:t>where</w:t>
      </w:r>
      <w:r>
        <w:rPr>
          <w:spacing w:val="-9"/>
        </w:rPr>
        <w:t xml:space="preserve"> </w:t>
      </w:r>
      <w:r>
        <w:t>learners</w:t>
      </w:r>
      <w:r>
        <w:rPr>
          <w:spacing w:val="-8"/>
        </w:rPr>
        <w:t xml:space="preserve"> </w:t>
      </w:r>
      <w:r>
        <w:t>must</w:t>
      </w:r>
      <w:r>
        <w:rPr>
          <w:spacing w:val="-9"/>
        </w:rPr>
        <w:t xml:space="preserve"> </w:t>
      </w:r>
      <w:r>
        <w:t>decide</w:t>
      </w:r>
      <w:r>
        <w:rPr>
          <w:spacing w:val="-9"/>
        </w:rPr>
        <w:t xml:space="preserve"> </w:t>
      </w:r>
      <w:r>
        <w:t>which</w:t>
      </w:r>
      <w:r>
        <w:rPr>
          <w:spacing w:val="-9"/>
        </w:rPr>
        <w:t xml:space="preserve"> </w:t>
      </w:r>
      <w:r>
        <w:t>procedure</w:t>
      </w:r>
      <w:r>
        <w:rPr>
          <w:spacing w:val="-9"/>
        </w:rPr>
        <w:t xml:space="preserve"> </w:t>
      </w:r>
      <w:r>
        <w:t>to</w:t>
      </w:r>
      <w:r>
        <w:rPr>
          <w:spacing w:val="-9"/>
        </w:rPr>
        <w:t xml:space="preserve"> </w:t>
      </w:r>
      <w:r>
        <w:t>apply.</w:t>
      </w:r>
      <w:r>
        <w:rPr>
          <w:spacing w:val="-9"/>
        </w:rPr>
        <w:t xml:space="preserve"> </w:t>
      </w:r>
      <w:r>
        <w:t>The</w:t>
      </w:r>
      <w:r>
        <w:rPr>
          <w:spacing w:val="-9"/>
        </w:rPr>
        <w:t xml:space="preserve"> </w:t>
      </w:r>
      <w:r>
        <w:t>mathematicians value problem-solving skills, an area of mathematics that should not be ignored or undervalued in the education of secondary mathematics learners.</w:t>
      </w:r>
    </w:p>
    <w:p w14:paraId="01615352" w14:textId="77777777" w:rsidR="000C3D8E" w:rsidRDefault="000C3D8E">
      <w:pPr>
        <w:pStyle w:val="BodyText"/>
        <w:spacing w:before="1"/>
        <w:ind w:left="0"/>
        <w:jc w:val="left"/>
      </w:pPr>
    </w:p>
    <w:p w14:paraId="0DC61176" w14:textId="77777777" w:rsidR="000C3D8E" w:rsidRDefault="00000000">
      <w:pPr>
        <w:pStyle w:val="BodyText"/>
        <w:spacing w:before="1" w:line="254" w:lineRule="auto"/>
        <w:ind w:right="773"/>
      </w:pPr>
      <w:r>
        <w:rPr>
          <w:b/>
        </w:rPr>
        <w:t xml:space="preserve">Table 6: </w:t>
      </w:r>
      <w:r>
        <w:t>Regression Analysis of Problem-Solving Skills, Psychological Attributes, Teaching Competence and Mathematics Performance</w:t>
      </w:r>
    </w:p>
    <w:p w14:paraId="029896D7" w14:textId="77777777" w:rsidR="000C3D8E" w:rsidRDefault="000C3D8E">
      <w:pPr>
        <w:pStyle w:val="BodyText"/>
        <w:spacing w:before="30"/>
        <w:ind w:left="0"/>
        <w:jc w:val="left"/>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1272"/>
        <w:gridCol w:w="1560"/>
        <w:gridCol w:w="1138"/>
        <w:gridCol w:w="1272"/>
        <w:gridCol w:w="1277"/>
      </w:tblGrid>
      <w:tr w:rsidR="000C3D8E" w14:paraId="4C166DE6" w14:textId="77777777">
        <w:trPr>
          <w:trHeight w:val="460"/>
        </w:trPr>
        <w:tc>
          <w:tcPr>
            <w:tcW w:w="2832" w:type="dxa"/>
          </w:tcPr>
          <w:p w14:paraId="32DF7336" w14:textId="77777777" w:rsidR="000C3D8E" w:rsidRDefault="00000000">
            <w:pPr>
              <w:pStyle w:val="TableParagraph"/>
              <w:rPr>
                <w:b/>
                <w:sz w:val="20"/>
              </w:rPr>
            </w:pPr>
            <w:r>
              <w:rPr>
                <w:b/>
                <w:sz w:val="20"/>
              </w:rPr>
              <w:t>Independent</w:t>
            </w:r>
            <w:r>
              <w:rPr>
                <w:b/>
                <w:spacing w:val="-11"/>
                <w:sz w:val="20"/>
              </w:rPr>
              <w:t xml:space="preserve"> </w:t>
            </w:r>
            <w:r>
              <w:rPr>
                <w:b/>
                <w:spacing w:val="-2"/>
                <w:sz w:val="20"/>
              </w:rPr>
              <w:t>Variables</w:t>
            </w:r>
          </w:p>
        </w:tc>
        <w:tc>
          <w:tcPr>
            <w:tcW w:w="2832" w:type="dxa"/>
            <w:gridSpan w:val="2"/>
          </w:tcPr>
          <w:p w14:paraId="4153AA2F" w14:textId="77777777" w:rsidR="000C3D8E" w:rsidRDefault="00000000">
            <w:pPr>
              <w:pStyle w:val="TableParagraph"/>
              <w:spacing w:line="230" w:lineRule="atLeast"/>
              <w:ind w:left="105" w:right="1166"/>
              <w:rPr>
                <w:b/>
                <w:sz w:val="20"/>
              </w:rPr>
            </w:pPr>
            <w:r>
              <w:rPr>
                <w:b/>
                <w:spacing w:val="-2"/>
                <w:sz w:val="20"/>
              </w:rPr>
              <w:t>Unstandardized Coefficients</w:t>
            </w:r>
          </w:p>
        </w:tc>
        <w:tc>
          <w:tcPr>
            <w:tcW w:w="3687" w:type="dxa"/>
            <w:gridSpan w:val="3"/>
          </w:tcPr>
          <w:p w14:paraId="41B4B1D1" w14:textId="77777777" w:rsidR="000C3D8E" w:rsidRDefault="00000000">
            <w:pPr>
              <w:pStyle w:val="TableParagraph"/>
              <w:rPr>
                <w:b/>
                <w:sz w:val="20"/>
              </w:rPr>
            </w:pPr>
            <w:r>
              <w:rPr>
                <w:b/>
                <w:sz w:val="20"/>
              </w:rPr>
              <w:t>Standard</w:t>
            </w:r>
            <w:r>
              <w:rPr>
                <w:b/>
                <w:spacing w:val="-8"/>
                <w:sz w:val="20"/>
              </w:rPr>
              <w:t xml:space="preserve"> </w:t>
            </w:r>
            <w:r>
              <w:rPr>
                <w:b/>
                <w:spacing w:val="-2"/>
                <w:sz w:val="20"/>
              </w:rPr>
              <w:t>Coefficients</w:t>
            </w:r>
          </w:p>
        </w:tc>
      </w:tr>
      <w:tr w:rsidR="000C3D8E" w14:paraId="492B9FA2" w14:textId="77777777">
        <w:trPr>
          <w:trHeight w:val="230"/>
        </w:trPr>
        <w:tc>
          <w:tcPr>
            <w:tcW w:w="2832" w:type="dxa"/>
          </w:tcPr>
          <w:p w14:paraId="1382FBA1" w14:textId="77777777" w:rsidR="000C3D8E" w:rsidRDefault="00000000">
            <w:pPr>
              <w:pStyle w:val="TableParagraph"/>
              <w:spacing w:line="210" w:lineRule="exact"/>
              <w:rPr>
                <w:sz w:val="20"/>
              </w:rPr>
            </w:pPr>
            <w:r>
              <w:rPr>
                <w:spacing w:val="-2"/>
                <w:sz w:val="20"/>
              </w:rPr>
              <w:t>Constant</w:t>
            </w:r>
          </w:p>
        </w:tc>
        <w:tc>
          <w:tcPr>
            <w:tcW w:w="1272" w:type="dxa"/>
          </w:tcPr>
          <w:p w14:paraId="22FC189F" w14:textId="77777777" w:rsidR="000C3D8E" w:rsidRDefault="00000000">
            <w:pPr>
              <w:pStyle w:val="TableParagraph"/>
              <w:spacing w:line="210" w:lineRule="exact"/>
              <w:ind w:left="105"/>
              <w:rPr>
                <w:sz w:val="20"/>
              </w:rPr>
            </w:pPr>
            <w:r>
              <w:rPr>
                <w:spacing w:val="-10"/>
                <w:sz w:val="20"/>
              </w:rPr>
              <w:t>B</w:t>
            </w:r>
          </w:p>
        </w:tc>
        <w:tc>
          <w:tcPr>
            <w:tcW w:w="1560" w:type="dxa"/>
          </w:tcPr>
          <w:p w14:paraId="3C494A07" w14:textId="77777777" w:rsidR="000C3D8E" w:rsidRDefault="00000000">
            <w:pPr>
              <w:pStyle w:val="TableParagraph"/>
              <w:spacing w:line="210" w:lineRule="exact"/>
              <w:rPr>
                <w:sz w:val="20"/>
              </w:rPr>
            </w:pPr>
            <w:r>
              <w:rPr>
                <w:sz w:val="20"/>
              </w:rPr>
              <w:t>Std.</w:t>
            </w:r>
            <w:r>
              <w:rPr>
                <w:spacing w:val="-4"/>
                <w:sz w:val="20"/>
              </w:rPr>
              <w:t xml:space="preserve"> </w:t>
            </w:r>
            <w:r>
              <w:rPr>
                <w:spacing w:val="-2"/>
                <w:sz w:val="20"/>
              </w:rPr>
              <w:t>Error</w:t>
            </w:r>
          </w:p>
        </w:tc>
        <w:tc>
          <w:tcPr>
            <w:tcW w:w="1138" w:type="dxa"/>
          </w:tcPr>
          <w:p w14:paraId="62A9C635" w14:textId="77777777" w:rsidR="000C3D8E" w:rsidRDefault="00000000">
            <w:pPr>
              <w:pStyle w:val="TableParagraph"/>
              <w:spacing w:line="210" w:lineRule="exact"/>
              <w:rPr>
                <w:sz w:val="20"/>
              </w:rPr>
            </w:pPr>
            <w:r>
              <w:rPr>
                <w:spacing w:val="-4"/>
                <w:sz w:val="20"/>
              </w:rPr>
              <w:t>Beta</w:t>
            </w:r>
          </w:p>
        </w:tc>
        <w:tc>
          <w:tcPr>
            <w:tcW w:w="1272" w:type="dxa"/>
          </w:tcPr>
          <w:p w14:paraId="2625CD07" w14:textId="77777777" w:rsidR="000C3D8E" w:rsidRDefault="00000000">
            <w:pPr>
              <w:pStyle w:val="TableParagraph"/>
              <w:spacing w:line="210" w:lineRule="exact"/>
              <w:ind w:left="105"/>
              <w:rPr>
                <w:sz w:val="20"/>
              </w:rPr>
            </w:pPr>
            <w:r>
              <w:rPr>
                <w:spacing w:val="-10"/>
                <w:sz w:val="20"/>
              </w:rPr>
              <w:t>t</w:t>
            </w:r>
          </w:p>
        </w:tc>
        <w:tc>
          <w:tcPr>
            <w:tcW w:w="1277" w:type="dxa"/>
          </w:tcPr>
          <w:p w14:paraId="13373CFE" w14:textId="77777777" w:rsidR="000C3D8E" w:rsidRDefault="00000000">
            <w:pPr>
              <w:pStyle w:val="TableParagraph"/>
              <w:spacing w:line="210" w:lineRule="exact"/>
              <w:ind w:left="109"/>
              <w:rPr>
                <w:sz w:val="20"/>
              </w:rPr>
            </w:pPr>
            <w:r>
              <w:rPr>
                <w:spacing w:val="-4"/>
                <w:sz w:val="20"/>
              </w:rPr>
              <w:t>Sig,</w:t>
            </w:r>
          </w:p>
        </w:tc>
      </w:tr>
      <w:tr w:rsidR="000C3D8E" w14:paraId="184CE428" w14:textId="77777777">
        <w:trPr>
          <w:trHeight w:val="460"/>
        </w:trPr>
        <w:tc>
          <w:tcPr>
            <w:tcW w:w="2832" w:type="dxa"/>
          </w:tcPr>
          <w:p w14:paraId="2997EF02" w14:textId="77777777" w:rsidR="000C3D8E" w:rsidRDefault="00000000">
            <w:pPr>
              <w:pStyle w:val="TableParagraph"/>
              <w:spacing w:line="230" w:lineRule="atLeast"/>
              <w:ind w:right="821" w:firstLine="90"/>
              <w:rPr>
                <w:sz w:val="20"/>
              </w:rPr>
            </w:pPr>
            <w:r>
              <w:rPr>
                <w:sz w:val="20"/>
              </w:rPr>
              <w:t>Teaching</w:t>
            </w:r>
            <w:r>
              <w:rPr>
                <w:spacing w:val="-13"/>
                <w:sz w:val="20"/>
              </w:rPr>
              <w:t xml:space="preserve"> </w:t>
            </w:r>
            <w:r>
              <w:rPr>
                <w:sz w:val="20"/>
              </w:rPr>
              <w:t xml:space="preserve">Competence </w:t>
            </w:r>
            <w:r>
              <w:rPr>
                <w:spacing w:val="-2"/>
                <w:sz w:val="20"/>
              </w:rPr>
              <w:t>(Commitment)</w:t>
            </w:r>
          </w:p>
        </w:tc>
        <w:tc>
          <w:tcPr>
            <w:tcW w:w="1272" w:type="dxa"/>
          </w:tcPr>
          <w:p w14:paraId="44B8DB72" w14:textId="77777777" w:rsidR="000C3D8E" w:rsidRDefault="00000000">
            <w:pPr>
              <w:pStyle w:val="TableParagraph"/>
              <w:spacing w:before="115"/>
              <w:ind w:left="105"/>
              <w:rPr>
                <w:sz w:val="20"/>
              </w:rPr>
            </w:pPr>
            <w:r>
              <w:rPr>
                <w:spacing w:val="-2"/>
                <w:sz w:val="20"/>
              </w:rPr>
              <w:t>61.952</w:t>
            </w:r>
          </w:p>
        </w:tc>
        <w:tc>
          <w:tcPr>
            <w:tcW w:w="1560" w:type="dxa"/>
          </w:tcPr>
          <w:p w14:paraId="02C77557" w14:textId="77777777" w:rsidR="000C3D8E" w:rsidRDefault="00000000">
            <w:pPr>
              <w:pStyle w:val="TableParagraph"/>
              <w:spacing w:before="115"/>
              <w:rPr>
                <w:sz w:val="20"/>
              </w:rPr>
            </w:pPr>
            <w:r>
              <w:rPr>
                <w:spacing w:val="-2"/>
                <w:sz w:val="20"/>
              </w:rPr>
              <w:t>1.855</w:t>
            </w:r>
          </w:p>
        </w:tc>
        <w:tc>
          <w:tcPr>
            <w:tcW w:w="1138" w:type="dxa"/>
          </w:tcPr>
          <w:p w14:paraId="38ED44AD" w14:textId="77777777" w:rsidR="000C3D8E" w:rsidRDefault="000C3D8E">
            <w:pPr>
              <w:pStyle w:val="TableParagraph"/>
              <w:ind w:left="0"/>
              <w:rPr>
                <w:sz w:val="20"/>
              </w:rPr>
            </w:pPr>
          </w:p>
        </w:tc>
        <w:tc>
          <w:tcPr>
            <w:tcW w:w="1272" w:type="dxa"/>
          </w:tcPr>
          <w:p w14:paraId="017071ED" w14:textId="77777777" w:rsidR="000C3D8E" w:rsidRDefault="00000000">
            <w:pPr>
              <w:pStyle w:val="TableParagraph"/>
              <w:spacing w:before="115"/>
              <w:ind w:left="105"/>
              <w:rPr>
                <w:sz w:val="20"/>
              </w:rPr>
            </w:pPr>
            <w:r>
              <w:rPr>
                <w:spacing w:val="-2"/>
                <w:sz w:val="20"/>
              </w:rPr>
              <w:t>33.397</w:t>
            </w:r>
          </w:p>
        </w:tc>
        <w:tc>
          <w:tcPr>
            <w:tcW w:w="1277" w:type="dxa"/>
          </w:tcPr>
          <w:p w14:paraId="51CF49BE" w14:textId="77777777" w:rsidR="000C3D8E" w:rsidRDefault="00000000">
            <w:pPr>
              <w:pStyle w:val="TableParagraph"/>
              <w:spacing w:before="115"/>
              <w:ind w:left="109"/>
              <w:rPr>
                <w:sz w:val="20"/>
              </w:rPr>
            </w:pPr>
            <w:r>
              <w:rPr>
                <w:spacing w:val="-2"/>
                <w:sz w:val="20"/>
              </w:rPr>
              <w:t>0.000</w:t>
            </w:r>
          </w:p>
        </w:tc>
      </w:tr>
      <w:tr w:rsidR="000C3D8E" w14:paraId="07CCB48F" w14:textId="77777777">
        <w:trPr>
          <w:trHeight w:val="460"/>
        </w:trPr>
        <w:tc>
          <w:tcPr>
            <w:tcW w:w="2832" w:type="dxa"/>
          </w:tcPr>
          <w:p w14:paraId="58D98136" w14:textId="77777777" w:rsidR="000C3D8E" w:rsidRDefault="00000000">
            <w:pPr>
              <w:pStyle w:val="TableParagraph"/>
              <w:spacing w:line="230" w:lineRule="atLeast"/>
              <w:ind w:right="643" w:firstLine="90"/>
              <w:rPr>
                <w:sz w:val="20"/>
              </w:rPr>
            </w:pPr>
            <w:r>
              <w:rPr>
                <w:sz w:val="20"/>
              </w:rPr>
              <w:t>Psychological</w:t>
            </w:r>
            <w:r>
              <w:rPr>
                <w:spacing w:val="-13"/>
                <w:sz w:val="20"/>
              </w:rPr>
              <w:t xml:space="preserve"> </w:t>
            </w:r>
            <w:r>
              <w:rPr>
                <w:sz w:val="20"/>
              </w:rPr>
              <w:t>Attributes (Mathematics Anxiety)</w:t>
            </w:r>
          </w:p>
        </w:tc>
        <w:tc>
          <w:tcPr>
            <w:tcW w:w="1272" w:type="dxa"/>
          </w:tcPr>
          <w:p w14:paraId="2B3ED4AD" w14:textId="77777777" w:rsidR="000C3D8E" w:rsidRDefault="00000000">
            <w:pPr>
              <w:pStyle w:val="TableParagraph"/>
              <w:spacing w:before="115"/>
              <w:ind w:left="105"/>
              <w:rPr>
                <w:sz w:val="20"/>
              </w:rPr>
            </w:pPr>
            <w:r>
              <w:rPr>
                <w:spacing w:val="-2"/>
                <w:sz w:val="20"/>
              </w:rPr>
              <w:t>1.588</w:t>
            </w:r>
          </w:p>
        </w:tc>
        <w:tc>
          <w:tcPr>
            <w:tcW w:w="1560" w:type="dxa"/>
          </w:tcPr>
          <w:p w14:paraId="2471C572" w14:textId="77777777" w:rsidR="000C3D8E" w:rsidRDefault="00000000">
            <w:pPr>
              <w:pStyle w:val="TableParagraph"/>
              <w:spacing w:before="115"/>
              <w:rPr>
                <w:sz w:val="20"/>
              </w:rPr>
            </w:pPr>
            <w:r>
              <w:rPr>
                <w:spacing w:val="-2"/>
                <w:sz w:val="20"/>
              </w:rPr>
              <w:t>0.412</w:t>
            </w:r>
          </w:p>
        </w:tc>
        <w:tc>
          <w:tcPr>
            <w:tcW w:w="1138" w:type="dxa"/>
          </w:tcPr>
          <w:p w14:paraId="3BB05CAA" w14:textId="77777777" w:rsidR="000C3D8E" w:rsidRDefault="00000000">
            <w:pPr>
              <w:pStyle w:val="TableParagraph"/>
              <w:spacing w:before="115"/>
              <w:rPr>
                <w:sz w:val="20"/>
              </w:rPr>
            </w:pPr>
            <w:r>
              <w:rPr>
                <w:spacing w:val="-2"/>
                <w:sz w:val="20"/>
              </w:rPr>
              <w:t>0.212</w:t>
            </w:r>
          </w:p>
        </w:tc>
        <w:tc>
          <w:tcPr>
            <w:tcW w:w="1272" w:type="dxa"/>
          </w:tcPr>
          <w:p w14:paraId="77DFACB6" w14:textId="77777777" w:rsidR="000C3D8E" w:rsidRDefault="00000000">
            <w:pPr>
              <w:pStyle w:val="TableParagraph"/>
              <w:spacing w:before="115"/>
              <w:ind w:left="105"/>
              <w:rPr>
                <w:sz w:val="20"/>
              </w:rPr>
            </w:pPr>
            <w:r>
              <w:rPr>
                <w:spacing w:val="-2"/>
                <w:sz w:val="20"/>
              </w:rPr>
              <w:t>3.853</w:t>
            </w:r>
          </w:p>
        </w:tc>
        <w:tc>
          <w:tcPr>
            <w:tcW w:w="1277" w:type="dxa"/>
          </w:tcPr>
          <w:p w14:paraId="5AF1C2D8" w14:textId="77777777" w:rsidR="000C3D8E" w:rsidRDefault="00000000">
            <w:pPr>
              <w:pStyle w:val="TableParagraph"/>
              <w:spacing w:before="115"/>
              <w:ind w:left="109"/>
              <w:rPr>
                <w:sz w:val="20"/>
              </w:rPr>
            </w:pPr>
            <w:r>
              <w:rPr>
                <w:spacing w:val="-2"/>
                <w:sz w:val="20"/>
              </w:rPr>
              <w:t>0.000</w:t>
            </w:r>
          </w:p>
        </w:tc>
      </w:tr>
      <w:tr w:rsidR="000C3D8E" w14:paraId="2087905A" w14:textId="77777777">
        <w:trPr>
          <w:trHeight w:val="690"/>
        </w:trPr>
        <w:tc>
          <w:tcPr>
            <w:tcW w:w="2832" w:type="dxa"/>
          </w:tcPr>
          <w:p w14:paraId="53378E7E" w14:textId="77777777" w:rsidR="000C3D8E" w:rsidRDefault="00000000">
            <w:pPr>
              <w:pStyle w:val="TableParagraph"/>
              <w:tabs>
                <w:tab w:val="left" w:pos="1315"/>
                <w:tab w:val="left" w:pos="1698"/>
              </w:tabs>
              <w:spacing w:line="230" w:lineRule="atLeast"/>
              <w:ind w:right="521" w:firstLine="90"/>
              <w:rPr>
                <w:sz w:val="20"/>
              </w:rPr>
            </w:pPr>
            <w:r>
              <w:rPr>
                <w:sz w:val="20"/>
              </w:rPr>
              <w:t xml:space="preserve">Teaching Competence </w:t>
            </w:r>
            <w:r>
              <w:rPr>
                <w:spacing w:val="-2"/>
                <w:sz w:val="20"/>
              </w:rPr>
              <w:t>(Knowledge</w:t>
            </w:r>
            <w:r>
              <w:rPr>
                <w:sz w:val="20"/>
              </w:rPr>
              <w:tab/>
            </w:r>
            <w:r>
              <w:rPr>
                <w:spacing w:val="-6"/>
                <w:sz w:val="20"/>
              </w:rPr>
              <w:t>of</w:t>
            </w:r>
            <w:r>
              <w:rPr>
                <w:sz w:val="20"/>
              </w:rPr>
              <w:tab/>
            </w:r>
            <w:r>
              <w:rPr>
                <w:spacing w:val="-2"/>
                <w:sz w:val="20"/>
              </w:rPr>
              <w:t>Subject Matter)</w:t>
            </w:r>
          </w:p>
        </w:tc>
        <w:tc>
          <w:tcPr>
            <w:tcW w:w="1272" w:type="dxa"/>
          </w:tcPr>
          <w:p w14:paraId="156248A0" w14:textId="77777777" w:rsidR="000C3D8E" w:rsidRDefault="000C3D8E">
            <w:pPr>
              <w:pStyle w:val="TableParagraph"/>
              <w:ind w:left="0"/>
              <w:rPr>
                <w:sz w:val="20"/>
              </w:rPr>
            </w:pPr>
          </w:p>
          <w:p w14:paraId="7688D539" w14:textId="77777777" w:rsidR="000C3D8E" w:rsidRDefault="00000000">
            <w:pPr>
              <w:pStyle w:val="TableParagraph"/>
              <w:ind w:left="105"/>
              <w:rPr>
                <w:sz w:val="20"/>
              </w:rPr>
            </w:pPr>
            <w:r>
              <w:rPr>
                <w:spacing w:val="-2"/>
                <w:sz w:val="20"/>
              </w:rPr>
              <w:t>-1.873</w:t>
            </w:r>
          </w:p>
        </w:tc>
        <w:tc>
          <w:tcPr>
            <w:tcW w:w="1560" w:type="dxa"/>
          </w:tcPr>
          <w:p w14:paraId="7A68E743" w14:textId="77777777" w:rsidR="000C3D8E" w:rsidRDefault="000C3D8E">
            <w:pPr>
              <w:pStyle w:val="TableParagraph"/>
              <w:ind w:left="0"/>
              <w:rPr>
                <w:sz w:val="20"/>
              </w:rPr>
            </w:pPr>
          </w:p>
          <w:p w14:paraId="257CE369" w14:textId="77777777" w:rsidR="000C3D8E" w:rsidRDefault="00000000">
            <w:pPr>
              <w:pStyle w:val="TableParagraph"/>
              <w:rPr>
                <w:sz w:val="20"/>
              </w:rPr>
            </w:pPr>
            <w:r>
              <w:rPr>
                <w:spacing w:val="-2"/>
                <w:sz w:val="20"/>
              </w:rPr>
              <w:t>0.339</w:t>
            </w:r>
          </w:p>
        </w:tc>
        <w:tc>
          <w:tcPr>
            <w:tcW w:w="1138" w:type="dxa"/>
          </w:tcPr>
          <w:p w14:paraId="432D068A" w14:textId="77777777" w:rsidR="000C3D8E" w:rsidRDefault="00000000">
            <w:pPr>
              <w:pStyle w:val="TableParagraph"/>
              <w:spacing w:before="115"/>
              <w:ind w:right="558"/>
              <w:rPr>
                <w:sz w:val="20"/>
              </w:rPr>
            </w:pPr>
            <w:r>
              <w:rPr>
                <w:spacing w:val="-10"/>
                <w:sz w:val="20"/>
              </w:rPr>
              <w:t>-</w:t>
            </w:r>
            <w:r>
              <w:rPr>
                <w:spacing w:val="-2"/>
                <w:sz w:val="20"/>
              </w:rPr>
              <w:t xml:space="preserve"> 0.205</w:t>
            </w:r>
          </w:p>
        </w:tc>
        <w:tc>
          <w:tcPr>
            <w:tcW w:w="1272" w:type="dxa"/>
          </w:tcPr>
          <w:p w14:paraId="3160BC58" w14:textId="77777777" w:rsidR="000C3D8E" w:rsidRDefault="000C3D8E">
            <w:pPr>
              <w:pStyle w:val="TableParagraph"/>
              <w:ind w:left="0"/>
              <w:rPr>
                <w:sz w:val="20"/>
              </w:rPr>
            </w:pPr>
          </w:p>
          <w:p w14:paraId="67263822" w14:textId="77777777" w:rsidR="000C3D8E" w:rsidRDefault="00000000">
            <w:pPr>
              <w:pStyle w:val="TableParagraph"/>
              <w:ind w:left="105"/>
              <w:rPr>
                <w:sz w:val="20"/>
              </w:rPr>
            </w:pPr>
            <w:r>
              <w:rPr>
                <w:spacing w:val="-2"/>
                <w:sz w:val="20"/>
              </w:rPr>
              <w:t>-5.516</w:t>
            </w:r>
          </w:p>
        </w:tc>
        <w:tc>
          <w:tcPr>
            <w:tcW w:w="1277" w:type="dxa"/>
          </w:tcPr>
          <w:p w14:paraId="40446B16" w14:textId="77777777" w:rsidR="000C3D8E" w:rsidRDefault="000C3D8E">
            <w:pPr>
              <w:pStyle w:val="TableParagraph"/>
              <w:ind w:left="0"/>
              <w:rPr>
                <w:sz w:val="20"/>
              </w:rPr>
            </w:pPr>
          </w:p>
          <w:p w14:paraId="1BCCF2B3" w14:textId="77777777" w:rsidR="000C3D8E" w:rsidRDefault="00000000">
            <w:pPr>
              <w:pStyle w:val="TableParagraph"/>
              <w:ind w:left="109"/>
              <w:rPr>
                <w:sz w:val="20"/>
              </w:rPr>
            </w:pPr>
            <w:r>
              <w:rPr>
                <w:spacing w:val="-2"/>
                <w:sz w:val="20"/>
              </w:rPr>
              <w:t>0.000</w:t>
            </w:r>
          </w:p>
        </w:tc>
      </w:tr>
      <w:tr w:rsidR="000C3D8E" w14:paraId="574A4B4E" w14:textId="77777777">
        <w:trPr>
          <w:trHeight w:val="455"/>
        </w:trPr>
        <w:tc>
          <w:tcPr>
            <w:tcW w:w="2832" w:type="dxa"/>
          </w:tcPr>
          <w:p w14:paraId="0BB97F93" w14:textId="77777777" w:rsidR="000C3D8E" w:rsidRDefault="00000000">
            <w:pPr>
              <w:pStyle w:val="TableParagraph"/>
              <w:spacing w:line="226" w:lineRule="exact"/>
              <w:ind w:right="588" w:firstLine="90"/>
              <w:rPr>
                <w:sz w:val="20"/>
              </w:rPr>
            </w:pPr>
            <w:r>
              <w:rPr>
                <w:sz w:val="20"/>
              </w:rPr>
              <w:t>Problem</w:t>
            </w:r>
            <w:r>
              <w:rPr>
                <w:spacing w:val="-13"/>
                <w:sz w:val="20"/>
              </w:rPr>
              <w:t xml:space="preserve"> </w:t>
            </w:r>
            <w:r>
              <w:rPr>
                <w:sz w:val="20"/>
              </w:rPr>
              <w:t>Solving</w:t>
            </w:r>
            <w:r>
              <w:rPr>
                <w:spacing w:val="-12"/>
                <w:sz w:val="20"/>
              </w:rPr>
              <w:t xml:space="preserve"> </w:t>
            </w:r>
            <w:r>
              <w:rPr>
                <w:sz w:val="20"/>
              </w:rPr>
              <w:t>Skills (Devising a Plan)</w:t>
            </w:r>
          </w:p>
        </w:tc>
        <w:tc>
          <w:tcPr>
            <w:tcW w:w="1272" w:type="dxa"/>
          </w:tcPr>
          <w:p w14:paraId="665FEAB0" w14:textId="77777777" w:rsidR="000C3D8E" w:rsidRDefault="00000000">
            <w:pPr>
              <w:pStyle w:val="TableParagraph"/>
              <w:spacing w:before="110"/>
              <w:ind w:left="105"/>
              <w:rPr>
                <w:sz w:val="20"/>
              </w:rPr>
            </w:pPr>
            <w:r>
              <w:rPr>
                <w:spacing w:val="-2"/>
                <w:sz w:val="20"/>
              </w:rPr>
              <w:t>1.536</w:t>
            </w:r>
          </w:p>
        </w:tc>
        <w:tc>
          <w:tcPr>
            <w:tcW w:w="1560" w:type="dxa"/>
          </w:tcPr>
          <w:p w14:paraId="08BB5C4D" w14:textId="77777777" w:rsidR="000C3D8E" w:rsidRDefault="00000000">
            <w:pPr>
              <w:pStyle w:val="TableParagraph"/>
              <w:spacing w:before="110"/>
              <w:rPr>
                <w:sz w:val="20"/>
              </w:rPr>
            </w:pPr>
            <w:r>
              <w:rPr>
                <w:spacing w:val="-2"/>
                <w:sz w:val="20"/>
              </w:rPr>
              <w:t>0.434</w:t>
            </w:r>
          </w:p>
        </w:tc>
        <w:tc>
          <w:tcPr>
            <w:tcW w:w="1138" w:type="dxa"/>
          </w:tcPr>
          <w:p w14:paraId="16D09AD7" w14:textId="77777777" w:rsidR="000C3D8E" w:rsidRDefault="00000000">
            <w:pPr>
              <w:pStyle w:val="TableParagraph"/>
              <w:spacing w:before="110"/>
              <w:rPr>
                <w:sz w:val="20"/>
              </w:rPr>
            </w:pPr>
            <w:r>
              <w:rPr>
                <w:spacing w:val="-2"/>
                <w:sz w:val="20"/>
              </w:rPr>
              <w:t>0.209</w:t>
            </w:r>
          </w:p>
        </w:tc>
        <w:tc>
          <w:tcPr>
            <w:tcW w:w="1272" w:type="dxa"/>
          </w:tcPr>
          <w:p w14:paraId="5BD0EBAB" w14:textId="77777777" w:rsidR="000C3D8E" w:rsidRDefault="00000000">
            <w:pPr>
              <w:pStyle w:val="TableParagraph"/>
              <w:spacing w:before="110"/>
              <w:ind w:left="105"/>
              <w:rPr>
                <w:sz w:val="20"/>
              </w:rPr>
            </w:pPr>
            <w:r>
              <w:rPr>
                <w:spacing w:val="-2"/>
                <w:sz w:val="20"/>
              </w:rPr>
              <w:t>3.542</w:t>
            </w:r>
          </w:p>
        </w:tc>
        <w:tc>
          <w:tcPr>
            <w:tcW w:w="1277" w:type="dxa"/>
          </w:tcPr>
          <w:p w14:paraId="78EDD67C" w14:textId="77777777" w:rsidR="000C3D8E" w:rsidRDefault="00000000">
            <w:pPr>
              <w:pStyle w:val="TableParagraph"/>
              <w:spacing w:before="110"/>
              <w:ind w:left="109"/>
              <w:rPr>
                <w:sz w:val="20"/>
              </w:rPr>
            </w:pPr>
            <w:r>
              <w:rPr>
                <w:spacing w:val="-2"/>
                <w:sz w:val="20"/>
              </w:rPr>
              <w:t>0.000</w:t>
            </w:r>
          </w:p>
        </w:tc>
      </w:tr>
      <w:tr w:rsidR="000C3D8E" w14:paraId="33B2DC96" w14:textId="77777777">
        <w:trPr>
          <w:trHeight w:val="690"/>
        </w:trPr>
        <w:tc>
          <w:tcPr>
            <w:tcW w:w="2832" w:type="dxa"/>
          </w:tcPr>
          <w:p w14:paraId="5837DDB4" w14:textId="77777777" w:rsidR="000C3D8E" w:rsidRDefault="00000000">
            <w:pPr>
              <w:pStyle w:val="TableParagraph"/>
              <w:spacing w:line="230" w:lineRule="atLeast"/>
              <w:ind w:right="521" w:firstLine="90"/>
              <w:rPr>
                <w:sz w:val="20"/>
              </w:rPr>
            </w:pPr>
            <w:r>
              <w:rPr>
                <w:sz w:val="20"/>
              </w:rPr>
              <w:t>Teaching Competence (Teaching</w:t>
            </w:r>
            <w:r>
              <w:rPr>
                <w:spacing w:val="9"/>
                <w:sz w:val="20"/>
              </w:rPr>
              <w:t xml:space="preserve"> </w:t>
            </w:r>
            <w:r>
              <w:rPr>
                <w:sz w:val="20"/>
              </w:rPr>
              <w:t>for</w:t>
            </w:r>
            <w:r>
              <w:rPr>
                <w:spacing w:val="9"/>
                <w:sz w:val="20"/>
              </w:rPr>
              <w:t xml:space="preserve"> </w:t>
            </w:r>
            <w:r>
              <w:rPr>
                <w:sz w:val="20"/>
              </w:rPr>
              <w:t xml:space="preserve">Independent </w:t>
            </w:r>
            <w:r>
              <w:rPr>
                <w:spacing w:val="-2"/>
                <w:sz w:val="20"/>
              </w:rPr>
              <w:t>Learning)</w:t>
            </w:r>
          </w:p>
        </w:tc>
        <w:tc>
          <w:tcPr>
            <w:tcW w:w="1272" w:type="dxa"/>
          </w:tcPr>
          <w:p w14:paraId="72413195" w14:textId="77777777" w:rsidR="000C3D8E" w:rsidRDefault="000C3D8E">
            <w:pPr>
              <w:pStyle w:val="TableParagraph"/>
              <w:ind w:left="0"/>
              <w:rPr>
                <w:sz w:val="20"/>
              </w:rPr>
            </w:pPr>
          </w:p>
          <w:p w14:paraId="4A18103F" w14:textId="77777777" w:rsidR="000C3D8E" w:rsidRDefault="00000000">
            <w:pPr>
              <w:pStyle w:val="TableParagraph"/>
              <w:ind w:left="105"/>
              <w:rPr>
                <w:sz w:val="20"/>
              </w:rPr>
            </w:pPr>
            <w:r>
              <w:rPr>
                <w:spacing w:val="-2"/>
                <w:sz w:val="20"/>
              </w:rPr>
              <w:t>0.048</w:t>
            </w:r>
          </w:p>
        </w:tc>
        <w:tc>
          <w:tcPr>
            <w:tcW w:w="1560" w:type="dxa"/>
          </w:tcPr>
          <w:p w14:paraId="1834291D" w14:textId="77777777" w:rsidR="000C3D8E" w:rsidRDefault="000C3D8E">
            <w:pPr>
              <w:pStyle w:val="TableParagraph"/>
              <w:ind w:left="0"/>
              <w:rPr>
                <w:sz w:val="20"/>
              </w:rPr>
            </w:pPr>
          </w:p>
          <w:p w14:paraId="241A0A6A" w14:textId="77777777" w:rsidR="000C3D8E" w:rsidRDefault="00000000">
            <w:pPr>
              <w:pStyle w:val="TableParagraph"/>
              <w:rPr>
                <w:sz w:val="20"/>
              </w:rPr>
            </w:pPr>
            <w:r>
              <w:rPr>
                <w:spacing w:val="-2"/>
                <w:sz w:val="20"/>
              </w:rPr>
              <w:t>0.011</w:t>
            </w:r>
          </w:p>
        </w:tc>
        <w:tc>
          <w:tcPr>
            <w:tcW w:w="1138" w:type="dxa"/>
          </w:tcPr>
          <w:p w14:paraId="160E45EC" w14:textId="77777777" w:rsidR="000C3D8E" w:rsidRDefault="000C3D8E">
            <w:pPr>
              <w:pStyle w:val="TableParagraph"/>
              <w:ind w:left="0"/>
              <w:rPr>
                <w:sz w:val="20"/>
              </w:rPr>
            </w:pPr>
          </w:p>
          <w:p w14:paraId="3C9D382A" w14:textId="77777777" w:rsidR="000C3D8E" w:rsidRDefault="00000000">
            <w:pPr>
              <w:pStyle w:val="TableParagraph"/>
              <w:rPr>
                <w:sz w:val="20"/>
              </w:rPr>
            </w:pPr>
            <w:r>
              <w:rPr>
                <w:spacing w:val="-2"/>
                <w:sz w:val="20"/>
              </w:rPr>
              <w:t>0.155</w:t>
            </w:r>
          </w:p>
        </w:tc>
        <w:tc>
          <w:tcPr>
            <w:tcW w:w="1272" w:type="dxa"/>
          </w:tcPr>
          <w:p w14:paraId="76807D65" w14:textId="77777777" w:rsidR="000C3D8E" w:rsidRDefault="000C3D8E">
            <w:pPr>
              <w:pStyle w:val="TableParagraph"/>
              <w:ind w:left="0"/>
              <w:rPr>
                <w:sz w:val="20"/>
              </w:rPr>
            </w:pPr>
          </w:p>
          <w:p w14:paraId="3A57793D" w14:textId="77777777" w:rsidR="000C3D8E" w:rsidRDefault="00000000">
            <w:pPr>
              <w:pStyle w:val="TableParagraph"/>
              <w:ind w:left="105"/>
              <w:rPr>
                <w:sz w:val="20"/>
              </w:rPr>
            </w:pPr>
            <w:r>
              <w:rPr>
                <w:spacing w:val="-2"/>
                <w:sz w:val="20"/>
              </w:rPr>
              <w:t>4.438</w:t>
            </w:r>
          </w:p>
        </w:tc>
        <w:tc>
          <w:tcPr>
            <w:tcW w:w="1277" w:type="dxa"/>
          </w:tcPr>
          <w:p w14:paraId="48D2E211" w14:textId="77777777" w:rsidR="000C3D8E" w:rsidRDefault="000C3D8E">
            <w:pPr>
              <w:pStyle w:val="TableParagraph"/>
              <w:ind w:left="0"/>
              <w:rPr>
                <w:sz w:val="20"/>
              </w:rPr>
            </w:pPr>
          </w:p>
          <w:p w14:paraId="5D3775E6" w14:textId="77777777" w:rsidR="000C3D8E" w:rsidRDefault="00000000">
            <w:pPr>
              <w:pStyle w:val="TableParagraph"/>
              <w:ind w:left="109"/>
              <w:rPr>
                <w:sz w:val="20"/>
              </w:rPr>
            </w:pPr>
            <w:r>
              <w:rPr>
                <w:spacing w:val="-2"/>
                <w:sz w:val="20"/>
              </w:rPr>
              <w:t>0.000</w:t>
            </w:r>
          </w:p>
        </w:tc>
      </w:tr>
      <w:tr w:rsidR="000C3D8E" w14:paraId="7A53904D" w14:textId="77777777">
        <w:trPr>
          <w:trHeight w:val="230"/>
        </w:trPr>
        <w:tc>
          <w:tcPr>
            <w:tcW w:w="9351" w:type="dxa"/>
            <w:gridSpan w:val="6"/>
          </w:tcPr>
          <w:p w14:paraId="6FC52CC6" w14:textId="77777777" w:rsidR="000C3D8E" w:rsidRDefault="00000000">
            <w:pPr>
              <w:pStyle w:val="TableParagraph"/>
              <w:spacing w:line="210" w:lineRule="exact"/>
              <w:ind w:left="250"/>
              <w:rPr>
                <w:sz w:val="20"/>
              </w:rPr>
            </w:pPr>
            <w:r>
              <w:rPr>
                <w:sz w:val="20"/>
              </w:rPr>
              <w:t>Note:</w:t>
            </w:r>
            <w:r>
              <w:rPr>
                <w:spacing w:val="-4"/>
                <w:sz w:val="20"/>
              </w:rPr>
              <w:t xml:space="preserve"> </w:t>
            </w:r>
            <w:r>
              <w:rPr>
                <w:sz w:val="20"/>
              </w:rPr>
              <w:t>r</w:t>
            </w:r>
            <w:r>
              <w:rPr>
                <w:spacing w:val="-4"/>
                <w:sz w:val="20"/>
              </w:rPr>
              <w:t xml:space="preserve"> </w:t>
            </w:r>
            <w:r>
              <w:rPr>
                <w:sz w:val="20"/>
              </w:rPr>
              <w:t>=</w:t>
            </w:r>
            <w:r>
              <w:rPr>
                <w:spacing w:val="-4"/>
                <w:sz w:val="20"/>
              </w:rPr>
              <w:t xml:space="preserve"> </w:t>
            </w:r>
            <w:r>
              <w:rPr>
                <w:sz w:val="20"/>
              </w:rPr>
              <w:t>0.716,</w:t>
            </w:r>
            <w:r>
              <w:rPr>
                <w:spacing w:val="66"/>
                <w:w w:val="150"/>
                <w:sz w:val="20"/>
              </w:rPr>
              <w:t xml:space="preserve"> </w:t>
            </w:r>
            <w:r>
              <w:rPr>
                <w:sz w:val="20"/>
              </w:rPr>
              <w:t>r</w:t>
            </w:r>
            <w:r>
              <w:rPr>
                <w:sz w:val="20"/>
                <w:vertAlign w:val="superscript"/>
              </w:rPr>
              <w:t>2</w:t>
            </w:r>
            <w:r>
              <w:rPr>
                <w:spacing w:val="-3"/>
                <w:sz w:val="20"/>
              </w:rPr>
              <w:t xml:space="preserve"> </w:t>
            </w:r>
            <w:r>
              <w:rPr>
                <w:sz w:val="20"/>
              </w:rPr>
              <w:t>=</w:t>
            </w:r>
            <w:r>
              <w:rPr>
                <w:spacing w:val="-4"/>
                <w:sz w:val="20"/>
              </w:rPr>
              <w:t xml:space="preserve"> </w:t>
            </w:r>
            <w:r>
              <w:rPr>
                <w:sz w:val="20"/>
              </w:rPr>
              <w:t>0.513,</w:t>
            </w:r>
            <w:r>
              <w:rPr>
                <w:spacing w:val="-3"/>
                <w:sz w:val="20"/>
              </w:rPr>
              <w:t xml:space="preserve"> </w:t>
            </w:r>
            <w:r>
              <w:rPr>
                <w:sz w:val="20"/>
              </w:rPr>
              <w:t>F-ratio</w:t>
            </w:r>
            <w:r>
              <w:rPr>
                <w:spacing w:val="-4"/>
                <w:sz w:val="20"/>
              </w:rPr>
              <w:t xml:space="preserve"> </w:t>
            </w:r>
            <w:r>
              <w:rPr>
                <w:sz w:val="20"/>
              </w:rPr>
              <w:t>=</w:t>
            </w:r>
            <w:r>
              <w:rPr>
                <w:spacing w:val="-4"/>
                <w:sz w:val="20"/>
              </w:rPr>
              <w:t xml:space="preserve"> </w:t>
            </w:r>
            <w:r>
              <w:rPr>
                <w:sz w:val="20"/>
              </w:rPr>
              <w:t>107.524,</w:t>
            </w:r>
            <w:r>
              <w:rPr>
                <w:spacing w:val="-4"/>
                <w:sz w:val="20"/>
              </w:rPr>
              <w:t xml:space="preserve"> </w:t>
            </w:r>
            <w:r>
              <w:rPr>
                <w:sz w:val="20"/>
              </w:rPr>
              <w:t>p-value</w:t>
            </w:r>
            <w:r>
              <w:rPr>
                <w:spacing w:val="-3"/>
                <w:sz w:val="20"/>
              </w:rPr>
              <w:t xml:space="preserve"> </w:t>
            </w:r>
            <w:r>
              <w:rPr>
                <w:sz w:val="20"/>
              </w:rPr>
              <w:t>=</w:t>
            </w:r>
            <w:r>
              <w:rPr>
                <w:spacing w:val="-4"/>
                <w:sz w:val="20"/>
              </w:rPr>
              <w:t xml:space="preserve"> </w:t>
            </w:r>
            <w:r>
              <w:rPr>
                <w:spacing w:val="-2"/>
                <w:sz w:val="20"/>
              </w:rPr>
              <w:t>0.000</w:t>
            </w:r>
          </w:p>
        </w:tc>
      </w:tr>
    </w:tbl>
    <w:p w14:paraId="72D3DB39" w14:textId="77777777" w:rsidR="000C3D8E" w:rsidRDefault="000C3D8E">
      <w:pPr>
        <w:pStyle w:val="BodyText"/>
        <w:spacing w:before="27"/>
        <w:ind w:left="0"/>
        <w:jc w:val="left"/>
      </w:pPr>
    </w:p>
    <w:p w14:paraId="448E0049" w14:textId="77777777" w:rsidR="000C3D8E" w:rsidRDefault="00000000">
      <w:pPr>
        <w:pStyle w:val="Heading2"/>
        <w:spacing w:before="1" w:line="228" w:lineRule="exact"/>
      </w:pPr>
      <w:r>
        <w:t>Structural</w:t>
      </w:r>
      <w:r>
        <w:rPr>
          <w:spacing w:val="-9"/>
        </w:rPr>
        <w:t xml:space="preserve"> </w:t>
      </w:r>
      <w:r>
        <w:t>Models</w:t>
      </w:r>
      <w:r>
        <w:rPr>
          <w:spacing w:val="-8"/>
        </w:rPr>
        <w:t xml:space="preserve"> </w:t>
      </w:r>
      <w:r>
        <w:rPr>
          <w:spacing w:val="-2"/>
        </w:rPr>
        <w:t>Testing</w:t>
      </w:r>
    </w:p>
    <w:p w14:paraId="7D5AFA89" w14:textId="77777777" w:rsidR="00A43628" w:rsidRDefault="00A43628" w:rsidP="00A43628">
      <w:pPr>
        <w:pStyle w:val="BodyText"/>
        <w:ind w:right="634" w:hanging="20"/>
      </w:pPr>
      <w:r>
        <w:t>This section presents the best-fit model after testing five hypothesized models in the study, which were derived from</w:t>
      </w:r>
      <w:r>
        <w:rPr>
          <w:spacing w:val="-2"/>
        </w:rPr>
        <w:t xml:space="preserve"> </w:t>
      </w:r>
      <w:r>
        <w:t>the</w:t>
      </w:r>
      <w:r>
        <w:rPr>
          <w:spacing w:val="-1"/>
        </w:rPr>
        <w:t xml:space="preserve"> </w:t>
      </w:r>
      <w:r>
        <w:t>correlation</w:t>
      </w:r>
      <w:r>
        <w:rPr>
          <w:spacing w:val="-2"/>
        </w:rPr>
        <w:t xml:space="preserve"> </w:t>
      </w:r>
      <w:r>
        <w:t>of</w:t>
      </w:r>
      <w:r>
        <w:rPr>
          <w:spacing w:val="-1"/>
        </w:rPr>
        <w:t xml:space="preserve"> </w:t>
      </w:r>
      <w:r>
        <w:t>the</w:t>
      </w:r>
      <w:r>
        <w:rPr>
          <w:spacing w:val="-1"/>
        </w:rPr>
        <w:t xml:space="preserve"> </w:t>
      </w:r>
      <w:r>
        <w:t>three</w:t>
      </w:r>
      <w:r>
        <w:rPr>
          <w:spacing w:val="-1"/>
        </w:rPr>
        <w:t xml:space="preserve"> </w:t>
      </w:r>
      <w:r>
        <w:t>exogenous</w:t>
      </w:r>
      <w:r>
        <w:rPr>
          <w:spacing w:val="-1"/>
        </w:rPr>
        <w:t xml:space="preserve"> </w:t>
      </w:r>
      <w:r>
        <w:t>variables</w:t>
      </w:r>
      <w:r>
        <w:rPr>
          <w:spacing w:val="-1"/>
        </w:rPr>
        <w:t xml:space="preserve"> </w:t>
      </w:r>
      <w:r>
        <w:t>with</w:t>
      </w:r>
      <w:r>
        <w:rPr>
          <w:spacing w:val="-2"/>
        </w:rPr>
        <w:t xml:space="preserve"> </w:t>
      </w:r>
      <w:r>
        <w:t>several</w:t>
      </w:r>
      <w:r>
        <w:rPr>
          <w:spacing w:val="-1"/>
        </w:rPr>
        <w:t xml:space="preserve"> </w:t>
      </w:r>
      <w:r>
        <w:t>indicators.</w:t>
      </w:r>
      <w:r>
        <w:rPr>
          <w:spacing w:val="-1"/>
        </w:rPr>
        <w:t xml:space="preserve"> </w:t>
      </w:r>
      <w:r>
        <w:t>Problem-solving</w:t>
      </w:r>
      <w:r>
        <w:rPr>
          <w:spacing w:val="-1"/>
        </w:rPr>
        <w:t xml:space="preserve"> </w:t>
      </w:r>
      <w:r>
        <w:t>skills</w:t>
      </w:r>
      <w:r>
        <w:rPr>
          <w:spacing w:val="-1"/>
        </w:rPr>
        <w:t xml:space="preserve"> </w:t>
      </w:r>
      <w:r>
        <w:t>(PSKILL)</w:t>
      </w:r>
      <w:r>
        <w:rPr>
          <w:spacing w:val="-1"/>
        </w:rPr>
        <w:t xml:space="preserve"> are</w:t>
      </w:r>
      <w:r>
        <w:t xml:space="preserve"> an</w:t>
      </w:r>
      <w:r>
        <w:rPr>
          <w:spacing w:val="-13"/>
        </w:rPr>
        <w:t xml:space="preserve"> </w:t>
      </w:r>
      <w:r>
        <w:t>exogenous</w:t>
      </w:r>
      <w:r>
        <w:rPr>
          <w:spacing w:val="-12"/>
        </w:rPr>
        <w:t xml:space="preserve"> </w:t>
      </w:r>
      <w:r>
        <w:t>variable</w:t>
      </w:r>
      <w:r>
        <w:rPr>
          <w:spacing w:val="-13"/>
        </w:rPr>
        <w:t xml:space="preserve"> </w:t>
      </w:r>
      <w:r>
        <w:t>that</w:t>
      </w:r>
      <w:r>
        <w:rPr>
          <w:spacing w:val="-12"/>
        </w:rPr>
        <w:t xml:space="preserve"> </w:t>
      </w:r>
      <w:r>
        <w:t>is</w:t>
      </w:r>
      <w:r>
        <w:rPr>
          <w:spacing w:val="-13"/>
        </w:rPr>
        <w:t xml:space="preserve"> </w:t>
      </w:r>
      <w:r>
        <w:t>indicated</w:t>
      </w:r>
      <w:r>
        <w:rPr>
          <w:spacing w:val="-12"/>
        </w:rPr>
        <w:t xml:space="preserve"> </w:t>
      </w:r>
      <w:r>
        <w:t>by</w:t>
      </w:r>
      <w:r>
        <w:rPr>
          <w:spacing w:val="-13"/>
        </w:rPr>
        <w:t xml:space="preserve"> </w:t>
      </w:r>
      <w:r>
        <w:t>understanding</w:t>
      </w:r>
      <w:r>
        <w:rPr>
          <w:spacing w:val="-12"/>
        </w:rPr>
        <w:t xml:space="preserve"> </w:t>
      </w:r>
      <w:r>
        <w:t>the</w:t>
      </w:r>
      <w:r>
        <w:rPr>
          <w:spacing w:val="-13"/>
        </w:rPr>
        <w:t xml:space="preserve"> </w:t>
      </w:r>
      <w:r>
        <w:t>problem</w:t>
      </w:r>
      <w:r>
        <w:rPr>
          <w:spacing w:val="-12"/>
        </w:rPr>
        <w:t xml:space="preserve"> </w:t>
      </w:r>
      <w:r>
        <w:t>(UNTP),</w:t>
      </w:r>
      <w:r>
        <w:rPr>
          <w:spacing w:val="-13"/>
        </w:rPr>
        <w:t xml:space="preserve"> </w:t>
      </w:r>
      <w:r>
        <w:t>devising</w:t>
      </w:r>
      <w:r>
        <w:rPr>
          <w:spacing w:val="-12"/>
        </w:rPr>
        <w:t xml:space="preserve"> </w:t>
      </w:r>
      <w:r>
        <w:t>a</w:t>
      </w:r>
      <w:r>
        <w:rPr>
          <w:spacing w:val="-13"/>
        </w:rPr>
        <w:t xml:space="preserve"> </w:t>
      </w:r>
      <w:r>
        <w:t>plan</w:t>
      </w:r>
      <w:r>
        <w:rPr>
          <w:spacing w:val="-12"/>
        </w:rPr>
        <w:t xml:space="preserve"> </w:t>
      </w:r>
      <w:r>
        <w:t>(DEVISE),</w:t>
      </w:r>
      <w:r>
        <w:rPr>
          <w:spacing w:val="-13"/>
        </w:rPr>
        <w:t xml:space="preserve"> </w:t>
      </w:r>
      <w:r>
        <w:t>carrying out the plan (CARRY), and looking back (LOOKB). Psychological attributes (PSYCHAT</w:t>
      </w:r>
      <w:r w:rsidRPr="00C86734">
        <w:rPr>
          <w:highlight w:val="yellow"/>
        </w:rPr>
        <w:t xml:space="preserve">) </w:t>
      </w:r>
      <w:r>
        <w:rPr>
          <w:highlight w:val="yellow"/>
        </w:rPr>
        <w:t>are</w:t>
      </w:r>
      <w:r w:rsidRPr="00C86734">
        <w:rPr>
          <w:highlight w:val="yellow"/>
        </w:rPr>
        <w:t xml:space="preserve"> exogenous variables</w:t>
      </w:r>
      <w:r>
        <w:t xml:space="preserve"> indicated by mathematics self-efficacy (SEFFIC) and mathematics anxiety (MANX). Teaching competence (TECCOM) is an exogenous variable that is indicated by commitment (COMMI), knowledge of subject matter (KNOWL), teaching for independent learning (INDEP), management of learning (MANLE), and timeliness</w:t>
      </w:r>
      <w:r>
        <w:rPr>
          <w:spacing w:val="-1"/>
        </w:rPr>
        <w:t xml:space="preserve"> </w:t>
      </w:r>
      <w:r>
        <w:t>of</w:t>
      </w:r>
      <w:r>
        <w:rPr>
          <w:spacing w:val="-1"/>
        </w:rPr>
        <w:t xml:space="preserve"> </w:t>
      </w:r>
      <w:r>
        <w:t>education</w:t>
      </w:r>
      <w:r>
        <w:rPr>
          <w:spacing w:val="-2"/>
        </w:rPr>
        <w:t xml:space="preserve"> </w:t>
      </w:r>
      <w:r>
        <w:t>delivery/supervision</w:t>
      </w:r>
      <w:r>
        <w:rPr>
          <w:spacing w:val="-2"/>
        </w:rPr>
        <w:t xml:space="preserve"> </w:t>
      </w:r>
      <w:r>
        <w:t>(TIMEL).</w:t>
      </w:r>
      <w:r>
        <w:rPr>
          <w:spacing w:val="-1"/>
        </w:rPr>
        <w:t xml:space="preserve"> </w:t>
      </w:r>
      <w:r>
        <w:t>The</w:t>
      </w:r>
      <w:r>
        <w:rPr>
          <w:spacing w:val="-1"/>
        </w:rPr>
        <w:t xml:space="preserve"> </w:t>
      </w:r>
      <w:r>
        <w:t>mathematics</w:t>
      </w:r>
      <w:r>
        <w:rPr>
          <w:spacing w:val="-1"/>
        </w:rPr>
        <w:t xml:space="preserve"> </w:t>
      </w:r>
      <w:r>
        <w:t>performance</w:t>
      </w:r>
      <w:r>
        <w:rPr>
          <w:spacing w:val="-1"/>
        </w:rPr>
        <w:t xml:space="preserve"> </w:t>
      </w:r>
      <w:r>
        <w:t>(MAPERF) of</w:t>
      </w:r>
      <w:r>
        <w:rPr>
          <w:spacing w:val="-1"/>
        </w:rPr>
        <w:t xml:space="preserve"> </w:t>
      </w:r>
      <w:r>
        <w:t>the</w:t>
      </w:r>
      <w:r>
        <w:rPr>
          <w:spacing w:val="-1"/>
        </w:rPr>
        <w:t xml:space="preserve"> </w:t>
      </w:r>
      <w:r>
        <w:t>learners is</w:t>
      </w:r>
      <w:r>
        <w:rPr>
          <w:spacing w:val="-13"/>
        </w:rPr>
        <w:t xml:space="preserve"> </w:t>
      </w:r>
      <w:r>
        <w:t>the</w:t>
      </w:r>
      <w:r>
        <w:rPr>
          <w:spacing w:val="-12"/>
        </w:rPr>
        <w:t xml:space="preserve"> </w:t>
      </w:r>
      <w:r>
        <w:t>endogenous</w:t>
      </w:r>
      <w:r>
        <w:rPr>
          <w:spacing w:val="-13"/>
        </w:rPr>
        <w:t xml:space="preserve"> </w:t>
      </w:r>
      <w:r>
        <w:t>variable</w:t>
      </w:r>
      <w:r>
        <w:rPr>
          <w:spacing w:val="-12"/>
        </w:rPr>
        <w:t xml:space="preserve"> </w:t>
      </w:r>
      <w:r>
        <w:t>indicated</w:t>
      </w:r>
      <w:r>
        <w:rPr>
          <w:spacing w:val="-13"/>
        </w:rPr>
        <w:t xml:space="preserve"> </w:t>
      </w:r>
      <w:r>
        <w:t>by</w:t>
      </w:r>
      <w:r>
        <w:rPr>
          <w:spacing w:val="-12"/>
        </w:rPr>
        <w:t xml:space="preserve"> </w:t>
      </w:r>
      <w:r>
        <w:t>easy</w:t>
      </w:r>
      <w:r>
        <w:rPr>
          <w:spacing w:val="-13"/>
        </w:rPr>
        <w:t xml:space="preserve"> </w:t>
      </w:r>
      <w:r>
        <w:t>items</w:t>
      </w:r>
      <w:r>
        <w:rPr>
          <w:spacing w:val="-12"/>
        </w:rPr>
        <w:t xml:space="preserve"> </w:t>
      </w:r>
      <w:r>
        <w:t>(EASY),</w:t>
      </w:r>
      <w:r>
        <w:rPr>
          <w:spacing w:val="-13"/>
        </w:rPr>
        <w:t xml:space="preserve"> </w:t>
      </w:r>
      <w:r>
        <w:t>moderate</w:t>
      </w:r>
      <w:r>
        <w:rPr>
          <w:spacing w:val="-12"/>
        </w:rPr>
        <w:t xml:space="preserve"> </w:t>
      </w:r>
      <w:r>
        <w:t>items</w:t>
      </w:r>
      <w:r>
        <w:rPr>
          <w:spacing w:val="-13"/>
        </w:rPr>
        <w:t xml:space="preserve"> </w:t>
      </w:r>
      <w:r>
        <w:t>(MODER),</w:t>
      </w:r>
      <w:r>
        <w:rPr>
          <w:spacing w:val="-12"/>
        </w:rPr>
        <w:t xml:space="preserve"> </w:t>
      </w:r>
      <w:r>
        <w:t>and</w:t>
      </w:r>
      <w:r>
        <w:rPr>
          <w:spacing w:val="-13"/>
        </w:rPr>
        <w:t xml:space="preserve"> </w:t>
      </w:r>
      <w:r>
        <w:t>difficult</w:t>
      </w:r>
      <w:r>
        <w:rPr>
          <w:spacing w:val="-12"/>
        </w:rPr>
        <w:t xml:space="preserve"> </w:t>
      </w:r>
      <w:r>
        <w:t>items</w:t>
      </w:r>
      <w:r>
        <w:rPr>
          <w:spacing w:val="-13"/>
        </w:rPr>
        <w:t xml:space="preserve"> </w:t>
      </w:r>
      <w:r>
        <w:t>(DIFF).</w:t>
      </w:r>
    </w:p>
    <w:p w14:paraId="264A54E1" w14:textId="77777777" w:rsidR="00A43628" w:rsidRDefault="00A43628" w:rsidP="00A43628">
      <w:pPr>
        <w:pStyle w:val="BodyText"/>
        <w:spacing w:before="1"/>
        <w:ind w:right="635" w:hanging="20"/>
      </w:pPr>
      <w:r>
        <w:t>In this section, the direct, indirect, and total effects, reflected through beta weight, were also presented to explain the strength of the effect drawn from each exogenous variable to the endogenous variable. The model-fit values for each model were likewise elaborated in this section. The mathematics performance (MAPERF) of the senior high school learners is the endogenous variable indicated by easy (EASY), moderate (MODER), and difficult items (DIFF).</w:t>
      </w:r>
      <w:r>
        <w:rPr>
          <w:spacing w:val="40"/>
        </w:rPr>
        <w:t xml:space="preserve"> </w:t>
      </w:r>
      <w:r>
        <w:t xml:space="preserve">The percentage of variance explained in the combined influence of </w:t>
      </w:r>
      <w:r>
        <w:rPr>
          <w:i/>
        </w:rPr>
        <w:t>problem-solving skills, psychological attributes</w:t>
      </w:r>
      <w:r>
        <w:t xml:space="preserve">, and </w:t>
      </w:r>
      <w:r>
        <w:rPr>
          <w:i/>
        </w:rPr>
        <w:t xml:space="preserve">teaching competence </w:t>
      </w:r>
      <w:r>
        <w:t xml:space="preserve">on </w:t>
      </w:r>
      <w:r>
        <w:rPr>
          <w:i/>
        </w:rPr>
        <w:t xml:space="preserve">mathematics performance </w:t>
      </w:r>
      <w:r>
        <w:t>is 58%.</w:t>
      </w:r>
    </w:p>
    <w:p w14:paraId="76D0CCEC" w14:textId="77777777" w:rsidR="000C3D8E" w:rsidRDefault="000C3D8E">
      <w:pPr>
        <w:pStyle w:val="BodyText"/>
        <w:spacing w:before="7"/>
        <w:ind w:left="0"/>
        <w:jc w:val="left"/>
      </w:pPr>
    </w:p>
    <w:p w14:paraId="43528314" w14:textId="77777777" w:rsidR="000C3D8E" w:rsidRDefault="00000000">
      <w:pPr>
        <w:pStyle w:val="Heading2"/>
      </w:pPr>
      <w:r>
        <w:t>Test</w:t>
      </w:r>
      <w:r>
        <w:rPr>
          <w:spacing w:val="-7"/>
        </w:rPr>
        <w:t xml:space="preserve"> </w:t>
      </w:r>
      <w:r>
        <w:t>of</w:t>
      </w:r>
      <w:r>
        <w:rPr>
          <w:spacing w:val="-6"/>
        </w:rPr>
        <w:t xml:space="preserve"> </w:t>
      </w:r>
      <w:r>
        <w:t>Hypothesized</w:t>
      </w:r>
      <w:r>
        <w:rPr>
          <w:spacing w:val="-7"/>
        </w:rPr>
        <w:t xml:space="preserve"> </w:t>
      </w:r>
      <w:r>
        <w:t>Model</w:t>
      </w:r>
      <w:r>
        <w:rPr>
          <w:spacing w:val="-6"/>
        </w:rPr>
        <w:t xml:space="preserve"> </w:t>
      </w:r>
      <w:r>
        <w:rPr>
          <w:spacing w:val="-10"/>
        </w:rPr>
        <w:t>5</w:t>
      </w:r>
    </w:p>
    <w:p w14:paraId="4F7B6E28" w14:textId="77777777" w:rsidR="000C3D8E" w:rsidRDefault="000C3D8E">
      <w:pPr>
        <w:pStyle w:val="Heading2"/>
        <w:sectPr w:rsidR="000C3D8E">
          <w:pgSz w:w="12240" w:h="15840"/>
          <w:pgMar w:top="1360" w:right="1080" w:bottom="280" w:left="1080" w:header="44" w:footer="0" w:gutter="0"/>
          <w:cols w:space="720"/>
        </w:sectPr>
      </w:pPr>
    </w:p>
    <w:p w14:paraId="4776806F" w14:textId="77777777" w:rsidR="00A43628" w:rsidRDefault="00A43628" w:rsidP="00A43628">
      <w:pPr>
        <w:pStyle w:val="BodyText"/>
        <w:spacing w:before="70"/>
        <w:ind w:right="696"/>
      </w:pPr>
      <w:r>
        <w:lastRenderedPageBreak/>
        <w:t xml:space="preserve">Figure 1 produced a combined relationship of problem-solving skills (PSKILL) with the following </w:t>
      </w:r>
      <w:proofErr w:type="gramStart"/>
      <w:r>
        <w:t>indicators;</w:t>
      </w:r>
      <w:proofErr w:type="gramEnd"/>
      <w:r>
        <w:t xml:space="preserve"> understanding the problem (UNTP), devising a plan (DEVISE), carrying out the plan (CARRY), and looking back (LOOKB), and teaching competence (TECCOM) with the following </w:t>
      </w:r>
      <w:proofErr w:type="gramStart"/>
      <w:r>
        <w:t>indicators;</w:t>
      </w:r>
      <w:proofErr w:type="gramEnd"/>
      <w:r>
        <w:t xml:space="preserve"> commitment (COMMI), knowledge</w:t>
      </w:r>
      <w:r>
        <w:rPr>
          <w:spacing w:val="-13"/>
        </w:rPr>
        <w:t xml:space="preserve"> </w:t>
      </w:r>
      <w:r>
        <w:t>of</w:t>
      </w:r>
      <w:r>
        <w:rPr>
          <w:spacing w:val="-12"/>
        </w:rPr>
        <w:t xml:space="preserve"> </w:t>
      </w:r>
      <w:r>
        <w:t>subject</w:t>
      </w:r>
      <w:r>
        <w:rPr>
          <w:spacing w:val="-13"/>
        </w:rPr>
        <w:t xml:space="preserve"> </w:t>
      </w:r>
      <w:r>
        <w:t>matter</w:t>
      </w:r>
      <w:r>
        <w:rPr>
          <w:spacing w:val="-12"/>
        </w:rPr>
        <w:t xml:space="preserve"> </w:t>
      </w:r>
      <w:r>
        <w:t>(KNOWL),</w:t>
      </w:r>
      <w:r>
        <w:rPr>
          <w:spacing w:val="-13"/>
        </w:rPr>
        <w:t xml:space="preserve"> </w:t>
      </w:r>
      <w:r>
        <w:t>teaching</w:t>
      </w:r>
      <w:r>
        <w:rPr>
          <w:spacing w:val="-12"/>
        </w:rPr>
        <w:t xml:space="preserve"> </w:t>
      </w:r>
      <w:r>
        <w:t>for</w:t>
      </w:r>
      <w:r>
        <w:rPr>
          <w:spacing w:val="-13"/>
        </w:rPr>
        <w:t xml:space="preserve"> </w:t>
      </w:r>
      <w:r>
        <w:t>independent</w:t>
      </w:r>
      <w:r>
        <w:rPr>
          <w:spacing w:val="-12"/>
        </w:rPr>
        <w:t xml:space="preserve"> </w:t>
      </w:r>
      <w:r>
        <w:t>learning</w:t>
      </w:r>
      <w:r>
        <w:rPr>
          <w:spacing w:val="-13"/>
        </w:rPr>
        <w:t xml:space="preserve"> </w:t>
      </w:r>
      <w:r>
        <w:t>(INDEP),</w:t>
      </w:r>
      <w:r>
        <w:rPr>
          <w:spacing w:val="-12"/>
        </w:rPr>
        <w:t xml:space="preserve"> </w:t>
      </w:r>
      <w:r>
        <w:t>and</w:t>
      </w:r>
      <w:r>
        <w:rPr>
          <w:spacing w:val="-13"/>
        </w:rPr>
        <w:t xml:space="preserve"> </w:t>
      </w:r>
      <w:r>
        <w:t>management</w:t>
      </w:r>
      <w:r>
        <w:rPr>
          <w:spacing w:val="-12"/>
        </w:rPr>
        <w:t xml:space="preserve"> </w:t>
      </w:r>
      <w:r>
        <w:t>of</w:t>
      </w:r>
      <w:r>
        <w:rPr>
          <w:spacing w:val="-13"/>
        </w:rPr>
        <w:t xml:space="preserve"> </w:t>
      </w:r>
      <w:r>
        <w:t xml:space="preserve">learning </w:t>
      </w:r>
      <w:r>
        <w:rPr>
          <w:spacing w:val="-2"/>
        </w:rPr>
        <w:t>(MANLE).</w:t>
      </w:r>
    </w:p>
    <w:p w14:paraId="282A0ED2" w14:textId="77777777" w:rsidR="00A43628" w:rsidRDefault="00A43628" w:rsidP="00A43628">
      <w:pPr>
        <w:pStyle w:val="BodyText"/>
        <w:spacing w:before="2"/>
        <w:ind w:right="696"/>
      </w:pPr>
      <w:r>
        <w:t>Compared</w:t>
      </w:r>
      <w:r>
        <w:rPr>
          <w:spacing w:val="-2"/>
        </w:rPr>
        <w:t xml:space="preserve"> </w:t>
      </w:r>
      <w:r>
        <w:t>to</w:t>
      </w:r>
      <w:r>
        <w:rPr>
          <w:spacing w:val="-2"/>
        </w:rPr>
        <w:t xml:space="preserve"> </w:t>
      </w:r>
      <w:r>
        <w:t>previous</w:t>
      </w:r>
      <w:r>
        <w:rPr>
          <w:spacing w:val="-1"/>
        </w:rPr>
        <w:t xml:space="preserve"> </w:t>
      </w:r>
      <w:r>
        <w:t>models,</w:t>
      </w:r>
      <w:r>
        <w:rPr>
          <w:spacing w:val="-1"/>
        </w:rPr>
        <w:t xml:space="preserve"> </w:t>
      </w:r>
      <w:r>
        <w:t>this</w:t>
      </w:r>
      <w:r>
        <w:rPr>
          <w:spacing w:val="-1"/>
        </w:rPr>
        <w:t xml:space="preserve"> </w:t>
      </w:r>
      <w:r>
        <w:t>eliminates</w:t>
      </w:r>
      <w:r>
        <w:rPr>
          <w:spacing w:val="-1"/>
        </w:rPr>
        <w:t xml:space="preserve"> </w:t>
      </w:r>
      <w:r>
        <w:t>psychological</w:t>
      </w:r>
      <w:r>
        <w:rPr>
          <w:spacing w:val="-1"/>
        </w:rPr>
        <w:t xml:space="preserve"> </w:t>
      </w:r>
      <w:r>
        <w:t>attributes</w:t>
      </w:r>
      <w:r>
        <w:rPr>
          <w:spacing w:val="-1"/>
        </w:rPr>
        <w:t xml:space="preserve"> </w:t>
      </w:r>
      <w:r>
        <w:t>(PSYCHAT)</w:t>
      </w:r>
      <w:r>
        <w:rPr>
          <w:spacing w:val="-1"/>
        </w:rPr>
        <w:t xml:space="preserve"> </w:t>
      </w:r>
      <w:r>
        <w:t>and</w:t>
      </w:r>
      <w:r>
        <w:rPr>
          <w:spacing w:val="-2"/>
        </w:rPr>
        <w:t xml:space="preserve"> </w:t>
      </w:r>
      <w:r>
        <w:t>an</w:t>
      </w:r>
      <w:r>
        <w:rPr>
          <w:spacing w:val="-2"/>
        </w:rPr>
        <w:t xml:space="preserve"> </w:t>
      </w:r>
      <w:r>
        <w:t>indicator</w:t>
      </w:r>
      <w:r>
        <w:rPr>
          <w:spacing w:val="-1"/>
        </w:rPr>
        <w:t xml:space="preserve"> </w:t>
      </w:r>
      <w:r>
        <w:t>in</w:t>
      </w:r>
      <w:r>
        <w:rPr>
          <w:spacing w:val="-2"/>
        </w:rPr>
        <w:t xml:space="preserve"> </w:t>
      </w:r>
      <w:r>
        <w:t>teaching competence</w:t>
      </w:r>
      <w:r w:rsidRPr="00C86734">
        <w:rPr>
          <w:highlight w:val="yellow"/>
        </w:rPr>
        <w:t>,</w:t>
      </w:r>
      <w:r>
        <w:t xml:space="preserve"> which is timeliness of education delivery/ supervision (TIMEL) </w:t>
      </w:r>
      <w:r w:rsidRPr="00C86734">
        <w:rPr>
          <w:highlight w:val="yellow"/>
        </w:rPr>
        <w:t>to satisfy the standard</w:t>
      </w:r>
      <w:r>
        <w:t xml:space="preserve"> criteria of a</w:t>
      </w:r>
      <w:r>
        <w:rPr>
          <w:spacing w:val="-4"/>
        </w:rPr>
        <w:t xml:space="preserve"> </w:t>
      </w:r>
      <w:r>
        <w:t>fitting</w:t>
      </w:r>
      <w:r>
        <w:rPr>
          <w:spacing w:val="-4"/>
        </w:rPr>
        <w:t xml:space="preserve"> </w:t>
      </w:r>
      <w:r>
        <w:t>model.</w:t>
      </w:r>
      <w:r>
        <w:rPr>
          <w:spacing w:val="-4"/>
        </w:rPr>
        <w:t xml:space="preserve"> </w:t>
      </w:r>
      <w:r>
        <w:t>Model</w:t>
      </w:r>
      <w:r>
        <w:rPr>
          <w:spacing w:val="-4"/>
        </w:rPr>
        <w:t xml:space="preserve"> </w:t>
      </w:r>
      <w:r>
        <w:t>modification</w:t>
      </w:r>
      <w:r>
        <w:rPr>
          <w:spacing w:val="-4"/>
        </w:rPr>
        <w:t xml:space="preserve"> </w:t>
      </w:r>
      <w:r>
        <w:t>is</w:t>
      </w:r>
      <w:r>
        <w:rPr>
          <w:spacing w:val="-4"/>
        </w:rPr>
        <w:t xml:space="preserve"> </w:t>
      </w:r>
      <w:r>
        <w:t>done</w:t>
      </w:r>
      <w:r>
        <w:rPr>
          <w:spacing w:val="-4"/>
        </w:rPr>
        <w:t xml:space="preserve"> </w:t>
      </w:r>
      <w:r>
        <w:t>through</w:t>
      </w:r>
      <w:r>
        <w:rPr>
          <w:spacing w:val="-4"/>
        </w:rPr>
        <w:t xml:space="preserve"> </w:t>
      </w:r>
      <w:r w:rsidRPr="00C86734">
        <w:rPr>
          <w:spacing w:val="-4"/>
          <w:highlight w:val="yellow"/>
        </w:rPr>
        <w:t xml:space="preserve">the </w:t>
      </w:r>
      <w:r w:rsidRPr="00C86734">
        <w:rPr>
          <w:highlight w:val="yellow"/>
        </w:rPr>
        <w:t>elimination</w:t>
      </w:r>
      <w:r>
        <w:rPr>
          <w:spacing w:val="-4"/>
        </w:rPr>
        <w:t xml:space="preserve"> </w:t>
      </w:r>
      <w:r>
        <w:t>of</w:t>
      </w:r>
      <w:r>
        <w:rPr>
          <w:spacing w:val="-4"/>
        </w:rPr>
        <w:t xml:space="preserve"> </w:t>
      </w:r>
      <w:r>
        <w:t>latent</w:t>
      </w:r>
      <w:r>
        <w:rPr>
          <w:spacing w:val="-4"/>
        </w:rPr>
        <w:t xml:space="preserve"> </w:t>
      </w:r>
      <w:r>
        <w:t>variables</w:t>
      </w:r>
      <w:r>
        <w:rPr>
          <w:spacing w:val="-4"/>
        </w:rPr>
        <w:t xml:space="preserve"> </w:t>
      </w:r>
      <w:r>
        <w:t>that</w:t>
      </w:r>
      <w:r>
        <w:rPr>
          <w:spacing w:val="-4"/>
        </w:rPr>
        <w:t xml:space="preserve"> </w:t>
      </w:r>
      <w:r>
        <w:t>do</w:t>
      </w:r>
      <w:r>
        <w:rPr>
          <w:spacing w:val="-4"/>
        </w:rPr>
        <w:t xml:space="preserve"> </w:t>
      </w:r>
      <w:r>
        <w:t>not</w:t>
      </w:r>
      <w:r>
        <w:rPr>
          <w:spacing w:val="-4"/>
        </w:rPr>
        <w:t xml:space="preserve"> </w:t>
      </w:r>
      <w:r>
        <w:t>directly</w:t>
      </w:r>
      <w:r>
        <w:rPr>
          <w:spacing w:val="-4"/>
        </w:rPr>
        <w:t xml:space="preserve"> </w:t>
      </w:r>
      <w:r>
        <w:t>contribute to model fitness (Bryne, 2013).</w:t>
      </w:r>
    </w:p>
    <w:p w14:paraId="708768BA" w14:textId="77777777" w:rsidR="00A43628" w:rsidRDefault="00A43628" w:rsidP="00A43628">
      <w:pPr>
        <w:pStyle w:val="BodyText"/>
        <w:spacing w:before="2"/>
        <w:ind w:right="695"/>
      </w:pPr>
      <w:r>
        <w:t>The</w:t>
      </w:r>
      <w:r>
        <w:rPr>
          <w:spacing w:val="-13"/>
        </w:rPr>
        <w:t xml:space="preserve"> </w:t>
      </w:r>
      <w:r>
        <w:t>model</w:t>
      </w:r>
      <w:r>
        <w:rPr>
          <w:spacing w:val="-11"/>
        </w:rPr>
        <w:t xml:space="preserve"> </w:t>
      </w:r>
      <w:r>
        <w:t>hypothesizes</w:t>
      </w:r>
      <w:r>
        <w:rPr>
          <w:spacing w:val="-13"/>
        </w:rPr>
        <w:t xml:space="preserve"> </w:t>
      </w:r>
      <w:r>
        <w:t>that</w:t>
      </w:r>
      <w:r>
        <w:rPr>
          <w:spacing w:val="-11"/>
        </w:rPr>
        <w:t xml:space="preserve"> </w:t>
      </w:r>
      <w:r>
        <w:t>both</w:t>
      </w:r>
      <w:r>
        <w:rPr>
          <w:spacing w:val="-13"/>
        </w:rPr>
        <w:t xml:space="preserve"> </w:t>
      </w:r>
      <w:r>
        <w:t>problem-solving</w:t>
      </w:r>
      <w:r>
        <w:rPr>
          <w:spacing w:val="-12"/>
        </w:rPr>
        <w:t xml:space="preserve"> </w:t>
      </w:r>
      <w:r>
        <w:t>skills</w:t>
      </w:r>
      <w:r>
        <w:rPr>
          <w:spacing w:val="-13"/>
        </w:rPr>
        <w:t xml:space="preserve"> </w:t>
      </w:r>
      <w:r>
        <w:t>and</w:t>
      </w:r>
      <w:r>
        <w:rPr>
          <w:spacing w:val="-12"/>
        </w:rPr>
        <w:t xml:space="preserve"> </w:t>
      </w:r>
      <w:r>
        <w:t>teaching</w:t>
      </w:r>
      <w:r>
        <w:rPr>
          <w:spacing w:val="-13"/>
        </w:rPr>
        <w:t xml:space="preserve"> </w:t>
      </w:r>
      <w:r>
        <w:t>competence</w:t>
      </w:r>
      <w:r>
        <w:rPr>
          <w:spacing w:val="-12"/>
        </w:rPr>
        <w:t xml:space="preserve"> </w:t>
      </w:r>
      <w:r>
        <w:t>would</w:t>
      </w:r>
      <w:r>
        <w:rPr>
          <w:spacing w:val="-13"/>
        </w:rPr>
        <w:t xml:space="preserve"> </w:t>
      </w:r>
      <w:r>
        <w:t>yield</w:t>
      </w:r>
      <w:r>
        <w:rPr>
          <w:spacing w:val="-12"/>
        </w:rPr>
        <w:t xml:space="preserve"> </w:t>
      </w:r>
      <w:r>
        <w:t>a</w:t>
      </w:r>
      <w:r>
        <w:rPr>
          <w:spacing w:val="-13"/>
        </w:rPr>
        <w:t xml:space="preserve"> </w:t>
      </w:r>
      <w:r>
        <w:t>decent</w:t>
      </w:r>
      <w:r>
        <w:rPr>
          <w:spacing w:val="-11"/>
        </w:rPr>
        <w:t xml:space="preserve"> </w:t>
      </w:r>
      <w:r>
        <w:t>fit</w:t>
      </w:r>
      <w:r>
        <w:rPr>
          <w:spacing w:val="-12"/>
        </w:rPr>
        <w:t xml:space="preserve"> </w:t>
      </w:r>
      <w:r>
        <w:t xml:space="preserve">model. In this model, 57% of variations in mathematics performance can be explained by the combined influence of problem-solving skills and teaching competence. </w:t>
      </w:r>
      <w:r w:rsidRPr="00C86734">
        <w:rPr>
          <w:highlight w:val="yellow"/>
        </w:rPr>
        <w:t>This result demonstrates the real scenario in the classroom as observed by the researcher</w:t>
      </w:r>
      <w:r>
        <w:rPr>
          <w:highlight w:val="yellow"/>
        </w:rPr>
        <w:t>,</w:t>
      </w:r>
      <w:r w:rsidRPr="00C86734">
        <w:rPr>
          <w:highlight w:val="yellow"/>
        </w:rPr>
        <w:t xml:space="preserve"> that when learners are good problem-solvers</w:t>
      </w:r>
      <w:r>
        <w:rPr>
          <w:highlight w:val="yellow"/>
        </w:rPr>
        <w:t>,</w:t>
      </w:r>
      <w:r w:rsidRPr="00C86734">
        <w:rPr>
          <w:highlight w:val="yellow"/>
        </w:rPr>
        <w:t xml:space="preserve"> they are taught by competent teachers who expose these learners to different problem-solving strategies and thus perform better.</w:t>
      </w:r>
    </w:p>
    <w:p w14:paraId="1ABFD226" w14:textId="77777777" w:rsidR="000C3D8E" w:rsidRDefault="000C3D8E">
      <w:pPr>
        <w:pStyle w:val="BodyText"/>
        <w:spacing w:before="8"/>
        <w:ind w:left="0"/>
        <w:jc w:val="left"/>
      </w:pPr>
    </w:p>
    <w:p w14:paraId="4BEDC66F" w14:textId="77777777" w:rsidR="000C3D8E" w:rsidRDefault="00000000">
      <w:pPr>
        <w:pStyle w:val="Heading2"/>
      </w:pPr>
      <w:r>
        <w:t>Structural</w:t>
      </w:r>
      <w:r>
        <w:rPr>
          <w:spacing w:val="-8"/>
        </w:rPr>
        <w:t xml:space="preserve"> </w:t>
      </w:r>
      <w:r>
        <w:t>Model</w:t>
      </w:r>
      <w:r>
        <w:rPr>
          <w:spacing w:val="-8"/>
        </w:rPr>
        <w:t xml:space="preserve"> </w:t>
      </w:r>
      <w:r>
        <w:rPr>
          <w:spacing w:val="-10"/>
        </w:rPr>
        <w:t>5</w:t>
      </w:r>
    </w:p>
    <w:p w14:paraId="7BE266DD" w14:textId="77777777" w:rsidR="000C3D8E" w:rsidRDefault="000C3D8E">
      <w:pPr>
        <w:pStyle w:val="BodyText"/>
        <w:ind w:left="0"/>
        <w:jc w:val="left"/>
        <w:rPr>
          <w:b/>
        </w:rPr>
      </w:pPr>
    </w:p>
    <w:p w14:paraId="3791249F" w14:textId="77777777" w:rsidR="000C3D8E" w:rsidRDefault="00000000">
      <w:pPr>
        <w:pStyle w:val="BodyText"/>
        <w:spacing w:before="28"/>
        <w:ind w:left="0"/>
        <w:jc w:val="left"/>
        <w:rPr>
          <w:b/>
        </w:rPr>
      </w:pPr>
      <w:r>
        <w:rPr>
          <w:b/>
          <w:noProof/>
        </w:rPr>
        <w:drawing>
          <wp:anchor distT="0" distB="0" distL="0" distR="0" simplePos="0" relativeHeight="487587840" behindDoc="1" locked="0" layoutInCell="1" allowOverlap="1" wp14:anchorId="41D3B144" wp14:editId="71445FDB">
            <wp:simplePos x="0" y="0"/>
            <wp:positionH relativeFrom="page">
              <wp:posOffset>2492521</wp:posOffset>
            </wp:positionH>
            <wp:positionV relativeFrom="paragraph">
              <wp:posOffset>179412</wp:posOffset>
            </wp:positionV>
            <wp:extent cx="3360919" cy="347243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360919" cy="3472433"/>
                    </a:xfrm>
                    <a:prstGeom prst="rect">
                      <a:avLst/>
                    </a:prstGeom>
                  </pic:spPr>
                </pic:pic>
              </a:graphicData>
            </a:graphic>
          </wp:anchor>
        </w:drawing>
      </w:r>
    </w:p>
    <w:p w14:paraId="5636B6A9" w14:textId="77777777" w:rsidR="000C3D8E" w:rsidRDefault="00000000">
      <w:pPr>
        <w:pStyle w:val="BodyText"/>
        <w:spacing w:before="5"/>
        <w:ind w:left="2" w:right="417"/>
        <w:jc w:val="center"/>
      </w:pPr>
      <w:r>
        <w:rPr>
          <w:b/>
        </w:rPr>
        <w:t>Figure</w:t>
      </w:r>
      <w:r>
        <w:rPr>
          <w:b/>
          <w:spacing w:val="-6"/>
        </w:rPr>
        <w:t xml:space="preserve"> </w:t>
      </w:r>
      <w:r>
        <w:rPr>
          <w:b/>
        </w:rPr>
        <w:t>1:</w:t>
      </w:r>
      <w:r>
        <w:rPr>
          <w:b/>
          <w:spacing w:val="-6"/>
        </w:rPr>
        <w:t xml:space="preserve"> </w:t>
      </w:r>
      <w:r>
        <w:t>A</w:t>
      </w:r>
      <w:r>
        <w:rPr>
          <w:spacing w:val="-6"/>
        </w:rPr>
        <w:t xml:space="preserve"> </w:t>
      </w:r>
      <w:r>
        <w:t>structural</w:t>
      </w:r>
      <w:r>
        <w:rPr>
          <w:spacing w:val="-5"/>
        </w:rPr>
        <w:t xml:space="preserve"> </w:t>
      </w:r>
      <w:r>
        <w:t>model</w:t>
      </w:r>
      <w:r>
        <w:rPr>
          <w:spacing w:val="-6"/>
        </w:rPr>
        <w:t xml:space="preserve"> </w:t>
      </w:r>
      <w:r>
        <w:t>5</w:t>
      </w:r>
      <w:r>
        <w:rPr>
          <w:spacing w:val="-5"/>
        </w:rPr>
        <w:t xml:space="preserve"> </w:t>
      </w:r>
      <w:r>
        <w:t>on</w:t>
      </w:r>
      <w:r>
        <w:rPr>
          <w:spacing w:val="-6"/>
        </w:rPr>
        <w:t xml:space="preserve"> </w:t>
      </w:r>
      <w:r>
        <w:t>mathematics</w:t>
      </w:r>
      <w:r>
        <w:rPr>
          <w:spacing w:val="-5"/>
        </w:rPr>
        <w:t xml:space="preserve"> </w:t>
      </w:r>
      <w:r>
        <w:t>performance</w:t>
      </w:r>
      <w:r>
        <w:rPr>
          <w:spacing w:val="-6"/>
        </w:rPr>
        <w:t xml:space="preserve"> </w:t>
      </w:r>
      <w:r>
        <w:t>of</w:t>
      </w:r>
      <w:r>
        <w:rPr>
          <w:spacing w:val="-5"/>
        </w:rPr>
        <w:t xml:space="preserve"> </w:t>
      </w:r>
      <w:r>
        <w:rPr>
          <w:spacing w:val="-2"/>
        </w:rPr>
        <w:t>learners.</w:t>
      </w:r>
    </w:p>
    <w:p w14:paraId="0C0A5581" w14:textId="77777777" w:rsidR="000C3D8E" w:rsidRDefault="000C3D8E">
      <w:pPr>
        <w:pStyle w:val="BodyText"/>
        <w:ind w:left="0"/>
        <w:jc w:val="left"/>
      </w:pPr>
    </w:p>
    <w:p w14:paraId="037EDCC1" w14:textId="77777777" w:rsidR="000C3D8E" w:rsidRDefault="000C3D8E">
      <w:pPr>
        <w:pStyle w:val="BodyText"/>
        <w:spacing w:before="1"/>
        <w:ind w:left="0"/>
        <w:jc w:val="left"/>
      </w:pPr>
    </w:p>
    <w:p w14:paraId="34E79601" w14:textId="77777777" w:rsidR="000C3D8E" w:rsidRDefault="00000000">
      <w:pPr>
        <w:pStyle w:val="BodyText"/>
        <w:jc w:val="left"/>
      </w:pPr>
      <w:r>
        <w:rPr>
          <w:spacing w:val="-2"/>
        </w:rPr>
        <w:t>Legend:</w:t>
      </w:r>
    </w:p>
    <w:p w14:paraId="33727F8D" w14:textId="77777777" w:rsidR="000C3D8E" w:rsidRDefault="00000000">
      <w:pPr>
        <w:pStyle w:val="BodyText"/>
        <w:tabs>
          <w:tab w:val="left" w:pos="5140"/>
        </w:tabs>
        <w:spacing w:before="29"/>
      </w:pPr>
      <w:r>
        <w:t>TECCOM</w:t>
      </w:r>
      <w:r>
        <w:rPr>
          <w:spacing w:val="68"/>
          <w:w w:val="150"/>
        </w:rPr>
        <w:t xml:space="preserve"> </w:t>
      </w:r>
      <w:r>
        <w:t>-</w:t>
      </w:r>
      <w:r>
        <w:rPr>
          <w:spacing w:val="-4"/>
        </w:rPr>
        <w:t xml:space="preserve"> </w:t>
      </w:r>
      <w:r>
        <w:t>Teaching</w:t>
      </w:r>
      <w:r>
        <w:rPr>
          <w:spacing w:val="-4"/>
        </w:rPr>
        <w:t xml:space="preserve"> </w:t>
      </w:r>
      <w:r>
        <w:rPr>
          <w:spacing w:val="-2"/>
        </w:rPr>
        <w:t>Competence</w:t>
      </w:r>
      <w:r>
        <w:tab/>
      </w:r>
      <w:proofErr w:type="gramStart"/>
      <w:r>
        <w:t>CARRY</w:t>
      </w:r>
      <w:r>
        <w:rPr>
          <w:spacing w:val="46"/>
        </w:rPr>
        <w:t xml:space="preserve">  </w:t>
      </w:r>
      <w:r>
        <w:t>-</w:t>
      </w:r>
      <w:proofErr w:type="gramEnd"/>
      <w:r>
        <w:rPr>
          <w:spacing w:val="-4"/>
        </w:rPr>
        <w:t xml:space="preserve"> </w:t>
      </w:r>
      <w:r>
        <w:t>Carrying</w:t>
      </w:r>
      <w:r>
        <w:rPr>
          <w:spacing w:val="-3"/>
        </w:rPr>
        <w:t xml:space="preserve"> </w:t>
      </w:r>
      <w:r>
        <w:t>Out</w:t>
      </w:r>
      <w:r>
        <w:rPr>
          <w:spacing w:val="-4"/>
        </w:rPr>
        <w:t xml:space="preserve"> </w:t>
      </w:r>
      <w:r>
        <w:t>the</w:t>
      </w:r>
      <w:r>
        <w:rPr>
          <w:spacing w:val="-3"/>
        </w:rPr>
        <w:t xml:space="preserve"> </w:t>
      </w:r>
      <w:r>
        <w:rPr>
          <w:spacing w:val="-4"/>
        </w:rPr>
        <w:t>Plan</w:t>
      </w:r>
    </w:p>
    <w:p w14:paraId="4A94203C" w14:textId="77777777" w:rsidR="000C3D8E" w:rsidRDefault="00000000">
      <w:pPr>
        <w:pStyle w:val="BodyText"/>
        <w:tabs>
          <w:tab w:val="left" w:pos="5140"/>
        </w:tabs>
        <w:spacing w:before="58"/>
      </w:pPr>
      <w:proofErr w:type="gramStart"/>
      <w:r>
        <w:t>COMMI</w:t>
      </w:r>
      <w:r>
        <w:rPr>
          <w:spacing w:val="65"/>
          <w:w w:val="150"/>
        </w:rPr>
        <w:t xml:space="preserve">  </w:t>
      </w:r>
      <w:r>
        <w:t>-</w:t>
      </w:r>
      <w:proofErr w:type="gramEnd"/>
      <w:r>
        <w:rPr>
          <w:spacing w:val="-1"/>
        </w:rPr>
        <w:t xml:space="preserve"> </w:t>
      </w:r>
      <w:r>
        <w:rPr>
          <w:spacing w:val="-2"/>
        </w:rPr>
        <w:t>Commitment</w:t>
      </w:r>
      <w:r>
        <w:tab/>
      </w:r>
      <w:proofErr w:type="gramStart"/>
      <w:r>
        <w:t>LOOKB</w:t>
      </w:r>
      <w:r>
        <w:rPr>
          <w:spacing w:val="47"/>
        </w:rPr>
        <w:t xml:space="preserve">  </w:t>
      </w:r>
      <w:r>
        <w:t>-</w:t>
      </w:r>
      <w:proofErr w:type="gramEnd"/>
      <w:r>
        <w:rPr>
          <w:spacing w:val="-3"/>
        </w:rPr>
        <w:t xml:space="preserve"> </w:t>
      </w:r>
      <w:r>
        <w:t>Looking</w:t>
      </w:r>
      <w:r>
        <w:rPr>
          <w:spacing w:val="-3"/>
        </w:rPr>
        <w:t xml:space="preserve"> </w:t>
      </w:r>
      <w:r>
        <w:rPr>
          <w:spacing w:val="-4"/>
        </w:rPr>
        <w:t>Back</w:t>
      </w:r>
    </w:p>
    <w:p w14:paraId="2FA579BC" w14:textId="77777777" w:rsidR="000C3D8E" w:rsidRDefault="00000000">
      <w:pPr>
        <w:pStyle w:val="BodyText"/>
        <w:tabs>
          <w:tab w:val="left" w:pos="1358"/>
          <w:tab w:val="left" w:pos="5140"/>
          <w:tab w:val="left" w:pos="6038"/>
        </w:tabs>
        <w:spacing w:before="58" w:line="300" w:lineRule="auto"/>
        <w:ind w:right="1817"/>
        <w:jc w:val="left"/>
      </w:pPr>
      <w:r>
        <w:rPr>
          <w:spacing w:val="-2"/>
        </w:rPr>
        <w:t>INDEP</w:t>
      </w:r>
      <w:r>
        <w:tab/>
        <w:t>- Teaching for Independent Learning</w:t>
      </w:r>
      <w:r>
        <w:tab/>
        <w:t>MAPERF</w:t>
      </w:r>
      <w:r>
        <w:rPr>
          <w:spacing w:val="29"/>
        </w:rPr>
        <w:t xml:space="preserve"> </w:t>
      </w:r>
      <w:r>
        <w:t>-</w:t>
      </w:r>
      <w:r>
        <w:rPr>
          <w:spacing w:val="-10"/>
        </w:rPr>
        <w:t xml:space="preserve"> </w:t>
      </w:r>
      <w:r>
        <w:t>Mathematics</w:t>
      </w:r>
      <w:r>
        <w:rPr>
          <w:spacing w:val="-10"/>
        </w:rPr>
        <w:t xml:space="preserve"> </w:t>
      </w:r>
      <w:r>
        <w:t xml:space="preserve">Performance </w:t>
      </w:r>
      <w:r>
        <w:rPr>
          <w:spacing w:val="-2"/>
        </w:rPr>
        <w:t>KNOWL</w:t>
      </w:r>
      <w:r>
        <w:tab/>
        <w:t>- Knowledge of the Subject Matter</w:t>
      </w:r>
      <w:r>
        <w:tab/>
      </w:r>
      <w:r>
        <w:rPr>
          <w:spacing w:val="-4"/>
        </w:rPr>
        <w:t>EASY</w:t>
      </w:r>
      <w:r>
        <w:tab/>
        <w:t>- Easy Items</w:t>
      </w:r>
    </w:p>
    <w:p w14:paraId="7A3BF643" w14:textId="77777777" w:rsidR="000C3D8E" w:rsidRDefault="00000000">
      <w:pPr>
        <w:pStyle w:val="BodyText"/>
        <w:tabs>
          <w:tab w:val="left" w:pos="5140"/>
        </w:tabs>
        <w:spacing w:before="1"/>
      </w:pPr>
      <w:proofErr w:type="gramStart"/>
      <w:r>
        <w:t>MANLE</w:t>
      </w:r>
      <w:r>
        <w:rPr>
          <w:spacing w:val="57"/>
          <w:w w:val="150"/>
        </w:rPr>
        <w:t xml:space="preserve">  </w:t>
      </w:r>
      <w:r>
        <w:t>-</w:t>
      </w:r>
      <w:proofErr w:type="gramEnd"/>
      <w:r>
        <w:rPr>
          <w:spacing w:val="-1"/>
        </w:rPr>
        <w:t xml:space="preserve"> </w:t>
      </w:r>
      <w:r>
        <w:t>Management</w:t>
      </w:r>
      <w:r>
        <w:rPr>
          <w:spacing w:val="-3"/>
        </w:rPr>
        <w:t xml:space="preserve"> </w:t>
      </w:r>
      <w:r>
        <w:t>of</w:t>
      </w:r>
      <w:r>
        <w:rPr>
          <w:spacing w:val="69"/>
          <w:w w:val="150"/>
        </w:rPr>
        <w:t xml:space="preserve"> </w:t>
      </w:r>
      <w:r>
        <w:rPr>
          <w:spacing w:val="-2"/>
        </w:rPr>
        <w:t>Learning</w:t>
      </w:r>
      <w:r>
        <w:tab/>
      </w:r>
      <w:proofErr w:type="gramStart"/>
      <w:r>
        <w:t>MODER</w:t>
      </w:r>
      <w:r>
        <w:rPr>
          <w:spacing w:val="30"/>
        </w:rPr>
        <w:t xml:space="preserve">  </w:t>
      </w:r>
      <w:r>
        <w:t>-</w:t>
      </w:r>
      <w:proofErr w:type="gramEnd"/>
      <w:r>
        <w:rPr>
          <w:spacing w:val="-4"/>
        </w:rPr>
        <w:t xml:space="preserve"> </w:t>
      </w:r>
      <w:r>
        <w:t>Moderate</w:t>
      </w:r>
      <w:r>
        <w:rPr>
          <w:spacing w:val="-3"/>
        </w:rPr>
        <w:t xml:space="preserve"> </w:t>
      </w:r>
      <w:r>
        <w:rPr>
          <w:spacing w:val="-2"/>
        </w:rPr>
        <w:t>Items</w:t>
      </w:r>
    </w:p>
    <w:p w14:paraId="696367CA" w14:textId="77777777" w:rsidR="000C3D8E" w:rsidRDefault="00000000">
      <w:pPr>
        <w:pStyle w:val="BodyText"/>
        <w:tabs>
          <w:tab w:val="left" w:pos="1358"/>
          <w:tab w:val="left" w:pos="5140"/>
          <w:tab w:val="left" w:pos="6038"/>
        </w:tabs>
        <w:spacing w:before="58" w:line="300" w:lineRule="auto"/>
        <w:ind w:right="2739"/>
        <w:jc w:val="left"/>
      </w:pPr>
      <w:r>
        <w:rPr>
          <w:spacing w:val="-4"/>
        </w:rPr>
        <w:t>UNTP</w:t>
      </w:r>
      <w:r>
        <w:tab/>
        <w:t>- Understanding the Problem</w:t>
      </w:r>
      <w:r>
        <w:tab/>
      </w:r>
      <w:r>
        <w:rPr>
          <w:spacing w:val="-4"/>
        </w:rPr>
        <w:t>DIFF</w:t>
      </w:r>
      <w:r>
        <w:tab/>
        <w:t>-</w:t>
      </w:r>
      <w:r>
        <w:rPr>
          <w:spacing w:val="-13"/>
        </w:rPr>
        <w:t xml:space="preserve"> </w:t>
      </w:r>
      <w:r>
        <w:t>Difficult</w:t>
      </w:r>
      <w:r>
        <w:rPr>
          <w:spacing w:val="-12"/>
        </w:rPr>
        <w:t xml:space="preserve"> </w:t>
      </w:r>
      <w:r>
        <w:t xml:space="preserve">Items </w:t>
      </w:r>
      <w:r>
        <w:rPr>
          <w:spacing w:val="-2"/>
        </w:rPr>
        <w:t>DEVISE</w:t>
      </w:r>
      <w:r>
        <w:tab/>
        <w:t>- Devising a Plan</w:t>
      </w:r>
    </w:p>
    <w:p w14:paraId="2591AF8A" w14:textId="77777777" w:rsidR="000C3D8E" w:rsidRDefault="000C3D8E">
      <w:pPr>
        <w:pStyle w:val="BodyText"/>
        <w:spacing w:line="300" w:lineRule="auto"/>
        <w:jc w:val="left"/>
        <w:sectPr w:rsidR="000C3D8E">
          <w:pgSz w:w="12240" w:h="15840"/>
          <w:pgMar w:top="1360" w:right="1080" w:bottom="280" w:left="1080" w:header="44" w:footer="0" w:gutter="0"/>
          <w:cols w:space="720"/>
        </w:sectPr>
      </w:pPr>
    </w:p>
    <w:p w14:paraId="4E039549" w14:textId="77777777" w:rsidR="00A43628" w:rsidRDefault="00A43628" w:rsidP="00A43628">
      <w:pPr>
        <w:pStyle w:val="BodyText"/>
        <w:spacing w:before="70"/>
        <w:ind w:right="696"/>
      </w:pPr>
      <w:r>
        <w:lastRenderedPageBreak/>
        <w:t>Table 7 shows the standardized estimates of the direct, indirect, and total effects of teaching competence and problem-solving</w:t>
      </w:r>
      <w:r>
        <w:rPr>
          <w:spacing w:val="-6"/>
        </w:rPr>
        <w:t xml:space="preserve"> </w:t>
      </w:r>
      <w:r>
        <w:t>skills</w:t>
      </w:r>
      <w:r>
        <w:rPr>
          <w:spacing w:val="-6"/>
        </w:rPr>
        <w:t xml:space="preserve"> </w:t>
      </w:r>
      <w:r>
        <w:t>on</w:t>
      </w:r>
      <w:r>
        <w:rPr>
          <w:spacing w:val="-6"/>
        </w:rPr>
        <w:t xml:space="preserve"> </w:t>
      </w:r>
      <w:r>
        <w:t>mathematics</w:t>
      </w:r>
      <w:r>
        <w:rPr>
          <w:spacing w:val="-6"/>
        </w:rPr>
        <w:t xml:space="preserve"> </w:t>
      </w:r>
      <w:r>
        <w:t>performance.</w:t>
      </w:r>
      <w:r>
        <w:rPr>
          <w:spacing w:val="-5"/>
        </w:rPr>
        <w:t xml:space="preserve"> </w:t>
      </w:r>
      <w:r>
        <w:t>Teaching</w:t>
      </w:r>
      <w:r>
        <w:rPr>
          <w:spacing w:val="-6"/>
        </w:rPr>
        <w:t xml:space="preserve"> </w:t>
      </w:r>
      <w:r>
        <w:t>competence</w:t>
      </w:r>
      <w:r>
        <w:rPr>
          <w:spacing w:val="-6"/>
        </w:rPr>
        <w:t xml:space="preserve"> </w:t>
      </w:r>
      <w:r>
        <w:t>got</w:t>
      </w:r>
      <w:r>
        <w:rPr>
          <w:spacing w:val="-5"/>
        </w:rPr>
        <w:t xml:space="preserve"> </w:t>
      </w:r>
      <w:r>
        <w:t>a</w:t>
      </w:r>
      <w:r>
        <w:rPr>
          <w:spacing w:val="-6"/>
        </w:rPr>
        <w:t xml:space="preserve"> </w:t>
      </w:r>
      <w:r>
        <w:t>higher</w:t>
      </w:r>
      <w:r>
        <w:rPr>
          <w:spacing w:val="-5"/>
        </w:rPr>
        <w:t xml:space="preserve"> </w:t>
      </w:r>
      <w:r>
        <w:t>beta</w:t>
      </w:r>
      <w:r>
        <w:rPr>
          <w:spacing w:val="-6"/>
        </w:rPr>
        <w:t xml:space="preserve"> </w:t>
      </w:r>
      <w:r>
        <w:t>weight</w:t>
      </w:r>
      <w:r>
        <w:rPr>
          <w:spacing w:val="-5"/>
        </w:rPr>
        <w:t xml:space="preserve"> </w:t>
      </w:r>
      <w:r>
        <w:t>compared</w:t>
      </w:r>
      <w:r>
        <w:rPr>
          <w:spacing w:val="-6"/>
        </w:rPr>
        <w:t xml:space="preserve"> </w:t>
      </w:r>
      <w:r>
        <w:t>to problem-solving skills</w:t>
      </w:r>
      <w:r w:rsidRPr="00C86734">
        <w:rPr>
          <w:highlight w:val="yellow"/>
        </w:rPr>
        <w:t>,</w:t>
      </w:r>
      <w:r>
        <w:t xml:space="preserve"> which means that its influence on the success of the senior high school learners’ performance in mathematics is greater.</w:t>
      </w:r>
    </w:p>
    <w:p w14:paraId="7A82F9CC" w14:textId="77777777" w:rsidR="00A43628" w:rsidRDefault="00A43628" w:rsidP="00A43628">
      <w:pPr>
        <w:pStyle w:val="BodyText"/>
        <w:spacing w:before="1"/>
        <w:ind w:right="695"/>
      </w:pPr>
      <w:r>
        <w:t xml:space="preserve">The results affirm the findings of </w:t>
      </w:r>
      <w:proofErr w:type="spellStart"/>
      <w:r>
        <w:t>Wrahatnolo</w:t>
      </w:r>
      <w:proofErr w:type="spellEnd"/>
      <w:r>
        <w:t xml:space="preserve"> and </w:t>
      </w:r>
      <w:proofErr w:type="spellStart"/>
      <w:r>
        <w:t>Munoto</w:t>
      </w:r>
      <w:proofErr w:type="spellEnd"/>
      <w:r>
        <w:t xml:space="preserve"> (2018), revealing that problem-solving skills are one of</w:t>
      </w:r>
      <w:r>
        <w:rPr>
          <w:spacing w:val="-1"/>
        </w:rPr>
        <w:t xml:space="preserve"> </w:t>
      </w:r>
      <w:r>
        <w:t>the</w:t>
      </w:r>
      <w:r>
        <w:rPr>
          <w:spacing w:val="-1"/>
        </w:rPr>
        <w:t xml:space="preserve"> </w:t>
      </w:r>
      <w:r>
        <w:t>21</w:t>
      </w:r>
      <w:r>
        <w:rPr>
          <w:vertAlign w:val="superscript"/>
        </w:rPr>
        <w:t>st</w:t>
      </w:r>
      <w:r>
        <w:t>-century</w:t>
      </w:r>
      <w:r>
        <w:rPr>
          <w:spacing w:val="-1"/>
        </w:rPr>
        <w:t xml:space="preserve"> </w:t>
      </w:r>
      <w:r>
        <w:t>skills</w:t>
      </w:r>
      <w:r>
        <w:rPr>
          <w:spacing w:val="-1"/>
        </w:rPr>
        <w:t xml:space="preserve"> </w:t>
      </w:r>
      <w:r>
        <w:t>and</w:t>
      </w:r>
      <w:r>
        <w:rPr>
          <w:spacing w:val="-1"/>
        </w:rPr>
        <w:t xml:space="preserve"> </w:t>
      </w:r>
      <w:r>
        <w:t>cognitive</w:t>
      </w:r>
      <w:r>
        <w:rPr>
          <w:spacing w:val="-1"/>
        </w:rPr>
        <w:t xml:space="preserve"> </w:t>
      </w:r>
      <w:r>
        <w:t>skills</w:t>
      </w:r>
      <w:r>
        <w:rPr>
          <w:spacing w:val="-1"/>
        </w:rPr>
        <w:t xml:space="preserve"> </w:t>
      </w:r>
      <w:r>
        <w:t>that</w:t>
      </w:r>
      <w:r>
        <w:rPr>
          <w:spacing w:val="-1"/>
        </w:rPr>
        <w:t xml:space="preserve"> </w:t>
      </w:r>
      <w:r>
        <w:t>affect</w:t>
      </w:r>
      <w:r>
        <w:rPr>
          <w:spacing w:val="-1"/>
        </w:rPr>
        <w:t xml:space="preserve"> </w:t>
      </w:r>
      <w:r>
        <w:t>learners’</w:t>
      </w:r>
      <w:r>
        <w:rPr>
          <w:spacing w:val="-1"/>
        </w:rPr>
        <w:t xml:space="preserve"> </w:t>
      </w:r>
      <w:r w:rsidRPr="00C86734">
        <w:rPr>
          <w:highlight w:val="yellow"/>
        </w:rPr>
        <w:t>performance</w:t>
      </w:r>
      <w:r w:rsidRPr="00C86734">
        <w:rPr>
          <w:spacing w:val="-1"/>
          <w:highlight w:val="yellow"/>
        </w:rPr>
        <w:t xml:space="preserve"> </w:t>
      </w:r>
      <w:r w:rsidRPr="00C86734">
        <w:rPr>
          <w:highlight w:val="yellow"/>
        </w:rPr>
        <w:t>in</w:t>
      </w:r>
      <w:r w:rsidRPr="00C86734">
        <w:rPr>
          <w:spacing w:val="-1"/>
          <w:highlight w:val="yellow"/>
        </w:rPr>
        <w:t xml:space="preserve"> </w:t>
      </w:r>
      <w:r w:rsidRPr="00C86734">
        <w:rPr>
          <w:highlight w:val="yellow"/>
        </w:rPr>
        <w:t>mathematics</w:t>
      </w:r>
      <w:r>
        <w:rPr>
          <w:highlight w:val="yellow"/>
        </w:rPr>
        <w:t>.</w:t>
      </w:r>
      <w:r w:rsidRPr="00C86734">
        <w:rPr>
          <w:highlight w:val="yellow"/>
        </w:rPr>
        <w:t xml:space="preserve"> </w:t>
      </w:r>
      <w:r>
        <w:rPr>
          <w:highlight w:val="yellow"/>
        </w:rPr>
        <w:t>T</w:t>
      </w:r>
      <w:r w:rsidRPr="00C86734">
        <w:rPr>
          <w:highlight w:val="yellow"/>
        </w:rPr>
        <w:t>he</w:t>
      </w:r>
      <w:r w:rsidRPr="00C86734">
        <w:rPr>
          <w:spacing w:val="-1"/>
          <w:highlight w:val="yellow"/>
        </w:rPr>
        <w:t xml:space="preserve"> </w:t>
      </w:r>
      <w:r w:rsidRPr="00C86734">
        <w:rPr>
          <w:highlight w:val="yellow"/>
        </w:rPr>
        <w:t>claim</w:t>
      </w:r>
      <w:r>
        <w:rPr>
          <w:spacing w:val="-1"/>
        </w:rPr>
        <w:t xml:space="preserve"> </w:t>
      </w:r>
      <w:r>
        <w:t>of</w:t>
      </w:r>
      <w:r>
        <w:rPr>
          <w:spacing w:val="-1"/>
        </w:rPr>
        <w:t xml:space="preserve"> </w:t>
      </w:r>
      <w:r>
        <w:t>Tope (2012)</w:t>
      </w:r>
      <w:r>
        <w:rPr>
          <w:spacing w:val="-4"/>
        </w:rPr>
        <w:t xml:space="preserve"> </w:t>
      </w:r>
      <w:r w:rsidRPr="00C86734">
        <w:rPr>
          <w:highlight w:val="yellow"/>
        </w:rPr>
        <w:t>stat</w:t>
      </w:r>
      <w:r>
        <w:rPr>
          <w:highlight w:val="yellow"/>
        </w:rPr>
        <w:t>es</w:t>
      </w:r>
      <w:r>
        <w:rPr>
          <w:spacing w:val="-5"/>
        </w:rPr>
        <w:t xml:space="preserve"> </w:t>
      </w:r>
      <w:r>
        <w:t>that</w:t>
      </w:r>
      <w:r>
        <w:rPr>
          <w:spacing w:val="-4"/>
        </w:rPr>
        <w:t xml:space="preserve"> </w:t>
      </w:r>
      <w:r>
        <w:t>competent</w:t>
      </w:r>
      <w:r>
        <w:rPr>
          <w:spacing w:val="-4"/>
        </w:rPr>
        <w:t xml:space="preserve"> </w:t>
      </w:r>
      <w:r>
        <w:t>teachers</w:t>
      </w:r>
      <w:r>
        <w:rPr>
          <w:spacing w:val="-4"/>
        </w:rPr>
        <w:t xml:space="preserve"> </w:t>
      </w:r>
      <w:r>
        <w:t>are</w:t>
      </w:r>
      <w:r>
        <w:rPr>
          <w:spacing w:val="-5"/>
        </w:rPr>
        <w:t xml:space="preserve"> </w:t>
      </w:r>
      <w:r>
        <w:t>the</w:t>
      </w:r>
      <w:r>
        <w:rPr>
          <w:spacing w:val="-5"/>
        </w:rPr>
        <w:t xml:space="preserve"> </w:t>
      </w:r>
      <w:r>
        <w:t>most</w:t>
      </w:r>
      <w:r>
        <w:rPr>
          <w:spacing w:val="-4"/>
        </w:rPr>
        <w:t xml:space="preserve"> </w:t>
      </w:r>
      <w:r>
        <w:t>influential</w:t>
      </w:r>
      <w:r>
        <w:rPr>
          <w:spacing w:val="-4"/>
        </w:rPr>
        <w:t xml:space="preserve"> </w:t>
      </w:r>
      <w:r>
        <w:t>factor</w:t>
      </w:r>
      <w:r>
        <w:rPr>
          <w:spacing w:val="-4"/>
        </w:rPr>
        <w:t xml:space="preserve"> </w:t>
      </w:r>
      <w:r>
        <w:t>in</w:t>
      </w:r>
      <w:r>
        <w:rPr>
          <w:spacing w:val="-5"/>
        </w:rPr>
        <w:t xml:space="preserve"> </w:t>
      </w:r>
      <w:r>
        <w:t>bringing</w:t>
      </w:r>
      <w:r>
        <w:rPr>
          <w:spacing w:val="-5"/>
        </w:rPr>
        <w:t xml:space="preserve"> </w:t>
      </w:r>
      <w:r>
        <w:t>high</w:t>
      </w:r>
      <w:r>
        <w:rPr>
          <w:spacing w:val="-5"/>
        </w:rPr>
        <w:t xml:space="preserve"> </w:t>
      </w:r>
      <w:r>
        <w:t>learners’</w:t>
      </w:r>
      <w:r>
        <w:rPr>
          <w:spacing w:val="-4"/>
        </w:rPr>
        <w:t xml:space="preserve"> </w:t>
      </w:r>
      <w:r>
        <w:t>achievement.</w:t>
      </w:r>
      <w:r>
        <w:rPr>
          <w:spacing w:val="-4"/>
        </w:rPr>
        <w:t xml:space="preserve"> </w:t>
      </w:r>
      <w:r>
        <w:t>The teachers greatly influence the learners’ performance through their abilities, potentialities</w:t>
      </w:r>
      <w:r w:rsidRPr="00C86734">
        <w:rPr>
          <w:highlight w:val="yellow"/>
        </w:rPr>
        <w:t>,</w:t>
      </w:r>
      <w:r>
        <w:t xml:space="preserve"> and professional </w:t>
      </w:r>
      <w:r>
        <w:rPr>
          <w:spacing w:val="-2"/>
        </w:rPr>
        <w:t>competence.</w:t>
      </w:r>
    </w:p>
    <w:p w14:paraId="0DB60930" w14:textId="77777777" w:rsidR="00A43628" w:rsidRDefault="00A43628" w:rsidP="00A43628">
      <w:pPr>
        <w:pStyle w:val="BodyText"/>
        <w:spacing w:before="3"/>
        <w:ind w:right="694"/>
      </w:pPr>
      <w:r>
        <w:t>According</w:t>
      </w:r>
      <w:r>
        <w:rPr>
          <w:spacing w:val="-13"/>
        </w:rPr>
        <w:t xml:space="preserve"> </w:t>
      </w:r>
      <w:r>
        <w:t>to</w:t>
      </w:r>
      <w:r>
        <w:rPr>
          <w:spacing w:val="-12"/>
        </w:rPr>
        <w:t xml:space="preserve"> </w:t>
      </w:r>
      <w:r>
        <w:t>former</w:t>
      </w:r>
      <w:r>
        <w:rPr>
          <w:spacing w:val="-13"/>
        </w:rPr>
        <w:t xml:space="preserve"> </w:t>
      </w:r>
      <w:r>
        <w:t>DepEd</w:t>
      </w:r>
      <w:r>
        <w:rPr>
          <w:spacing w:val="-12"/>
        </w:rPr>
        <w:t xml:space="preserve"> </w:t>
      </w:r>
      <w:r>
        <w:t>Secretary</w:t>
      </w:r>
      <w:r>
        <w:rPr>
          <w:spacing w:val="-13"/>
        </w:rPr>
        <w:t xml:space="preserve"> </w:t>
      </w:r>
      <w:r>
        <w:t>Leonor</w:t>
      </w:r>
      <w:r>
        <w:rPr>
          <w:spacing w:val="-12"/>
        </w:rPr>
        <w:t xml:space="preserve"> </w:t>
      </w:r>
      <w:r>
        <w:t>Briones,</w:t>
      </w:r>
      <w:r>
        <w:rPr>
          <w:spacing w:val="-13"/>
        </w:rPr>
        <w:t xml:space="preserve"> </w:t>
      </w:r>
      <w:r>
        <w:t>learners</w:t>
      </w:r>
      <w:r>
        <w:rPr>
          <w:spacing w:val="-12"/>
        </w:rPr>
        <w:t xml:space="preserve"> </w:t>
      </w:r>
      <w:r>
        <w:t>are</w:t>
      </w:r>
      <w:r>
        <w:rPr>
          <w:spacing w:val="-13"/>
        </w:rPr>
        <w:t xml:space="preserve"> </w:t>
      </w:r>
      <w:r>
        <w:t>now</w:t>
      </w:r>
      <w:r>
        <w:rPr>
          <w:spacing w:val="-12"/>
        </w:rPr>
        <w:t xml:space="preserve"> </w:t>
      </w:r>
      <w:r>
        <w:t>asked</w:t>
      </w:r>
      <w:r>
        <w:rPr>
          <w:spacing w:val="-13"/>
        </w:rPr>
        <w:t xml:space="preserve"> </w:t>
      </w:r>
      <w:r>
        <w:t>to</w:t>
      </w:r>
      <w:r>
        <w:rPr>
          <w:spacing w:val="-12"/>
        </w:rPr>
        <w:t xml:space="preserve"> </w:t>
      </w:r>
      <w:r>
        <w:t>solve</w:t>
      </w:r>
      <w:r>
        <w:rPr>
          <w:spacing w:val="-13"/>
        </w:rPr>
        <w:t xml:space="preserve"> </w:t>
      </w:r>
      <w:r>
        <w:t>problems,</w:t>
      </w:r>
      <w:r>
        <w:rPr>
          <w:spacing w:val="-12"/>
        </w:rPr>
        <w:t xml:space="preserve"> </w:t>
      </w:r>
      <w:r>
        <w:t>to</w:t>
      </w:r>
      <w:r>
        <w:rPr>
          <w:spacing w:val="-13"/>
        </w:rPr>
        <w:t xml:space="preserve"> </w:t>
      </w:r>
      <w:r>
        <w:t>find</w:t>
      </w:r>
      <w:r>
        <w:rPr>
          <w:spacing w:val="-12"/>
        </w:rPr>
        <w:t xml:space="preserve"> </w:t>
      </w:r>
      <w:r>
        <w:t>solutions, and</w:t>
      </w:r>
      <w:r>
        <w:rPr>
          <w:spacing w:val="-3"/>
        </w:rPr>
        <w:t xml:space="preserve"> </w:t>
      </w:r>
      <w:r>
        <w:t>to</w:t>
      </w:r>
      <w:r>
        <w:rPr>
          <w:spacing w:val="-3"/>
        </w:rPr>
        <w:t xml:space="preserve"> </w:t>
      </w:r>
      <w:r>
        <w:t>engage</w:t>
      </w:r>
      <w:r>
        <w:rPr>
          <w:spacing w:val="-3"/>
        </w:rPr>
        <w:t xml:space="preserve"> </w:t>
      </w:r>
      <w:r>
        <w:t>in</w:t>
      </w:r>
      <w:r>
        <w:rPr>
          <w:spacing w:val="-3"/>
        </w:rPr>
        <w:t xml:space="preserve"> </w:t>
      </w:r>
      <w:r>
        <w:t>critical</w:t>
      </w:r>
      <w:r>
        <w:rPr>
          <w:spacing w:val="-3"/>
        </w:rPr>
        <w:t xml:space="preserve"> </w:t>
      </w:r>
      <w:r>
        <w:t>thinking</w:t>
      </w:r>
      <w:r>
        <w:rPr>
          <w:spacing w:val="-3"/>
        </w:rPr>
        <w:t xml:space="preserve"> </w:t>
      </w:r>
      <w:r>
        <w:t>since</w:t>
      </w:r>
      <w:r>
        <w:rPr>
          <w:spacing w:val="-3"/>
        </w:rPr>
        <w:t xml:space="preserve"> </w:t>
      </w:r>
      <w:r>
        <w:t>this</w:t>
      </w:r>
      <w:r>
        <w:rPr>
          <w:spacing w:val="-3"/>
        </w:rPr>
        <w:t xml:space="preserve"> </w:t>
      </w:r>
      <w:r>
        <w:t>is</w:t>
      </w:r>
      <w:r>
        <w:rPr>
          <w:spacing w:val="-3"/>
        </w:rPr>
        <w:t xml:space="preserve"> </w:t>
      </w:r>
      <w:r>
        <w:t>now</w:t>
      </w:r>
      <w:r>
        <w:rPr>
          <w:spacing w:val="-4"/>
        </w:rPr>
        <w:t xml:space="preserve"> </w:t>
      </w:r>
      <w:r>
        <w:t>the</w:t>
      </w:r>
      <w:r>
        <w:rPr>
          <w:spacing w:val="-3"/>
        </w:rPr>
        <w:t xml:space="preserve"> </w:t>
      </w:r>
      <w:r>
        <w:t>global</w:t>
      </w:r>
      <w:r>
        <w:rPr>
          <w:spacing w:val="-3"/>
        </w:rPr>
        <w:t xml:space="preserve"> </w:t>
      </w:r>
      <w:r>
        <w:t>standard</w:t>
      </w:r>
      <w:r>
        <w:rPr>
          <w:spacing w:val="-4"/>
        </w:rPr>
        <w:t xml:space="preserve"> </w:t>
      </w:r>
      <w:r>
        <w:t>for</w:t>
      </w:r>
      <w:r>
        <w:rPr>
          <w:spacing w:val="-3"/>
        </w:rPr>
        <w:t xml:space="preserve"> </w:t>
      </w:r>
      <w:r>
        <w:t>the</w:t>
      </w:r>
      <w:r>
        <w:rPr>
          <w:spacing w:val="-3"/>
        </w:rPr>
        <w:t xml:space="preserve"> </w:t>
      </w:r>
      <w:r>
        <w:t>21</w:t>
      </w:r>
      <w:r>
        <w:rPr>
          <w:vertAlign w:val="superscript"/>
        </w:rPr>
        <w:t>st</w:t>
      </w:r>
      <w:r>
        <w:rPr>
          <w:spacing w:val="-3"/>
        </w:rPr>
        <w:t xml:space="preserve"> </w:t>
      </w:r>
      <w:r>
        <w:t>century</w:t>
      </w:r>
      <w:r>
        <w:rPr>
          <w:spacing w:val="-3"/>
        </w:rPr>
        <w:t xml:space="preserve"> </w:t>
      </w:r>
      <w:r>
        <w:t>learners.</w:t>
      </w:r>
      <w:r>
        <w:rPr>
          <w:spacing w:val="-3"/>
        </w:rPr>
        <w:t xml:space="preserve"> </w:t>
      </w:r>
      <w:r>
        <w:t>To</w:t>
      </w:r>
      <w:r>
        <w:rPr>
          <w:spacing w:val="-3"/>
        </w:rPr>
        <w:t xml:space="preserve"> </w:t>
      </w:r>
      <w:r>
        <w:t>update</w:t>
      </w:r>
      <w:r>
        <w:rPr>
          <w:spacing w:val="-3"/>
        </w:rPr>
        <w:t xml:space="preserve"> </w:t>
      </w:r>
      <w:r>
        <w:t xml:space="preserve">the quality of instruction based on the needs of our learners, constant reskilling and upskilling </w:t>
      </w:r>
      <w:r w:rsidRPr="00C86734">
        <w:rPr>
          <w:highlight w:val="yellow"/>
        </w:rPr>
        <w:t>are</w:t>
      </w:r>
      <w:r>
        <w:t xml:space="preserve"> essential for our mathematics educators.</w:t>
      </w:r>
    </w:p>
    <w:p w14:paraId="7B460BFD" w14:textId="77777777" w:rsidR="000C3D8E" w:rsidRDefault="000C3D8E">
      <w:pPr>
        <w:pStyle w:val="BodyText"/>
        <w:spacing w:before="7"/>
        <w:ind w:left="0"/>
        <w:jc w:val="left"/>
      </w:pPr>
    </w:p>
    <w:p w14:paraId="4946EF2E" w14:textId="77777777" w:rsidR="000C3D8E" w:rsidRDefault="00000000">
      <w:pPr>
        <w:ind w:left="369"/>
        <w:jc w:val="both"/>
        <w:rPr>
          <w:i/>
          <w:sz w:val="20"/>
        </w:rPr>
      </w:pPr>
      <w:r>
        <w:rPr>
          <w:b/>
          <w:sz w:val="20"/>
        </w:rPr>
        <w:t>Table</w:t>
      </w:r>
      <w:r>
        <w:rPr>
          <w:b/>
          <w:spacing w:val="-7"/>
          <w:sz w:val="20"/>
        </w:rPr>
        <w:t xml:space="preserve"> </w:t>
      </w:r>
      <w:r>
        <w:rPr>
          <w:b/>
          <w:sz w:val="20"/>
        </w:rPr>
        <w:t>7</w:t>
      </w:r>
      <w:r>
        <w:rPr>
          <w:sz w:val="20"/>
        </w:rPr>
        <w:t>:</w:t>
      </w:r>
      <w:r>
        <w:rPr>
          <w:spacing w:val="-6"/>
          <w:sz w:val="20"/>
        </w:rPr>
        <w:t xml:space="preserve"> </w:t>
      </w:r>
      <w:r>
        <w:rPr>
          <w:i/>
          <w:sz w:val="20"/>
        </w:rPr>
        <w:t>Standardized</w:t>
      </w:r>
      <w:r>
        <w:rPr>
          <w:i/>
          <w:spacing w:val="-7"/>
          <w:sz w:val="20"/>
        </w:rPr>
        <w:t xml:space="preserve"> </w:t>
      </w:r>
      <w:r>
        <w:rPr>
          <w:i/>
          <w:sz w:val="20"/>
        </w:rPr>
        <w:t>Direct,</w:t>
      </w:r>
      <w:r>
        <w:rPr>
          <w:i/>
          <w:spacing w:val="-6"/>
          <w:sz w:val="20"/>
        </w:rPr>
        <w:t xml:space="preserve"> </w:t>
      </w:r>
      <w:r>
        <w:rPr>
          <w:i/>
          <w:sz w:val="20"/>
        </w:rPr>
        <w:t>Indirect,</w:t>
      </w:r>
      <w:r>
        <w:rPr>
          <w:i/>
          <w:spacing w:val="-7"/>
          <w:sz w:val="20"/>
        </w:rPr>
        <w:t xml:space="preserve"> </w:t>
      </w:r>
      <w:r>
        <w:rPr>
          <w:i/>
          <w:sz w:val="20"/>
        </w:rPr>
        <w:t>&amp;</w:t>
      </w:r>
      <w:r>
        <w:rPr>
          <w:i/>
          <w:spacing w:val="-7"/>
          <w:sz w:val="20"/>
        </w:rPr>
        <w:t xml:space="preserve"> </w:t>
      </w:r>
      <w:r>
        <w:rPr>
          <w:i/>
          <w:sz w:val="20"/>
        </w:rPr>
        <w:t>Total</w:t>
      </w:r>
      <w:r>
        <w:rPr>
          <w:i/>
          <w:spacing w:val="-6"/>
          <w:sz w:val="20"/>
        </w:rPr>
        <w:t xml:space="preserve"> </w:t>
      </w:r>
      <w:r>
        <w:rPr>
          <w:i/>
          <w:sz w:val="20"/>
        </w:rPr>
        <w:t>Effect</w:t>
      </w:r>
      <w:r>
        <w:rPr>
          <w:i/>
          <w:spacing w:val="-7"/>
          <w:sz w:val="20"/>
        </w:rPr>
        <w:t xml:space="preserve"> </w:t>
      </w:r>
      <w:r>
        <w:rPr>
          <w:i/>
          <w:sz w:val="20"/>
        </w:rPr>
        <w:t>Estimates</w:t>
      </w:r>
      <w:r>
        <w:rPr>
          <w:i/>
          <w:spacing w:val="-6"/>
          <w:sz w:val="20"/>
        </w:rPr>
        <w:t xml:space="preserve"> </w:t>
      </w:r>
      <w:r>
        <w:rPr>
          <w:i/>
          <w:sz w:val="20"/>
        </w:rPr>
        <w:t>of</w:t>
      </w:r>
      <w:r>
        <w:rPr>
          <w:i/>
          <w:spacing w:val="-7"/>
          <w:sz w:val="20"/>
        </w:rPr>
        <w:t xml:space="preserve"> </w:t>
      </w:r>
      <w:r>
        <w:rPr>
          <w:i/>
          <w:sz w:val="20"/>
        </w:rPr>
        <w:t>Structural</w:t>
      </w:r>
      <w:r>
        <w:rPr>
          <w:i/>
          <w:spacing w:val="-6"/>
          <w:sz w:val="20"/>
        </w:rPr>
        <w:t xml:space="preserve"> </w:t>
      </w:r>
      <w:r>
        <w:rPr>
          <w:i/>
          <w:sz w:val="20"/>
        </w:rPr>
        <w:t>Model</w:t>
      </w:r>
      <w:r>
        <w:rPr>
          <w:i/>
          <w:spacing w:val="-6"/>
          <w:sz w:val="20"/>
        </w:rPr>
        <w:t xml:space="preserve"> </w:t>
      </w:r>
      <w:r>
        <w:rPr>
          <w:i/>
          <w:spacing w:val="-10"/>
          <w:sz w:val="20"/>
        </w:rPr>
        <w:t>5</w:t>
      </w:r>
    </w:p>
    <w:p w14:paraId="4152A4BB" w14:textId="77777777" w:rsidR="000C3D8E" w:rsidRDefault="000C3D8E">
      <w:pPr>
        <w:pStyle w:val="BodyText"/>
        <w:spacing w:before="5"/>
        <w:ind w:left="0"/>
        <w:jc w:val="left"/>
        <w:rPr>
          <w:i/>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0C3D8E" w14:paraId="1AC928AB" w14:textId="77777777">
        <w:trPr>
          <w:trHeight w:val="234"/>
        </w:trPr>
        <w:tc>
          <w:tcPr>
            <w:tcW w:w="2338" w:type="dxa"/>
          </w:tcPr>
          <w:p w14:paraId="1A867ECA" w14:textId="77777777" w:rsidR="000C3D8E" w:rsidRDefault="00000000">
            <w:pPr>
              <w:pStyle w:val="TableParagraph"/>
              <w:spacing w:line="215" w:lineRule="exact"/>
              <w:rPr>
                <w:b/>
                <w:sz w:val="20"/>
              </w:rPr>
            </w:pPr>
            <w:r>
              <w:rPr>
                <w:b/>
                <w:sz w:val="20"/>
              </w:rPr>
              <w:t>Latent</w:t>
            </w:r>
            <w:r>
              <w:rPr>
                <w:b/>
                <w:spacing w:val="-7"/>
                <w:sz w:val="20"/>
              </w:rPr>
              <w:t xml:space="preserve"> </w:t>
            </w:r>
            <w:r>
              <w:rPr>
                <w:b/>
                <w:spacing w:val="-2"/>
                <w:sz w:val="20"/>
              </w:rPr>
              <w:t>Variables</w:t>
            </w:r>
          </w:p>
        </w:tc>
        <w:tc>
          <w:tcPr>
            <w:tcW w:w="2338" w:type="dxa"/>
          </w:tcPr>
          <w:p w14:paraId="34BAD197" w14:textId="77777777" w:rsidR="000C3D8E" w:rsidRDefault="00000000">
            <w:pPr>
              <w:pStyle w:val="TableParagraph"/>
              <w:spacing w:line="215" w:lineRule="exact"/>
              <w:ind w:left="105"/>
              <w:rPr>
                <w:b/>
                <w:sz w:val="20"/>
              </w:rPr>
            </w:pPr>
            <w:r>
              <w:rPr>
                <w:b/>
                <w:sz w:val="20"/>
              </w:rPr>
              <w:t>Direct</w:t>
            </w:r>
            <w:r>
              <w:rPr>
                <w:b/>
                <w:spacing w:val="-7"/>
                <w:sz w:val="20"/>
              </w:rPr>
              <w:t xml:space="preserve"> </w:t>
            </w:r>
            <w:r>
              <w:rPr>
                <w:b/>
                <w:spacing w:val="-2"/>
                <w:sz w:val="20"/>
              </w:rPr>
              <w:t>Effect</w:t>
            </w:r>
          </w:p>
        </w:tc>
        <w:tc>
          <w:tcPr>
            <w:tcW w:w="2338" w:type="dxa"/>
          </w:tcPr>
          <w:p w14:paraId="7E076F42" w14:textId="77777777" w:rsidR="000C3D8E" w:rsidRDefault="00000000">
            <w:pPr>
              <w:pStyle w:val="TableParagraph"/>
              <w:spacing w:line="215" w:lineRule="exact"/>
              <w:ind w:left="104"/>
              <w:rPr>
                <w:b/>
                <w:sz w:val="20"/>
              </w:rPr>
            </w:pPr>
            <w:r>
              <w:rPr>
                <w:b/>
                <w:sz w:val="20"/>
              </w:rPr>
              <w:t>Indirect</w:t>
            </w:r>
            <w:r>
              <w:rPr>
                <w:b/>
                <w:spacing w:val="-8"/>
                <w:sz w:val="20"/>
              </w:rPr>
              <w:t xml:space="preserve"> </w:t>
            </w:r>
            <w:r>
              <w:rPr>
                <w:b/>
                <w:spacing w:val="-2"/>
                <w:sz w:val="20"/>
              </w:rPr>
              <w:t>Effect</w:t>
            </w:r>
          </w:p>
        </w:tc>
        <w:tc>
          <w:tcPr>
            <w:tcW w:w="2338" w:type="dxa"/>
          </w:tcPr>
          <w:p w14:paraId="7E443C45" w14:textId="77777777" w:rsidR="000C3D8E" w:rsidRDefault="00000000">
            <w:pPr>
              <w:pStyle w:val="TableParagraph"/>
              <w:spacing w:line="215" w:lineRule="exact"/>
              <w:ind w:left="104"/>
              <w:rPr>
                <w:b/>
                <w:sz w:val="20"/>
              </w:rPr>
            </w:pPr>
            <w:r>
              <w:rPr>
                <w:b/>
                <w:sz w:val="20"/>
              </w:rPr>
              <w:t>Total</w:t>
            </w:r>
            <w:r>
              <w:rPr>
                <w:b/>
                <w:spacing w:val="-6"/>
                <w:sz w:val="20"/>
              </w:rPr>
              <w:t xml:space="preserve"> </w:t>
            </w:r>
            <w:r>
              <w:rPr>
                <w:b/>
                <w:spacing w:val="-2"/>
                <w:sz w:val="20"/>
              </w:rPr>
              <w:t>Effect</w:t>
            </w:r>
          </w:p>
        </w:tc>
      </w:tr>
      <w:tr w:rsidR="000C3D8E" w14:paraId="40C1F084" w14:textId="77777777">
        <w:trPr>
          <w:trHeight w:val="465"/>
        </w:trPr>
        <w:tc>
          <w:tcPr>
            <w:tcW w:w="2338" w:type="dxa"/>
          </w:tcPr>
          <w:p w14:paraId="3229D681" w14:textId="77777777" w:rsidR="000C3D8E" w:rsidRDefault="00000000">
            <w:pPr>
              <w:pStyle w:val="TableParagraph"/>
              <w:spacing w:line="230" w:lineRule="atLeast"/>
              <w:ind w:right="739"/>
              <w:rPr>
                <w:sz w:val="20"/>
              </w:rPr>
            </w:pPr>
            <w:r>
              <w:rPr>
                <w:spacing w:val="-2"/>
                <w:sz w:val="20"/>
              </w:rPr>
              <w:t>Problem-Solving Skills</w:t>
            </w:r>
          </w:p>
        </w:tc>
        <w:tc>
          <w:tcPr>
            <w:tcW w:w="2338" w:type="dxa"/>
          </w:tcPr>
          <w:p w14:paraId="0A16D70D" w14:textId="77777777" w:rsidR="000C3D8E" w:rsidRDefault="00000000">
            <w:pPr>
              <w:pStyle w:val="TableParagraph"/>
              <w:spacing w:before="115"/>
              <w:ind w:left="105"/>
              <w:rPr>
                <w:sz w:val="20"/>
              </w:rPr>
            </w:pPr>
            <w:r>
              <w:rPr>
                <w:spacing w:val="-2"/>
                <w:sz w:val="20"/>
              </w:rPr>
              <w:t>0.169</w:t>
            </w:r>
          </w:p>
        </w:tc>
        <w:tc>
          <w:tcPr>
            <w:tcW w:w="2338" w:type="dxa"/>
          </w:tcPr>
          <w:p w14:paraId="2944CC70" w14:textId="77777777" w:rsidR="000C3D8E" w:rsidRDefault="00000000">
            <w:pPr>
              <w:pStyle w:val="TableParagraph"/>
              <w:spacing w:before="115"/>
              <w:ind w:left="104"/>
              <w:rPr>
                <w:sz w:val="20"/>
              </w:rPr>
            </w:pPr>
            <w:r>
              <w:rPr>
                <w:spacing w:val="-10"/>
                <w:sz w:val="20"/>
              </w:rPr>
              <w:t>0</w:t>
            </w:r>
          </w:p>
        </w:tc>
        <w:tc>
          <w:tcPr>
            <w:tcW w:w="2338" w:type="dxa"/>
          </w:tcPr>
          <w:p w14:paraId="4F63BFCD" w14:textId="77777777" w:rsidR="000C3D8E" w:rsidRDefault="00000000">
            <w:pPr>
              <w:pStyle w:val="TableParagraph"/>
              <w:spacing w:before="115"/>
              <w:ind w:left="104"/>
              <w:rPr>
                <w:sz w:val="20"/>
              </w:rPr>
            </w:pPr>
            <w:r>
              <w:rPr>
                <w:spacing w:val="-2"/>
                <w:sz w:val="20"/>
              </w:rPr>
              <w:t>0.169</w:t>
            </w:r>
          </w:p>
        </w:tc>
      </w:tr>
      <w:tr w:rsidR="000C3D8E" w14:paraId="06C14361" w14:textId="77777777">
        <w:trPr>
          <w:trHeight w:val="460"/>
        </w:trPr>
        <w:tc>
          <w:tcPr>
            <w:tcW w:w="2338" w:type="dxa"/>
          </w:tcPr>
          <w:p w14:paraId="6B34D802" w14:textId="77777777" w:rsidR="000C3D8E" w:rsidRDefault="00000000">
            <w:pPr>
              <w:pStyle w:val="TableParagraph"/>
              <w:spacing w:line="225" w:lineRule="exact"/>
              <w:rPr>
                <w:sz w:val="20"/>
              </w:rPr>
            </w:pPr>
            <w:r>
              <w:rPr>
                <w:spacing w:val="-2"/>
                <w:sz w:val="20"/>
              </w:rPr>
              <w:t>Teaching</w:t>
            </w:r>
          </w:p>
          <w:p w14:paraId="654FBFAF" w14:textId="77777777" w:rsidR="000C3D8E" w:rsidRDefault="00000000">
            <w:pPr>
              <w:pStyle w:val="TableParagraph"/>
              <w:spacing w:line="215" w:lineRule="exact"/>
              <w:rPr>
                <w:sz w:val="20"/>
              </w:rPr>
            </w:pPr>
            <w:r>
              <w:rPr>
                <w:spacing w:val="-2"/>
                <w:sz w:val="20"/>
              </w:rPr>
              <w:t>Competence</w:t>
            </w:r>
          </w:p>
        </w:tc>
        <w:tc>
          <w:tcPr>
            <w:tcW w:w="2338" w:type="dxa"/>
          </w:tcPr>
          <w:p w14:paraId="3F797943" w14:textId="77777777" w:rsidR="000C3D8E" w:rsidRDefault="00000000">
            <w:pPr>
              <w:pStyle w:val="TableParagraph"/>
              <w:spacing w:before="115"/>
              <w:ind w:left="105"/>
              <w:rPr>
                <w:sz w:val="20"/>
              </w:rPr>
            </w:pPr>
            <w:r>
              <w:rPr>
                <w:spacing w:val="-2"/>
                <w:sz w:val="20"/>
              </w:rPr>
              <w:t>0.668</w:t>
            </w:r>
          </w:p>
        </w:tc>
        <w:tc>
          <w:tcPr>
            <w:tcW w:w="2338" w:type="dxa"/>
          </w:tcPr>
          <w:p w14:paraId="322DCD44" w14:textId="77777777" w:rsidR="000C3D8E" w:rsidRDefault="00000000">
            <w:pPr>
              <w:pStyle w:val="TableParagraph"/>
              <w:spacing w:before="115"/>
              <w:ind w:left="104"/>
              <w:rPr>
                <w:sz w:val="20"/>
              </w:rPr>
            </w:pPr>
            <w:r>
              <w:rPr>
                <w:spacing w:val="-10"/>
                <w:sz w:val="20"/>
              </w:rPr>
              <w:t>0</w:t>
            </w:r>
          </w:p>
        </w:tc>
        <w:tc>
          <w:tcPr>
            <w:tcW w:w="2338" w:type="dxa"/>
          </w:tcPr>
          <w:p w14:paraId="22287FF3" w14:textId="77777777" w:rsidR="000C3D8E" w:rsidRDefault="00000000">
            <w:pPr>
              <w:pStyle w:val="TableParagraph"/>
              <w:spacing w:before="115"/>
              <w:ind w:left="104"/>
              <w:rPr>
                <w:sz w:val="20"/>
              </w:rPr>
            </w:pPr>
            <w:r>
              <w:rPr>
                <w:spacing w:val="-2"/>
                <w:sz w:val="20"/>
              </w:rPr>
              <w:t>0.668</w:t>
            </w:r>
          </w:p>
        </w:tc>
      </w:tr>
    </w:tbl>
    <w:p w14:paraId="3F429942" w14:textId="77777777" w:rsidR="000C3D8E" w:rsidRDefault="000C3D8E">
      <w:pPr>
        <w:pStyle w:val="BodyText"/>
        <w:spacing w:before="6"/>
        <w:ind w:left="0"/>
        <w:jc w:val="left"/>
        <w:rPr>
          <w:i/>
        </w:rPr>
      </w:pPr>
    </w:p>
    <w:p w14:paraId="2D00D13E" w14:textId="77777777" w:rsidR="00A43628" w:rsidRDefault="00A43628" w:rsidP="00A43628">
      <w:pPr>
        <w:pStyle w:val="BodyText"/>
        <w:ind w:right="695"/>
      </w:pPr>
      <w:r>
        <w:t>Table</w:t>
      </w:r>
      <w:r>
        <w:rPr>
          <w:spacing w:val="-3"/>
        </w:rPr>
        <w:t xml:space="preserve"> </w:t>
      </w:r>
      <w:r>
        <w:t>8</w:t>
      </w:r>
      <w:r>
        <w:rPr>
          <w:spacing w:val="-4"/>
        </w:rPr>
        <w:t xml:space="preserve"> </w:t>
      </w:r>
      <w:r>
        <w:t>presents</w:t>
      </w:r>
      <w:r>
        <w:rPr>
          <w:spacing w:val="-3"/>
        </w:rPr>
        <w:t xml:space="preserve"> </w:t>
      </w:r>
      <w:r>
        <w:t>the</w:t>
      </w:r>
      <w:r>
        <w:rPr>
          <w:spacing w:val="-3"/>
        </w:rPr>
        <w:t xml:space="preserve"> </w:t>
      </w:r>
      <w:r>
        <w:t>estimated</w:t>
      </w:r>
      <w:r>
        <w:rPr>
          <w:spacing w:val="-4"/>
        </w:rPr>
        <w:t xml:space="preserve"> </w:t>
      </w:r>
      <w:r>
        <w:t>effects</w:t>
      </w:r>
      <w:r>
        <w:rPr>
          <w:spacing w:val="-3"/>
        </w:rPr>
        <w:t xml:space="preserve"> </w:t>
      </w:r>
      <w:r>
        <w:t>of</w:t>
      </w:r>
      <w:r>
        <w:rPr>
          <w:spacing w:val="-3"/>
        </w:rPr>
        <w:t xml:space="preserve"> </w:t>
      </w:r>
      <w:r>
        <w:t>problem-solving</w:t>
      </w:r>
      <w:r>
        <w:rPr>
          <w:spacing w:val="-3"/>
        </w:rPr>
        <w:t xml:space="preserve"> </w:t>
      </w:r>
      <w:r>
        <w:t>skills</w:t>
      </w:r>
      <w:r>
        <w:rPr>
          <w:spacing w:val="-3"/>
        </w:rPr>
        <w:t xml:space="preserve"> </w:t>
      </w:r>
      <w:r>
        <w:t>(PSKILL)</w:t>
      </w:r>
      <w:r>
        <w:rPr>
          <w:spacing w:val="-3"/>
        </w:rPr>
        <w:t xml:space="preserve"> </w:t>
      </w:r>
      <w:r>
        <w:t>and</w:t>
      </w:r>
      <w:r>
        <w:rPr>
          <w:spacing w:val="-3"/>
        </w:rPr>
        <w:t xml:space="preserve"> </w:t>
      </w:r>
      <w:r>
        <w:t>teaching</w:t>
      </w:r>
      <w:r>
        <w:rPr>
          <w:spacing w:val="-3"/>
        </w:rPr>
        <w:t xml:space="preserve"> </w:t>
      </w:r>
      <w:r>
        <w:t>competence</w:t>
      </w:r>
      <w:r>
        <w:rPr>
          <w:spacing w:val="-3"/>
        </w:rPr>
        <w:t xml:space="preserve"> </w:t>
      </w:r>
      <w:r>
        <w:t xml:space="preserve">(TECCOM) as exogenous variables on mathematics performance (MAPERF) </w:t>
      </w:r>
      <w:r w:rsidRPr="00C86734">
        <w:rPr>
          <w:highlight w:val="yellow"/>
        </w:rPr>
        <w:t xml:space="preserve">as </w:t>
      </w:r>
      <w:r>
        <w:rPr>
          <w:highlight w:val="yellow"/>
        </w:rPr>
        <w:t xml:space="preserve">an </w:t>
      </w:r>
      <w:r w:rsidRPr="00C86734">
        <w:rPr>
          <w:highlight w:val="yellow"/>
        </w:rPr>
        <w:t>endogenous</w:t>
      </w:r>
      <w:r>
        <w:t xml:space="preserve"> variable.</w:t>
      </w:r>
    </w:p>
    <w:p w14:paraId="1367F02C" w14:textId="77777777" w:rsidR="00A43628" w:rsidRDefault="00A43628" w:rsidP="00A43628">
      <w:pPr>
        <w:pStyle w:val="BodyText"/>
        <w:spacing w:before="1"/>
        <w:ind w:right="696"/>
      </w:pPr>
      <w:r>
        <w:t>Mathematics performance was influenced by easy, moderate, and difficult items. The teaching competence was influenced</w:t>
      </w:r>
      <w:r>
        <w:rPr>
          <w:spacing w:val="-8"/>
        </w:rPr>
        <w:t xml:space="preserve"> </w:t>
      </w:r>
      <w:r>
        <w:t>by</w:t>
      </w:r>
      <w:r>
        <w:rPr>
          <w:spacing w:val="-8"/>
        </w:rPr>
        <w:t xml:space="preserve"> </w:t>
      </w:r>
      <w:r>
        <w:t>commitment,</w:t>
      </w:r>
      <w:r>
        <w:rPr>
          <w:spacing w:val="-8"/>
        </w:rPr>
        <w:t xml:space="preserve"> </w:t>
      </w:r>
      <w:r>
        <w:t>knowledge</w:t>
      </w:r>
      <w:r>
        <w:rPr>
          <w:spacing w:val="-8"/>
        </w:rPr>
        <w:t xml:space="preserve"> </w:t>
      </w:r>
      <w:r>
        <w:t>of</w:t>
      </w:r>
      <w:r>
        <w:rPr>
          <w:spacing w:val="-8"/>
        </w:rPr>
        <w:t xml:space="preserve"> </w:t>
      </w:r>
      <w:r>
        <w:t>the</w:t>
      </w:r>
      <w:r>
        <w:rPr>
          <w:spacing w:val="-8"/>
        </w:rPr>
        <w:t xml:space="preserve"> </w:t>
      </w:r>
      <w:r>
        <w:t>subject</w:t>
      </w:r>
      <w:r>
        <w:rPr>
          <w:spacing w:val="-8"/>
        </w:rPr>
        <w:t xml:space="preserve"> </w:t>
      </w:r>
      <w:r>
        <w:t>matter,</w:t>
      </w:r>
      <w:r>
        <w:rPr>
          <w:spacing w:val="-8"/>
        </w:rPr>
        <w:t xml:space="preserve"> </w:t>
      </w:r>
      <w:r>
        <w:t>teaching</w:t>
      </w:r>
      <w:r>
        <w:rPr>
          <w:spacing w:val="-8"/>
        </w:rPr>
        <w:t xml:space="preserve"> </w:t>
      </w:r>
      <w:r>
        <w:t>for</w:t>
      </w:r>
      <w:r>
        <w:rPr>
          <w:spacing w:val="-8"/>
        </w:rPr>
        <w:t xml:space="preserve"> </w:t>
      </w:r>
      <w:r>
        <w:t>independent</w:t>
      </w:r>
      <w:r>
        <w:rPr>
          <w:spacing w:val="-8"/>
        </w:rPr>
        <w:t xml:space="preserve"> </w:t>
      </w:r>
      <w:r>
        <w:t>learning,</w:t>
      </w:r>
      <w:r>
        <w:rPr>
          <w:spacing w:val="-8"/>
        </w:rPr>
        <w:t xml:space="preserve"> </w:t>
      </w:r>
      <w:r>
        <w:t>and</w:t>
      </w:r>
      <w:r>
        <w:rPr>
          <w:spacing w:val="-8"/>
        </w:rPr>
        <w:t xml:space="preserve"> </w:t>
      </w:r>
      <w:r>
        <w:t>management of learning. Problem-solving skills were influenced by understanding the problem, devising a plan, carrying out the plan, and looking back. The indicators were significant at (p&lt;0.05).</w:t>
      </w:r>
    </w:p>
    <w:p w14:paraId="157587C0" w14:textId="77777777" w:rsidR="00A43628" w:rsidRDefault="00A43628" w:rsidP="00A43628">
      <w:pPr>
        <w:pStyle w:val="BodyText"/>
        <w:spacing w:before="2"/>
        <w:ind w:right="695"/>
      </w:pPr>
      <w:r>
        <w:t>This result validates Polya’s theory (</w:t>
      </w:r>
      <w:proofErr w:type="spellStart"/>
      <w:r>
        <w:t>Carifio</w:t>
      </w:r>
      <w:proofErr w:type="spellEnd"/>
      <w:r>
        <w:t>, 2015) that problem-solving accompanies the cognitive activities of mobilization,</w:t>
      </w:r>
      <w:r>
        <w:rPr>
          <w:spacing w:val="-8"/>
        </w:rPr>
        <w:t xml:space="preserve"> </w:t>
      </w:r>
      <w:r>
        <w:t>organization,</w:t>
      </w:r>
      <w:r>
        <w:rPr>
          <w:spacing w:val="-8"/>
        </w:rPr>
        <w:t xml:space="preserve"> </w:t>
      </w:r>
      <w:r>
        <w:t>meta-cognitive</w:t>
      </w:r>
      <w:r>
        <w:rPr>
          <w:spacing w:val="-8"/>
        </w:rPr>
        <w:t xml:space="preserve"> </w:t>
      </w:r>
      <w:r>
        <w:t>evaluation,</w:t>
      </w:r>
      <w:r>
        <w:rPr>
          <w:spacing w:val="-8"/>
        </w:rPr>
        <w:t xml:space="preserve"> </w:t>
      </w:r>
      <w:r>
        <w:t>and</w:t>
      </w:r>
      <w:r>
        <w:rPr>
          <w:spacing w:val="-8"/>
        </w:rPr>
        <w:t xml:space="preserve"> </w:t>
      </w:r>
      <w:r>
        <w:t>quality.</w:t>
      </w:r>
      <w:r>
        <w:rPr>
          <w:spacing w:val="35"/>
        </w:rPr>
        <w:t xml:space="preserve"> </w:t>
      </w:r>
      <w:r>
        <w:t>These</w:t>
      </w:r>
      <w:r>
        <w:rPr>
          <w:spacing w:val="-8"/>
        </w:rPr>
        <w:t xml:space="preserve"> </w:t>
      </w:r>
      <w:r>
        <w:t>meta-cognitive</w:t>
      </w:r>
      <w:r>
        <w:rPr>
          <w:spacing w:val="-8"/>
        </w:rPr>
        <w:t xml:space="preserve"> </w:t>
      </w:r>
      <w:r>
        <w:t>activities</w:t>
      </w:r>
      <w:r>
        <w:rPr>
          <w:spacing w:val="-8"/>
        </w:rPr>
        <w:t xml:space="preserve"> </w:t>
      </w:r>
      <w:r>
        <w:t>are</w:t>
      </w:r>
      <w:r>
        <w:rPr>
          <w:spacing w:val="-8"/>
        </w:rPr>
        <w:t xml:space="preserve"> </w:t>
      </w:r>
      <w:r>
        <w:t xml:space="preserve">necessary for actual mathematical problem-solving that </w:t>
      </w:r>
      <w:r w:rsidRPr="00C86734">
        <w:rPr>
          <w:highlight w:val="yellow"/>
        </w:rPr>
        <w:t>generates</w:t>
      </w:r>
      <w:r>
        <w:t xml:space="preserve"> positive or negative emotions that may help or hinder obtaining a solution to the problem.</w:t>
      </w:r>
    </w:p>
    <w:p w14:paraId="58E59A54" w14:textId="77777777" w:rsidR="00A43628" w:rsidRDefault="00A43628" w:rsidP="00A43628">
      <w:pPr>
        <w:pStyle w:val="BodyText"/>
        <w:spacing w:before="6"/>
        <w:ind w:right="694"/>
      </w:pPr>
      <w:r>
        <w:t>As</w:t>
      </w:r>
      <w:r>
        <w:rPr>
          <w:spacing w:val="-2"/>
        </w:rPr>
        <w:t xml:space="preserve"> </w:t>
      </w:r>
      <w:r>
        <w:t>revealed</w:t>
      </w:r>
      <w:r>
        <w:rPr>
          <w:spacing w:val="-2"/>
        </w:rPr>
        <w:t xml:space="preserve"> </w:t>
      </w:r>
      <w:r>
        <w:t>in</w:t>
      </w:r>
      <w:r>
        <w:rPr>
          <w:spacing w:val="-2"/>
        </w:rPr>
        <w:t xml:space="preserve"> </w:t>
      </w:r>
      <w:r>
        <w:t>the</w:t>
      </w:r>
      <w:r>
        <w:rPr>
          <w:spacing w:val="-2"/>
        </w:rPr>
        <w:t xml:space="preserve"> </w:t>
      </w:r>
      <w:r>
        <w:t>table,</w:t>
      </w:r>
      <w:r>
        <w:rPr>
          <w:spacing w:val="-2"/>
        </w:rPr>
        <w:t xml:space="preserve"> </w:t>
      </w:r>
      <w:r>
        <w:t>problem-solving</w:t>
      </w:r>
      <w:r>
        <w:rPr>
          <w:spacing w:val="-2"/>
        </w:rPr>
        <w:t xml:space="preserve"> </w:t>
      </w:r>
      <w:r>
        <w:t>skills</w:t>
      </w:r>
      <w:r>
        <w:rPr>
          <w:spacing w:val="-2"/>
        </w:rPr>
        <w:t xml:space="preserve"> </w:t>
      </w:r>
      <w:r>
        <w:t>such</w:t>
      </w:r>
      <w:r>
        <w:rPr>
          <w:spacing w:val="-2"/>
        </w:rPr>
        <w:t xml:space="preserve"> </w:t>
      </w:r>
      <w:r>
        <w:t>as</w:t>
      </w:r>
      <w:r>
        <w:rPr>
          <w:spacing w:val="-2"/>
        </w:rPr>
        <w:t xml:space="preserve"> </w:t>
      </w:r>
      <w:r>
        <w:t>devising</w:t>
      </w:r>
      <w:r>
        <w:rPr>
          <w:spacing w:val="-2"/>
        </w:rPr>
        <w:t xml:space="preserve"> </w:t>
      </w:r>
      <w:r>
        <w:t>a</w:t>
      </w:r>
      <w:r>
        <w:rPr>
          <w:spacing w:val="-2"/>
        </w:rPr>
        <w:t xml:space="preserve"> </w:t>
      </w:r>
      <w:r>
        <w:t>plan,</w:t>
      </w:r>
      <w:r>
        <w:rPr>
          <w:spacing w:val="-2"/>
        </w:rPr>
        <w:t xml:space="preserve"> </w:t>
      </w:r>
      <w:r>
        <w:t>carrying</w:t>
      </w:r>
      <w:r>
        <w:rPr>
          <w:spacing w:val="-2"/>
        </w:rPr>
        <w:t xml:space="preserve"> </w:t>
      </w:r>
      <w:r>
        <w:t>out</w:t>
      </w:r>
      <w:r>
        <w:rPr>
          <w:spacing w:val="-2"/>
        </w:rPr>
        <w:t xml:space="preserve"> </w:t>
      </w:r>
      <w:r>
        <w:t>the</w:t>
      </w:r>
      <w:r>
        <w:rPr>
          <w:spacing w:val="-2"/>
        </w:rPr>
        <w:t xml:space="preserve"> </w:t>
      </w:r>
      <w:r>
        <w:t>plan,</w:t>
      </w:r>
      <w:r>
        <w:rPr>
          <w:spacing w:val="-2"/>
        </w:rPr>
        <w:t xml:space="preserve"> </w:t>
      </w:r>
      <w:r>
        <w:t>and</w:t>
      </w:r>
      <w:r>
        <w:rPr>
          <w:spacing w:val="-2"/>
        </w:rPr>
        <w:t xml:space="preserve"> </w:t>
      </w:r>
      <w:r>
        <w:t>understanding the problem are the most influential activities in the learners’ mathematics performance.</w:t>
      </w:r>
    </w:p>
    <w:p w14:paraId="0BB0DA65" w14:textId="77777777" w:rsidR="000C3D8E" w:rsidRDefault="000C3D8E">
      <w:pPr>
        <w:pStyle w:val="BodyText"/>
        <w:spacing w:before="6"/>
        <w:ind w:left="0"/>
        <w:jc w:val="left"/>
      </w:pPr>
    </w:p>
    <w:p w14:paraId="1AB700D4" w14:textId="77777777" w:rsidR="000C3D8E" w:rsidRDefault="00000000">
      <w:pPr>
        <w:pStyle w:val="BodyText"/>
      </w:pPr>
      <w:r>
        <w:rPr>
          <w:b/>
        </w:rPr>
        <w:t>Table</w:t>
      </w:r>
      <w:r>
        <w:rPr>
          <w:b/>
          <w:spacing w:val="-10"/>
        </w:rPr>
        <w:t xml:space="preserve"> </w:t>
      </w:r>
      <w:r>
        <w:rPr>
          <w:b/>
        </w:rPr>
        <w:t>8</w:t>
      </w:r>
      <w:r>
        <w:t>:</w:t>
      </w:r>
      <w:r>
        <w:rPr>
          <w:spacing w:val="-7"/>
        </w:rPr>
        <w:t xml:space="preserve"> </w:t>
      </w:r>
      <w:r>
        <w:t>Standardized</w:t>
      </w:r>
      <w:r>
        <w:rPr>
          <w:spacing w:val="-7"/>
        </w:rPr>
        <w:t xml:space="preserve"> </w:t>
      </w:r>
      <w:r>
        <w:t>Regression</w:t>
      </w:r>
      <w:r>
        <w:rPr>
          <w:spacing w:val="-7"/>
        </w:rPr>
        <w:t xml:space="preserve"> </w:t>
      </w:r>
      <w:r>
        <w:t>Weights</w:t>
      </w:r>
      <w:r>
        <w:rPr>
          <w:spacing w:val="-7"/>
        </w:rPr>
        <w:t xml:space="preserve"> </w:t>
      </w:r>
      <w:r>
        <w:t>of</w:t>
      </w:r>
      <w:r>
        <w:rPr>
          <w:spacing w:val="-7"/>
        </w:rPr>
        <w:t xml:space="preserve"> </w:t>
      </w:r>
      <w:r>
        <w:t>Structural</w:t>
      </w:r>
      <w:r>
        <w:rPr>
          <w:spacing w:val="-7"/>
        </w:rPr>
        <w:t xml:space="preserve"> </w:t>
      </w:r>
      <w:r>
        <w:t>Model</w:t>
      </w:r>
      <w:r>
        <w:rPr>
          <w:spacing w:val="-7"/>
        </w:rPr>
        <w:t xml:space="preserve"> </w:t>
      </w:r>
      <w:r>
        <w:rPr>
          <w:spacing w:val="-10"/>
        </w:rPr>
        <w:t>5</w:t>
      </w:r>
    </w:p>
    <w:p w14:paraId="79A777F7" w14:textId="77777777" w:rsidR="000C3D8E" w:rsidRDefault="000C3D8E">
      <w:pPr>
        <w:pStyle w:val="BodyText"/>
        <w:spacing w:before="5" w:after="1"/>
        <w:ind w:left="0"/>
        <w:jc w:val="left"/>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4"/>
        <w:gridCol w:w="1137"/>
        <w:gridCol w:w="1132"/>
        <w:gridCol w:w="1415"/>
        <w:gridCol w:w="1132"/>
        <w:gridCol w:w="1276"/>
      </w:tblGrid>
      <w:tr w:rsidR="000C3D8E" w14:paraId="2AD47A30" w14:textId="77777777">
        <w:trPr>
          <w:trHeight w:val="230"/>
        </w:trPr>
        <w:tc>
          <w:tcPr>
            <w:tcW w:w="3254" w:type="dxa"/>
          </w:tcPr>
          <w:p w14:paraId="28B22C5A" w14:textId="77777777" w:rsidR="000C3D8E" w:rsidRDefault="00000000">
            <w:pPr>
              <w:pStyle w:val="TableParagraph"/>
              <w:spacing w:line="210" w:lineRule="exact"/>
              <w:rPr>
                <w:b/>
                <w:sz w:val="20"/>
              </w:rPr>
            </w:pPr>
            <w:r>
              <w:rPr>
                <w:b/>
                <w:spacing w:val="-2"/>
                <w:sz w:val="20"/>
              </w:rPr>
              <w:t>Variables</w:t>
            </w:r>
          </w:p>
        </w:tc>
        <w:tc>
          <w:tcPr>
            <w:tcW w:w="1137" w:type="dxa"/>
          </w:tcPr>
          <w:p w14:paraId="565C48A5" w14:textId="77777777" w:rsidR="000C3D8E" w:rsidRDefault="00000000">
            <w:pPr>
              <w:pStyle w:val="TableParagraph"/>
              <w:spacing w:line="210" w:lineRule="exact"/>
              <w:rPr>
                <w:b/>
                <w:sz w:val="20"/>
              </w:rPr>
            </w:pPr>
            <w:r>
              <w:rPr>
                <w:b/>
                <w:spacing w:val="-10"/>
                <w:sz w:val="20"/>
              </w:rPr>
              <w:t>B</w:t>
            </w:r>
          </w:p>
        </w:tc>
        <w:tc>
          <w:tcPr>
            <w:tcW w:w="1132" w:type="dxa"/>
          </w:tcPr>
          <w:p w14:paraId="2D5BB484" w14:textId="77777777" w:rsidR="000C3D8E" w:rsidRDefault="00000000">
            <w:pPr>
              <w:pStyle w:val="TableParagraph"/>
              <w:spacing w:line="210" w:lineRule="exact"/>
              <w:ind w:left="106"/>
              <w:rPr>
                <w:b/>
                <w:sz w:val="20"/>
              </w:rPr>
            </w:pPr>
            <w:r>
              <w:rPr>
                <w:b/>
                <w:spacing w:val="-4"/>
                <w:sz w:val="20"/>
              </w:rPr>
              <w:t>S.E.</w:t>
            </w:r>
          </w:p>
        </w:tc>
        <w:tc>
          <w:tcPr>
            <w:tcW w:w="1415" w:type="dxa"/>
          </w:tcPr>
          <w:p w14:paraId="3228E5E0" w14:textId="77777777" w:rsidR="000C3D8E" w:rsidRDefault="00000000">
            <w:pPr>
              <w:pStyle w:val="TableParagraph"/>
              <w:spacing w:line="210" w:lineRule="exact"/>
              <w:ind w:left="107"/>
              <w:rPr>
                <w:b/>
                <w:sz w:val="20"/>
              </w:rPr>
            </w:pPr>
            <w:r>
              <w:rPr>
                <w:b/>
                <w:spacing w:val="-4"/>
                <w:sz w:val="20"/>
              </w:rPr>
              <w:t>Beta</w:t>
            </w:r>
          </w:p>
        </w:tc>
        <w:tc>
          <w:tcPr>
            <w:tcW w:w="1132" w:type="dxa"/>
          </w:tcPr>
          <w:p w14:paraId="66078582" w14:textId="77777777" w:rsidR="000C3D8E" w:rsidRDefault="00000000">
            <w:pPr>
              <w:pStyle w:val="TableParagraph"/>
              <w:spacing w:line="210" w:lineRule="exact"/>
              <w:ind w:left="112"/>
              <w:rPr>
                <w:b/>
                <w:sz w:val="20"/>
              </w:rPr>
            </w:pPr>
            <w:r>
              <w:rPr>
                <w:b/>
                <w:spacing w:val="-4"/>
                <w:sz w:val="20"/>
              </w:rPr>
              <w:t>C.R.</w:t>
            </w:r>
          </w:p>
        </w:tc>
        <w:tc>
          <w:tcPr>
            <w:tcW w:w="1276" w:type="dxa"/>
          </w:tcPr>
          <w:p w14:paraId="4999C2D6" w14:textId="77777777" w:rsidR="000C3D8E" w:rsidRDefault="00000000">
            <w:pPr>
              <w:pStyle w:val="TableParagraph"/>
              <w:spacing w:line="210" w:lineRule="exact"/>
              <w:ind w:left="113"/>
              <w:rPr>
                <w:b/>
                <w:sz w:val="20"/>
              </w:rPr>
            </w:pPr>
            <w:r>
              <w:rPr>
                <w:b/>
                <w:spacing w:val="-2"/>
                <w:sz w:val="20"/>
              </w:rPr>
              <w:t>p-value</w:t>
            </w:r>
          </w:p>
        </w:tc>
      </w:tr>
      <w:tr w:rsidR="000C3D8E" w14:paraId="35588FB0" w14:textId="77777777">
        <w:trPr>
          <w:trHeight w:val="234"/>
        </w:trPr>
        <w:tc>
          <w:tcPr>
            <w:tcW w:w="3254" w:type="dxa"/>
          </w:tcPr>
          <w:p w14:paraId="3460533D" w14:textId="77777777" w:rsidR="000C3D8E" w:rsidRDefault="00000000">
            <w:pPr>
              <w:pStyle w:val="TableParagraph"/>
              <w:spacing w:line="215" w:lineRule="exact"/>
              <w:rPr>
                <w:sz w:val="20"/>
              </w:rPr>
            </w:pPr>
            <w:r>
              <w:rPr>
                <w:sz w:val="20"/>
              </w:rPr>
              <w:t>MAPERF</w:t>
            </w:r>
            <w:r>
              <w:rPr>
                <w:spacing w:val="68"/>
                <w:w w:val="150"/>
                <w:sz w:val="20"/>
              </w:rPr>
              <w:t xml:space="preserve"> </w:t>
            </w:r>
            <w:r>
              <w:rPr>
                <w:sz w:val="20"/>
              </w:rPr>
              <w:t>&lt;---</w:t>
            </w:r>
            <w:r>
              <w:rPr>
                <w:spacing w:val="69"/>
                <w:w w:val="150"/>
                <w:sz w:val="20"/>
              </w:rPr>
              <w:t xml:space="preserve"> </w:t>
            </w:r>
            <w:r>
              <w:rPr>
                <w:spacing w:val="-2"/>
                <w:sz w:val="20"/>
              </w:rPr>
              <w:t>TECCOM</w:t>
            </w:r>
          </w:p>
        </w:tc>
        <w:tc>
          <w:tcPr>
            <w:tcW w:w="1137" w:type="dxa"/>
          </w:tcPr>
          <w:p w14:paraId="6E660FCB" w14:textId="77777777" w:rsidR="000C3D8E" w:rsidRDefault="00000000">
            <w:pPr>
              <w:pStyle w:val="TableParagraph"/>
              <w:spacing w:line="215" w:lineRule="exact"/>
              <w:rPr>
                <w:sz w:val="20"/>
              </w:rPr>
            </w:pPr>
            <w:r>
              <w:rPr>
                <w:spacing w:val="-2"/>
                <w:sz w:val="20"/>
              </w:rPr>
              <w:t>3.920</w:t>
            </w:r>
          </w:p>
        </w:tc>
        <w:tc>
          <w:tcPr>
            <w:tcW w:w="1132" w:type="dxa"/>
          </w:tcPr>
          <w:p w14:paraId="5C78C745" w14:textId="77777777" w:rsidR="000C3D8E" w:rsidRDefault="000C3D8E">
            <w:pPr>
              <w:pStyle w:val="TableParagraph"/>
              <w:ind w:left="0"/>
              <w:rPr>
                <w:sz w:val="16"/>
              </w:rPr>
            </w:pPr>
          </w:p>
        </w:tc>
        <w:tc>
          <w:tcPr>
            <w:tcW w:w="1415" w:type="dxa"/>
          </w:tcPr>
          <w:p w14:paraId="20818AE5" w14:textId="77777777" w:rsidR="000C3D8E" w:rsidRDefault="00000000">
            <w:pPr>
              <w:pStyle w:val="TableParagraph"/>
              <w:spacing w:line="215" w:lineRule="exact"/>
              <w:ind w:left="107"/>
              <w:rPr>
                <w:sz w:val="20"/>
              </w:rPr>
            </w:pPr>
            <w:r>
              <w:rPr>
                <w:spacing w:val="-2"/>
                <w:sz w:val="20"/>
              </w:rPr>
              <w:t>0.668</w:t>
            </w:r>
          </w:p>
        </w:tc>
        <w:tc>
          <w:tcPr>
            <w:tcW w:w="1132" w:type="dxa"/>
          </w:tcPr>
          <w:p w14:paraId="24BA2B17" w14:textId="77777777" w:rsidR="000C3D8E" w:rsidRDefault="000C3D8E">
            <w:pPr>
              <w:pStyle w:val="TableParagraph"/>
              <w:ind w:left="0"/>
              <w:rPr>
                <w:sz w:val="16"/>
              </w:rPr>
            </w:pPr>
          </w:p>
        </w:tc>
        <w:tc>
          <w:tcPr>
            <w:tcW w:w="1276" w:type="dxa"/>
          </w:tcPr>
          <w:p w14:paraId="1513D82A" w14:textId="77777777" w:rsidR="000C3D8E" w:rsidRDefault="000C3D8E">
            <w:pPr>
              <w:pStyle w:val="TableParagraph"/>
              <w:ind w:left="0"/>
              <w:rPr>
                <w:sz w:val="16"/>
              </w:rPr>
            </w:pPr>
          </w:p>
        </w:tc>
      </w:tr>
      <w:tr w:rsidR="000C3D8E" w14:paraId="2439DE39" w14:textId="77777777">
        <w:trPr>
          <w:trHeight w:val="234"/>
        </w:trPr>
        <w:tc>
          <w:tcPr>
            <w:tcW w:w="3254" w:type="dxa"/>
          </w:tcPr>
          <w:p w14:paraId="218D10E8" w14:textId="77777777" w:rsidR="000C3D8E" w:rsidRDefault="00000000">
            <w:pPr>
              <w:pStyle w:val="TableParagraph"/>
              <w:spacing w:line="215" w:lineRule="exact"/>
              <w:rPr>
                <w:sz w:val="20"/>
              </w:rPr>
            </w:pPr>
            <w:r>
              <w:rPr>
                <w:sz w:val="20"/>
              </w:rPr>
              <w:t>MAPERF</w:t>
            </w:r>
            <w:r>
              <w:rPr>
                <w:spacing w:val="68"/>
                <w:w w:val="150"/>
                <w:sz w:val="20"/>
              </w:rPr>
              <w:t xml:space="preserve"> </w:t>
            </w:r>
            <w:r>
              <w:rPr>
                <w:sz w:val="20"/>
              </w:rPr>
              <w:t>&lt;---</w:t>
            </w:r>
            <w:r>
              <w:rPr>
                <w:spacing w:val="69"/>
                <w:w w:val="150"/>
                <w:sz w:val="20"/>
              </w:rPr>
              <w:t xml:space="preserve"> </w:t>
            </w:r>
            <w:r>
              <w:rPr>
                <w:spacing w:val="-2"/>
                <w:sz w:val="20"/>
              </w:rPr>
              <w:t>PSKILL</w:t>
            </w:r>
          </w:p>
        </w:tc>
        <w:tc>
          <w:tcPr>
            <w:tcW w:w="1137" w:type="dxa"/>
          </w:tcPr>
          <w:p w14:paraId="3BCE5013" w14:textId="77777777" w:rsidR="000C3D8E" w:rsidRDefault="00000000">
            <w:pPr>
              <w:pStyle w:val="TableParagraph"/>
              <w:spacing w:line="215" w:lineRule="exact"/>
              <w:rPr>
                <w:sz w:val="20"/>
              </w:rPr>
            </w:pPr>
            <w:r>
              <w:rPr>
                <w:spacing w:val="-2"/>
                <w:sz w:val="20"/>
              </w:rPr>
              <w:t>0.086</w:t>
            </w:r>
          </w:p>
        </w:tc>
        <w:tc>
          <w:tcPr>
            <w:tcW w:w="1132" w:type="dxa"/>
          </w:tcPr>
          <w:p w14:paraId="74E2C0CA" w14:textId="77777777" w:rsidR="000C3D8E" w:rsidRDefault="00000000">
            <w:pPr>
              <w:pStyle w:val="TableParagraph"/>
              <w:spacing w:line="215" w:lineRule="exact"/>
              <w:ind w:left="106"/>
              <w:rPr>
                <w:sz w:val="20"/>
              </w:rPr>
            </w:pPr>
            <w:r>
              <w:rPr>
                <w:spacing w:val="-2"/>
                <w:sz w:val="20"/>
              </w:rPr>
              <w:t>0.024</w:t>
            </w:r>
          </w:p>
        </w:tc>
        <w:tc>
          <w:tcPr>
            <w:tcW w:w="1415" w:type="dxa"/>
          </w:tcPr>
          <w:p w14:paraId="3A0B080F" w14:textId="77777777" w:rsidR="000C3D8E" w:rsidRDefault="00000000">
            <w:pPr>
              <w:pStyle w:val="TableParagraph"/>
              <w:spacing w:line="215" w:lineRule="exact"/>
              <w:ind w:left="107"/>
              <w:rPr>
                <w:sz w:val="20"/>
              </w:rPr>
            </w:pPr>
            <w:r>
              <w:rPr>
                <w:spacing w:val="-2"/>
                <w:sz w:val="20"/>
              </w:rPr>
              <w:t>0.169</w:t>
            </w:r>
          </w:p>
        </w:tc>
        <w:tc>
          <w:tcPr>
            <w:tcW w:w="1132" w:type="dxa"/>
          </w:tcPr>
          <w:p w14:paraId="5440F8E5" w14:textId="77777777" w:rsidR="000C3D8E" w:rsidRDefault="00000000">
            <w:pPr>
              <w:pStyle w:val="TableParagraph"/>
              <w:spacing w:line="215" w:lineRule="exact"/>
              <w:ind w:left="112"/>
              <w:rPr>
                <w:sz w:val="20"/>
              </w:rPr>
            </w:pPr>
            <w:r>
              <w:rPr>
                <w:spacing w:val="-2"/>
                <w:sz w:val="20"/>
              </w:rPr>
              <w:t>3.609</w:t>
            </w:r>
          </w:p>
        </w:tc>
        <w:tc>
          <w:tcPr>
            <w:tcW w:w="1276" w:type="dxa"/>
          </w:tcPr>
          <w:p w14:paraId="5B99540A" w14:textId="77777777" w:rsidR="000C3D8E" w:rsidRDefault="00000000">
            <w:pPr>
              <w:pStyle w:val="TableParagraph"/>
              <w:spacing w:line="215" w:lineRule="exact"/>
              <w:ind w:left="113"/>
              <w:rPr>
                <w:sz w:val="20"/>
              </w:rPr>
            </w:pPr>
            <w:r>
              <w:rPr>
                <w:spacing w:val="-5"/>
                <w:sz w:val="20"/>
              </w:rPr>
              <w:t>***</w:t>
            </w:r>
          </w:p>
        </w:tc>
      </w:tr>
      <w:tr w:rsidR="000C3D8E" w14:paraId="3A247C07" w14:textId="77777777">
        <w:trPr>
          <w:trHeight w:val="230"/>
        </w:trPr>
        <w:tc>
          <w:tcPr>
            <w:tcW w:w="3254" w:type="dxa"/>
          </w:tcPr>
          <w:p w14:paraId="5B0EFB56" w14:textId="77777777" w:rsidR="000C3D8E" w:rsidRDefault="00000000">
            <w:pPr>
              <w:pStyle w:val="TableParagraph"/>
              <w:tabs>
                <w:tab w:val="left" w:pos="1032"/>
              </w:tabs>
              <w:spacing w:line="210" w:lineRule="exact"/>
              <w:rPr>
                <w:sz w:val="20"/>
              </w:rPr>
            </w:pPr>
            <w:r>
              <w:rPr>
                <w:spacing w:val="-4"/>
                <w:sz w:val="20"/>
              </w:rPr>
              <w:t>EASY</w:t>
            </w:r>
            <w:r>
              <w:rPr>
                <w:sz w:val="20"/>
              </w:rPr>
              <w:tab/>
              <w:t>&lt;---</w:t>
            </w:r>
            <w:r>
              <w:rPr>
                <w:spacing w:val="71"/>
                <w:w w:val="150"/>
                <w:sz w:val="20"/>
              </w:rPr>
              <w:t xml:space="preserve"> </w:t>
            </w:r>
            <w:r>
              <w:rPr>
                <w:spacing w:val="-2"/>
                <w:sz w:val="20"/>
              </w:rPr>
              <w:t>MAPERF</w:t>
            </w:r>
          </w:p>
        </w:tc>
        <w:tc>
          <w:tcPr>
            <w:tcW w:w="1137" w:type="dxa"/>
          </w:tcPr>
          <w:p w14:paraId="68CCE8C8" w14:textId="77777777" w:rsidR="000C3D8E" w:rsidRDefault="00000000">
            <w:pPr>
              <w:pStyle w:val="TableParagraph"/>
              <w:spacing w:line="210" w:lineRule="exact"/>
              <w:rPr>
                <w:sz w:val="20"/>
              </w:rPr>
            </w:pPr>
            <w:r>
              <w:rPr>
                <w:spacing w:val="-2"/>
                <w:sz w:val="20"/>
              </w:rPr>
              <w:t>1.000</w:t>
            </w:r>
          </w:p>
        </w:tc>
        <w:tc>
          <w:tcPr>
            <w:tcW w:w="1132" w:type="dxa"/>
          </w:tcPr>
          <w:p w14:paraId="180B38FE" w14:textId="77777777" w:rsidR="000C3D8E" w:rsidRDefault="000C3D8E">
            <w:pPr>
              <w:pStyle w:val="TableParagraph"/>
              <w:ind w:left="0"/>
              <w:rPr>
                <w:sz w:val="16"/>
              </w:rPr>
            </w:pPr>
          </w:p>
        </w:tc>
        <w:tc>
          <w:tcPr>
            <w:tcW w:w="1415" w:type="dxa"/>
          </w:tcPr>
          <w:p w14:paraId="0196372D" w14:textId="77777777" w:rsidR="000C3D8E" w:rsidRDefault="00000000">
            <w:pPr>
              <w:pStyle w:val="TableParagraph"/>
              <w:spacing w:line="210" w:lineRule="exact"/>
              <w:ind w:left="107"/>
              <w:rPr>
                <w:sz w:val="20"/>
              </w:rPr>
            </w:pPr>
            <w:r>
              <w:rPr>
                <w:spacing w:val="-2"/>
                <w:sz w:val="20"/>
              </w:rPr>
              <w:t>0.933</w:t>
            </w:r>
          </w:p>
        </w:tc>
        <w:tc>
          <w:tcPr>
            <w:tcW w:w="1132" w:type="dxa"/>
          </w:tcPr>
          <w:p w14:paraId="7ACF7716" w14:textId="77777777" w:rsidR="000C3D8E" w:rsidRDefault="000C3D8E">
            <w:pPr>
              <w:pStyle w:val="TableParagraph"/>
              <w:ind w:left="0"/>
              <w:rPr>
                <w:sz w:val="16"/>
              </w:rPr>
            </w:pPr>
          </w:p>
        </w:tc>
        <w:tc>
          <w:tcPr>
            <w:tcW w:w="1276" w:type="dxa"/>
          </w:tcPr>
          <w:p w14:paraId="04187A9D" w14:textId="77777777" w:rsidR="000C3D8E" w:rsidRDefault="000C3D8E">
            <w:pPr>
              <w:pStyle w:val="TableParagraph"/>
              <w:ind w:left="0"/>
              <w:rPr>
                <w:sz w:val="16"/>
              </w:rPr>
            </w:pPr>
          </w:p>
        </w:tc>
      </w:tr>
      <w:tr w:rsidR="000C3D8E" w14:paraId="21538612" w14:textId="77777777">
        <w:trPr>
          <w:trHeight w:val="234"/>
        </w:trPr>
        <w:tc>
          <w:tcPr>
            <w:tcW w:w="3254" w:type="dxa"/>
          </w:tcPr>
          <w:p w14:paraId="24B6EBB7" w14:textId="77777777" w:rsidR="000C3D8E" w:rsidRDefault="00000000">
            <w:pPr>
              <w:pStyle w:val="TableParagraph"/>
              <w:spacing w:line="215" w:lineRule="exact"/>
              <w:rPr>
                <w:sz w:val="20"/>
              </w:rPr>
            </w:pPr>
            <w:proofErr w:type="gramStart"/>
            <w:r>
              <w:rPr>
                <w:sz w:val="20"/>
              </w:rPr>
              <w:t>MODER</w:t>
            </w:r>
            <w:r>
              <w:rPr>
                <w:spacing w:val="46"/>
                <w:sz w:val="20"/>
              </w:rPr>
              <w:t xml:space="preserve">  </w:t>
            </w:r>
            <w:r>
              <w:rPr>
                <w:sz w:val="20"/>
              </w:rPr>
              <w:t>&lt;</w:t>
            </w:r>
            <w:proofErr w:type="gramEnd"/>
            <w:r>
              <w:rPr>
                <w:sz w:val="20"/>
              </w:rPr>
              <w:t>---</w:t>
            </w:r>
            <w:r>
              <w:rPr>
                <w:spacing w:val="71"/>
                <w:w w:val="150"/>
                <w:sz w:val="20"/>
              </w:rPr>
              <w:t xml:space="preserve"> </w:t>
            </w:r>
            <w:r>
              <w:rPr>
                <w:spacing w:val="-2"/>
                <w:sz w:val="20"/>
              </w:rPr>
              <w:t>MAPERF</w:t>
            </w:r>
          </w:p>
        </w:tc>
        <w:tc>
          <w:tcPr>
            <w:tcW w:w="1137" w:type="dxa"/>
          </w:tcPr>
          <w:p w14:paraId="187D96C9" w14:textId="77777777" w:rsidR="000C3D8E" w:rsidRDefault="00000000">
            <w:pPr>
              <w:pStyle w:val="TableParagraph"/>
              <w:spacing w:line="215" w:lineRule="exact"/>
              <w:rPr>
                <w:sz w:val="20"/>
              </w:rPr>
            </w:pPr>
            <w:r>
              <w:rPr>
                <w:spacing w:val="-2"/>
                <w:sz w:val="20"/>
              </w:rPr>
              <w:t>0.895</w:t>
            </w:r>
          </w:p>
        </w:tc>
        <w:tc>
          <w:tcPr>
            <w:tcW w:w="1132" w:type="dxa"/>
          </w:tcPr>
          <w:p w14:paraId="250E658D" w14:textId="77777777" w:rsidR="000C3D8E" w:rsidRDefault="00000000">
            <w:pPr>
              <w:pStyle w:val="TableParagraph"/>
              <w:spacing w:line="215" w:lineRule="exact"/>
              <w:ind w:left="106"/>
              <w:rPr>
                <w:sz w:val="20"/>
              </w:rPr>
            </w:pPr>
            <w:r>
              <w:rPr>
                <w:spacing w:val="-2"/>
                <w:sz w:val="20"/>
              </w:rPr>
              <w:t>0.039</w:t>
            </w:r>
          </w:p>
        </w:tc>
        <w:tc>
          <w:tcPr>
            <w:tcW w:w="1415" w:type="dxa"/>
          </w:tcPr>
          <w:p w14:paraId="345AA578" w14:textId="77777777" w:rsidR="000C3D8E" w:rsidRDefault="00000000">
            <w:pPr>
              <w:pStyle w:val="TableParagraph"/>
              <w:spacing w:line="215" w:lineRule="exact"/>
              <w:ind w:left="107"/>
              <w:rPr>
                <w:sz w:val="20"/>
              </w:rPr>
            </w:pPr>
            <w:r>
              <w:rPr>
                <w:spacing w:val="-2"/>
                <w:sz w:val="20"/>
              </w:rPr>
              <w:t>0.868</w:t>
            </w:r>
          </w:p>
        </w:tc>
        <w:tc>
          <w:tcPr>
            <w:tcW w:w="1132" w:type="dxa"/>
          </w:tcPr>
          <w:p w14:paraId="148ABEDE" w14:textId="77777777" w:rsidR="000C3D8E" w:rsidRDefault="00000000">
            <w:pPr>
              <w:pStyle w:val="TableParagraph"/>
              <w:spacing w:line="215" w:lineRule="exact"/>
              <w:ind w:left="112"/>
              <w:rPr>
                <w:sz w:val="20"/>
              </w:rPr>
            </w:pPr>
            <w:r>
              <w:rPr>
                <w:spacing w:val="-2"/>
                <w:sz w:val="20"/>
              </w:rPr>
              <w:t>23.011</w:t>
            </w:r>
          </w:p>
        </w:tc>
        <w:tc>
          <w:tcPr>
            <w:tcW w:w="1276" w:type="dxa"/>
          </w:tcPr>
          <w:p w14:paraId="29C90F0F" w14:textId="77777777" w:rsidR="000C3D8E" w:rsidRDefault="00000000">
            <w:pPr>
              <w:pStyle w:val="TableParagraph"/>
              <w:spacing w:line="215" w:lineRule="exact"/>
              <w:ind w:left="113"/>
              <w:rPr>
                <w:sz w:val="20"/>
              </w:rPr>
            </w:pPr>
            <w:r>
              <w:rPr>
                <w:spacing w:val="-5"/>
                <w:sz w:val="20"/>
              </w:rPr>
              <w:t>***</w:t>
            </w:r>
          </w:p>
        </w:tc>
      </w:tr>
      <w:tr w:rsidR="000C3D8E" w14:paraId="070354BC" w14:textId="77777777">
        <w:trPr>
          <w:trHeight w:val="230"/>
        </w:trPr>
        <w:tc>
          <w:tcPr>
            <w:tcW w:w="3254" w:type="dxa"/>
          </w:tcPr>
          <w:p w14:paraId="1C4B2F4B" w14:textId="77777777" w:rsidR="000C3D8E" w:rsidRDefault="00000000">
            <w:pPr>
              <w:pStyle w:val="TableParagraph"/>
              <w:tabs>
                <w:tab w:val="left" w:pos="994"/>
              </w:tabs>
              <w:spacing w:line="210" w:lineRule="exact"/>
              <w:rPr>
                <w:sz w:val="20"/>
              </w:rPr>
            </w:pPr>
            <w:r>
              <w:rPr>
                <w:spacing w:val="-4"/>
                <w:sz w:val="20"/>
              </w:rPr>
              <w:t>DIFF</w:t>
            </w:r>
            <w:r>
              <w:rPr>
                <w:sz w:val="20"/>
              </w:rPr>
              <w:tab/>
              <w:t>&lt;---</w:t>
            </w:r>
            <w:r>
              <w:rPr>
                <w:spacing w:val="70"/>
                <w:w w:val="150"/>
                <w:sz w:val="20"/>
              </w:rPr>
              <w:t xml:space="preserve"> </w:t>
            </w:r>
            <w:r>
              <w:rPr>
                <w:spacing w:val="-2"/>
                <w:sz w:val="20"/>
              </w:rPr>
              <w:t>MAPERF</w:t>
            </w:r>
          </w:p>
        </w:tc>
        <w:tc>
          <w:tcPr>
            <w:tcW w:w="1137" w:type="dxa"/>
          </w:tcPr>
          <w:p w14:paraId="0B62000E" w14:textId="77777777" w:rsidR="000C3D8E" w:rsidRDefault="00000000">
            <w:pPr>
              <w:pStyle w:val="TableParagraph"/>
              <w:spacing w:line="210" w:lineRule="exact"/>
              <w:rPr>
                <w:sz w:val="20"/>
              </w:rPr>
            </w:pPr>
            <w:r>
              <w:rPr>
                <w:spacing w:val="-2"/>
                <w:sz w:val="20"/>
              </w:rPr>
              <w:t>1.067</w:t>
            </w:r>
          </w:p>
        </w:tc>
        <w:tc>
          <w:tcPr>
            <w:tcW w:w="1132" w:type="dxa"/>
          </w:tcPr>
          <w:p w14:paraId="49A8C837" w14:textId="77777777" w:rsidR="000C3D8E" w:rsidRDefault="00000000">
            <w:pPr>
              <w:pStyle w:val="TableParagraph"/>
              <w:spacing w:line="210" w:lineRule="exact"/>
              <w:ind w:left="106"/>
              <w:rPr>
                <w:sz w:val="20"/>
              </w:rPr>
            </w:pPr>
            <w:r>
              <w:rPr>
                <w:spacing w:val="-2"/>
                <w:sz w:val="20"/>
              </w:rPr>
              <w:t>0.065</w:t>
            </w:r>
          </w:p>
        </w:tc>
        <w:tc>
          <w:tcPr>
            <w:tcW w:w="1415" w:type="dxa"/>
          </w:tcPr>
          <w:p w14:paraId="6B15C97C" w14:textId="77777777" w:rsidR="000C3D8E" w:rsidRDefault="00000000">
            <w:pPr>
              <w:pStyle w:val="TableParagraph"/>
              <w:spacing w:line="210" w:lineRule="exact"/>
              <w:ind w:left="107"/>
              <w:rPr>
                <w:sz w:val="20"/>
              </w:rPr>
            </w:pPr>
            <w:r>
              <w:rPr>
                <w:spacing w:val="-2"/>
                <w:sz w:val="20"/>
              </w:rPr>
              <w:t>0.730</w:t>
            </w:r>
          </w:p>
        </w:tc>
        <w:tc>
          <w:tcPr>
            <w:tcW w:w="1132" w:type="dxa"/>
          </w:tcPr>
          <w:p w14:paraId="3DDF7C47" w14:textId="77777777" w:rsidR="000C3D8E" w:rsidRDefault="00000000">
            <w:pPr>
              <w:pStyle w:val="TableParagraph"/>
              <w:spacing w:line="210" w:lineRule="exact"/>
              <w:ind w:left="112"/>
              <w:rPr>
                <w:sz w:val="20"/>
              </w:rPr>
            </w:pPr>
            <w:r>
              <w:rPr>
                <w:spacing w:val="-2"/>
                <w:sz w:val="20"/>
              </w:rPr>
              <w:t>16.396</w:t>
            </w:r>
          </w:p>
        </w:tc>
        <w:tc>
          <w:tcPr>
            <w:tcW w:w="1276" w:type="dxa"/>
          </w:tcPr>
          <w:p w14:paraId="41AF8EBA" w14:textId="77777777" w:rsidR="000C3D8E" w:rsidRDefault="00000000">
            <w:pPr>
              <w:pStyle w:val="TableParagraph"/>
              <w:spacing w:line="210" w:lineRule="exact"/>
              <w:ind w:left="113"/>
              <w:rPr>
                <w:sz w:val="20"/>
              </w:rPr>
            </w:pPr>
            <w:r>
              <w:rPr>
                <w:spacing w:val="-5"/>
                <w:sz w:val="20"/>
              </w:rPr>
              <w:t>***</w:t>
            </w:r>
          </w:p>
        </w:tc>
      </w:tr>
      <w:tr w:rsidR="000C3D8E" w14:paraId="4992ED6E" w14:textId="77777777">
        <w:trPr>
          <w:trHeight w:val="234"/>
        </w:trPr>
        <w:tc>
          <w:tcPr>
            <w:tcW w:w="3254" w:type="dxa"/>
          </w:tcPr>
          <w:p w14:paraId="25D657A3" w14:textId="77777777" w:rsidR="000C3D8E" w:rsidRDefault="00000000">
            <w:pPr>
              <w:pStyle w:val="TableParagraph"/>
              <w:tabs>
                <w:tab w:val="left" w:pos="1071"/>
              </w:tabs>
              <w:spacing w:before="5" w:line="210" w:lineRule="exact"/>
              <w:rPr>
                <w:sz w:val="20"/>
              </w:rPr>
            </w:pPr>
            <w:r>
              <w:rPr>
                <w:spacing w:val="-2"/>
                <w:sz w:val="20"/>
              </w:rPr>
              <w:t>MANLE</w:t>
            </w:r>
            <w:r>
              <w:rPr>
                <w:sz w:val="20"/>
              </w:rPr>
              <w:tab/>
              <w:t>&lt;---</w:t>
            </w:r>
            <w:r>
              <w:rPr>
                <w:spacing w:val="71"/>
                <w:w w:val="150"/>
                <w:sz w:val="20"/>
              </w:rPr>
              <w:t xml:space="preserve"> </w:t>
            </w:r>
            <w:r>
              <w:rPr>
                <w:spacing w:val="-2"/>
                <w:sz w:val="20"/>
              </w:rPr>
              <w:t>TECCOM</w:t>
            </w:r>
          </w:p>
        </w:tc>
        <w:tc>
          <w:tcPr>
            <w:tcW w:w="1137" w:type="dxa"/>
          </w:tcPr>
          <w:p w14:paraId="2AECC98E" w14:textId="77777777" w:rsidR="000C3D8E" w:rsidRDefault="00000000">
            <w:pPr>
              <w:pStyle w:val="TableParagraph"/>
              <w:spacing w:before="5" w:line="210" w:lineRule="exact"/>
              <w:rPr>
                <w:sz w:val="20"/>
              </w:rPr>
            </w:pPr>
            <w:r>
              <w:rPr>
                <w:spacing w:val="-2"/>
                <w:sz w:val="20"/>
              </w:rPr>
              <w:t>0.662</w:t>
            </w:r>
          </w:p>
        </w:tc>
        <w:tc>
          <w:tcPr>
            <w:tcW w:w="1132" w:type="dxa"/>
          </w:tcPr>
          <w:p w14:paraId="58FD0F0C" w14:textId="77777777" w:rsidR="000C3D8E" w:rsidRDefault="000C3D8E">
            <w:pPr>
              <w:pStyle w:val="TableParagraph"/>
              <w:ind w:left="0"/>
              <w:rPr>
                <w:sz w:val="16"/>
              </w:rPr>
            </w:pPr>
          </w:p>
        </w:tc>
        <w:tc>
          <w:tcPr>
            <w:tcW w:w="1415" w:type="dxa"/>
          </w:tcPr>
          <w:p w14:paraId="7F371D9E" w14:textId="77777777" w:rsidR="000C3D8E" w:rsidRDefault="00000000">
            <w:pPr>
              <w:pStyle w:val="TableParagraph"/>
              <w:spacing w:before="5" w:line="210" w:lineRule="exact"/>
              <w:ind w:left="107"/>
              <w:rPr>
                <w:sz w:val="20"/>
              </w:rPr>
            </w:pPr>
            <w:r>
              <w:rPr>
                <w:spacing w:val="-2"/>
                <w:sz w:val="20"/>
              </w:rPr>
              <w:t>0.834</w:t>
            </w:r>
          </w:p>
        </w:tc>
        <w:tc>
          <w:tcPr>
            <w:tcW w:w="1132" w:type="dxa"/>
          </w:tcPr>
          <w:p w14:paraId="00782393" w14:textId="77777777" w:rsidR="000C3D8E" w:rsidRDefault="000C3D8E">
            <w:pPr>
              <w:pStyle w:val="TableParagraph"/>
              <w:ind w:left="0"/>
              <w:rPr>
                <w:sz w:val="16"/>
              </w:rPr>
            </w:pPr>
          </w:p>
        </w:tc>
        <w:tc>
          <w:tcPr>
            <w:tcW w:w="1276" w:type="dxa"/>
          </w:tcPr>
          <w:p w14:paraId="1BF9648B" w14:textId="77777777" w:rsidR="000C3D8E" w:rsidRDefault="000C3D8E">
            <w:pPr>
              <w:pStyle w:val="TableParagraph"/>
              <w:ind w:left="0"/>
              <w:rPr>
                <w:sz w:val="16"/>
              </w:rPr>
            </w:pPr>
          </w:p>
        </w:tc>
      </w:tr>
      <w:tr w:rsidR="000C3D8E" w14:paraId="54C6CC13" w14:textId="77777777">
        <w:trPr>
          <w:trHeight w:val="234"/>
        </w:trPr>
        <w:tc>
          <w:tcPr>
            <w:tcW w:w="3254" w:type="dxa"/>
          </w:tcPr>
          <w:p w14:paraId="24AB7E80" w14:textId="77777777" w:rsidR="000C3D8E" w:rsidRDefault="00000000">
            <w:pPr>
              <w:pStyle w:val="TableParagraph"/>
              <w:tabs>
                <w:tab w:val="left" w:pos="999"/>
              </w:tabs>
              <w:spacing w:line="215" w:lineRule="exact"/>
              <w:rPr>
                <w:sz w:val="20"/>
              </w:rPr>
            </w:pPr>
            <w:r>
              <w:rPr>
                <w:spacing w:val="-2"/>
                <w:sz w:val="20"/>
              </w:rPr>
              <w:t>INDEP</w:t>
            </w:r>
            <w:r>
              <w:rPr>
                <w:sz w:val="20"/>
              </w:rPr>
              <w:tab/>
              <w:t>&lt;---</w:t>
            </w:r>
            <w:r>
              <w:rPr>
                <w:spacing w:val="70"/>
                <w:w w:val="150"/>
                <w:sz w:val="20"/>
              </w:rPr>
              <w:t xml:space="preserve"> </w:t>
            </w:r>
            <w:r>
              <w:rPr>
                <w:spacing w:val="-2"/>
                <w:sz w:val="20"/>
              </w:rPr>
              <w:t>TECCOM</w:t>
            </w:r>
          </w:p>
        </w:tc>
        <w:tc>
          <w:tcPr>
            <w:tcW w:w="1137" w:type="dxa"/>
          </w:tcPr>
          <w:p w14:paraId="6220B516" w14:textId="77777777" w:rsidR="000C3D8E" w:rsidRDefault="00000000">
            <w:pPr>
              <w:pStyle w:val="TableParagraph"/>
              <w:spacing w:line="215" w:lineRule="exact"/>
              <w:rPr>
                <w:sz w:val="20"/>
              </w:rPr>
            </w:pPr>
            <w:r>
              <w:rPr>
                <w:spacing w:val="-2"/>
                <w:sz w:val="20"/>
              </w:rPr>
              <w:t>0.705</w:t>
            </w:r>
          </w:p>
        </w:tc>
        <w:tc>
          <w:tcPr>
            <w:tcW w:w="1132" w:type="dxa"/>
          </w:tcPr>
          <w:p w14:paraId="1BCFFCDD" w14:textId="77777777" w:rsidR="000C3D8E" w:rsidRDefault="000C3D8E">
            <w:pPr>
              <w:pStyle w:val="TableParagraph"/>
              <w:ind w:left="0"/>
              <w:rPr>
                <w:sz w:val="16"/>
              </w:rPr>
            </w:pPr>
          </w:p>
        </w:tc>
        <w:tc>
          <w:tcPr>
            <w:tcW w:w="1415" w:type="dxa"/>
          </w:tcPr>
          <w:p w14:paraId="15246508" w14:textId="77777777" w:rsidR="000C3D8E" w:rsidRDefault="00000000">
            <w:pPr>
              <w:pStyle w:val="TableParagraph"/>
              <w:spacing w:line="215" w:lineRule="exact"/>
              <w:ind w:left="107"/>
              <w:rPr>
                <w:sz w:val="20"/>
              </w:rPr>
            </w:pPr>
            <w:r>
              <w:rPr>
                <w:spacing w:val="-2"/>
                <w:sz w:val="20"/>
              </w:rPr>
              <w:t>0.863</w:t>
            </w:r>
          </w:p>
        </w:tc>
        <w:tc>
          <w:tcPr>
            <w:tcW w:w="1132" w:type="dxa"/>
          </w:tcPr>
          <w:p w14:paraId="3044A6F8" w14:textId="77777777" w:rsidR="000C3D8E" w:rsidRDefault="000C3D8E">
            <w:pPr>
              <w:pStyle w:val="TableParagraph"/>
              <w:ind w:left="0"/>
              <w:rPr>
                <w:sz w:val="16"/>
              </w:rPr>
            </w:pPr>
          </w:p>
        </w:tc>
        <w:tc>
          <w:tcPr>
            <w:tcW w:w="1276" w:type="dxa"/>
          </w:tcPr>
          <w:p w14:paraId="54C6415F" w14:textId="77777777" w:rsidR="000C3D8E" w:rsidRDefault="000C3D8E">
            <w:pPr>
              <w:pStyle w:val="TableParagraph"/>
              <w:ind w:left="0"/>
              <w:rPr>
                <w:sz w:val="16"/>
              </w:rPr>
            </w:pPr>
          </w:p>
        </w:tc>
      </w:tr>
      <w:tr w:rsidR="000C3D8E" w14:paraId="78CA9269" w14:textId="77777777">
        <w:trPr>
          <w:trHeight w:val="230"/>
        </w:trPr>
        <w:tc>
          <w:tcPr>
            <w:tcW w:w="3254" w:type="dxa"/>
          </w:tcPr>
          <w:p w14:paraId="698FEAB0" w14:textId="77777777" w:rsidR="000C3D8E" w:rsidRDefault="00000000">
            <w:pPr>
              <w:pStyle w:val="TableParagraph"/>
              <w:spacing w:line="210" w:lineRule="exact"/>
              <w:rPr>
                <w:sz w:val="20"/>
              </w:rPr>
            </w:pPr>
            <w:proofErr w:type="gramStart"/>
            <w:r>
              <w:rPr>
                <w:sz w:val="20"/>
              </w:rPr>
              <w:t>KNOWL</w:t>
            </w:r>
            <w:r>
              <w:rPr>
                <w:spacing w:val="46"/>
                <w:sz w:val="20"/>
              </w:rPr>
              <w:t xml:space="preserve">  </w:t>
            </w:r>
            <w:r>
              <w:rPr>
                <w:sz w:val="20"/>
              </w:rPr>
              <w:t>&lt;---</w:t>
            </w:r>
            <w:r>
              <w:rPr>
                <w:spacing w:val="47"/>
                <w:sz w:val="20"/>
              </w:rPr>
              <w:t xml:space="preserve">  </w:t>
            </w:r>
            <w:r>
              <w:rPr>
                <w:spacing w:val="-2"/>
                <w:sz w:val="20"/>
              </w:rPr>
              <w:t>TECCOM</w:t>
            </w:r>
            <w:proofErr w:type="gramEnd"/>
          </w:p>
        </w:tc>
        <w:tc>
          <w:tcPr>
            <w:tcW w:w="1137" w:type="dxa"/>
          </w:tcPr>
          <w:p w14:paraId="512B5075" w14:textId="77777777" w:rsidR="000C3D8E" w:rsidRDefault="00000000">
            <w:pPr>
              <w:pStyle w:val="TableParagraph"/>
              <w:spacing w:line="210" w:lineRule="exact"/>
              <w:rPr>
                <w:sz w:val="20"/>
              </w:rPr>
            </w:pPr>
            <w:r>
              <w:rPr>
                <w:spacing w:val="-2"/>
                <w:sz w:val="20"/>
              </w:rPr>
              <w:t>0.713</w:t>
            </w:r>
          </w:p>
        </w:tc>
        <w:tc>
          <w:tcPr>
            <w:tcW w:w="1132" w:type="dxa"/>
          </w:tcPr>
          <w:p w14:paraId="05BA6F46" w14:textId="77777777" w:rsidR="000C3D8E" w:rsidRDefault="000C3D8E">
            <w:pPr>
              <w:pStyle w:val="TableParagraph"/>
              <w:ind w:left="0"/>
              <w:rPr>
                <w:sz w:val="16"/>
              </w:rPr>
            </w:pPr>
          </w:p>
        </w:tc>
        <w:tc>
          <w:tcPr>
            <w:tcW w:w="1415" w:type="dxa"/>
          </w:tcPr>
          <w:p w14:paraId="5C4B90F1" w14:textId="77777777" w:rsidR="000C3D8E" w:rsidRDefault="00000000">
            <w:pPr>
              <w:pStyle w:val="TableParagraph"/>
              <w:spacing w:line="210" w:lineRule="exact"/>
              <w:ind w:left="107"/>
              <w:rPr>
                <w:sz w:val="20"/>
              </w:rPr>
            </w:pPr>
            <w:r>
              <w:rPr>
                <w:spacing w:val="-2"/>
                <w:sz w:val="20"/>
              </w:rPr>
              <w:t>0.890</w:t>
            </w:r>
          </w:p>
        </w:tc>
        <w:tc>
          <w:tcPr>
            <w:tcW w:w="1132" w:type="dxa"/>
          </w:tcPr>
          <w:p w14:paraId="5A045673" w14:textId="77777777" w:rsidR="000C3D8E" w:rsidRDefault="000C3D8E">
            <w:pPr>
              <w:pStyle w:val="TableParagraph"/>
              <w:ind w:left="0"/>
              <w:rPr>
                <w:sz w:val="16"/>
              </w:rPr>
            </w:pPr>
          </w:p>
        </w:tc>
        <w:tc>
          <w:tcPr>
            <w:tcW w:w="1276" w:type="dxa"/>
          </w:tcPr>
          <w:p w14:paraId="73755F01" w14:textId="77777777" w:rsidR="000C3D8E" w:rsidRDefault="000C3D8E">
            <w:pPr>
              <w:pStyle w:val="TableParagraph"/>
              <w:ind w:left="0"/>
              <w:rPr>
                <w:sz w:val="16"/>
              </w:rPr>
            </w:pPr>
          </w:p>
        </w:tc>
      </w:tr>
      <w:tr w:rsidR="000C3D8E" w14:paraId="7CDE5EF7" w14:textId="77777777">
        <w:trPr>
          <w:trHeight w:val="234"/>
        </w:trPr>
        <w:tc>
          <w:tcPr>
            <w:tcW w:w="3254" w:type="dxa"/>
          </w:tcPr>
          <w:p w14:paraId="0E5FB950" w14:textId="77777777" w:rsidR="000C3D8E" w:rsidRDefault="00000000">
            <w:pPr>
              <w:pStyle w:val="TableParagraph"/>
              <w:tabs>
                <w:tab w:val="left" w:pos="1059"/>
              </w:tabs>
              <w:spacing w:line="215" w:lineRule="exact"/>
              <w:rPr>
                <w:sz w:val="20"/>
              </w:rPr>
            </w:pPr>
            <w:r>
              <w:rPr>
                <w:spacing w:val="-2"/>
                <w:sz w:val="20"/>
              </w:rPr>
              <w:t>COMMI</w:t>
            </w:r>
            <w:r>
              <w:rPr>
                <w:sz w:val="20"/>
              </w:rPr>
              <w:tab/>
              <w:t>&lt;---</w:t>
            </w:r>
            <w:r>
              <w:rPr>
                <w:spacing w:val="71"/>
                <w:w w:val="150"/>
                <w:sz w:val="20"/>
              </w:rPr>
              <w:t xml:space="preserve"> </w:t>
            </w:r>
            <w:r>
              <w:rPr>
                <w:spacing w:val="-2"/>
                <w:sz w:val="20"/>
              </w:rPr>
              <w:t>TECCOM</w:t>
            </w:r>
          </w:p>
        </w:tc>
        <w:tc>
          <w:tcPr>
            <w:tcW w:w="1137" w:type="dxa"/>
          </w:tcPr>
          <w:p w14:paraId="0954EC96" w14:textId="77777777" w:rsidR="000C3D8E" w:rsidRDefault="00000000">
            <w:pPr>
              <w:pStyle w:val="TableParagraph"/>
              <w:spacing w:line="215" w:lineRule="exact"/>
              <w:rPr>
                <w:sz w:val="20"/>
              </w:rPr>
            </w:pPr>
            <w:r>
              <w:rPr>
                <w:spacing w:val="-2"/>
                <w:sz w:val="20"/>
              </w:rPr>
              <w:t>0.702</w:t>
            </w:r>
          </w:p>
        </w:tc>
        <w:tc>
          <w:tcPr>
            <w:tcW w:w="1132" w:type="dxa"/>
          </w:tcPr>
          <w:p w14:paraId="1A04E4A7" w14:textId="77777777" w:rsidR="000C3D8E" w:rsidRDefault="000C3D8E">
            <w:pPr>
              <w:pStyle w:val="TableParagraph"/>
              <w:ind w:left="0"/>
              <w:rPr>
                <w:sz w:val="16"/>
              </w:rPr>
            </w:pPr>
          </w:p>
        </w:tc>
        <w:tc>
          <w:tcPr>
            <w:tcW w:w="1415" w:type="dxa"/>
          </w:tcPr>
          <w:p w14:paraId="48C489F3" w14:textId="77777777" w:rsidR="000C3D8E" w:rsidRDefault="00000000">
            <w:pPr>
              <w:pStyle w:val="TableParagraph"/>
              <w:spacing w:line="215" w:lineRule="exact"/>
              <w:ind w:left="107"/>
              <w:rPr>
                <w:sz w:val="20"/>
              </w:rPr>
            </w:pPr>
            <w:r>
              <w:rPr>
                <w:spacing w:val="-2"/>
                <w:sz w:val="20"/>
              </w:rPr>
              <w:t>0.890</w:t>
            </w:r>
          </w:p>
        </w:tc>
        <w:tc>
          <w:tcPr>
            <w:tcW w:w="1132" w:type="dxa"/>
          </w:tcPr>
          <w:p w14:paraId="36ECFA5B" w14:textId="77777777" w:rsidR="000C3D8E" w:rsidRDefault="000C3D8E">
            <w:pPr>
              <w:pStyle w:val="TableParagraph"/>
              <w:ind w:left="0"/>
              <w:rPr>
                <w:sz w:val="16"/>
              </w:rPr>
            </w:pPr>
          </w:p>
        </w:tc>
        <w:tc>
          <w:tcPr>
            <w:tcW w:w="1276" w:type="dxa"/>
          </w:tcPr>
          <w:p w14:paraId="3C4D4F0C" w14:textId="77777777" w:rsidR="000C3D8E" w:rsidRDefault="000C3D8E">
            <w:pPr>
              <w:pStyle w:val="TableParagraph"/>
              <w:ind w:left="0"/>
              <w:rPr>
                <w:sz w:val="16"/>
              </w:rPr>
            </w:pPr>
          </w:p>
        </w:tc>
      </w:tr>
      <w:tr w:rsidR="000C3D8E" w14:paraId="5CF538D0" w14:textId="77777777">
        <w:trPr>
          <w:trHeight w:val="234"/>
        </w:trPr>
        <w:tc>
          <w:tcPr>
            <w:tcW w:w="3254" w:type="dxa"/>
          </w:tcPr>
          <w:p w14:paraId="79EE213D" w14:textId="77777777" w:rsidR="000C3D8E" w:rsidRDefault="00000000">
            <w:pPr>
              <w:pStyle w:val="TableParagraph"/>
              <w:tabs>
                <w:tab w:val="left" w:pos="1048"/>
              </w:tabs>
              <w:spacing w:line="215" w:lineRule="exact"/>
              <w:rPr>
                <w:sz w:val="20"/>
              </w:rPr>
            </w:pPr>
            <w:r>
              <w:rPr>
                <w:spacing w:val="-2"/>
                <w:sz w:val="20"/>
              </w:rPr>
              <w:t>LOOKB</w:t>
            </w:r>
            <w:r>
              <w:rPr>
                <w:sz w:val="20"/>
              </w:rPr>
              <w:tab/>
              <w:t>&lt;---</w:t>
            </w:r>
            <w:r>
              <w:rPr>
                <w:spacing w:val="71"/>
                <w:w w:val="150"/>
                <w:sz w:val="20"/>
              </w:rPr>
              <w:t xml:space="preserve"> </w:t>
            </w:r>
            <w:r>
              <w:rPr>
                <w:spacing w:val="-2"/>
                <w:sz w:val="20"/>
              </w:rPr>
              <w:t>PSKILL</w:t>
            </w:r>
          </w:p>
        </w:tc>
        <w:tc>
          <w:tcPr>
            <w:tcW w:w="1137" w:type="dxa"/>
          </w:tcPr>
          <w:p w14:paraId="3F7E1693" w14:textId="77777777" w:rsidR="000C3D8E" w:rsidRDefault="00000000">
            <w:pPr>
              <w:pStyle w:val="TableParagraph"/>
              <w:spacing w:line="215" w:lineRule="exact"/>
              <w:rPr>
                <w:sz w:val="20"/>
              </w:rPr>
            </w:pPr>
            <w:r>
              <w:rPr>
                <w:spacing w:val="-2"/>
                <w:sz w:val="20"/>
              </w:rPr>
              <w:t>1.000</w:t>
            </w:r>
          </w:p>
        </w:tc>
        <w:tc>
          <w:tcPr>
            <w:tcW w:w="1132" w:type="dxa"/>
          </w:tcPr>
          <w:p w14:paraId="6334D127" w14:textId="77777777" w:rsidR="000C3D8E" w:rsidRDefault="000C3D8E">
            <w:pPr>
              <w:pStyle w:val="TableParagraph"/>
              <w:ind w:left="0"/>
              <w:rPr>
                <w:sz w:val="16"/>
              </w:rPr>
            </w:pPr>
          </w:p>
        </w:tc>
        <w:tc>
          <w:tcPr>
            <w:tcW w:w="1415" w:type="dxa"/>
          </w:tcPr>
          <w:p w14:paraId="7C48B781" w14:textId="77777777" w:rsidR="000C3D8E" w:rsidRDefault="00000000">
            <w:pPr>
              <w:pStyle w:val="TableParagraph"/>
              <w:spacing w:line="215" w:lineRule="exact"/>
              <w:ind w:left="107"/>
              <w:rPr>
                <w:sz w:val="20"/>
              </w:rPr>
            </w:pPr>
            <w:r>
              <w:rPr>
                <w:spacing w:val="-2"/>
                <w:sz w:val="20"/>
              </w:rPr>
              <w:t>0.638</w:t>
            </w:r>
          </w:p>
        </w:tc>
        <w:tc>
          <w:tcPr>
            <w:tcW w:w="1132" w:type="dxa"/>
          </w:tcPr>
          <w:p w14:paraId="0CB4D71D" w14:textId="77777777" w:rsidR="000C3D8E" w:rsidRDefault="000C3D8E">
            <w:pPr>
              <w:pStyle w:val="TableParagraph"/>
              <w:ind w:left="0"/>
              <w:rPr>
                <w:sz w:val="16"/>
              </w:rPr>
            </w:pPr>
          </w:p>
        </w:tc>
        <w:tc>
          <w:tcPr>
            <w:tcW w:w="1276" w:type="dxa"/>
          </w:tcPr>
          <w:p w14:paraId="10AD21C5" w14:textId="77777777" w:rsidR="000C3D8E" w:rsidRDefault="000C3D8E">
            <w:pPr>
              <w:pStyle w:val="TableParagraph"/>
              <w:ind w:left="0"/>
              <w:rPr>
                <w:sz w:val="16"/>
              </w:rPr>
            </w:pPr>
          </w:p>
        </w:tc>
      </w:tr>
      <w:tr w:rsidR="000C3D8E" w14:paraId="4781DF69" w14:textId="77777777">
        <w:trPr>
          <w:trHeight w:val="230"/>
        </w:trPr>
        <w:tc>
          <w:tcPr>
            <w:tcW w:w="3254" w:type="dxa"/>
          </w:tcPr>
          <w:p w14:paraId="469170E2" w14:textId="77777777" w:rsidR="000C3D8E" w:rsidRDefault="00000000">
            <w:pPr>
              <w:pStyle w:val="TableParagraph"/>
              <w:tabs>
                <w:tab w:val="left" w:pos="1048"/>
              </w:tabs>
              <w:spacing w:line="210" w:lineRule="exact"/>
              <w:rPr>
                <w:sz w:val="20"/>
              </w:rPr>
            </w:pPr>
            <w:r>
              <w:rPr>
                <w:spacing w:val="-2"/>
                <w:sz w:val="20"/>
              </w:rPr>
              <w:t>CARRY</w:t>
            </w:r>
            <w:r>
              <w:rPr>
                <w:sz w:val="20"/>
              </w:rPr>
              <w:tab/>
              <w:t>&lt;</w:t>
            </w:r>
            <w:proofErr w:type="gramStart"/>
            <w:r>
              <w:rPr>
                <w:sz w:val="20"/>
              </w:rPr>
              <w:t>---</w:t>
            </w:r>
            <w:r>
              <w:rPr>
                <w:spacing w:val="48"/>
                <w:sz w:val="20"/>
              </w:rPr>
              <w:t xml:space="preserve">  </w:t>
            </w:r>
            <w:r>
              <w:rPr>
                <w:spacing w:val="-2"/>
                <w:sz w:val="20"/>
              </w:rPr>
              <w:t>PSKILL</w:t>
            </w:r>
            <w:proofErr w:type="gramEnd"/>
          </w:p>
        </w:tc>
        <w:tc>
          <w:tcPr>
            <w:tcW w:w="1137" w:type="dxa"/>
          </w:tcPr>
          <w:p w14:paraId="54A46877" w14:textId="77777777" w:rsidR="000C3D8E" w:rsidRDefault="00000000">
            <w:pPr>
              <w:pStyle w:val="TableParagraph"/>
              <w:spacing w:line="210" w:lineRule="exact"/>
              <w:rPr>
                <w:sz w:val="20"/>
              </w:rPr>
            </w:pPr>
            <w:r>
              <w:rPr>
                <w:spacing w:val="-2"/>
                <w:sz w:val="20"/>
              </w:rPr>
              <w:t>1.267</w:t>
            </w:r>
          </w:p>
        </w:tc>
        <w:tc>
          <w:tcPr>
            <w:tcW w:w="1132" w:type="dxa"/>
          </w:tcPr>
          <w:p w14:paraId="42487951" w14:textId="77777777" w:rsidR="000C3D8E" w:rsidRDefault="00000000">
            <w:pPr>
              <w:pStyle w:val="TableParagraph"/>
              <w:spacing w:line="210" w:lineRule="exact"/>
              <w:ind w:left="106"/>
              <w:rPr>
                <w:sz w:val="20"/>
              </w:rPr>
            </w:pPr>
            <w:r>
              <w:rPr>
                <w:spacing w:val="-2"/>
                <w:sz w:val="20"/>
              </w:rPr>
              <w:t>0.185</w:t>
            </w:r>
          </w:p>
        </w:tc>
        <w:tc>
          <w:tcPr>
            <w:tcW w:w="1415" w:type="dxa"/>
          </w:tcPr>
          <w:p w14:paraId="7162FB54" w14:textId="77777777" w:rsidR="000C3D8E" w:rsidRDefault="00000000">
            <w:pPr>
              <w:pStyle w:val="TableParagraph"/>
              <w:spacing w:line="210" w:lineRule="exact"/>
              <w:ind w:left="107"/>
              <w:rPr>
                <w:sz w:val="20"/>
              </w:rPr>
            </w:pPr>
            <w:r>
              <w:rPr>
                <w:spacing w:val="-2"/>
                <w:sz w:val="20"/>
              </w:rPr>
              <w:t>0.745</w:t>
            </w:r>
          </w:p>
        </w:tc>
        <w:tc>
          <w:tcPr>
            <w:tcW w:w="1132" w:type="dxa"/>
          </w:tcPr>
          <w:p w14:paraId="7D50BCB9" w14:textId="77777777" w:rsidR="000C3D8E" w:rsidRDefault="00000000">
            <w:pPr>
              <w:pStyle w:val="TableParagraph"/>
              <w:spacing w:line="210" w:lineRule="exact"/>
              <w:ind w:left="112"/>
              <w:rPr>
                <w:sz w:val="20"/>
              </w:rPr>
            </w:pPr>
            <w:r>
              <w:rPr>
                <w:spacing w:val="-2"/>
                <w:sz w:val="20"/>
              </w:rPr>
              <w:t>6.830</w:t>
            </w:r>
          </w:p>
        </w:tc>
        <w:tc>
          <w:tcPr>
            <w:tcW w:w="1276" w:type="dxa"/>
          </w:tcPr>
          <w:p w14:paraId="1D65051D" w14:textId="77777777" w:rsidR="000C3D8E" w:rsidRDefault="00000000">
            <w:pPr>
              <w:pStyle w:val="TableParagraph"/>
              <w:spacing w:line="210" w:lineRule="exact"/>
              <w:ind w:left="113"/>
              <w:rPr>
                <w:sz w:val="20"/>
              </w:rPr>
            </w:pPr>
            <w:r>
              <w:rPr>
                <w:spacing w:val="-5"/>
                <w:sz w:val="20"/>
              </w:rPr>
              <w:t>***</w:t>
            </w:r>
          </w:p>
        </w:tc>
      </w:tr>
      <w:tr w:rsidR="000C3D8E" w14:paraId="2940D945" w14:textId="77777777">
        <w:trPr>
          <w:trHeight w:val="234"/>
        </w:trPr>
        <w:tc>
          <w:tcPr>
            <w:tcW w:w="3254" w:type="dxa"/>
          </w:tcPr>
          <w:p w14:paraId="5C64899F" w14:textId="77777777" w:rsidR="000C3D8E" w:rsidRDefault="00000000">
            <w:pPr>
              <w:pStyle w:val="TableParagraph"/>
              <w:spacing w:line="215" w:lineRule="exact"/>
              <w:rPr>
                <w:sz w:val="20"/>
              </w:rPr>
            </w:pPr>
            <w:proofErr w:type="gramStart"/>
            <w:r>
              <w:rPr>
                <w:sz w:val="20"/>
              </w:rPr>
              <w:t>DEVISE</w:t>
            </w:r>
            <w:r>
              <w:rPr>
                <w:spacing w:val="46"/>
                <w:sz w:val="20"/>
              </w:rPr>
              <w:t xml:space="preserve">  </w:t>
            </w:r>
            <w:r>
              <w:rPr>
                <w:sz w:val="20"/>
              </w:rPr>
              <w:t>&lt;---</w:t>
            </w:r>
            <w:r>
              <w:rPr>
                <w:spacing w:val="47"/>
                <w:sz w:val="20"/>
              </w:rPr>
              <w:t xml:space="preserve">  </w:t>
            </w:r>
            <w:r>
              <w:rPr>
                <w:spacing w:val="-2"/>
                <w:sz w:val="20"/>
              </w:rPr>
              <w:t>PSKILL</w:t>
            </w:r>
            <w:proofErr w:type="gramEnd"/>
          </w:p>
        </w:tc>
        <w:tc>
          <w:tcPr>
            <w:tcW w:w="1137" w:type="dxa"/>
          </w:tcPr>
          <w:p w14:paraId="180087BC" w14:textId="77777777" w:rsidR="000C3D8E" w:rsidRDefault="00000000">
            <w:pPr>
              <w:pStyle w:val="TableParagraph"/>
              <w:spacing w:line="215" w:lineRule="exact"/>
              <w:rPr>
                <w:sz w:val="20"/>
              </w:rPr>
            </w:pPr>
            <w:r>
              <w:rPr>
                <w:spacing w:val="-2"/>
                <w:sz w:val="20"/>
              </w:rPr>
              <w:t>1.708</w:t>
            </w:r>
          </w:p>
        </w:tc>
        <w:tc>
          <w:tcPr>
            <w:tcW w:w="1132" w:type="dxa"/>
          </w:tcPr>
          <w:p w14:paraId="6763EB25" w14:textId="77777777" w:rsidR="000C3D8E" w:rsidRDefault="00000000">
            <w:pPr>
              <w:pStyle w:val="TableParagraph"/>
              <w:spacing w:line="215" w:lineRule="exact"/>
              <w:ind w:left="106"/>
              <w:rPr>
                <w:sz w:val="20"/>
              </w:rPr>
            </w:pPr>
            <w:r>
              <w:rPr>
                <w:spacing w:val="-2"/>
                <w:sz w:val="20"/>
              </w:rPr>
              <w:t>0.233</w:t>
            </w:r>
          </w:p>
        </w:tc>
        <w:tc>
          <w:tcPr>
            <w:tcW w:w="1415" w:type="dxa"/>
          </w:tcPr>
          <w:p w14:paraId="7F40DEF4" w14:textId="77777777" w:rsidR="000C3D8E" w:rsidRDefault="00000000">
            <w:pPr>
              <w:pStyle w:val="TableParagraph"/>
              <w:spacing w:line="215" w:lineRule="exact"/>
              <w:ind w:left="107"/>
              <w:rPr>
                <w:sz w:val="20"/>
              </w:rPr>
            </w:pPr>
            <w:r>
              <w:rPr>
                <w:spacing w:val="-2"/>
                <w:sz w:val="20"/>
              </w:rPr>
              <w:t>1.042</w:t>
            </w:r>
          </w:p>
        </w:tc>
        <w:tc>
          <w:tcPr>
            <w:tcW w:w="1132" w:type="dxa"/>
          </w:tcPr>
          <w:p w14:paraId="76B621C9" w14:textId="77777777" w:rsidR="000C3D8E" w:rsidRDefault="00000000">
            <w:pPr>
              <w:pStyle w:val="TableParagraph"/>
              <w:spacing w:line="215" w:lineRule="exact"/>
              <w:ind w:left="112"/>
              <w:rPr>
                <w:sz w:val="20"/>
              </w:rPr>
            </w:pPr>
            <w:r>
              <w:rPr>
                <w:spacing w:val="-2"/>
                <w:sz w:val="20"/>
              </w:rPr>
              <w:t>7.343</w:t>
            </w:r>
          </w:p>
        </w:tc>
        <w:tc>
          <w:tcPr>
            <w:tcW w:w="1276" w:type="dxa"/>
          </w:tcPr>
          <w:p w14:paraId="443B127B" w14:textId="77777777" w:rsidR="000C3D8E" w:rsidRDefault="00000000">
            <w:pPr>
              <w:pStyle w:val="TableParagraph"/>
              <w:spacing w:line="215" w:lineRule="exact"/>
              <w:ind w:left="113"/>
              <w:rPr>
                <w:sz w:val="20"/>
              </w:rPr>
            </w:pPr>
            <w:r>
              <w:rPr>
                <w:spacing w:val="-5"/>
                <w:sz w:val="20"/>
              </w:rPr>
              <w:t>***</w:t>
            </w:r>
          </w:p>
        </w:tc>
      </w:tr>
      <w:tr w:rsidR="000C3D8E" w14:paraId="59BB977A" w14:textId="77777777">
        <w:trPr>
          <w:trHeight w:val="230"/>
        </w:trPr>
        <w:tc>
          <w:tcPr>
            <w:tcW w:w="3254" w:type="dxa"/>
          </w:tcPr>
          <w:p w14:paraId="37DBE4B7" w14:textId="77777777" w:rsidR="000C3D8E" w:rsidRDefault="00000000">
            <w:pPr>
              <w:pStyle w:val="TableParagraph"/>
              <w:tabs>
                <w:tab w:val="left" w:pos="1033"/>
              </w:tabs>
              <w:spacing w:line="210" w:lineRule="exact"/>
              <w:rPr>
                <w:sz w:val="20"/>
              </w:rPr>
            </w:pPr>
            <w:r>
              <w:rPr>
                <w:spacing w:val="-4"/>
                <w:sz w:val="20"/>
              </w:rPr>
              <w:t>UNTP</w:t>
            </w:r>
            <w:r>
              <w:rPr>
                <w:sz w:val="20"/>
              </w:rPr>
              <w:tab/>
              <w:t>&lt;</w:t>
            </w:r>
            <w:proofErr w:type="gramStart"/>
            <w:r>
              <w:rPr>
                <w:sz w:val="20"/>
              </w:rPr>
              <w:t>---</w:t>
            </w:r>
            <w:r>
              <w:rPr>
                <w:spacing w:val="47"/>
                <w:sz w:val="20"/>
              </w:rPr>
              <w:t xml:space="preserve">  </w:t>
            </w:r>
            <w:r>
              <w:rPr>
                <w:spacing w:val="-2"/>
                <w:sz w:val="20"/>
              </w:rPr>
              <w:t>PSKILL</w:t>
            </w:r>
            <w:proofErr w:type="gramEnd"/>
          </w:p>
        </w:tc>
        <w:tc>
          <w:tcPr>
            <w:tcW w:w="1137" w:type="dxa"/>
          </w:tcPr>
          <w:p w14:paraId="09E20040" w14:textId="77777777" w:rsidR="000C3D8E" w:rsidRDefault="00000000">
            <w:pPr>
              <w:pStyle w:val="TableParagraph"/>
              <w:spacing w:line="210" w:lineRule="exact"/>
              <w:rPr>
                <w:sz w:val="20"/>
              </w:rPr>
            </w:pPr>
            <w:r>
              <w:rPr>
                <w:spacing w:val="-2"/>
                <w:sz w:val="20"/>
              </w:rPr>
              <w:t>0.885</w:t>
            </w:r>
          </w:p>
        </w:tc>
        <w:tc>
          <w:tcPr>
            <w:tcW w:w="1132" w:type="dxa"/>
          </w:tcPr>
          <w:p w14:paraId="3E303A77" w14:textId="77777777" w:rsidR="000C3D8E" w:rsidRDefault="00000000">
            <w:pPr>
              <w:pStyle w:val="TableParagraph"/>
              <w:spacing w:line="210" w:lineRule="exact"/>
              <w:ind w:left="106"/>
              <w:rPr>
                <w:sz w:val="20"/>
              </w:rPr>
            </w:pPr>
            <w:r>
              <w:rPr>
                <w:spacing w:val="-2"/>
                <w:sz w:val="20"/>
              </w:rPr>
              <w:t>0.161</w:t>
            </w:r>
          </w:p>
        </w:tc>
        <w:tc>
          <w:tcPr>
            <w:tcW w:w="1415" w:type="dxa"/>
          </w:tcPr>
          <w:p w14:paraId="5B3FCF4E" w14:textId="77777777" w:rsidR="000C3D8E" w:rsidRDefault="00000000">
            <w:pPr>
              <w:pStyle w:val="TableParagraph"/>
              <w:spacing w:line="210" w:lineRule="exact"/>
              <w:ind w:left="107"/>
              <w:rPr>
                <w:sz w:val="20"/>
              </w:rPr>
            </w:pPr>
            <w:r>
              <w:rPr>
                <w:spacing w:val="-2"/>
                <w:sz w:val="20"/>
              </w:rPr>
              <w:t>0.582</w:t>
            </w:r>
          </w:p>
        </w:tc>
        <w:tc>
          <w:tcPr>
            <w:tcW w:w="1132" w:type="dxa"/>
          </w:tcPr>
          <w:p w14:paraId="3A00C8A4" w14:textId="77777777" w:rsidR="000C3D8E" w:rsidRDefault="00000000">
            <w:pPr>
              <w:pStyle w:val="TableParagraph"/>
              <w:spacing w:line="210" w:lineRule="exact"/>
              <w:ind w:left="112"/>
              <w:rPr>
                <w:sz w:val="20"/>
              </w:rPr>
            </w:pPr>
            <w:r>
              <w:rPr>
                <w:spacing w:val="-2"/>
                <w:sz w:val="20"/>
              </w:rPr>
              <w:t>5.497</w:t>
            </w:r>
          </w:p>
        </w:tc>
        <w:tc>
          <w:tcPr>
            <w:tcW w:w="1276" w:type="dxa"/>
          </w:tcPr>
          <w:p w14:paraId="4B1E053B" w14:textId="77777777" w:rsidR="000C3D8E" w:rsidRDefault="00000000">
            <w:pPr>
              <w:pStyle w:val="TableParagraph"/>
              <w:spacing w:line="210" w:lineRule="exact"/>
              <w:ind w:left="113"/>
              <w:rPr>
                <w:sz w:val="20"/>
              </w:rPr>
            </w:pPr>
            <w:r>
              <w:rPr>
                <w:spacing w:val="-5"/>
                <w:sz w:val="20"/>
              </w:rPr>
              <w:t>***</w:t>
            </w:r>
          </w:p>
        </w:tc>
      </w:tr>
    </w:tbl>
    <w:p w14:paraId="0CAF0481" w14:textId="77777777" w:rsidR="000C3D8E" w:rsidRDefault="000C3D8E">
      <w:pPr>
        <w:pStyle w:val="BodyText"/>
        <w:spacing w:before="11"/>
        <w:ind w:left="0"/>
        <w:jc w:val="left"/>
      </w:pPr>
    </w:p>
    <w:p w14:paraId="314C92E5" w14:textId="77777777" w:rsidR="000C3D8E" w:rsidRDefault="00000000">
      <w:pPr>
        <w:pStyle w:val="BodyText"/>
        <w:ind w:right="696"/>
      </w:pPr>
      <w:r>
        <w:t>Table 9 shows the goodness of fit measures for Model 5. The model fit of teaching competence and problem- solving</w:t>
      </w:r>
      <w:r>
        <w:rPr>
          <w:spacing w:val="-2"/>
        </w:rPr>
        <w:t xml:space="preserve"> </w:t>
      </w:r>
      <w:r>
        <w:t>skills</w:t>
      </w:r>
      <w:r>
        <w:rPr>
          <w:spacing w:val="-2"/>
        </w:rPr>
        <w:t xml:space="preserve"> </w:t>
      </w:r>
      <w:r>
        <w:t>combined</w:t>
      </w:r>
      <w:r>
        <w:rPr>
          <w:spacing w:val="-2"/>
        </w:rPr>
        <w:t xml:space="preserve"> </w:t>
      </w:r>
      <w:r>
        <w:t>generated</w:t>
      </w:r>
      <w:r>
        <w:rPr>
          <w:spacing w:val="-2"/>
        </w:rPr>
        <w:t xml:space="preserve"> </w:t>
      </w:r>
      <w:r>
        <w:t>the</w:t>
      </w:r>
      <w:r>
        <w:rPr>
          <w:spacing w:val="-2"/>
        </w:rPr>
        <w:t xml:space="preserve"> </w:t>
      </w:r>
      <w:r>
        <w:t>best-fit</w:t>
      </w:r>
      <w:r>
        <w:rPr>
          <w:spacing w:val="-2"/>
        </w:rPr>
        <w:t xml:space="preserve"> </w:t>
      </w:r>
      <w:r>
        <w:t>model</w:t>
      </w:r>
      <w:r>
        <w:rPr>
          <w:spacing w:val="-2"/>
        </w:rPr>
        <w:t xml:space="preserve"> </w:t>
      </w:r>
      <w:r>
        <w:t>for</w:t>
      </w:r>
      <w:r>
        <w:rPr>
          <w:spacing w:val="-2"/>
        </w:rPr>
        <w:t xml:space="preserve"> </w:t>
      </w:r>
      <w:r>
        <w:t>mathematics</w:t>
      </w:r>
      <w:r>
        <w:rPr>
          <w:spacing w:val="-2"/>
        </w:rPr>
        <w:t xml:space="preserve"> </w:t>
      </w:r>
      <w:r>
        <w:t>performance.</w:t>
      </w:r>
      <w:r>
        <w:rPr>
          <w:spacing w:val="-2"/>
        </w:rPr>
        <w:t xml:space="preserve"> </w:t>
      </w:r>
      <w:r>
        <w:t>In</w:t>
      </w:r>
      <w:r>
        <w:rPr>
          <w:spacing w:val="-2"/>
        </w:rPr>
        <w:t xml:space="preserve"> </w:t>
      </w:r>
      <w:r>
        <w:t>identifying</w:t>
      </w:r>
      <w:r>
        <w:rPr>
          <w:spacing w:val="-2"/>
        </w:rPr>
        <w:t xml:space="preserve"> </w:t>
      </w:r>
      <w:r>
        <w:t>the</w:t>
      </w:r>
      <w:r>
        <w:rPr>
          <w:spacing w:val="-2"/>
        </w:rPr>
        <w:t xml:space="preserve"> </w:t>
      </w:r>
      <w:r>
        <w:t>best</w:t>
      </w:r>
      <w:r>
        <w:rPr>
          <w:spacing w:val="-2"/>
        </w:rPr>
        <w:t xml:space="preserve"> </w:t>
      </w:r>
      <w:r>
        <w:t>fitting model,</w:t>
      </w:r>
      <w:r>
        <w:rPr>
          <w:spacing w:val="13"/>
        </w:rPr>
        <w:t xml:space="preserve"> </w:t>
      </w:r>
      <w:r>
        <w:t>the</w:t>
      </w:r>
      <w:r>
        <w:rPr>
          <w:spacing w:val="13"/>
        </w:rPr>
        <w:t xml:space="preserve"> </w:t>
      </w:r>
      <w:r>
        <w:t>value</w:t>
      </w:r>
      <w:r>
        <w:rPr>
          <w:spacing w:val="14"/>
        </w:rPr>
        <w:t xml:space="preserve"> </w:t>
      </w:r>
      <w:r>
        <w:t>on</w:t>
      </w:r>
      <w:r>
        <w:rPr>
          <w:spacing w:val="13"/>
        </w:rPr>
        <w:t xml:space="preserve"> </w:t>
      </w:r>
      <w:r>
        <w:t>all</w:t>
      </w:r>
      <w:r>
        <w:rPr>
          <w:spacing w:val="13"/>
        </w:rPr>
        <w:t xml:space="preserve"> </w:t>
      </w:r>
      <w:r>
        <w:t>indices</w:t>
      </w:r>
      <w:r>
        <w:rPr>
          <w:spacing w:val="14"/>
        </w:rPr>
        <w:t xml:space="preserve"> </w:t>
      </w:r>
      <w:r>
        <w:t>must</w:t>
      </w:r>
      <w:r>
        <w:rPr>
          <w:spacing w:val="13"/>
        </w:rPr>
        <w:t xml:space="preserve"> </w:t>
      </w:r>
      <w:r>
        <w:t>meet</w:t>
      </w:r>
      <w:r>
        <w:rPr>
          <w:spacing w:val="14"/>
        </w:rPr>
        <w:t xml:space="preserve"> </w:t>
      </w:r>
      <w:r>
        <w:t>the</w:t>
      </w:r>
      <w:r>
        <w:rPr>
          <w:spacing w:val="13"/>
        </w:rPr>
        <w:t xml:space="preserve"> </w:t>
      </w:r>
      <w:r>
        <w:t>required</w:t>
      </w:r>
      <w:r>
        <w:rPr>
          <w:spacing w:val="13"/>
        </w:rPr>
        <w:t xml:space="preserve"> </w:t>
      </w:r>
      <w:r>
        <w:t>standard</w:t>
      </w:r>
      <w:r>
        <w:rPr>
          <w:spacing w:val="14"/>
        </w:rPr>
        <w:t xml:space="preserve"> </w:t>
      </w:r>
      <w:r>
        <w:t>criteria.</w:t>
      </w:r>
      <w:r>
        <w:rPr>
          <w:spacing w:val="77"/>
        </w:rPr>
        <w:t xml:space="preserve"> </w:t>
      </w:r>
      <w:r>
        <w:t>The</w:t>
      </w:r>
      <w:r>
        <w:rPr>
          <w:spacing w:val="14"/>
        </w:rPr>
        <w:t xml:space="preserve"> </w:t>
      </w:r>
      <w:r>
        <w:t>Chi-Square/Degree</w:t>
      </w:r>
      <w:r>
        <w:rPr>
          <w:spacing w:val="13"/>
        </w:rPr>
        <w:t xml:space="preserve"> </w:t>
      </w:r>
      <w:r>
        <w:t>of</w:t>
      </w:r>
      <w:r>
        <w:rPr>
          <w:spacing w:val="14"/>
        </w:rPr>
        <w:t xml:space="preserve"> </w:t>
      </w:r>
      <w:r>
        <w:rPr>
          <w:spacing w:val="-2"/>
        </w:rPr>
        <w:t>Freedom</w:t>
      </w:r>
    </w:p>
    <w:p w14:paraId="61AC2059" w14:textId="77777777" w:rsidR="000C3D8E" w:rsidRDefault="000C3D8E">
      <w:pPr>
        <w:pStyle w:val="BodyText"/>
        <w:sectPr w:rsidR="000C3D8E">
          <w:pgSz w:w="12240" w:h="15840"/>
          <w:pgMar w:top="1360" w:right="1080" w:bottom="280" w:left="1080" w:header="44" w:footer="0" w:gutter="0"/>
          <w:cols w:space="720"/>
        </w:sectPr>
      </w:pPr>
    </w:p>
    <w:p w14:paraId="2361E946" w14:textId="77777777" w:rsidR="000C3D8E" w:rsidRDefault="00000000">
      <w:pPr>
        <w:pStyle w:val="BodyText"/>
        <w:spacing w:before="83"/>
        <w:ind w:right="696"/>
      </w:pPr>
      <w:r>
        <w:lastRenderedPageBreak/>
        <w:t>(CMIN/DF) got a value of less than 2, a P-value greater than 0.05, a Root Mean Square Error of Approximation (RMSEA)</w:t>
      </w:r>
      <w:r>
        <w:rPr>
          <w:spacing w:val="-10"/>
        </w:rPr>
        <w:t xml:space="preserve"> </w:t>
      </w:r>
      <w:r>
        <w:t>value</w:t>
      </w:r>
      <w:r>
        <w:rPr>
          <w:spacing w:val="-10"/>
        </w:rPr>
        <w:t xml:space="preserve"> </w:t>
      </w:r>
      <w:r>
        <w:t>lesser</w:t>
      </w:r>
      <w:r>
        <w:rPr>
          <w:spacing w:val="-10"/>
        </w:rPr>
        <w:t xml:space="preserve"> </w:t>
      </w:r>
      <w:r>
        <w:t>than</w:t>
      </w:r>
      <w:r>
        <w:rPr>
          <w:spacing w:val="-10"/>
        </w:rPr>
        <w:t xml:space="preserve"> </w:t>
      </w:r>
      <w:r>
        <w:t>0.05,</w:t>
      </w:r>
      <w:r>
        <w:rPr>
          <w:spacing w:val="-10"/>
        </w:rPr>
        <w:t xml:space="preserve"> </w:t>
      </w:r>
      <w:r>
        <w:t>and</w:t>
      </w:r>
      <w:r>
        <w:rPr>
          <w:spacing w:val="-10"/>
        </w:rPr>
        <w:t xml:space="preserve"> </w:t>
      </w:r>
      <w:r>
        <w:t>Normed</w:t>
      </w:r>
      <w:r>
        <w:rPr>
          <w:spacing w:val="-10"/>
        </w:rPr>
        <w:t xml:space="preserve"> </w:t>
      </w:r>
      <w:r>
        <w:t>Fit</w:t>
      </w:r>
      <w:r>
        <w:rPr>
          <w:spacing w:val="-10"/>
        </w:rPr>
        <w:t xml:space="preserve"> </w:t>
      </w:r>
      <w:r>
        <w:t>Index</w:t>
      </w:r>
      <w:r>
        <w:rPr>
          <w:spacing w:val="-10"/>
        </w:rPr>
        <w:t xml:space="preserve"> </w:t>
      </w:r>
      <w:r>
        <w:t>(NFI),</w:t>
      </w:r>
      <w:r>
        <w:rPr>
          <w:spacing w:val="-10"/>
        </w:rPr>
        <w:t xml:space="preserve"> </w:t>
      </w:r>
      <w:r>
        <w:t>Tucker-Lewis</w:t>
      </w:r>
      <w:r>
        <w:rPr>
          <w:spacing w:val="-10"/>
        </w:rPr>
        <w:t xml:space="preserve"> </w:t>
      </w:r>
      <w:r>
        <w:t>Index</w:t>
      </w:r>
      <w:r>
        <w:rPr>
          <w:spacing w:val="-10"/>
        </w:rPr>
        <w:t xml:space="preserve"> </w:t>
      </w:r>
      <w:r>
        <w:t>(TLI),</w:t>
      </w:r>
      <w:r>
        <w:rPr>
          <w:spacing w:val="-10"/>
        </w:rPr>
        <w:t xml:space="preserve"> </w:t>
      </w:r>
      <w:r>
        <w:t>Comparative</w:t>
      </w:r>
      <w:r>
        <w:rPr>
          <w:spacing w:val="-10"/>
        </w:rPr>
        <w:t xml:space="preserve"> </w:t>
      </w:r>
      <w:r>
        <w:t>Fit</w:t>
      </w:r>
      <w:r>
        <w:rPr>
          <w:spacing w:val="-10"/>
        </w:rPr>
        <w:t xml:space="preserve"> </w:t>
      </w:r>
      <w:r>
        <w:t>Index (CFI), and Goodness of Fit Index (GFI) values greater than 0.95.</w:t>
      </w:r>
    </w:p>
    <w:p w14:paraId="7E3EEE54" w14:textId="77777777" w:rsidR="000C3D8E" w:rsidRDefault="00000000">
      <w:pPr>
        <w:pStyle w:val="BodyText"/>
        <w:spacing w:before="1"/>
        <w:ind w:right="697"/>
      </w:pPr>
      <w:r>
        <w:t>The Structural Equation Model (SEM) gave way to the generated five structural models through a series of analyses</w:t>
      </w:r>
      <w:r>
        <w:rPr>
          <w:spacing w:val="-2"/>
        </w:rPr>
        <w:t xml:space="preserve"> </w:t>
      </w:r>
      <w:r>
        <w:t>in</w:t>
      </w:r>
      <w:r>
        <w:rPr>
          <w:spacing w:val="-2"/>
        </w:rPr>
        <w:t xml:space="preserve"> </w:t>
      </w:r>
      <w:r>
        <w:t>estimating</w:t>
      </w:r>
      <w:r>
        <w:rPr>
          <w:spacing w:val="-2"/>
        </w:rPr>
        <w:t xml:space="preserve"> </w:t>
      </w:r>
      <w:r>
        <w:t>causal</w:t>
      </w:r>
      <w:r>
        <w:rPr>
          <w:spacing w:val="-2"/>
        </w:rPr>
        <w:t xml:space="preserve"> </w:t>
      </w:r>
      <w:r>
        <w:t>relationships</w:t>
      </w:r>
      <w:r>
        <w:rPr>
          <w:spacing w:val="-2"/>
        </w:rPr>
        <w:t xml:space="preserve"> </w:t>
      </w:r>
      <w:r>
        <w:t>and</w:t>
      </w:r>
      <w:r>
        <w:rPr>
          <w:spacing w:val="-2"/>
        </w:rPr>
        <w:t xml:space="preserve"> </w:t>
      </w:r>
      <w:r>
        <w:t>assumptions</w:t>
      </w:r>
      <w:r>
        <w:rPr>
          <w:spacing w:val="-2"/>
        </w:rPr>
        <w:t xml:space="preserve"> </w:t>
      </w:r>
      <w:r>
        <w:t>concerning</w:t>
      </w:r>
      <w:r>
        <w:rPr>
          <w:spacing w:val="-2"/>
        </w:rPr>
        <w:t xml:space="preserve"> </w:t>
      </w:r>
      <w:r>
        <w:t>learners’</w:t>
      </w:r>
      <w:r>
        <w:rPr>
          <w:spacing w:val="-2"/>
        </w:rPr>
        <w:t xml:space="preserve"> </w:t>
      </w:r>
      <w:r>
        <w:t>mathematics</w:t>
      </w:r>
      <w:r>
        <w:rPr>
          <w:spacing w:val="-2"/>
        </w:rPr>
        <w:t xml:space="preserve"> </w:t>
      </w:r>
      <w:r>
        <w:t>performance.</w:t>
      </w:r>
      <w:r>
        <w:rPr>
          <w:spacing w:val="-2"/>
        </w:rPr>
        <w:t xml:space="preserve"> </w:t>
      </w:r>
      <w:r>
        <w:t>The research study represents the concerted effects of three exogenous variables and one endogenous variable.</w:t>
      </w:r>
    </w:p>
    <w:p w14:paraId="4F4A0CCB" w14:textId="77777777" w:rsidR="000C3D8E" w:rsidRDefault="000C3D8E">
      <w:pPr>
        <w:pStyle w:val="BodyText"/>
        <w:spacing w:before="6"/>
        <w:ind w:left="0"/>
        <w:jc w:val="left"/>
      </w:pPr>
    </w:p>
    <w:p w14:paraId="66D9A062" w14:textId="77777777" w:rsidR="000C3D8E" w:rsidRDefault="00000000">
      <w:pPr>
        <w:ind w:left="369"/>
        <w:jc w:val="both"/>
        <w:rPr>
          <w:i/>
          <w:sz w:val="20"/>
        </w:rPr>
      </w:pPr>
      <w:r>
        <w:rPr>
          <w:b/>
          <w:sz w:val="20"/>
        </w:rPr>
        <w:t>Table</w:t>
      </w:r>
      <w:r>
        <w:rPr>
          <w:b/>
          <w:spacing w:val="-8"/>
          <w:sz w:val="20"/>
        </w:rPr>
        <w:t xml:space="preserve"> </w:t>
      </w:r>
      <w:r>
        <w:rPr>
          <w:b/>
          <w:sz w:val="20"/>
        </w:rPr>
        <w:t>9</w:t>
      </w:r>
      <w:r>
        <w:rPr>
          <w:sz w:val="20"/>
        </w:rPr>
        <w:t>:</w:t>
      </w:r>
      <w:r>
        <w:rPr>
          <w:spacing w:val="-5"/>
          <w:sz w:val="20"/>
        </w:rPr>
        <w:t xml:space="preserve"> </w:t>
      </w:r>
      <w:r>
        <w:rPr>
          <w:i/>
          <w:sz w:val="20"/>
        </w:rPr>
        <w:t>Goodness</w:t>
      </w:r>
      <w:r>
        <w:rPr>
          <w:i/>
          <w:spacing w:val="-6"/>
          <w:sz w:val="20"/>
        </w:rPr>
        <w:t xml:space="preserve"> </w:t>
      </w:r>
      <w:r>
        <w:rPr>
          <w:i/>
          <w:sz w:val="20"/>
        </w:rPr>
        <w:t>of</w:t>
      </w:r>
      <w:r>
        <w:rPr>
          <w:i/>
          <w:spacing w:val="-5"/>
          <w:sz w:val="20"/>
        </w:rPr>
        <w:t xml:space="preserve"> </w:t>
      </w:r>
      <w:r>
        <w:rPr>
          <w:i/>
          <w:sz w:val="20"/>
        </w:rPr>
        <w:t>Fit</w:t>
      </w:r>
      <w:r>
        <w:rPr>
          <w:i/>
          <w:spacing w:val="-6"/>
          <w:sz w:val="20"/>
        </w:rPr>
        <w:t xml:space="preserve"> </w:t>
      </w:r>
      <w:r>
        <w:rPr>
          <w:i/>
          <w:sz w:val="20"/>
        </w:rPr>
        <w:t>Measures</w:t>
      </w:r>
      <w:r>
        <w:rPr>
          <w:i/>
          <w:spacing w:val="-5"/>
          <w:sz w:val="20"/>
        </w:rPr>
        <w:t xml:space="preserve"> </w:t>
      </w:r>
      <w:r>
        <w:rPr>
          <w:i/>
          <w:sz w:val="20"/>
        </w:rPr>
        <w:t>of</w:t>
      </w:r>
      <w:r>
        <w:rPr>
          <w:i/>
          <w:spacing w:val="-6"/>
          <w:sz w:val="20"/>
        </w:rPr>
        <w:t xml:space="preserve"> </w:t>
      </w:r>
      <w:r>
        <w:rPr>
          <w:i/>
          <w:sz w:val="20"/>
        </w:rPr>
        <w:t>Structural</w:t>
      </w:r>
      <w:r>
        <w:rPr>
          <w:i/>
          <w:spacing w:val="-5"/>
          <w:sz w:val="20"/>
        </w:rPr>
        <w:t xml:space="preserve"> </w:t>
      </w:r>
      <w:r>
        <w:rPr>
          <w:i/>
          <w:sz w:val="20"/>
        </w:rPr>
        <w:t>Model</w:t>
      </w:r>
      <w:r>
        <w:rPr>
          <w:i/>
          <w:spacing w:val="-5"/>
          <w:sz w:val="20"/>
        </w:rPr>
        <w:t xml:space="preserve"> </w:t>
      </w:r>
      <w:r>
        <w:rPr>
          <w:i/>
          <w:spacing w:val="-10"/>
          <w:sz w:val="20"/>
        </w:rPr>
        <w:t>5</w:t>
      </w:r>
    </w:p>
    <w:p w14:paraId="45EACB3C" w14:textId="77777777" w:rsidR="000C3D8E" w:rsidRDefault="000C3D8E">
      <w:pPr>
        <w:pStyle w:val="BodyText"/>
        <w:spacing w:before="5" w:after="1"/>
        <w:ind w:left="0"/>
        <w:jc w:val="left"/>
        <w:rPr>
          <w:i/>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20"/>
        <w:gridCol w:w="3115"/>
      </w:tblGrid>
      <w:tr w:rsidR="000C3D8E" w14:paraId="4B10865E" w14:textId="77777777">
        <w:trPr>
          <w:trHeight w:val="234"/>
        </w:trPr>
        <w:tc>
          <w:tcPr>
            <w:tcW w:w="3115" w:type="dxa"/>
          </w:tcPr>
          <w:p w14:paraId="5B838B65" w14:textId="77777777" w:rsidR="000C3D8E" w:rsidRDefault="00000000">
            <w:pPr>
              <w:pStyle w:val="TableParagraph"/>
              <w:spacing w:line="215" w:lineRule="exact"/>
              <w:rPr>
                <w:b/>
                <w:sz w:val="20"/>
              </w:rPr>
            </w:pPr>
            <w:r>
              <w:rPr>
                <w:b/>
                <w:spacing w:val="-2"/>
                <w:sz w:val="20"/>
              </w:rPr>
              <w:t>INDEX</w:t>
            </w:r>
          </w:p>
        </w:tc>
        <w:tc>
          <w:tcPr>
            <w:tcW w:w="3120" w:type="dxa"/>
          </w:tcPr>
          <w:p w14:paraId="60879049" w14:textId="77777777" w:rsidR="000C3D8E" w:rsidRDefault="00000000">
            <w:pPr>
              <w:pStyle w:val="TableParagraph"/>
              <w:spacing w:line="215" w:lineRule="exact"/>
              <w:rPr>
                <w:b/>
                <w:sz w:val="20"/>
              </w:rPr>
            </w:pPr>
            <w:r>
              <w:rPr>
                <w:b/>
                <w:spacing w:val="-2"/>
                <w:sz w:val="20"/>
              </w:rPr>
              <w:t>CRITERION</w:t>
            </w:r>
          </w:p>
        </w:tc>
        <w:tc>
          <w:tcPr>
            <w:tcW w:w="3115" w:type="dxa"/>
          </w:tcPr>
          <w:p w14:paraId="4BB71E41" w14:textId="77777777" w:rsidR="000C3D8E" w:rsidRDefault="00000000">
            <w:pPr>
              <w:pStyle w:val="TableParagraph"/>
              <w:spacing w:line="215" w:lineRule="exact"/>
              <w:ind w:left="105"/>
              <w:rPr>
                <w:b/>
                <w:sz w:val="20"/>
              </w:rPr>
            </w:pPr>
            <w:r>
              <w:rPr>
                <w:b/>
                <w:sz w:val="20"/>
              </w:rPr>
              <w:t>MODEL</w:t>
            </w:r>
            <w:r>
              <w:rPr>
                <w:b/>
                <w:spacing w:val="-7"/>
                <w:sz w:val="20"/>
              </w:rPr>
              <w:t xml:space="preserve"> </w:t>
            </w:r>
            <w:r>
              <w:rPr>
                <w:b/>
                <w:sz w:val="20"/>
              </w:rPr>
              <w:t>FIT</w:t>
            </w:r>
            <w:r>
              <w:rPr>
                <w:b/>
                <w:spacing w:val="-7"/>
                <w:sz w:val="20"/>
              </w:rPr>
              <w:t xml:space="preserve"> </w:t>
            </w:r>
            <w:r>
              <w:rPr>
                <w:b/>
                <w:spacing w:val="-2"/>
                <w:sz w:val="20"/>
              </w:rPr>
              <w:t>VALUE</w:t>
            </w:r>
          </w:p>
        </w:tc>
      </w:tr>
      <w:tr w:rsidR="000C3D8E" w14:paraId="6888834F" w14:textId="77777777">
        <w:trPr>
          <w:trHeight w:val="234"/>
        </w:trPr>
        <w:tc>
          <w:tcPr>
            <w:tcW w:w="3115" w:type="dxa"/>
          </w:tcPr>
          <w:p w14:paraId="53FFAD6C" w14:textId="77777777" w:rsidR="000C3D8E" w:rsidRDefault="00000000">
            <w:pPr>
              <w:pStyle w:val="TableParagraph"/>
              <w:spacing w:line="215" w:lineRule="exact"/>
              <w:rPr>
                <w:sz w:val="20"/>
              </w:rPr>
            </w:pPr>
            <w:r>
              <w:rPr>
                <w:spacing w:val="-2"/>
                <w:sz w:val="20"/>
              </w:rPr>
              <w:t>CMIN/DF</w:t>
            </w:r>
          </w:p>
        </w:tc>
        <w:tc>
          <w:tcPr>
            <w:tcW w:w="3120" w:type="dxa"/>
          </w:tcPr>
          <w:p w14:paraId="12ACE9F2" w14:textId="77777777" w:rsidR="000C3D8E" w:rsidRDefault="00000000">
            <w:pPr>
              <w:pStyle w:val="TableParagraph"/>
              <w:spacing w:line="215" w:lineRule="exact"/>
              <w:rPr>
                <w:sz w:val="20"/>
              </w:rPr>
            </w:pPr>
            <w:r>
              <w:rPr>
                <w:spacing w:val="-5"/>
                <w:sz w:val="20"/>
              </w:rPr>
              <w:t>&lt;2</w:t>
            </w:r>
          </w:p>
        </w:tc>
        <w:tc>
          <w:tcPr>
            <w:tcW w:w="3115" w:type="dxa"/>
          </w:tcPr>
          <w:p w14:paraId="0E979700" w14:textId="77777777" w:rsidR="000C3D8E" w:rsidRDefault="00000000">
            <w:pPr>
              <w:pStyle w:val="TableParagraph"/>
              <w:spacing w:line="215" w:lineRule="exact"/>
              <w:ind w:left="105"/>
              <w:rPr>
                <w:sz w:val="20"/>
              </w:rPr>
            </w:pPr>
            <w:r>
              <w:rPr>
                <w:spacing w:val="-2"/>
                <w:sz w:val="20"/>
              </w:rPr>
              <w:t>0.965</w:t>
            </w:r>
          </w:p>
        </w:tc>
      </w:tr>
      <w:tr w:rsidR="000C3D8E" w14:paraId="09C65C53" w14:textId="77777777">
        <w:trPr>
          <w:trHeight w:val="230"/>
        </w:trPr>
        <w:tc>
          <w:tcPr>
            <w:tcW w:w="3115" w:type="dxa"/>
          </w:tcPr>
          <w:p w14:paraId="58226343" w14:textId="77777777" w:rsidR="000C3D8E" w:rsidRDefault="00000000">
            <w:pPr>
              <w:pStyle w:val="TableParagraph"/>
              <w:spacing w:line="210" w:lineRule="exact"/>
              <w:rPr>
                <w:sz w:val="20"/>
              </w:rPr>
            </w:pPr>
            <w:r>
              <w:rPr>
                <w:spacing w:val="-2"/>
                <w:sz w:val="20"/>
              </w:rPr>
              <w:t>P-value</w:t>
            </w:r>
          </w:p>
        </w:tc>
        <w:tc>
          <w:tcPr>
            <w:tcW w:w="3120" w:type="dxa"/>
          </w:tcPr>
          <w:p w14:paraId="3A46DAF4" w14:textId="77777777" w:rsidR="000C3D8E" w:rsidRDefault="00000000">
            <w:pPr>
              <w:pStyle w:val="TableParagraph"/>
              <w:spacing w:line="210" w:lineRule="exact"/>
              <w:rPr>
                <w:sz w:val="20"/>
              </w:rPr>
            </w:pPr>
            <w:r>
              <w:rPr>
                <w:spacing w:val="-2"/>
                <w:sz w:val="20"/>
              </w:rPr>
              <w:t>&gt;0.05</w:t>
            </w:r>
          </w:p>
        </w:tc>
        <w:tc>
          <w:tcPr>
            <w:tcW w:w="3115" w:type="dxa"/>
          </w:tcPr>
          <w:p w14:paraId="4B4AA5C5" w14:textId="77777777" w:rsidR="000C3D8E" w:rsidRDefault="00000000">
            <w:pPr>
              <w:pStyle w:val="TableParagraph"/>
              <w:spacing w:line="210" w:lineRule="exact"/>
              <w:ind w:left="105"/>
              <w:rPr>
                <w:sz w:val="20"/>
              </w:rPr>
            </w:pPr>
            <w:r>
              <w:rPr>
                <w:spacing w:val="-2"/>
                <w:sz w:val="20"/>
              </w:rPr>
              <w:t>0.518</w:t>
            </w:r>
          </w:p>
        </w:tc>
      </w:tr>
      <w:tr w:rsidR="000C3D8E" w14:paraId="047B8F5A" w14:textId="77777777">
        <w:trPr>
          <w:trHeight w:val="234"/>
        </w:trPr>
        <w:tc>
          <w:tcPr>
            <w:tcW w:w="3115" w:type="dxa"/>
          </w:tcPr>
          <w:p w14:paraId="19D082E5" w14:textId="77777777" w:rsidR="000C3D8E" w:rsidRDefault="00000000">
            <w:pPr>
              <w:pStyle w:val="TableParagraph"/>
              <w:spacing w:line="215" w:lineRule="exact"/>
              <w:rPr>
                <w:sz w:val="20"/>
              </w:rPr>
            </w:pPr>
            <w:r>
              <w:rPr>
                <w:spacing w:val="-5"/>
                <w:sz w:val="20"/>
              </w:rPr>
              <w:t>NFI</w:t>
            </w:r>
          </w:p>
        </w:tc>
        <w:tc>
          <w:tcPr>
            <w:tcW w:w="3120" w:type="dxa"/>
          </w:tcPr>
          <w:p w14:paraId="6F3A3B25" w14:textId="77777777" w:rsidR="000C3D8E" w:rsidRDefault="00000000">
            <w:pPr>
              <w:pStyle w:val="TableParagraph"/>
              <w:spacing w:line="215" w:lineRule="exact"/>
              <w:rPr>
                <w:sz w:val="20"/>
              </w:rPr>
            </w:pPr>
            <w:r>
              <w:rPr>
                <w:spacing w:val="-2"/>
                <w:sz w:val="20"/>
              </w:rPr>
              <w:t>&gt;0.95</w:t>
            </w:r>
          </w:p>
        </w:tc>
        <w:tc>
          <w:tcPr>
            <w:tcW w:w="3115" w:type="dxa"/>
          </w:tcPr>
          <w:p w14:paraId="27FBDDE0" w14:textId="77777777" w:rsidR="000C3D8E" w:rsidRDefault="00000000">
            <w:pPr>
              <w:pStyle w:val="TableParagraph"/>
              <w:spacing w:line="215" w:lineRule="exact"/>
              <w:ind w:left="105"/>
              <w:rPr>
                <w:sz w:val="20"/>
              </w:rPr>
            </w:pPr>
            <w:r>
              <w:rPr>
                <w:spacing w:val="-2"/>
                <w:sz w:val="20"/>
              </w:rPr>
              <w:t>0.992</w:t>
            </w:r>
          </w:p>
        </w:tc>
      </w:tr>
      <w:tr w:rsidR="000C3D8E" w14:paraId="1C16A70F" w14:textId="77777777">
        <w:trPr>
          <w:trHeight w:val="230"/>
        </w:trPr>
        <w:tc>
          <w:tcPr>
            <w:tcW w:w="3115" w:type="dxa"/>
          </w:tcPr>
          <w:p w14:paraId="13373349" w14:textId="77777777" w:rsidR="000C3D8E" w:rsidRDefault="00000000">
            <w:pPr>
              <w:pStyle w:val="TableParagraph"/>
              <w:spacing w:line="210" w:lineRule="exact"/>
              <w:rPr>
                <w:sz w:val="20"/>
              </w:rPr>
            </w:pPr>
            <w:r>
              <w:rPr>
                <w:spacing w:val="-5"/>
                <w:sz w:val="20"/>
              </w:rPr>
              <w:t>TLI</w:t>
            </w:r>
          </w:p>
        </w:tc>
        <w:tc>
          <w:tcPr>
            <w:tcW w:w="3120" w:type="dxa"/>
          </w:tcPr>
          <w:p w14:paraId="47B724DA" w14:textId="77777777" w:rsidR="000C3D8E" w:rsidRDefault="00000000">
            <w:pPr>
              <w:pStyle w:val="TableParagraph"/>
              <w:spacing w:line="210" w:lineRule="exact"/>
              <w:rPr>
                <w:sz w:val="20"/>
              </w:rPr>
            </w:pPr>
            <w:r>
              <w:rPr>
                <w:spacing w:val="-2"/>
                <w:sz w:val="20"/>
              </w:rPr>
              <w:t>&gt;0.95</w:t>
            </w:r>
          </w:p>
        </w:tc>
        <w:tc>
          <w:tcPr>
            <w:tcW w:w="3115" w:type="dxa"/>
          </w:tcPr>
          <w:p w14:paraId="580D94EA" w14:textId="77777777" w:rsidR="000C3D8E" w:rsidRDefault="00000000">
            <w:pPr>
              <w:pStyle w:val="TableParagraph"/>
              <w:spacing w:line="210" w:lineRule="exact"/>
              <w:ind w:left="105"/>
              <w:rPr>
                <w:sz w:val="20"/>
              </w:rPr>
            </w:pPr>
            <w:r>
              <w:rPr>
                <w:spacing w:val="-2"/>
                <w:sz w:val="20"/>
              </w:rPr>
              <w:t>1.001</w:t>
            </w:r>
          </w:p>
        </w:tc>
      </w:tr>
      <w:tr w:rsidR="000C3D8E" w14:paraId="1D7ADE7C" w14:textId="77777777">
        <w:trPr>
          <w:trHeight w:val="234"/>
        </w:trPr>
        <w:tc>
          <w:tcPr>
            <w:tcW w:w="3115" w:type="dxa"/>
          </w:tcPr>
          <w:p w14:paraId="2C1399F5" w14:textId="77777777" w:rsidR="000C3D8E" w:rsidRDefault="00000000">
            <w:pPr>
              <w:pStyle w:val="TableParagraph"/>
              <w:spacing w:before="5" w:line="210" w:lineRule="exact"/>
              <w:rPr>
                <w:sz w:val="20"/>
              </w:rPr>
            </w:pPr>
            <w:r>
              <w:rPr>
                <w:spacing w:val="-5"/>
                <w:sz w:val="20"/>
              </w:rPr>
              <w:t>CFI</w:t>
            </w:r>
          </w:p>
        </w:tc>
        <w:tc>
          <w:tcPr>
            <w:tcW w:w="3120" w:type="dxa"/>
          </w:tcPr>
          <w:p w14:paraId="070605A1" w14:textId="77777777" w:rsidR="000C3D8E" w:rsidRDefault="00000000">
            <w:pPr>
              <w:pStyle w:val="TableParagraph"/>
              <w:spacing w:before="5" w:line="210" w:lineRule="exact"/>
              <w:rPr>
                <w:sz w:val="20"/>
              </w:rPr>
            </w:pPr>
            <w:r>
              <w:rPr>
                <w:spacing w:val="-2"/>
                <w:sz w:val="20"/>
              </w:rPr>
              <w:t>&gt;0.95</w:t>
            </w:r>
          </w:p>
        </w:tc>
        <w:tc>
          <w:tcPr>
            <w:tcW w:w="3115" w:type="dxa"/>
          </w:tcPr>
          <w:p w14:paraId="0D1298C1" w14:textId="77777777" w:rsidR="000C3D8E" w:rsidRDefault="00000000">
            <w:pPr>
              <w:pStyle w:val="TableParagraph"/>
              <w:spacing w:before="5" w:line="210" w:lineRule="exact"/>
              <w:ind w:left="105"/>
              <w:rPr>
                <w:sz w:val="20"/>
              </w:rPr>
            </w:pPr>
            <w:r>
              <w:rPr>
                <w:spacing w:val="-2"/>
                <w:sz w:val="20"/>
              </w:rPr>
              <w:t>1.000</w:t>
            </w:r>
          </w:p>
        </w:tc>
      </w:tr>
      <w:tr w:rsidR="000C3D8E" w14:paraId="668977EC" w14:textId="77777777">
        <w:trPr>
          <w:trHeight w:val="234"/>
        </w:trPr>
        <w:tc>
          <w:tcPr>
            <w:tcW w:w="3115" w:type="dxa"/>
          </w:tcPr>
          <w:p w14:paraId="0DB601A2" w14:textId="77777777" w:rsidR="000C3D8E" w:rsidRDefault="00000000">
            <w:pPr>
              <w:pStyle w:val="TableParagraph"/>
              <w:spacing w:line="215" w:lineRule="exact"/>
              <w:rPr>
                <w:sz w:val="20"/>
              </w:rPr>
            </w:pPr>
            <w:r>
              <w:rPr>
                <w:spacing w:val="-5"/>
                <w:sz w:val="20"/>
              </w:rPr>
              <w:t>GFI</w:t>
            </w:r>
          </w:p>
        </w:tc>
        <w:tc>
          <w:tcPr>
            <w:tcW w:w="3120" w:type="dxa"/>
          </w:tcPr>
          <w:p w14:paraId="1A695B60" w14:textId="77777777" w:rsidR="000C3D8E" w:rsidRDefault="00000000">
            <w:pPr>
              <w:pStyle w:val="TableParagraph"/>
              <w:spacing w:line="215" w:lineRule="exact"/>
              <w:rPr>
                <w:sz w:val="20"/>
              </w:rPr>
            </w:pPr>
            <w:r>
              <w:rPr>
                <w:spacing w:val="-2"/>
                <w:sz w:val="20"/>
              </w:rPr>
              <w:t>&gt;0.95</w:t>
            </w:r>
          </w:p>
        </w:tc>
        <w:tc>
          <w:tcPr>
            <w:tcW w:w="3115" w:type="dxa"/>
          </w:tcPr>
          <w:p w14:paraId="56E33C34" w14:textId="77777777" w:rsidR="000C3D8E" w:rsidRDefault="00000000">
            <w:pPr>
              <w:pStyle w:val="TableParagraph"/>
              <w:spacing w:line="215" w:lineRule="exact"/>
              <w:ind w:left="105"/>
              <w:rPr>
                <w:sz w:val="20"/>
              </w:rPr>
            </w:pPr>
            <w:r>
              <w:rPr>
                <w:spacing w:val="-2"/>
                <w:sz w:val="20"/>
              </w:rPr>
              <w:t>0.990</w:t>
            </w:r>
          </w:p>
        </w:tc>
      </w:tr>
      <w:tr w:rsidR="000C3D8E" w14:paraId="1C1557CB" w14:textId="77777777">
        <w:trPr>
          <w:trHeight w:val="230"/>
        </w:trPr>
        <w:tc>
          <w:tcPr>
            <w:tcW w:w="3115" w:type="dxa"/>
          </w:tcPr>
          <w:p w14:paraId="42CA7B31" w14:textId="77777777" w:rsidR="000C3D8E" w:rsidRDefault="00000000">
            <w:pPr>
              <w:pStyle w:val="TableParagraph"/>
              <w:spacing w:line="210" w:lineRule="exact"/>
              <w:rPr>
                <w:sz w:val="20"/>
              </w:rPr>
            </w:pPr>
            <w:r>
              <w:rPr>
                <w:spacing w:val="-2"/>
                <w:sz w:val="20"/>
              </w:rPr>
              <w:t>RMSEA</w:t>
            </w:r>
          </w:p>
        </w:tc>
        <w:tc>
          <w:tcPr>
            <w:tcW w:w="3120" w:type="dxa"/>
          </w:tcPr>
          <w:p w14:paraId="6CE4D433" w14:textId="77777777" w:rsidR="000C3D8E" w:rsidRDefault="00000000">
            <w:pPr>
              <w:pStyle w:val="TableParagraph"/>
              <w:spacing w:line="210" w:lineRule="exact"/>
              <w:rPr>
                <w:sz w:val="20"/>
              </w:rPr>
            </w:pPr>
            <w:r>
              <w:rPr>
                <w:spacing w:val="-2"/>
                <w:sz w:val="20"/>
              </w:rPr>
              <w:t>&lt;0.05</w:t>
            </w:r>
          </w:p>
        </w:tc>
        <w:tc>
          <w:tcPr>
            <w:tcW w:w="3115" w:type="dxa"/>
          </w:tcPr>
          <w:p w14:paraId="21AD9AB8" w14:textId="77777777" w:rsidR="000C3D8E" w:rsidRDefault="00000000">
            <w:pPr>
              <w:pStyle w:val="TableParagraph"/>
              <w:spacing w:line="210" w:lineRule="exact"/>
              <w:ind w:left="105"/>
              <w:rPr>
                <w:sz w:val="20"/>
              </w:rPr>
            </w:pPr>
            <w:r>
              <w:rPr>
                <w:spacing w:val="-2"/>
                <w:sz w:val="20"/>
              </w:rPr>
              <w:t>0.000</w:t>
            </w:r>
          </w:p>
        </w:tc>
      </w:tr>
    </w:tbl>
    <w:p w14:paraId="79D5BD24" w14:textId="77777777" w:rsidR="000C3D8E" w:rsidRDefault="00000000">
      <w:pPr>
        <w:pStyle w:val="BodyText"/>
        <w:tabs>
          <w:tab w:val="left" w:pos="5546"/>
          <w:tab w:val="left" w:pos="5645"/>
        </w:tabs>
        <w:spacing w:before="4" w:line="280" w:lineRule="auto"/>
        <w:ind w:left="1019" w:right="2431" w:hanging="650"/>
      </w:pPr>
      <w:r>
        <w:t>Legend: CMIN/DF-Chi-Square/Degree of Freedom</w:t>
      </w:r>
      <w:r>
        <w:tab/>
      </w:r>
      <w:r>
        <w:tab/>
        <w:t>NFI - Normed Fit Index GFI-</w:t>
      </w:r>
      <w:r>
        <w:rPr>
          <w:spacing w:val="-5"/>
        </w:rPr>
        <w:t xml:space="preserve"> </w:t>
      </w:r>
      <w:r>
        <w:t>Goodness</w:t>
      </w:r>
      <w:r>
        <w:rPr>
          <w:spacing w:val="-5"/>
        </w:rPr>
        <w:t xml:space="preserve"> </w:t>
      </w:r>
      <w:r>
        <w:t>of</w:t>
      </w:r>
      <w:r>
        <w:rPr>
          <w:spacing w:val="-5"/>
        </w:rPr>
        <w:t xml:space="preserve"> </w:t>
      </w:r>
      <w:r>
        <w:t>Fit</w:t>
      </w:r>
      <w:r>
        <w:rPr>
          <w:spacing w:val="-4"/>
        </w:rPr>
        <w:t xml:space="preserve"> </w:t>
      </w:r>
      <w:r>
        <w:rPr>
          <w:spacing w:val="-2"/>
        </w:rPr>
        <w:t>Index</w:t>
      </w:r>
      <w:r>
        <w:tab/>
        <w:t>TLI</w:t>
      </w:r>
      <w:r>
        <w:rPr>
          <w:spacing w:val="-13"/>
        </w:rPr>
        <w:t xml:space="preserve"> </w:t>
      </w:r>
      <w:r>
        <w:t>-</w:t>
      </w:r>
      <w:r>
        <w:rPr>
          <w:spacing w:val="-6"/>
        </w:rPr>
        <w:t xml:space="preserve"> </w:t>
      </w:r>
      <w:r>
        <w:t>Tucker-Lewis</w:t>
      </w:r>
      <w:r>
        <w:rPr>
          <w:spacing w:val="-5"/>
        </w:rPr>
        <w:t xml:space="preserve"> </w:t>
      </w:r>
      <w:r>
        <w:rPr>
          <w:spacing w:val="-2"/>
        </w:rPr>
        <w:t>Index</w:t>
      </w:r>
    </w:p>
    <w:p w14:paraId="17C60957" w14:textId="77777777" w:rsidR="000C3D8E" w:rsidRDefault="00000000">
      <w:pPr>
        <w:pStyle w:val="BodyText"/>
        <w:spacing w:line="225" w:lineRule="exact"/>
        <w:ind w:left="1019"/>
      </w:pPr>
      <w:r>
        <w:t>RMSEA-</w:t>
      </w:r>
      <w:r>
        <w:rPr>
          <w:spacing w:val="-7"/>
        </w:rPr>
        <w:t xml:space="preserve"> </w:t>
      </w:r>
      <w:r>
        <w:t>Root</w:t>
      </w:r>
      <w:r>
        <w:rPr>
          <w:spacing w:val="-4"/>
        </w:rPr>
        <w:t xml:space="preserve"> </w:t>
      </w:r>
      <w:r>
        <w:t>Mean</w:t>
      </w:r>
      <w:r>
        <w:rPr>
          <w:spacing w:val="-4"/>
        </w:rPr>
        <w:t xml:space="preserve"> </w:t>
      </w:r>
      <w:r>
        <w:t>Square</w:t>
      </w:r>
      <w:r>
        <w:rPr>
          <w:spacing w:val="-4"/>
        </w:rPr>
        <w:t xml:space="preserve"> </w:t>
      </w:r>
      <w:r>
        <w:t>Error</w:t>
      </w:r>
      <w:r>
        <w:rPr>
          <w:spacing w:val="-4"/>
        </w:rPr>
        <w:t xml:space="preserve"> </w:t>
      </w:r>
      <w:r>
        <w:t>of</w:t>
      </w:r>
      <w:r>
        <w:rPr>
          <w:spacing w:val="-4"/>
        </w:rPr>
        <w:t xml:space="preserve"> </w:t>
      </w:r>
      <w:r>
        <w:t>Approximation</w:t>
      </w:r>
      <w:r>
        <w:rPr>
          <w:spacing w:val="65"/>
          <w:w w:val="150"/>
        </w:rPr>
        <w:t xml:space="preserve">   </w:t>
      </w:r>
      <w:r>
        <w:t>CFI</w:t>
      </w:r>
      <w:r>
        <w:rPr>
          <w:spacing w:val="-2"/>
        </w:rPr>
        <w:t xml:space="preserve"> </w:t>
      </w:r>
      <w:r>
        <w:t>-</w:t>
      </w:r>
      <w:r>
        <w:rPr>
          <w:spacing w:val="-4"/>
        </w:rPr>
        <w:t xml:space="preserve"> </w:t>
      </w:r>
      <w:r>
        <w:t>Comparative</w:t>
      </w:r>
      <w:r>
        <w:rPr>
          <w:spacing w:val="-4"/>
        </w:rPr>
        <w:t xml:space="preserve"> </w:t>
      </w:r>
      <w:r>
        <w:t>Fit</w:t>
      </w:r>
      <w:r>
        <w:rPr>
          <w:spacing w:val="-4"/>
        </w:rPr>
        <w:t xml:space="preserve"> </w:t>
      </w:r>
      <w:r>
        <w:rPr>
          <w:spacing w:val="-2"/>
        </w:rPr>
        <w:t>Index</w:t>
      </w:r>
    </w:p>
    <w:p w14:paraId="2360FA71" w14:textId="77777777" w:rsidR="000C3D8E" w:rsidRPr="00650650" w:rsidRDefault="00000000">
      <w:pPr>
        <w:pStyle w:val="BodyText"/>
        <w:spacing w:before="58"/>
        <w:ind w:right="695"/>
      </w:pPr>
      <w:r w:rsidRPr="00650650">
        <w:t>Table 10 reveals the comparative analysis of the five generated models.</w:t>
      </w:r>
      <w:r w:rsidRPr="00650650">
        <w:rPr>
          <w:spacing w:val="40"/>
        </w:rPr>
        <w:t xml:space="preserve"> </w:t>
      </w:r>
      <w:r w:rsidRPr="00650650">
        <w:t>The first structural model included all predictor</w:t>
      </w:r>
      <w:r w:rsidRPr="00650650">
        <w:rPr>
          <w:spacing w:val="-8"/>
        </w:rPr>
        <w:t xml:space="preserve"> </w:t>
      </w:r>
      <w:r w:rsidRPr="00650650">
        <w:t>variables</w:t>
      </w:r>
      <w:r w:rsidRPr="00650650">
        <w:rPr>
          <w:spacing w:val="-8"/>
        </w:rPr>
        <w:t xml:space="preserve"> </w:t>
      </w:r>
      <w:r w:rsidRPr="00650650">
        <w:t>in</w:t>
      </w:r>
      <w:r w:rsidRPr="00650650">
        <w:rPr>
          <w:spacing w:val="-8"/>
        </w:rPr>
        <w:t xml:space="preserve"> </w:t>
      </w:r>
      <w:r w:rsidRPr="00650650">
        <w:t>their</w:t>
      </w:r>
      <w:r w:rsidRPr="00650650">
        <w:rPr>
          <w:spacing w:val="-8"/>
        </w:rPr>
        <w:t xml:space="preserve"> </w:t>
      </w:r>
      <w:r w:rsidRPr="00650650">
        <w:t>full</w:t>
      </w:r>
      <w:r w:rsidRPr="00650650">
        <w:rPr>
          <w:spacing w:val="-7"/>
        </w:rPr>
        <w:t xml:space="preserve"> </w:t>
      </w:r>
      <w:r w:rsidRPr="00650650">
        <w:t>measures.</w:t>
      </w:r>
      <w:r w:rsidRPr="00650650">
        <w:rPr>
          <w:spacing w:val="-7"/>
        </w:rPr>
        <w:t xml:space="preserve"> </w:t>
      </w:r>
      <w:r w:rsidRPr="00650650">
        <w:t>The</w:t>
      </w:r>
      <w:r w:rsidRPr="00650650">
        <w:rPr>
          <w:spacing w:val="-8"/>
        </w:rPr>
        <w:t xml:space="preserve"> </w:t>
      </w:r>
      <w:r w:rsidRPr="00650650">
        <w:t>second</w:t>
      </w:r>
      <w:r w:rsidRPr="00650650">
        <w:rPr>
          <w:spacing w:val="-8"/>
        </w:rPr>
        <w:t xml:space="preserve"> </w:t>
      </w:r>
      <w:r w:rsidRPr="00650650">
        <w:t>structural</w:t>
      </w:r>
      <w:r w:rsidRPr="00650650">
        <w:rPr>
          <w:spacing w:val="-7"/>
        </w:rPr>
        <w:t xml:space="preserve"> </w:t>
      </w:r>
      <w:r w:rsidRPr="00650650">
        <w:t>model</w:t>
      </w:r>
      <w:r w:rsidRPr="00650650">
        <w:rPr>
          <w:spacing w:val="-7"/>
        </w:rPr>
        <w:t xml:space="preserve"> </w:t>
      </w:r>
      <w:r w:rsidRPr="00650650">
        <w:t>eliminated</w:t>
      </w:r>
      <w:r w:rsidRPr="00650650">
        <w:rPr>
          <w:spacing w:val="-8"/>
        </w:rPr>
        <w:t xml:space="preserve"> </w:t>
      </w:r>
      <w:r w:rsidRPr="00650650">
        <w:t>teaching</w:t>
      </w:r>
      <w:r w:rsidRPr="00650650">
        <w:rPr>
          <w:spacing w:val="-8"/>
        </w:rPr>
        <w:t xml:space="preserve"> </w:t>
      </w:r>
      <w:r w:rsidRPr="00650650">
        <w:t>competence.</w:t>
      </w:r>
      <w:r w:rsidRPr="00650650">
        <w:rPr>
          <w:spacing w:val="-8"/>
        </w:rPr>
        <w:t xml:space="preserve"> </w:t>
      </w:r>
      <w:r w:rsidRPr="00650650">
        <w:t>The</w:t>
      </w:r>
      <w:r w:rsidRPr="00650650">
        <w:rPr>
          <w:spacing w:val="-8"/>
        </w:rPr>
        <w:t xml:space="preserve"> </w:t>
      </w:r>
      <w:r w:rsidRPr="00650650">
        <w:t>third eliminated problem-solving skills, and the fourth eliminated psychological attributes. Lastly, the fifth structural model eliminated psychological attributes and timeliness of education delivery/ supervision, an indicator of teaching competence.</w:t>
      </w:r>
    </w:p>
    <w:p w14:paraId="5A747E7E" w14:textId="77777777" w:rsidR="000C3D8E" w:rsidRDefault="00000000">
      <w:pPr>
        <w:pStyle w:val="BodyText"/>
        <w:spacing w:before="9" w:line="237" w:lineRule="auto"/>
        <w:ind w:right="696"/>
      </w:pPr>
      <w:r w:rsidRPr="00650650">
        <w:t>Models</w:t>
      </w:r>
      <w:r w:rsidRPr="00650650">
        <w:rPr>
          <w:spacing w:val="-7"/>
        </w:rPr>
        <w:t xml:space="preserve"> </w:t>
      </w:r>
      <w:r w:rsidRPr="00650650">
        <w:t>1</w:t>
      </w:r>
      <w:r w:rsidRPr="00650650">
        <w:rPr>
          <w:spacing w:val="-7"/>
        </w:rPr>
        <w:t xml:space="preserve"> </w:t>
      </w:r>
      <w:r w:rsidRPr="00650650">
        <w:t>to</w:t>
      </w:r>
      <w:r w:rsidRPr="00650650">
        <w:rPr>
          <w:spacing w:val="-7"/>
        </w:rPr>
        <w:t xml:space="preserve"> </w:t>
      </w:r>
      <w:r w:rsidRPr="00650650">
        <w:t>4</w:t>
      </w:r>
      <w:r w:rsidRPr="00650650">
        <w:rPr>
          <w:spacing w:val="-7"/>
        </w:rPr>
        <w:t xml:space="preserve"> </w:t>
      </w:r>
      <w:r w:rsidRPr="00650650">
        <w:t>did</w:t>
      </w:r>
      <w:r w:rsidRPr="00650650">
        <w:rPr>
          <w:spacing w:val="-7"/>
        </w:rPr>
        <w:t xml:space="preserve"> </w:t>
      </w:r>
      <w:r w:rsidRPr="00650650">
        <w:t>not</w:t>
      </w:r>
      <w:r w:rsidRPr="00650650">
        <w:rPr>
          <w:spacing w:val="-7"/>
        </w:rPr>
        <w:t xml:space="preserve"> </w:t>
      </w:r>
      <w:r w:rsidRPr="00650650">
        <w:t>satisfy</w:t>
      </w:r>
      <w:r w:rsidRPr="00650650">
        <w:rPr>
          <w:spacing w:val="-7"/>
        </w:rPr>
        <w:t xml:space="preserve"> </w:t>
      </w:r>
      <w:r w:rsidRPr="00650650">
        <w:t>some</w:t>
      </w:r>
      <w:r w:rsidRPr="00650650">
        <w:rPr>
          <w:spacing w:val="-7"/>
        </w:rPr>
        <w:t xml:space="preserve"> </w:t>
      </w:r>
      <w:r w:rsidRPr="00650650">
        <w:t>of</w:t>
      </w:r>
      <w:r w:rsidRPr="00650650">
        <w:rPr>
          <w:spacing w:val="-7"/>
        </w:rPr>
        <w:t xml:space="preserve"> </w:t>
      </w:r>
      <w:r w:rsidRPr="00650650">
        <w:t>the</w:t>
      </w:r>
      <w:r w:rsidRPr="00650650">
        <w:rPr>
          <w:spacing w:val="-7"/>
        </w:rPr>
        <w:t xml:space="preserve"> </w:t>
      </w:r>
      <w:r w:rsidRPr="00650650">
        <w:t>acceptable</w:t>
      </w:r>
      <w:r w:rsidRPr="00650650">
        <w:rPr>
          <w:spacing w:val="-7"/>
        </w:rPr>
        <w:t xml:space="preserve"> </w:t>
      </w:r>
      <w:r w:rsidRPr="00650650">
        <w:t>thresholds</w:t>
      </w:r>
      <w:r w:rsidRPr="00650650">
        <w:rPr>
          <w:spacing w:val="-7"/>
        </w:rPr>
        <w:t xml:space="preserve"> </w:t>
      </w:r>
      <w:r w:rsidRPr="00650650">
        <w:t>in</w:t>
      </w:r>
      <w:r w:rsidRPr="00650650">
        <w:rPr>
          <w:spacing w:val="-7"/>
        </w:rPr>
        <w:t xml:space="preserve"> </w:t>
      </w:r>
      <w:r w:rsidRPr="00650650">
        <w:t>finding</w:t>
      </w:r>
      <w:r w:rsidRPr="00650650">
        <w:rPr>
          <w:spacing w:val="-7"/>
        </w:rPr>
        <w:t xml:space="preserve"> </w:t>
      </w:r>
      <w:r w:rsidRPr="00650650">
        <w:t>the</w:t>
      </w:r>
      <w:r w:rsidRPr="00650650">
        <w:rPr>
          <w:spacing w:val="-7"/>
        </w:rPr>
        <w:t xml:space="preserve"> </w:t>
      </w:r>
      <w:r w:rsidRPr="00650650">
        <w:t>best-fit</w:t>
      </w:r>
      <w:r w:rsidRPr="00650650">
        <w:rPr>
          <w:spacing w:val="-7"/>
        </w:rPr>
        <w:t xml:space="preserve"> </w:t>
      </w:r>
      <w:r w:rsidRPr="00650650">
        <w:t>model</w:t>
      </w:r>
      <w:r w:rsidRPr="00650650">
        <w:rPr>
          <w:spacing w:val="-7"/>
        </w:rPr>
        <w:t xml:space="preserve"> </w:t>
      </w:r>
      <w:r w:rsidRPr="00650650">
        <w:t>based</w:t>
      </w:r>
      <w:r w:rsidRPr="00650650">
        <w:rPr>
          <w:spacing w:val="-7"/>
        </w:rPr>
        <w:t xml:space="preserve"> </w:t>
      </w:r>
      <w:r w:rsidRPr="00650650">
        <w:t>on</w:t>
      </w:r>
      <w:r w:rsidRPr="00650650">
        <w:rPr>
          <w:spacing w:val="-7"/>
        </w:rPr>
        <w:t xml:space="preserve"> </w:t>
      </w:r>
      <w:r w:rsidRPr="00650650">
        <w:t>the</w:t>
      </w:r>
      <w:r w:rsidRPr="00650650">
        <w:rPr>
          <w:spacing w:val="-7"/>
        </w:rPr>
        <w:t xml:space="preserve"> </w:t>
      </w:r>
      <w:r w:rsidRPr="00650650">
        <w:t>standard criteria. The indices verify that the standard measures for good fit were all met in Model 5. The direct effect of teaching competence and problem-solving skills on mathematics performance depicts the best-fit model.</w:t>
      </w:r>
    </w:p>
    <w:p w14:paraId="3399B954" w14:textId="77777777" w:rsidR="000C3D8E" w:rsidRDefault="000C3D8E">
      <w:pPr>
        <w:pStyle w:val="BodyText"/>
        <w:spacing w:before="7"/>
        <w:ind w:left="0"/>
        <w:jc w:val="left"/>
      </w:pPr>
    </w:p>
    <w:p w14:paraId="2B67A535" w14:textId="77777777" w:rsidR="000C3D8E" w:rsidRDefault="00000000">
      <w:pPr>
        <w:pStyle w:val="BodyText"/>
      </w:pPr>
      <w:r>
        <w:rPr>
          <w:b/>
        </w:rPr>
        <w:t>Table</w:t>
      </w:r>
      <w:r>
        <w:rPr>
          <w:b/>
          <w:spacing w:val="-8"/>
        </w:rPr>
        <w:t xml:space="preserve"> </w:t>
      </w:r>
      <w:r>
        <w:rPr>
          <w:b/>
        </w:rPr>
        <w:t>10:</w:t>
      </w:r>
      <w:r>
        <w:rPr>
          <w:b/>
          <w:spacing w:val="-5"/>
        </w:rPr>
        <w:t xml:space="preserve"> </w:t>
      </w:r>
      <w:r>
        <w:t>Summary</w:t>
      </w:r>
      <w:r>
        <w:rPr>
          <w:spacing w:val="-5"/>
        </w:rPr>
        <w:t xml:space="preserve"> </w:t>
      </w:r>
      <w:r>
        <w:t>of</w:t>
      </w:r>
      <w:r>
        <w:rPr>
          <w:spacing w:val="-5"/>
        </w:rPr>
        <w:t xml:space="preserve"> </w:t>
      </w:r>
      <w:r>
        <w:t>Standard</w:t>
      </w:r>
      <w:r>
        <w:rPr>
          <w:spacing w:val="-5"/>
        </w:rPr>
        <w:t xml:space="preserve"> </w:t>
      </w:r>
      <w:r>
        <w:t>Fit</w:t>
      </w:r>
      <w:r>
        <w:rPr>
          <w:spacing w:val="-6"/>
        </w:rPr>
        <w:t xml:space="preserve"> </w:t>
      </w:r>
      <w:r>
        <w:t>Indices</w:t>
      </w:r>
      <w:r>
        <w:rPr>
          <w:spacing w:val="-5"/>
        </w:rPr>
        <w:t xml:space="preserve"> </w:t>
      </w:r>
      <w:r>
        <w:t>of</w:t>
      </w:r>
      <w:r>
        <w:rPr>
          <w:spacing w:val="-5"/>
        </w:rPr>
        <w:t xml:space="preserve"> </w:t>
      </w:r>
      <w:r>
        <w:t>the</w:t>
      </w:r>
      <w:r>
        <w:rPr>
          <w:spacing w:val="-5"/>
        </w:rPr>
        <w:t xml:space="preserve"> </w:t>
      </w:r>
      <w:r>
        <w:t>Five</w:t>
      </w:r>
      <w:r>
        <w:rPr>
          <w:spacing w:val="-5"/>
        </w:rPr>
        <w:t xml:space="preserve"> </w:t>
      </w:r>
      <w:r>
        <w:t>Structural</w:t>
      </w:r>
      <w:r>
        <w:rPr>
          <w:spacing w:val="-5"/>
        </w:rPr>
        <w:t xml:space="preserve"> </w:t>
      </w:r>
      <w:r>
        <w:rPr>
          <w:spacing w:val="-2"/>
        </w:rPr>
        <w:t>Models</w:t>
      </w:r>
    </w:p>
    <w:p w14:paraId="4239A5FD" w14:textId="77777777" w:rsidR="000C3D8E" w:rsidRDefault="000C3D8E">
      <w:pPr>
        <w:pStyle w:val="BodyText"/>
        <w:spacing w:before="5"/>
        <w:ind w:left="0"/>
        <w:jc w:val="left"/>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445"/>
        <w:gridCol w:w="1071"/>
        <w:gridCol w:w="1066"/>
        <w:gridCol w:w="1071"/>
        <w:gridCol w:w="1066"/>
        <w:gridCol w:w="1071"/>
        <w:gridCol w:w="1287"/>
      </w:tblGrid>
      <w:tr w:rsidR="000C3D8E" w14:paraId="7DF0A7DD" w14:textId="77777777">
        <w:trPr>
          <w:trHeight w:val="460"/>
        </w:trPr>
        <w:tc>
          <w:tcPr>
            <w:tcW w:w="1277" w:type="dxa"/>
          </w:tcPr>
          <w:p w14:paraId="38A1BC8B" w14:textId="77777777" w:rsidR="000C3D8E" w:rsidRDefault="00000000">
            <w:pPr>
              <w:pStyle w:val="TableParagraph"/>
              <w:spacing w:before="115"/>
              <w:rPr>
                <w:b/>
                <w:sz w:val="20"/>
              </w:rPr>
            </w:pPr>
            <w:r>
              <w:rPr>
                <w:b/>
                <w:spacing w:val="-2"/>
                <w:sz w:val="20"/>
              </w:rPr>
              <w:t>Model</w:t>
            </w:r>
          </w:p>
        </w:tc>
        <w:tc>
          <w:tcPr>
            <w:tcW w:w="1445" w:type="dxa"/>
          </w:tcPr>
          <w:p w14:paraId="2FCAEDF9" w14:textId="77777777" w:rsidR="000C3D8E" w:rsidRDefault="00000000">
            <w:pPr>
              <w:pStyle w:val="TableParagraph"/>
              <w:spacing w:before="115"/>
              <w:ind w:left="105"/>
              <w:rPr>
                <w:b/>
                <w:sz w:val="20"/>
              </w:rPr>
            </w:pPr>
            <w:r>
              <w:rPr>
                <w:b/>
                <w:spacing w:val="-2"/>
                <w:sz w:val="20"/>
              </w:rPr>
              <w:t>CMIN/DF</w:t>
            </w:r>
          </w:p>
        </w:tc>
        <w:tc>
          <w:tcPr>
            <w:tcW w:w="1071" w:type="dxa"/>
          </w:tcPr>
          <w:p w14:paraId="17183C41" w14:textId="77777777" w:rsidR="000C3D8E" w:rsidRDefault="00000000">
            <w:pPr>
              <w:pStyle w:val="TableParagraph"/>
              <w:tabs>
                <w:tab w:val="left" w:pos="544"/>
              </w:tabs>
              <w:ind w:left="105"/>
              <w:rPr>
                <w:b/>
                <w:sz w:val="20"/>
              </w:rPr>
            </w:pPr>
            <w:r>
              <w:rPr>
                <w:b/>
                <w:spacing w:val="-10"/>
                <w:sz w:val="20"/>
              </w:rPr>
              <w:t>P</w:t>
            </w:r>
            <w:r>
              <w:rPr>
                <w:b/>
                <w:sz w:val="20"/>
              </w:rPr>
              <w:tab/>
            </w:r>
            <w:r>
              <w:rPr>
                <w:b/>
                <w:spacing w:val="-10"/>
                <w:sz w:val="20"/>
              </w:rPr>
              <w:t>-</w:t>
            </w:r>
          </w:p>
          <w:p w14:paraId="17CC5871" w14:textId="77777777" w:rsidR="000C3D8E" w:rsidRDefault="00000000">
            <w:pPr>
              <w:pStyle w:val="TableParagraph"/>
              <w:spacing w:line="210" w:lineRule="exact"/>
              <w:ind w:left="105"/>
              <w:rPr>
                <w:b/>
                <w:sz w:val="20"/>
              </w:rPr>
            </w:pPr>
            <w:r>
              <w:rPr>
                <w:b/>
                <w:spacing w:val="-2"/>
                <w:sz w:val="20"/>
              </w:rPr>
              <w:t>value</w:t>
            </w:r>
          </w:p>
        </w:tc>
        <w:tc>
          <w:tcPr>
            <w:tcW w:w="1066" w:type="dxa"/>
          </w:tcPr>
          <w:p w14:paraId="15699DD4" w14:textId="77777777" w:rsidR="000C3D8E" w:rsidRDefault="00000000">
            <w:pPr>
              <w:pStyle w:val="TableParagraph"/>
              <w:spacing w:before="115"/>
              <w:ind w:left="104"/>
              <w:rPr>
                <w:b/>
                <w:sz w:val="20"/>
              </w:rPr>
            </w:pPr>
            <w:r>
              <w:rPr>
                <w:b/>
                <w:spacing w:val="-5"/>
                <w:sz w:val="20"/>
              </w:rPr>
              <w:t>NFI</w:t>
            </w:r>
          </w:p>
        </w:tc>
        <w:tc>
          <w:tcPr>
            <w:tcW w:w="1071" w:type="dxa"/>
          </w:tcPr>
          <w:p w14:paraId="0FD87907" w14:textId="77777777" w:rsidR="000C3D8E" w:rsidRDefault="00000000">
            <w:pPr>
              <w:pStyle w:val="TableParagraph"/>
              <w:spacing w:before="115"/>
              <w:ind w:left="108"/>
              <w:rPr>
                <w:b/>
                <w:sz w:val="20"/>
              </w:rPr>
            </w:pPr>
            <w:r>
              <w:rPr>
                <w:b/>
                <w:spacing w:val="-5"/>
                <w:sz w:val="20"/>
              </w:rPr>
              <w:t>TLI</w:t>
            </w:r>
          </w:p>
        </w:tc>
        <w:tc>
          <w:tcPr>
            <w:tcW w:w="1066" w:type="dxa"/>
          </w:tcPr>
          <w:p w14:paraId="7EA7BF0E" w14:textId="77777777" w:rsidR="000C3D8E" w:rsidRDefault="00000000">
            <w:pPr>
              <w:pStyle w:val="TableParagraph"/>
              <w:spacing w:before="115"/>
              <w:ind w:left="103"/>
              <w:rPr>
                <w:b/>
                <w:sz w:val="20"/>
              </w:rPr>
            </w:pPr>
            <w:r>
              <w:rPr>
                <w:b/>
                <w:spacing w:val="-5"/>
                <w:sz w:val="20"/>
              </w:rPr>
              <w:t>CFI</w:t>
            </w:r>
          </w:p>
        </w:tc>
        <w:tc>
          <w:tcPr>
            <w:tcW w:w="1071" w:type="dxa"/>
          </w:tcPr>
          <w:p w14:paraId="0459812A" w14:textId="77777777" w:rsidR="000C3D8E" w:rsidRDefault="00000000">
            <w:pPr>
              <w:pStyle w:val="TableParagraph"/>
              <w:spacing w:before="115"/>
              <w:ind w:left="107"/>
              <w:rPr>
                <w:b/>
                <w:sz w:val="20"/>
              </w:rPr>
            </w:pPr>
            <w:r>
              <w:rPr>
                <w:b/>
                <w:spacing w:val="-5"/>
                <w:sz w:val="20"/>
              </w:rPr>
              <w:t>GFI</w:t>
            </w:r>
          </w:p>
        </w:tc>
        <w:tc>
          <w:tcPr>
            <w:tcW w:w="1287" w:type="dxa"/>
          </w:tcPr>
          <w:p w14:paraId="78BCCC25" w14:textId="77777777" w:rsidR="000C3D8E" w:rsidRDefault="00000000">
            <w:pPr>
              <w:pStyle w:val="TableParagraph"/>
              <w:spacing w:before="115"/>
              <w:ind w:left="102"/>
              <w:rPr>
                <w:b/>
                <w:sz w:val="20"/>
              </w:rPr>
            </w:pPr>
            <w:r>
              <w:rPr>
                <w:b/>
                <w:spacing w:val="-2"/>
                <w:sz w:val="20"/>
              </w:rPr>
              <w:t>RMSEA</w:t>
            </w:r>
          </w:p>
        </w:tc>
      </w:tr>
      <w:tr w:rsidR="000C3D8E" w14:paraId="73A43A97" w14:textId="77777777">
        <w:trPr>
          <w:trHeight w:val="234"/>
        </w:trPr>
        <w:tc>
          <w:tcPr>
            <w:tcW w:w="1277" w:type="dxa"/>
          </w:tcPr>
          <w:p w14:paraId="1464D63A" w14:textId="77777777" w:rsidR="000C3D8E" w:rsidRDefault="00000000">
            <w:pPr>
              <w:pStyle w:val="TableParagraph"/>
              <w:spacing w:line="215" w:lineRule="exact"/>
              <w:rPr>
                <w:sz w:val="20"/>
              </w:rPr>
            </w:pPr>
            <w:r>
              <w:rPr>
                <w:spacing w:val="-10"/>
                <w:sz w:val="20"/>
              </w:rPr>
              <w:t>1</w:t>
            </w:r>
          </w:p>
        </w:tc>
        <w:tc>
          <w:tcPr>
            <w:tcW w:w="1445" w:type="dxa"/>
          </w:tcPr>
          <w:p w14:paraId="7B7B3C2B" w14:textId="77777777" w:rsidR="000C3D8E" w:rsidRDefault="00000000">
            <w:pPr>
              <w:pStyle w:val="TableParagraph"/>
              <w:spacing w:line="215" w:lineRule="exact"/>
              <w:ind w:left="105"/>
              <w:rPr>
                <w:sz w:val="20"/>
              </w:rPr>
            </w:pPr>
            <w:r>
              <w:rPr>
                <w:spacing w:val="-2"/>
                <w:sz w:val="20"/>
              </w:rPr>
              <w:t>2.369</w:t>
            </w:r>
          </w:p>
        </w:tc>
        <w:tc>
          <w:tcPr>
            <w:tcW w:w="1071" w:type="dxa"/>
          </w:tcPr>
          <w:p w14:paraId="41C03A4D" w14:textId="77777777" w:rsidR="000C3D8E" w:rsidRDefault="00000000">
            <w:pPr>
              <w:pStyle w:val="TableParagraph"/>
              <w:spacing w:line="215" w:lineRule="exact"/>
              <w:ind w:left="105"/>
              <w:rPr>
                <w:sz w:val="20"/>
              </w:rPr>
            </w:pPr>
            <w:r>
              <w:rPr>
                <w:spacing w:val="-2"/>
                <w:sz w:val="20"/>
              </w:rPr>
              <w:t>0.000</w:t>
            </w:r>
          </w:p>
        </w:tc>
        <w:tc>
          <w:tcPr>
            <w:tcW w:w="1066" w:type="dxa"/>
          </w:tcPr>
          <w:p w14:paraId="06897F68" w14:textId="77777777" w:rsidR="000C3D8E" w:rsidRDefault="00000000">
            <w:pPr>
              <w:pStyle w:val="TableParagraph"/>
              <w:spacing w:line="215" w:lineRule="exact"/>
              <w:ind w:left="104"/>
              <w:rPr>
                <w:sz w:val="20"/>
              </w:rPr>
            </w:pPr>
            <w:r>
              <w:rPr>
                <w:spacing w:val="-2"/>
                <w:sz w:val="20"/>
              </w:rPr>
              <w:t>0.964</w:t>
            </w:r>
          </w:p>
        </w:tc>
        <w:tc>
          <w:tcPr>
            <w:tcW w:w="1071" w:type="dxa"/>
          </w:tcPr>
          <w:p w14:paraId="63E96DAE" w14:textId="77777777" w:rsidR="000C3D8E" w:rsidRDefault="00000000">
            <w:pPr>
              <w:pStyle w:val="TableParagraph"/>
              <w:spacing w:line="215" w:lineRule="exact"/>
              <w:ind w:left="108"/>
              <w:rPr>
                <w:sz w:val="20"/>
              </w:rPr>
            </w:pPr>
            <w:r>
              <w:rPr>
                <w:spacing w:val="-2"/>
                <w:sz w:val="20"/>
              </w:rPr>
              <w:t>0.973</w:t>
            </w:r>
          </w:p>
        </w:tc>
        <w:tc>
          <w:tcPr>
            <w:tcW w:w="1066" w:type="dxa"/>
          </w:tcPr>
          <w:p w14:paraId="0D218F32" w14:textId="77777777" w:rsidR="000C3D8E" w:rsidRDefault="00000000">
            <w:pPr>
              <w:pStyle w:val="TableParagraph"/>
              <w:spacing w:line="215" w:lineRule="exact"/>
              <w:ind w:left="103"/>
              <w:rPr>
                <w:sz w:val="20"/>
              </w:rPr>
            </w:pPr>
            <w:r>
              <w:rPr>
                <w:spacing w:val="-2"/>
                <w:sz w:val="20"/>
              </w:rPr>
              <w:t>0.979</w:t>
            </w:r>
          </w:p>
        </w:tc>
        <w:tc>
          <w:tcPr>
            <w:tcW w:w="1071" w:type="dxa"/>
          </w:tcPr>
          <w:p w14:paraId="5B7F229E" w14:textId="77777777" w:rsidR="000C3D8E" w:rsidRDefault="00000000">
            <w:pPr>
              <w:pStyle w:val="TableParagraph"/>
              <w:spacing w:line="215" w:lineRule="exact"/>
              <w:ind w:left="107"/>
              <w:rPr>
                <w:sz w:val="20"/>
              </w:rPr>
            </w:pPr>
            <w:r>
              <w:rPr>
                <w:spacing w:val="-2"/>
                <w:sz w:val="20"/>
              </w:rPr>
              <w:t>0.955</w:t>
            </w:r>
          </w:p>
        </w:tc>
        <w:tc>
          <w:tcPr>
            <w:tcW w:w="1287" w:type="dxa"/>
          </w:tcPr>
          <w:p w14:paraId="375FDCBE" w14:textId="77777777" w:rsidR="000C3D8E" w:rsidRDefault="00000000">
            <w:pPr>
              <w:pStyle w:val="TableParagraph"/>
              <w:spacing w:line="215" w:lineRule="exact"/>
              <w:ind w:left="102"/>
              <w:rPr>
                <w:sz w:val="20"/>
              </w:rPr>
            </w:pPr>
            <w:r>
              <w:rPr>
                <w:spacing w:val="-2"/>
                <w:sz w:val="20"/>
              </w:rPr>
              <w:t>0.052</w:t>
            </w:r>
          </w:p>
        </w:tc>
      </w:tr>
      <w:tr w:rsidR="000C3D8E" w14:paraId="03172492" w14:textId="77777777">
        <w:trPr>
          <w:trHeight w:val="234"/>
        </w:trPr>
        <w:tc>
          <w:tcPr>
            <w:tcW w:w="1277" w:type="dxa"/>
          </w:tcPr>
          <w:p w14:paraId="7E689D53" w14:textId="77777777" w:rsidR="000C3D8E" w:rsidRDefault="00000000">
            <w:pPr>
              <w:pStyle w:val="TableParagraph"/>
              <w:spacing w:line="215" w:lineRule="exact"/>
              <w:rPr>
                <w:sz w:val="20"/>
              </w:rPr>
            </w:pPr>
            <w:r>
              <w:rPr>
                <w:spacing w:val="-10"/>
                <w:sz w:val="20"/>
              </w:rPr>
              <w:t>2</w:t>
            </w:r>
          </w:p>
        </w:tc>
        <w:tc>
          <w:tcPr>
            <w:tcW w:w="1445" w:type="dxa"/>
          </w:tcPr>
          <w:p w14:paraId="0E687DB4" w14:textId="77777777" w:rsidR="000C3D8E" w:rsidRDefault="00000000">
            <w:pPr>
              <w:pStyle w:val="TableParagraph"/>
              <w:spacing w:line="215" w:lineRule="exact"/>
              <w:ind w:left="105"/>
              <w:rPr>
                <w:sz w:val="20"/>
              </w:rPr>
            </w:pPr>
            <w:r>
              <w:rPr>
                <w:spacing w:val="-2"/>
                <w:sz w:val="20"/>
              </w:rPr>
              <w:t>2.372</w:t>
            </w:r>
          </w:p>
        </w:tc>
        <w:tc>
          <w:tcPr>
            <w:tcW w:w="1071" w:type="dxa"/>
          </w:tcPr>
          <w:p w14:paraId="59AB224E" w14:textId="77777777" w:rsidR="000C3D8E" w:rsidRDefault="00000000">
            <w:pPr>
              <w:pStyle w:val="TableParagraph"/>
              <w:spacing w:line="215" w:lineRule="exact"/>
              <w:ind w:left="105"/>
              <w:rPr>
                <w:sz w:val="20"/>
              </w:rPr>
            </w:pPr>
            <w:r>
              <w:rPr>
                <w:spacing w:val="-2"/>
                <w:sz w:val="20"/>
              </w:rPr>
              <w:t>0.000</w:t>
            </w:r>
          </w:p>
        </w:tc>
        <w:tc>
          <w:tcPr>
            <w:tcW w:w="1066" w:type="dxa"/>
          </w:tcPr>
          <w:p w14:paraId="154FE1DB" w14:textId="77777777" w:rsidR="000C3D8E" w:rsidRDefault="00000000">
            <w:pPr>
              <w:pStyle w:val="TableParagraph"/>
              <w:spacing w:line="215" w:lineRule="exact"/>
              <w:ind w:left="104"/>
              <w:rPr>
                <w:sz w:val="20"/>
              </w:rPr>
            </w:pPr>
            <w:r>
              <w:rPr>
                <w:spacing w:val="-2"/>
                <w:sz w:val="20"/>
              </w:rPr>
              <w:t>0.967</w:t>
            </w:r>
          </w:p>
        </w:tc>
        <w:tc>
          <w:tcPr>
            <w:tcW w:w="1071" w:type="dxa"/>
          </w:tcPr>
          <w:p w14:paraId="34984808" w14:textId="77777777" w:rsidR="000C3D8E" w:rsidRDefault="00000000">
            <w:pPr>
              <w:pStyle w:val="TableParagraph"/>
              <w:spacing w:line="215" w:lineRule="exact"/>
              <w:ind w:left="108"/>
              <w:rPr>
                <w:sz w:val="20"/>
              </w:rPr>
            </w:pPr>
            <w:r>
              <w:rPr>
                <w:spacing w:val="-2"/>
                <w:sz w:val="20"/>
              </w:rPr>
              <w:t>0.971</w:t>
            </w:r>
          </w:p>
        </w:tc>
        <w:tc>
          <w:tcPr>
            <w:tcW w:w="1066" w:type="dxa"/>
          </w:tcPr>
          <w:p w14:paraId="51101A98" w14:textId="77777777" w:rsidR="000C3D8E" w:rsidRDefault="00000000">
            <w:pPr>
              <w:pStyle w:val="TableParagraph"/>
              <w:spacing w:line="215" w:lineRule="exact"/>
              <w:ind w:left="103"/>
              <w:rPr>
                <w:sz w:val="20"/>
              </w:rPr>
            </w:pPr>
            <w:r>
              <w:rPr>
                <w:spacing w:val="-2"/>
                <w:sz w:val="20"/>
              </w:rPr>
              <w:t>0.980</w:t>
            </w:r>
          </w:p>
        </w:tc>
        <w:tc>
          <w:tcPr>
            <w:tcW w:w="1071" w:type="dxa"/>
          </w:tcPr>
          <w:p w14:paraId="71D92231" w14:textId="77777777" w:rsidR="000C3D8E" w:rsidRDefault="00000000">
            <w:pPr>
              <w:pStyle w:val="TableParagraph"/>
              <w:spacing w:line="215" w:lineRule="exact"/>
              <w:ind w:left="107"/>
              <w:rPr>
                <w:sz w:val="20"/>
              </w:rPr>
            </w:pPr>
            <w:r>
              <w:rPr>
                <w:spacing w:val="-2"/>
                <w:sz w:val="20"/>
              </w:rPr>
              <w:t>0.976</w:t>
            </w:r>
          </w:p>
        </w:tc>
        <w:tc>
          <w:tcPr>
            <w:tcW w:w="1287" w:type="dxa"/>
          </w:tcPr>
          <w:p w14:paraId="32019E00" w14:textId="77777777" w:rsidR="000C3D8E" w:rsidRDefault="00000000">
            <w:pPr>
              <w:pStyle w:val="TableParagraph"/>
              <w:spacing w:line="215" w:lineRule="exact"/>
              <w:ind w:left="102"/>
              <w:rPr>
                <w:sz w:val="20"/>
              </w:rPr>
            </w:pPr>
            <w:r>
              <w:rPr>
                <w:spacing w:val="-2"/>
                <w:sz w:val="20"/>
              </w:rPr>
              <w:t>0.052</w:t>
            </w:r>
          </w:p>
        </w:tc>
      </w:tr>
      <w:tr w:rsidR="000C3D8E" w14:paraId="629F1DEE" w14:textId="77777777">
        <w:trPr>
          <w:trHeight w:val="230"/>
        </w:trPr>
        <w:tc>
          <w:tcPr>
            <w:tcW w:w="1277" w:type="dxa"/>
          </w:tcPr>
          <w:p w14:paraId="29E29BDB" w14:textId="77777777" w:rsidR="000C3D8E" w:rsidRDefault="00000000">
            <w:pPr>
              <w:pStyle w:val="TableParagraph"/>
              <w:spacing w:line="210" w:lineRule="exact"/>
              <w:rPr>
                <w:sz w:val="20"/>
              </w:rPr>
            </w:pPr>
            <w:r>
              <w:rPr>
                <w:spacing w:val="-10"/>
                <w:sz w:val="20"/>
              </w:rPr>
              <w:t>3</w:t>
            </w:r>
          </w:p>
        </w:tc>
        <w:tc>
          <w:tcPr>
            <w:tcW w:w="1445" w:type="dxa"/>
          </w:tcPr>
          <w:p w14:paraId="7581D77B" w14:textId="77777777" w:rsidR="000C3D8E" w:rsidRDefault="00000000">
            <w:pPr>
              <w:pStyle w:val="TableParagraph"/>
              <w:spacing w:line="210" w:lineRule="exact"/>
              <w:ind w:left="105"/>
              <w:rPr>
                <w:sz w:val="20"/>
              </w:rPr>
            </w:pPr>
            <w:r>
              <w:rPr>
                <w:spacing w:val="-2"/>
                <w:sz w:val="20"/>
              </w:rPr>
              <w:t>2.750</w:t>
            </w:r>
          </w:p>
        </w:tc>
        <w:tc>
          <w:tcPr>
            <w:tcW w:w="1071" w:type="dxa"/>
          </w:tcPr>
          <w:p w14:paraId="11348000" w14:textId="77777777" w:rsidR="000C3D8E" w:rsidRDefault="00000000">
            <w:pPr>
              <w:pStyle w:val="TableParagraph"/>
              <w:spacing w:line="210" w:lineRule="exact"/>
              <w:ind w:left="105"/>
              <w:rPr>
                <w:sz w:val="20"/>
              </w:rPr>
            </w:pPr>
            <w:r>
              <w:rPr>
                <w:spacing w:val="-2"/>
                <w:sz w:val="20"/>
              </w:rPr>
              <w:t>0.000</w:t>
            </w:r>
          </w:p>
        </w:tc>
        <w:tc>
          <w:tcPr>
            <w:tcW w:w="1066" w:type="dxa"/>
          </w:tcPr>
          <w:p w14:paraId="261F2C49" w14:textId="77777777" w:rsidR="000C3D8E" w:rsidRDefault="00000000">
            <w:pPr>
              <w:pStyle w:val="TableParagraph"/>
              <w:spacing w:line="210" w:lineRule="exact"/>
              <w:ind w:left="104"/>
              <w:rPr>
                <w:sz w:val="20"/>
              </w:rPr>
            </w:pPr>
            <w:r>
              <w:rPr>
                <w:spacing w:val="-2"/>
                <w:sz w:val="20"/>
              </w:rPr>
              <w:t>0.978</w:t>
            </w:r>
          </w:p>
        </w:tc>
        <w:tc>
          <w:tcPr>
            <w:tcW w:w="1071" w:type="dxa"/>
          </w:tcPr>
          <w:p w14:paraId="14F2AD69" w14:textId="77777777" w:rsidR="000C3D8E" w:rsidRDefault="00000000">
            <w:pPr>
              <w:pStyle w:val="TableParagraph"/>
              <w:spacing w:line="210" w:lineRule="exact"/>
              <w:ind w:left="108"/>
              <w:rPr>
                <w:sz w:val="20"/>
              </w:rPr>
            </w:pPr>
            <w:r>
              <w:rPr>
                <w:spacing w:val="-2"/>
                <w:sz w:val="20"/>
              </w:rPr>
              <w:t>0.980</w:t>
            </w:r>
          </w:p>
        </w:tc>
        <w:tc>
          <w:tcPr>
            <w:tcW w:w="1066" w:type="dxa"/>
          </w:tcPr>
          <w:p w14:paraId="3CF35429" w14:textId="77777777" w:rsidR="000C3D8E" w:rsidRDefault="00000000">
            <w:pPr>
              <w:pStyle w:val="TableParagraph"/>
              <w:spacing w:line="210" w:lineRule="exact"/>
              <w:ind w:left="103"/>
              <w:rPr>
                <w:sz w:val="20"/>
              </w:rPr>
            </w:pPr>
            <w:r>
              <w:rPr>
                <w:spacing w:val="-2"/>
                <w:sz w:val="20"/>
              </w:rPr>
              <w:t>0.986</w:t>
            </w:r>
          </w:p>
        </w:tc>
        <w:tc>
          <w:tcPr>
            <w:tcW w:w="1071" w:type="dxa"/>
          </w:tcPr>
          <w:p w14:paraId="5DF07984" w14:textId="77777777" w:rsidR="000C3D8E" w:rsidRDefault="00000000">
            <w:pPr>
              <w:pStyle w:val="TableParagraph"/>
              <w:spacing w:line="210" w:lineRule="exact"/>
              <w:ind w:left="107"/>
              <w:rPr>
                <w:sz w:val="20"/>
              </w:rPr>
            </w:pPr>
            <w:r>
              <w:rPr>
                <w:spacing w:val="-2"/>
                <w:sz w:val="20"/>
              </w:rPr>
              <w:t>0.964</w:t>
            </w:r>
          </w:p>
        </w:tc>
        <w:tc>
          <w:tcPr>
            <w:tcW w:w="1287" w:type="dxa"/>
          </w:tcPr>
          <w:p w14:paraId="6D72A7E0" w14:textId="77777777" w:rsidR="000C3D8E" w:rsidRDefault="00000000">
            <w:pPr>
              <w:pStyle w:val="TableParagraph"/>
              <w:spacing w:line="210" w:lineRule="exact"/>
              <w:ind w:left="102"/>
              <w:rPr>
                <w:sz w:val="20"/>
              </w:rPr>
            </w:pPr>
            <w:r>
              <w:rPr>
                <w:spacing w:val="-2"/>
                <w:sz w:val="20"/>
              </w:rPr>
              <w:t>0.058</w:t>
            </w:r>
          </w:p>
        </w:tc>
      </w:tr>
      <w:tr w:rsidR="000C3D8E" w14:paraId="150BFA5F" w14:textId="77777777">
        <w:trPr>
          <w:trHeight w:val="234"/>
        </w:trPr>
        <w:tc>
          <w:tcPr>
            <w:tcW w:w="1277" w:type="dxa"/>
          </w:tcPr>
          <w:p w14:paraId="0D4C2056" w14:textId="77777777" w:rsidR="000C3D8E" w:rsidRDefault="00000000">
            <w:pPr>
              <w:pStyle w:val="TableParagraph"/>
              <w:spacing w:line="215" w:lineRule="exact"/>
              <w:rPr>
                <w:sz w:val="20"/>
              </w:rPr>
            </w:pPr>
            <w:r>
              <w:rPr>
                <w:spacing w:val="-10"/>
                <w:sz w:val="20"/>
              </w:rPr>
              <w:t>4</w:t>
            </w:r>
          </w:p>
        </w:tc>
        <w:tc>
          <w:tcPr>
            <w:tcW w:w="1445" w:type="dxa"/>
          </w:tcPr>
          <w:p w14:paraId="3C8133CC" w14:textId="77777777" w:rsidR="000C3D8E" w:rsidRDefault="00000000">
            <w:pPr>
              <w:pStyle w:val="TableParagraph"/>
              <w:spacing w:line="215" w:lineRule="exact"/>
              <w:ind w:left="105"/>
              <w:rPr>
                <w:sz w:val="20"/>
              </w:rPr>
            </w:pPr>
            <w:r>
              <w:rPr>
                <w:spacing w:val="-2"/>
                <w:sz w:val="20"/>
              </w:rPr>
              <w:t>2.733</w:t>
            </w:r>
          </w:p>
        </w:tc>
        <w:tc>
          <w:tcPr>
            <w:tcW w:w="1071" w:type="dxa"/>
          </w:tcPr>
          <w:p w14:paraId="43ACE78F" w14:textId="77777777" w:rsidR="000C3D8E" w:rsidRDefault="00000000">
            <w:pPr>
              <w:pStyle w:val="TableParagraph"/>
              <w:spacing w:line="215" w:lineRule="exact"/>
              <w:ind w:left="105"/>
              <w:rPr>
                <w:sz w:val="20"/>
              </w:rPr>
            </w:pPr>
            <w:r>
              <w:rPr>
                <w:spacing w:val="-2"/>
                <w:sz w:val="20"/>
              </w:rPr>
              <w:t>0.000</w:t>
            </w:r>
          </w:p>
        </w:tc>
        <w:tc>
          <w:tcPr>
            <w:tcW w:w="1066" w:type="dxa"/>
          </w:tcPr>
          <w:p w14:paraId="5B3C399B" w14:textId="77777777" w:rsidR="000C3D8E" w:rsidRDefault="00000000">
            <w:pPr>
              <w:pStyle w:val="TableParagraph"/>
              <w:spacing w:line="215" w:lineRule="exact"/>
              <w:ind w:left="104"/>
              <w:rPr>
                <w:sz w:val="20"/>
              </w:rPr>
            </w:pPr>
            <w:r>
              <w:rPr>
                <w:spacing w:val="-2"/>
                <w:sz w:val="20"/>
              </w:rPr>
              <w:t>0.969</w:t>
            </w:r>
          </w:p>
        </w:tc>
        <w:tc>
          <w:tcPr>
            <w:tcW w:w="1071" w:type="dxa"/>
          </w:tcPr>
          <w:p w14:paraId="307AD54A" w14:textId="77777777" w:rsidR="000C3D8E" w:rsidRDefault="00000000">
            <w:pPr>
              <w:pStyle w:val="TableParagraph"/>
              <w:spacing w:line="215" w:lineRule="exact"/>
              <w:ind w:left="108"/>
              <w:rPr>
                <w:sz w:val="20"/>
              </w:rPr>
            </w:pPr>
            <w:r>
              <w:rPr>
                <w:spacing w:val="-2"/>
                <w:sz w:val="20"/>
              </w:rPr>
              <w:t>0.974</w:t>
            </w:r>
          </w:p>
        </w:tc>
        <w:tc>
          <w:tcPr>
            <w:tcW w:w="1066" w:type="dxa"/>
          </w:tcPr>
          <w:p w14:paraId="73553386" w14:textId="77777777" w:rsidR="000C3D8E" w:rsidRDefault="00000000">
            <w:pPr>
              <w:pStyle w:val="TableParagraph"/>
              <w:spacing w:line="215" w:lineRule="exact"/>
              <w:ind w:left="103"/>
              <w:rPr>
                <w:sz w:val="20"/>
              </w:rPr>
            </w:pPr>
            <w:r>
              <w:rPr>
                <w:spacing w:val="-2"/>
                <w:sz w:val="20"/>
              </w:rPr>
              <w:t>0.980</w:t>
            </w:r>
          </w:p>
        </w:tc>
        <w:tc>
          <w:tcPr>
            <w:tcW w:w="1071" w:type="dxa"/>
          </w:tcPr>
          <w:p w14:paraId="26A68C00" w14:textId="77777777" w:rsidR="000C3D8E" w:rsidRDefault="00000000">
            <w:pPr>
              <w:pStyle w:val="TableParagraph"/>
              <w:spacing w:line="215" w:lineRule="exact"/>
              <w:ind w:left="107"/>
              <w:rPr>
                <w:sz w:val="20"/>
              </w:rPr>
            </w:pPr>
            <w:r>
              <w:rPr>
                <w:spacing w:val="-2"/>
                <w:sz w:val="20"/>
              </w:rPr>
              <w:t>0.955</w:t>
            </w:r>
          </w:p>
        </w:tc>
        <w:tc>
          <w:tcPr>
            <w:tcW w:w="1287" w:type="dxa"/>
          </w:tcPr>
          <w:p w14:paraId="5E559A44" w14:textId="77777777" w:rsidR="000C3D8E" w:rsidRDefault="00000000">
            <w:pPr>
              <w:pStyle w:val="TableParagraph"/>
              <w:spacing w:line="215" w:lineRule="exact"/>
              <w:ind w:left="102"/>
              <w:rPr>
                <w:sz w:val="20"/>
              </w:rPr>
            </w:pPr>
            <w:r>
              <w:rPr>
                <w:spacing w:val="-2"/>
                <w:sz w:val="20"/>
              </w:rPr>
              <w:t>0.058</w:t>
            </w:r>
          </w:p>
        </w:tc>
      </w:tr>
      <w:tr w:rsidR="000C3D8E" w14:paraId="3840E2A2" w14:textId="77777777">
        <w:trPr>
          <w:trHeight w:val="230"/>
        </w:trPr>
        <w:tc>
          <w:tcPr>
            <w:tcW w:w="1277" w:type="dxa"/>
          </w:tcPr>
          <w:p w14:paraId="0790D5EC" w14:textId="77777777" w:rsidR="000C3D8E" w:rsidRDefault="00000000">
            <w:pPr>
              <w:pStyle w:val="TableParagraph"/>
              <w:spacing w:line="210" w:lineRule="exact"/>
              <w:rPr>
                <w:sz w:val="20"/>
              </w:rPr>
            </w:pPr>
            <w:r>
              <w:rPr>
                <w:spacing w:val="-10"/>
                <w:sz w:val="20"/>
              </w:rPr>
              <w:t>5</w:t>
            </w:r>
          </w:p>
        </w:tc>
        <w:tc>
          <w:tcPr>
            <w:tcW w:w="1445" w:type="dxa"/>
          </w:tcPr>
          <w:p w14:paraId="5A6B762E" w14:textId="77777777" w:rsidR="000C3D8E" w:rsidRDefault="00000000">
            <w:pPr>
              <w:pStyle w:val="TableParagraph"/>
              <w:spacing w:line="210" w:lineRule="exact"/>
              <w:ind w:left="105"/>
              <w:rPr>
                <w:sz w:val="20"/>
              </w:rPr>
            </w:pPr>
            <w:r>
              <w:rPr>
                <w:spacing w:val="-2"/>
                <w:sz w:val="20"/>
              </w:rPr>
              <w:t>0.965</w:t>
            </w:r>
          </w:p>
        </w:tc>
        <w:tc>
          <w:tcPr>
            <w:tcW w:w="1071" w:type="dxa"/>
          </w:tcPr>
          <w:p w14:paraId="67A1AC6F" w14:textId="77777777" w:rsidR="000C3D8E" w:rsidRDefault="00000000">
            <w:pPr>
              <w:pStyle w:val="TableParagraph"/>
              <w:spacing w:line="210" w:lineRule="exact"/>
              <w:ind w:left="105"/>
              <w:rPr>
                <w:sz w:val="20"/>
              </w:rPr>
            </w:pPr>
            <w:r>
              <w:rPr>
                <w:spacing w:val="-2"/>
                <w:sz w:val="20"/>
              </w:rPr>
              <w:t>0.518</w:t>
            </w:r>
          </w:p>
        </w:tc>
        <w:tc>
          <w:tcPr>
            <w:tcW w:w="1066" w:type="dxa"/>
          </w:tcPr>
          <w:p w14:paraId="4061037A" w14:textId="77777777" w:rsidR="000C3D8E" w:rsidRDefault="00000000">
            <w:pPr>
              <w:pStyle w:val="TableParagraph"/>
              <w:spacing w:line="210" w:lineRule="exact"/>
              <w:ind w:left="104"/>
              <w:rPr>
                <w:sz w:val="20"/>
              </w:rPr>
            </w:pPr>
            <w:r>
              <w:rPr>
                <w:spacing w:val="-2"/>
                <w:sz w:val="20"/>
              </w:rPr>
              <w:t>0.992</w:t>
            </w:r>
          </w:p>
        </w:tc>
        <w:tc>
          <w:tcPr>
            <w:tcW w:w="1071" w:type="dxa"/>
          </w:tcPr>
          <w:p w14:paraId="64CF4166" w14:textId="77777777" w:rsidR="000C3D8E" w:rsidRDefault="00000000">
            <w:pPr>
              <w:pStyle w:val="TableParagraph"/>
              <w:spacing w:line="210" w:lineRule="exact"/>
              <w:ind w:left="108"/>
              <w:rPr>
                <w:sz w:val="20"/>
              </w:rPr>
            </w:pPr>
            <w:r>
              <w:rPr>
                <w:spacing w:val="-2"/>
                <w:sz w:val="20"/>
              </w:rPr>
              <w:t>1.001</w:t>
            </w:r>
          </w:p>
        </w:tc>
        <w:tc>
          <w:tcPr>
            <w:tcW w:w="1066" w:type="dxa"/>
          </w:tcPr>
          <w:p w14:paraId="7E0CDD56" w14:textId="77777777" w:rsidR="000C3D8E" w:rsidRDefault="00000000">
            <w:pPr>
              <w:pStyle w:val="TableParagraph"/>
              <w:spacing w:line="210" w:lineRule="exact"/>
              <w:ind w:left="103"/>
              <w:rPr>
                <w:sz w:val="20"/>
              </w:rPr>
            </w:pPr>
            <w:r>
              <w:rPr>
                <w:spacing w:val="-2"/>
                <w:sz w:val="20"/>
              </w:rPr>
              <w:t>1.000</w:t>
            </w:r>
          </w:p>
        </w:tc>
        <w:tc>
          <w:tcPr>
            <w:tcW w:w="1071" w:type="dxa"/>
          </w:tcPr>
          <w:p w14:paraId="4E94330A" w14:textId="77777777" w:rsidR="000C3D8E" w:rsidRDefault="00000000">
            <w:pPr>
              <w:pStyle w:val="TableParagraph"/>
              <w:spacing w:line="210" w:lineRule="exact"/>
              <w:ind w:left="107"/>
              <w:rPr>
                <w:sz w:val="20"/>
              </w:rPr>
            </w:pPr>
            <w:r>
              <w:rPr>
                <w:spacing w:val="-2"/>
                <w:sz w:val="20"/>
              </w:rPr>
              <w:t>0.990</w:t>
            </w:r>
          </w:p>
        </w:tc>
        <w:tc>
          <w:tcPr>
            <w:tcW w:w="1287" w:type="dxa"/>
          </w:tcPr>
          <w:p w14:paraId="2676D7C8" w14:textId="77777777" w:rsidR="000C3D8E" w:rsidRDefault="00000000">
            <w:pPr>
              <w:pStyle w:val="TableParagraph"/>
              <w:spacing w:line="210" w:lineRule="exact"/>
              <w:ind w:left="102"/>
              <w:rPr>
                <w:sz w:val="20"/>
              </w:rPr>
            </w:pPr>
            <w:r>
              <w:rPr>
                <w:spacing w:val="-2"/>
                <w:sz w:val="20"/>
              </w:rPr>
              <w:t>0.000</w:t>
            </w:r>
          </w:p>
        </w:tc>
      </w:tr>
      <w:tr w:rsidR="000C3D8E" w14:paraId="7E0BE2C0" w14:textId="77777777">
        <w:trPr>
          <w:trHeight w:val="465"/>
        </w:trPr>
        <w:tc>
          <w:tcPr>
            <w:tcW w:w="1277" w:type="dxa"/>
          </w:tcPr>
          <w:p w14:paraId="2C432590" w14:textId="77777777" w:rsidR="000C3D8E" w:rsidRDefault="00000000">
            <w:pPr>
              <w:pStyle w:val="TableParagraph"/>
              <w:spacing w:line="230" w:lineRule="atLeast"/>
              <w:ind w:right="14"/>
              <w:rPr>
                <w:sz w:val="20"/>
              </w:rPr>
            </w:pPr>
            <w:r>
              <w:rPr>
                <w:spacing w:val="-2"/>
                <w:sz w:val="20"/>
              </w:rPr>
              <w:t>Standard Value</w:t>
            </w:r>
          </w:p>
        </w:tc>
        <w:tc>
          <w:tcPr>
            <w:tcW w:w="1445" w:type="dxa"/>
          </w:tcPr>
          <w:p w14:paraId="2704CE72" w14:textId="77777777" w:rsidR="000C3D8E" w:rsidRDefault="00000000">
            <w:pPr>
              <w:pStyle w:val="TableParagraph"/>
              <w:spacing w:before="120"/>
              <w:ind w:left="105"/>
              <w:rPr>
                <w:sz w:val="20"/>
              </w:rPr>
            </w:pPr>
            <w:r>
              <w:rPr>
                <w:sz w:val="20"/>
              </w:rPr>
              <w:t>&lt;</w:t>
            </w:r>
            <w:r>
              <w:rPr>
                <w:spacing w:val="-1"/>
                <w:sz w:val="20"/>
              </w:rPr>
              <w:t xml:space="preserve"> </w:t>
            </w:r>
            <w:r>
              <w:rPr>
                <w:spacing w:val="-10"/>
                <w:sz w:val="20"/>
              </w:rPr>
              <w:t>2</w:t>
            </w:r>
          </w:p>
        </w:tc>
        <w:tc>
          <w:tcPr>
            <w:tcW w:w="1071" w:type="dxa"/>
          </w:tcPr>
          <w:p w14:paraId="7E70A9AD" w14:textId="77777777" w:rsidR="000C3D8E" w:rsidRDefault="00000000">
            <w:pPr>
              <w:pStyle w:val="TableParagraph"/>
              <w:spacing w:before="120"/>
              <w:ind w:left="105"/>
              <w:rPr>
                <w:sz w:val="20"/>
              </w:rPr>
            </w:pPr>
            <w:r>
              <w:rPr>
                <w:sz w:val="20"/>
              </w:rPr>
              <w:t>&gt;</w:t>
            </w:r>
            <w:r>
              <w:rPr>
                <w:spacing w:val="-8"/>
                <w:sz w:val="20"/>
              </w:rPr>
              <w:t xml:space="preserve"> </w:t>
            </w:r>
            <w:r>
              <w:rPr>
                <w:spacing w:val="-4"/>
                <w:sz w:val="20"/>
              </w:rPr>
              <w:t>0.05</w:t>
            </w:r>
          </w:p>
        </w:tc>
        <w:tc>
          <w:tcPr>
            <w:tcW w:w="1066" w:type="dxa"/>
          </w:tcPr>
          <w:p w14:paraId="432A4FE1" w14:textId="77777777" w:rsidR="000C3D8E" w:rsidRDefault="00000000">
            <w:pPr>
              <w:pStyle w:val="TableParagraph"/>
              <w:spacing w:before="120"/>
              <w:ind w:left="104"/>
              <w:rPr>
                <w:sz w:val="20"/>
              </w:rPr>
            </w:pPr>
            <w:r>
              <w:rPr>
                <w:sz w:val="20"/>
              </w:rPr>
              <w:t>&gt;</w:t>
            </w:r>
            <w:r>
              <w:rPr>
                <w:spacing w:val="-11"/>
                <w:sz w:val="20"/>
              </w:rPr>
              <w:t xml:space="preserve"> </w:t>
            </w:r>
            <w:r>
              <w:rPr>
                <w:spacing w:val="-4"/>
                <w:sz w:val="20"/>
              </w:rPr>
              <w:t>0.95</w:t>
            </w:r>
          </w:p>
        </w:tc>
        <w:tc>
          <w:tcPr>
            <w:tcW w:w="1071" w:type="dxa"/>
          </w:tcPr>
          <w:p w14:paraId="49473225" w14:textId="77777777" w:rsidR="000C3D8E" w:rsidRDefault="00000000">
            <w:pPr>
              <w:pStyle w:val="TableParagraph"/>
              <w:spacing w:before="120"/>
              <w:ind w:left="108"/>
              <w:rPr>
                <w:sz w:val="20"/>
              </w:rPr>
            </w:pPr>
            <w:r>
              <w:rPr>
                <w:sz w:val="20"/>
              </w:rPr>
              <w:t>&gt;</w:t>
            </w:r>
            <w:r>
              <w:rPr>
                <w:spacing w:val="-11"/>
                <w:sz w:val="20"/>
              </w:rPr>
              <w:t xml:space="preserve"> </w:t>
            </w:r>
            <w:r>
              <w:rPr>
                <w:spacing w:val="-4"/>
                <w:sz w:val="20"/>
              </w:rPr>
              <w:t>0.95</w:t>
            </w:r>
          </w:p>
        </w:tc>
        <w:tc>
          <w:tcPr>
            <w:tcW w:w="1066" w:type="dxa"/>
          </w:tcPr>
          <w:p w14:paraId="4B5B9340" w14:textId="77777777" w:rsidR="000C3D8E" w:rsidRDefault="00000000">
            <w:pPr>
              <w:pStyle w:val="TableParagraph"/>
              <w:spacing w:before="120"/>
              <w:ind w:left="103"/>
              <w:rPr>
                <w:sz w:val="20"/>
              </w:rPr>
            </w:pPr>
            <w:r>
              <w:rPr>
                <w:sz w:val="20"/>
              </w:rPr>
              <w:t>&gt;</w:t>
            </w:r>
            <w:r>
              <w:rPr>
                <w:spacing w:val="-11"/>
                <w:sz w:val="20"/>
              </w:rPr>
              <w:t xml:space="preserve"> </w:t>
            </w:r>
            <w:r>
              <w:rPr>
                <w:spacing w:val="-4"/>
                <w:sz w:val="20"/>
              </w:rPr>
              <w:t>0.95</w:t>
            </w:r>
          </w:p>
        </w:tc>
        <w:tc>
          <w:tcPr>
            <w:tcW w:w="1071" w:type="dxa"/>
          </w:tcPr>
          <w:p w14:paraId="132CE7FA" w14:textId="77777777" w:rsidR="000C3D8E" w:rsidRDefault="00000000">
            <w:pPr>
              <w:pStyle w:val="TableParagraph"/>
              <w:spacing w:before="120"/>
              <w:ind w:left="107"/>
              <w:rPr>
                <w:sz w:val="20"/>
              </w:rPr>
            </w:pPr>
            <w:r>
              <w:rPr>
                <w:sz w:val="20"/>
              </w:rPr>
              <w:t>&gt;</w:t>
            </w:r>
            <w:r>
              <w:rPr>
                <w:spacing w:val="-11"/>
                <w:sz w:val="20"/>
              </w:rPr>
              <w:t xml:space="preserve"> </w:t>
            </w:r>
            <w:r>
              <w:rPr>
                <w:spacing w:val="-4"/>
                <w:sz w:val="20"/>
              </w:rPr>
              <w:t>0.95</w:t>
            </w:r>
          </w:p>
        </w:tc>
        <w:tc>
          <w:tcPr>
            <w:tcW w:w="1287" w:type="dxa"/>
          </w:tcPr>
          <w:p w14:paraId="3CCC209C" w14:textId="77777777" w:rsidR="000C3D8E" w:rsidRDefault="00000000">
            <w:pPr>
              <w:pStyle w:val="TableParagraph"/>
              <w:spacing w:before="120"/>
              <w:ind w:left="102"/>
              <w:rPr>
                <w:sz w:val="20"/>
              </w:rPr>
            </w:pPr>
            <w:r>
              <w:rPr>
                <w:sz w:val="20"/>
              </w:rPr>
              <w:t>&lt;</w:t>
            </w:r>
            <w:r>
              <w:rPr>
                <w:spacing w:val="-1"/>
                <w:sz w:val="20"/>
              </w:rPr>
              <w:t xml:space="preserve"> </w:t>
            </w:r>
            <w:r>
              <w:rPr>
                <w:spacing w:val="-4"/>
                <w:sz w:val="20"/>
              </w:rPr>
              <w:t>0.05</w:t>
            </w:r>
          </w:p>
        </w:tc>
      </w:tr>
    </w:tbl>
    <w:p w14:paraId="2906D70A" w14:textId="77777777" w:rsidR="000C3D8E" w:rsidRDefault="000C3D8E">
      <w:pPr>
        <w:pStyle w:val="BodyText"/>
        <w:spacing w:before="3"/>
        <w:ind w:left="0"/>
        <w:jc w:val="left"/>
      </w:pPr>
    </w:p>
    <w:p w14:paraId="64617ABF" w14:textId="77777777" w:rsidR="00A43628" w:rsidRDefault="00A43628" w:rsidP="00A43628">
      <w:pPr>
        <w:pStyle w:val="BodyText"/>
        <w:ind w:right="785"/>
      </w:pPr>
      <w:r w:rsidRPr="00C86734">
        <w:rPr>
          <w:highlight w:val="yellow"/>
        </w:rPr>
        <w:t>The final model</w:t>
      </w:r>
      <w:r>
        <w:rPr>
          <w:highlight w:val="yellow"/>
        </w:rPr>
        <w:t>,</w:t>
      </w:r>
      <w:r w:rsidRPr="00C86734">
        <w:rPr>
          <w:highlight w:val="yellow"/>
        </w:rPr>
        <w:t xml:space="preserve"> therefore, to describe problem</w:t>
      </w:r>
      <w:r>
        <w:rPr>
          <w:highlight w:val="yellow"/>
        </w:rPr>
        <w:t>-</w:t>
      </w:r>
      <w:r w:rsidRPr="00C86734">
        <w:rPr>
          <w:highlight w:val="yellow"/>
        </w:rPr>
        <w:t>solving skills, teaching competence, and learners’ mathematics performance</w:t>
      </w:r>
      <w:r>
        <w:rPr>
          <w:highlight w:val="yellow"/>
        </w:rPr>
        <w:t>,</w:t>
      </w:r>
      <w:r w:rsidRPr="00C86734">
        <w:rPr>
          <w:highlight w:val="yellow"/>
        </w:rPr>
        <w:t xml:space="preserve"> is Model 5.</w:t>
      </w:r>
      <w:r>
        <w:rPr>
          <w:spacing w:val="40"/>
        </w:rPr>
        <w:t xml:space="preserve"> </w:t>
      </w:r>
      <w:r>
        <w:t>The direct effect of teaching competence and problem-solving skills on mathematics performance depicts the best-fit model.</w:t>
      </w:r>
      <w:r>
        <w:rPr>
          <w:spacing w:val="40"/>
        </w:rPr>
        <w:t xml:space="preserve"> </w:t>
      </w:r>
      <w:r>
        <w:t>The structural model 5 reflects that the problem-solving skills and teaching competence are the key determinants of the learners’ mathematics performance. This means that learners who follow Polya’s four-step process of solving problems and who are exposed to teachers with commitment,</w:t>
      </w:r>
      <w:r>
        <w:rPr>
          <w:spacing w:val="-10"/>
        </w:rPr>
        <w:t xml:space="preserve"> </w:t>
      </w:r>
      <w:r>
        <w:t>knowledge</w:t>
      </w:r>
      <w:r>
        <w:rPr>
          <w:spacing w:val="-10"/>
        </w:rPr>
        <w:t xml:space="preserve"> </w:t>
      </w:r>
      <w:r>
        <w:t>of</w:t>
      </w:r>
      <w:r>
        <w:rPr>
          <w:spacing w:val="-10"/>
        </w:rPr>
        <w:t xml:space="preserve"> </w:t>
      </w:r>
      <w:r>
        <w:t>the</w:t>
      </w:r>
      <w:r>
        <w:rPr>
          <w:spacing w:val="-10"/>
        </w:rPr>
        <w:t xml:space="preserve"> </w:t>
      </w:r>
      <w:r>
        <w:t>subject</w:t>
      </w:r>
      <w:r>
        <w:rPr>
          <w:spacing w:val="-10"/>
        </w:rPr>
        <w:t xml:space="preserve"> </w:t>
      </w:r>
      <w:r>
        <w:t>matter,</w:t>
      </w:r>
      <w:r>
        <w:rPr>
          <w:spacing w:val="-10"/>
        </w:rPr>
        <w:t xml:space="preserve"> </w:t>
      </w:r>
      <w:r>
        <w:t>teaching</w:t>
      </w:r>
      <w:r>
        <w:rPr>
          <w:spacing w:val="-10"/>
        </w:rPr>
        <w:t xml:space="preserve"> </w:t>
      </w:r>
      <w:r>
        <w:t>for</w:t>
      </w:r>
      <w:r>
        <w:rPr>
          <w:spacing w:val="-10"/>
        </w:rPr>
        <w:t xml:space="preserve"> </w:t>
      </w:r>
      <w:r>
        <w:t>independent</w:t>
      </w:r>
      <w:r>
        <w:rPr>
          <w:spacing w:val="-10"/>
        </w:rPr>
        <w:t xml:space="preserve"> </w:t>
      </w:r>
      <w:r>
        <w:t>learning,</w:t>
      </w:r>
      <w:r>
        <w:rPr>
          <w:spacing w:val="-10"/>
        </w:rPr>
        <w:t xml:space="preserve"> </w:t>
      </w:r>
      <w:r>
        <w:t>good</w:t>
      </w:r>
      <w:r>
        <w:rPr>
          <w:spacing w:val="-10"/>
        </w:rPr>
        <w:t xml:space="preserve"> </w:t>
      </w:r>
      <w:r>
        <w:t>management</w:t>
      </w:r>
      <w:r>
        <w:rPr>
          <w:spacing w:val="-10"/>
        </w:rPr>
        <w:t xml:space="preserve"> </w:t>
      </w:r>
      <w:r>
        <w:t>of</w:t>
      </w:r>
      <w:r>
        <w:rPr>
          <w:spacing w:val="-10"/>
        </w:rPr>
        <w:t xml:space="preserve"> </w:t>
      </w:r>
      <w:r>
        <w:t>learning, timeliness of education delivery, and supervision are likely to perform well in mathematics.</w:t>
      </w:r>
    </w:p>
    <w:p w14:paraId="0AAED4E5" w14:textId="77777777" w:rsidR="00A43628" w:rsidRDefault="00A43628" w:rsidP="00A43628">
      <w:pPr>
        <w:pStyle w:val="BodyText"/>
        <w:spacing w:before="3"/>
        <w:ind w:right="785"/>
      </w:pPr>
      <w:r>
        <w:t>The generated result rejected the null hypothesis. Therefore, there is a structural equation model that best fits mathematics performance. The result conforms to Bloom’s learning theory, Walberg’s theory on educational</w:t>
      </w:r>
    </w:p>
    <w:p w14:paraId="7FE8F33C" w14:textId="77777777" w:rsidR="000C3D8E" w:rsidRDefault="000C3D8E">
      <w:pPr>
        <w:pStyle w:val="BodyText"/>
        <w:sectPr w:rsidR="000C3D8E">
          <w:pgSz w:w="12240" w:h="15840"/>
          <w:pgMar w:top="1360" w:right="1080" w:bottom="280" w:left="1080" w:header="44" w:footer="0" w:gutter="0"/>
          <w:cols w:space="720"/>
        </w:sectPr>
      </w:pPr>
    </w:p>
    <w:p w14:paraId="0A532CEC" w14:textId="77777777" w:rsidR="00A43628" w:rsidRDefault="00A43628" w:rsidP="00A43628">
      <w:pPr>
        <w:pStyle w:val="BodyText"/>
        <w:spacing w:before="70"/>
        <w:ind w:right="785"/>
      </w:pPr>
      <w:r>
        <w:lastRenderedPageBreak/>
        <w:t xml:space="preserve">productivity, and Carroll’s theory on school learning, which illustrates the relationship between learning variables and learners’ educational outcomes. Furthermore, mathematics performance is best predicted by teaching competence and problem-solving skills. Relying on the results of this undertaking, specifically as reflected in Model 5, which is the best-fit model, Figure 2 theorized a model for Learning Mathematics (LM). The theory generated on learning mathematics, as reflected in the model, emulates Bloom’s learning theory, where learning objectives and assessments are classified into levels of complexity. Also, the </w:t>
      </w:r>
      <w:r w:rsidRPr="00C86734">
        <w:rPr>
          <w:highlight w:val="yellow"/>
        </w:rPr>
        <w:t xml:space="preserve">mathematics </w:t>
      </w:r>
      <w:proofErr w:type="gramStart"/>
      <w:r w:rsidRPr="00C86734">
        <w:rPr>
          <w:highlight w:val="yellow"/>
        </w:rPr>
        <w:t xml:space="preserve">performance </w:t>
      </w:r>
      <w:r>
        <w:t xml:space="preserve"> was</w:t>
      </w:r>
      <w:proofErr w:type="gramEnd"/>
      <w:r>
        <w:t xml:space="preserve"> greatly influenced by easy items, followed by moderate, and lastly by difficult </w:t>
      </w:r>
      <w:r>
        <w:rPr>
          <w:spacing w:val="-2"/>
        </w:rPr>
        <w:t>items.</w:t>
      </w:r>
    </w:p>
    <w:p w14:paraId="33EF0AF7" w14:textId="77777777" w:rsidR="00A43628" w:rsidRDefault="00A43628" w:rsidP="00A43628">
      <w:pPr>
        <w:pStyle w:val="BodyText"/>
        <w:spacing w:before="3"/>
        <w:ind w:right="693"/>
      </w:pPr>
      <w:r w:rsidRPr="00C86734">
        <w:rPr>
          <w:highlight w:val="yellow"/>
        </w:rPr>
        <w:t>It is theorized in the model that the more the students are taught by competent teachers who emphasize Polya’s four-step process of solving mathematics problems, the better their mathematics performance will be.</w:t>
      </w:r>
      <w:r>
        <w:t xml:space="preserve"> </w:t>
      </w:r>
      <w:r w:rsidRPr="00C86734">
        <w:rPr>
          <w:highlight w:val="yellow"/>
        </w:rPr>
        <w:t xml:space="preserve">The LM model captures the impact of problem-solving skills on </w:t>
      </w:r>
      <w:r>
        <w:rPr>
          <w:highlight w:val="yellow"/>
        </w:rPr>
        <w:t xml:space="preserve">the </w:t>
      </w:r>
      <w:r w:rsidRPr="00C86734">
        <w:rPr>
          <w:highlight w:val="yellow"/>
        </w:rPr>
        <w:t>mathematics performance of senior high school learners.</w:t>
      </w:r>
      <w:r>
        <w:t xml:space="preserve"> It can be seen in the model that the greatest influence in problem-solving skills is drawn from devising a plan, followed by carrying out the plan, then looking back, and lastly, understanding the problem.</w:t>
      </w:r>
    </w:p>
    <w:p w14:paraId="7484662A" w14:textId="77777777" w:rsidR="00A43628" w:rsidRDefault="00A43628" w:rsidP="00A43628">
      <w:pPr>
        <w:pStyle w:val="BodyText"/>
        <w:ind w:right="695"/>
      </w:pPr>
      <w:r w:rsidRPr="00C86734">
        <w:rPr>
          <w:highlight w:val="yellow"/>
        </w:rPr>
        <w:t xml:space="preserve">Profoundly, </w:t>
      </w:r>
      <w:r>
        <w:rPr>
          <w:highlight w:val="yellow"/>
        </w:rPr>
        <w:t>B</w:t>
      </w:r>
      <w:r w:rsidRPr="00C86734">
        <w:rPr>
          <w:highlight w:val="yellow"/>
        </w:rPr>
        <w:t>loom’s learning theory (1956)</w:t>
      </w:r>
      <w:r>
        <w:t xml:space="preserve"> also revealed three factors influencing learning achievement. These factors include the cognitive domain, the affective domain, and the teaching quality (</w:t>
      </w:r>
      <w:proofErr w:type="spellStart"/>
      <w:r>
        <w:t>Pimta</w:t>
      </w:r>
      <w:proofErr w:type="spellEnd"/>
      <w:r>
        <w:t>, et al., 2009). Furthermore,</w:t>
      </w:r>
      <w:r>
        <w:rPr>
          <w:spacing w:val="-11"/>
        </w:rPr>
        <w:t xml:space="preserve"> </w:t>
      </w:r>
      <w:r>
        <w:t>it</w:t>
      </w:r>
      <w:r>
        <w:rPr>
          <w:spacing w:val="-11"/>
        </w:rPr>
        <w:t xml:space="preserve"> </w:t>
      </w:r>
      <w:r>
        <w:t>is</w:t>
      </w:r>
      <w:r>
        <w:rPr>
          <w:spacing w:val="-11"/>
        </w:rPr>
        <w:t xml:space="preserve"> </w:t>
      </w:r>
      <w:r>
        <w:t>supported</w:t>
      </w:r>
      <w:r>
        <w:rPr>
          <w:spacing w:val="-11"/>
        </w:rPr>
        <w:t xml:space="preserve"> </w:t>
      </w:r>
      <w:r>
        <w:t>and</w:t>
      </w:r>
      <w:r>
        <w:rPr>
          <w:spacing w:val="-11"/>
        </w:rPr>
        <w:t xml:space="preserve"> </w:t>
      </w:r>
      <w:r>
        <w:t>confirmed</w:t>
      </w:r>
      <w:r>
        <w:rPr>
          <w:spacing w:val="-11"/>
        </w:rPr>
        <w:t xml:space="preserve"> </w:t>
      </w:r>
      <w:r>
        <w:t>by</w:t>
      </w:r>
      <w:r>
        <w:rPr>
          <w:spacing w:val="-11"/>
        </w:rPr>
        <w:t xml:space="preserve"> </w:t>
      </w:r>
      <w:r>
        <w:t>Walberg’s</w:t>
      </w:r>
      <w:r>
        <w:rPr>
          <w:spacing w:val="-11"/>
        </w:rPr>
        <w:t xml:space="preserve"> </w:t>
      </w:r>
      <w:r>
        <w:t>theory</w:t>
      </w:r>
      <w:r>
        <w:rPr>
          <w:spacing w:val="-11"/>
        </w:rPr>
        <w:t xml:space="preserve"> </w:t>
      </w:r>
      <w:r>
        <w:t>on</w:t>
      </w:r>
      <w:r>
        <w:rPr>
          <w:spacing w:val="-11"/>
        </w:rPr>
        <w:t xml:space="preserve"> </w:t>
      </w:r>
      <w:r>
        <w:t>educational</w:t>
      </w:r>
      <w:r>
        <w:rPr>
          <w:spacing w:val="-11"/>
        </w:rPr>
        <w:t xml:space="preserve"> </w:t>
      </w:r>
      <w:r>
        <w:t>productivity</w:t>
      </w:r>
      <w:r>
        <w:rPr>
          <w:spacing w:val="-11"/>
        </w:rPr>
        <w:t xml:space="preserve"> </w:t>
      </w:r>
      <w:r>
        <w:t>(1982),</w:t>
      </w:r>
      <w:r>
        <w:rPr>
          <w:spacing w:val="-11"/>
        </w:rPr>
        <w:t xml:space="preserve"> </w:t>
      </w:r>
      <w:r>
        <w:t>and</w:t>
      </w:r>
      <w:r>
        <w:rPr>
          <w:spacing w:val="-11"/>
        </w:rPr>
        <w:t xml:space="preserve"> </w:t>
      </w:r>
      <w:r>
        <w:t>Carroll’s theory on school learning (1963)</w:t>
      </w:r>
      <w:r w:rsidRPr="00C86734">
        <w:rPr>
          <w:highlight w:val="yellow"/>
        </w:rPr>
        <w:t>,</w:t>
      </w:r>
      <w:r>
        <w:t xml:space="preserve"> which illustrates the relationship between learning variables and learners’ educational</w:t>
      </w:r>
      <w:r>
        <w:rPr>
          <w:spacing w:val="-13"/>
        </w:rPr>
        <w:t xml:space="preserve"> </w:t>
      </w:r>
      <w:r>
        <w:t>outcomes.</w:t>
      </w:r>
      <w:r>
        <w:rPr>
          <w:spacing w:val="-12"/>
        </w:rPr>
        <w:t xml:space="preserve"> </w:t>
      </w:r>
      <w:r>
        <w:t>Contrary</w:t>
      </w:r>
      <w:r>
        <w:rPr>
          <w:spacing w:val="-13"/>
        </w:rPr>
        <w:t xml:space="preserve"> </w:t>
      </w:r>
      <w:r>
        <w:t>to</w:t>
      </w:r>
      <w:r>
        <w:rPr>
          <w:spacing w:val="-12"/>
        </w:rPr>
        <w:t xml:space="preserve"> </w:t>
      </w:r>
      <w:r>
        <w:t>Bandura’s</w:t>
      </w:r>
      <w:r>
        <w:rPr>
          <w:spacing w:val="-13"/>
        </w:rPr>
        <w:t xml:space="preserve"> </w:t>
      </w:r>
      <w:r>
        <w:t>theory</w:t>
      </w:r>
      <w:r>
        <w:rPr>
          <w:spacing w:val="-12"/>
        </w:rPr>
        <w:t xml:space="preserve"> </w:t>
      </w:r>
      <w:r>
        <w:t>on</w:t>
      </w:r>
      <w:r>
        <w:rPr>
          <w:spacing w:val="-13"/>
        </w:rPr>
        <w:t xml:space="preserve"> </w:t>
      </w:r>
      <w:r>
        <w:t>self-efficacy</w:t>
      </w:r>
      <w:r>
        <w:rPr>
          <w:spacing w:val="-12"/>
        </w:rPr>
        <w:t xml:space="preserve"> </w:t>
      </w:r>
      <w:r>
        <w:t>(1977)</w:t>
      </w:r>
      <w:r>
        <w:rPr>
          <w:spacing w:val="-13"/>
        </w:rPr>
        <w:t xml:space="preserve"> </w:t>
      </w:r>
      <w:r>
        <w:t>and</w:t>
      </w:r>
      <w:r>
        <w:rPr>
          <w:spacing w:val="-12"/>
        </w:rPr>
        <w:t xml:space="preserve"> </w:t>
      </w:r>
      <w:r>
        <w:t>debilitating</w:t>
      </w:r>
      <w:r>
        <w:rPr>
          <w:spacing w:val="-13"/>
        </w:rPr>
        <w:t xml:space="preserve"> </w:t>
      </w:r>
      <w:r>
        <w:t>anxiety</w:t>
      </w:r>
      <w:r>
        <w:rPr>
          <w:spacing w:val="-12"/>
        </w:rPr>
        <w:t xml:space="preserve"> </w:t>
      </w:r>
      <w:r>
        <w:t>theory,</w:t>
      </w:r>
      <w:r>
        <w:rPr>
          <w:spacing w:val="-13"/>
        </w:rPr>
        <w:t xml:space="preserve"> </w:t>
      </w:r>
      <w:r>
        <w:t xml:space="preserve">notice that psychological attributes are gray areas in the LM model. This implies that mathematics self-efficacy and mathematics anxiety of senior high school learners in the city of Davao do not predict their mathematics </w:t>
      </w:r>
      <w:r>
        <w:rPr>
          <w:spacing w:val="-2"/>
        </w:rPr>
        <w:t>performance.</w:t>
      </w:r>
    </w:p>
    <w:p w14:paraId="1650618E" w14:textId="77777777" w:rsidR="00A43628" w:rsidRDefault="00A43628" w:rsidP="00A43628">
      <w:pPr>
        <w:pStyle w:val="BodyText"/>
        <w:spacing w:before="1"/>
        <w:ind w:right="694"/>
      </w:pPr>
      <w:r>
        <w:t>Moreover,</w:t>
      </w:r>
      <w:r>
        <w:rPr>
          <w:spacing w:val="-1"/>
        </w:rPr>
        <w:t xml:space="preserve"> </w:t>
      </w:r>
      <w:r w:rsidRPr="00C86734">
        <w:rPr>
          <w:highlight w:val="yellow"/>
        </w:rPr>
        <w:t>the</w:t>
      </w:r>
      <w:r w:rsidRPr="00C86734">
        <w:rPr>
          <w:spacing w:val="-1"/>
          <w:highlight w:val="yellow"/>
        </w:rPr>
        <w:t xml:space="preserve"> </w:t>
      </w:r>
      <w:r w:rsidRPr="00C86734">
        <w:rPr>
          <w:highlight w:val="yellow"/>
        </w:rPr>
        <w:t>highest</w:t>
      </w:r>
      <w:r w:rsidRPr="00C86734">
        <w:rPr>
          <w:spacing w:val="-1"/>
          <w:highlight w:val="yellow"/>
        </w:rPr>
        <w:t xml:space="preserve"> </w:t>
      </w:r>
      <w:r w:rsidRPr="00C86734">
        <w:rPr>
          <w:highlight w:val="yellow"/>
        </w:rPr>
        <w:t>beta</w:t>
      </w:r>
      <w:r w:rsidRPr="00C86734">
        <w:rPr>
          <w:spacing w:val="-1"/>
          <w:highlight w:val="yellow"/>
        </w:rPr>
        <w:t xml:space="preserve"> </w:t>
      </w:r>
      <w:r w:rsidRPr="00C86734">
        <w:rPr>
          <w:highlight w:val="yellow"/>
        </w:rPr>
        <w:t>weight</w:t>
      </w:r>
      <w:r w:rsidRPr="00C86734">
        <w:rPr>
          <w:spacing w:val="-1"/>
          <w:highlight w:val="yellow"/>
        </w:rPr>
        <w:t xml:space="preserve"> </w:t>
      </w:r>
      <w:r w:rsidRPr="00C86734">
        <w:rPr>
          <w:highlight w:val="yellow"/>
        </w:rPr>
        <w:t>was</w:t>
      </w:r>
      <w:r w:rsidRPr="00C86734">
        <w:rPr>
          <w:spacing w:val="-1"/>
          <w:highlight w:val="yellow"/>
        </w:rPr>
        <w:t xml:space="preserve"> </w:t>
      </w:r>
      <w:r w:rsidRPr="00C86734">
        <w:rPr>
          <w:highlight w:val="yellow"/>
        </w:rPr>
        <w:t>drawn</w:t>
      </w:r>
      <w:r w:rsidRPr="00C86734">
        <w:rPr>
          <w:spacing w:val="-1"/>
          <w:highlight w:val="yellow"/>
        </w:rPr>
        <w:t xml:space="preserve"> </w:t>
      </w:r>
      <w:r w:rsidRPr="00C86734">
        <w:rPr>
          <w:highlight w:val="yellow"/>
        </w:rPr>
        <w:t>from</w:t>
      </w:r>
      <w:r w:rsidRPr="00C86734">
        <w:rPr>
          <w:spacing w:val="-1"/>
          <w:highlight w:val="yellow"/>
        </w:rPr>
        <w:t xml:space="preserve"> </w:t>
      </w:r>
      <w:r w:rsidRPr="00C86734">
        <w:rPr>
          <w:highlight w:val="yellow"/>
        </w:rPr>
        <w:t>devising</w:t>
      </w:r>
      <w:r w:rsidRPr="00C86734">
        <w:rPr>
          <w:spacing w:val="-1"/>
          <w:highlight w:val="yellow"/>
        </w:rPr>
        <w:t xml:space="preserve"> </w:t>
      </w:r>
      <w:r w:rsidRPr="00C86734">
        <w:rPr>
          <w:highlight w:val="yellow"/>
        </w:rPr>
        <w:t>a</w:t>
      </w:r>
      <w:r w:rsidRPr="00C86734">
        <w:rPr>
          <w:spacing w:val="-1"/>
          <w:highlight w:val="yellow"/>
        </w:rPr>
        <w:t xml:space="preserve"> </w:t>
      </w:r>
      <w:r w:rsidRPr="00C86734">
        <w:rPr>
          <w:highlight w:val="yellow"/>
        </w:rPr>
        <w:t>plan</w:t>
      </w:r>
      <w:r w:rsidRPr="00C86734">
        <w:rPr>
          <w:spacing w:val="-1"/>
          <w:highlight w:val="yellow"/>
        </w:rPr>
        <w:t xml:space="preserve"> </w:t>
      </w:r>
      <w:r w:rsidRPr="00C86734">
        <w:rPr>
          <w:highlight w:val="yellow"/>
        </w:rPr>
        <w:t>because</w:t>
      </w:r>
      <w:r w:rsidRPr="00C86734">
        <w:rPr>
          <w:spacing w:val="-1"/>
          <w:highlight w:val="yellow"/>
        </w:rPr>
        <w:t xml:space="preserve"> </w:t>
      </w:r>
      <w:r w:rsidRPr="00C86734">
        <w:rPr>
          <w:highlight w:val="yellow"/>
        </w:rPr>
        <w:t>this</w:t>
      </w:r>
      <w:r w:rsidRPr="00C86734">
        <w:rPr>
          <w:spacing w:val="-1"/>
          <w:highlight w:val="yellow"/>
        </w:rPr>
        <w:t xml:space="preserve"> </w:t>
      </w:r>
      <w:r w:rsidRPr="00C86734">
        <w:rPr>
          <w:highlight w:val="yellow"/>
        </w:rPr>
        <w:t>is</w:t>
      </w:r>
      <w:r w:rsidRPr="00C86734">
        <w:rPr>
          <w:spacing w:val="-1"/>
          <w:highlight w:val="yellow"/>
        </w:rPr>
        <w:t xml:space="preserve"> </w:t>
      </w:r>
      <w:r w:rsidRPr="00C86734">
        <w:rPr>
          <w:highlight w:val="yellow"/>
        </w:rPr>
        <w:t>the</w:t>
      </w:r>
      <w:r w:rsidRPr="00C86734">
        <w:rPr>
          <w:spacing w:val="-1"/>
          <w:highlight w:val="yellow"/>
        </w:rPr>
        <w:t xml:space="preserve"> </w:t>
      </w:r>
      <w:r w:rsidRPr="00C86734">
        <w:rPr>
          <w:highlight w:val="yellow"/>
        </w:rPr>
        <w:t>most</w:t>
      </w:r>
      <w:r w:rsidRPr="00C86734">
        <w:rPr>
          <w:spacing w:val="-1"/>
          <w:highlight w:val="yellow"/>
        </w:rPr>
        <w:t xml:space="preserve"> </w:t>
      </w:r>
      <w:r w:rsidRPr="00C86734">
        <w:rPr>
          <w:highlight w:val="yellow"/>
        </w:rPr>
        <w:t>crucial</w:t>
      </w:r>
      <w:r w:rsidRPr="00C86734">
        <w:rPr>
          <w:spacing w:val="-1"/>
          <w:highlight w:val="yellow"/>
        </w:rPr>
        <w:t xml:space="preserve"> </w:t>
      </w:r>
      <w:r w:rsidRPr="00C86734">
        <w:rPr>
          <w:highlight w:val="yellow"/>
        </w:rPr>
        <w:t>point</w:t>
      </w:r>
      <w:r w:rsidRPr="00C86734">
        <w:rPr>
          <w:spacing w:val="-1"/>
          <w:highlight w:val="yellow"/>
        </w:rPr>
        <w:t xml:space="preserve"> </w:t>
      </w:r>
      <w:r w:rsidRPr="00C86734">
        <w:rPr>
          <w:highlight w:val="yellow"/>
        </w:rPr>
        <w:t>when</w:t>
      </w:r>
      <w:r w:rsidRPr="00C86734">
        <w:rPr>
          <w:spacing w:val="-1"/>
          <w:highlight w:val="yellow"/>
        </w:rPr>
        <w:t xml:space="preserve"> </w:t>
      </w:r>
      <w:r w:rsidRPr="00C86734">
        <w:rPr>
          <w:highlight w:val="yellow"/>
        </w:rPr>
        <w:t>it comes to problem</w:t>
      </w:r>
      <w:r>
        <w:rPr>
          <w:spacing w:val="-1"/>
          <w:highlight w:val="yellow"/>
        </w:rPr>
        <w:t>-</w:t>
      </w:r>
      <w:r w:rsidRPr="00C86734">
        <w:rPr>
          <w:highlight w:val="yellow"/>
        </w:rPr>
        <w:t>solving</w:t>
      </w:r>
      <w:r>
        <w:rPr>
          <w:highlight w:val="yellow"/>
        </w:rPr>
        <w:t>.</w:t>
      </w:r>
      <w:r w:rsidRPr="00C86734">
        <w:rPr>
          <w:highlight w:val="yellow"/>
        </w:rPr>
        <w:t xml:space="preserve"> Learners cannot see right away the </w:t>
      </w:r>
      <w:proofErr w:type="gramStart"/>
      <w:r w:rsidRPr="00C86734">
        <w:rPr>
          <w:highlight w:val="yellow"/>
        </w:rPr>
        <w:t xml:space="preserve">connections, </w:t>
      </w:r>
      <w:r>
        <w:rPr>
          <w:highlight w:val="yellow"/>
        </w:rPr>
        <w:t>and</w:t>
      </w:r>
      <w:proofErr w:type="gramEnd"/>
      <w:r>
        <w:rPr>
          <w:highlight w:val="yellow"/>
        </w:rPr>
        <w:t xml:space="preserve"> </w:t>
      </w:r>
      <w:r w:rsidRPr="00C86734">
        <w:rPr>
          <w:highlight w:val="yellow"/>
        </w:rPr>
        <w:t>thus fail to formulate the equation successfully.</w:t>
      </w:r>
      <w:r>
        <w:t xml:space="preserve"> Efforts in solving </w:t>
      </w:r>
      <w:r w:rsidRPr="00C86734">
        <w:rPr>
          <w:highlight w:val="yellow"/>
        </w:rPr>
        <w:t>will be put to waste if learners come up with</w:t>
      </w:r>
      <w:r>
        <w:t xml:space="preserve"> an incorrect formula or equation.</w:t>
      </w:r>
      <w:r>
        <w:rPr>
          <w:spacing w:val="-13"/>
        </w:rPr>
        <w:t xml:space="preserve"> </w:t>
      </w:r>
      <w:r>
        <w:t>The</w:t>
      </w:r>
      <w:r>
        <w:rPr>
          <w:spacing w:val="-12"/>
        </w:rPr>
        <w:t xml:space="preserve"> </w:t>
      </w:r>
      <w:r>
        <w:t>lowest</w:t>
      </w:r>
      <w:r>
        <w:rPr>
          <w:spacing w:val="-13"/>
        </w:rPr>
        <w:t xml:space="preserve"> </w:t>
      </w:r>
      <w:r>
        <w:t>beta</w:t>
      </w:r>
      <w:r>
        <w:rPr>
          <w:spacing w:val="-12"/>
        </w:rPr>
        <w:t xml:space="preserve"> </w:t>
      </w:r>
      <w:r>
        <w:t>weight</w:t>
      </w:r>
      <w:r>
        <w:rPr>
          <w:spacing w:val="-13"/>
        </w:rPr>
        <w:t xml:space="preserve"> </w:t>
      </w:r>
      <w:r>
        <w:t>was</w:t>
      </w:r>
      <w:r>
        <w:rPr>
          <w:spacing w:val="-12"/>
        </w:rPr>
        <w:t xml:space="preserve"> </w:t>
      </w:r>
      <w:r>
        <w:t>drawn</w:t>
      </w:r>
      <w:r>
        <w:rPr>
          <w:spacing w:val="-13"/>
        </w:rPr>
        <w:t xml:space="preserve"> </w:t>
      </w:r>
      <w:r>
        <w:t>from</w:t>
      </w:r>
      <w:r>
        <w:rPr>
          <w:spacing w:val="-12"/>
        </w:rPr>
        <w:t xml:space="preserve"> </w:t>
      </w:r>
      <w:r>
        <w:t>understanding</w:t>
      </w:r>
      <w:r>
        <w:rPr>
          <w:spacing w:val="-13"/>
        </w:rPr>
        <w:t xml:space="preserve"> </w:t>
      </w:r>
      <w:r>
        <w:t>the</w:t>
      </w:r>
      <w:r>
        <w:rPr>
          <w:spacing w:val="-12"/>
        </w:rPr>
        <w:t xml:space="preserve"> </w:t>
      </w:r>
      <w:r>
        <w:t>problem.</w:t>
      </w:r>
      <w:r>
        <w:rPr>
          <w:spacing w:val="-13"/>
        </w:rPr>
        <w:t xml:space="preserve"> </w:t>
      </w:r>
      <w:r>
        <w:t>Though</w:t>
      </w:r>
      <w:r>
        <w:rPr>
          <w:spacing w:val="-12"/>
        </w:rPr>
        <w:t xml:space="preserve"> </w:t>
      </w:r>
      <w:r>
        <w:t>successful</w:t>
      </w:r>
      <w:r>
        <w:rPr>
          <w:spacing w:val="-13"/>
        </w:rPr>
        <w:t xml:space="preserve"> </w:t>
      </w:r>
      <w:r>
        <w:t>problem-solving requires understanding the problem, learners cannot obtain a correct</w:t>
      </w:r>
      <w:r>
        <w:rPr>
          <w:spacing w:val="-1"/>
        </w:rPr>
        <w:t xml:space="preserve"> </w:t>
      </w:r>
      <w:r>
        <w:t xml:space="preserve">solution without a strong </w:t>
      </w:r>
      <w:r w:rsidRPr="00C86734">
        <w:rPr>
          <w:highlight w:val="yellow"/>
        </w:rPr>
        <w:t xml:space="preserve">foundation </w:t>
      </w:r>
      <w:r>
        <w:rPr>
          <w:highlight w:val="yellow"/>
        </w:rPr>
        <w:t>i</w:t>
      </w:r>
      <w:r w:rsidRPr="00C86734">
        <w:rPr>
          <w:highlight w:val="yellow"/>
        </w:rPr>
        <w:t xml:space="preserve">n the different properties </w:t>
      </w:r>
      <w:r>
        <w:rPr>
          <w:highlight w:val="yellow"/>
        </w:rPr>
        <w:t>of</w:t>
      </w:r>
      <w:r w:rsidRPr="00C86734">
        <w:rPr>
          <w:highlight w:val="yellow"/>
        </w:rPr>
        <w:t xml:space="preserve"> mathematics.</w:t>
      </w:r>
    </w:p>
    <w:p w14:paraId="24BB47A6" w14:textId="77777777" w:rsidR="00A43628" w:rsidRDefault="00A43628" w:rsidP="00A43628">
      <w:pPr>
        <w:pStyle w:val="BodyText"/>
        <w:ind w:right="695"/>
      </w:pPr>
      <w:r>
        <w:rPr>
          <w:highlight w:val="yellow"/>
        </w:rPr>
        <w:t xml:space="preserve">The </w:t>
      </w:r>
      <w:r w:rsidRPr="00C86734">
        <w:rPr>
          <w:highlight w:val="yellow"/>
        </w:rPr>
        <w:t>LM</w:t>
      </w:r>
      <w:r w:rsidRPr="00C86734">
        <w:rPr>
          <w:spacing w:val="-12"/>
          <w:highlight w:val="yellow"/>
        </w:rPr>
        <w:t xml:space="preserve"> </w:t>
      </w:r>
      <w:r w:rsidRPr="00C86734">
        <w:rPr>
          <w:highlight w:val="yellow"/>
        </w:rPr>
        <w:t>model</w:t>
      </w:r>
      <w:r w:rsidRPr="00C86734">
        <w:rPr>
          <w:spacing w:val="-11"/>
          <w:highlight w:val="yellow"/>
        </w:rPr>
        <w:t xml:space="preserve"> </w:t>
      </w:r>
      <w:r w:rsidRPr="00C86734">
        <w:rPr>
          <w:highlight w:val="yellow"/>
        </w:rPr>
        <w:t>is</w:t>
      </w:r>
      <w:r>
        <w:rPr>
          <w:spacing w:val="-11"/>
        </w:rPr>
        <w:t xml:space="preserve"> </w:t>
      </w:r>
      <w:r>
        <w:t>consistent</w:t>
      </w:r>
      <w:r>
        <w:rPr>
          <w:spacing w:val="-11"/>
        </w:rPr>
        <w:t xml:space="preserve"> </w:t>
      </w:r>
      <w:r>
        <w:t>with</w:t>
      </w:r>
      <w:r>
        <w:rPr>
          <w:spacing w:val="-12"/>
        </w:rPr>
        <w:t xml:space="preserve"> </w:t>
      </w:r>
      <w:r>
        <w:t>Alcantara</w:t>
      </w:r>
      <w:r>
        <w:rPr>
          <w:spacing w:val="-12"/>
        </w:rPr>
        <w:t xml:space="preserve"> </w:t>
      </w:r>
      <w:r>
        <w:t>and</w:t>
      </w:r>
      <w:r>
        <w:rPr>
          <w:spacing w:val="-12"/>
        </w:rPr>
        <w:t xml:space="preserve"> </w:t>
      </w:r>
      <w:r>
        <w:t>Bacsa</w:t>
      </w:r>
      <w:r>
        <w:rPr>
          <w:spacing w:val="-12"/>
        </w:rPr>
        <w:t xml:space="preserve"> </w:t>
      </w:r>
      <w:r>
        <w:t>(2017),</w:t>
      </w:r>
      <w:r>
        <w:rPr>
          <w:spacing w:val="-11"/>
        </w:rPr>
        <w:t xml:space="preserve"> </w:t>
      </w:r>
      <w:r>
        <w:t>stating</w:t>
      </w:r>
      <w:r>
        <w:rPr>
          <w:spacing w:val="-12"/>
        </w:rPr>
        <w:t xml:space="preserve"> </w:t>
      </w:r>
      <w:r>
        <w:t>that</w:t>
      </w:r>
      <w:r>
        <w:rPr>
          <w:spacing w:val="-11"/>
        </w:rPr>
        <w:t xml:space="preserve"> </w:t>
      </w:r>
      <w:r>
        <w:t>the</w:t>
      </w:r>
      <w:r>
        <w:rPr>
          <w:spacing w:val="-12"/>
        </w:rPr>
        <w:t xml:space="preserve"> </w:t>
      </w:r>
      <w:r>
        <w:t>mathematics</w:t>
      </w:r>
      <w:r>
        <w:rPr>
          <w:spacing w:val="-11"/>
        </w:rPr>
        <w:t xml:space="preserve"> </w:t>
      </w:r>
      <w:r>
        <w:t>performance</w:t>
      </w:r>
      <w:r>
        <w:rPr>
          <w:spacing w:val="-12"/>
        </w:rPr>
        <w:t xml:space="preserve"> </w:t>
      </w:r>
      <w:r>
        <w:t>of</w:t>
      </w:r>
      <w:r>
        <w:rPr>
          <w:spacing w:val="-11"/>
        </w:rPr>
        <w:t xml:space="preserve"> </w:t>
      </w:r>
      <w:r>
        <w:t>the</w:t>
      </w:r>
      <w:r>
        <w:rPr>
          <w:spacing w:val="-12"/>
        </w:rPr>
        <w:t xml:space="preserve"> </w:t>
      </w:r>
      <w:r>
        <w:t>learners is</w:t>
      </w:r>
      <w:r>
        <w:rPr>
          <w:spacing w:val="-3"/>
        </w:rPr>
        <w:t xml:space="preserve"> </w:t>
      </w:r>
      <w:r>
        <w:t>positively</w:t>
      </w:r>
      <w:r>
        <w:rPr>
          <w:spacing w:val="-3"/>
        </w:rPr>
        <w:t xml:space="preserve"> </w:t>
      </w:r>
      <w:r>
        <w:t>correlated</w:t>
      </w:r>
      <w:r>
        <w:rPr>
          <w:spacing w:val="-3"/>
        </w:rPr>
        <w:t xml:space="preserve"> </w:t>
      </w:r>
      <w:r>
        <w:t>to</w:t>
      </w:r>
      <w:r>
        <w:rPr>
          <w:spacing w:val="-3"/>
        </w:rPr>
        <w:t xml:space="preserve"> </w:t>
      </w:r>
      <w:r>
        <w:t>their</w:t>
      </w:r>
      <w:r>
        <w:rPr>
          <w:spacing w:val="-3"/>
        </w:rPr>
        <w:t xml:space="preserve"> </w:t>
      </w:r>
      <w:r>
        <w:t>level</w:t>
      </w:r>
      <w:r>
        <w:rPr>
          <w:spacing w:val="-3"/>
        </w:rPr>
        <w:t xml:space="preserve"> </w:t>
      </w:r>
      <w:r>
        <w:t>of</w:t>
      </w:r>
      <w:r>
        <w:rPr>
          <w:spacing w:val="-3"/>
        </w:rPr>
        <w:t xml:space="preserve"> </w:t>
      </w:r>
      <w:r>
        <w:t>problem-solving</w:t>
      </w:r>
      <w:r>
        <w:rPr>
          <w:spacing w:val="-3"/>
        </w:rPr>
        <w:t xml:space="preserve"> </w:t>
      </w:r>
      <w:r>
        <w:t>skills.</w:t>
      </w:r>
      <w:r>
        <w:rPr>
          <w:spacing w:val="-4"/>
        </w:rPr>
        <w:t xml:space="preserve"> </w:t>
      </w:r>
      <w:r>
        <w:t>On</w:t>
      </w:r>
      <w:r>
        <w:rPr>
          <w:spacing w:val="-3"/>
        </w:rPr>
        <w:t xml:space="preserve"> </w:t>
      </w:r>
      <w:r>
        <w:t>the</w:t>
      </w:r>
      <w:r>
        <w:rPr>
          <w:spacing w:val="-3"/>
        </w:rPr>
        <w:t xml:space="preserve"> </w:t>
      </w:r>
      <w:r>
        <w:t>other</w:t>
      </w:r>
      <w:r>
        <w:rPr>
          <w:spacing w:val="-3"/>
        </w:rPr>
        <w:t xml:space="preserve"> </w:t>
      </w:r>
      <w:r>
        <w:t>hand,</w:t>
      </w:r>
      <w:r>
        <w:rPr>
          <w:spacing w:val="-3"/>
        </w:rPr>
        <w:t xml:space="preserve"> </w:t>
      </w:r>
      <w:r>
        <w:t>the</w:t>
      </w:r>
      <w:r>
        <w:rPr>
          <w:spacing w:val="-3"/>
        </w:rPr>
        <w:t xml:space="preserve"> </w:t>
      </w:r>
      <w:r>
        <w:t>model</w:t>
      </w:r>
      <w:r>
        <w:rPr>
          <w:spacing w:val="-3"/>
        </w:rPr>
        <w:t xml:space="preserve"> </w:t>
      </w:r>
      <w:r>
        <w:t>negates</w:t>
      </w:r>
      <w:r>
        <w:rPr>
          <w:spacing w:val="-3"/>
        </w:rPr>
        <w:t xml:space="preserve"> </w:t>
      </w:r>
      <w:r>
        <w:t>the</w:t>
      </w:r>
      <w:r>
        <w:rPr>
          <w:spacing w:val="-3"/>
        </w:rPr>
        <w:t xml:space="preserve"> </w:t>
      </w:r>
      <w:r>
        <w:t xml:space="preserve">findings </w:t>
      </w:r>
      <w:r w:rsidRPr="00C86734">
        <w:rPr>
          <w:highlight w:val="yellow"/>
        </w:rPr>
        <w:t>of Valencia</w:t>
      </w:r>
      <w:r w:rsidRPr="00C86734">
        <w:rPr>
          <w:spacing w:val="-1"/>
          <w:highlight w:val="yellow"/>
        </w:rPr>
        <w:t xml:space="preserve"> </w:t>
      </w:r>
      <w:r w:rsidRPr="00C86734">
        <w:rPr>
          <w:highlight w:val="yellow"/>
        </w:rPr>
        <w:t>(2019)</w:t>
      </w:r>
      <w:r>
        <w:rPr>
          <w:highlight w:val="yellow"/>
        </w:rPr>
        <w:t>,</w:t>
      </w:r>
      <w:r w:rsidRPr="00C86734">
        <w:rPr>
          <w:highlight w:val="yellow"/>
        </w:rPr>
        <w:t xml:space="preserve"> signifying</w:t>
      </w:r>
      <w:r w:rsidRPr="00C86734">
        <w:rPr>
          <w:spacing w:val="-1"/>
          <w:highlight w:val="yellow"/>
        </w:rPr>
        <w:t xml:space="preserve"> </w:t>
      </w:r>
      <w:r w:rsidRPr="00C86734">
        <w:rPr>
          <w:highlight w:val="yellow"/>
        </w:rPr>
        <w:t>no</w:t>
      </w:r>
      <w:r w:rsidRPr="00C86734">
        <w:rPr>
          <w:spacing w:val="-1"/>
          <w:highlight w:val="yellow"/>
        </w:rPr>
        <w:t xml:space="preserve"> </w:t>
      </w:r>
      <w:r w:rsidRPr="00C86734">
        <w:rPr>
          <w:highlight w:val="yellow"/>
        </w:rPr>
        <w:t>relationship</w:t>
      </w:r>
      <w:r w:rsidRPr="00C86734">
        <w:rPr>
          <w:spacing w:val="-1"/>
          <w:highlight w:val="yellow"/>
        </w:rPr>
        <w:t xml:space="preserve"> </w:t>
      </w:r>
      <w:r w:rsidRPr="00C86734">
        <w:rPr>
          <w:highlight w:val="yellow"/>
        </w:rPr>
        <w:t>between</w:t>
      </w:r>
      <w:r w:rsidRPr="00C86734">
        <w:rPr>
          <w:spacing w:val="-1"/>
          <w:highlight w:val="yellow"/>
        </w:rPr>
        <w:t xml:space="preserve"> </w:t>
      </w:r>
      <w:r w:rsidRPr="00C86734">
        <w:rPr>
          <w:highlight w:val="yellow"/>
        </w:rPr>
        <w:t>problem-solving</w:t>
      </w:r>
      <w:r>
        <w:rPr>
          <w:spacing w:val="-1"/>
        </w:rPr>
        <w:t xml:space="preserve"> </w:t>
      </w:r>
      <w:r>
        <w:t>skills</w:t>
      </w:r>
      <w:r>
        <w:rPr>
          <w:spacing w:val="-1"/>
        </w:rPr>
        <w:t xml:space="preserve"> </w:t>
      </w:r>
      <w:r>
        <w:t>and</w:t>
      </w:r>
      <w:r>
        <w:rPr>
          <w:spacing w:val="-1"/>
        </w:rPr>
        <w:t xml:space="preserve"> </w:t>
      </w:r>
      <w:r>
        <w:t>mathematics</w:t>
      </w:r>
      <w:r>
        <w:rPr>
          <w:spacing w:val="-1"/>
        </w:rPr>
        <w:t xml:space="preserve"> </w:t>
      </w:r>
      <w:r>
        <w:t xml:space="preserve">performance. A subtle difference from the results of Guven and </w:t>
      </w:r>
      <w:proofErr w:type="spellStart"/>
      <w:r>
        <w:t>Cabakcor</w:t>
      </w:r>
      <w:proofErr w:type="spellEnd"/>
      <w:r>
        <w:t xml:space="preserve"> (2013), which showed a highly significant relationship</w:t>
      </w:r>
      <w:r>
        <w:rPr>
          <w:spacing w:val="-2"/>
        </w:rPr>
        <w:t xml:space="preserve"> </w:t>
      </w:r>
      <w:r>
        <w:t>between</w:t>
      </w:r>
      <w:r>
        <w:rPr>
          <w:spacing w:val="-2"/>
        </w:rPr>
        <w:t xml:space="preserve"> </w:t>
      </w:r>
      <w:r>
        <w:t>mathematics</w:t>
      </w:r>
      <w:r>
        <w:rPr>
          <w:spacing w:val="-1"/>
        </w:rPr>
        <w:t xml:space="preserve"> </w:t>
      </w:r>
      <w:r>
        <w:t>performance</w:t>
      </w:r>
      <w:r>
        <w:rPr>
          <w:spacing w:val="-1"/>
        </w:rPr>
        <w:t xml:space="preserve"> </w:t>
      </w:r>
      <w:r>
        <w:t>and</w:t>
      </w:r>
      <w:r>
        <w:rPr>
          <w:spacing w:val="-2"/>
        </w:rPr>
        <w:t xml:space="preserve"> </w:t>
      </w:r>
      <w:r>
        <w:t>problem-solving</w:t>
      </w:r>
      <w:r>
        <w:rPr>
          <w:spacing w:val="-1"/>
        </w:rPr>
        <w:t xml:space="preserve"> </w:t>
      </w:r>
      <w:r>
        <w:t>skills,</w:t>
      </w:r>
      <w:r>
        <w:rPr>
          <w:spacing w:val="-1"/>
        </w:rPr>
        <w:t xml:space="preserve"> </w:t>
      </w:r>
      <w:r>
        <w:t>and</w:t>
      </w:r>
      <w:r>
        <w:rPr>
          <w:spacing w:val="-1"/>
        </w:rPr>
        <w:t xml:space="preserve"> </w:t>
      </w:r>
      <w:r>
        <w:t>Zacal</w:t>
      </w:r>
      <w:r>
        <w:rPr>
          <w:spacing w:val="-1"/>
        </w:rPr>
        <w:t xml:space="preserve"> </w:t>
      </w:r>
      <w:r>
        <w:t>(2019),</w:t>
      </w:r>
      <w:r>
        <w:rPr>
          <w:spacing w:val="-1"/>
        </w:rPr>
        <w:t xml:space="preserve"> </w:t>
      </w:r>
      <w:r>
        <w:t>which</w:t>
      </w:r>
      <w:r>
        <w:rPr>
          <w:spacing w:val="-1"/>
        </w:rPr>
        <w:t xml:space="preserve"> </w:t>
      </w:r>
      <w:r>
        <w:t>highlighted that problem-solving skills best predict mathematics performance.</w:t>
      </w:r>
    </w:p>
    <w:p w14:paraId="3FB87496" w14:textId="77777777" w:rsidR="00A43628" w:rsidRDefault="00A43628" w:rsidP="00A43628">
      <w:pPr>
        <w:pStyle w:val="BodyText"/>
        <w:ind w:right="693"/>
      </w:pPr>
      <w:r>
        <w:t xml:space="preserve">Therefore, reskilling/ upskilling teaching competence includes embedding problem-solving skills in teaching. This study is vital since the </w:t>
      </w:r>
      <w:proofErr w:type="gramStart"/>
      <w:r>
        <w:t>ultimate goal</w:t>
      </w:r>
      <w:proofErr w:type="gramEnd"/>
      <w:r>
        <w:t xml:space="preserve"> of Mathematics education is to apply the learned concepts in both familiar and unfamiliar real-life scenarios. The study enables both the teachers and learners to recognize the essence of strengthening problem-solving skills </w:t>
      </w:r>
      <w:r w:rsidRPr="00C86734">
        <w:rPr>
          <w:highlight w:val="yellow"/>
        </w:rPr>
        <w:t xml:space="preserve">to </w:t>
      </w:r>
      <w:r>
        <w:rPr>
          <w:highlight w:val="yellow"/>
        </w:rPr>
        <w:t>improve</w:t>
      </w:r>
      <w:r w:rsidRPr="00C86734">
        <w:rPr>
          <w:highlight w:val="yellow"/>
        </w:rPr>
        <w:t xml:space="preserve"> their</w:t>
      </w:r>
      <w:r>
        <w:t xml:space="preserve"> performance in Mathematics. </w:t>
      </w:r>
      <w:r w:rsidRPr="006725E3">
        <w:rPr>
          <w:highlight w:val="yellow"/>
        </w:rPr>
        <w:t>As revealed in the compiled literature, a solid foundation in problem-solving skills paves the way to outstanding performance in mathematics.</w:t>
      </w:r>
    </w:p>
    <w:p w14:paraId="225D6AB2" w14:textId="77777777" w:rsidR="00A43628" w:rsidRDefault="00A43628" w:rsidP="00A43628">
      <w:pPr>
        <w:pStyle w:val="BodyText"/>
        <w:ind w:right="693"/>
      </w:pPr>
      <w:r>
        <w:t xml:space="preserve">Meanwhile, teaching competence as one of the predictors of mathematics performance was negated </w:t>
      </w:r>
      <w:r w:rsidRPr="00C86734">
        <w:rPr>
          <w:highlight w:val="yellow"/>
        </w:rPr>
        <w:t>by Cabalo and Cabalo (2019)</w:t>
      </w:r>
      <w:r>
        <w:rPr>
          <w:highlight w:val="yellow"/>
        </w:rPr>
        <w:t>,</w:t>
      </w:r>
      <w:r w:rsidRPr="00C86734">
        <w:rPr>
          <w:highlight w:val="yellow"/>
        </w:rPr>
        <w:t xml:space="preserve"> claiming</w:t>
      </w:r>
      <w:r>
        <w:t xml:space="preserve"> that there was no significant correlation between academic performance in mathematics and their teachers’ teaching competence. </w:t>
      </w:r>
      <w:proofErr w:type="gramStart"/>
      <w:r>
        <w:t>Similar to</w:t>
      </w:r>
      <w:proofErr w:type="gramEnd"/>
      <w:r>
        <w:t xml:space="preserve"> the findings of </w:t>
      </w:r>
      <w:proofErr w:type="spellStart"/>
      <w:r w:rsidRPr="00C86734">
        <w:rPr>
          <w:highlight w:val="yellow"/>
        </w:rPr>
        <w:t>Oredina</w:t>
      </w:r>
      <w:proofErr w:type="spellEnd"/>
      <w:r w:rsidRPr="00C86734">
        <w:rPr>
          <w:highlight w:val="yellow"/>
        </w:rPr>
        <w:t xml:space="preserve"> and </w:t>
      </w:r>
      <w:proofErr w:type="spellStart"/>
      <w:r w:rsidRPr="00C86734">
        <w:rPr>
          <w:highlight w:val="yellow"/>
        </w:rPr>
        <w:t>Ebueza</w:t>
      </w:r>
      <w:proofErr w:type="spellEnd"/>
      <w:r w:rsidRPr="00C86734">
        <w:rPr>
          <w:highlight w:val="yellow"/>
        </w:rPr>
        <w:t xml:space="preserve"> (2020), the competence</w:t>
      </w:r>
      <w:r>
        <w:t xml:space="preserve"> of mathematics teachers does not necessarily forecast the performance of learners in mathematics.</w:t>
      </w:r>
      <w:r>
        <w:rPr>
          <w:spacing w:val="-1"/>
        </w:rPr>
        <w:t xml:space="preserve"> </w:t>
      </w:r>
      <w:r>
        <w:t>Another</w:t>
      </w:r>
      <w:r>
        <w:rPr>
          <w:spacing w:val="-1"/>
        </w:rPr>
        <w:t xml:space="preserve"> </w:t>
      </w:r>
      <w:r>
        <w:t>study</w:t>
      </w:r>
      <w:r>
        <w:rPr>
          <w:spacing w:val="-1"/>
        </w:rPr>
        <w:t xml:space="preserve"> </w:t>
      </w:r>
      <w:r>
        <w:t>conducted</w:t>
      </w:r>
      <w:r>
        <w:rPr>
          <w:spacing w:val="-1"/>
        </w:rPr>
        <w:t xml:space="preserve"> </w:t>
      </w:r>
      <w:r>
        <w:t>by</w:t>
      </w:r>
      <w:r>
        <w:rPr>
          <w:spacing w:val="-1"/>
        </w:rPr>
        <w:t xml:space="preserve"> </w:t>
      </w:r>
      <w:r>
        <w:t>Irungu</w:t>
      </w:r>
      <w:r>
        <w:rPr>
          <w:spacing w:val="-1"/>
        </w:rPr>
        <w:t xml:space="preserve"> </w:t>
      </w:r>
      <w:r>
        <w:t>and</w:t>
      </w:r>
      <w:r>
        <w:rPr>
          <w:spacing w:val="-1"/>
        </w:rPr>
        <w:t xml:space="preserve"> </w:t>
      </w:r>
      <w:r>
        <w:t>Mugambi</w:t>
      </w:r>
      <w:r>
        <w:rPr>
          <w:spacing w:val="-1"/>
        </w:rPr>
        <w:t xml:space="preserve"> </w:t>
      </w:r>
      <w:r>
        <w:t>(2013)</w:t>
      </w:r>
      <w:r>
        <w:rPr>
          <w:spacing w:val="-1"/>
        </w:rPr>
        <w:t xml:space="preserve"> </w:t>
      </w:r>
      <w:r>
        <w:t>linking</w:t>
      </w:r>
      <w:r>
        <w:rPr>
          <w:spacing w:val="-1"/>
        </w:rPr>
        <w:t xml:space="preserve"> </w:t>
      </w:r>
      <w:r>
        <w:t>teacher</w:t>
      </w:r>
      <w:r>
        <w:rPr>
          <w:spacing w:val="-1"/>
        </w:rPr>
        <w:t xml:space="preserve"> </w:t>
      </w:r>
      <w:r>
        <w:t>competence</w:t>
      </w:r>
      <w:r>
        <w:rPr>
          <w:spacing w:val="-1"/>
        </w:rPr>
        <w:t xml:space="preserve"> </w:t>
      </w:r>
      <w:r>
        <w:t>with</w:t>
      </w:r>
      <w:r>
        <w:rPr>
          <w:spacing w:val="-1"/>
        </w:rPr>
        <w:t xml:space="preserve"> </w:t>
      </w:r>
      <w:r>
        <w:t>student performance</w:t>
      </w:r>
      <w:r>
        <w:rPr>
          <w:spacing w:val="-4"/>
        </w:rPr>
        <w:t xml:space="preserve"> </w:t>
      </w:r>
      <w:r>
        <w:t>in</w:t>
      </w:r>
      <w:r>
        <w:rPr>
          <w:spacing w:val="-4"/>
        </w:rPr>
        <w:t xml:space="preserve"> </w:t>
      </w:r>
      <w:r>
        <w:t>mathematics</w:t>
      </w:r>
      <w:r>
        <w:rPr>
          <w:spacing w:val="-4"/>
        </w:rPr>
        <w:t xml:space="preserve"> </w:t>
      </w:r>
      <w:r>
        <w:t>among</w:t>
      </w:r>
      <w:r>
        <w:rPr>
          <w:spacing w:val="-4"/>
        </w:rPr>
        <w:t xml:space="preserve"> </w:t>
      </w:r>
      <w:r>
        <w:t>senior</w:t>
      </w:r>
      <w:r>
        <w:rPr>
          <w:spacing w:val="-4"/>
        </w:rPr>
        <w:t xml:space="preserve"> </w:t>
      </w:r>
      <w:r>
        <w:t>secondary</w:t>
      </w:r>
      <w:r>
        <w:rPr>
          <w:spacing w:val="-4"/>
        </w:rPr>
        <w:t xml:space="preserve"> </w:t>
      </w:r>
      <w:r>
        <w:t>schools</w:t>
      </w:r>
      <w:r>
        <w:rPr>
          <w:spacing w:val="-4"/>
        </w:rPr>
        <w:t xml:space="preserve"> </w:t>
      </w:r>
      <w:r>
        <w:t>in</w:t>
      </w:r>
      <w:r>
        <w:rPr>
          <w:spacing w:val="-4"/>
        </w:rPr>
        <w:t xml:space="preserve"> </w:t>
      </w:r>
      <w:r>
        <w:t>Nigeria</w:t>
      </w:r>
      <w:r>
        <w:rPr>
          <w:spacing w:val="-4"/>
        </w:rPr>
        <w:t xml:space="preserve"> </w:t>
      </w:r>
      <w:r>
        <w:t>showed</w:t>
      </w:r>
      <w:r>
        <w:rPr>
          <w:spacing w:val="-4"/>
        </w:rPr>
        <w:t xml:space="preserve"> </w:t>
      </w:r>
      <w:r>
        <w:t>that</w:t>
      </w:r>
      <w:r>
        <w:rPr>
          <w:spacing w:val="-3"/>
        </w:rPr>
        <w:t xml:space="preserve"> </w:t>
      </w:r>
      <w:r>
        <w:t>teachers</w:t>
      </w:r>
      <w:r>
        <w:rPr>
          <w:spacing w:val="-4"/>
        </w:rPr>
        <w:t xml:space="preserve"> </w:t>
      </w:r>
      <w:r>
        <w:t>with</w:t>
      </w:r>
      <w:r>
        <w:rPr>
          <w:spacing w:val="-4"/>
        </w:rPr>
        <w:t xml:space="preserve"> </w:t>
      </w:r>
      <w:r>
        <w:t>high</w:t>
      </w:r>
      <w:r>
        <w:rPr>
          <w:spacing w:val="-4"/>
        </w:rPr>
        <w:t xml:space="preserve"> </w:t>
      </w:r>
      <w:r>
        <w:t>levels</w:t>
      </w:r>
      <w:r>
        <w:rPr>
          <w:spacing w:val="-4"/>
        </w:rPr>
        <w:t xml:space="preserve"> </w:t>
      </w:r>
      <w:r>
        <w:t>of competence</w:t>
      </w:r>
      <w:r>
        <w:rPr>
          <w:spacing w:val="-9"/>
        </w:rPr>
        <w:t xml:space="preserve"> </w:t>
      </w:r>
      <w:r>
        <w:t>can</w:t>
      </w:r>
      <w:r>
        <w:rPr>
          <w:spacing w:val="-9"/>
        </w:rPr>
        <w:t xml:space="preserve"> </w:t>
      </w:r>
      <w:r>
        <w:t>break</w:t>
      </w:r>
      <w:r>
        <w:rPr>
          <w:spacing w:val="-9"/>
        </w:rPr>
        <w:t xml:space="preserve"> </w:t>
      </w:r>
      <w:r>
        <w:t>down</w:t>
      </w:r>
      <w:r>
        <w:rPr>
          <w:spacing w:val="-9"/>
        </w:rPr>
        <w:t xml:space="preserve"> </w:t>
      </w:r>
      <w:r>
        <w:t>abstract</w:t>
      </w:r>
      <w:r>
        <w:rPr>
          <w:spacing w:val="-9"/>
        </w:rPr>
        <w:t xml:space="preserve"> </w:t>
      </w:r>
      <w:r>
        <w:t>mathematical</w:t>
      </w:r>
      <w:r>
        <w:rPr>
          <w:spacing w:val="-9"/>
        </w:rPr>
        <w:t xml:space="preserve"> </w:t>
      </w:r>
      <w:r>
        <w:t>knowledge</w:t>
      </w:r>
      <w:r>
        <w:rPr>
          <w:spacing w:val="-9"/>
        </w:rPr>
        <w:t xml:space="preserve"> </w:t>
      </w:r>
      <w:r>
        <w:t>into</w:t>
      </w:r>
      <w:r>
        <w:rPr>
          <w:spacing w:val="-9"/>
        </w:rPr>
        <w:t xml:space="preserve"> </w:t>
      </w:r>
      <w:r>
        <w:t>more</w:t>
      </w:r>
      <w:r>
        <w:rPr>
          <w:spacing w:val="-9"/>
        </w:rPr>
        <w:t xml:space="preserve"> </w:t>
      </w:r>
      <w:r>
        <w:t>straightforward</w:t>
      </w:r>
      <w:r>
        <w:rPr>
          <w:spacing w:val="-9"/>
        </w:rPr>
        <w:t xml:space="preserve"> </w:t>
      </w:r>
      <w:r>
        <w:t>and</w:t>
      </w:r>
      <w:r>
        <w:rPr>
          <w:spacing w:val="-9"/>
        </w:rPr>
        <w:t xml:space="preserve"> </w:t>
      </w:r>
      <w:r>
        <w:t>more</w:t>
      </w:r>
      <w:r>
        <w:rPr>
          <w:spacing w:val="-9"/>
        </w:rPr>
        <w:t xml:space="preserve"> </w:t>
      </w:r>
      <w:r>
        <w:t>refined</w:t>
      </w:r>
      <w:r>
        <w:rPr>
          <w:spacing w:val="-9"/>
        </w:rPr>
        <w:t xml:space="preserve"> </w:t>
      </w:r>
      <w:r>
        <w:t>forms. Competent teachers accomplish their goals and make up for the insufficiencies of the curriculum.</w:t>
      </w:r>
    </w:p>
    <w:p w14:paraId="74D2FE16" w14:textId="77777777" w:rsidR="00A43628" w:rsidRDefault="00A43628" w:rsidP="00A43628">
      <w:pPr>
        <w:pStyle w:val="BodyText"/>
        <w:ind w:right="696"/>
      </w:pPr>
      <w:r>
        <w:rPr>
          <w:highlight w:val="yellow"/>
        </w:rPr>
        <w:t xml:space="preserve">The </w:t>
      </w:r>
      <w:r w:rsidRPr="00C86734">
        <w:rPr>
          <w:highlight w:val="yellow"/>
        </w:rPr>
        <w:t>LM</w:t>
      </w:r>
      <w:r>
        <w:rPr>
          <w:spacing w:val="-5"/>
        </w:rPr>
        <w:t xml:space="preserve"> </w:t>
      </w:r>
      <w:r>
        <w:t>model</w:t>
      </w:r>
      <w:r>
        <w:rPr>
          <w:spacing w:val="-4"/>
        </w:rPr>
        <w:t xml:space="preserve"> </w:t>
      </w:r>
      <w:r>
        <w:t>establishes</w:t>
      </w:r>
      <w:r>
        <w:rPr>
          <w:spacing w:val="-4"/>
        </w:rPr>
        <w:t xml:space="preserve"> </w:t>
      </w:r>
      <w:r>
        <w:t>the</w:t>
      </w:r>
      <w:r>
        <w:rPr>
          <w:spacing w:val="-4"/>
        </w:rPr>
        <w:t xml:space="preserve"> </w:t>
      </w:r>
      <w:r>
        <w:t>role</w:t>
      </w:r>
      <w:r>
        <w:rPr>
          <w:spacing w:val="-4"/>
        </w:rPr>
        <w:t xml:space="preserve"> </w:t>
      </w:r>
      <w:r>
        <w:t>of</w:t>
      </w:r>
      <w:r>
        <w:rPr>
          <w:spacing w:val="-4"/>
        </w:rPr>
        <w:t xml:space="preserve"> </w:t>
      </w:r>
      <w:r>
        <w:t>teaching</w:t>
      </w:r>
      <w:r>
        <w:rPr>
          <w:spacing w:val="-4"/>
        </w:rPr>
        <w:t xml:space="preserve"> </w:t>
      </w:r>
      <w:r>
        <w:t>competence</w:t>
      </w:r>
      <w:r>
        <w:rPr>
          <w:spacing w:val="-4"/>
        </w:rPr>
        <w:t xml:space="preserve"> </w:t>
      </w:r>
      <w:r>
        <w:t>in</w:t>
      </w:r>
      <w:r>
        <w:rPr>
          <w:spacing w:val="-4"/>
        </w:rPr>
        <w:t xml:space="preserve"> </w:t>
      </w:r>
      <w:r>
        <w:t>improving</w:t>
      </w:r>
      <w:r>
        <w:rPr>
          <w:spacing w:val="-4"/>
        </w:rPr>
        <w:t xml:space="preserve"> </w:t>
      </w:r>
      <w:r>
        <w:t>mathematics</w:t>
      </w:r>
      <w:r>
        <w:rPr>
          <w:spacing w:val="-4"/>
        </w:rPr>
        <w:t xml:space="preserve"> </w:t>
      </w:r>
      <w:r>
        <w:t>performance.</w:t>
      </w:r>
      <w:r>
        <w:rPr>
          <w:spacing w:val="-4"/>
        </w:rPr>
        <w:t xml:space="preserve"> </w:t>
      </w:r>
      <w:r>
        <w:t>The</w:t>
      </w:r>
      <w:r>
        <w:rPr>
          <w:spacing w:val="-4"/>
        </w:rPr>
        <w:t xml:space="preserve"> </w:t>
      </w:r>
      <w:r>
        <w:t>outcomes</w:t>
      </w:r>
      <w:r>
        <w:rPr>
          <w:spacing w:val="-4"/>
        </w:rPr>
        <w:t xml:space="preserve"> </w:t>
      </w:r>
      <w:r>
        <w:t>of the study would help establish the basis for education administrators and leaders to understand the need to guarantee</w:t>
      </w:r>
      <w:r>
        <w:rPr>
          <w:spacing w:val="-2"/>
        </w:rPr>
        <w:t xml:space="preserve"> </w:t>
      </w:r>
      <w:r>
        <w:t>that</w:t>
      </w:r>
      <w:r>
        <w:rPr>
          <w:spacing w:val="-1"/>
        </w:rPr>
        <w:t xml:space="preserve"> </w:t>
      </w:r>
      <w:r>
        <w:t>teachers</w:t>
      </w:r>
      <w:r>
        <w:rPr>
          <w:spacing w:val="-2"/>
        </w:rPr>
        <w:t xml:space="preserve"> </w:t>
      </w:r>
      <w:r>
        <w:t>proceed</w:t>
      </w:r>
      <w:r>
        <w:rPr>
          <w:spacing w:val="-2"/>
        </w:rPr>
        <w:t xml:space="preserve"> </w:t>
      </w:r>
      <w:r>
        <w:t>to</w:t>
      </w:r>
      <w:r>
        <w:rPr>
          <w:spacing w:val="-2"/>
        </w:rPr>
        <w:t xml:space="preserve"> </w:t>
      </w:r>
      <w:r>
        <w:t>more</w:t>
      </w:r>
      <w:r>
        <w:rPr>
          <w:spacing w:val="-2"/>
        </w:rPr>
        <w:t xml:space="preserve"> </w:t>
      </w:r>
      <w:r>
        <w:t>training</w:t>
      </w:r>
      <w:r>
        <w:rPr>
          <w:spacing w:val="-2"/>
        </w:rPr>
        <w:t xml:space="preserve"> </w:t>
      </w:r>
      <w:r>
        <w:t>and</w:t>
      </w:r>
      <w:r>
        <w:rPr>
          <w:spacing w:val="-2"/>
        </w:rPr>
        <w:t xml:space="preserve"> </w:t>
      </w:r>
      <w:r>
        <w:t>professional</w:t>
      </w:r>
      <w:r>
        <w:rPr>
          <w:spacing w:val="-1"/>
        </w:rPr>
        <w:t xml:space="preserve"> </w:t>
      </w:r>
      <w:r>
        <w:t>growth</w:t>
      </w:r>
      <w:r>
        <w:rPr>
          <w:spacing w:val="-2"/>
        </w:rPr>
        <w:t xml:space="preserve"> </w:t>
      </w:r>
      <w:r>
        <w:t>as</w:t>
      </w:r>
      <w:r>
        <w:rPr>
          <w:spacing w:val="-2"/>
        </w:rPr>
        <w:t xml:space="preserve"> </w:t>
      </w:r>
      <w:r>
        <w:t>a</w:t>
      </w:r>
      <w:r>
        <w:rPr>
          <w:spacing w:val="-2"/>
        </w:rPr>
        <w:t xml:space="preserve"> </w:t>
      </w:r>
      <w:r>
        <w:t>milestone</w:t>
      </w:r>
      <w:r>
        <w:rPr>
          <w:spacing w:val="-2"/>
        </w:rPr>
        <w:t xml:space="preserve"> </w:t>
      </w:r>
      <w:r>
        <w:t>to</w:t>
      </w:r>
      <w:r>
        <w:rPr>
          <w:spacing w:val="-2"/>
        </w:rPr>
        <w:t xml:space="preserve"> </w:t>
      </w:r>
      <w:r>
        <w:t>improve</w:t>
      </w:r>
      <w:r>
        <w:rPr>
          <w:spacing w:val="-2"/>
        </w:rPr>
        <w:t xml:space="preserve"> </w:t>
      </w:r>
      <w:r>
        <w:t xml:space="preserve">performance in mathematics. These </w:t>
      </w:r>
      <w:r w:rsidRPr="00C86734">
        <w:rPr>
          <w:highlight w:val="yellow"/>
        </w:rPr>
        <w:t xml:space="preserve">findings may also serve as </w:t>
      </w:r>
      <w:r>
        <w:rPr>
          <w:highlight w:val="yellow"/>
        </w:rPr>
        <w:t xml:space="preserve">the </w:t>
      </w:r>
      <w:r w:rsidRPr="00C86734">
        <w:rPr>
          <w:highlight w:val="yellow"/>
        </w:rPr>
        <w:t>basis for educational</w:t>
      </w:r>
      <w:r>
        <w:t xml:space="preserve"> policymakers, internal and external stakeholders,</w:t>
      </w:r>
      <w:r>
        <w:rPr>
          <w:spacing w:val="-13"/>
        </w:rPr>
        <w:t xml:space="preserve"> </w:t>
      </w:r>
      <w:r>
        <w:t>specifically</w:t>
      </w:r>
      <w:r>
        <w:rPr>
          <w:spacing w:val="-12"/>
        </w:rPr>
        <w:t xml:space="preserve"> </w:t>
      </w:r>
      <w:r w:rsidRPr="00C86734">
        <w:rPr>
          <w:highlight w:val="yellow"/>
        </w:rPr>
        <w:t>mathematics</w:t>
      </w:r>
      <w:r w:rsidRPr="00C86734">
        <w:rPr>
          <w:spacing w:val="-13"/>
          <w:highlight w:val="yellow"/>
        </w:rPr>
        <w:t xml:space="preserve"> </w:t>
      </w:r>
      <w:r w:rsidRPr="00C86734">
        <w:rPr>
          <w:highlight w:val="yellow"/>
        </w:rPr>
        <w:t>teachers</w:t>
      </w:r>
      <w:r>
        <w:rPr>
          <w:highlight w:val="yellow"/>
        </w:rPr>
        <w:t>,</w:t>
      </w:r>
      <w:r w:rsidRPr="00C86734">
        <w:rPr>
          <w:spacing w:val="-12"/>
          <w:highlight w:val="yellow"/>
        </w:rPr>
        <w:t xml:space="preserve"> </w:t>
      </w:r>
      <w:r w:rsidRPr="00C86734">
        <w:rPr>
          <w:highlight w:val="yellow"/>
        </w:rPr>
        <w:t>to</w:t>
      </w:r>
      <w:r w:rsidRPr="00C86734">
        <w:rPr>
          <w:spacing w:val="-13"/>
          <w:highlight w:val="yellow"/>
        </w:rPr>
        <w:t xml:space="preserve"> </w:t>
      </w:r>
      <w:r w:rsidRPr="00C86734">
        <w:rPr>
          <w:highlight w:val="yellow"/>
        </w:rPr>
        <w:t>always</w:t>
      </w:r>
      <w:r>
        <w:rPr>
          <w:spacing w:val="-12"/>
        </w:rPr>
        <w:t xml:space="preserve"> </w:t>
      </w:r>
      <w:r>
        <w:t>consider</w:t>
      </w:r>
      <w:r>
        <w:rPr>
          <w:spacing w:val="-13"/>
        </w:rPr>
        <w:t xml:space="preserve"> </w:t>
      </w:r>
      <w:r>
        <w:t>and</w:t>
      </w:r>
      <w:r>
        <w:rPr>
          <w:spacing w:val="-12"/>
        </w:rPr>
        <w:t xml:space="preserve"> </w:t>
      </w:r>
      <w:r>
        <w:t>strengthen</w:t>
      </w:r>
      <w:r>
        <w:rPr>
          <w:spacing w:val="-13"/>
        </w:rPr>
        <w:t xml:space="preserve"> </w:t>
      </w:r>
      <w:r>
        <w:t>learners’</w:t>
      </w:r>
      <w:r>
        <w:rPr>
          <w:spacing w:val="-12"/>
        </w:rPr>
        <w:t xml:space="preserve"> </w:t>
      </w:r>
      <w:r>
        <w:t>problem-solving</w:t>
      </w:r>
      <w:r>
        <w:rPr>
          <w:spacing w:val="-13"/>
        </w:rPr>
        <w:t xml:space="preserve"> </w:t>
      </w:r>
      <w:r>
        <w:t>skills and</w:t>
      </w:r>
      <w:r>
        <w:rPr>
          <w:spacing w:val="-12"/>
        </w:rPr>
        <w:t xml:space="preserve"> </w:t>
      </w:r>
      <w:r>
        <w:t>their</w:t>
      </w:r>
      <w:r>
        <w:rPr>
          <w:spacing w:val="-11"/>
        </w:rPr>
        <w:t xml:space="preserve"> </w:t>
      </w:r>
      <w:r>
        <w:t>teaching</w:t>
      </w:r>
      <w:r>
        <w:rPr>
          <w:spacing w:val="-12"/>
        </w:rPr>
        <w:t xml:space="preserve"> </w:t>
      </w:r>
      <w:r>
        <w:t>competence</w:t>
      </w:r>
      <w:r>
        <w:rPr>
          <w:spacing w:val="-12"/>
        </w:rPr>
        <w:t xml:space="preserve"> </w:t>
      </w:r>
      <w:r>
        <w:t>to</w:t>
      </w:r>
      <w:r>
        <w:rPr>
          <w:spacing w:val="-12"/>
        </w:rPr>
        <w:t xml:space="preserve"> </w:t>
      </w:r>
      <w:r>
        <w:t>ensure</w:t>
      </w:r>
      <w:r>
        <w:rPr>
          <w:spacing w:val="-12"/>
        </w:rPr>
        <w:t xml:space="preserve"> </w:t>
      </w:r>
      <w:r>
        <w:t>the</w:t>
      </w:r>
      <w:r>
        <w:rPr>
          <w:spacing w:val="-12"/>
        </w:rPr>
        <w:t xml:space="preserve"> </w:t>
      </w:r>
      <w:r>
        <w:t>attainment</w:t>
      </w:r>
      <w:r>
        <w:rPr>
          <w:spacing w:val="-11"/>
        </w:rPr>
        <w:t xml:space="preserve"> </w:t>
      </w:r>
      <w:r>
        <w:t>of</w:t>
      </w:r>
      <w:r>
        <w:rPr>
          <w:spacing w:val="-11"/>
        </w:rPr>
        <w:t xml:space="preserve"> </w:t>
      </w:r>
      <w:r>
        <w:t>positive</w:t>
      </w:r>
      <w:r>
        <w:rPr>
          <w:spacing w:val="-12"/>
        </w:rPr>
        <w:t xml:space="preserve"> </w:t>
      </w:r>
      <w:r>
        <w:t>and</w:t>
      </w:r>
      <w:r>
        <w:rPr>
          <w:spacing w:val="-12"/>
        </w:rPr>
        <w:t xml:space="preserve"> </w:t>
      </w:r>
      <w:r>
        <w:t>excellent</w:t>
      </w:r>
      <w:r>
        <w:rPr>
          <w:spacing w:val="-11"/>
        </w:rPr>
        <w:t xml:space="preserve"> </w:t>
      </w:r>
      <w:r>
        <w:t>mathematics</w:t>
      </w:r>
      <w:r>
        <w:rPr>
          <w:spacing w:val="-11"/>
        </w:rPr>
        <w:t xml:space="preserve"> </w:t>
      </w:r>
      <w:r>
        <w:t>performance</w:t>
      </w:r>
      <w:r>
        <w:rPr>
          <w:spacing w:val="-12"/>
        </w:rPr>
        <w:t xml:space="preserve"> </w:t>
      </w:r>
      <w:r>
        <w:t xml:space="preserve">among </w:t>
      </w:r>
      <w:r>
        <w:rPr>
          <w:spacing w:val="-2"/>
        </w:rPr>
        <w:t>learners.</w:t>
      </w:r>
    </w:p>
    <w:p w14:paraId="63A5D053" w14:textId="77777777" w:rsidR="000C3D8E" w:rsidRDefault="000C3D8E">
      <w:pPr>
        <w:pStyle w:val="BodyText"/>
        <w:sectPr w:rsidR="000C3D8E">
          <w:pgSz w:w="12240" w:h="15840"/>
          <w:pgMar w:top="1360" w:right="1080" w:bottom="280" w:left="1080" w:header="44" w:footer="0" w:gutter="0"/>
          <w:cols w:space="720"/>
        </w:sectPr>
      </w:pPr>
    </w:p>
    <w:p w14:paraId="6B35DCB0" w14:textId="77777777" w:rsidR="000C3D8E" w:rsidRDefault="000C3D8E">
      <w:pPr>
        <w:pStyle w:val="BodyText"/>
        <w:spacing w:before="214"/>
        <w:ind w:left="0"/>
        <w:jc w:val="left"/>
      </w:pPr>
    </w:p>
    <w:p w14:paraId="0C60324B" w14:textId="77777777" w:rsidR="000C3D8E" w:rsidRDefault="00000000">
      <w:pPr>
        <w:pStyle w:val="BodyText"/>
        <w:ind w:left="1917"/>
        <w:jc w:val="left"/>
      </w:pPr>
      <w:r>
        <w:rPr>
          <w:noProof/>
        </w:rPr>
        <w:drawing>
          <wp:inline distT="0" distB="0" distL="0" distR="0" wp14:anchorId="671E52D0" wp14:editId="115BD1F4">
            <wp:extent cx="3906536" cy="391020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906536" cy="3910203"/>
                    </a:xfrm>
                    <a:prstGeom prst="rect">
                      <a:avLst/>
                    </a:prstGeom>
                  </pic:spPr>
                </pic:pic>
              </a:graphicData>
            </a:graphic>
          </wp:inline>
        </w:drawing>
      </w:r>
    </w:p>
    <w:p w14:paraId="61761F5E" w14:textId="77777777" w:rsidR="000C3D8E" w:rsidRDefault="000C3D8E">
      <w:pPr>
        <w:pStyle w:val="BodyText"/>
        <w:spacing w:before="13"/>
        <w:ind w:left="0"/>
        <w:jc w:val="left"/>
      </w:pPr>
    </w:p>
    <w:p w14:paraId="0B9E34DD" w14:textId="77777777" w:rsidR="000C3D8E" w:rsidRDefault="00000000">
      <w:pPr>
        <w:spacing w:before="1"/>
        <w:ind w:right="417"/>
        <w:jc w:val="center"/>
        <w:rPr>
          <w:sz w:val="20"/>
        </w:rPr>
      </w:pPr>
      <w:r>
        <w:rPr>
          <w:b/>
          <w:i/>
          <w:sz w:val="20"/>
        </w:rPr>
        <w:t>Figure</w:t>
      </w:r>
      <w:r>
        <w:rPr>
          <w:b/>
          <w:i/>
          <w:spacing w:val="-8"/>
          <w:sz w:val="20"/>
        </w:rPr>
        <w:t xml:space="preserve"> </w:t>
      </w:r>
      <w:r>
        <w:rPr>
          <w:b/>
          <w:i/>
          <w:sz w:val="20"/>
        </w:rPr>
        <w:t>2:</w:t>
      </w:r>
      <w:r>
        <w:rPr>
          <w:b/>
          <w:i/>
          <w:spacing w:val="-7"/>
          <w:sz w:val="20"/>
        </w:rPr>
        <w:t xml:space="preserve"> </w:t>
      </w:r>
      <w:r>
        <w:rPr>
          <w:sz w:val="20"/>
        </w:rPr>
        <w:t>Learning</w:t>
      </w:r>
      <w:r>
        <w:rPr>
          <w:spacing w:val="-8"/>
          <w:sz w:val="20"/>
        </w:rPr>
        <w:t xml:space="preserve"> </w:t>
      </w:r>
      <w:r>
        <w:rPr>
          <w:sz w:val="20"/>
        </w:rPr>
        <w:t>Mathematics</w:t>
      </w:r>
      <w:r>
        <w:rPr>
          <w:spacing w:val="-7"/>
          <w:sz w:val="20"/>
        </w:rPr>
        <w:t xml:space="preserve"> </w:t>
      </w:r>
      <w:r>
        <w:rPr>
          <w:spacing w:val="-2"/>
          <w:sz w:val="20"/>
        </w:rPr>
        <w:t>Model</w:t>
      </w:r>
    </w:p>
    <w:p w14:paraId="4F5EC259" w14:textId="77777777" w:rsidR="000C3D8E" w:rsidRDefault="00000000">
      <w:pPr>
        <w:pStyle w:val="Heading1"/>
        <w:spacing w:before="226"/>
      </w:pPr>
      <w:r>
        <w:rPr>
          <w:spacing w:val="-2"/>
        </w:rPr>
        <w:t>CONCLUSION</w:t>
      </w:r>
    </w:p>
    <w:p w14:paraId="0A9029A7" w14:textId="77777777" w:rsidR="00A43628" w:rsidRDefault="00A43628" w:rsidP="00A43628">
      <w:pPr>
        <w:pStyle w:val="BodyText"/>
        <w:ind w:right="694"/>
      </w:pPr>
      <w:r>
        <w:t>This</w:t>
      </w:r>
      <w:r>
        <w:rPr>
          <w:spacing w:val="-3"/>
        </w:rPr>
        <w:t xml:space="preserve"> </w:t>
      </w:r>
      <w:r>
        <w:t>study</w:t>
      </w:r>
      <w:r>
        <w:rPr>
          <w:spacing w:val="-4"/>
        </w:rPr>
        <w:t xml:space="preserve"> </w:t>
      </w:r>
      <w:r>
        <w:t>developed</w:t>
      </w:r>
      <w:r>
        <w:rPr>
          <w:spacing w:val="-4"/>
        </w:rPr>
        <w:t xml:space="preserve"> </w:t>
      </w:r>
      <w:r>
        <w:t>a</w:t>
      </w:r>
      <w:r>
        <w:rPr>
          <w:spacing w:val="-3"/>
        </w:rPr>
        <w:t xml:space="preserve"> </w:t>
      </w:r>
      <w:r>
        <w:t>structural</w:t>
      </w:r>
      <w:r>
        <w:rPr>
          <w:spacing w:val="-3"/>
        </w:rPr>
        <w:t xml:space="preserve"> </w:t>
      </w:r>
      <w:r>
        <w:t>model</w:t>
      </w:r>
      <w:r>
        <w:rPr>
          <w:spacing w:val="-3"/>
        </w:rPr>
        <w:t xml:space="preserve"> </w:t>
      </w:r>
      <w:r>
        <w:t>that</w:t>
      </w:r>
      <w:r>
        <w:rPr>
          <w:spacing w:val="-3"/>
        </w:rPr>
        <w:t xml:space="preserve"> </w:t>
      </w:r>
      <w:r>
        <w:t>best</w:t>
      </w:r>
      <w:r>
        <w:rPr>
          <w:spacing w:val="-3"/>
        </w:rPr>
        <w:t xml:space="preserve"> </w:t>
      </w:r>
      <w:r>
        <w:t>fits</w:t>
      </w:r>
      <w:r>
        <w:rPr>
          <w:spacing w:val="-3"/>
        </w:rPr>
        <w:t xml:space="preserve"> </w:t>
      </w:r>
      <w:r>
        <w:t>learners’</w:t>
      </w:r>
      <w:r>
        <w:rPr>
          <w:spacing w:val="-3"/>
        </w:rPr>
        <w:t xml:space="preserve"> </w:t>
      </w:r>
      <w:r>
        <w:t>mathematics</w:t>
      </w:r>
      <w:r>
        <w:rPr>
          <w:spacing w:val="-3"/>
        </w:rPr>
        <w:t xml:space="preserve"> </w:t>
      </w:r>
      <w:r>
        <w:t>performance.</w:t>
      </w:r>
      <w:r>
        <w:rPr>
          <w:spacing w:val="-2"/>
        </w:rPr>
        <w:t xml:space="preserve"> </w:t>
      </w:r>
      <w:r>
        <w:t>The</w:t>
      </w:r>
      <w:r>
        <w:rPr>
          <w:spacing w:val="-3"/>
        </w:rPr>
        <w:t xml:space="preserve"> </w:t>
      </w:r>
      <w:r>
        <w:t>study</w:t>
      </w:r>
      <w:r>
        <w:rPr>
          <w:spacing w:val="-4"/>
        </w:rPr>
        <w:t xml:space="preserve"> </w:t>
      </w:r>
      <w:r>
        <w:t>investigated the</w:t>
      </w:r>
      <w:r>
        <w:rPr>
          <w:spacing w:val="-7"/>
        </w:rPr>
        <w:t xml:space="preserve"> </w:t>
      </w:r>
      <w:r>
        <w:t>learners’</w:t>
      </w:r>
      <w:r>
        <w:rPr>
          <w:spacing w:val="-7"/>
        </w:rPr>
        <w:t xml:space="preserve"> </w:t>
      </w:r>
      <w:r>
        <w:t>problem-solving</w:t>
      </w:r>
      <w:r>
        <w:rPr>
          <w:spacing w:val="-7"/>
        </w:rPr>
        <w:t xml:space="preserve"> </w:t>
      </w:r>
      <w:r>
        <w:t>skills</w:t>
      </w:r>
      <w:r>
        <w:rPr>
          <w:spacing w:val="-7"/>
        </w:rPr>
        <w:t xml:space="preserve"> </w:t>
      </w:r>
      <w:r>
        <w:t>in</w:t>
      </w:r>
      <w:r>
        <w:rPr>
          <w:spacing w:val="-7"/>
        </w:rPr>
        <w:t xml:space="preserve"> </w:t>
      </w:r>
      <w:r>
        <w:t>terms</w:t>
      </w:r>
      <w:r>
        <w:rPr>
          <w:spacing w:val="-7"/>
        </w:rPr>
        <w:t xml:space="preserve"> </w:t>
      </w:r>
      <w:r>
        <w:t>of</w:t>
      </w:r>
      <w:r>
        <w:rPr>
          <w:spacing w:val="-7"/>
        </w:rPr>
        <w:t xml:space="preserve"> </w:t>
      </w:r>
      <w:r>
        <w:t>understanding</w:t>
      </w:r>
      <w:r>
        <w:rPr>
          <w:spacing w:val="-7"/>
        </w:rPr>
        <w:t xml:space="preserve"> </w:t>
      </w:r>
      <w:r>
        <w:t>the</w:t>
      </w:r>
      <w:r>
        <w:rPr>
          <w:spacing w:val="-7"/>
        </w:rPr>
        <w:t xml:space="preserve"> </w:t>
      </w:r>
      <w:r>
        <w:t>problem,</w:t>
      </w:r>
      <w:r>
        <w:rPr>
          <w:spacing w:val="-6"/>
        </w:rPr>
        <w:t xml:space="preserve"> </w:t>
      </w:r>
      <w:r>
        <w:t>devising</w:t>
      </w:r>
      <w:r>
        <w:rPr>
          <w:spacing w:val="-7"/>
        </w:rPr>
        <w:t xml:space="preserve"> </w:t>
      </w:r>
      <w:r>
        <w:t>a</w:t>
      </w:r>
      <w:r>
        <w:rPr>
          <w:spacing w:val="-7"/>
        </w:rPr>
        <w:t xml:space="preserve"> </w:t>
      </w:r>
      <w:r>
        <w:t>plan,</w:t>
      </w:r>
      <w:r>
        <w:rPr>
          <w:spacing w:val="-6"/>
        </w:rPr>
        <w:t xml:space="preserve"> </w:t>
      </w:r>
      <w:r>
        <w:t>carrying</w:t>
      </w:r>
      <w:r>
        <w:rPr>
          <w:spacing w:val="-7"/>
        </w:rPr>
        <w:t xml:space="preserve"> </w:t>
      </w:r>
      <w:r>
        <w:t>out</w:t>
      </w:r>
      <w:r>
        <w:rPr>
          <w:spacing w:val="-6"/>
        </w:rPr>
        <w:t xml:space="preserve"> </w:t>
      </w:r>
      <w:r>
        <w:t>the</w:t>
      </w:r>
      <w:r>
        <w:rPr>
          <w:spacing w:val="-7"/>
        </w:rPr>
        <w:t xml:space="preserve"> </w:t>
      </w:r>
      <w:r>
        <w:t>plan, and looking back; the learner’s psychological attributes in terms of mathematics self-efficacy and mathematics anxiety; and teachers’ teaching competence as perceived by the students in terms of commitment, knowledge of the subject matter, teaching for independent learning, management of learning, and timeliness of education delivery/supervision.</w:t>
      </w:r>
      <w:r>
        <w:rPr>
          <w:spacing w:val="40"/>
        </w:rPr>
        <w:t xml:space="preserve"> </w:t>
      </w:r>
      <w:r>
        <w:t>The</w:t>
      </w:r>
      <w:r>
        <w:rPr>
          <w:spacing w:val="-3"/>
        </w:rPr>
        <w:t xml:space="preserve"> </w:t>
      </w:r>
      <w:r>
        <w:t>researcher</w:t>
      </w:r>
      <w:r>
        <w:rPr>
          <w:spacing w:val="-3"/>
        </w:rPr>
        <w:t xml:space="preserve"> </w:t>
      </w:r>
      <w:r>
        <w:t>conducted</w:t>
      </w:r>
      <w:r>
        <w:rPr>
          <w:spacing w:val="-3"/>
        </w:rPr>
        <w:t xml:space="preserve"> </w:t>
      </w:r>
      <w:r>
        <w:t>the</w:t>
      </w:r>
      <w:r>
        <w:rPr>
          <w:spacing w:val="-3"/>
        </w:rPr>
        <w:t xml:space="preserve"> </w:t>
      </w:r>
      <w:r>
        <w:t>study</w:t>
      </w:r>
      <w:r>
        <w:rPr>
          <w:spacing w:val="-3"/>
        </w:rPr>
        <w:t xml:space="preserve"> </w:t>
      </w:r>
      <w:r>
        <w:t>at</w:t>
      </w:r>
      <w:r>
        <w:rPr>
          <w:spacing w:val="-2"/>
        </w:rPr>
        <w:t xml:space="preserve"> </w:t>
      </w:r>
      <w:r>
        <w:t>the</w:t>
      </w:r>
      <w:r>
        <w:rPr>
          <w:spacing w:val="-3"/>
        </w:rPr>
        <w:t xml:space="preserve"> </w:t>
      </w:r>
      <w:r>
        <w:t>five</w:t>
      </w:r>
      <w:r>
        <w:rPr>
          <w:spacing w:val="-3"/>
        </w:rPr>
        <w:t xml:space="preserve"> </w:t>
      </w:r>
      <w:r>
        <w:t>public</w:t>
      </w:r>
      <w:r>
        <w:rPr>
          <w:spacing w:val="-3"/>
        </w:rPr>
        <w:t xml:space="preserve"> </w:t>
      </w:r>
      <w:r>
        <w:t>senior</w:t>
      </w:r>
      <w:r>
        <w:rPr>
          <w:spacing w:val="-3"/>
        </w:rPr>
        <w:t xml:space="preserve"> </w:t>
      </w:r>
      <w:r>
        <w:t>high</w:t>
      </w:r>
      <w:r>
        <w:rPr>
          <w:spacing w:val="-3"/>
        </w:rPr>
        <w:t xml:space="preserve"> </w:t>
      </w:r>
      <w:r>
        <w:t>schools</w:t>
      </w:r>
      <w:r>
        <w:rPr>
          <w:spacing w:val="-3"/>
        </w:rPr>
        <w:t xml:space="preserve"> </w:t>
      </w:r>
      <w:r>
        <w:t>in</w:t>
      </w:r>
      <w:r>
        <w:rPr>
          <w:spacing w:val="-3"/>
        </w:rPr>
        <w:t xml:space="preserve"> </w:t>
      </w:r>
      <w:r>
        <w:t>the</w:t>
      </w:r>
      <w:r>
        <w:rPr>
          <w:spacing w:val="-3"/>
        </w:rPr>
        <w:t xml:space="preserve"> </w:t>
      </w:r>
      <w:r>
        <w:t>division</w:t>
      </w:r>
      <w:r>
        <w:rPr>
          <w:spacing w:val="-3"/>
        </w:rPr>
        <w:t xml:space="preserve"> </w:t>
      </w:r>
      <w:r>
        <w:t>of Davao</w:t>
      </w:r>
      <w:r>
        <w:rPr>
          <w:spacing w:val="-13"/>
        </w:rPr>
        <w:t xml:space="preserve"> </w:t>
      </w:r>
      <w:r>
        <w:t>City,</w:t>
      </w:r>
      <w:r>
        <w:rPr>
          <w:spacing w:val="-12"/>
        </w:rPr>
        <w:t xml:space="preserve"> </w:t>
      </w:r>
      <w:r>
        <w:t>Philippines.</w:t>
      </w:r>
      <w:r>
        <w:rPr>
          <w:spacing w:val="21"/>
        </w:rPr>
        <w:t xml:space="preserve"> </w:t>
      </w:r>
      <w:r>
        <w:t>The</w:t>
      </w:r>
      <w:r>
        <w:rPr>
          <w:spacing w:val="-13"/>
        </w:rPr>
        <w:t xml:space="preserve"> </w:t>
      </w:r>
      <w:r>
        <w:t>study</w:t>
      </w:r>
      <w:r>
        <w:rPr>
          <w:spacing w:val="-12"/>
        </w:rPr>
        <w:t xml:space="preserve"> </w:t>
      </w:r>
      <w:r>
        <w:t>respondents</w:t>
      </w:r>
      <w:r>
        <w:rPr>
          <w:spacing w:val="-13"/>
        </w:rPr>
        <w:t xml:space="preserve"> </w:t>
      </w:r>
      <w:r>
        <w:t>were</w:t>
      </w:r>
      <w:r>
        <w:rPr>
          <w:spacing w:val="-12"/>
        </w:rPr>
        <w:t xml:space="preserve"> </w:t>
      </w:r>
      <w:r>
        <w:t>the</w:t>
      </w:r>
      <w:r>
        <w:rPr>
          <w:spacing w:val="-13"/>
        </w:rPr>
        <w:t xml:space="preserve"> </w:t>
      </w:r>
      <w:r>
        <w:t>517</w:t>
      </w:r>
      <w:r>
        <w:rPr>
          <w:spacing w:val="-12"/>
        </w:rPr>
        <w:t xml:space="preserve"> </w:t>
      </w:r>
      <w:r>
        <w:t>grade</w:t>
      </w:r>
      <w:r>
        <w:rPr>
          <w:spacing w:val="-13"/>
        </w:rPr>
        <w:t xml:space="preserve"> </w:t>
      </w:r>
      <w:r>
        <w:t>11</w:t>
      </w:r>
      <w:r>
        <w:rPr>
          <w:spacing w:val="-12"/>
        </w:rPr>
        <w:t xml:space="preserve"> </w:t>
      </w:r>
      <w:r>
        <w:t>senior</w:t>
      </w:r>
      <w:r>
        <w:rPr>
          <w:spacing w:val="-13"/>
        </w:rPr>
        <w:t xml:space="preserve"> </w:t>
      </w:r>
      <w:r>
        <w:t>high</w:t>
      </w:r>
      <w:r>
        <w:rPr>
          <w:spacing w:val="-12"/>
        </w:rPr>
        <w:t xml:space="preserve"> </w:t>
      </w:r>
      <w:r>
        <w:t>school</w:t>
      </w:r>
      <w:r>
        <w:rPr>
          <w:spacing w:val="-13"/>
        </w:rPr>
        <w:t xml:space="preserve"> </w:t>
      </w:r>
      <w:r>
        <w:t>students</w:t>
      </w:r>
      <w:r>
        <w:rPr>
          <w:spacing w:val="-12"/>
        </w:rPr>
        <w:t xml:space="preserve"> </w:t>
      </w:r>
      <w:r>
        <w:t>enrolled</w:t>
      </w:r>
      <w:r>
        <w:rPr>
          <w:spacing w:val="-13"/>
        </w:rPr>
        <w:t xml:space="preserve"> </w:t>
      </w:r>
      <w:r>
        <w:t>during the school year 2017-2018.</w:t>
      </w:r>
    </w:p>
    <w:p w14:paraId="579A9926" w14:textId="77777777" w:rsidR="00A43628" w:rsidRDefault="00A43628" w:rsidP="00A43628">
      <w:pPr>
        <w:pStyle w:val="BodyText"/>
        <w:spacing w:before="4"/>
        <w:ind w:left="379" w:right="695" w:hanging="10"/>
      </w:pPr>
      <w:r>
        <w:t>A structural model equation model, particularly the maximum likelihood method</w:t>
      </w:r>
      <w:r w:rsidRPr="00C86734">
        <w:rPr>
          <w:highlight w:val="yellow"/>
        </w:rPr>
        <w:t>,</w:t>
      </w:r>
      <w:r>
        <w:t xml:space="preserve"> determined the best-fitting model</w:t>
      </w:r>
      <w:r>
        <w:rPr>
          <w:spacing w:val="-13"/>
        </w:rPr>
        <w:t xml:space="preserve"> </w:t>
      </w:r>
      <w:r>
        <w:t>relative</w:t>
      </w:r>
      <w:r>
        <w:rPr>
          <w:spacing w:val="-12"/>
        </w:rPr>
        <w:t xml:space="preserve"> </w:t>
      </w:r>
      <w:r>
        <w:t>to</w:t>
      </w:r>
      <w:r>
        <w:rPr>
          <w:spacing w:val="-13"/>
        </w:rPr>
        <w:t xml:space="preserve"> </w:t>
      </w:r>
      <w:r>
        <w:t>mathematics</w:t>
      </w:r>
      <w:r>
        <w:rPr>
          <w:spacing w:val="-12"/>
        </w:rPr>
        <w:t xml:space="preserve"> </w:t>
      </w:r>
      <w:r>
        <w:t>performance.</w:t>
      </w:r>
      <w:r>
        <w:rPr>
          <w:spacing w:val="-13"/>
        </w:rPr>
        <w:t xml:space="preserve"> </w:t>
      </w:r>
      <w:r>
        <w:t>Indices</w:t>
      </w:r>
      <w:r>
        <w:rPr>
          <w:spacing w:val="-12"/>
        </w:rPr>
        <w:t xml:space="preserve"> </w:t>
      </w:r>
      <w:r>
        <w:t>such</w:t>
      </w:r>
      <w:r>
        <w:rPr>
          <w:spacing w:val="-13"/>
        </w:rPr>
        <w:t xml:space="preserve"> </w:t>
      </w:r>
      <w:r>
        <w:t>as</w:t>
      </w:r>
      <w:r>
        <w:rPr>
          <w:spacing w:val="-12"/>
        </w:rPr>
        <w:t xml:space="preserve"> </w:t>
      </w:r>
      <w:r>
        <w:t>Chi-Square/Degree</w:t>
      </w:r>
      <w:r>
        <w:rPr>
          <w:spacing w:val="-13"/>
        </w:rPr>
        <w:t xml:space="preserve"> </w:t>
      </w:r>
      <w:r>
        <w:t>of</w:t>
      </w:r>
      <w:r>
        <w:rPr>
          <w:spacing w:val="-12"/>
        </w:rPr>
        <w:t xml:space="preserve"> </w:t>
      </w:r>
      <w:r>
        <w:t>Freedom</w:t>
      </w:r>
      <w:r>
        <w:rPr>
          <w:spacing w:val="-13"/>
        </w:rPr>
        <w:t xml:space="preserve"> </w:t>
      </w:r>
      <w:r>
        <w:t>(CMIN/DF),</w:t>
      </w:r>
      <w:r>
        <w:rPr>
          <w:spacing w:val="-12"/>
        </w:rPr>
        <w:t xml:space="preserve"> </w:t>
      </w:r>
      <w:r>
        <w:t>Normed Fit</w:t>
      </w:r>
      <w:r>
        <w:rPr>
          <w:spacing w:val="-7"/>
        </w:rPr>
        <w:t xml:space="preserve"> </w:t>
      </w:r>
      <w:r>
        <w:t>Index</w:t>
      </w:r>
      <w:r>
        <w:rPr>
          <w:spacing w:val="-7"/>
        </w:rPr>
        <w:t xml:space="preserve"> </w:t>
      </w:r>
      <w:r>
        <w:t>(NFI),</w:t>
      </w:r>
      <w:r>
        <w:rPr>
          <w:spacing w:val="-7"/>
        </w:rPr>
        <w:t xml:space="preserve"> </w:t>
      </w:r>
      <w:r>
        <w:t>Goodness</w:t>
      </w:r>
      <w:r>
        <w:rPr>
          <w:spacing w:val="-7"/>
        </w:rPr>
        <w:t xml:space="preserve"> </w:t>
      </w:r>
      <w:r>
        <w:t>of</w:t>
      </w:r>
      <w:r>
        <w:rPr>
          <w:spacing w:val="-7"/>
        </w:rPr>
        <w:t xml:space="preserve"> </w:t>
      </w:r>
      <w:r>
        <w:t>Fit</w:t>
      </w:r>
      <w:r>
        <w:rPr>
          <w:spacing w:val="-7"/>
        </w:rPr>
        <w:t xml:space="preserve"> </w:t>
      </w:r>
      <w:r>
        <w:t>Index</w:t>
      </w:r>
      <w:r>
        <w:rPr>
          <w:spacing w:val="-7"/>
        </w:rPr>
        <w:t xml:space="preserve"> </w:t>
      </w:r>
      <w:r>
        <w:t>(GFI),</w:t>
      </w:r>
      <w:r>
        <w:rPr>
          <w:spacing w:val="-7"/>
        </w:rPr>
        <w:t xml:space="preserve"> </w:t>
      </w:r>
      <w:r>
        <w:t>Comparative</w:t>
      </w:r>
      <w:r>
        <w:rPr>
          <w:spacing w:val="-7"/>
        </w:rPr>
        <w:t xml:space="preserve"> </w:t>
      </w:r>
      <w:r>
        <w:t>Fit</w:t>
      </w:r>
      <w:r>
        <w:rPr>
          <w:spacing w:val="-6"/>
        </w:rPr>
        <w:t xml:space="preserve"> </w:t>
      </w:r>
      <w:r>
        <w:t>Index</w:t>
      </w:r>
      <w:r>
        <w:rPr>
          <w:spacing w:val="-7"/>
        </w:rPr>
        <w:t xml:space="preserve"> </w:t>
      </w:r>
      <w:r>
        <w:t>(CFI),</w:t>
      </w:r>
      <w:r>
        <w:rPr>
          <w:spacing w:val="-7"/>
        </w:rPr>
        <w:t xml:space="preserve"> </w:t>
      </w:r>
      <w:r>
        <w:t>Tucker-Lewis</w:t>
      </w:r>
      <w:r>
        <w:rPr>
          <w:spacing w:val="-7"/>
        </w:rPr>
        <w:t xml:space="preserve"> </w:t>
      </w:r>
      <w:r>
        <w:t>Index</w:t>
      </w:r>
      <w:r>
        <w:rPr>
          <w:spacing w:val="-7"/>
        </w:rPr>
        <w:t xml:space="preserve"> </w:t>
      </w:r>
      <w:r>
        <w:t>(TLI),</w:t>
      </w:r>
      <w:r>
        <w:rPr>
          <w:spacing w:val="-7"/>
        </w:rPr>
        <w:t xml:space="preserve"> </w:t>
      </w:r>
      <w:r>
        <w:t>and</w:t>
      </w:r>
      <w:r>
        <w:rPr>
          <w:spacing w:val="-7"/>
        </w:rPr>
        <w:t xml:space="preserve"> </w:t>
      </w:r>
      <w:r>
        <w:t>Root Mean Square Error of Approximation (RMSEA) examined the model’s goodness of fit.</w:t>
      </w:r>
    </w:p>
    <w:p w14:paraId="60F22A75" w14:textId="77777777" w:rsidR="00A43628" w:rsidRDefault="00A43628" w:rsidP="00A43628">
      <w:pPr>
        <w:pStyle w:val="BodyText"/>
        <w:spacing w:before="1"/>
        <w:ind w:left="379" w:right="695" w:hanging="10"/>
      </w:pPr>
      <w:r>
        <w:t>The study found that Model 5 was the best-fit model for mathematics performance since it satisfied all the prescribed</w:t>
      </w:r>
      <w:r>
        <w:rPr>
          <w:spacing w:val="-13"/>
        </w:rPr>
        <w:t xml:space="preserve"> </w:t>
      </w:r>
      <w:r>
        <w:t>values</w:t>
      </w:r>
      <w:r>
        <w:rPr>
          <w:spacing w:val="-12"/>
        </w:rPr>
        <w:t xml:space="preserve"> </w:t>
      </w:r>
      <w:r>
        <w:t>for</w:t>
      </w:r>
      <w:r>
        <w:rPr>
          <w:spacing w:val="-13"/>
        </w:rPr>
        <w:t xml:space="preserve"> </w:t>
      </w:r>
      <w:r>
        <w:t>CMIN/DF,</w:t>
      </w:r>
      <w:r>
        <w:rPr>
          <w:spacing w:val="-12"/>
        </w:rPr>
        <w:t xml:space="preserve"> </w:t>
      </w:r>
      <w:r>
        <w:t>P-value,</w:t>
      </w:r>
      <w:r>
        <w:rPr>
          <w:spacing w:val="-13"/>
        </w:rPr>
        <w:t xml:space="preserve"> </w:t>
      </w:r>
      <w:r>
        <w:t>NFI,</w:t>
      </w:r>
      <w:r>
        <w:rPr>
          <w:spacing w:val="-12"/>
        </w:rPr>
        <w:t xml:space="preserve"> </w:t>
      </w:r>
      <w:r>
        <w:t>TLI,</w:t>
      </w:r>
      <w:r>
        <w:rPr>
          <w:spacing w:val="-13"/>
        </w:rPr>
        <w:t xml:space="preserve"> </w:t>
      </w:r>
      <w:r>
        <w:t>CFI,</w:t>
      </w:r>
      <w:r>
        <w:rPr>
          <w:spacing w:val="-12"/>
        </w:rPr>
        <w:t xml:space="preserve"> </w:t>
      </w:r>
      <w:r>
        <w:t>GFI,</w:t>
      </w:r>
      <w:r>
        <w:rPr>
          <w:spacing w:val="-13"/>
        </w:rPr>
        <w:t xml:space="preserve"> </w:t>
      </w:r>
      <w:r>
        <w:t>and</w:t>
      </w:r>
      <w:r>
        <w:rPr>
          <w:spacing w:val="-12"/>
        </w:rPr>
        <w:t xml:space="preserve"> </w:t>
      </w:r>
      <w:r>
        <w:t>RMSEA.</w:t>
      </w:r>
      <w:r>
        <w:rPr>
          <w:spacing w:val="-13"/>
        </w:rPr>
        <w:t xml:space="preserve"> </w:t>
      </w:r>
      <w:r>
        <w:t>The</w:t>
      </w:r>
      <w:r>
        <w:rPr>
          <w:spacing w:val="-12"/>
        </w:rPr>
        <w:t xml:space="preserve"> </w:t>
      </w:r>
      <w:r>
        <w:t>model</w:t>
      </w:r>
      <w:r>
        <w:rPr>
          <w:spacing w:val="-13"/>
        </w:rPr>
        <w:t xml:space="preserve"> </w:t>
      </w:r>
      <w:r>
        <w:t>suggests</w:t>
      </w:r>
      <w:r>
        <w:rPr>
          <w:spacing w:val="-12"/>
        </w:rPr>
        <w:t xml:space="preserve"> </w:t>
      </w:r>
      <w:r>
        <w:t>that</w:t>
      </w:r>
      <w:r>
        <w:rPr>
          <w:spacing w:val="-13"/>
        </w:rPr>
        <w:t xml:space="preserve"> </w:t>
      </w:r>
      <w:r>
        <w:t>mathematics performance is best predicted by teaching competence and learners’ problem-solving skills.</w:t>
      </w:r>
      <w:r>
        <w:rPr>
          <w:spacing w:val="40"/>
        </w:rPr>
        <w:t xml:space="preserve"> </w:t>
      </w:r>
      <w:r>
        <w:t xml:space="preserve">Devising a plan (DPP) as an indicator of problem-solving skills, mathematics anxiety (MAP) as an indicator of psychological </w:t>
      </w:r>
      <w:r w:rsidRPr="00C86734">
        <w:rPr>
          <w:highlight w:val="yellow"/>
        </w:rPr>
        <w:t>attributes, commitment</w:t>
      </w:r>
      <w:r>
        <w:t xml:space="preserve"> (CTC), knowledge of subject matter (KTC), and teaching for independent learning (TTC)</w:t>
      </w:r>
      <w:r>
        <w:rPr>
          <w:spacing w:val="-10"/>
        </w:rPr>
        <w:t xml:space="preserve"> </w:t>
      </w:r>
      <w:r>
        <w:t>as</w:t>
      </w:r>
      <w:r>
        <w:rPr>
          <w:spacing w:val="-10"/>
        </w:rPr>
        <w:t xml:space="preserve"> </w:t>
      </w:r>
      <w:r>
        <w:t>indicators</w:t>
      </w:r>
      <w:r>
        <w:rPr>
          <w:spacing w:val="-10"/>
        </w:rPr>
        <w:t xml:space="preserve"> </w:t>
      </w:r>
      <w:r>
        <w:t>of</w:t>
      </w:r>
      <w:r>
        <w:rPr>
          <w:spacing w:val="-10"/>
        </w:rPr>
        <w:t xml:space="preserve"> </w:t>
      </w:r>
      <w:r>
        <w:t>teaching</w:t>
      </w:r>
      <w:r>
        <w:rPr>
          <w:spacing w:val="-11"/>
        </w:rPr>
        <w:t xml:space="preserve"> </w:t>
      </w:r>
      <w:r>
        <w:t>competence</w:t>
      </w:r>
      <w:r>
        <w:rPr>
          <w:spacing w:val="-11"/>
        </w:rPr>
        <w:t xml:space="preserve"> </w:t>
      </w:r>
      <w:r w:rsidRPr="00C86734">
        <w:rPr>
          <w:highlight w:val="yellow"/>
        </w:rPr>
        <w:t>predict</w:t>
      </w:r>
      <w:r>
        <w:rPr>
          <w:spacing w:val="-10"/>
        </w:rPr>
        <w:t xml:space="preserve"> </w:t>
      </w:r>
      <w:r>
        <w:t>mathematics</w:t>
      </w:r>
      <w:r>
        <w:rPr>
          <w:spacing w:val="-10"/>
        </w:rPr>
        <w:t xml:space="preserve"> </w:t>
      </w:r>
      <w:r>
        <w:t>performance.</w:t>
      </w:r>
      <w:r>
        <w:rPr>
          <w:spacing w:val="-11"/>
        </w:rPr>
        <w:t xml:space="preserve"> </w:t>
      </w:r>
      <w:r>
        <w:t>Moreover,</w:t>
      </w:r>
      <w:r>
        <w:rPr>
          <w:spacing w:val="-10"/>
        </w:rPr>
        <w:t xml:space="preserve"> </w:t>
      </w:r>
      <w:r>
        <w:t>51.3%</w:t>
      </w:r>
      <w:r>
        <w:rPr>
          <w:spacing w:val="-11"/>
        </w:rPr>
        <w:t xml:space="preserve"> </w:t>
      </w:r>
      <w:r>
        <w:t>of</w:t>
      </w:r>
      <w:r>
        <w:rPr>
          <w:spacing w:val="-11"/>
        </w:rPr>
        <w:t xml:space="preserve"> </w:t>
      </w:r>
      <w:r>
        <w:t>the</w:t>
      </w:r>
      <w:r>
        <w:rPr>
          <w:spacing w:val="-11"/>
        </w:rPr>
        <w:t xml:space="preserve"> </w:t>
      </w:r>
      <w:r>
        <w:t>variation in mathematics performance is explained by the five significant predictors of the equation:</w:t>
      </w:r>
    </w:p>
    <w:p w14:paraId="4553BAAC" w14:textId="77777777" w:rsidR="00A43628" w:rsidRDefault="00A43628" w:rsidP="00A43628">
      <w:pPr>
        <w:pStyle w:val="BodyText"/>
        <w:spacing w:before="5"/>
        <w:ind w:left="0"/>
        <w:jc w:val="left"/>
      </w:pPr>
    </w:p>
    <w:p w14:paraId="382D2F1A" w14:textId="77777777" w:rsidR="00A43628" w:rsidRDefault="00A43628" w:rsidP="00A43628">
      <w:pPr>
        <w:pStyle w:val="BodyText"/>
        <w:ind w:left="0" w:right="327"/>
        <w:jc w:val="center"/>
        <w:rPr>
          <w:rFonts w:ascii="Cambria Math" w:eastAsia="Cambria Math" w:hAnsi="Cambria Math"/>
        </w:rPr>
      </w:pPr>
      <w:r>
        <w:rPr>
          <w:rFonts w:ascii="Cambria Math" w:eastAsia="Cambria Math" w:hAnsi="Cambria Math"/>
        </w:rPr>
        <w:t>𝐌𝐏</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rPr>
        <w:t>61.952</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spacing w:val="-6"/>
        </w:rPr>
        <w:t xml:space="preserve"> </w:t>
      </w:r>
      <w:r>
        <w:rPr>
          <w:rFonts w:ascii="Cambria Math" w:eastAsia="Cambria Math" w:hAnsi="Cambria Math"/>
        </w:rPr>
        <w:t>1.588(𝐂𝐓𝐂)</w:t>
      </w:r>
      <w:r>
        <w:rPr>
          <w:rFonts w:ascii="Cambria Math" w:eastAsia="Cambria Math" w:hAnsi="Cambria Math"/>
          <w:spacing w:val="-6"/>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rPr>
        <w:t>1.873(𝐌𝐀𝐏)</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rPr>
        <w:t>1.536(𝐊𝐓𝐂)</w:t>
      </w:r>
      <w:r>
        <w:rPr>
          <w:rFonts w:ascii="Cambria Math" w:eastAsia="Cambria Math" w:hAnsi="Cambria Math"/>
          <w:spacing w:val="-6"/>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rPr>
        <w:t>0.048(𝐃𝐏𝐏)</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spacing w:val="-2"/>
        </w:rPr>
        <w:t>0.881(𝐓𝐓𝐂)</w:t>
      </w:r>
    </w:p>
    <w:p w14:paraId="3874D163" w14:textId="77777777" w:rsidR="00A43628" w:rsidRDefault="00A43628" w:rsidP="00A43628">
      <w:pPr>
        <w:pStyle w:val="BodyText"/>
        <w:spacing w:before="201"/>
        <w:ind w:right="772"/>
      </w:pPr>
      <w:r>
        <w:t>The</w:t>
      </w:r>
      <w:r>
        <w:rPr>
          <w:spacing w:val="-12"/>
        </w:rPr>
        <w:t xml:space="preserve"> </w:t>
      </w:r>
      <w:r>
        <w:t>Model</w:t>
      </w:r>
      <w:r>
        <w:rPr>
          <w:spacing w:val="-12"/>
        </w:rPr>
        <w:t xml:space="preserve"> </w:t>
      </w:r>
      <w:r>
        <w:t>5</w:t>
      </w:r>
      <w:r>
        <w:rPr>
          <w:spacing w:val="-12"/>
        </w:rPr>
        <w:t xml:space="preserve"> </w:t>
      </w:r>
      <w:r>
        <w:t>suggests</w:t>
      </w:r>
      <w:r>
        <w:rPr>
          <w:spacing w:val="-12"/>
        </w:rPr>
        <w:t xml:space="preserve"> </w:t>
      </w:r>
      <w:r>
        <w:t>that</w:t>
      </w:r>
      <w:r>
        <w:rPr>
          <w:spacing w:val="-12"/>
        </w:rPr>
        <w:t xml:space="preserve"> </w:t>
      </w:r>
      <w:r>
        <w:t>teaching</w:t>
      </w:r>
      <w:r>
        <w:rPr>
          <w:spacing w:val="-12"/>
        </w:rPr>
        <w:t xml:space="preserve"> </w:t>
      </w:r>
      <w:r>
        <w:t>competence</w:t>
      </w:r>
      <w:r>
        <w:rPr>
          <w:spacing w:val="-12"/>
        </w:rPr>
        <w:t xml:space="preserve"> </w:t>
      </w:r>
      <w:r>
        <w:t>and</w:t>
      </w:r>
      <w:r>
        <w:rPr>
          <w:spacing w:val="-12"/>
        </w:rPr>
        <w:t xml:space="preserve"> </w:t>
      </w:r>
      <w:r w:rsidRPr="00C86734">
        <w:rPr>
          <w:highlight w:val="yellow"/>
        </w:rPr>
        <w:t>learner</w:t>
      </w:r>
      <w:r>
        <w:rPr>
          <w:highlight w:val="yellow"/>
        </w:rPr>
        <w:t>s’</w:t>
      </w:r>
      <w:r>
        <w:rPr>
          <w:spacing w:val="-12"/>
        </w:rPr>
        <w:t xml:space="preserve"> </w:t>
      </w:r>
      <w:r>
        <w:t>problem-solving</w:t>
      </w:r>
      <w:r>
        <w:rPr>
          <w:spacing w:val="-12"/>
        </w:rPr>
        <w:t xml:space="preserve"> </w:t>
      </w:r>
      <w:r>
        <w:t>skills</w:t>
      </w:r>
      <w:r>
        <w:rPr>
          <w:spacing w:val="-12"/>
        </w:rPr>
        <w:t xml:space="preserve"> </w:t>
      </w:r>
      <w:r>
        <w:t>are</w:t>
      </w:r>
      <w:r>
        <w:rPr>
          <w:spacing w:val="-12"/>
        </w:rPr>
        <w:t xml:space="preserve"> </w:t>
      </w:r>
      <w:r>
        <w:t>significant</w:t>
      </w:r>
      <w:r>
        <w:rPr>
          <w:spacing w:val="-11"/>
        </w:rPr>
        <w:t xml:space="preserve"> </w:t>
      </w:r>
      <w:r>
        <w:t>determinants of</w:t>
      </w:r>
      <w:r>
        <w:rPr>
          <w:spacing w:val="30"/>
        </w:rPr>
        <w:t xml:space="preserve"> </w:t>
      </w:r>
      <w:r>
        <w:t>mathematics</w:t>
      </w:r>
      <w:r>
        <w:rPr>
          <w:spacing w:val="30"/>
        </w:rPr>
        <w:t xml:space="preserve"> </w:t>
      </w:r>
      <w:r>
        <w:t>performance.</w:t>
      </w:r>
      <w:r>
        <w:rPr>
          <w:spacing w:val="30"/>
        </w:rPr>
        <w:t xml:space="preserve"> </w:t>
      </w:r>
      <w:r>
        <w:t>The</w:t>
      </w:r>
      <w:r>
        <w:rPr>
          <w:spacing w:val="30"/>
        </w:rPr>
        <w:t xml:space="preserve"> </w:t>
      </w:r>
      <w:r>
        <w:t>result</w:t>
      </w:r>
      <w:r>
        <w:rPr>
          <w:spacing w:val="30"/>
        </w:rPr>
        <w:t xml:space="preserve"> </w:t>
      </w:r>
      <w:r>
        <w:t>indicates</w:t>
      </w:r>
      <w:r>
        <w:rPr>
          <w:spacing w:val="30"/>
        </w:rPr>
        <w:t xml:space="preserve"> </w:t>
      </w:r>
      <w:r>
        <w:t>that</w:t>
      </w:r>
      <w:r>
        <w:rPr>
          <w:spacing w:val="30"/>
        </w:rPr>
        <w:t xml:space="preserve"> </w:t>
      </w:r>
      <w:r>
        <w:t>the</w:t>
      </w:r>
      <w:r>
        <w:rPr>
          <w:spacing w:val="30"/>
        </w:rPr>
        <w:t xml:space="preserve"> </w:t>
      </w:r>
      <w:r>
        <w:t>mathematics</w:t>
      </w:r>
      <w:r>
        <w:rPr>
          <w:spacing w:val="30"/>
        </w:rPr>
        <w:t xml:space="preserve"> </w:t>
      </w:r>
      <w:r>
        <w:t>performance</w:t>
      </w:r>
      <w:r>
        <w:rPr>
          <w:spacing w:val="30"/>
        </w:rPr>
        <w:t xml:space="preserve"> </w:t>
      </w:r>
      <w:r>
        <w:t>of</w:t>
      </w:r>
      <w:r>
        <w:rPr>
          <w:spacing w:val="30"/>
        </w:rPr>
        <w:t xml:space="preserve"> </w:t>
      </w:r>
      <w:r>
        <w:t>senior</w:t>
      </w:r>
      <w:r>
        <w:rPr>
          <w:spacing w:val="30"/>
        </w:rPr>
        <w:t xml:space="preserve"> </w:t>
      </w:r>
      <w:r>
        <w:t>high</w:t>
      </w:r>
      <w:r>
        <w:rPr>
          <w:spacing w:val="31"/>
        </w:rPr>
        <w:t xml:space="preserve"> </w:t>
      </w:r>
      <w:r>
        <w:rPr>
          <w:spacing w:val="-2"/>
        </w:rPr>
        <w:t>school</w:t>
      </w:r>
    </w:p>
    <w:p w14:paraId="6E31AD81" w14:textId="77777777" w:rsidR="000C3D8E" w:rsidRDefault="000C3D8E">
      <w:pPr>
        <w:pStyle w:val="BodyText"/>
        <w:sectPr w:rsidR="000C3D8E">
          <w:pgSz w:w="12240" w:h="15840"/>
          <w:pgMar w:top="1360" w:right="1080" w:bottom="280" w:left="1080" w:header="44" w:footer="0" w:gutter="0"/>
          <w:cols w:space="720"/>
        </w:sectPr>
      </w:pPr>
    </w:p>
    <w:p w14:paraId="5446333D" w14:textId="77777777" w:rsidR="00C9604A" w:rsidRDefault="00C9604A" w:rsidP="00C9604A">
      <w:pPr>
        <w:pStyle w:val="BodyText"/>
        <w:spacing w:before="70"/>
        <w:ind w:right="772"/>
      </w:pPr>
      <w:r>
        <w:lastRenderedPageBreak/>
        <w:t xml:space="preserve">learners in the division of Davao City </w:t>
      </w:r>
      <w:r w:rsidRPr="00C86734">
        <w:rPr>
          <w:highlight w:val="yellow"/>
        </w:rPr>
        <w:t>are</w:t>
      </w:r>
      <w:r>
        <w:t xml:space="preserve"> anchored on the teaching competence in terms of commitment, knowledge of the subject matter, teaching for independent learning, management of learning, </w:t>
      </w:r>
      <w:r w:rsidRPr="00C86734">
        <w:rPr>
          <w:highlight w:val="yellow"/>
        </w:rPr>
        <w:t>and problem-solving</w:t>
      </w:r>
      <w:r>
        <w:t xml:space="preserve"> skills in terms of understanding the problem, devising a plan, carrying out the plan, and looking back. On</w:t>
      </w:r>
      <w:r>
        <w:rPr>
          <w:spacing w:val="-5"/>
        </w:rPr>
        <w:t xml:space="preserve"> </w:t>
      </w:r>
      <w:r>
        <w:t>the</w:t>
      </w:r>
      <w:r>
        <w:rPr>
          <w:spacing w:val="-5"/>
        </w:rPr>
        <w:t xml:space="preserve"> </w:t>
      </w:r>
      <w:r>
        <w:t>other</w:t>
      </w:r>
      <w:r>
        <w:rPr>
          <w:spacing w:val="-4"/>
        </w:rPr>
        <w:t xml:space="preserve"> </w:t>
      </w:r>
      <w:r>
        <w:t>hand</w:t>
      </w:r>
      <w:r w:rsidRPr="00C86734">
        <w:rPr>
          <w:highlight w:val="yellow"/>
        </w:rPr>
        <w:t>,</w:t>
      </w:r>
      <w:r w:rsidRPr="00C86734">
        <w:rPr>
          <w:spacing w:val="-5"/>
          <w:highlight w:val="yellow"/>
        </w:rPr>
        <w:t xml:space="preserve"> </w:t>
      </w:r>
      <w:r>
        <w:rPr>
          <w:highlight w:val="yellow"/>
        </w:rPr>
        <w:t>t</w:t>
      </w:r>
      <w:r w:rsidRPr="00C86734">
        <w:rPr>
          <w:highlight w:val="yellow"/>
        </w:rPr>
        <w:t>he</w:t>
      </w:r>
      <w:r>
        <w:rPr>
          <w:spacing w:val="-4"/>
        </w:rPr>
        <w:t xml:space="preserve"> </w:t>
      </w:r>
      <w:r>
        <w:t>result</w:t>
      </w:r>
      <w:r>
        <w:rPr>
          <w:spacing w:val="-4"/>
        </w:rPr>
        <w:t xml:space="preserve"> </w:t>
      </w:r>
      <w:r>
        <w:t>implies</w:t>
      </w:r>
      <w:r>
        <w:rPr>
          <w:spacing w:val="-4"/>
        </w:rPr>
        <w:t xml:space="preserve"> </w:t>
      </w:r>
      <w:r>
        <w:t>that</w:t>
      </w:r>
      <w:r>
        <w:rPr>
          <w:spacing w:val="-4"/>
        </w:rPr>
        <w:t xml:space="preserve"> </w:t>
      </w:r>
      <w:r>
        <w:t>around</w:t>
      </w:r>
      <w:r>
        <w:rPr>
          <w:spacing w:val="-5"/>
        </w:rPr>
        <w:t xml:space="preserve"> </w:t>
      </w:r>
      <w:r>
        <w:t>49%</w:t>
      </w:r>
      <w:r>
        <w:rPr>
          <w:spacing w:val="-5"/>
        </w:rPr>
        <w:t xml:space="preserve"> </w:t>
      </w:r>
      <w:r>
        <w:t>of</w:t>
      </w:r>
      <w:r>
        <w:rPr>
          <w:spacing w:val="-4"/>
        </w:rPr>
        <w:t xml:space="preserve"> </w:t>
      </w:r>
      <w:r>
        <w:t>the</w:t>
      </w:r>
      <w:r>
        <w:rPr>
          <w:spacing w:val="-5"/>
        </w:rPr>
        <w:t xml:space="preserve"> </w:t>
      </w:r>
      <w:r>
        <w:t>variability</w:t>
      </w:r>
      <w:r>
        <w:rPr>
          <w:spacing w:val="-5"/>
        </w:rPr>
        <w:t xml:space="preserve"> </w:t>
      </w:r>
      <w:r>
        <w:t>is</w:t>
      </w:r>
      <w:r>
        <w:rPr>
          <w:spacing w:val="-4"/>
        </w:rPr>
        <w:t xml:space="preserve"> </w:t>
      </w:r>
      <w:r>
        <w:t>not</w:t>
      </w:r>
      <w:r>
        <w:rPr>
          <w:spacing w:val="-4"/>
        </w:rPr>
        <w:t xml:space="preserve"> </w:t>
      </w:r>
      <w:r>
        <w:t>explained.</w:t>
      </w:r>
      <w:r>
        <w:rPr>
          <w:spacing w:val="-4"/>
        </w:rPr>
        <w:t xml:space="preserve"> </w:t>
      </w:r>
      <w:r>
        <w:t>A</w:t>
      </w:r>
      <w:r>
        <w:rPr>
          <w:spacing w:val="-5"/>
        </w:rPr>
        <w:t xml:space="preserve"> </w:t>
      </w:r>
      <w:r>
        <w:t>further</w:t>
      </w:r>
      <w:r>
        <w:rPr>
          <w:spacing w:val="-5"/>
        </w:rPr>
        <w:t xml:space="preserve"> </w:t>
      </w:r>
      <w:r>
        <w:t>investigation may</w:t>
      </w:r>
      <w:r>
        <w:rPr>
          <w:spacing w:val="-12"/>
        </w:rPr>
        <w:t xml:space="preserve"> </w:t>
      </w:r>
      <w:r>
        <w:t>be</w:t>
      </w:r>
      <w:r>
        <w:rPr>
          <w:spacing w:val="-12"/>
        </w:rPr>
        <w:t xml:space="preserve"> </w:t>
      </w:r>
      <w:r>
        <w:t>conducted</w:t>
      </w:r>
      <w:r>
        <w:rPr>
          <w:spacing w:val="-12"/>
        </w:rPr>
        <w:t xml:space="preserve"> </w:t>
      </w:r>
      <w:r>
        <w:t>by</w:t>
      </w:r>
      <w:r>
        <w:rPr>
          <w:spacing w:val="-11"/>
        </w:rPr>
        <w:t xml:space="preserve"> </w:t>
      </w:r>
      <w:r>
        <w:rPr>
          <w:i/>
        </w:rPr>
        <w:t>future</w:t>
      </w:r>
      <w:r>
        <w:rPr>
          <w:i/>
          <w:spacing w:val="-12"/>
        </w:rPr>
        <w:t xml:space="preserve"> </w:t>
      </w:r>
      <w:r>
        <w:rPr>
          <w:i/>
        </w:rPr>
        <w:t>researchers</w:t>
      </w:r>
      <w:r>
        <w:rPr>
          <w:i/>
          <w:spacing w:val="-11"/>
        </w:rPr>
        <w:t xml:space="preserve"> </w:t>
      </w:r>
      <w:r>
        <w:t>to</w:t>
      </w:r>
      <w:r>
        <w:rPr>
          <w:spacing w:val="-12"/>
        </w:rPr>
        <w:t xml:space="preserve"> </w:t>
      </w:r>
      <w:r>
        <w:t>determine</w:t>
      </w:r>
      <w:r>
        <w:rPr>
          <w:spacing w:val="-12"/>
        </w:rPr>
        <w:t xml:space="preserve"> </w:t>
      </w:r>
      <w:r>
        <w:t>other</w:t>
      </w:r>
      <w:r>
        <w:rPr>
          <w:spacing w:val="-12"/>
        </w:rPr>
        <w:t xml:space="preserve"> </w:t>
      </w:r>
      <w:r>
        <w:t>unidentified</w:t>
      </w:r>
      <w:r>
        <w:rPr>
          <w:spacing w:val="-12"/>
        </w:rPr>
        <w:t xml:space="preserve"> </w:t>
      </w:r>
      <w:r>
        <w:t>factors</w:t>
      </w:r>
      <w:r>
        <w:rPr>
          <w:spacing w:val="-12"/>
        </w:rPr>
        <w:t xml:space="preserve"> </w:t>
      </w:r>
      <w:r>
        <w:t>that</w:t>
      </w:r>
      <w:r>
        <w:rPr>
          <w:spacing w:val="-11"/>
        </w:rPr>
        <w:t xml:space="preserve"> </w:t>
      </w:r>
      <w:r>
        <w:t>could</w:t>
      </w:r>
      <w:r>
        <w:rPr>
          <w:spacing w:val="-12"/>
        </w:rPr>
        <w:t xml:space="preserve"> </w:t>
      </w:r>
      <w:r>
        <w:t>influence</w:t>
      </w:r>
      <w:r>
        <w:rPr>
          <w:spacing w:val="-12"/>
        </w:rPr>
        <w:t xml:space="preserve"> </w:t>
      </w:r>
      <w:r>
        <w:t xml:space="preserve">mathematics performance. Similar studies may also be conducted to check the consistency and validity of the </w:t>
      </w:r>
      <w:r w:rsidRPr="006725E3">
        <w:rPr>
          <w:highlight w:val="yellow"/>
        </w:rPr>
        <w:t>results.</w:t>
      </w:r>
      <w:r>
        <w:t xml:space="preserve"> </w:t>
      </w:r>
      <w:r w:rsidRPr="006725E3">
        <w:rPr>
          <w:highlight w:val="yellow"/>
        </w:rPr>
        <w:t xml:space="preserve"> </w:t>
      </w:r>
      <w:r>
        <w:rPr>
          <w:i/>
          <w:highlight w:val="yellow"/>
        </w:rPr>
        <w:t>T</w:t>
      </w:r>
      <w:r w:rsidRPr="006725E3">
        <w:rPr>
          <w:i/>
          <w:highlight w:val="yellow"/>
        </w:rPr>
        <w:t>eachers</w:t>
      </w:r>
      <w:r>
        <w:rPr>
          <w:i/>
          <w:spacing w:val="-4"/>
        </w:rPr>
        <w:t xml:space="preserve"> </w:t>
      </w:r>
      <w:r>
        <w:t>may</w:t>
      </w:r>
      <w:r>
        <w:rPr>
          <w:spacing w:val="-5"/>
        </w:rPr>
        <w:t xml:space="preserve"> </w:t>
      </w:r>
      <w:r>
        <w:t>reconsider</w:t>
      </w:r>
      <w:r>
        <w:rPr>
          <w:spacing w:val="-4"/>
        </w:rPr>
        <w:t xml:space="preserve"> </w:t>
      </w:r>
      <w:r w:rsidRPr="00C86734">
        <w:rPr>
          <w:spacing w:val="-4"/>
          <w:highlight w:val="yellow"/>
        </w:rPr>
        <w:t>being</w:t>
      </w:r>
      <w:r>
        <w:rPr>
          <w:spacing w:val="-4"/>
        </w:rPr>
        <w:t xml:space="preserve"> </w:t>
      </w:r>
      <w:r>
        <w:t>familiar</w:t>
      </w:r>
      <w:r>
        <w:rPr>
          <w:spacing w:val="-4"/>
        </w:rPr>
        <w:t xml:space="preserve"> </w:t>
      </w:r>
      <w:r>
        <w:t>with</w:t>
      </w:r>
      <w:r>
        <w:rPr>
          <w:spacing w:val="-5"/>
        </w:rPr>
        <w:t xml:space="preserve"> </w:t>
      </w:r>
      <w:r>
        <w:t>and</w:t>
      </w:r>
      <w:r>
        <w:rPr>
          <w:spacing w:val="-5"/>
        </w:rPr>
        <w:t xml:space="preserve"> </w:t>
      </w:r>
      <w:r w:rsidRPr="00C86734">
        <w:rPr>
          <w:highlight w:val="yellow"/>
        </w:rPr>
        <w:t>applying</w:t>
      </w:r>
      <w:r>
        <w:rPr>
          <w:spacing w:val="-5"/>
        </w:rPr>
        <w:t xml:space="preserve"> </w:t>
      </w:r>
      <w:r>
        <w:t>Polya’s</w:t>
      </w:r>
      <w:r>
        <w:rPr>
          <w:spacing w:val="-4"/>
        </w:rPr>
        <w:t xml:space="preserve"> </w:t>
      </w:r>
      <w:r>
        <w:t>four-step</w:t>
      </w:r>
      <w:r>
        <w:rPr>
          <w:spacing w:val="-4"/>
        </w:rPr>
        <w:t xml:space="preserve"> </w:t>
      </w:r>
      <w:r>
        <w:t>method</w:t>
      </w:r>
      <w:r>
        <w:rPr>
          <w:spacing w:val="-4"/>
        </w:rPr>
        <w:t xml:space="preserve"> </w:t>
      </w:r>
      <w:r>
        <w:t>in</w:t>
      </w:r>
      <w:r>
        <w:rPr>
          <w:spacing w:val="-4"/>
        </w:rPr>
        <w:t xml:space="preserve"> </w:t>
      </w:r>
      <w:r>
        <w:t>solving</w:t>
      </w:r>
      <w:r>
        <w:rPr>
          <w:spacing w:val="-4"/>
        </w:rPr>
        <w:t xml:space="preserve"> </w:t>
      </w:r>
      <w:r>
        <w:t>word</w:t>
      </w:r>
      <w:r>
        <w:rPr>
          <w:spacing w:val="-4"/>
        </w:rPr>
        <w:t xml:space="preserve"> </w:t>
      </w:r>
      <w:r>
        <w:t>problems</w:t>
      </w:r>
      <w:r>
        <w:rPr>
          <w:spacing w:val="-4"/>
        </w:rPr>
        <w:t xml:space="preserve"> </w:t>
      </w:r>
      <w:r>
        <w:t xml:space="preserve">since it is a determinant </w:t>
      </w:r>
      <w:r w:rsidRPr="006725E3">
        <w:rPr>
          <w:highlight w:val="yellow"/>
        </w:rPr>
        <w:t>of</w:t>
      </w:r>
      <w:r>
        <w:t xml:space="preserve"> mathematics performance. The teachers are also encouraged to apply varied and modernized teaching techniques, assessments, and evaluations to pique the learners’ interest since teaching competence is also a determinant for mathematics performance.</w:t>
      </w:r>
    </w:p>
    <w:p w14:paraId="24289077" w14:textId="77777777" w:rsidR="00C9604A" w:rsidRDefault="00C9604A" w:rsidP="00C9604A">
      <w:pPr>
        <w:pStyle w:val="BodyText"/>
        <w:ind w:right="772"/>
      </w:pPr>
      <w:r>
        <w:t xml:space="preserve">In conclusion, the mathematics performance of learners demonstrated insufficient mathematics knowledge, skills, and problem-solving abilities, requiring significant support in authentic tasks. The learners performed </w:t>
      </w:r>
      <w:r>
        <w:rPr>
          <w:i/>
        </w:rPr>
        <w:t xml:space="preserve">poorly </w:t>
      </w:r>
      <w:r>
        <w:t xml:space="preserve">in mathematics problem-solving and lacked the skills to understand mathematics problems and devise a plan for the </w:t>
      </w:r>
      <w:r w:rsidRPr="00C86734">
        <w:rPr>
          <w:highlight w:val="yellow"/>
        </w:rPr>
        <w:t>solution</w:t>
      </w:r>
      <w:r>
        <w:rPr>
          <w:highlight w:val="yellow"/>
        </w:rPr>
        <w:t xml:space="preserve">, </w:t>
      </w:r>
      <w:r>
        <w:t xml:space="preserve">as the learners </w:t>
      </w:r>
      <w:r w:rsidRPr="00C86734">
        <w:rPr>
          <w:highlight w:val="yellow"/>
        </w:rPr>
        <w:t>c</w:t>
      </w:r>
      <w:r>
        <w:rPr>
          <w:highlight w:val="yellow"/>
        </w:rPr>
        <w:t xml:space="preserve">ould </w:t>
      </w:r>
      <w:r w:rsidRPr="00C86734">
        <w:rPr>
          <w:highlight w:val="yellow"/>
        </w:rPr>
        <w:t>not</w:t>
      </w:r>
      <w:r>
        <w:t xml:space="preserve"> carry out the plan to solve a given problem. Additionally, the </w:t>
      </w:r>
      <w:r w:rsidRPr="00C86734">
        <w:rPr>
          <w:highlight w:val="yellow"/>
        </w:rPr>
        <w:t>learners</w:t>
      </w:r>
      <w:r w:rsidRPr="00C86734">
        <w:rPr>
          <w:spacing w:val="-6"/>
          <w:highlight w:val="yellow"/>
        </w:rPr>
        <w:t xml:space="preserve"> </w:t>
      </w:r>
      <w:r w:rsidRPr="00C86734">
        <w:rPr>
          <w:highlight w:val="yellow"/>
        </w:rPr>
        <w:t>lack</w:t>
      </w:r>
      <w:r w:rsidRPr="00C86734">
        <w:rPr>
          <w:spacing w:val="-6"/>
          <w:highlight w:val="yellow"/>
        </w:rPr>
        <w:t xml:space="preserve"> </w:t>
      </w:r>
      <w:r w:rsidRPr="00C86734">
        <w:rPr>
          <w:highlight w:val="yellow"/>
        </w:rPr>
        <w:t>the</w:t>
      </w:r>
      <w:r w:rsidRPr="00C86734">
        <w:rPr>
          <w:spacing w:val="-6"/>
          <w:highlight w:val="yellow"/>
        </w:rPr>
        <w:t xml:space="preserve"> </w:t>
      </w:r>
      <w:r w:rsidRPr="00C86734">
        <w:rPr>
          <w:highlight w:val="yellow"/>
        </w:rPr>
        <w:t>skills</w:t>
      </w:r>
      <w:r w:rsidRPr="00C86734">
        <w:rPr>
          <w:spacing w:val="-5"/>
          <w:highlight w:val="yellow"/>
        </w:rPr>
        <w:t xml:space="preserve"> </w:t>
      </w:r>
      <w:r w:rsidRPr="00C86734">
        <w:rPr>
          <w:highlight w:val="yellow"/>
        </w:rPr>
        <w:t>to</w:t>
      </w:r>
      <w:r w:rsidRPr="00C86734">
        <w:rPr>
          <w:spacing w:val="-6"/>
          <w:highlight w:val="yellow"/>
        </w:rPr>
        <w:t xml:space="preserve"> </w:t>
      </w:r>
      <w:r w:rsidRPr="00C86734">
        <w:rPr>
          <w:highlight w:val="yellow"/>
        </w:rPr>
        <w:t>reflect</w:t>
      </w:r>
      <w:r w:rsidRPr="00C86734">
        <w:rPr>
          <w:spacing w:val="-6"/>
          <w:highlight w:val="yellow"/>
        </w:rPr>
        <w:t xml:space="preserve"> </w:t>
      </w:r>
      <w:r w:rsidRPr="00C86734">
        <w:rPr>
          <w:highlight w:val="yellow"/>
        </w:rPr>
        <w:t>on</w:t>
      </w:r>
      <w:r w:rsidRPr="00C86734">
        <w:rPr>
          <w:spacing w:val="-6"/>
          <w:highlight w:val="yellow"/>
        </w:rPr>
        <w:t xml:space="preserve"> </w:t>
      </w:r>
      <w:r w:rsidRPr="00C86734">
        <w:rPr>
          <w:highlight w:val="yellow"/>
        </w:rPr>
        <w:t>what</w:t>
      </w:r>
      <w:r w:rsidRPr="00C86734">
        <w:rPr>
          <w:spacing w:val="-6"/>
          <w:highlight w:val="yellow"/>
        </w:rPr>
        <w:t xml:space="preserve"> </w:t>
      </w:r>
      <w:r w:rsidRPr="00C86734">
        <w:rPr>
          <w:highlight w:val="yellow"/>
        </w:rPr>
        <w:t>they</w:t>
      </w:r>
      <w:r w:rsidRPr="00C86734">
        <w:rPr>
          <w:spacing w:val="-6"/>
          <w:highlight w:val="yellow"/>
        </w:rPr>
        <w:t xml:space="preserve"> </w:t>
      </w:r>
      <w:r w:rsidRPr="00C86734">
        <w:rPr>
          <w:highlight w:val="yellow"/>
        </w:rPr>
        <w:t>have</w:t>
      </w:r>
      <w:r w:rsidRPr="00C86734">
        <w:rPr>
          <w:spacing w:val="-6"/>
          <w:highlight w:val="yellow"/>
        </w:rPr>
        <w:t xml:space="preserve"> </w:t>
      </w:r>
      <w:r w:rsidRPr="00C86734">
        <w:rPr>
          <w:highlight w:val="yellow"/>
        </w:rPr>
        <w:t>done</w:t>
      </w:r>
      <w:r>
        <w:t>,</w:t>
      </w:r>
      <w:r>
        <w:rPr>
          <w:spacing w:val="-6"/>
        </w:rPr>
        <w:t xml:space="preserve"> </w:t>
      </w:r>
      <w:r>
        <w:t>what</w:t>
      </w:r>
      <w:r>
        <w:rPr>
          <w:spacing w:val="-6"/>
        </w:rPr>
        <w:t xml:space="preserve"> </w:t>
      </w:r>
      <w:r>
        <w:t>worked,</w:t>
      </w:r>
      <w:r>
        <w:rPr>
          <w:spacing w:val="-6"/>
        </w:rPr>
        <w:t xml:space="preserve"> </w:t>
      </w:r>
      <w:r>
        <w:t>and</w:t>
      </w:r>
      <w:r>
        <w:rPr>
          <w:spacing w:val="-6"/>
        </w:rPr>
        <w:t xml:space="preserve"> </w:t>
      </w:r>
      <w:r>
        <w:t>what</w:t>
      </w:r>
      <w:r>
        <w:rPr>
          <w:spacing w:val="-6"/>
        </w:rPr>
        <w:t xml:space="preserve"> </w:t>
      </w:r>
      <w:r>
        <w:t>did</w:t>
      </w:r>
      <w:r>
        <w:rPr>
          <w:spacing w:val="-6"/>
        </w:rPr>
        <w:t xml:space="preserve"> </w:t>
      </w:r>
      <w:r>
        <w:t>not</w:t>
      </w:r>
      <w:r>
        <w:rPr>
          <w:spacing w:val="-6"/>
        </w:rPr>
        <w:t xml:space="preserve"> </w:t>
      </w:r>
      <w:r>
        <w:t>in</w:t>
      </w:r>
      <w:r>
        <w:rPr>
          <w:spacing w:val="-6"/>
        </w:rPr>
        <w:t xml:space="preserve"> </w:t>
      </w:r>
      <w:r>
        <w:t xml:space="preserve">performing the mathematical tasks. The learner’s self-efficacy shows they are </w:t>
      </w:r>
      <w:r>
        <w:rPr>
          <w:i/>
        </w:rPr>
        <w:t>moderately confident</w:t>
      </w:r>
      <w:r>
        <w:t xml:space="preserve">, implying that they are not confident enough to do mathematical tasks. Consequently, the learners were </w:t>
      </w:r>
      <w:r>
        <w:rPr>
          <w:i/>
        </w:rPr>
        <w:t xml:space="preserve">moderately anxious </w:t>
      </w:r>
      <w:r>
        <w:t xml:space="preserve">regarding mathematics anxiety, which implies that they have real feelings of fear of failure, low self-esteem, and tension towards the mathematics subject. The learners perceive their teachers to be </w:t>
      </w:r>
      <w:r>
        <w:rPr>
          <w:i/>
        </w:rPr>
        <w:t xml:space="preserve">moderately competent </w:t>
      </w:r>
      <w:r>
        <w:t>in teaching competence,</w:t>
      </w:r>
      <w:r>
        <w:rPr>
          <w:spacing w:val="-3"/>
        </w:rPr>
        <w:t xml:space="preserve"> </w:t>
      </w:r>
      <w:r>
        <w:t>implying</w:t>
      </w:r>
      <w:r>
        <w:rPr>
          <w:spacing w:val="-4"/>
        </w:rPr>
        <w:t xml:space="preserve"> </w:t>
      </w:r>
      <w:r>
        <w:t>that</w:t>
      </w:r>
      <w:r>
        <w:rPr>
          <w:spacing w:val="-3"/>
        </w:rPr>
        <w:t xml:space="preserve"> </w:t>
      </w:r>
      <w:r>
        <w:t>learners</w:t>
      </w:r>
      <w:r>
        <w:rPr>
          <w:spacing w:val="-3"/>
        </w:rPr>
        <w:t xml:space="preserve"> </w:t>
      </w:r>
      <w:r>
        <w:t>see</w:t>
      </w:r>
      <w:r>
        <w:rPr>
          <w:spacing w:val="-3"/>
        </w:rPr>
        <w:t xml:space="preserve"> </w:t>
      </w:r>
      <w:r>
        <w:t>their</w:t>
      </w:r>
      <w:r>
        <w:rPr>
          <w:spacing w:val="-3"/>
        </w:rPr>
        <w:t xml:space="preserve"> </w:t>
      </w:r>
      <w:r>
        <w:t>mathematics</w:t>
      </w:r>
      <w:r>
        <w:rPr>
          <w:spacing w:val="-3"/>
        </w:rPr>
        <w:t xml:space="preserve"> </w:t>
      </w:r>
      <w:r>
        <w:t>teachers</w:t>
      </w:r>
      <w:r>
        <w:rPr>
          <w:spacing w:val="-3"/>
        </w:rPr>
        <w:t xml:space="preserve"> </w:t>
      </w:r>
      <w:r>
        <w:t>as</w:t>
      </w:r>
      <w:r>
        <w:rPr>
          <w:spacing w:val="-3"/>
        </w:rPr>
        <w:t xml:space="preserve"> </w:t>
      </w:r>
      <w:r>
        <w:t>modest</w:t>
      </w:r>
      <w:r>
        <w:rPr>
          <w:spacing w:val="-3"/>
        </w:rPr>
        <w:t xml:space="preserve"> </w:t>
      </w:r>
      <w:r>
        <w:t>in</w:t>
      </w:r>
      <w:r>
        <w:rPr>
          <w:spacing w:val="-3"/>
        </w:rPr>
        <w:t xml:space="preserve"> </w:t>
      </w:r>
      <w:r>
        <w:t>their</w:t>
      </w:r>
      <w:r>
        <w:rPr>
          <w:spacing w:val="-3"/>
        </w:rPr>
        <w:t xml:space="preserve"> </w:t>
      </w:r>
      <w:r>
        <w:t>devotion</w:t>
      </w:r>
      <w:r>
        <w:rPr>
          <w:spacing w:val="-3"/>
        </w:rPr>
        <w:t xml:space="preserve"> </w:t>
      </w:r>
      <w:r>
        <w:t>to</w:t>
      </w:r>
      <w:r>
        <w:rPr>
          <w:spacing w:val="-3"/>
        </w:rPr>
        <w:t xml:space="preserve"> </w:t>
      </w:r>
      <w:r>
        <w:t>their</w:t>
      </w:r>
      <w:r>
        <w:rPr>
          <w:spacing w:val="-3"/>
        </w:rPr>
        <w:t xml:space="preserve"> </w:t>
      </w:r>
      <w:r>
        <w:t>work</w:t>
      </w:r>
      <w:r>
        <w:rPr>
          <w:spacing w:val="-3"/>
        </w:rPr>
        <w:t xml:space="preserve"> </w:t>
      </w:r>
      <w:r>
        <w:t>and how they act as role models to them. The result further suggests that they view their teacher’s ability as just reasonable. Moreover, significant relationships exist between problem-solving skills, including its indicators, mathematics anxiety as an indicator of psychological attributes, and teaching competence with its indicators of mathematics</w:t>
      </w:r>
      <w:r>
        <w:rPr>
          <w:spacing w:val="-9"/>
        </w:rPr>
        <w:t xml:space="preserve"> </w:t>
      </w:r>
      <w:r>
        <w:t>performance.</w:t>
      </w:r>
      <w:r>
        <w:rPr>
          <w:spacing w:val="-9"/>
        </w:rPr>
        <w:t xml:space="preserve"> </w:t>
      </w:r>
      <w:r>
        <w:t>The</w:t>
      </w:r>
      <w:r>
        <w:rPr>
          <w:spacing w:val="-9"/>
        </w:rPr>
        <w:t xml:space="preserve"> </w:t>
      </w:r>
      <w:r>
        <w:t>result</w:t>
      </w:r>
      <w:r>
        <w:rPr>
          <w:spacing w:val="-9"/>
        </w:rPr>
        <w:t xml:space="preserve"> </w:t>
      </w:r>
      <w:r>
        <w:t>implies</w:t>
      </w:r>
      <w:r>
        <w:rPr>
          <w:spacing w:val="-9"/>
        </w:rPr>
        <w:t xml:space="preserve"> </w:t>
      </w:r>
      <w:r>
        <w:t>that</w:t>
      </w:r>
      <w:r>
        <w:rPr>
          <w:spacing w:val="-9"/>
        </w:rPr>
        <w:t xml:space="preserve"> </w:t>
      </w:r>
      <w:r>
        <w:t>these</w:t>
      </w:r>
      <w:r>
        <w:rPr>
          <w:spacing w:val="-9"/>
        </w:rPr>
        <w:t xml:space="preserve"> </w:t>
      </w:r>
      <w:r>
        <w:t>variables</w:t>
      </w:r>
      <w:r>
        <w:rPr>
          <w:spacing w:val="-9"/>
        </w:rPr>
        <w:t xml:space="preserve"> </w:t>
      </w:r>
      <w:r>
        <w:t>are</w:t>
      </w:r>
      <w:r>
        <w:rPr>
          <w:spacing w:val="-9"/>
        </w:rPr>
        <w:t xml:space="preserve"> </w:t>
      </w:r>
      <w:r>
        <w:t>potent</w:t>
      </w:r>
      <w:r>
        <w:rPr>
          <w:spacing w:val="-9"/>
        </w:rPr>
        <w:t xml:space="preserve"> </w:t>
      </w:r>
      <w:r>
        <w:t>factors</w:t>
      </w:r>
      <w:r>
        <w:rPr>
          <w:spacing w:val="-9"/>
        </w:rPr>
        <w:t xml:space="preserve"> </w:t>
      </w:r>
      <w:r>
        <w:t>in</w:t>
      </w:r>
      <w:r>
        <w:rPr>
          <w:spacing w:val="-9"/>
        </w:rPr>
        <w:t xml:space="preserve"> </w:t>
      </w:r>
      <w:r>
        <w:t>mathematics</w:t>
      </w:r>
      <w:r>
        <w:rPr>
          <w:spacing w:val="-9"/>
        </w:rPr>
        <w:t xml:space="preserve"> </w:t>
      </w:r>
      <w:r>
        <w:t>performance.</w:t>
      </w:r>
    </w:p>
    <w:p w14:paraId="6AE5317B" w14:textId="77777777" w:rsidR="000C3D8E" w:rsidRDefault="000C3D8E">
      <w:pPr>
        <w:pStyle w:val="BodyText"/>
        <w:spacing w:before="10"/>
        <w:ind w:left="0"/>
        <w:jc w:val="left"/>
      </w:pPr>
    </w:p>
    <w:p w14:paraId="75A82F11" w14:textId="77777777" w:rsidR="000C3D8E" w:rsidRDefault="00000000">
      <w:pPr>
        <w:pStyle w:val="Heading1"/>
      </w:pPr>
      <w:r>
        <w:rPr>
          <w:spacing w:val="-2"/>
        </w:rPr>
        <w:t>RECOMMENDATIONS</w:t>
      </w:r>
    </w:p>
    <w:p w14:paraId="281C1E9C" w14:textId="77777777" w:rsidR="00C9604A" w:rsidRDefault="00C9604A" w:rsidP="00C9604A">
      <w:pPr>
        <w:pStyle w:val="BodyText"/>
        <w:spacing w:before="1"/>
        <w:ind w:right="695"/>
      </w:pPr>
      <w:r>
        <w:t xml:space="preserve">The findings and conclusions of the study led to the following recommendations, which are believed to improve teaching and learning. In mathematics performance, educators may implement targeted interventions addressing specific weaknesses, adjust instruction to motivate </w:t>
      </w:r>
      <w:r w:rsidRPr="00C86734">
        <w:rPr>
          <w:highlight w:val="yellow"/>
        </w:rPr>
        <w:t>students</w:t>
      </w:r>
      <w:r>
        <w:rPr>
          <w:highlight w:val="yellow"/>
        </w:rPr>
        <w:t>,</w:t>
      </w:r>
      <w:r w:rsidRPr="00C86734">
        <w:rPr>
          <w:highlight w:val="yellow"/>
        </w:rPr>
        <w:t xml:space="preserve"> and</w:t>
      </w:r>
      <w:r>
        <w:t xml:space="preserve"> enhance problem-solving skills through Polya's method.</w:t>
      </w:r>
      <w:r>
        <w:rPr>
          <w:spacing w:val="-11"/>
        </w:rPr>
        <w:t xml:space="preserve"> </w:t>
      </w:r>
      <w:r>
        <w:t>Also,</w:t>
      </w:r>
      <w:r>
        <w:rPr>
          <w:spacing w:val="-11"/>
        </w:rPr>
        <w:t xml:space="preserve"> </w:t>
      </w:r>
      <w:r>
        <w:t>teacher</w:t>
      </w:r>
      <w:r>
        <w:rPr>
          <w:spacing w:val="-11"/>
        </w:rPr>
        <w:t xml:space="preserve"> </w:t>
      </w:r>
      <w:r>
        <w:t>training</w:t>
      </w:r>
      <w:r>
        <w:rPr>
          <w:spacing w:val="-11"/>
        </w:rPr>
        <w:t xml:space="preserve"> </w:t>
      </w:r>
      <w:r>
        <w:t>may</w:t>
      </w:r>
      <w:r>
        <w:rPr>
          <w:spacing w:val="-11"/>
        </w:rPr>
        <w:t xml:space="preserve"> </w:t>
      </w:r>
      <w:r>
        <w:t>focus</w:t>
      </w:r>
      <w:r>
        <w:rPr>
          <w:spacing w:val="-11"/>
        </w:rPr>
        <w:t xml:space="preserve"> </w:t>
      </w:r>
      <w:r>
        <w:t>on</w:t>
      </w:r>
      <w:r>
        <w:rPr>
          <w:spacing w:val="-11"/>
        </w:rPr>
        <w:t xml:space="preserve"> </w:t>
      </w:r>
      <w:r>
        <w:t>combining</w:t>
      </w:r>
      <w:r>
        <w:rPr>
          <w:spacing w:val="-11"/>
        </w:rPr>
        <w:t xml:space="preserve"> </w:t>
      </w:r>
      <w:r>
        <w:t>instruction</w:t>
      </w:r>
      <w:r>
        <w:rPr>
          <w:spacing w:val="-11"/>
        </w:rPr>
        <w:t xml:space="preserve"> </w:t>
      </w:r>
      <w:r>
        <w:t>with</w:t>
      </w:r>
      <w:r>
        <w:rPr>
          <w:spacing w:val="-11"/>
        </w:rPr>
        <w:t xml:space="preserve"> </w:t>
      </w:r>
      <w:r>
        <w:t>confidence-building</w:t>
      </w:r>
      <w:r>
        <w:rPr>
          <w:spacing w:val="-11"/>
        </w:rPr>
        <w:t xml:space="preserve"> </w:t>
      </w:r>
      <w:r>
        <w:t>and</w:t>
      </w:r>
      <w:r>
        <w:rPr>
          <w:spacing w:val="-11"/>
        </w:rPr>
        <w:t xml:space="preserve"> </w:t>
      </w:r>
      <w:r>
        <w:t>shifting</w:t>
      </w:r>
      <w:r>
        <w:rPr>
          <w:spacing w:val="-11"/>
        </w:rPr>
        <w:t xml:space="preserve"> </w:t>
      </w:r>
      <w:r>
        <w:t>towards interactive teaching to reduce anxiety. In addition, school administrators may invest in teacher development to handle</w:t>
      </w:r>
      <w:r>
        <w:rPr>
          <w:spacing w:val="-12"/>
        </w:rPr>
        <w:t xml:space="preserve"> </w:t>
      </w:r>
      <w:r>
        <w:t>low-performing</w:t>
      </w:r>
      <w:r>
        <w:rPr>
          <w:spacing w:val="-12"/>
        </w:rPr>
        <w:t xml:space="preserve"> </w:t>
      </w:r>
      <w:r>
        <w:t>students</w:t>
      </w:r>
      <w:r>
        <w:rPr>
          <w:spacing w:val="-12"/>
        </w:rPr>
        <w:t xml:space="preserve"> </w:t>
      </w:r>
      <w:r>
        <w:t>and</w:t>
      </w:r>
      <w:r>
        <w:rPr>
          <w:spacing w:val="-12"/>
        </w:rPr>
        <w:t xml:space="preserve"> </w:t>
      </w:r>
      <w:r>
        <w:t>create</w:t>
      </w:r>
      <w:r>
        <w:rPr>
          <w:spacing w:val="-12"/>
        </w:rPr>
        <w:t xml:space="preserve"> </w:t>
      </w:r>
      <w:r>
        <w:t>a</w:t>
      </w:r>
      <w:r>
        <w:rPr>
          <w:spacing w:val="-12"/>
        </w:rPr>
        <w:t xml:space="preserve"> </w:t>
      </w:r>
      <w:r>
        <w:t>supportive</w:t>
      </w:r>
      <w:r>
        <w:rPr>
          <w:spacing w:val="-12"/>
        </w:rPr>
        <w:t xml:space="preserve"> </w:t>
      </w:r>
      <w:r>
        <w:t>learning</w:t>
      </w:r>
      <w:r>
        <w:rPr>
          <w:spacing w:val="-12"/>
        </w:rPr>
        <w:t xml:space="preserve"> </w:t>
      </w:r>
      <w:r w:rsidRPr="00C86734">
        <w:rPr>
          <w:highlight w:val="yellow"/>
        </w:rPr>
        <w:t>environment</w:t>
      </w:r>
      <w:r>
        <w:rPr>
          <w:highlight w:val="yellow"/>
        </w:rPr>
        <w:t xml:space="preserve">, </w:t>
      </w:r>
      <w:r>
        <w:t>recognizing</w:t>
      </w:r>
      <w:r>
        <w:rPr>
          <w:spacing w:val="-12"/>
        </w:rPr>
        <w:t xml:space="preserve"> </w:t>
      </w:r>
      <w:r>
        <w:t>that</w:t>
      </w:r>
      <w:r>
        <w:rPr>
          <w:spacing w:val="-12"/>
        </w:rPr>
        <w:t xml:space="preserve"> </w:t>
      </w:r>
      <w:r>
        <w:t>problem-solving skills,</w:t>
      </w:r>
      <w:r>
        <w:rPr>
          <w:spacing w:val="-2"/>
        </w:rPr>
        <w:t xml:space="preserve"> </w:t>
      </w:r>
      <w:r>
        <w:t>anxiety,</w:t>
      </w:r>
      <w:r>
        <w:rPr>
          <w:spacing w:val="-2"/>
        </w:rPr>
        <w:t xml:space="preserve"> </w:t>
      </w:r>
      <w:r>
        <w:t>and</w:t>
      </w:r>
      <w:r>
        <w:rPr>
          <w:spacing w:val="-2"/>
        </w:rPr>
        <w:t xml:space="preserve"> </w:t>
      </w:r>
      <w:r>
        <w:t>teaching</w:t>
      </w:r>
      <w:r>
        <w:rPr>
          <w:spacing w:val="-2"/>
        </w:rPr>
        <w:t xml:space="preserve"> </w:t>
      </w:r>
      <w:r>
        <w:t>competence</w:t>
      </w:r>
      <w:r>
        <w:rPr>
          <w:spacing w:val="-2"/>
        </w:rPr>
        <w:t xml:space="preserve"> </w:t>
      </w:r>
      <w:r>
        <w:t>significantly</w:t>
      </w:r>
      <w:r>
        <w:rPr>
          <w:spacing w:val="-2"/>
        </w:rPr>
        <w:t xml:space="preserve"> </w:t>
      </w:r>
      <w:r>
        <w:t>impact</w:t>
      </w:r>
      <w:r>
        <w:rPr>
          <w:spacing w:val="-2"/>
        </w:rPr>
        <w:t xml:space="preserve"> </w:t>
      </w:r>
      <w:r>
        <w:t>performance.</w:t>
      </w:r>
      <w:r>
        <w:rPr>
          <w:spacing w:val="-2"/>
        </w:rPr>
        <w:t xml:space="preserve"> </w:t>
      </w:r>
      <w:r>
        <w:t>Further</w:t>
      </w:r>
      <w:r>
        <w:rPr>
          <w:spacing w:val="-2"/>
        </w:rPr>
        <w:t xml:space="preserve"> </w:t>
      </w:r>
      <w:r>
        <w:t>research</w:t>
      </w:r>
      <w:r>
        <w:rPr>
          <w:spacing w:val="-2"/>
        </w:rPr>
        <w:t xml:space="preserve"> </w:t>
      </w:r>
      <w:r>
        <w:t>is</w:t>
      </w:r>
      <w:r>
        <w:rPr>
          <w:spacing w:val="-2"/>
        </w:rPr>
        <w:t xml:space="preserve"> </w:t>
      </w:r>
      <w:r>
        <w:t>needed</w:t>
      </w:r>
      <w:r>
        <w:rPr>
          <w:spacing w:val="-2"/>
        </w:rPr>
        <w:t xml:space="preserve"> </w:t>
      </w:r>
      <w:r>
        <w:t>to</w:t>
      </w:r>
      <w:r>
        <w:rPr>
          <w:spacing w:val="-2"/>
        </w:rPr>
        <w:t xml:space="preserve"> </w:t>
      </w:r>
      <w:r>
        <w:t>explore other influencing factors. Lastly, teachers are encouraged to utilize Polya's method and modernize teaching techniques to boost student engagement, as teaching competence remains a key determinant of success.</w:t>
      </w:r>
    </w:p>
    <w:p w14:paraId="58917D48" w14:textId="77777777" w:rsidR="000C3D8E" w:rsidRDefault="000C3D8E">
      <w:pPr>
        <w:pStyle w:val="BodyText"/>
        <w:spacing w:before="4"/>
        <w:ind w:left="0"/>
        <w:jc w:val="left"/>
      </w:pPr>
    </w:p>
    <w:p w14:paraId="6080135D" w14:textId="77777777" w:rsidR="000C3D8E" w:rsidRDefault="00000000">
      <w:pPr>
        <w:pStyle w:val="Heading1"/>
      </w:pPr>
      <w:r>
        <w:rPr>
          <w:spacing w:val="-2"/>
        </w:rPr>
        <w:t>REFERENCE</w:t>
      </w:r>
    </w:p>
    <w:p w14:paraId="23D6E486" w14:textId="77777777" w:rsidR="00C9604A" w:rsidRDefault="00C9604A" w:rsidP="00C9604A">
      <w:pPr>
        <w:ind w:left="1220" w:right="697" w:hanging="851"/>
        <w:jc w:val="both"/>
        <w:rPr>
          <w:i/>
          <w:sz w:val="20"/>
        </w:rPr>
      </w:pPr>
      <w:r>
        <w:rPr>
          <w:sz w:val="20"/>
        </w:rPr>
        <w:t xml:space="preserve">Albay, E. (2019). Analyzing the effects of the problem-solving approach to the performance and attitude of first year university students. </w:t>
      </w:r>
      <w:r>
        <w:rPr>
          <w:i/>
          <w:sz w:val="20"/>
        </w:rPr>
        <w:t>Social Sciences &amp; Humanities Open 1 (2019) 100006</w:t>
      </w:r>
    </w:p>
    <w:p w14:paraId="0609A381" w14:textId="77777777" w:rsidR="00C9604A" w:rsidRDefault="00C9604A" w:rsidP="00C9604A">
      <w:pPr>
        <w:spacing w:before="1"/>
        <w:ind w:left="1089" w:right="695" w:hanging="720"/>
        <w:jc w:val="both"/>
        <w:rPr>
          <w:sz w:val="20"/>
        </w:rPr>
      </w:pPr>
      <w:r>
        <w:rPr>
          <w:sz w:val="20"/>
        </w:rPr>
        <w:t xml:space="preserve">Alcantara &amp; Bacsa (2017). </w:t>
      </w:r>
      <w:r>
        <w:rPr>
          <w:i/>
          <w:sz w:val="20"/>
        </w:rPr>
        <w:t>Critical thinking and problem-solving skills in Mathematics of Grade-7 public secondary</w:t>
      </w:r>
      <w:r>
        <w:rPr>
          <w:i/>
          <w:spacing w:val="-2"/>
          <w:sz w:val="20"/>
        </w:rPr>
        <w:t xml:space="preserve"> </w:t>
      </w:r>
      <w:r>
        <w:rPr>
          <w:i/>
          <w:sz w:val="20"/>
        </w:rPr>
        <w:t>students.</w:t>
      </w:r>
      <w:r>
        <w:rPr>
          <w:i/>
          <w:spacing w:val="-2"/>
          <w:sz w:val="20"/>
        </w:rPr>
        <w:t xml:space="preserve"> </w:t>
      </w:r>
      <w:hyperlink r:id="rId10">
        <w:r>
          <w:rPr>
            <w:sz w:val="20"/>
            <w:u w:val="single"/>
          </w:rPr>
          <w:t>http://www.apjmr.com/wp-content/uploads/2017/12/APJMR2017</w:t>
        </w:r>
        <w:r>
          <w:rPr>
            <w:spacing w:val="-2"/>
            <w:sz w:val="20"/>
            <w:u w:val="single"/>
          </w:rPr>
          <w:t xml:space="preserve"> </w:t>
        </w:r>
        <w:r>
          <w:rPr>
            <w:sz w:val="20"/>
            <w:u w:val="single"/>
          </w:rPr>
          <w:t>.5.4.2.03.pdf.</w:t>
        </w:r>
        <w:r>
          <w:rPr>
            <w:spacing w:val="-1"/>
            <w:sz w:val="20"/>
            <w:u w:val="single"/>
          </w:rPr>
          <w:t xml:space="preserve"> </w:t>
        </w:r>
        <w:r>
          <w:rPr>
            <w:sz w:val="20"/>
            <w:u w:val="single"/>
          </w:rPr>
          <w:t>27</w:t>
        </w:r>
      </w:hyperlink>
      <w:r>
        <w:rPr>
          <w:sz w:val="20"/>
        </w:rPr>
        <w:t xml:space="preserve"> </w:t>
      </w:r>
      <w:r>
        <w:rPr>
          <w:sz w:val="20"/>
          <w:u w:val="single"/>
        </w:rPr>
        <w:t>April 2018</w:t>
      </w:r>
    </w:p>
    <w:p w14:paraId="3AD22F88" w14:textId="77777777" w:rsidR="00C9604A" w:rsidRDefault="00C9604A" w:rsidP="00C9604A">
      <w:pPr>
        <w:spacing w:before="5" w:line="235" w:lineRule="auto"/>
        <w:ind w:left="936" w:right="696" w:hanging="567"/>
        <w:jc w:val="both"/>
        <w:rPr>
          <w:i/>
          <w:sz w:val="20"/>
        </w:rPr>
      </w:pPr>
      <w:r>
        <w:rPr>
          <w:sz w:val="20"/>
        </w:rPr>
        <w:t>Altun,</w:t>
      </w:r>
      <w:r>
        <w:rPr>
          <w:spacing w:val="-3"/>
          <w:sz w:val="20"/>
        </w:rPr>
        <w:t xml:space="preserve"> </w:t>
      </w:r>
      <w:r>
        <w:rPr>
          <w:sz w:val="20"/>
        </w:rPr>
        <w:t>M.</w:t>
      </w:r>
      <w:r>
        <w:rPr>
          <w:spacing w:val="-3"/>
          <w:sz w:val="20"/>
        </w:rPr>
        <w:t xml:space="preserve"> </w:t>
      </w:r>
      <w:r>
        <w:rPr>
          <w:sz w:val="20"/>
        </w:rPr>
        <w:t>(2017).</w:t>
      </w:r>
      <w:r>
        <w:rPr>
          <w:spacing w:val="-3"/>
          <w:sz w:val="20"/>
        </w:rPr>
        <w:t xml:space="preserve"> </w:t>
      </w:r>
      <w:r>
        <w:rPr>
          <w:i/>
          <w:sz w:val="20"/>
        </w:rPr>
        <w:t>The</w:t>
      </w:r>
      <w:r>
        <w:rPr>
          <w:i/>
          <w:spacing w:val="-3"/>
          <w:sz w:val="20"/>
        </w:rPr>
        <w:t xml:space="preserve"> </w:t>
      </w:r>
      <w:r>
        <w:rPr>
          <w:i/>
          <w:sz w:val="20"/>
        </w:rPr>
        <w:t>effects</w:t>
      </w:r>
      <w:r>
        <w:rPr>
          <w:i/>
          <w:spacing w:val="-3"/>
          <w:sz w:val="20"/>
        </w:rPr>
        <w:t xml:space="preserve"> </w:t>
      </w:r>
      <w:r>
        <w:rPr>
          <w:i/>
          <w:sz w:val="20"/>
        </w:rPr>
        <w:t>of</w:t>
      </w:r>
      <w:r>
        <w:rPr>
          <w:i/>
          <w:spacing w:val="-3"/>
          <w:sz w:val="20"/>
        </w:rPr>
        <w:t xml:space="preserve"> </w:t>
      </w:r>
      <w:r>
        <w:rPr>
          <w:i/>
          <w:sz w:val="20"/>
        </w:rPr>
        <w:t>teacher</w:t>
      </w:r>
      <w:r>
        <w:rPr>
          <w:i/>
          <w:spacing w:val="-3"/>
          <w:sz w:val="20"/>
        </w:rPr>
        <w:t xml:space="preserve"> </w:t>
      </w:r>
      <w:r>
        <w:rPr>
          <w:i/>
          <w:sz w:val="20"/>
        </w:rPr>
        <w:t>commitment</w:t>
      </w:r>
      <w:r>
        <w:rPr>
          <w:i/>
          <w:spacing w:val="-3"/>
          <w:sz w:val="20"/>
        </w:rPr>
        <w:t xml:space="preserve"> </w:t>
      </w:r>
      <w:r>
        <w:rPr>
          <w:i/>
          <w:sz w:val="20"/>
        </w:rPr>
        <w:t>on</w:t>
      </w:r>
      <w:r>
        <w:rPr>
          <w:i/>
          <w:spacing w:val="-3"/>
          <w:sz w:val="20"/>
        </w:rPr>
        <w:t xml:space="preserve"> </w:t>
      </w:r>
      <w:r>
        <w:rPr>
          <w:i/>
          <w:sz w:val="20"/>
        </w:rPr>
        <w:t>student</w:t>
      </w:r>
      <w:r>
        <w:rPr>
          <w:i/>
          <w:spacing w:val="-3"/>
          <w:sz w:val="20"/>
        </w:rPr>
        <w:t xml:space="preserve"> </w:t>
      </w:r>
      <w:r>
        <w:rPr>
          <w:i/>
          <w:sz w:val="20"/>
        </w:rPr>
        <w:t>achievement:</w:t>
      </w:r>
      <w:r>
        <w:rPr>
          <w:i/>
          <w:spacing w:val="-3"/>
          <w:sz w:val="20"/>
        </w:rPr>
        <w:t xml:space="preserve"> </w:t>
      </w:r>
      <w:r>
        <w:rPr>
          <w:i/>
          <w:sz w:val="20"/>
        </w:rPr>
        <w:t>A</w:t>
      </w:r>
      <w:r>
        <w:rPr>
          <w:i/>
          <w:spacing w:val="-3"/>
          <w:sz w:val="20"/>
        </w:rPr>
        <w:t xml:space="preserve"> </w:t>
      </w:r>
      <w:r>
        <w:rPr>
          <w:i/>
          <w:sz w:val="20"/>
        </w:rPr>
        <w:t>case</w:t>
      </w:r>
      <w:r>
        <w:rPr>
          <w:i/>
          <w:spacing w:val="-3"/>
          <w:sz w:val="20"/>
        </w:rPr>
        <w:t xml:space="preserve"> </w:t>
      </w:r>
      <w:r>
        <w:rPr>
          <w:i/>
          <w:sz w:val="20"/>
        </w:rPr>
        <w:t>study</w:t>
      </w:r>
      <w:r>
        <w:rPr>
          <w:i/>
          <w:spacing w:val="-3"/>
          <w:sz w:val="20"/>
        </w:rPr>
        <w:t xml:space="preserve"> </w:t>
      </w:r>
      <w:r>
        <w:rPr>
          <w:i/>
          <w:sz w:val="20"/>
        </w:rPr>
        <w:t>in</w:t>
      </w:r>
      <w:r>
        <w:rPr>
          <w:i/>
          <w:spacing w:val="-3"/>
          <w:sz w:val="20"/>
        </w:rPr>
        <w:t xml:space="preserve"> </w:t>
      </w:r>
      <w:r>
        <w:rPr>
          <w:i/>
          <w:sz w:val="20"/>
        </w:rPr>
        <w:t>Iraq.</w:t>
      </w:r>
      <w:r>
        <w:rPr>
          <w:i/>
          <w:spacing w:val="-4"/>
          <w:sz w:val="20"/>
        </w:rPr>
        <w:t xml:space="preserve"> </w:t>
      </w:r>
      <w:r>
        <w:rPr>
          <w:i/>
          <w:sz w:val="20"/>
        </w:rPr>
        <w:t>International Journal of Academic Research in Business and Social Sciences 2017, Vol. 7, No. 11</w:t>
      </w:r>
    </w:p>
    <w:p w14:paraId="2C763991" w14:textId="77777777" w:rsidR="00C9604A" w:rsidRDefault="00C9604A" w:rsidP="00C9604A">
      <w:pPr>
        <w:spacing w:before="2"/>
        <w:ind w:left="1089" w:right="657" w:hanging="720"/>
        <w:jc w:val="both"/>
        <w:rPr>
          <w:i/>
          <w:sz w:val="20"/>
        </w:rPr>
      </w:pPr>
      <w:r>
        <w:rPr>
          <w:sz w:val="20"/>
        </w:rPr>
        <w:t>Andaya,</w:t>
      </w:r>
      <w:r>
        <w:rPr>
          <w:spacing w:val="-4"/>
          <w:sz w:val="20"/>
        </w:rPr>
        <w:t xml:space="preserve"> </w:t>
      </w:r>
      <w:r>
        <w:rPr>
          <w:sz w:val="20"/>
        </w:rPr>
        <w:t>O.</w:t>
      </w:r>
      <w:r>
        <w:rPr>
          <w:spacing w:val="-4"/>
          <w:sz w:val="20"/>
        </w:rPr>
        <w:t xml:space="preserve"> </w:t>
      </w:r>
      <w:r>
        <w:rPr>
          <w:sz w:val="20"/>
        </w:rPr>
        <w:t>J.</w:t>
      </w:r>
      <w:r>
        <w:rPr>
          <w:spacing w:val="-4"/>
          <w:sz w:val="20"/>
        </w:rPr>
        <w:t xml:space="preserve"> </w:t>
      </w:r>
      <w:r>
        <w:rPr>
          <w:sz w:val="20"/>
        </w:rPr>
        <w:t>(2014).</w:t>
      </w:r>
      <w:r>
        <w:rPr>
          <w:spacing w:val="-4"/>
          <w:sz w:val="20"/>
        </w:rPr>
        <w:t xml:space="preserve"> </w:t>
      </w:r>
      <w:r>
        <w:rPr>
          <w:sz w:val="20"/>
        </w:rPr>
        <w:t>Factors</w:t>
      </w:r>
      <w:r>
        <w:rPr>
          <w:spacing w:val="-4"/>
          <w:sz w:val="20"/>
        </w:rPr>
        <w:t xml:space="preserve"> </w:t>
      </w:r>
      <w:r>
        <w:rPr>
          <w:sz w:val="20"/>
        </w:rPr>
        <w:t>that</w:t>
      </w:r>
      <w:r>
        <w:rPr>
          <w:spacing w:val="-4"/>
          <w:sz w:val="20"/>
        </w:rPr>
        <w:t xml:space="preserve"> </w:t>
      </w:r>
      <w:r>
        <w:rPr>
          <w:sz w:val="20"/>
        </w:rPr>
        <w:t>affect</w:t>
      </w:r>
      <w:r>
        <w:rPr>
          <w:spacing w:val="-4"/>
          <w:sz w:val="20"/>
        </w:rPr>
        <w:t xml:space="preserve"> </w:t>
      </w:r>
      <w:r>
        <w:rPr>
          <w:sz w:val="20"/>
        </w:rPr>
        <w:t>mathematics</w:t>
      </w:r>
      <w:r>
        <w:rPr>
          <w:spacing w:val="-4"/>
          <w:sz w:val="20"/>
        </w:rPr>
        <w:t xml:space="preserve"> </w:t>
      </w:r>
      <w:r>
        <w:rPr>
          <w:sz w:val="20"/>
        </w:rPr>
        <w:t>achievements</w:t>
      </w:r>
      <w:r>
        <w:rPr>
          <w:spacing w:val="-4"/>
          <w:sz w:val="20"/>
        </w:rPr>
        <w:t xml:space="preserve"> </w:t>
      </w:r>
      <w:r>
        <w:rPr>
          <w:sz w:val="20"/>
        </w:rPr>
        <w:t>of</w:t>
      </w:r>
      <w:r>
        <w:rPr>
          <w:spacing w:val="-4"/>
          <w:sz w:val="20"/>
        </w:rPr>
        <w:t xml:space="preserve"> </w:t>
      </w:r>
      <w:r>
        <w:rPr>
          <w:sz w:val="20"/>
        </w:rPr>
        <w:t>Learners</w:t>
      </w:r>
      <w:r>
        <w:rPr>
          <w:spacing w:val="-4"/>
          <w:sz w:val="20"/>
        </w:rPr>
        <w:t xml:space="preserve"> </w:t>
      </w:r>
      <w:r>
        <w:rPr>
          <w:sz w:val="20"/>
        </w:rPr>
        <w:t>of</w:t>
      </w:r>
      <w:r>
        <w:rPr>
          <w:spacing w:val="-4"/>
          <w:sz w:val="20"/>
        </w:rPr>
        <w:t xml:space="preserve"> </w:t>
      </w:r>
      <w:r>
        <w:rPr>
          <w:sz w:val="20"/>
        </w:rPr>
        <w:t>Philippine</w:t>
      </w:r>
      <w:r>
        <w:rPr>
          <w:spacing w:val="-5"/>
          <w:sz w:val="20"/>
        </w:rPr>
        <w:t xml:space="preserve"> </w:t>
      </w:r>
      <w:r>
        <w:rPr>
          <w:sz w:val="20"/>
        </w:rPr>
        <w:t>Normal</w:t>
      </w:r>
      <w:r>
        <w:rPr>
          <w:spacing w:val="-4"/>
          <w:sz w:val="20"/>
        </w:rPr>
        <w:t xml:space="preserve"> </w:t>
      </w:r>
      <w:r>
        <w:rPr>
          <w:sz w:val="20"/>
        </w:rPr>
        <w:t xml:space="preserve">University – Isabela Campus. </w:t>
      </w:r>
      <w:r>
        <w:rPr>
          <w:i/>
          <w:sz w:val="20"/>
        </w:rPr>
        <w:t xml:space="preserve">Research World Journal of Arts, Sciences &amp; Commerce, </w:t>
      </w:r>
      <w:proofErr w:type="spellStart"/>
      <w:r>
        <w:rPr>
          <w:i/>
          <w:sz w:val="20"/>
        </w:rPr>
        <w:t>Vol.V</w:t>
      </w:r>
      <w:proofErr w:type="spellEnd"/>
      <w:r>
        <w:rPr>
          <w:i/>
          <w:sz w:val="20"/>
        </w:rPr>
        <w:t>, Issue-4.</w:t>
      </w:r>
    </w:p>
    <w:p w14:paraId="4E8B3C40" w14:textId="77777777" w:rsidR="00C9604A" w:rsidRDefault="00C9604A" w:rsidP="00C9604A">
      <w:pPr>
        <w:ind w:left="1089" w:right="657" w:hanging="720"/>
        <w:jc w:val="both"/>
        <w:rPr>
          <w:sz w:val="20"/>
        </w:rPr>
      </w:pPr>
      <w:proofErr w:type="spellStart"/>
      <w:r>
        <w:rPr>
          <w:sz w:val="20"/>
        </w:rPr>
        <w:t>Apuke</w:t>
      </w:r>
      <w:proofErr w:type="spellEnd"/>
      <w:r>
        <w:rPr>
          <w:sz w:val="20"/>
        </w:rPr>
        <w:t xml:space="preserve">, O. D. (2017). </w:t>
      </w:r>
      <w:r>
        <w:rPr>
          <w:i/>
          <w:sz w:val="20"/>
        </w:rPr>
        <w:t>Quantitative research methods: A synopsis approach</w:t>
      </w:r>
      <w:r>
        <w:rPr>
          <w:sz w:val="20"/>
        </w:rPr>
        <w:t xml:space="preserve">. </w:t>
      </w:r>
      <w:r>
        <w:rPr>
          <w:sz w:val="20"/>
          <w:u w:val="single"/>
        </w:rPr>
        <w:t>Kuwait Chapter of Arabian Journal</w:t>
      </w:r>
      <w:r>
        <w:rPr>
          <w:sz w:val="20"/>
        </w:rPr>
        <w:t xml:space="preserve"> </w:t>
      </w:r>
      <w:r>
        <w:rPr>
          <w:sz w:val="20"/>
          <w:u w:val="single"/>
        </w:rPr>
        <w:t>of Business and Management Review</w:t>
      </w:r>
      <w:r>
        <w:rPr>
          <w:sz w:val="20"/>
        </w:rPr>
        <w:t xml:space="preserve"> 6(11):40-47</w:t>
      </w:r>
    </w:p>
    <w:p w14:paraId="4E935584" w14:textId="77777777" w:rsidR="00C9604A" w:rsidRDefault="00C9604A" w:rsidP="00C9604A">
      <w:pPr>
        <w:spacing w:before="1"/>
        <w:ind w:left="369"/>
        <w:jc w:val="both"/>
        <w:rPr>
          <w:sz w:val="20"/>
        </w:rPr>
      </w:pPr>
      <w:r>
        <w:rPr>
          <w:spacing w:val="-2"/>
          <w:sz w:val="20"/>
        </w:rPr>
        <w:t>Asares,</w:t>
      </w:r>
      <w:r>
        <w:rPr>
          <w:spacing w:val="11"/>
          <w:sz w:val="20"/>
        </w:rPr>
        <w:t xml:space="preserve"> </w:t>
      </w:r>
      <w:r>
        <w:rPr>
          <w:spacing w:val="-2"/>
          <w:sz w:val="20"/>
        </w:rPr>
        <w:t>C.</w:t>
      </w:r>
      <w:r>
        <w:rPr>
          <w:spacing w:val="11"/>
          <w:sz w:val="20"/>
        </w:rPr>
        <w:t xml:space="preserve"> </w:t>
      </w:r>
      <w:r>
        <w:rPr>
          <w:spacing w:val="-2"/>
          <w:sz w:val="20"/>
        </w:rPr>
        <w:t>(2011).</w:t>
      </w:r>
      <w:r>
        <w:rPr>
          <w:spacing w:val="10"/>
          <w:sz w:val="20"/>
        </w:rPr>
        <w:t xml:space="preserve"> </w:t>
      </w:r>
      <w:r>
        <w:rPr>
          <w:i/>
          <w:spacing w:val="-2"/>
          <w:sz w:val="20"/>
        </w:rPr>
        <w:t>Teacher’s</w:t>
      </w:r>
      <w:r>
        <w:rPr>
          <w:i/>
          <w:spacing w:val="12"/>
          <w:sz w:val="20"/>
        </w:rPr>
        <w:t xml:space="preserve"> </w:t>
      </w:r>
      <w:r>
        <w:rPr>
          <w:i/>
          <w:spacing w:val="-2"/>
          <w:sz w:val="20"/>
        </w:rPr>
        <w:t>commitment</w:t>
      </w:r>
      <w:r>
        <w:rPr>
          <w:spacing w:val="-2"/>
          <w:sz w:val="20"/>
        </w:rPr>
        <w:t>.</w:t>
      </w:r>
      <w:r>
        <w:rPr>
          <w:spacing w:val="11"/>
          <w:sz w:val="20"/>
        </w:rPr>
        <w:t xml:space="preserve"> </w:t>
      </w:r>
      <w:r>
        <w:rPr>
          <w:spacing w:val="-2"/>
          <w:sz w:val="20"/>
        </w:rPr>
        <w:t>eyesonsuccess.com/2011/</w:t>
      </w:r>
      <w:r>
        <w:rPr>
          <w:spacing w:val="12"/>
          <w:sz w:val="20"/>
        </w:rPr>
        <w:t xml:space="preserve"> </w:t>
      </w:r>
      <w:r>
        <w:rPr>
          <w:spacing w:val="-2"/>
          <w:sz w:val="20"/>
        </w:rPr>
        <w:t>01/12/teachers-commitment/.</w:t>
      </w:r>
    </w:p>
    <w:p w14:paraId="054482DF" w14:textId="77777777" w:rsidR="00C9604A" w:rsidRDefault="00C9604A" w:rsidP="00C9604A">
      <w:pPr>
        <w:spacing w:before="1"/>
        <w:ind w:left="1089" w:right="696" w:hanging="720"/>
        <w:jc w:val="both"/>
        <w:rPr>
          <w:sz w:val="20"/>
        </w:rPr>
      </w:pPr>
      <w:proofErr w:type="spellStart"/>
      <w:r>
        <w:rPr>
          <w:sz w:val="20"/>
        </w:rPr>
        <w:t>Asparin</w:t>
      </w:r>
      <w:proofErr w:type="spellEnd"/>
      <w:r>
        <w:rPr>
          <w:sz w:val="20"/>
        </w:rPr>
        <w:t>,</w:t>
      </w:r>
      <w:r>
        <w:rPr>
          <w:spacing w:val="-9"/>
          <w:sz w:val="20"/>
        </w:rPr>
        <w:t xml:space="preserve"> </w:t>
      </w:r>
      <w:r>
        <w:rPr>
          <w:sz w:val="20"/>
        </w:rPr>
        <w:t>A</w:t>
      </w:r>
      <w:r>
        <w:rPr>
          <w:spacing w:val="-10"/>
          <w:sz w:val="20"/>
        </w:rPr>
        <w:t xml:space="preserve"> </w:t>
      </w:r>
      <w:r>
        <w:rPr>
          <w:sz w:val="20"/>
        </w:rPr>
        <w:t>(2013).</w:t>
      </w:r>
      <w:r>
        <w:rPr>
          <w:spacing w:val="-10"/>
          <w:sz w:val="20"/>
        </w:rPr>
        <w:t xml:space="preserve"> </w:t>
      </w:r>
      <w:r>
        <w:rPr>
          <w:i/>
          <w:sz w:val="20"/>
        </w:rPr>
        <w:t>Problem</w:t>
      </w:r>
      <w:r>
        <w:rPr>
          <w:i/>
          <w:spacing w:val="-10"/>
          <w:sz w:val="20"/>
        </w:rPr>
        <w:t xml:space="preserve"> </w:t>
      </w:r>
      <w:r>
        <w:rPr>
          <w:i/>
          <w:sz w:val="20"/>
        </w:rPr>
        <w:t>solving</w:t>
      </w:r>
      <w:r>
        <w:rPr>
          <w:i/>
          <w:spacing w:val="-10"/>
          <w:sz w:val="20"/>
        </w:rPr>
        <w:t xml:space="preserve"> </w:t>
      </w:r>
      <w:r>
        <w:rPr>
          <w:i/>
          <w:sz w:val="20"/>
        </w:rPr>
        <w:t>abilities</w:t>
      </w:r>
      <w:r>
        <w:rPr>
          <w:i/>
          <w:spacing w:val="-9"/>
          <w:sz w:val="20"/>
        </w:rPr>
        <w:t xml:space="preserve"> </w:t>
      </w:r>
      <w:r>
        <w:rPr>
          <w:i/>
          <w:sz w:val="20"/>
        </w:rPr>
        <w:t>and</w:t>
      </w:r>
      <w:r>
        <w:rPr>
          <w:i/>
          <w:spacing w:val="-10"/>
          <w:sz w:val="20"/>
        </w:rPr>
        <w:t xml:space="preserve"> </w:t>
      </w:r>
      <w:r>
        <w:rPr>
          <w:i/>
          <w:sz w:val="20"/>
        </w:rPr>
        <w:t>psychological</w:t>
      </w:r>
      <w:r>
        <w:rPr>
          <w:i/>
          <w:spacing w:val="-9"/>
          <w:sz w:val="20"/>
        </w:rPr>
        <w:t xml:space="preserve"> </w:t>
      </w:r>
      <w:r>
        <w:rPr>
          <w:i/>
          <w:sz w:val="20"/>
        </w:rPr>
        <w:t>attributes</w:t>
      </w:r>
      <w:r>
        <w:rPr>
          <w:i/>
          <w:spacing w:val="-9"/>
          <w:sz w:val="20"/>
        </w:rPr>
        <w:t xml:space="preserve"> </w:t>
      </w:r>
      <w:r>
        <w:rPr>
          <w:i/>
          <w:sz w:val="20"/>
        </w:rPr>
        <w:t>of</w:t>
      </w:r>
      <w:r>
        <w:rPr>
          <w:i/>
          <w:spacing w:val="-9"/>
          <w:sz w:val="20"/>
        </w:rPr>
        <w:t xml:space="preserve"> </w:t>
      </w:r>
      <w:r>
        <w:rPr>
          <w:i/>
          <w:sz w:val="20"/>
        </w:rPr>
        <w:t>sophomore</w:t>
      </w:r>
      <w:r>
        <w:rPr>
          <w:i/>
          <w:spacing w:val="-10"/>
          <w:sz w:val="20"/>
        </w:rPr>
        <w:t xml:space="preserve"> </w:t>
      </w:r>
      <w:r>
        <w:rPr>
          <w:i/>
          <w:sz w:val="20"/>
        </w:rPr>
        <w:t>students:</w:t>
      </w:r>
      <w:r>
        <w:rPr>
          <w:i/>
          <w:spacing w:val="-9"/>
          <w:sz w:val="20"/>
        </w:rPr>
        <w:t xml:space="preserve"> </w:t>
      </w:r>
      <w:r>
        <w:rPr>
          <w:i/>
          <w:sz w:val="20"/>
        </w:rPr>
        <w:t>A</w:t>
      </w:r>
      <w:r>
        <w:rPr>
          <w:i/>
          <w:spacing w:val="-10"/>
          <w:sz w:val="20"/>
        </w:rPr>
        <w:t xml:space="preserve"> </w:t>
      </w:r>
      <w:r>
        <w:rPr>
          <w:i/>
          <w:sz w:val="20"/>
        </w:rPr>
        <w:t>causal</w:t>
      </w:r>
      <w:r>
        <w:rPr>
          <w:i/>
          <w:spacing w:val="-9"/>
          <w:sz w:val="20"/>
        </w:rPr>
        <w:t xml:space="preserve"> </w:t>
      </w:r>
      <w:r>
        <w:rPr>
          <w:i/>
          <w:sz w:val="20"/>
        </w:rPr>
        <w:t>model on Mathematics achievement</w:t>
      </w:r>
      <w:r>
        <w:rPr>
          <w:sz w:val="20"/>
        </w:rPr>
        <w:t xml:space="preserve">. Unpublished Master Thesis. Central Mindanao University, </w:t>
      </w:r>
      <w:proofErr w:type="spellStart"/>
      <w:r>
        <w:rPr>
          <w:sz w:val="20"/>
        </w:rPr>
        <w:t>Musuan</w:t>
      </w:r>
      <w:proofErr w:type="spellEnd"/>
      <w:r>
        <w:rPr>
          <w:sz w:val="20"/>
        </w:rPr>
        <w:t xml:space="preserve"> Bukidnon, Philippines.</w:t>
      </w:r>
    </w:p>
    <w:p w14:paraId="305D574A" w14:textId="77777777" w:rsidR="00C9604A" w:rsidRDefault="00C9604A" w:rsidP="00C9604A">
      <w:pPr>
        <w:pStyle w:val="BodyText"/>
        <w:spacing w:before="1"/>
        <w:ind w:left="1089" w:right="696" w:hanging="720"/>
      </w:pPr>
      <w:r>
        <w:t xml:space="preserve">Ayton, D. (2023). Chapter 5: Qualitative Descriptive Research. Open Educational Resources Collective. </w:t>
      </w:r>
      <w:hyperlink r:id="rId11">
        <w:r>
          <w:rPr>
            <w:spacing w:val="-2"/>
          </w:rPr>
          <w:t>http://oercollective.caul.edu.au/qualitative-research/chapter/</w:t>
        </w:r>
      </w:hyperlink>
    </w:p>
    <w:p w14:paraId="07EA8728" w14:textId="77777777" w:rsidR="00C9604A" w:rsidRDefault="00C9604A" w:rsidP="00C9604A">
      <w:pPr>
        <w:tabs>
          <w:tab w:val="left" w:pos="2845"/>
          <w:tab w:val="left" w:pos="4140"/>
          <w:tab w:val="left" w:pos="5123"/>
          <w:tab w:val="left" w:pos="6007"/>
          <w:tab w:val="left" w:pos="6935"/>
          <w:tab w:val="left" w:pos="7719"/>
          <w:tab w:val="left" w:pos="9069"/>
        </w:tabs>
        <w:spacing w:before="1"/>
        <w:ind w:left="1089" w:right="696" w:hanging="720"/>
        <w:jc w:val="both"/>
        <w:rPr>
          <w:sz w:val="20"/>
        </w:rPr>
      </w:pPr>
      <w:r>
        <w:rPr>
          <w:sz w:val="20"/>
        </w:rPr>
        <w:t xml:space="preserve">Bandura, A. (1977). </w:t>
      </w:r>
      <w:r>
        <w:rPr>
          <w:i/>
          <w:sz w:val="20"/>
        </w:rPr>
        <w:t>Self-efficacy: Toward a Unifying Theory of Behavioral Change</w:t>
      </w:r>
      <w:r>
        <w:rPr>
          <w:sz w:val="20"/>
        </w:rPr>
        <w:t xml:space="preserve">. Stanford University. </w:t>
      </w:r>
      <w:r>
        <w:rPr>
          <w:spacing w:val="-2"/>
          <w:sz w:val="20"/>
        </w:rPr>
        <w:t>Psychological</w:t>
      </w:r>
      <w:r>
        <w:rPr>
          <w:sz w:val="20"/>
        </w:rPr>
        <w:tab/>
      </w:r>
      <w:r>
        <w:rPr>
          <w:spacing w:val="-2"/>
          <w:sz w:val="20"/>
        </w:rPr>
        <w:t>Review.</w:t>
      </w:r>
      <w:r>
        <w:rPr>
          <w:sz w:val="20"/>
        </w:rPr>
        <w:tab/>
      </w:r>
      <w:r>
        <w:rPr>
          <w:spacing w:val="-4"/>
          <w:sz w:val="20"/>
        </w:rPr>
        <w:t>Vol.</w:t>
      </w:r>
      <w:r>
        <w:rPr>
          <w:sz w:val="20"/>
        </w:rPr>
        <w:tab/>
      </w:r>
      <w:r>
        <w:rPr>
          <w:spacing w:val="-5"/>
          <w:sz w:val="20"/>
        </w:rPr>
        <w:t>84,</w:t>
      </w:r>
      <w:r>
        <w:rPr>
          <w:sz w:val="20"/>
        </w:rPr>
        <w:tab/>
      </w:r>
      <w:r>
        <w:rPr>
          <w:spacing w:val="-5"/>
          <w:sz w:val="20"/>
        </w:rPr>
        <w:t>No.</w:t>
      </w:r>
      <w:r>
        <w:rPr>
          <w:sz w:val="20"/>
        </w:rPr>
        <w:tab/>
      </w:r>
      <w:r>
        <w:rPr>
          <w:spacing w:val="-5"/>
          <w:sz w:val="20"/>
        </w:rPr>
        <w:t>2,</w:t>
      </w:r>
      <w:r>
        <w:rPr>
          <w:sz w:val="20"/>
        </w:rPr>
        <w:tab/>
      </w:r>
      <w:r>
        <w:rPr>
          <w:spacing w:val="-2"/>
          <w:sz w:val="20"/>
        </w:rPr>
        <w:t>191-</w:t>
      </w:r>
      <w:r>
        <w:rPr>
          <w:spacing w:val="-4"/>
          <w:sz w:val="20"/>
        </w:rPr>
        <w:t>215.</w:t>
      </w:r>
      <w:r>
        <w:rPr>
          <w:sz w:val="20"/>
        </w:rPr>
        <w:tab/>
      </w:r>
      <w:proofErr w:type="spellStart"/>
      <w:r>
        <w:rPr>
          <w:spacing w:val="-4"/>
          <w:sz w:val="20"/>
        </w:rPr>
        <w:t>doi</w:t>
      </w:r>
      <w:proofErr w:type="spellEnd"/>
      <w:r>
        <w:rPr>
          <w:spacing w:val="-4"/>
          <w:sz w:val="20"/>
        </w:rPr>
        <w:t>:</w:t>
      </w:r>
    </w:p>
    <w:p w14:paraId="4B4FB1C4" w14:textId="77777777" w:rsidR="00C9604A" w:rsidRDefault="00C9604A" w:rsidP="00C9604A">
      <w:pPr>
        <w:ind w:left="1089" w:right="698" w:hanging="720"/>
        <w:jc w:val="both"/>
        <w:rPr>
          <w:sz w:val="20"/>
        </w:rPr>
      </w:pPr>
      <w:r>
        <w:rPr>
          <w:sz w:val="20"/>
        </w:rPr>
        <w:t xml:space="preserve">Bandura, A. (1997). </w:t>
      </w:r>
      <w:r>
        <w:rPr>
          <w:i/>
          <w:sz w:val="20"/>
        </w:rPr>
        <w:t>Self-efficacy: The exercise of control</w:t>
      </w:r>
      <w:r>
        <w:rPr>
          <w:sz w:val="20"/>
        </w:rPr>
        <w:t>. New York, NY, US: W H Freeman/Times Books/ Henry Holt &amp; Co.</w:t>
      </w:r>
    </w:p>
    <w:p w14:paraId="4B639ACC" w14:textId="77777777" w:rsidR="00C9604A" w:rsidRDefault="00C9604A" w:rsidP="00C9604A">
      <w:pPr>
        <w:pStyle w:val="BodyText"/>
        <w:spacing w:before="70"/>
        <w:ind w:left="1089" w:right="698" w:hanging="720"/>
      </w:pPr>
      <w:r>
        <w:t>Barroga,</w:t>
      </w:r>
      <w:r>
        <w:rPr>
          <w:spacing w:val="-1"/>
        </w:rPr>
        <w:t xml:space="preserve"> </w:t>
      </w:r>
      <w:r>
        <w:t>E.,</w:t>
      </w:r>
      <w:r>
        <w:rPr>
          <w:spacing w:val="-1"/>
        </w:rPr>
        <w:t xml:space="preserve"> </w:t>
      </w:r>
      <w:proofErr w:type="spellStart"/>
      <w:r>
        <w:t>Matanguihan</w:t>
      </w:r>
      <w:proofErr w:type="spellEnd"/>
      <w:r>
        <w:t>,</w:t>
      </w:r>
      <w:r>
        <w:rPr>
          <w:spacing w:val="-1"/>
        </w:rPr>
        <w:t xml:space="preserve"> </w:t>
      </w:r>
      <w:r>
        <w:t>G.</w:t>
      </w:r>
      <w:r>
        <w:rPr>
          <w:spacing w:val="-1"/>
        </w:rPr>
        <w:t xml:space="preserve"> </w:t>
      </w:r>
      <w:r>
        <w:t>J.,</w:t>
      </w:r>
      <w:r>
        <w:rPr>
          <w:spacing w:val="-1"/>
        </w:rPr>
        <w:t xml:space="preserve"> </w:t>
      </w:r>
      <w:r>
        <w:t>Furuta,</w:t>
      </w:r>
      <w:r>
        <w:rPr>
          <w:spacing w:val="-1"/>
        </w:rPr>
        <w:t xml:space="preserve"> </w:t>
      </w:r>
      <w:r>
        <w:t>A.,</w:t>
      </w:r>
      <w:r>
        <w:rPr>
          <w:spacing w:val="-1"/>
        </w:rPr>
        <w:t xml:space="preserve"> </w:t>
      </w:r>
      <w:r>
        <w:t>Arima,</w:t>
      </w:r>
      <w:r>
        <w:rPr>
          <w:spacing w:val="-1"/>
        </w:rPr>
        <w:t xml:space="preserve"> </w:t>
      </w:r>
      <w:r>
        <w:t>M.,</w:t>
      </w:r>
      <w:r>
        <w:rPr>
          <w:spacing w:val="-1"/>
        </w:rPr>
        <w:t xml:space="preserve"> </w:t>
      </w:r>
      <w:r>
        <w:t>Tsuchiya,</w:t>
      </w:r>
      <w:r>
        <w:rPr>
          <w:spacing w:val="-1"/>
        </w:rPr>
        <w:t xml:space="preserve"> </w:t>
      </w:r>
      <w:r>
        <w:t>S.,</w:t>
      </w:r>
      <w:r>
        <w:rPr>
          <w:spacing w:val="-1"/>
        </w:rPr>
        <w:t xml:space="preserve"> </w:t>
      </w:r>
      <w:r>
        <w:t>Kawahara,</w:t>
      </w:r>
      <w:r>
        <w:rPr>
          <w:spacing w:val="-1"/>
        </w:rPr>
        <w:t xml:space="preserve"> </w:t>
      </w:r>
      <w:r>
        <w:t>C.,</w:t>
      </w:r>
      <w:r>
        <w:rPr>
          <w:spacing w:val="-1"/>
        </w:rPr>
        <w:t xml:space="preserve"> </w:t>
      </w:r>
      <w:r>
        <w:t>Takamiya,</w:t>
      </w:r>
      <w:r>
        <w:rPr>
          <w:spacing w:val="-1"/>
        </w:rPr>
        <w:t xml:space="preserve"> </w:t>
      </w:r>
      <w:r>
        <w:t>Y.,</w:t>
      </w:r>
      <w:r>
        <w:rPr>
          <w:spacing w:val="-1"/>
        </w:rPr>
        <w:t xml:space="preserve"> </w:t>
      </w:r>
      <w:r>
        <w:t>&amp;</w:t>
      </w:r>
      <w:r>
        <w:rPr>
          <w:spacing w:val="-2"/>
        </w:rPr>
        <w:t xml:space="preserve"> </w:t>
      </w:r>
      <w:r>
        <w:t>Izumi,</w:t>
      </w:r>
      <w:r>
        <w:rPr>
          <w:spacing w:val="-1"/>
        </w:rPr>
        <w:t xml:space="preserve"> </w:t>
      </w:r>
      <w:r>
        <w:t>M. (2023). Conducting and Writing Quantitative and Qualitative Research.</w:t>
      </w:r>
      <w:r>
        <w:rPr>
          <w:spacing w:val="-4"/>
        </w:rPr>
        <w:t xml:space="preserve"> </w:t>
      </w:r>
      <w:r>
        <w:rPr>
          <w:i/>
        </w:rPr>
        <w:t>Journal of Korean medical science</w:t>
      </w:r>
      <w:r>
        <w:t xml:space="preserve">, </w:t>
      </w:r>
      <w:r>
        <w:rPr>
          <w:i/>
        </w:rPr>
        <w:t>38</w:t>
      </w:r>
      <w:r>
        <w:t xml:space="preserve">(37), e291. </w:t>
      </w:r>
      <w:r>
        <w:rPr>
          <w:u w:val="single"/>
        </w:rPr>
        <w:t>https://doi.org/10.3346/jkms.2023.38.e291</w:t>
      </w:r>
    </w:p>
    <w:p w14:paraId="473661D8" w14:textId="77777777" w:rsidR="00C9604A" w:rsidRDefault="00C9604A" w:rsidP="00C9604A">
      <w:pPr>
        <w:pStyle w:val="BodyText"/>
        <w:spacing w:before="1"/>
        <w:ind w:left="1089" w:right="696" w:hanging="720"/>
      </w:pPr>
      <w:r>
        <w:lastRenderedPageBreak/>
        <w:t xml:space="preserve">Bhat, A., (2014). The Effect of Learning Styles on Problem Solving Ability among High School Students. </w:t>
      </w:r>
      <w:r>
        <w:rPr>
          <w:spacing w:val="-2"/>
        </w:rPr>
        <w:t>https://</w:t>
      </w:r>
      <w:hyperlink r:id="rId12">
        <w:r>
          <w:rPr>
            <w:spacing w:val="-2"/>
          </w:rPr>
          <w:t>www.researchgate.net/publication/</w:t>
        </w:r>
      </w:hyperlink>
    </w:p>
    <w:p w14:paraId="0C547E3A" w14:textId="77777777" w:rsidR="00C9604A" w:rsidRDefault="00C9604A" w:rsidP="00C9604A">
      <w:pPr>
        <w:spacing w:before="1"/>
        <w:ind w:left="1089" w:right="697" w:hanging="720"/>
        <w:jc w:val="both"/>
        <w:rPr>
          <w:sz w:val="20"/>
        </w:rPr>
      </w:pPr>
      <w:r>
        <w:rPr>
          <w:sz w:val="20"/>
        </w:rPr>
        <w:t xml:space="preserve">Bloom, B. S. (1956). </w:t>
      </w:r>
      <w:r>
        <w:rPr>
          <w:i/>
          <w:sz w:val="20"/>
        </w:rPr>
        <w:t>Taxonomy of educational objectivity: The classification of educational goals</w:t>
      </w:r>
      <w:r>
        <w:rPr>
          <w:sz w:val="20"/>
        </w:rPr>
        <w:t>, Handbook I; Cognitive domain. New York: David McKay Company.</w:t>
      </w:r>
    </w:p>
    <w:p w14:paraId="207B39FC" w14:textId="77777777" w:rsidR="00C9604A" w:rsidRDefault="00C9604A" w:rsidP="00C9604A">
      <w:pPr>
        <w:spacing w:before="1"/>
        <w:ind w:left="1089" w:right="786" w:hanging="720"/>
        <w:jc w:val="both"/>
        <w:rPr>
          <w:sz w:val="20"/>
        </w:rPr>
      </w:pPr>
      <w:r>
        <w:rPr>
          <w:sz w:val="20"/>
        </w:rPr>
        <w:t xml:space="preserve">Bryne, B. M. (2013). </w:t>
      </w:r>
      <w:r>
        <w:rPr>
          <w:i/>
          <w:sz w:val="20"/>
        </w:rPr>
        <w:t xml:space="preserve">Structural equation modeling with LISREL, PRELIS, and SIMPLIS: Basic concepts, applications, and programming. </w:t>
      </w:r>
      <w:r>
        <w:rPr>
          <w:sz w:val="20"/>
        </w:rPr>
        <w:t>Psychology Press.</w:t>
      </w:r>
    </w:p>
    <w:p w14:paraId="326C33E4" w14:textId="77777777" w:rsidR="00C9604A" w:rsidRDefault="00C9604A" w:rsidP="00C9604A">
      <w:pPr>
        <w:pStyle w:val="BodyText"/>
        <w:spacing w:before="1"/>
        <w:ind w:left="1089" w:right="696" w:hanging="720"/>
      </w:pPr>
      <w:r>
        <w:t xml:space="preserve">Cabalo, J. &amp; Cabalo, M. (2019). Mathematical competencies and character traits teachers in relation to pupils’ academic performance. </w:t>
      </w:r>
      <w:r>
        <w:rPr>
          <w:u w:val="single"/>
        </w:rPr>
        <w:t>https://</w:t>
      </w:r>
      <w:hyperlink r:id="rId13">
        <w:r>
          <w:rPr>
            <w:u w:val="single"/>
          </w:rPr>
          <w:t>www.ijsmsjournal.org/2019/volume-2%20issue-2/ijsmsv2i2 p117.pdf</w:t>
        </w:r>
        <w:r>
          <w:t>.</w:t>
        </w:r>
      </w:hyperlink>
      <w:r>
        <w:t xml:space="preserve"> 02 January 2023</w:t>
      </w:r>
    </w:p>
    <w:p w14:paraId="7C0F8645" w14:textId="77777777" w:rsidR="00C9604A" w:rsidRDefault="00C9604A" w:rsidP="00C9604A">
      <w:pPr>
        <w:pStyle w:val="BodyText"/>
        <w:ind w:left="1220" w:right="696" w:hanging="851"/>
      </w:pPr>
      <w:r>
        <w:t xml:space="preserve">Care, E., Azim, F., Beswick, B., Harding, S. M., Luo, R., Bustos, T., &amp; </w:t>
      </w:r>
      <w:proofErr w:type="spellStart"/>
      <w:r>
        <w:t>Cagasan</w:t>
      </w:r>
      <w:proofErr w:type="spellEnd"/>
      <w:r>
        <w:t xml:space="preserve">, L. (2015). Large-scale assessments for use in the Philippines. </w:t>
      </w:r>
      <w:hyperlink r:id="rId14">
        <w:r>
          <w:rPr>
            <w:u w:val="single"/>
          </w:rPr>
          <w:t>http://bit.ly/2G0PvYq</w:t>
        </w:r>
      </w:hyperlink>
    </w:p>
    <w:p w14:paraId="7A9EFA1A" w14:textId="77777777" w:rsidR="00C9604A" w:rsidRDefault="00C9604A" w:rsidP="00C9604A">
      <w:pPr>
        <w:ind w:left="1089" w:right="696" w:hanging="720"/>
        <w:jc w:val="both"/>
        <w:rPr>
          <w:sz w:val="20"/>
        </w:rPr>
      </w:pPr>
      <w:proofErr w:type="spellStart"/>
      <w:r>
        <w:rPr>
          <w:sz w:val="20"/>
        </w:rPr>
        <w:t>Carifio</w:t>
      </w:r>
      <w:proofErr w:type="spellEnd"/>
      <w:r>
        <w:rPr>
          <w:sz w:val="20"/>
        </w:rPr>
        <w:t>,</w:t>
      </w:r>
      <w:r>
        <w:rPr>
          <w:spacing w:val="-10"/>
          <w:sz w:val="20"/>
        </w:rPr>
        <w:t xml:space="preserve"> </w:t>
      </w:r>
      <w:r>
        <w:rPr>
          <w:sz w:val="20"/>
        </w:rPr>
        <w:t>J.</w:t>
      </w:r>
      <w:r>
        <w:rPr>
          <w:spacing w:val="-10"/>
          <w:sz w:val="20"/>
        </w:rPr>
        <w:t xml:space="preserve"> </w:t>
      </w:r>
      <w:r>
        <w:rPr>
          <w:sz w:val="20"/>
        </w:rPr>
        <w:t>(2015).</w:t>
      </w:r>
      <w:r>
        <w:rPr>
          <w:spacing w:val="-9"/>
          <w:sz w:val="20"/>
        </w:rPr>
        <w:t xml:space="preserve"> </w:t>
      </w:r>
      <w:r>
        <w:rPr>
          <w:i/>
          <w:sz w:val="20"/>
        </w:rPr>
        <w:t>Updating,</w:t>
      </w:r>
      <w:r>
        <w:rPr>
          <w:i/>
          <w:spacing w:val="-10"/>
          <w:sz w:val="20"/>
        </w:rPr>
        <w:t xml:space="preserve"> </w:t>
      </w:r>
      <w:r>
        <w:rPr>
          <w:i/>
          <w:sz w:val="20"/>
        </w:rPr>
        <w:t>modernizing,</w:t>
      </w:r>
      <w:r>
        <w:rPr>
          <w:i/>
          <w:spacing w:val="-10"/>
          <w:sz w:val="20"/>
        </w:rPr>
        <w:t xml:space="preserve"> </w:t>
      </w:r>
      <w:r>
        <w:rPr>
          <w:i/>
          <w:sz w:val="20"/>
        </w:rPr>
        <w:t>and</w:t>
      </w:r>
      <w:r>
        <w:rPr>
          <w:i/>
          <w:spacing w:val="-10"/>
          <w:sz w:val="20"/>
        </w:rPr>
        <w:t xml:space="preserve"> </w:t>
      </w:r>
      <w:r>
        <w:rPr>
          <w:i/>
          <w:sz w:val="20"/>
        </w:rPr>
        <w:t>testing</w:t>
      </w:r>
      <w:r>
        <w:rPr>
          <w:i/>
          <w:spacing w:val="-10"/>
          <w:sz w:val="20"/>
        </w:rPr>
        <w:t xml:space="preserve"> </w:t>
      </w:r>
      <w:r>
        <w:rPr>
          <w:i/>
          <w:sz w:val="20"/>
        </w:rPr>
        <w:t>Polya’s</w:t>
      </w:r>
      <w:r>
        <w:rPr>
          <w:i/>
          <w:spacing w:val="-10"/>
          <w:sz w:val="20"/>
        </w:rPr>
        <w:t xml:space="preserve"> </w:t>
      </w:r>
      <w:r>
        <w:rPr>
          <w:i/>
          <w:sz w:val="20"/>
        </w:rPr>
        <w:t>theory</w:t>
      </w:r>
      <w:r>
        <w:rPr>
          <w:i/>
          <w:spacing w:val="-10"/>
          <w:sz w:val="20"/>
        </w:rPr>
        <w:t xml:space="preserve"> </w:t>
      </w:r>
      <w:r>
        <w:rPr>
          <w:i/>
          <w:sz w:val="20"/>
        </w:rPr>
        <w:t>of</w:t>
      </w:r>
      <w:r>
        <w:rPr>
          <w:i/>
          <w:spacing w:val="-10"/>
          <w:sz w:val="20"/>
        </w:rPr>
        <w:t xml:space="preserve"> </w:t>
      </w:r>
      <w:r>
        <w:rPr>
          <w:i/>
          <w:sz w:val="20"/>
        </w:rPr>
        <w:t>[Mathematical]</w:t>
      </w:r>
      <w:r>
        <w:rPr>
          <w:i/>
          <w:spacing w:val="-10"/>
          <w:sz w:val="20"/>
        </w:rPr>
        <w:t xml:space="preserve"> </w:t>
      </w:r>
      <w:r>
        <w:rPr>
          <w:i/>
          <w:sz w:val="20"/>
        </w:rPr>
        <w:t>problem</w:t>
      </w:r>
      <w:r>
        <w:rPr>
          <w:i/>
          <w:spacing w:val="-10"/>
          <w:sz w:val="20"/>
        </w:rPr>
        <w:t xml:space="preserve"> </w:t>
      </w:r>
      <w:r>
        <w:rPr>
          <w:i/>
          <w:sz w:val="20"/>
        </w:rPr>
        <w:t>solving</w:t>
      </w:r>
      <w:r>
        <w:rPr>
          <w:i/>
          <w:spacing w:val="-10"/>
          <w:sz w:val="20"/>
        </w:rPr>
        <w:t xml:space="preserve"> </w:t>
      </w:r>
      <w:r>
        <w:rPr>
          <w:i/>
          <w:sz w:val="20"/>
        </w:rPr>
        <w:t>in</w:t>
      </w:r>
      <w:r>
        <w:rPr>
          <w:i/>
          <w:spacing w:val="-10"/>
          <w:sz w:val="20"/>
        </w:rPr>
        <w:t xml:space="preserve"> </w:t>
      </w:r>
      <w:r>
        <w:rPr>
          <w:i/>
          <w:sz w:val="20"/>
        </w:rPr>
        <w:t xml:space="preserve">terms of current cognitive, affective, and information processing theories of learning, emotions, and complex performances. </w:t>
      </w:r>
      <w:hyperlink r:id="rId15">
        <w:r>
          <w:rPr>
            <w:sz w:val="20"/>
            <w:u w:val="single"/>
          </w:rPr>
          <w:t>http://jehdnet.com/journals/jehd/Vol_4_No_3_Septe</w:t>
        </w:r>
      </w:hyperlink>
      <w:r>
        <w:rPr>
          <w:sz w:val="20"/>
        </w:rPr>
        <w:t xml:space="preserve"> mber_2015 /12.pdf. 22 July 2017</w:t>
      </w:r>
    </w:p>
    <w:p w14:paraId="3FEDAD02" w14:textId="77777777" w:rsidR="00C9604A" w:rsidRDefault="00C9604A" w:rsidP="00C9604A">
      <w:pPr>
        <w:ind w:left="369"/>
        <w:jc w:val="both"/>
        <w:rPr>
          <w:i/>
          <w:sz w:val="20"/>
        </w:rPr>
      </w:pPr>
      <w:r>
        <w:rPr>
          <w:sz w:val="20"/>
        </w:rPr>
        <w:t>Carroll,</w:t>
      </w:r>
      <w:r>
        <w:rPr>
          <w:spacing w:val="-6"/>
          <w:sz w:val="20"/>
        </w:rPr>
        <w:t xml:space="preserve"> </w:t>
      </w:r>
      <w:r>
        <w:rPr>
          <w:sz w:val="20"/>
        </w:rPr>
        <w:t>J.</w:t>
      </w:r>
      <w:r>
        <w:rPr>
          <w:spacing w:val="-6"/>
          <w:sz w:val="20"/>
        </w:rPr>
        <w:t xml:space="preserve"> </w:t>
      </w:r>
      <w:r>
        <w:rPr>
          <w:sz w:val="20"/>
        </w:rPr>
        <w:t>B.</w:t>
      </w:r>
      <w:r>
        <w:rPr>
          <w:spacing w:val="-6"/>
          <w:sz w:val="20"/>
        </w:rPr>
        <w:t xml:space="preserve"> </w:t>
      </w:r>
      <w:r>
        <w:rPr>
          <w:sz w:val="20"/>
        </w:rPr>
        <w:t>(1963).</w:t>
      </w:r>
      <w:r>
        <w:rPr>
          <w:spacing w:val="-6"/>
          <w:sz w:val="20"/>
        </w:rPr>
        <w:t xml:space="preserve"> </w:t>
      </w:r>
      <w:r>
        <w:rPr>
          <w:sz w:val="20"/>
        </w:rPr>
        <w:t>A</w:t>
      </w:r>
      <w:r>
        <w:rPr>
          <w:spacing w:val="-7"/>
          <w:sz w:val="20"/>
        </w:rPr>
        <w:t xml:space="preserve"> </w:t>
      </w:r>
      <w:r>
        <w:rPr>
          <w:sz w:val="20"/>
        </w:rPr>
        <w:t>model</w:t>
      </w:r>
      <w:r>
        <w:rPr>
          <w:spacing w:val="-5"/>
          <w:sz w:val="20"/>
        </w:rPr>
        <w:t xml:space="preserve"> </w:t>
      </w:r>
      <w:r>
        <w:rPr>
          <w:sz w:val="20"/>
        </w:rPr>
        <w:t>of</w:t>
      </w:r>
      <w:r>
        <w:rPr>
          <w:spacing w:val="-6"/>
          <w:sz w:val="20"/>
        </w:rPr>
        <w:t xml:space="preserve"> </w:t>
      </w:r>
      <w:r>
        <w:rPr>
          <w:sz w:val="20"/>
        </w:rPr>
        <w:t>school</w:t>
      </w:r>
      <w:r>
        <w:rPr>
          <w:spacing w:val="-6"/>
          <w:sz w:val="20"/>
        </w:rPr>
        <w:t xml:space="preserve"> </w:t>
      </w:r>
      <w:r>
        <w:rPr>
          <w:sz w:val="20"/>
        </w:rPr>
        <w:t>learning.</w:t>
      </w:r>
      <w:r>
        <w:rPr>
          <w:spacing w:val="-5"/>
          <w:sz w:val="20"/>
        </w:rPr>
        <w:t xml:space="preserve"> </w:t>
      </w:r>
      <w:r>
        <w:rPr>
          <w:i/>
          <w:sz w:val="20"/>
        </w:rPr>
        <w:t>Teachers</w:t>
      </w:r>
      <w:r>
        <w:rPr>
          <w:i/>
          <w:spacing w:val="-6"/>
          <w:sz w:val="20"/>
        </w:rPr>
        <w:t xml:space="preserve"> </w:t>
      </w:r>
      <w:r>
        <w:rPr>
          <w:i/>
          <w:sz w:val="20"/>
        </w:rPr>
        <w:t>College</w:t>
      </w:r>
      <w:r>
        <w:rPr>
          <w:i/>
          <w:spacing w:val="-6"/>
          <w:sz w:val="20"/>
        </w:rPr>
        <w:t xml:space="preserve"> </w:t>
      </w:r>
      <w:r>
        <w:rPr>
          <w:i/>
          <w:sz w:val="20"/>
        </w:rPr>
        <w:t>Record,</w:t>
      </w:r>
      <w:r>
        <w:rPr>
          <w:i/>
          <w:spacing w:val="-6"/>
          <w:sz w:val="20"/>
        </w:rPr>
        <w:t xml:space="preserve"> </w:t>
      </w:r>
      <w:r>
        <w:rPr>
          <w:i/>
          <w:sz w:val="20"/>
        </w:rPr>
        <w:t>64,</w:t>
      </w:r>
      <w:r>
        <w:rPr>
          <w:i/>
          <w:spacing w:val="-5"/>
          <w:sz w:val="20"/>
        </w:rPr>
        <w:t xml:space="preserve"> </w:t>
      </w:r>
      <w:r>
        <w:rPr>
          <w:i/>
          <w:sz w:val="20"/>
        </w:rPr>
        <w:t>723-</w:t>
      </w:r>
      <w:r>
        <w:rPr>
          <w:i/>
          <w:spacing w:val="-4"/>
          <w:sz w:val="20"/>
        </w:rPr>
        <w:t>733.</w:t>
      </w:r>
    </w:p>
    <w:p w14:paraId="1C12FF6B" w14:textId="77777777" w:rsidR="00C9604A" w:rsidRDefault="00C9604A" w:rsidP="00C9604A">
      <w:pPr>
        <w:pStyle w:val="BodyText"/>
        <w:ind w:left="1220" w:right="695" w:hanging="851"/>
      </w:pPr>
      <w:r>
        <w:t>Chand, S., Chaudhary, K., Prasad, A. &amp; Chand, V. (2021) Perceived causes of students’ poor performance in Mathematics:</w:t>
      </w:r>
      <w:r>
        <w:rPr>
          <w:spacing w:val="-10"/>
        </w:rPr>
        <w:t xml:space="preserve"> </w:t>
      </w:r>
      <w:r>
        <w:t>A</w:t>
      </w:r>
      <w:r>
        <w:rPr>
          <w:spacing w:val="-11"/>
        </w:rPr>
        <w:t xml:space="preserve"> </w:t>
      </w:r>
      <w:r>
        <w:t>case</w:t>
      </w:r>
      <w:r>
        <w:rPr>
          <w:spacing w:val="-11"/>
        </w:rPr>
        <w:t xml:space="preserve"> </w:t>
      </w:r>
      <w:r>
        <w:t>study</w:t>
      </w:r>
      <w:r>
        <w:rPr>
          <w:spacing w:val="-11"/>
        </w:rPr>
        <w:t xml:space="preserve"> </w:t>
      </w:r>
      <w:r>
        <w:t>at</w:t>
      </w:r>
      <w:r>
        <w:rPr>
          <w:spacing w:val="-10"/>
        </w:rPr>
        <w:t xml:space="preserve"> </w:t>
      </w:r>
      <w:r>
        <w:t>Ba</w:t>
      </w:r>
      <w:r>
        <w:rPr>
          <w:spacing w:val="-11"/>
        </w:rPr>
        <w:t xml:space="preserve"> </w:t>
      </w:r>
      <w:r>
        <w:t>and</w:t>
      </w:r>
      <w:r>
        <w:rPr>
          <w:spacing w:val="-11"/>
        </w:rPr>
        <w:t xml:space="preserve"> </w:t>
      </w:r>
      <w:proofErr w:type="spellStart"/>
      <w:r>
        <w:t>Tavua</w:t>
      </w:r>
      <w:proofErr w:type="spellEnd"/>
      <w:r>
        <w:rPr>
          <w:spacing w:val="-11"/>
        </w:rPr>
        <w:t xml:space="preserve"> </w:t>
      </w:r>
      <w:r>
        <w:t>secondary</w:t>
      </w:r>
      <w:r>
        <w:rPr>
          <w:spacing w:val="-11"/>
        </w:rPr>
        <w:t xml:space="preserve"> </w:t>
      </w:r>
      <w:r>
        <w:t>schools.</w:t>
      </w:r>
      <w:r>
        <w:rPr>
          <w:spacing w:val="-10"/>
        </w:rPr>
        <w:t xml:space="preserve"> </w:t>
      </w:r>
      <w:r>
        <w:rPr>
          <w:i/>
        </w:rPr>
        <w:t>Front.</w:t>
      </w:r>
      <w:r>
        <w:rPr>
          <w:i/>
          <w:spacing w:val="-10"/>
        </w:rPr>
        <w:t xml:space="preserve"> </w:t>
      </w:r>
      <w:r>
        <w:rPr>
          <w:i/>
        </w:rPr>
        <w:t>Appl.</w:t>
      </w:r>
      <w:r>
        <w:rPr>
          <w:i/>
          <w:spacing w:val="-10"/>
        </w:rPr>
        <w:t xml:space="preserve"> </w:t>
      </w:r>
      <w:r>
        <w:rPr>
          <w:i/>
        </w:rPr>
        <w:t>Math.</w:t>
      </w:r>
      <w:r>
        <w:rPr>
          <w:i/>
          <w:spacing w:val="-10"/>
        </w:rPr>
        <w:t xml:space="preserve"> </w:t>
      </w:r>
      <w:r>
        <w:rPr>
          <w:i/>
        </w:rPr>
        <w:t>Stat.</w:t>
      </w:r>
      <w:r>
        <w:rPr>
          <w:i/>
          <w:spacing w:val="-10"/>
        </w:rPr>
        <w:t xml:space="preserve"> </w:t>
      </w:r>
      <w:r>
        <w:rPr>
          <w:i/>
        </w:rPr>
        <w:t>7:614408</w:t>
      </w:r>
      <w:r>
        <w:t>.</w:t>
      </w:r>
      <w:r>
        <w:rPr>
          <w:spacing w:val="-10"/>
        </w:rPr>
        <w:t xml:space="preserve"> </w:t>
      </w:r>
      <w:proofErr w:type="spellStart"/>
      <w:r>
        <w:t>doi</w:t>
      </w:r>
      <w:proofErr w:type="spellEnd"/>
      <w:r>
        <w:t xml:space="preserve">: </w:t>
      </w:r>
      <w:r>
        <w:rPr>
          <w:spacing w:val="-2"/>
        </w:rPr>
        <w:t>10.3389/fams.2021.614408</w:t>
      </w:r>
    </w:p>
    <w:p w14:paraId="1FDD6F9C" w14:textId="77777777" w:rsidR="00C9604A" w:rsidRDefault="00C9604A" w:rsidP="00C9604A">
      <w:pPr>
        <w:ind w:left="1089" w:right="697" w:hanging="720"/>
        <w:jc w:val="both"/>
        <w:rPr>
          <w:i/>
          <w:sz w:val="20"/>
        </w:rPr>
      </w:pPr>
      <w:r>
        <w:rPr>
          <w:sz w:val="20"/>
        </w:rPr>
        <w:t xml:space="preserve">Chapman, O. (2015). Mathematics teachers’ knowledge for teaching problem-solving. </w:t>
      </w:r>
      <w:r>
        <w:rPr>
          <w:i/>
          <w:sz w:val="20"/>
        </w:rPr>
        <w:t>LUMAT (2013-2015 Issues), 3(1), 19-36.</w:t>
      </w:r>
    </w:p>
    <w:p w14:paraId="0D0F6EF2" w14:textId="77777777" w:rsidR="00C9604A" w:rsidRDefault="00C9604A" w:rsidP="00C9604A">
      <w:pPr>
        <w:ind w:left="1220" w:right="695" w:hanging="851"/>
        <w:jc w:val="both"/>
        <w:rPr>
          <w:i/>
          <w:sz w:val="20"/>
        </w:rPr>
      </w:pPr>
      <w:r>
        <w:rPr>
          <w:sz w:val="20"/>
        </w:rPr>
        <w:t xml:space="preserve">Cordova, C., &amp; Tan, D. A. (2018). Mathematics proficiency, attitude and performance of Grade 9 students in private high schools in Bukidnon, Philippines. </w:t>
      </w:r>
      <w:r>
        <w:rPr>
          <w:i/>
          <w:sz w:val="20"/>
        </w:rPr>
        <w:t>Asian Academic Research Journal of Social Sciences and Humanities. 5 (2), 103-116.</w:t>
      </w:r>
    </w:p>
    <w:p w14:paraId="241FE107" w14:textId="77777777" w:rsidR="00C9604A" w:rsidRDefault="00C9604A" w:rsidP="00C9604A">
      <w:pPr>
        <w:ind w:left="1089" w:right="696" w:hanging="720"/>
        <w:jc w:val="both"/>
        <w:rPr>
          <w:sz w:val="20"/>
        </w:rPr>
      </w:pPr>
      <w:r>
        <w:rPr>
          <w:sz w:val="20"/>
        </w:rPr>
        <w:t xml:space="preserve">D.O. 8, S. (2015). </w:t>
      </w:r>
      <w:r>
        <w:rPr>
          <w:i/>
          <w:sz w:val="20"/>
        </w:rPr>
        <w:t xml:space="preserve">Policy guidelines ion classroom assessment for the k </w:t>
      </w:r>
      <w:proofErr w:type="spellStart"/>
      <w:r>
        <w:rPr>
          <w:i/>
          <w:sz w:val="20"/>
        </w:rPr>
        <w:t>K</w:t>
      </w:r>
      <w:proofErr w:type="spellEnd"/>
      <w:r>
        <w:rPr>
          <w:i/>
          <w:sz w:val="20"/>
        </w:rPr>
        <w:t xml:space="preserve"> to 12 basic education programs. </w:t>
      </w:r>
      <w:hyperlink r:id="rId16">
        <w:r>
          <w:rPr>
            <w:sz w:val="20"/>
            <w:u w:val="single"/>
          </w:rPr>
          <w:t>http://www.deped.gov.ph/2015/04 /01/do-8-s-2015policyguidelines-on-classroomassessment-for-th e-</w:t>
        </w:r>
      </w:hyperlink>
      <w:r>
        <w:rPr>
          <w:sz w:val="20"/>
        </w:rPr>
        <w:t xml:space="preserve"> </w:t>
      </w:r>
      <w:r>
        <w:rPr>
          <w:sz w:val="20"/>
          <w:u w:val="single"/>
        </w:rPr>
        <w:t>k-to-12-basiceducationprogram</w:t>
      </w:r>
      <w:proofErr w:type="gramStart"/>
      <w:r>
        <w:rPr>
          <w:sz w:val="20"/>
          <w:u w:val="single"/>
        </w:rPr>
        <w:t xml:space="preserve">/ </w:t>
      </w:r>
      <w:r>
        <w:rPr>
          <w:sz w:val="20"/>
        </w:rPr>
        <w:t xml:space="preserve"> 06</w:t>
      </w:r>
      <w:proofErr w:type="gramEnd"/>
      <w:r>
        <w:rPr>
          <w:sz w:val="20"/>
        </w:rPr>
        <w:t xml:space="preserve"> March 2016</w:t>
      </w:r>
    </w:p>
    <w:p w14:paraId="76089C56" w14:textId="77777777" w:rsidR="00C9604A" w:rsidRDefault="00C9604A" w:rsidP="00C9604A">
      <w:pPr>
        <w:ind w:left="1220" w:right="696" w:hanging="851"/>
        <w:jc w:val="both"/>
        <w:rPr>
          <w:sz w:val="20"/>
        </w:rPr>
      </w:pPr>
      <w:r>
        <w:rPr>
          <w:sz w:val="20"/>
        </w:rPr>
        <w:t xml:space="preserve">De La Rosa, N. (2017). </w:t>
      </w:r>
      <w:r>
        <w:rPr>
          <w:i/>
          <w:sz w:val="20"/>
        </w:rPr>
        <w:t>A path analysis exploration of teacher’s effect, self-efficacy, demographic factors, and attitudes</w:t>
      </w:r>
      <w:r>
        <w:rPr>
          <w:i/>
          <w:spacing w:val="-10"/>
          <w:sz w:val="20"/>
        </w:rPr>
        <w:t xml:space="preserve"> </w:t>
      </w:r>
      <w:r>
        <w:rPr>
          <w:i/>
          <w:sz w:val="20"/>
        </w:rPr>
        <w:t>toward</w:t>
      </w:r>
      <w:r>
        <w:rPr>
          <w:i/>
          <w:spacing w:val="-10"/>
          <w:sz w:val="20"/>
        </w:rPr>
        <w:t xml:space="preserve"> </w:t>
      </w:r>
      <w:r>
        <w:rPr>
          <w:i/>
          <w:sz w:val="20"/>
        </w:rPr>
        <w:t>Mathematics</w:t>
      </w:r>
      <w:r>
        <w:rPr>
          <w:i/>
          <w:spacing w:val="-10"/>
          <w:sz w:val="20"/>
        </w:rPr>
        <w:t xml:space="preserve"> </w:t>
      </w:r>
      <w:r>
        <w:rPr>
          <w:i/>
          <w:sz w:val="20"/>
        </w:rPr>
        <w:t>among</w:t>
      </w:r>
      <w:r>
        <w:rPr>
          <w:i/>
          <w:spacing w:val="-10"/>
          <w:sz w:val="20"/>
        </w:rPr>
        <w:t xml:space="preserve"> </w:t>
      </w:r>
      <w:r>
        <w:rPr>
          <w:i/>
          <w:sz w:val="20"/>
        </w:rPr>
        <w:t>college</w:t>
      </w:r>
      <w:r>
        <w:rPr>
          <w:i/>
          <w:spacing w:val="-10"/>
          <w:sz w:val="20"/>
        </w:rPr>
        <w:t xml:space="preserve"> </w:t>
      </w:r>
      <w:r>
        <w:rPr>
          <w:i/>
          <w:sz w:val="20"/>
        </w:rPr>
        <w:t>students</w:t>
      </w:r>
      <w:r>
        <w:rPr>
          <w:i/>
          <w:spacing w:val="-10"/>
          <w:sz w:val="20"/>
        </w:rPr>
        <w:t xml:space="preserve"> </w:t>
      </w:r>
      <w:r>
        <w:rPr>
          <w:i/>
          <w:sz w:val="20"/>
        </w:rPr>
        <w:t>attending</w:t>
      </w:r>
      <w:r>
        <w:rPr>
          <w:i/>
          <w:spacing w:val="-10"/>
          <w:sz w:val="20"/>
        </w:rPr>
        <w:t xml:space="preserve"> </w:t>
      </w:r>
      <w:r>
        <w:rPr>
          <w:i/>
          <w:sz w:val="20"/>
        </w:rPr>
        <w:t>minority</w:t>
      </w:r>
      <w:r>
        <w:rPr>
          <w:i/>
          <w:spacing w:val="-10"/>
          <w:sz w:val="20"/>
        </w:rPr>
        <w:t xml:space="preserve"> </w:t>
      </w:r>
      <w:r>
        <w:rPr>
          <w:i/>
          <w:sz w:val="20"/>
        </w:rPr>
        <w:t>serving</w:t>
      </w:r>
      <w:r>
        <w:rPr>
          <w:i/>
          <w:spacing w:val="-10"/>
          <w:sz w:val="20"/>
        </w:rPr>
        <w:t xml:space="preserve"> </w:t>
      </w:r>
      <w:r>
        <w:rPr>
          <w:i/>
          <w:sz w:val="20"/>
        </w:rPr>
        <w:t>institution</w:t>
      </w:r>
      <w:r>
        <w:rPr>
          <w:i/>
          <w:spacing w:val="-10"/>
          <w:sz w:val="20"/>
        </w:rPr>
        <w:t xml:space="preserve"> </w:t>
      </w:r>
      <w:r>
        <w:rPr>
          <w:i/>
          <w:sz w:val="20"/>
        </w:rPr>
        <w:t>in</w:t>
      </w:r>
      <w:r>
        <w:rPr>
          <w:i/>
          <w:spacing w:val="-10"/>
          <w:sz w:val="20"/>
        </w:rPr>
        <w:t xml:space="preserve"> </w:t>
      </w:r>
      <w:r>
        <w:rPr>
          <w:i/>
          <w:sz w:val="20"/>
        </w:rPr>
        <w:t>face-to- face and hybrid Mathematics courses</w:t>
      </w:r>
      <w:r>
        <w:rPr>
          <w:sz w:val="20"/>
        </w:rPr>
        <w:t xml:space="preserve">. FIU Electronic Theses and Dissertations. 3532. </w:t>
      </w:r>
      <w:r>
        <w:rPr>
          <w:spacing w:val="-2"/>
          <w:sz w:val="20"/>
        </w:rPr>
        <w:t>https://digitalcommons.fiu.edu/etd/3532</w:t>
      </w:r>
    </w:p>
    <w:p w14:paraId="4362846E" w14:textId="77777777" w:rsidR="00C9604A" w:rsidRDefault="00C9604A" w:rsidP="00C9604A">
      <w:pPr>
        <w:spacing w:before="2" w:line="237" w:lineRule="auto"/>
        <w:ind w:left="1220" w:right="697" w:hanging="851"/>
        <w:jc w:val="both"/>
        <w:rPr>
          <w:sz w:val="20"/>
        </w:rPr>
      </w:pPr>
      <w:r>
        <w:rPr>
          <w:sz w:val="20"/>
        </w:rPr>
        <w:t xml:space="preserve">Dinglasan, B. L., &amp; Patena, A. (2013). </w:t>
      </w:r>
      <w:r>
        <w:rPr>
          <w:i/>
          <w:sz w:val="20"/>
        </w:rPr>
        <w:t>Students’ performance on departmental examination: Basis for math intervention program</w:t>
      </w:r>
      <w:r>
        <w:rPr>
          <w:sz w:val="20"/>
        </w:rPr>
        <w:t xml:space="preserve">. University of Alberta School of Business Research Paper, (2013-1308). </w:t>
      </w:r>
      <w:hyperlink r:id="rId17">
        <w:r>
          <w:rPr>
            <w:sz w:val="20"/>
            <w:u w:val="single"/>
          </w:rPr>
          <w:t>http://bit.ly/2uYhfrk 05 August 2018</w:t>
        </w:r>
      </w:hyperlink>
    </w:p>
    <w:p w14:paraId="357F4D19" w14:textId="77777777" w:rsidR="00C9604A" w:rsidRDefault="00C9604A" w:rsidP="00C9604A">
      <w:pPr>
        <w:pStyle w:val="BodyText"/>
        <w:spacing w:before="2"/>
      </w:pPr>
      <w:r>
        <w:t>Dowker</w:t>
      </w:r>
      <w:r>
        <w:rPr>
          <w:spacing w:val="8"/>
        </w:rPr>
        <w:t xml:space="preserve"> </w:t>
      </w:r>
      <w:r>
        <w:t>A,</w:t>
      </w:r>
      <w:r>
        <w:rPr>
          <w:spacing w:val="11"/>
        </w:rPr>
        <w:t xml:space="preserve"> </w:t>
      </w:r>
      <w:r>
        <w:t>Sarkar</w:t>
      </w:r>
      <w:r>
        <w:rPr>
          <w:spacing w:val="11"/>
        </w:rPr>
        <w:t xml:space="preserve"> </w:t>
      </w:r>
      <w:r>
        <w:t>A</w:t>
      </w:r>
      <w:r>
        <w:rPr>
          <w:spacing w:val="10"/>
        </w:rPr>
        <w:t xml:space="preserve"> </w:t>
      </w:r>
      <w:r>
        <w:t>and</w:t>
      </w:r>
      <w:r>
        <w:rPr>
          <w:spacing w:val="10"/>
        </w:rPr>
        <w:t xml:space="preserve"> </w:t>
      </w:r>
      <w:r>
        <w:t>Looi</w:t>
      </w:r>
      <w:r>
        <w:rPr>
          <w:spacing w:val="11"/>
        </w:rPr>
        <w:t xml:space="preserve"> </w:t>
      </w:r>
      <w:r>
        <w:t>CY</w:t>
      </w:r>
      <w:r>
        <w:rPr>
          <w:spacing w:val="10"/>
        </w:rPr>
        <w:t xml:space="preserve"> </w:t>
      </w:r>
      <w:r>
        <w:t>(2016)</w:t>
      </w:r>
      <w:r>
        <w:rPr>
          <w:spacing w:val="10"/>
        </w:rPr>
        <w:t xml:space="preserve"> </w:t>
      </w:r>
      <w:r>
        <w:t>Mathematics</w:t>
      </w:r>
      <w:r>
        <w:rPr>
          <w:spacing w:val="11"/>
        </w:rPr>
        <w:t xml:space="preserve"> </w:t>
      </w:r>
      <w:r>
        <w:t>Anxiety:</w:t>
      </w:r>
      <w:r>
        <w:rPr>
          <w:spacing w:val="11"/>
        </w:rPr>
        <w:t xml:space="preserve"> </w:t>
      </w:r>
      <w:r>
        <w:t>What</w:t>
      </w:r>
      <w:r>
        <w:rPr>
          <w:spacing w:val="11"/>
        </w:rPr>
        <w:t xml:space="preserve"> </w:t>
      </w:r>
      <w:r>
        <w:t>Have</w:t>
      </w:r>
      <w:r>
        <w:rPr>
          <w:spacing w:val="10"/>
        </w:rPr>
        <w:t xml:space="preserve"> </w:t>
      </w:r>
      <w:r>
        <w:t>We</w:t>
      </w:r>
      <w:r>
        <w:rPr>
          <w:spacing w:val="10"/>
        </w:rPr>
        <w:t xml:space="preserve"> </w:t>
      </w:r>
      <w:r>
        <w:t>Learned</w:t>
      </w:r>
      <w:r>
        <w:rPr>
          <w:spacing w:val="10"/>
        </w:rPr>
        <w:t xml:space="preserve"> </w:t>
      </w:r>
      <w:r>
        <w:t>in</w:t>
      </w:r>
      <w:r>
        <w:rPr>
          <w:spacing w:val="10"/>
        </w:rPr>
        <w:t xml:space="preserve"> </w:t>
      </w:r>
      <w:r>
        <w:t>60</w:t>
      </w:r>
      <w:r>
        <w:rPr>
          <w:spacing w:val="10"/>
        </w:rPr>
        <w:t xml:space="preserve"> </w:t>
      </w:r>
      <w:r>
        <w:t>Years?</w:t>
      </w:r>
      <w:r>
        <w:rPr>
          <w:spacing w:val="10"/>
        </w:rPr>
        <w:t xml:space="preserve"> </w:t>
      </w:r>
      <w:r>
        <w:rPr>
          <w:spacing w:val="-2"/>
        </w:rPr>
        <w:t>Front.</w:t>
      </w:r>
    </w:p>
    <w:p w14:paraId="6FBD8974" w14:textId="77777777" w:rsidR="00C9604A" w:rsidRDefault="00C9604A" w:rsidP="00C9604A">
      <w:pPr>
        <w:pStyle w:val="BodyText"/>
        <w:spacing w:before="1"/>
        <w:ind w:left="1220" w:right="817" w:hanging="851"/>
      </w:pPr>
      <w:r>
        <w:t xml:space="preserve">Fauth, B., </w:t>
      </w:r>
      <w:proofErr w:type="spellStart"/>
      <w:r>
        <w:t>Decristan</w:t>
      </w:r>
      <w:proofErr w:type="spellEnd"/>
      <w:r>
        <w:t xml:space="preserve">, J., Decker, A.-T., Büttner, G., Hardy, I., </w:t>
      </w:r>
      <w:proofErr w:type="spellStart"/>
      <w:r>
        <w:t>Klieme</w:t>
      </w:r>
      <w:proofErr w:type="spellEnd"/>
      <w:r>
        <w:t xml:space="preserve">, E., &amp; Kunter, M. (2019). The effects of teacher competence on student outcomes in elementary science education: The mediating role of teaching quality. </w:t>
      </w:r>
      <w:r>
        <w:rPr>
          <w:i/>
          <w:iCs/>
        </w:rPr>
        <w:t>Teaching and Teacher Education</w:t>
      </w:r>
      <w:r>
        <w:t xml:space="preserve">, </w:t>
      </w:r>
      <w:r>
        <w:rPr>
          <w:i/>
          <w:iCs/>
        </w:rPr>
        <w:t>86</w:t>
      </w:r>
      <w:r>
        <w:t xml:space="preserve">(86), 102882. </w:t>
      </w:r>
      <w:r w:rsidRPr="00C86734">
        <w:t>https://doi.org/10.1016/j.tate.2019.102882</w:t>
      </w:r>
    </w:p>
    <w:p w14:paraId="554F0B05" w14:textId="77777777" w:rsidR="00C9604A" w:rsidRDefault="00C9604A" w:rsidP="00C9604A">
      <w:pPr>
        <w:pStyle w:val="BodyText"/>
        <w:ind w:left="1220" w:right="698" w:hanging="851"/>
        <w:rPr>
          <w:i/>
        </w:rPr>
      </w:pPr>
      <w:r>
        <w:t xml:space="preserve">Fauth, B., </w:t>
      </w:r>
      <w:proofErr w:type="spellStart"/>
      <w:r>
        <w:t>Decristan</w:t>
      </w:r>
      <w:proofErr w:type="spellEnd"/>
      <w:r>
        <w:t xml:space="preserve">, J., Decker, A.T., Büttner, G., Hardy, I., </w:t>
      </w:r>
      <w:proofErr w:type="spellStart"/>
      <w:r>
        <w:t>Klieme</w:t>
      </w:r>
      <w:proofErr w:type="spellEnd"/>
      <w:r>
        <w:t>, E. &amp;</w:t>
      </w:r>
      <w:r>
        <w:rPr>
          <w:spacing w:val="40"/>
        </w:rPr>
        <w:t xml:space="preserve"> </w:t>
      </w:r>
      <w:r>
        <w:t xml:space="preserve">Kunter, M. (2019). The effects of teacher competence on student outcomes in elementary science education: The mediating role of teaching quality. </w:t>
      </w:r>
      <w:r>
        <w:rPr>
          <w:i/>
        </w:rPr>
        <w:t>Teach. Teach. Educ. 2019, 86, 102882.</w:t>
      </w:r>
    </w:p>
    <w:p w14:paraId="54669D9A" w14:textId="77777777" w:rsidR="00C9604A" w:rsidRDefault="00C9604A" w:rsidP="00C9604A">
      <w:pPr>
        <w:spacing w:before="2"/>
        <w:ind w:left="1089" w:right="697" w:hanging="720"/>
        <w:jc w:val="both"/>
        <w:rPr>
          <w:sz w:val="20"/>
        </w:rPr>
      </w:pPr>
      <w:r>
        <w:rPr>
          <w:sz w:val="20"/>
        </w:rPr>
        <w:t xml:space="preserve">Ferrer (2017). </w:t>
      </w:r>
      <w:r>
        <w:rPr>
          <w:i/>
          <w:sz w:val="20"/>
        </w:rPr>
        <w:t>Competency level of grade 10 Mathematics teachers in Pangasinan, Philippines</w:t>
      </w:r>
      <w:r>
        <w:rPr>
          <w:sz w:val="20"/>
        </w:rPr>
        <w:t xml:space="preserve">. </w:t>
      </w:r>
      <w:hyperlink r:id="rId18">
        <w:r>
          <w:rPr>
            <w:sz w:val="20"/>
            <w:u w:val="single"/>
          </w:rPr>
          <w:t>http://psurj.org/</w:t>
        </w:r>
      </w:hyperlink>
      <w:r>
        <w:rPr>
          <w:sz w:val="20"/>
        </w:rPr>
        <w:t xml:space="preserve"> </w:t>
      </w:r>
      <w:proofErr w:type="spellStart"/>
      <w:r>
        <w:rPr>
          <w:sz w:val="20"/>
        </w:rPr>
        <w:t>wpcontent</w:t>
      </w:r>
      <w:proofErr w:type="spellEnd"/>
      <w:r>
        <w:rPr>
          <w:sz w:val="20"/>
        </w:rPr>
        <w:t>/uploads/2017/12/2017-JEMS-03.pdf. 25 June 2018.</w:t>
      </w:r>
    </w:p>
    <w:p w14:paraId="7FB8EE2A" w14:textId="77777777" w:rsidR="00C9604A" w:rsidRDefault="00C9604A" w:rsidP="00C9604A">
      <w:pPr>
        <w:spacing w:before="1"/>
        <w:ind w:left="1089" w:right="697" w:hanging="720"/>
        <w:jc w:val="both"/>
        <w:rPr>
          <w:sz w:val="20"/>
        </w:rPr>
      </w:pPr>
      <w:r>
        <w:rPr>
          <w:sz w:val="20"/>
        </w:rPr>
        <w:t xml:space="preserve">Florence (2017). </w:t>
      </w:r>
      <w:r>
        <w:rPr>
          <w:i/>
          <w:sz w:val="20"/>
        </w:rPr>
        <w:t xml:space="preserve">Tutor competence and teacher trainee academic performance in primary teachers’ colleges in the Southern Region of Uganda. </w:t>
      </w:r>
      <w:hyperlink r:id="rId19">
        <w:r>
          <w:rPr>
            <w:sz w:val="20"/>
            <w:u w:val="single"/>
          </w:rPr>
          <w:t>http://www.ijern.com/journal/2017/September-2017/23</w:t>
        </w:r>
        <w:r>
          <w:rPr>
            <w:sz w:val="20"/>
          </w:rPr>
          <w:t>.</w:t>
        </w:r>
      </w:hyperlink>
      <w:r>
        <w:rPr>
          <w:sz w:val="20"/>
        </w:rPr>
        <w:t xml:space="preserve"> pdf.</w:t>
      </w:r>
    </w:p>
    <w:p w14:paraId="7495BD90" w14:textId="77777777" w:rsidR="00C9604A" w:rsidRDefault="00C9604A" w:rsidP="00C9604A">
      <w:pPr>
        <w:ind w:left="1220"/>
        <w:jc w:val="both"/>
        <w:rPr>
          <w:sz w:val="20"/>
        </w:rPr>
      </w:pPr>
      <w:r>
        <w:rPr>
          <w:i/>
          <w:sz w:val="20"/>
        </w:rPr>
        <w:t>Front.</w:t>
      </w:r>
      <w:r>
        <w:rPr>
          <w:i/>
          <w:spacing w:val="-8"/>
          <w:sz w:val="20"/>
        </w:rPr>
        <w:t xml:space="preserve"> </w:t>
      </w:r>
      <w:r>
        <w:rPr>
          <w:i/>
          <w:sz w:val="20"/>
        </w:rPr>
        <w:t>Psychol.</w:t>
      </w:r>
      <w:r>
        <w:rPr>
          <w:i/>
          <w:spacing w:val="-7"/>
          <w:sz w:val="20"/>
        </w:rPr>
        <w:t xml:space="preserve"> </w:t>
      </w:r>
      <w:r>
        <w:rPr>
          <w:i/>
          <w:sz w:val="20"/>
        </w:rPr>
        <w:t>13:986622.</w:t>
      </w:r>
      <w:r>
        <w:rPr>
          <w:i/>
          <w:spacing w:val="-8"/>
          <w:sz w:val="20"/>
        </w:rPr>
        <w:t xml:space="preserve"> </w:t>
      </w:r>
      <w:proofErr w:type="spellStart"/>
      <w:r>
        <w:rPr>
          <w:sz w:val="20"/>
        </w:rPr>
        <w:t>doi</w:t>
      </w:r>
      <w:proofErr w:type="spellEnd"/>
      <w:r>
        <w:rPr>
          <w:sz w:val="20"/>
        </w:rPr>
        <w:t>:</w:t>
      </w:r>
      <w:r>
        <w:rPr>
          <w:spacing w:val="-7"/>
          <w:sz w:val="20"/>
        </w:rPr>
        <w:t xml:space="preserve"> </w:t>
      </w:r>
      <w:r>
        <w:rPr>
          <w:spacing w:val="-2"/>
          <w:sz w:val="20"/>
        </w:rPr>
        <w:t>10.3389/fpsyg.2022.986622</w:t>
      </w:r>
    </w:p>
    <w:p w14:paraId="2F962457" w14:textId="77777777" w:rsidR="00C9604A" w:rsidRDefault="00C9604A" w:rsidP="00C9604A">
      <w:pPr>
        <w:pStyle w:val="BodyText"/>
        <w:spacing w:before="2" w:line="237" w:lineRule="auto"/>
        <w:ind w:left="1220" w:right="694" w:hanging="851"/>
      </w:pPr>
      <w:r>
        <w:t xml:space="preserve">Ganal, N. N., &amp; Guiab, M. R. (2014). Problems and difficulties encountered by students towards mastering learning competencies in mathematics. Researchers World, 5(4), 25. Retrieved from </w:t>
      </w:r>
      <w:hyperlink r:id="rId20">
        <w:r>
          <w:rPr>
            <w:spacing w:val="-2"/>
          </w:rPr>
          <w:t>http://bit.ly/2X0dJc8</w:t>
        </w:r>
      </w:hyperlink>
    </w:p>
    <w:p w14:paraId="2DFCEE28" w14:textId="77777777" w:rsidR="00C9604A" w:rsidRDefault="00C9604A" w:rsidP="00C9604A">
      <w:pPr>
        <w:pStyle w:val="BodyText"/>
        <w:spacing w:before="2"/>
        <w:ind w:left="1220" w:right="695" w:hanging="851"/>
        <w:rPr>
          <w:i/>
        </w:rPr>
      </w:pPr>
      <w:proofErr w:type="spellStart"/>
      <w:r>
        <w:t>Guinocor</w:t>
      </w:r>
      <w:proofErr w:type="spellEnd"/>
      <w:r>
        <w:t xml:space="preserve">, M., Almerino, P., </w:t>
      </w:r>
      <w:proofErr w:type="spellStart"/>
      <w:r>
        <w:t>Mamites</w:t>
      </w:r>
      <w:proofErr w:type="spellEnd"/>
      <w:r>
        <w:t xml:space="preserve">, I, </w:t>
      </w:r>
      <w:proofErr w:type="spellStart"/>
      <w:r>
        <w:t>Lumayag</w:t>
      </w:r>
      <w:proofErr w:type="spellEnd"/>
      <w:r>
        <w:t xml:space="preserve">, C, Villegas, M. &amp; </w:t>
      </w:r>
      <w:proofErr w:type="spellStart"/>
      <w:r>
        <w:t>Capuyan</w:t>
      </w:r>
      <w:proofErr w:type="spellEnd"/>
      <w:r>
        <w:t xml:space="preserve">, M. (2020). Mathematics </w:t>
      </w:r>
      <w:r>
        <w:rPr>
          <w:spacing w:val="-2"/>
        </w:rPr>
        <w:t>performance</w:t>
      </w:r>
      <w:r>
        <w:rPr>
          <w:spacing w:val="-6"/>
        </w:rPr>
        <w:t xml:space="preserve"> </w:t>
      </w:r>
      <w:r>
        <w:rPr>
          <w:spacing w:val="-2"/>
        </w:rPr>
        <w:t>of</w:t>
      </w:r>
      <w:r>
        <w:rPr>
          <w:spacing w:val="-4"/>
        </w:rPr>
        <w:t xml:space="preserve"> </w:t>
      </w:r>
      <w:r>
        <w:rPr>
          <w:spacing w:val="-2"/>
        </w:rPr>
        <w:t>students</w:t>
      </w:r>
      <w:r>
        <w:rPr>
          <w:spacing w:val="-3"/>
        </w:rPr>
        <w:t xml:space="preserve"> </w:t>
      </w:r>
      <w:r>
        <w:rPr>
          <w:spacing w:val="-2"/>
        </w:rPr>
        <w:t>in</w:t>
      </w:r>
      <w:r>
        <w:rPr>
          <w:spacing w:val="-4"/>
        </w:rPr>
        <w:t xml:space="preserve"> </w:t>
      </w:r>
      <w:r>
        <w:rPr>
          <w:spacing w:val="-2"/>
        </w:rPr>
        <w:t>a</w:t>
      </w:r>
      <w:r>
        <w:rPr>
          <w:spacing w:val="-3"/>
        </w:rPr>
        <w:t xml:space="preserve"> </w:t>
      </w:r>
      <w:r>
        <w:rPr>
          <w:spacing w:val="-2"/>
        </w:rPr>
        <w:t>Philippine</w:t>
      </w:r>
      <w:r>
        <w:rPr>
          <w:spacing w:val="-4"/>
        </w:rPr>
        <w:t xml:space="preserve"> </w:t>
      </w:r>
      <w:r>
        <w:rPr>
          <w:spacing w:val="-2"/>
        </w:rPr>
        <w:t>State</w:t>
      </w:r>
      <w:r>
        <w:rPr>
          <w:spacing w:val="-4"/>
        </w:rPr>
        <w:t xml:space="preserve"> </w:t>
      </w:r>
      <w:r>
        <w:rPr>
          <w:spacing w:val="-2"/>
        </w:rPr>
        <w:t>University.</w:t>
      </w:r>
      <w:r>
        <w:rPr>
          <w:spacing w:val="-3"/>
        </w:rPr>
        <w:t xml:space="preserve"> </w:t>
      </w:r>
      <w:r>
        <w:rPr>
          <w:i/>
          <w:spacing w:val="-2"/>
        </w:rPr>
        <w:t>INTERNATIONAL</w:t>
      </w:r>
      <w:r>
        <w:rPr>
          <w:i/>
          <w:spacing w:val="-4"/>
        </w:rPr>
        <w:t xml:space="preserve"> </w:t>
      </w:r>
      <w:r>
        <w:rPr>
          <w:i/>
          <w:spacing w:val="-2"/>
        </w:rPr>
        <w:t>ELECTRONIC</w:t>
      </w:r>
      <w:r>
        <w:rPr>
          <w:i/>
          <w:spacing w:val="-4"/>
        </w:rPr>
        <w:t xml:space="preserve"> </w:t>
      </w:r>
      <w:r>
        <w:rPr>
          <w:i/>
          <w:spacing w:val="-2"/>
        </w:rPr>
        <w:t>JOURNAL</w:t>
      </w:r>
    </w:p>
    <w:p w14:paraId="5B49321F" w14:textId="77777777" w:rsidR="00C9604A" w:rsidRDefault="00C9604A" w:rsidP="00C9604A">
      <w:pPr>
        <w:spacing w:before="1"/>
        <w:ind w:left="1089" w:right="657" w:hanging="720"/>
        <w:jc w:val="both"/>
        <w:rPr>
          <w:i/>
          <w:sz w:val="20"/>
        </w:rPr>
      </w:pPr>
      <w:r>
        <w:rPr>
          <w:sz w:val="20"/>
        </w:rPr>
        <w:t>Guven,</w:t>
      </w:r>
      <w:r>
        <w:rPr>
          <w:spacing w:val="-2"/>
          <w:sz w:val="20"/>
        </w:rPr>
        <w:t xml:space="preserve"> </w:t>
      </w:r>
      <w:r>
        <w:rPr>
          <w:sz w:val="20"/>
        </w:rPr>
        <w:t>B.</w:t>
      </w:r>
      <w:r>
        <w:rPr>
          <w:spacing w:val="-2"/>
          <w:sz w:val="20"/>
        </w:rPr>
        <w:t xml:space="preserve"> </w:t>
      </w:r>
      <w:r>
        <w:rPr>
          <w:sz w:val="20"/>
        </w:rPr>
        <w:t>&amp;</w:t>
      </w:r>
      <w:r>
        <w:rPr>
          <w:spacing w:val="-3"/>
          <w:sz w:val="20"/>
        </w:rPr>
        <w:t xml:space="preserve"> </w:t>
      </w:r>
      <w:proofErr w:type="spellStart"/>
      <w:r>
        <w:rPr>
          <w:sz w:val="20"/>
        </w:rPr>
        <w:t>Cabakcor</w:t>
      </w:r>
      <w:proofErr w:type="spellEnd"/>
      <w:r>
        <w:rPr>
          <w:sz w:val="20"/>
        </w:rPr>
        <w:t>,</w:t>
      </w:r>
      <w:r>
        <w:rPr>
          <w:spacing w:val="-2"/>
          <w:sz w:val="20"/>
        </w:rPr>
        <w:t xml:space="preserve"> </w:t>
      </w:r>
      <w:r>
        <w:rPr>
          <w:sz w:val="20"/>
        </w:rPr>
        <w:t>B.O.</w:t>
      </w:r>
      <w:r>
        <w:rPr>
          <w:spacing w:val="-2"/>
          <w:sz w:val="20"/>
        </w:rPr>
        <w:t xml:space="preserve"> </w:t>
      </w:r>
      <w:r>
        <w:rPr>
          <w:sz w:val="20"/>
        </w:rPr>
        <w:t>(2013).</w:t>
      </w:r>
      <w:r>
        <w:rPr>
          <w:spacing w:val="-3"/>
          <w:sz w:val="20"/>
        </w:rPr>
        <w:t xml:space="preserve"> </w:t>
      </w:r>
      <w:r>
        <w:rPr>
          <w:i/>
          <w:sz w:val="20"/>
        </w:rPr>
        <w:t>Factors</w:t>
      </w:r>
      <w:r>
        <w:rPr>
          <w:i/>
          <w:spacing w:val="-2"/>
          <w:sz w:val="20"/>
        </w:rPr>
        <w:t xml:space="preserve"> </w:t>
      </w:r>
      <w:r>
        <w:rPr>
          <w:i/>
          <w:sz w:val="20"/>
        </w:rPr>
        <w:t>influencing</w:t>
      </w:r>
      <w:r>
        <w:rPr>
          <w:i/>
          <w:spacing w:val="-2"/>
          <w:sz w:val="20"/>
        </w:rPr>
        <w:t xml:space="preserve"> </w:t>
      </w:r>
      <w:r>
        <w:rPr>
          <w:i/>
          <w:sz w:val="20"/>
        </w:rPr>
        <w:t>Mathematical</w:t>
      </w:r>
      <w:r>
        <w:rPr>
          <w:i/>
          <w:spacing w:val="-2"/>
          <w:sz w:val="20"/>
        </w:rPr>
        <w:t xml:space="preserve"> </w:t>
      </w:r>
      <w:r>
        <w:rPr>
          <w:i/>
          <w:sz w:val="20"/>
        </w:rPr>
        <w:t>problem-solving</w:t>
      </w:r>
      <w:r>
        <w:rPr>
          <w:i/>
          <w:spacing w:val="-2"/>
          <w:sz w:val="20"/>
        </w:rPr>
        <w:t xml:space="preserve"> </w:t>
      </w:r>
      <w:r>
        <w:rPr>
          <w:i/>
          <w:sz w:val="20"/>
        </w:rPr>
        <w:t>achievement</w:t>
      </w:r>
      <w:r>
        <w:rPr>
          <w:i/>
          <w:spacing w:val="-2"/>
          <w:sz w:val="20"/>
        </w:rPr>
        <w:t xml:space="preserve"> </w:t>
      </w:r>
      <w:r>
        <w:rPr>
          <w:i/>
          <w:sz w:val="20"/>
        </w:rPr>
        <w:t>of</w:t>
      </w:r>
      <w:r>
        <w:rPr>
          <w:i/>
          <w:spacing w:val="-2"/>
          <w:sz w:val="20"/>
        </w:rPr>
        <w:t xml:space="preserve"> </w:t>
      </w:r>
      <w:r>
        <w:rPr>
          <w:i/>
          <w:sz w:val="20"/>
        </w:rPr>
        <w:t>seventh grade Turkish learners</w:t>
      </w:r>
      <w:r>
        <w:rPr>
          <w:sz w:val="20"/>
        </w:rPr>
        <w:t xml:space="preserve">. </w:t>
      </w:r>
      <w:r>
        <w:rPr>
          <w:i/>
          <w:sz w:val="20"/>
        </w:rPr>
        <w:t>Learning and Individual Differences. 23, 131-137.</w:t>
      </w:r>
    </w:p>
    <w:p w14:paraId="2214B4F1" w14:textId="77777777" w:rsidR="00C9604A" w:rsidRDefault="00C9604A" w:rsidP="00C9604A">
      <w:pPr>
        <w:spacing w:before="1"/>
        <w:ind w:left="1089" w:right="657" w:hanging="720"/>
        <w:jc w:val="both"/>
        <w:rPr>
          <w:sz w:val="20"/>
          <w:szCs w:val="20"/>
        </w:rPr>
      </w:pPr>
      <w:r w:rsidRPr="00C86734">
        <w:rPr>
          <w:sz w:val="20"/>
          <w:szCs w:val="20"/>
        </w:rPr>
        <w:t xml:space="preserve">Hattie, J., &amp; Donoghue, G. (2016). Learning strategies: a synthesis and conceptual model. </w:t>
      </w:r>
      <w:proofErr w:type="spellStart"/>
      <w:r w:rsidRPr="00C86734">
        <w:rPr>
          <w:i/>
          <w:iCs/>
          <w:sz w:val="20"/>
          <w:szCs w:val="20"/>
        </w:rPr>
        <w:t>Npj</w:t>
      </w:r>
      <w:proofErr w:type="spellEnd"/>
      <w:r w:rsidRPr="00C86734">
        <w:rPr>
          <w:i/>
          <w:iCs/>
          <w:sz w:val="20"/>
          <w:szCs w:val="20"/>
        </w:rPr>
        <w:t xml:space="preserve"> Science of Learning</w:t>
      </w:r>
      <w:r w:rsidRPr="00C86734">
        <w:rPr>
          <w:sz w:val="20"/>
          <w:szCs w:val="20"/>
        </w:rPr>
        <w:t xml:space="preserve">, </w:t>
      </w:r>
      <w:r w:rsidRPr="00C86734">
        <w:rPr>
          <w:i/>
          <w:iCs/>
          <w:sz w:val="20"/>
          <w:szCs w:val="20"/>
        </w:rPr>
        <w:t>1</w:t>
      </w:r>
      <w:r w:rsidRPr="00C86734">
        <w:rPr>
          <w:sz w:val="20"/>
          <w:szCs w:val="20"/>
        </w:rPr>
        <w:t xml:space="preserve">(1). </w:t>
      </w:r>
      <w:r w:rsidRPr="001312D6">
        <w:rPr>
          <w:sz w:val="20"/>
          <w:szCs w:val="20"/>
        </w:rPr>
        <w:t>https://doi.org/10.1038/npjscilearn.2016.13</w:t>
      </w:r>
    </w:p>
    <w:p w14:paraId="0F6E47B0" w14:textId="77777777" w:rsidR="00C9604A" w:rsidRPr="001312D6" w:rsidRDefault="00C9604A" w:rsidP="00C9604A">
      <w:pPr>
        <w:spacing w:before="1"/>
        <w:ind w:left="1089" w:right="657" w:hanging="720"/>
        <w:jc w:val="both"/>
        <w:rPr>
          <w:sz w:val="20"/>
          <w:szCs w:val="20"/>
        </w:rPr>
      </w:pPr>
      <w:r w:rsidRPr="001312D6">
        <w:rPr>
          <w:sz w:val="20"/>
          <w:szCs w:val="20"/>
        </w:rPr>
        <w:t>Hattie, J., &amp; Yates, G. (2014). Visible learning and the science of how we learn.</w:t>
      </w:r>
      <w:r>
        <w:rPr>
          <w:sz w:val="20"/>
          <w:szCs w:val="20"/>
        </w:rPr>
        <w:t xml:space="preserve"> </w:t>
      </w:r>
      <w:r w:rsidRPr="001312D6">
        <w:rPr>
          <w:color w:val="000000" w:themeColor="text1"/>
          <w:sz w:val="20"/>
          <w:szCs w:val="20"/>
        </w:rPr>
        <w:t>https://doi.org/10.4324/9781315885025</w:t>
      </w:r>
    </w:p>
    <w:p w14:paraId="14C0DF04" w14:textId="77777777" w:rsidR="00C9604A" w:rsidRDefault="00C9604A" w:rsidP="00C9604A">
      <w:pPr>
        <w:spacing w:line="228" w:lineRule="exact"/>
        <w:ind w:left="369"/>
        <w:jc w:val="both"/>
        <w:rPr>
          <w:i/>
          <w:sz w:val="20"/>
        </w:rPr>
      </w:pPr>
      <w:proofErr w:type="gramStart"/>
      <w:r>
        <w:rPr>
          <w:sz w:val="20"/>
        </w:rPr>
        <w:t>Hesmondhalgh,</w:t>
      </w:r>
      <w:r>
        <w:rPr>
          <w:spacing w:val="29"/>
          <w:sz w:val="20"/>
        </w:rPr>
        <w:t xml:space="preserve">  </w:t>
      </w:r>
      <w:proofErr w:type="spellStart"/>
      <w:r>
        <w:rPr>
          <w:sz w:val="20"/>
        </w:rPr>
        <w:t>Pooky</w:t>
      </w:r>
      <w:proofErr w:type="spellEnd"/>
      <w:proofErr w:type="gramEnd"/>
      <w:r>
        <w:rPr>
          <w:spacing w:val="30"/>
          <w:sz w:val="20"/>
        </w:rPr>
        <w:t xml:space="preserve">  </w:t>
      </w:r>
      <w:r>
        <w:rPr>
          <w:sz w:val="20"/>
        </w:rPr>
        <w:t>(2011).</w:t>
      </w:r>
      <w:r>
        <w:rPr>
          <w:spacing w:val="30"/>
          <w:sz w:val="20"/>
        </w:rPr>
        <w:t xml:space="preserve">  </w:t>
      </w:r>
      <w:r>
        <w:rPr>
          <w:i/>
          <w:sz w:val="20"/>
        </w:rPr>
        <w:t>Independent</w:t>
      </w:r>
      <w:r>
        <w:rPr>
          <w:i/>
          <w:spacing w:val="29"/>
          <w:sz w:val="20"/>
        </w:rPr>
        <w:t xml:space="preserve"> </w:t>
      </w:r>
      <w:r>
        <w:rPr>
          <w:i/>
          <w:sz w:val="20"/>
        </w:rPr>
        <w:t>learning:</w:t>
      </w:r>
      <w:r>
        <w:rPr>
          <w:i/>
          <w:spacing w:val="30"/>
          <w:sz w:val="20"/>
        </w:rPr>
        <w:t xml:space="preserve">  </w:t>
      </w:r>
      <w:proofErr w:type="gramStart"/>
      <w:r>
        <w:rPr>
          <w:i/>
          <w:sz w:val="20"/>
        </w:rPr>
        <w:t>What</w:t>
      </w:r>
      <w:r>
        <w:rPr>
          <w:i/>
          <w:spacing w:val="30"/>
          <w:sz w:val="20"/>
        </w:rPr>
        <w:t xml:space="preserve">  </w:t>
      </w:r>
      <w:r>
        <w:rPr>
          <w:i/>
          <w:sz w:val="20"/>
        </w:rPr>
        <w:t>role</w:t>
      </w:r>
      <w:proofErr w:type="gramEnd"/>
      <w:r>
        <w:rPr>
          <w:i/>
          <w:spacing w:val="30"/>
          <w:sz w:val="20"/>
        </w:rPr>
        <w:t xml:space="preserve">  </w:t>
      </w:r>
      <w:proofErr w:type="gramStart"/>
      <w:r>
        <w:rPr>
          <w:i/>
          <w:sz w:val="20"/>
        </w:rPr>
        <w:t>does</w:t>
      </w:r>
      <w:r>
        <w:rPr>
          <w:i/>
          <w:spacing w:val="30"/>
          <w:sz w:val="20"/>
        </w:rPr>
        <w:t xml:space="preserve">  </w:t>
      </w:r>
      <w:r>
        <w:rPr>
          <w:i/>
          <w:sz w:val="20"/>
        </w:rPr>
        <w:t>the</w:t>
      </w:r>
      <w:proofErr w:type="gramEnd"/>
      <w:r>
        <w:rPr>
          <w:i/>
          <w:spacing w:val="30"/>
          <w:sz w:val="20"/>
        </w:rPr>
        <w:t xml:space="preserve">  </w:t>
      </w:r>
      <w:proofErr w:type="gramStart"/>
      <w:r>
        <w:rPr>
          <w:i/>
          <w:sz w:val="20"/>
        </w:rPr>
        <w:t>teacher</w:t>
      </w:r>
      <w:r>
        <w:rPr>
          <w:i/>
          <w:spacing w:val="29"/>
          <w:sz w:val="20"/>
        </w:rPr>
        <w:t xml:space="preserve">  </w:t>
      </w:r>
      <w:r>
        <w:rPr>
          <w:i/>
          <w:sz w:val="20"/>
        </w:rPr>
        <w:t>have</w:t>
      </w:r>
      <w:proofErr w:type="gramEnd"/>
      <w:r>
        <w:rPr>
          <w:i/>
          <w:spacing w:val="30"/>
          <w:sz w:val="20"/>
        </w:rPr>
        <w:t xml:space="preserve">  </w:t>
      </w:r>
      <w:proofErr w:type="gramStart"/>
      <w:r>
        <w:rPr>
          <w:i/>
          <w:sz w:val="20"/>
        </w:rPr>
        <w:t>to</w:t>
      </w:r>
      <w:r>
        <w:rPr>
          <w:i/>
          <w:spacing w:val="30"/>
          <w:sz w:val="20"/>
        </w:rPr>
        <w:t xml:space="preserve">  </w:t>
      </w:r>
      <w:r>
        <w:rPr>
          <w:i/>
          <w:spacing w:val="-2"/>
          <w:sz w:val="20"/>
        </w:rPr>
        <w:t>play</w:t>
      </w:r>
      <w:proofErr w:type="gramEnd"/>
      <w:r>
        <w:rPr>
          <w:i/>
          <w:spacing w:val="-2"/>
          <w:sz w:val="20"/>
        </w:rPr>
        <w:t>?</w:t>
      </w:r>
    </w:p>
    <w:p w14:paraId="46385925" w14:textId="77777777" w:rsidR="00C9604A" w:rsidRDefault="00C9604A" w:rsidP="00C9604A">
      <w:pPr>
        <w:pStyle w:val="BodyText"/>
        <w:spacing w:before="1"/>
        <w:ind w:left="1220" w:right="817" w:hanging="851"/>
      </w:pPr>
      <w:r>
        <w:t xml:space="preserve">Hoque, E. (2017). </w:t>
      </w:r>
      <w:r>
        <w:rPr>
          <w:i/>
          <w:iCs/>
        </w:rPr>
        <w:t>Three Domains of Learning: Cognitive, Affective and Psychomotor</w:t>
      </w:r>
      <w:r>
        <w:t>. ResearchGate. https://www.researchgate.net/publication/330811334_Three_Domains_of_Learning_Cognitive_Affective_and_Psychomotor</w:t>
      </w:r>
    </w:p>
    <w:p w14:paraId="7AC0BF39" w14:textId="77777777" w:rsidR="00C9604A" w:rsidRDefault="00C9604A" w:rsidP="00C9604A">
      <w:pPr>
        <w:pStyle w:val="BodyText"/>
        <w:spacing w:line="226" w:lineRule="exact"/>
        <w:ind w:left="1089"/>
      </w:pPr>
      <w:hyperlink r:id="rId21">
        <w:r>
          <w:rPr>
            <w:spacing w:val="-2"/>
          </w:rPr>
          <w:t>http://dx.doi.org.ezaccess.libraries.psu.edu/10.1037/</w:t>
        </w:r>
      </w:hyperlink>
      <w:r>
        <w:rPr>
          <w:spacing w:val="17"/>
        </w:rPr>
        <w:t xml:space="preserve"> </w:t>
      </w:r>
      <w:r>
        <w:rPr>
          <w:spacing w:val="-2"/>
        </w:rPr>
        <w:t>0033-295X.84.2.191.</w:t>
      </w:r>
      <w:r>
        <w:rPr>
          <w:spacing w:val="20"/>
        </w:rPr>
        <w:t xml:space="preserve"> </w:t>
      </w:r>
      <w:r>
        <w:rPr>
          <w:spacing w:val="-2"/>
        </w:rPr>
        <w:t>15</w:t>
      </w:r>
      <w:r>
        <w:rPr>
          <w:spacing w:val="20"/>
        </w:rPr>
        <w:t xml:space="preserve"> </w:t>
      </w:r>
      <w:r>
        <w:rPr>
          <w:spacing w:val="-2"/>
        </w:rPr>
        <w:t>December</w:t>
      </w:r>
      <w:r>
        <w:rPr>
          <w:spacing w:val="20"/>
        </w:rPr>
        <w:t xml:space="preserve"> </w:t>
      </w:r>
      <w:r>
        <w:rPr>
          <w:spacing w:val="-2"/>
        </w:rPr>
        <w:t>2016.</w:t>
      </w:r>
    </w:p>
    <w:p w14:paraId="4F74E54B" w14:textId="77777777" w:rsidR="00C9604A" w:rsidRDefault="00C9604A" w:rsidP="00C9604A">
      <w:pPr>
        <w:pStyle w:val="BodyText"/>
        <w:ind w:left="1220"/>
      </w:pPr>
      <w:r>
        <w:rPr>
          <w:spacing w:val="-2"/>
          <w:u w:val="single"/>
        </w:rPr>
        <w:t>https://doi.org/10.29333/iejme/7859</w:t>
      </w:r>
    </w:p>
    <w:p w14:paraId="528D4430" w14:textId="77777777" w:rsidR="00C9604A" w:rsidRDefault="00C9604A" w:rsidP="00C9604A">
      <w:pPr>
        <w:spacing w:before="1"/>
        <w:ind w:left="1089" w:right="697" w:hanging="720"/>
        <w:jc w:val="both"/>
        <w:rPr>
          <w:sz w:val="20"/>
        </w:rPr>
      </w:pPr>
      <w:proofErr w:type="spellStart"/>
      <w:r>
        <w:rPr>
          <w:sz w:val="20"/>
        </w:rPr>
        <w:t>Ikegulu</w:t>
      </w:r>
      <w:proofErr w:type="spellEnd"/>
      <w:r>
        <w:rPr>
          <w:sz w:val="20"/>
        </w:rPr>
        <w:t xml:space="preserve">, N. T. (2003). </w:t>
      </w:r>
      <w:r>
        <w:rPr>
          <w:i/>
          <w:sz w:val="20"/>
        </w:rPr>
        <w:t>The relationships among gender, mathematics anxiety-apprehension, and academic to achievement: Research findings and development of an instrument to assess mathematics anxiety and apprehension</w:t>
      </w:r>
      <w:r>
        <w:rPr>
          <w:sz w:val="20"/>
        </w:rPr>
        <w:t>. Lamar University Beaumont, TX 77710-1295.</w:t>
      </w:r>
    </w:p>
    <w:p w14:paraId="107DCC64" w14:textId="77777777" w:rsidR="00C9604A" w:rsidRDefault="00C9604A" w:rsidP="00C9604A">
      <w:pPr>
        <w:spacing w:before="1"/>
        <w:ind w:left="1089" w:right="693" w:hanging="720"/>
        <w:jc w:val="both"/>
        <w:rPr>
          <w:i/>
          <w:sz w:val="20"/>
        </w:rPr>
      </w:pPr>
      <w:r>
        <w:rPr>
          <w:sz w:val="20"/>
        </w:rPr>
        <w:t>Irungu,</w:t>
      </w:r>
      <w:r>
        <w:rPr>
          <w:spacing w:val="-5"/>
          <w:sz w:val="20"/>
        </w:rPr>
        <w:t xml:space="preserve"> </w:t>
      </w:r>
      <w:r>
        <w:rPr>
          <w:sz w:val="20"/>
        </w:rPr>
        <w:t>M.N.,</w:t>
      </w:r>
      <w:r>
        <w:rPr>
          <w:spacing w:val="-5"/>
          <w:sz w:val="20"/>
        </w:rPr>
        <w:t xml:space="preserve"> </w:t>
      </w:r>
      <w:r>
        <w:rPr>
          <w:sz w:val="20"/>
        </w:rPr>
        <w:t>&amp;</w:t>
      </w:r>
      <w:r>
        <w:rPr>
          <w:spacing w:val="-6"/>
          <w:sz w:val="20"/>
        </w:rPr>
        <w:t xml:space="preserve"> </w:t>
      </w:r>
      <w:r>
        <w:rPr>
          <w:sz w:val="20"/>
        </w:rPr>
        <w:t>Mugambi,</w:t>
      </w:r>
      <w:r>
        <w:rPr>
          <w:spacing w:val="-5"/>
          <w:sz w:val="20"/>
        </w:rPr>
        <w:t xml:space="preserve"> </w:t>
      </w:r>
      <w:r>
        <w:rPr>
          <w:sz w:val="20"/>
        </w:rPr>
        <w:t>Mercy</w:t>
      </w:r>
      <w:r>
        <w:rPr>
          <w:spacing w:val="-6"/>
          <w:sz w:val="20"/>
        </w:rPr>
        <w:t xml:space="preserve"> </w:t>
      </w:r>
      <w:r>
        <w:rPr>
          <w:sz w:val="20"/>
        </w:rPr>
        <w:t>(2013).</w:t>
      </w:r>
      <w:r>
        <w:rPr>
          <w:spacing w:val="-5"/>
          <w:sz w:val="20"/>
        </w:rPr>
        <w:t xml:space="preserve"> </w:t>
      </w:r>
      <w:r>
        <w:rPr>
          <w:sz w:val="20"/>
        </w:rPr>
        <w:t>Evaluation</w:t>
      </w:r>
      <w:r>
        <w:rPr>
          <w:spacing w:val="-5"/>
          <w:sz w:val="20"/>
        </w:rPr>
        <w:t xml:space="preserve"> </w:t>
      </w:r>
      <w:r>
        <w:rPr>
          <w:sz w:val="20"/>
        </w:rPr>
        <w:t>of</w:t>
      </w:r>
      <w:r>
        <w:rPr>
          <w:spacing w:val="-5"/>
          <w:sz w:val="20"/>
        </w:rPr>
        <w:t xml:space="preserve"> </w:t>
      </w:r>
      <w:r>
        <w:rPr>
          <w:sz w:val="20"/>
        </w:rPr>
        <w:t>strengthening</w:t>
      </w:r>
      <w:r>
        <w:rPr>
          <w:spacing w:val="-5"/>
          <w:sz w:val="20"/>
        </w:rPr>
        <w:t xml:space="preserve"> </w:t>
      </w:r>
      <w:r>
        <w:rPr>
          <w:sz w:val="20"/>
        </w:rPr>
        <w:t>of</w:t>
      </w:r>
      <w:r>
        <w:rPr>
          <w:spacing w:val="-5"/>
          <w:sz w:val="20"/>
        </w:rPr>
        <w:t xml:space="preserve"> </w:t>
      </w:r>
      <w:r>
        <w:rPr>
          <w:sz w:val="20"/>
        </w:rPr>
        <w:t>Mathematics</w:t>
      </w:r>
      <w:r>
        <w:rPr>
          <w:spacing w:val="-5"/>
          <w:sz w:val="20"/>
        </w:rPr>
        <w:t xml:space="preserve"> </w:t>
      </w:r>
      <w:r>
        <w:rPr>
          <w:sz w:val="20"/>
        </w:rPr>
        <w:t>and</w:t>
      </w:r>
      <w:r>
        <w:rPr>
          <w:spacing w:val="-5"/>
          <w:sz w:val="20"/>
        </w:rPr>
        <w:t xml:space="preserve"> </w:t>
      </w:r>
      <w:r>
        <w:rPr>
          <w:sz w:val="20"/>
        </w:rPr>
        <w:t>Science</w:t>
      </w:r>
      <w:r>
        <w:rPr>
          <w:spacing w:val="-5"/>
          <w:sz w:val="20"/>
        </w:rPr>
        <w:t xml:space="preserve"> </w:t>
      </w:r>
      <w:r>
        <w:rPr>
          <w:sz w:val="20"/>
        </w:rPr>
        <w:t>in</w:t>
      </w:r>
      <w:r>
        <w:rPr>
          <w:spacing w:val="-6"/>
          <w:sz w:val="20"/>
        </w:rPr>
        <w:t xml:space="preserve"> </w:t>
      </w:r>
      <w:r>
        <w:rPr>
          <w:sz w:val="20"/>
        </w:rPr>
        <w:t>secondary education</w:t>
      </w:r>
      <w:r>
        <w:rPr>
          <w:spacing w:val="-2"/>
          <w:sz w:val="20"/>
        </w:rPr>
        <w:t xml:space="preserve"> </w:t>
      </w:r>
      <w:r>
        <w:rPr>
          <w:sz w:val="20"/>
        </w:rPr>
        <w:t>(SMASSE)</w:t>
      </w:r>
      <w:r>
        <w:rPr>
          <w:spacing w:val="-1"/>
          <w:sz w:val="20"/>
        </w:rPr>
        <w:t xml:space="preserve"> </w:t>
      </w:r>
      <w:r>
        <w:rPr>
          <w:sz w:val="20"/>
        </w:rPr>
        <w:t>Program.</w:t>
      </w:r>
      <w:r>
        <w:rPr>
          <w:spacing w:val="-1"/>
          <w:sz w:val="20"/>
        </w:rPr>
        <w:t xml:space="preserve"> </w:t>
      </w:r>
      <w:r>
        <w:rPr>
          <w:sz w:val="20"/>
        </w:rPr>
        <w:t>A</w:t>
      </w:r>
      <w:r>
        <w:rPr>
          <w:spacing w:val="-2"/>
          <w:sz w:val="20"/>
        </w:rPr>
        <w:t xml:space="preserve"> </w:t>
      </w:r>
      <w:r>
        <w:rPr>
          <w:sz w:val="20"/>
        </w:rPr>
        <w:t>case</w:t>
      </w:r>
      <w:r>
        <w:rPr>
          <w:spacing w:val="-2"/>
          <w:sz w:val="20"/>
        </w:rPr>
        <w:t xml:space="preserve"> </w:t>
      </w:r>
      <w:r>
        <w:rPr>
          <w:sz w:val="20"/>
        </w:rPr>
        <w:t>study</w:t>
      </w:r>
      <w:r>
        <w:rPr>
          <w:spacing w:val="-2"/>
          <w:sz w:val="20"/>
        </w:rPr>
        <w:t xml:space="preserve"> </w:t>
      </w:r>
      <w:r>
        <w:rPr>
          <w:sz w:val="20"/>
        </w:rPr>
        <w:t>of</w:t>
      </w:r>
      <w:r>
        <w:rPr>
          <w:spacing w:val="-1"/>
          <w:sz w:val="20"/>
        </w:rPr>
        <w:t xml:space="preserve"> </w:t>
      </w:r>
      <w:proofErr w:type="spellStart"/>
      <w:r>
        <w:rPr>
          <w:sz w:val="20"/>
        </w:rPr>
        <w:t>Murang’a</w:t>
      </w:r>
      <w:proofErr w:type="spellEnd"/>
      <w:r>
        <w:rPr>
          <w:spacing w:val="-2"/>
          <w:sz w:val="20"/>
        </w:rPr>
        <w:t xml:space="preserve"> </w:t>
      </w:r>
      <w:r>
        <w:rPr>
          <w:sz w:val="20"/>
        </w:rPr>
        <w:t>South</w:t>
      </w:r>
      <w:r>
        <w:rPr>
          <w:spacing w:val="-2"/>
          <w:sz w:val="20"/>
        </w:rPr>
        <w:t xml:space="preserve"> </w:t>
      </w:r>
      <w:r>
        <w:rPr>
          <w:sz w:val="20"/>
        </w:rPr>
        <w:t>District,</w:t>
      </w:r>
      <w:r>
        <w:rPr>
          <w:spacing w:val="-1"/>
          <w:sz w:val="20"/>
        </w:rPr>
        <w:t xml:space="preserve"> </w:t>
      </w:r>
      <w:r>
        <w:rPr>
          <w:sz w:val="20"/>
        </w:rPr>
        <w:t>Kenya.</w:t>
      </w:r>
      <w:r>
        <w:rPr>
          <w:spacing w:val="-1"/>
          <w:sz w:val="20"/>
        </w:rPr>
        <w:t xml:space="preserve"> </w:t>
      </w:r>
      <w:r>
        <w:rPr>
          <w:i/>
          <w:sz w:val="20"/>
        </w:rPr>
        <w:t>International</w:t>
      </w:r>
      <w:r>
        <w:rPr>
          <w:i/>
          <w:spacing w:val="-1"/>
          <w:sz w:val="20"/>
        </w:rPr>
        <w:t xml:space="preserve"> </w:t>
      </w:r>
      <w:r>
        <w:rPr>
          <w:i/>
          <w:sz w:val="20"/>
        </w:rPr>
        <w:t>Journal of Education, Learning &amp; Development, Vol. 1(1), pp. 46-60.</w:t>
      </w:r>
    </w:p>
    <w:p w14:paraId="4516E1D5" w14:textId="77777777" w:rsidR="00C9604A" w:rsidRDefault="00C9604A" w:rsidP="00C9604A">
      <w:pPr>
        <w:spacing w:before="1"/>
        <w:ind w:left="1089" w:right="696" w:hanging="720"/>
        <w:jc w:val="both"/>
        <w:rPr>
          <w:sz w:val="20"/>
        </w:rPr>
      </w:pPr>
      <w:r>
        <w:rPr>
          <w:sz w:val="20"/>
        </w:rPr>
        <w:t xml:space="preserve">Jose, A. (2015). </w:t>
      </w:r>
      <w:r>
        <w:rPr>
          <w:i/>
          <w:sz w:val="20"/>
        </w:rPr>
        <w:t>Students’ Efficacy and Mathematics Performance in an Information and Communications Technology</w:t>
      </w:r>
      <w:r>
        <w:rPr>
          <w:i/>
          <w:spacing w:val="-7"/>
          <w:sz w:val="20"/>
        </w:rPr>
        <w:t xml:space="preserve"> </w:t>
      </w:r>
      <w:r>
        <w:rPr>
          <w:i/>
          <w:sz w:val="20"/>
        </w:rPr>
        <w:t>Guided-Discovery</w:t>
      </w:r>
      <w:r>
        <w:rPr>
          <w:i/>
          <w:spacing w:val="-8"/>
          <w:sz w:val="20"/>
        </w:rPr>
        <w:t xml:space="preserve"> </w:t>
      </w:r>
      <w:r>
        <w:rPr>
          <w:i/>
          <w:sz w:val="20"/>
        </w:rPr>
        <w:t>Learning</w:t>
      </w:r>
      <w:r>
        <w:rPr>
          <w:i/>
          <w:spacing w:val="-8"/>
          <w:sz w:val="20"/>
        </w:rPr>
        <w:t xml:space="preserve"> </w:t>
      </w:r>
      <w:r>
        <w:rPr>
          <w:i/>
          <w:sz w:val="20"/>
        </w:rPr>
        <w:t>Environment</w:t>
      </w:r>
      <w:r>
        <w:rPr>
          <w:sz w:val="20"/>
        </w:rPr>
        <w:t>.</w:t>
      </w:r>
      <w:r>
        <w:rPr>
          <w:spacing w:val="-7"/>
          <w:sz w:val="20"/>
        </w:rPr>
        <w:t xml:space="preserve"> </w:t>
      </w:r>
      <w:r>
        <w:rPr>
          <w:sz w:val="20"/>
        </w:rPr>
        <w:t>Unpublished</w:t>
      </w:r>
      <w:r>
        <w:rPr>
          <w:spacing w:val="-8"/>
          <w:sz w:val="20"/>
        </w:rPr>
        <w:t xml:space="preserve"> </w:t>
      </w:r>
      <w:proofErr w:type="gramStart"/>
      <w:r>
        <w:rPr>
          <w:sz w:val="20"/>
        </w:rPr>
        <w:t>Master’s</w:t>
      </w:r>
      <w:proofErr w:type="gramEnd"/>
      <w:r>
        <w:rPr>
          <w:spacing w:val="-7"/>
          <w:sz w:val="20"/>
        </w:rPr>
        <w:t xml:space="preserve"> </w:t>
      </w:r>
      <w:r>
        <w:rPr>
          <w:sz w:val="20"/>
        </w:rPr>
        <w:t>Thesis.</w:t>
      </w:r>
      <w:r>
        <w:rPr>
          <w:spacing w:val="-7"/>
          <w:sz w:val="20"/>
        </w:rPr>
        <w:t xml:space="preserve"> </w:t>
      </w:r>
      <w:r>
        <w:rPr>
          <w:sz w:val="20"/>
        </w:rPr>
        <w:t>Central</w:t>
      </w:r>
      <w:r>
        <w:rPr>
          <w:spacing w:val="-7"/>
          <w:sz w:val="20"/>
        </w:rPr>
        <w:t xml:space="preserve"> </w:t>
      </w:r>
      <w:r>
        <w:rPr>
          <w:sz w:val="20"/>
        </w:rPr>
        <w:t xml:space="preserve">Mindanao University, </w:t>
      </w:r>
      <w:proofErr w:type="spellStart"/>
      <w:r>
        <w:rPr>
          <w:sz w:val="20"/>
        </w:rPr>
        <w:t>Musuan</w:t>
      </w:r>
      <w:proofErr w:type="spellEnd"/>
      <w:r>
        <w:rPr>
          <w:sz w:val="20"/>
        </w:rPr>
        <w:t>, Bukidnon.</w:t>
      </w:r>
    </w:p>
    <w:p w14:paraId="19E2897D" w14:textId="77777777" w:rsidR="00C9604A" w:rsidRDefault="00C9604A" w:rsidP="00C9604A">
      <w:pPr>
        <w:pStyle w:val="BodyText"/>
        <w:spacing w:before="4" w:line="237" w:lineRule="auto"/>
        <w:ind w:left="1089" w:right="692" w:hanging="720"/>
      </w:pPr>
      <w:r>
        <w:t>Kabir,</w:t>
      </w:r>
      <w:r>
        <w:rPr>
          <w:spacing w:val="-8"/>
        </w:rPr>
        <w:t xml:space="preserve"> </w:t>
      </w:r>
      <w:r>
        <w:t>S.</w:t>
      </w:r>
      <w:r>
        <w:rPr>
          <w:spacing w:val="-8"/>
        </w:rPr>
        <w:t xml:space="preserve"> </w:t>
      </w:r>
      <w:r>
        <w:t>M.</w:t>
      </w:r>
      <w:r>
        <w:rPr>
          <w:spacing w:val="-8"/>
        </w:rPr>
        <w:t xml:space="preserve"> </w:t>
      </w:r>
      <w:r>
        <w:t>S.</w:t>
      </w:r>
      <w:r>
        <w:rPr>
          <w:spacing w:val="-8"/>
        </w:rPr>
        <w:t xml:space="preserve"> </w:t>
      </w:r>
      <w:r>
        <w:t>(2016).</w:t>
      </w:r>
      <w:r>
        <w:rPr>
          <w:spacing w:val="-8"/>
        </w:rPr>
        <w:t xml:space="preserve"> </w:t>
      </w:r>
      <w:r>
        <w:t>Methods</w:t>
      </w:r>
      <w:r>
        <w:rPr>
          <w:spacing w:val="-8"/>
        </w:rPr>
        <w:t xml:space="preserve"> </w:t>
      </w:r>
      <w:r>
        <w:t>of</w:t>
      </w:r>
      <w:r>
        <w:rPr>
          <w:spacing w:val="-8"/>
        </w:rPr>
        <w:t xml:space="preserve"> </w:t>
      </w:r>
      <w:r>
        <w:t>Data</w:t>
      </w:r>
      <w:r>
        <w:rPr>
          <w:spacing w:val="-9"/>
        </w:rPr>
        <w:t xml:space="preserve"> </w:t>
      </w:r>
      <w:r>
        <w:t>Collection.</w:t>
      </w:r>
      <w:r>
        <w:rPr>
          <w:spacing w:val="-8"/>
        </w:rPr>
        <w:t xml:space="preserve"> </w:t>
      </w:r>
      <w:r>
        <w:t>In</w:t>
      </w:r>
      <w:r>
        <w:rPr>
          <w:spacing w:val="-9"/>
        </w:rPr>
        <w:t xml:space="preserve"> </w:t>
      </w:r>
      <w:r>
        <w:t>Basic</w:t>
      </w:r>
      <w:r>
        <w:rPr>
          <w:spacing w:val="-9"/>
        </w:rPr>
        <w:t xml:space="preserve"> </w:t>
      </w:r>
      <w:r>
        <w:t>Guidelines</w:t>
      </w:r>
      <w:r>
        <w:rPr>
          <w:spacing w:val="-8"/>
        </w:rPr>
        <w:t xml:space="preserve"> </w:t>
      </w:r>
      <w:r>
        <w:t>for</w:t>
      </w:r>
      <w:r>
        <w:rPr>
          <w:spacing w:val="-8"/>
        </w:rPr>
        <w:t xml:space="preserve"> </w:t>
      </w:r>
      <w:r>
        <w:t>Research:</w:t>
      </w:r>
      <w:r>
        <w:rPr>
          <w:spacing w:val="-8"/>
        </w:rPr>
        <w:t xml:space="preserve"> </w:t>
      </w:r>
      <w:r>
        <w:t>An</w:t>
      </w:r>
      <w:r>
        <w:rPr>
          <w:spacing w:val="-9"/>
        </w:rPr>
        <w:t xml:space="preserve"> </w:t>
      </w:r>
      <w:r>
        <w:t>Introductory</w:t>
      </w:r>
      <w:r>
        <w:rPr>
          <w:spacing w:val="-9"/>
        </w:rPr>
        <w:t xml:space="preserve"> </w:t>
      </w:r>
      <w:r>
        <w:t xml:space="preserve">Approach for All Disciplines (Chap. 9, pp. 201-275). Bangladesh: Book Zone Publication. </w:t>
      </w:r>
      <w:r>
        <w:rPr>
          <w:spacing w:val="-2"/>
        </w:rPr>
        <w:t>https://</w:t>
      </w:r>
      <w:hyperlink r:id="rId22">
        <w:r>
          <w:rPr>
            <w:spacing w:val="-2"/>
          </w:rPr>
          <w:t>www.researchgate.net/publication/325846997_METHODS_OF_DATA_COLLECTION</w:t>
        </w:r>
      </w:hyperlink>
    </w:p>
    <w:p w14:paraId="22C14379" w14:textId="77777777" w:rsidR="00C9604A" w:rsidRDefault="00C9604A" w:rsidP="00C9604A">
      <w:pPr>
        <w:spacing w:before="1"/>
        <w:ind w:left="1089" w:right="696" w:hanging="720"/>
        <w:jc w:val="both"/>
        <w:rPr>
          <w:sz w:val="20"/>
        </w:rPr>
      </w:pPr>
      <w:proofErr w:type="spellStart"/>
      <w:r>
        <w:rPr>
          <w:sz w:val="20"/>
        </w:rPr>
        <w:t>Laterell</w:t>
      </w:r>
      <w:proofErr w:type="spellEnd"/>
      <w:r>
        <w:rPr>
          <w:sz w:val="20"/>
        </w:rPr>
        <w:t xml:space="preserve">, C. (2002). </w:t>
      </w:r>
      <w:r>
        <w:rPr>
          <w:i/>
          <w:sz w:val="20"/>
        </w:rPr>
        <w:t xml:space="preserve">What is problem-solving ability? </w:t>
      </w:r>
      <w:r>
        <w:rPr>
          <w:sz w:val="20"/>
          <w:u w:val="single"/>
        </w:rPr>
        <w:t>http://www.lamath</w:t>
      </w:r>
      <w:r>
        <w:rPr>
          <w:sz w:val="20"/>
        </w:rPr>
        <w:t xml:space="preserve">. </w:t>
      </w:r>
      <w:r>
        <w:rPr>
          <w:spacing w:val="-2"/>
          <w:sz w:val="20"/>
        </w:rPr>
        <w:t>org/journal/Vol1/What_IS_P_S_Ability.pdf.</w:t>
      </w:r>
    </w:p>
    <w:p w14:paraId="6B46423C" w14:textId="77777777" w:rsidR="00C9604A" w:rsidRDefault="00C9604A" w:rsidP="00C9604A">
      <w:pPr>
        <w:spacing w:before="1"/>
        <w:ind w:left="369"/>
        <w:jc w:val="both"/>
        <w:rPr>
          <w:i/>
          <w:sz w:val="20"/>
        </w:rPr>
      </w:pPr>
      <w:r>
        <w:rPr>
          <w:sz w:val="20"/>
        </w:rPr>
        <w:t>Lemana,</w:t>
      </w:r>
      <w:r>
        <w:rPr>
          <w:spacing w:val="50"/>
          <w:sz w:val="20"/>
        </w:rPr>
        <w:t xml:space="preserve"> </w:t>
      </w:r>
      <w:r>
        <w:rPr>
          <w:sz w:val="20"/>
        </w:rPr>
        <w:t>L.M.</w:t>
      </w:r>
      <w:r>
        <w:rPr>
          <w:spacing w:val="52"/>
          <w:sz w:val="20"/>
        </w:rPr>
        <w:t xml:space="preserve"> </w:t>
      </w:r>
      <w:r>
        <w:rPr>
          <w:sz w:val="20"/>
        </w:rPr>
        <w:t>(2012).</w:t>
      </w:r>
      <w:r>
        <w:rPr>
          <w:spacing w:val="52"/>
          <w:sz w:val="20"/>
        </w:rPr>
        <w:t xml:space="preserve"> </w:t>
      </w:r>
      <w:r>
        <w:rPr>
          <w:i/>
          <w:sz w:val="20"/>
        </w:rPr>
        <w:t>A</w:t>
      </w:r>
      <w:r>
        <w:rPr>
          <w:i/>
          <w:spacing w:val="52"/>
          <w:sz w:val="20"/>
        </w:rPr>
        <w:t xml:space="preserve"> </w:t>
      </w:r>
      <w:r>
        <w:rPr>
          <w:i/>
          <w:sz w:val="20"/>
        </w:rPr>
        <w:t>structural</w:t>
      </w:r>
      <w:r>
        <w:rPr>
          <w:i/>
          <w:spacing w:val="52"/>
          <w:sz w:val="20"/>
        </w:rPr>
        <w:t xml:space="preserve"> </w:t>
      </w:r>
      <w:r>
        <w:rPr>
          <w:i/>
          <w:sz w:val="20"/>
        </w:rPr>
        <w:t>model</w:t>
      </w:r>
      <w:r>
        <w:rPr>
          <w:i/>
          <w:spacing w:val="53"/>
          <w:sz w:val="20"/>
        </w:rPr>
        <w:t xml:space="preserve"> </w:t>
      </w:r>
      <w:r>
        <w:rPr>
          <w:i/>
          <w:sz w:val="20"/>
        </w:rPr>
        <w:t>predicting</w:t>
      </w:r>
      <w:r>
        <w:rPr>
          <w:i/>
          <w:spacing w:val="52"/>
          <w:sz w:val="20"/>
        </w:rPr>
        <w:t xml:space="preserve"> </w:t>
      </w:r>
      <w:r>
        <w:rPr>
          <w:i/>
          <w:sz w:val="20"/>
        </w:rPr>
        <w:t>performance</w:t>
      </w:r>
      <w:r>
        <w:rPr>
          <w:i/>
          <w:spacing w:val="52"/>
          <w:sz w:val="20"/>
        </w:rPr>
        <w:t xml:space="preserve"> </w:t>
      </w:r>
      <w:r>
        <w:rPr>
          <w:i/>
          <w:sz w:val="20"/>
        </w:rPr>
        <w:t>of</w:t>
      </w:r>
      <w:r>
        <w:rPr>
          <w:i/>
          <w:spacing w:val="53"/>
          <w:sz w:val="20"/>
        </w:rPr>
        <w:t xml:space="preserve"> </w:t>
      </w:r>
      <w:r>
        <w:rPr>
          <w:i/>
          <w:sz w:val="20"/>
        </w:rPr>
        <w:t>students</w:t>
      </w:r>
      <w:r>
        <w:rPr>
          <w:i/>
          <w:spacing w:val="52"/>
          <w:sz w:val="20"/>
        </w:rPr>
        <w:t xml:space="preserve"> </w:t>
      </w:r>
      <w:r>
        <w:rPr>
          <w:i/>
          <w:sz w:val="20"/>
        </w:rPr>
        <w:t>in</w:t>
      </w:r>
      <w:r>
        <w:rPr>
          <w:i/>
          <w:spacing w:val="52"/>
          <w:sz w:val="20"/>
        </w:rPr>
        <w:t xml:space="preserve"> </w:t>
      </w:r>
      <w:r>
        <w:rPr>
          <w:i/>
          <w:sz w:val="20"/>
        </w:rPr>
        <w:t>freshmen</w:t>
      </w:r>
      <w:r>
        <w:rPr>
          <w:i/>
          <w:spacing w:val="53"/>
          <w:sz w:val="20"/>
        </w:rPr>
        <w:t xml:space="preserve"> </w:t>
      </w:r>
      <w:r>
        <w:rPr>
          <w:i/>
          <w:spacing w:val="-2"/>
          <w:sz w:val="20"/>
        </w:rPr>
        <w:t>Mathematics.</w:t>
      </w:r>
    </w:p>
    <w:p w14:paraId="0167EA5E" w14:textId="77777777" w:rsidR="00C9604A" w:rsidRDefault="00C9604A" w:rsidP="00C9604A">
      <w:pPr>
        <w:spacing w:before="1"/>
        <w:ind w:left="369"/>
        <w:jc w:val="both"/>
        <w:rPr>
          <w:i/>
          <w:sz w:val="20"/>
        </w:rPr>
      </w:pPr>
      <w:r>
        <w:rPr>
          <w:sz w:val="20"/>
        </w:rPr>
        <w:t>Lemana,</w:t>
      </w:r>
      <w:r>
        <w:rPr>
          <w:spacing w:val="50"/>
          <w:sz w:val="20"/>
        </w:rPr>
        <w:t xml:space="preserve"> </w:t>
      </w:r>
      <w:r>
        <w:rPr>
          <w:sz w:val="20"/>
        </w:rPr>
        <w:t>L.M.</w:t>
      </w:r>
      <w:r>
        <w:rPr>
          <w:spacing w:val="52"/>
          <w:sz w:val="20"/>
        </w:rPr>
        <w:t xml:space="preserve"> </w:t>
      </w:r>
      <w:r>
        <w:rPr>
          <w:sz w:val="20"/>
        </w:rPr>
        <w:t>(2012).</w:t>
      </w:r>
      <w:r>
        <w:rPr>
          <w:spacing w:val="52"/>
          <w:sz w:val="20"/>
        </w:rPr>
        <w:t xml:space="preserve"> </w:t>
      </w:r>
      <w:r>
        <w:rPr>
          <w:i/>
          <w:sz w:val="20"/>
        </w:rPr>
        <w:t>A</w:t>
      </w:r>
      <w:r>
        <w:rPr>
          <w:i/>
          <w:spacing w:val="52"/>
          <w:sz w:val="20"/>
        </w:rPr>
        <w:t xml:space="preserve"> </w:t>
      </w:r>
      <w:r>
        <w:rPr>
          <w:i/>
          <w:sz w:val="20"/>
        </w:rPr>
        <w:t>structural</w:t>
      </w:r>
      <w:r>
        <w:rPr>
          <w:i/>
          <w:spacing w:val="52"/>
          <w:sz w:val="20"/>
        </w:rPr>
        <w:t xml:space="preserve"> </w:t>
      </w:r>
      <w:r>
        <w:rPr>
          <w:i/>
          <w:sz w:val="20"/>
        </w:rPr>
        <w:t>model</w:t>
      </w:r>
      <w:r>
        <w:rPr>
          <w:i/>
          <w:spacing w:val="53"/>
          <w:sz w:val="20"/>
        </w:rPr>
        <w:t xml:space="preserve"> </w:t>
      </w:r>
      <w:r>
        <w:rPr>
          <w:i/>
          <w:sz w:val="20"/>
        </w:rPr>
        <w:t>predicting</w:t>
      </w:r>
      <w:r>
        <w:rPr>
          <w:i/>
          <w:spacing w:val="52"/>
          <w:sz w:val="20"/>
        </w:rPr>
        <w:t xml:space="preserve"> </w:t>
      </w:r>
      <w:r>
        <w:rPr>
          <w:i/>
          <w:sz w:val="20"/>
        </w:rPr>
        <w:t>performance</w:t>
      </w:r>
      <w:r>
        <w:rPr>
          <w:i/>
          <w:spacing w:val="52"/>
          <w:sz w:val="20"/>
        </w:rPr>
        <w:t xml:space="preserve"> </w:t>
      </w:r>
      <w:r>
        <w:rPr>
          <w:i/>
          <w:sz w:val="20"/>
        </w:rPr>
        <w:t>of</w:t>
      </w:r>
      <w:r>
        <w:rPr>
          <w:i/>
          <w:spacing w:val="53"/>
          <w:sz w:val="20"/>
        </w:rPr>
        <w:t xml:space="preserve"> </w:t>
      </w:r>
      <w:r>
        <w:rPr>
          <w:i/>
          <w:sz w:val="20"/>
        </w:rPr>
        <w:t>students</w:t>
      </w:r>
      <w:r>
        <w:rPr>
          <w:i/>
          <w:spacing w:val="52"/>
          <w:sz w:val="20"/>
        </w:rPr>
        <w:t xml:space="preserve"> </w:t>
      </w:r>
      <w:r>
        <w:rPr>
          <w:i/>
          <w:sz w:val="20"/>
        </w:rPr>
        <w:t>in</w:t>
      </w:r>
      <w:r>
        <w:rPr>
          <w:i/>
          <w:spacing w:val="52"/>
          <w:sz w:val="20"/>
        </w:rPr>
        <w:t xml:space="preserve"> </w:t>
      </w:r>
      <w:r>
        <w:rPr>
          <w:i/>
          <w:sz w:val="20"/>
        </w:rPr>
        <w:t>freshmen</w:t>
      </w:r>
      <w:r>
        <w:rPr>
          <w:i/>
          <w:spacing w:val="53"/>
          <w:sz w:val="20"/>
        </w:rPr>
        <w:t xml:space="preserve"> </w:t>
      </w:r>
      <w:r>
        <w:rPr>
          <w:i/>
          <w:spacing w:val="-2"/>
          <w:sz w:val="20"/>
        </w:rPr>
        <w:t>Mathematics.</w:t>
      </w:r>
    </w:p>
    <w:p w14:paraId="0A96C14A" w14:textId="77777777" w:rsidR="00C9604A" w:rsidRDefault="00C9604A" w:rsidP="00C9604A">
      <w:pPr>
        <w:spacing w:before="1"/>
        <w:ind w:left="1089" w:right="694" w:hanging="720"/>
        <w:jc w:val="both"/>
        <w:rPr>
          <w:sz w:val="20"/>
        </w:rPr>
      </w:pPr>
      <w:r>
        <w:rPr>
          <w:sz w:val="20"/>
        </w:rPr>
        <w:t>Lemana, L.M. (2015). A prediction model for word problem solving performance of BSED Mathematics freshmen</w:t>
      </w:r>
      <w:r>
        <w:rPr>
          <w:spacing w:val="-12"/>
          <w:sz w:val="20"/>
        </w:rPr>
        <w:t xml:space="preserve"> </w:t>
      </w:r>
      <w:r>
        <w:rPr>
          <w:sz w:val="20"/>
        </w:rPr>
        <w:t>students.</w:t>
      </w:r>
      <w:r>
        <w:rPr>
          <w:spacing w:val="-12"/>
          <w:sz w:val="20"/>
        </w:rPr>
        <w:t xml:space="preserve"> </w:t>
      </w:r>
      <w:r>
        <w:rPr>
          <w:i/>
          <w:sz w:val="20"/>
        </w:rPr>
        <w:t>IAMURE</w:t>
      </w:r>
      <w:r>
        <w:rPr>
          <w:i/>
          <w:spacing w:val="-12"/>
          <w:sz w:val="20"/>
        </w:rPr>
        <w:t xml:space="preserve"> </w:t>
      </w:r>
      <w:r>
        <w:rPr>
          <w:i/>
          <w:sz w:val="20"/>
        </w:rPr>
        <w:t>International</w:t>
      </w:r>
      <w:r>
        <w:rPr>
          <w:i/>
          <w:spacing w:val="-11"/>
          <w:sz w:val="20"/>
        </w:rPr>
        <w:t xml:space="preserve"> </w:t>
      </w:r>
      <w:r>
        <w:rPr>
          <w:i/>
          <w:sz w:val="20"/>
        </w:rPr>
        <w:t>Journal</w:t>
      </w:r>
      <w:r>
        <w:rPr>
          <w:i/>
          <w:spacing w:val="-11"/>
          <w:sz w:val="20"/>
        </w:rPr>
        <w:t xml:space="preserve"> </w:t>
      </w:r>
      <w:r>
        <w:rPr>
          <w:i/>
          <w:sz w:val="20"/>
        </w:rPr>
        <w:t>of</w:t>
      </w:r>
      <w:r>
        <w:rPr>
          <w:i/>
          <w:spacing w:val="-11"/>
          <w:sz w:val="20"/>
        </w:rPr>
        <w:t xml:space="preserve"> </w:t>
      </w:r>
      <w:r>
        <w:rPr>
          <w:i/>
          <w:sz w:val="20"/>
        </w:rPr>
        <w:t>Mathematics,</w:t>
      </w:r>
      <w:r>
        <w:rPr>
          <w:i/>
          <w:spacing w:val="-11"/>
          <w:sz w:val="20"/>
        </w:rPr>
        <w:t xml:space="preserve"> </w:t>
      </w:r>
      <w:r>
        <w:rPr>
          <w:i/>
          <w:sz w:val="20"/>
        </w:rPr>
        <w:t>Engineering</w:t>
      </w:r>
      <w:r>
        <w:rPr>
          <w:i/>
          <w:spacing w:val="-12"/>
          <w:sz w:val="20"/>
        </w:rPr>
        <w:t xml:space="preserve"> </w:t>
      </w:r>
      <w:r>
        <w:rPr>
          <w:i/>
          <w:sz w:val="20"/>
        </w:rPr>
        <w:t>and</w:t>
      </w:r>
      <w:r>
        <w:rPr>
          <w:i/>
          <w:spacing w:val="-12"/>
          <w:sz w:val="20"/>
        </w:rPr>
        <w:t xml:space="preserve"> </w:t>
      </w:r>
      <w:r>
        <w:rPr>
          <w:i/>
          <w:sz w:val="20"/>
        </w:rPr>
        <w:t>Technology,</w:t>
      </w:r>
      <w:r>
        <w:rPr>
          <w:i/>
          <w:spacing w:val="-11"/>
          <w:sz w:val="20"/>
        </w:rPr>
        <w:t xml:space="preserve"> </w:t>
      </w:r>
      <w:r>
        <w:rPr>
          <w:i/>
          <w:sz w:val="20"/>
        </w:rPr>
        <w:t xml:space="preserve">11(1), 1-1. </w:t>
      </w:r>
      <w:r>
        <w:rPr>
          <w:sz w:val="20"/>
        </w:rPr>
        <w:t>https://ejournals.ph. 21 November 2016.</w:t>
      </w:r>
    </w:p>
    <w:p w14:paraId="5481DCA5" w14:textId="77777777" w:rsidR="00C9604A" w:rsidRDefault="00C9604A" w:rsidP="00C9604A">
      <w:pPr>
        <w:spacing w:before="3" w:line="237" w:lineRule="auto"/>
        <w:ind w:left="1089" w:right="695" w:hanging="720"/>
        <w:jc w:val="both"/>
        <w:rPr>
          <w:sz w:val="20"/>
        </w:rPr>
      </w:pPr>
      <w:proofErr w:type="spellStart"/>
      <w:r>
        <w:rPr>
          <w:sz w:val="20"/>
        </w:rPr>
        <w:t>Mafakheri</w:t>
      </w:r>
      <w:proofErr w:type="spellEnd"/>
      <w:r>
        <w:rPr>
          <w:sz w:val="20"/>
        </w:rPr>
        <w:t>,</w:t>
      </w:r>
      <w:r>
        <w:rPr>
          <w:spacing w:val="-4"/>
          <w:sz w:val="20"/>
        </w:rPr>
        <w:t xml:space="preserve"> </w:t>
      </w:r>
      <w:r>
        <w:rPr>
          <w:sz w:val="20"/>
        </w:rPr>
        <w:t>S.,</w:t>
      </w:r>
      <w:r>
        <w:rPr>
          <w:spacing w:val="-4"/>
          <w:sz w:val="20"/>
        </w:rPr>
        <w:t xml:space="preserve"> </w:t>
      </w:r>
      <w:proofErr w:type="spellStart"/>
      <w:r>
        <w:rPr>
          <w:sz w:val="20"/>
        </w:rPr>
        <w:t>Malkhalifeh</w:t>
      </w:r>
      <w:proofErr w:type="spellEnd"/>
      <w:r>
        <w:rPr>
          <w:sz w:val="20"/>
        </w:rPr>
        <w:t>,</w:t>
      </w:r>
      <w:r>
        <w:rPr>
          <w:spacing w:val="-4"/>
          <w:sz w:val="20"/>
        </w:rPr>
        <w:t xml:space="preserve"> </w:t>
      </w:r>
      <w:r>
        <w:rPr>
          <w:sz w:val="20"/>
        </w:rPr>
        <w:t>M.,</w:t>
      </w:r>
      <w:r>
        <w:rPr>
          <w:spacing w:val="-4"/>
          <w:sz w:val="20"/>
        </w:rPr>
        <w:t xml:space="preserve"> </w:t>
      </w:r>
      <w:proofErr w:type="spellStart"/>
      <w:r>
        <w:rPr>
          <w:sz w:val="20"/>
        </w:rPr>
        <w:t>Shahvarani</w:t>
      </w:r>
      <w:proofErr w:type="spellEnd"/>
      <w:r>
        <w:rPr>
          <w:sz w:val="20"/>
        </w:rPr>
        <w:t>,</w:t>
      </w:r>
      <w:r>
        <w:rPr>
          <w:spacing w:val="-4"/>
          <w:sz w:val="20"/>
        </w:rPr>
        <w:t xml:space="preserve"> </w:t>
      </w:r>
      <w:r>
        <w:rPr>
          <w:sz w:val="20"/>
        </w:rPr>
        <w:t>A.,</w:t>
      </w:r>
      <w:r>
        <w:rPr>
          <w:spacing w:val="-4"/>
          <w:sz w:val="20"/>
        </w:rPr>
        <w:t xml:space="preserve"> </w:t>
      </w:r>
      <w:r>
        <w:rPr>
          <w:sz w:val="20"/>
        </w:rPr>
        <w:t>&amp;</w:t>
      </w:r>
      <w:r>
        <w:rPr>
          <w:spacing w:val="-5"/>
          <w:sz w:val="20"/>
        </w:rPr>
        <w:t xml:space="preserve"> </w:t>
      </w:r>
      <w:r>
        <w:rPr>
          <w:sz w:val="20"/>
        </w:rPr>
        <w:t>Behzadi,</w:t>
      </w:r>
      <w:r>
        <w:rPr>
          <w:spacing w:val="-4"/>
          <w:sz w:val="20"/>
        </w:rPr>
        <w:t xml:space="preserve"> </w:t>
      </w:r>
      <w:r>
        <w:rPr>
          <w:sz w:val="20"/>
        </w:rPr>
        <w:t>M.</w:t>
      </w:r>
      <w:r>
        <w:rPr>
          <w:spacing w:val="-4"/>
          <w:sz w:val="20"/>
        </w:rPr>
        <w:t xml:space="preserve"> </w:t>
      </w:r>
      <w:r>
        <w:rPr>
          <w:sz w:val="20"/>
        </w:rPr>
        <w:t>(2013).</w:t>
      </w:r>
      <w:r>
        <w:rPr>
          <w:spacing w:val="-4"/>
          <w:sz w:val="20"/>
        </w:rPr>
        <w:t xml:space="preserve"> </w:t>
      </w:r>
      <w:r>
        <w:rPr>
          <w:sz w:val="20"/>
        </w:rPr>
        <w:t>The</w:t>
      </w:r>
      <w:r>
        <w:rPr>
          <w:spacing w:val="-5"/>
          <w:sz w:val="20"/>
        </w:rPr>
        <w:t xml:space="preserve"> </w:t>
      </w:r>
      <w:r>
        <w:rPr>
          <w:sz w:val="20"/>
        </w:rPr>
        <w:t>study</w:t>
      </w:r>
      <w:r>
        <w:rPr>
          <w:spacing w:val="-5"/>
          <w:sz w:val="20"/>
        </w:rPr>
        <w:t xml:space="preserve"> </w:t>
      </w:r>
      <w:r>
        <w:rPr>
          <w:sz w:val="20"/>
        </w:rPr>
        <w:t>of</w:t>
      </w:r>
      <w:r>
        <w:rPr>
          <w:spacing w:val="-4"/>
          <w:sz w:val="20"/>
        </w:rPr>
        <w:t xml:space="preserve"> </w:t>
      </w:r>
      <w:r>
        <w:rPr>
          <w:sz w:val="20"/>
        </w:rPr>
        <w:t>effect</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main</w:t>
      </w:r>
      <w:r>
        <w:rPr>
          <w:spacing w:val="-5"/>
          <w:sz w:val="20"/>
        </w:rPr>
        <w:t xml:space="preserve"> </w:t>
      </w:r>
      <w:r>
        <w:rPr>
          <w:sz w:val="20"/>
        </w:rPr>
        <w:t>factors</w:t>
      </w:r>
      <w:r>
        <w:rPr>
          <w:spacing w:val="-5"/>
          <w:sz w:val="20"/>
        </w:rPr>
        <w:t xml:space="preserve"> </w:t>
      </w:r>
      <w:r>
        <w:rPr>
          <w:sz w:val="20"/>
        </w:rPr>
        <w:t xml:space="preserve">of problem-solving, self-confidence using cooperative learning. </w:t>
      </w:r>
      <w:r>
        <w:rPr>
          <w:i/>
          <w:sz w:val="20"/>
        </w:rPr>
        <w:t xml:space="preserve">Mathematics Education Trends and Research. Research Article. Volume 2013. </w:t>
      </w:r>
      <w:r>
        <w:rPr>
          <w:sz w:val="20"/>
        </w:rPr>
        <w:t>DOI: 10.5899/2013/metr-00023.</w:t>
      </w:r>
    </w:p>
    <w:p w14:paraId="14FA8417" w14:textId="77777777" w:rsidR="00C9604A" w:rsidRDefault="00C9604A" w:rsidP="00C9604A">
      <w:pPr>
        <w:pStyle w:val="BodyText"/>
        <w:spacing w:before="1"/>
        <w:ind w:right="692"/>
      </w:pPr>
      <w:r>
        <w:t xml:space="preserve">Maheshwari, V. K. (2018). </w:t>
      </w:r>
      <w:r>
        <w:rPr>
          <w:i/>
        </w:rPr>
        <w:t>Causal-comparative research</w:t>
      </w:r>
      <w:r>
        <w:t xml:space="preserve">. </w:t>
      </w:r>
      <w:hyperlink r:id="rId23">
        <w:r>
          <w:rPr>
            <w:u w:val="single"/>
          </w:rPr>
          <w:t>http://www.vk maheshwari.com/WP/?p=2491</w:t>
        </w:r>
      </w:hyperlink>
      <w:r>
        <w:rPr>
          <w:spacing w:val="40"/>
        </w:rPr>
        <w:t xml:space="preserve"> </w:t>
      </w:r>
      <w:proofErr w:type="spellStart"/>
      <w:r>
        <w:t>Naiker</w:t>
      </w:r>
      <w:proofErr w:type="spellEnd"/>
      <w:r>
        <w:t>,</w:t>
      </w:r>
      <w:r>
        <w:rPr>
          <w:spacing w:val="-13"/>
        </w:rPr>
        <w:t xml:space="preserve"> </w:t>
      </w:r>
      <w:r>
        <w:t>M.,</w:t>
      </w:r>
      <w:r>
        <w:rPr>
          <w:spacing w:val="-13"/>
        </w:rPr>
        <w:t xml:space="preserve"> </w:t>
      </w:r>
      <w:r>
        <w:t>Sharma,</w:t>
      </w:r>
      <w:r>
        <w:rPr>
          <w:spacing w:val="-13"/>
        </w:rPr>
        <w:t xml:space="preserve"> </w:t>
      </w:r>
      <w:r>
        <w:t>B.,</w:t>
      </w:r>
      <w:r>
        <w:rPr>
          <w:spacing w:val="-13"/>
        </w:rPr>
        <w:t xml:space="preserve"> </w:t>
      </w:r>
      <w:r>
        <w:t>Wakeling,</w:t>
      </w:r>
      <w:r>
        <w:rPr>
          <w:spacing w:val="-13"/>
        </w:rPr>
        <w:t xml:space="preserve"> </w:t>
      </w:r>
      <w:r>
        <w:t>L.,</w:t>
      </w:r>
      <w:r>
        <w:rPr>
          <w:spacing w:val="-13"/>
        </w:rPr>
        <w:t xml:space="preserve"> </w:t>
      </w:r>
      <w:r>
        <w:t>Johnson,</w:t>
      </w:r>
      <w:r>
        <w:rPr>
          <w:spacing w:val="-13"/>
        </w:rPr>
        <w:t xml:space="preserve"> </w:t>
      </w:r>
      <w:r>
        <w:t>J.B.,</w:t>
      </w:r>
      <w:r>
        <w:rPr>
          <w:spacing w:val="-13"/>
        </w:rPr>
        <w:t xml:space="preserve"> </w:t>
      </w:r>
      <w:r>
        <w:t>Mani,</w:t>
      </w:r>
      <w:r>
        <w:rPr>
          <w:spacing w:val="-13"/>
        </w:rPr>
        <w:t xml:space="preserve"> </w:t>
      </w:r>
      <w:r>
        <w:t>J.,</w:t>
      </w:r>
      <w:r>
        <w:rPr>
          <w:spacing w:val="-13"/>
        </w:rPr>
        <w:t xml:space="preserve"> </w:t>
      </w:r>
      <w:r>
        <w:t>Kumar,</w:t>
      </w:r>
      <w:r>
        <w:rPr>
          <w:spacing w:val="-13"/>
        </w:rPr>
        <w:t xml:space="preserve"> </w:t>
      </w:r>
      <w:r>
        <w:t>B.</w:t>
      </w:r>
      <w:r>
        <w:rPr>
          <w:spacing w:val="-13"/>
        </w:rPr>
        <w:t xml:space="preserve"> </w:t>
      </w:r>
      <w:r>
        <w:t>(2020).</w:t>
      </w:r>
      <w:r>
        <w:rPr>
          <w:spacing w:val="-13"/>
        </w:rPr>
        <w:t xml:space="preserve"> </w:t>
      </w:r>
      <w:r>
        <w:t>Attitudes</w:t>
      </w:r>
      <w:r>
        <w:rPr>
          <w:spacing w:val="-13"/>
        </w:rPr>
        <w:t xml:space="preserve"> </w:t>
      </w:r>
      <w:r>
        <w:t>towards</w:t>
      </w:r>
      <w:r>
        <w:rPr>
          <w:spacing w:val="-13"/>
        </w:rPr>
        <w:t xml:space="preserve"> </w:t>
      </w:r>
      <w:r>
        <w:t>science</w:t>
      </w:r>
      <w:r>
        <w:rPr>
          <w:spacing w:val="-13"/>
        </w:rPr>
        <w:t xml:space="preserve"> </w:t>
      </w:r>
      <w:r>
        <w:t>among</w:t>
      </w:r>
    </w:p>
    <w:p w14:paraId="69AA35ED" w14:textId="77777777" w:rsidR="00C9604A" w:rsidRDefault="00C9604A" w:rsidP="00C9604A">
      <w:pPr>
        <w:pStyle w:val="BodyText"/>
        <w:ind w:left="1089"/>
      </w:pPr>
      <w:r>
        <w:rPr>
          <w:u w:val="single"/>
        </w:rPr>
        <w:t>May</w:t>
      </w:r>
      <w:r>
        <w:rPr>
          <w:spacing w:val="-4"/>
          <w:u w:val="single"/>
        </w:rPr>
        <w:t xml:space="preserve"> 2017</w:t>
      </w:r>
    </w:p>
    <w:p w14:paraId="41E3C18E" w14:textId="77777777" w:rsidR="00C9604A" w:rsidRDefault="00C9604A" w:rsidP="00C9604A">
      <w:pPr>
        <w:pStyle w:val="BodyText"/>
        <w:spacing w:before="1"/>
        <w:ind w:left="1220" w:right="817" w:hanging="851"/>
      </w:pPr>
      <w:r>
        <w:t xml:space="preserve">Mengistu </w:t>
      </w:r>
      <w:proofErr w:type="spellStart"/>
      <w:r>
        <w:t>Anagaw</w:t>
      </w:r>
      <w:proofErr w:type="spellEnd"/>
      <w:r>
        <w:t xml:space="preserve"> </w:t>
      </w:r>
      <w:proofErr w:type="spellStart"/>
      <w:r>
        <w:t>Engida</w:t>
      </w:r>
      <w:proofErr w:type="spellEnd"/>
      <w:r>
        <w:t xml:space="preserve">, </w:t>
      </w:r>
      <w:proofErr w:type="spellStart"/>
      <w:r>
        <w:t>Ashagrie</w:t>
      </w:r>
      <w:proofErr w:type="spellEnd"/>
      <w:r>
        <w:t xml:space="preserve"> </w:t>
      </w:r>
      <w:proofErr w:type="spellStart"/>
      <w:r>
        <w:t>Sharew</w:t>
      </w:r>
      <w:proofErr w:type="spellEnd"/>
      <w:r>
        <w:t xml:space="preserve"> Iyasu, &amp; </w:t>
      </w:r>
      <w:proofErr w:type="spellStart"/>
      <w:r>
        <w:t>Yalemwork</w:t>
      </w:r>
      <w:proofErr w:type="spellEnd"/>
      <w:r>
        <w:t xml:space="preserve"> </w:t>
      </w:r>
      <w:proofErr w:type="spellStart"/>
      <w:r>
        <w:t>Mossu</w:t>
      </w:r>
      <w:proofErr w:type="spellEnd"/>
      <w:r>
        <w:t xml:space="preserve"> Fentie. (2024). Impact of teaching quality on student achievement: student evidence. </w:t>
      </w:r>
      <w:r>
        <w:rPr>
          <w:i/>
          <w:iCs/>
        </w:rPr>
        <w:t>Frontiers in Education</w:t>
      </w:r>
      <w:r>
        <w:t xml:space="preserve">, </w:t>
      </w:r>
      <w:r>
        <w:rPr>
          <w:i/>
          <w:iCs/>
        </w:rPr>
        <w:t>9</w:t>
      </w:r>
      <w:r>
        <w:t xml:space="preserve">. </w:t>
      </w:r>
      <w:r w:rsidRPr="00C86734">
        <w:t>https://doi.org/10.3389/feduc.2024.1367317</w:t>
      </w:r>
    </w:p>
    <w:p w14:paraId="5985331C" w14:textId="77777777" w:rsidR="00C9604A" w:rsidRDefault="00C9604A" w:rsidP="00C9604A">
      <w:pPr>
        <w:pStyle w:val="BodyText"/>
        <w:tabs>
          <w:tab w:val="left" w:pos="2308"/>
          <w:tab w:val="left" w:pos="3949"/>
          <w:tab w:val="left" w:pos="4912"/>
          <w:tab w:val="left" w:pos="6092"/>
        </w:tabs>
        <w:ind w:left="1089" w:right="697" w:hanging="720"/>
      </w:pPr>
      <w:proofErr w:type="spellStart"/>
      <w:r>
        <w:t>Nicolaidou</w:t>
      </w:r>
      <w:proofErr w:type="spellEnd"/>
      <w:r>
        <w:t xml:space="preserve">, M., &amp; Philippou, G. (2003). Attitudes towards Mathematics, Self-Efficacy and Achievement in Problem Solving. In M.A. Mariotti (Ed.), European Research in Mathematics Education III (pp.1-11). </w:t>
      </w:r>
      <w:r>
        <w:rPr>
          <w:spacing w:val="-2"/>
        </w:rPr>
        <w:t>Italy:</w:t>
      </w:r>
      <w:r>
        <w:tab/>
      </w:r>
      <w:r>
        <w:rPr>
          <w:spacing w:val="-2"/>
        </w:rPr>
        <w:t>University</w:t>
      </w:r>
      <w:r>
        <w:tab/>
      </w:r>
      <w:r>
        <w:rPr>
          <w:spacing w:val="-5"/>
        </w:rPr>
        <w:t>of</w:t>
      </w:r>
      <w:r>
        <w:tab/>
      </w:r>
      <w:r>
        <w:rPr>
          <w:spacing w:val="-2"/>
        </w:rPr>
        <w:t>Pisa.</w:t>
      </w:r>
      <w:r>
        <w:tab/>
      </w:r>
      <w:r>
        <w:rPr>
          <w:spacing w:val="-2"/>
          <w:u w:val="single"/>
        </w:rPr>
        <w:t>https://</w:t>
      </w:r>
      <w:hyperlink r:id="rId24">
        <w:r>
          <w:rPr>
            <w:spacing w:val="-2"/>
            <w:u w:val="single"/>
          </w:rPr>
          <w:t>www.researchgate.net/publication</w:t>
        </w:r>
      </w:hyperlink>
    </w:p>
    <w:p w14:paraId="6606A0CC" w14:textId="77777777" w:rsidR="00C9604A" w:rsidRDefault="00C9604A" w:rsidP="00C9604A">
      <w:pPr>
        <w:spacing w:before="2" w:line="237" w:lineRule="auto"/>
        <w:ind w:left="1089" w:right="692" w:hanging="720"/>
        <w:jc w:val="both"/>
        <w:rPr>
          <w:sz w:val="20"/>
        </w:rPr>
      </w:pPr>
      <w:proofErr w:type="spellStart"/>
      <w:r>
        <w:rPr>
          <w:sz w:val="20"/>
        </w:rPr>
        <w:t>Odumbe</w:t>
      </w:r>
      <w:proofErr w:type="spellEnd"/>
      <w:r>
        <w:rPr>
          <w:sz w:val="20"/>
        </w:rPr>
        <w:t>,</w:t>
      </w:r>
      <w:r>
        <w:rPr>
          <w:spacing w:val="-1"/>
          <w:sz w:val="20"/>
        </w:rPr>
        <w:t xml:space="preserve"> </w:t>
      </w:r>
      <w:r>
        <w:rPr>
          <w:sz w:val="20"/>
        </w:rPr>
        <w:t>G.A.,</w:t>
      </w:r>
      <w:r>
        <w:rPr>
          <w:spacing w:val="-1"/>
          <w:sz w:val="20"/>
        </w:rPr>
        <w:t xml:space="preserve"> </w:t>
      </w:r>
      <w:proofErr w:type="spellStart"/>
      <w:r>
        <w:rPr>
          <w:sz w:val="20"/>
        </w:rPr>
        <w:t>Simatwa</w:t>
      </w:r>
      <w:proofErr w:type="spellEnd"/>
      <w:r>
        <w:rPr>
          <w:sz w:val="20"/>
        </w:rPr>
        <w:t>,</w:t>
      </w:r>
      <w:r>
        <w:rPr>
          <w:spacing w:val="-1"/>
          <w:sz w:val="20"/>
        </w:rPr>
        <w:t xml:space="preserve"> </w:t>
      </w:r>
      <w:r>
        <w:rPr>
          <w:sz w:val="20"/>
        </w:rPr>
        <w:t>E.M.W.,</w:t>
      </w:r>
      <w:r>
        <w:rPr>
          <w:spacing w:val="-1"/>
          <w:sz w:val="20"/>
        </w:rPr>
        <w:t xml:space="preserve"> </w:t>
      </w:r>
      <w:r>
        <w:rPr>
          <w:sz w:val="20"/>
        </w:rPr>
        <w:t>&amp;</w:t>
      </w:r>
      <w:r>
        <w:rPr>
          <w:spacing w:val="-2"/>
          <w:sz w:val="20"/>
        </w:rPr>
        <w:t xml:space="preserve"> </w:t>
      </w:r>
      <w:proofErr w:type="spellStart"/>
      <w:r>
        <w:rPr>
          <w:sz w:val="20"/>
        </w:rPr>
        <w:t>Ayodo</w:t>
      </w:r>
      <w:proofErr w:type="spellEnd"/>
      <w:r>
        <w:rPr>
          <w:sz w:val="20"/>
        </w:rPr>
        <w:t>,</w:t>
      </w:r>
      <w:r>
        <w:rPr>
          <w:spacing w:val="-1"/>
          <w:sz w:val="20"/>
        </w:rPr>
        <w:t xml:space="preserve"> </w:t>
      </w:r>
      <w:r>
        <w:rPr>
          <w:sz w:val="20"/>
        </w:rPr>
        <w:t>T.M.O.</w:t>
      </w:r>
      <w:r>
        <w:rPr>
          <w:spacing w:val="-1"/>
          <w:sz w:val="20"/>
        </w:rPr>
        <w:t xml:space="preserve"> </w:t>
      </w:r>
      <w:r>
        <w:rPr>
          <w:sz w:val="20"/>
        </w:rPr>
        <w:t>(2015).</w:t>
      </w:r>
      <w:r>
        <w:rPr>
          <w:spacing w:val="-1"/>
          <w:sz w:val="20"/>
        </w:rPr>
        <w:t xml:space="preserve"> </w:t>
      </w:r>
      <w:r>
        <w:rPr>
          <w:sz w:val="20"/>
        </w:rPr>
        <w:t>Factors</w:t>
      </w:r>
      <w:r>
        <w:rPr>
          <w:spacing w:val="-1"/>
          <w:sz w:val="20"/>
        </w:rPr>
        <w:t xml:space="preserve"> </w:t>
      </w:r>
      <w:r>
        <w:rPr>
          <w:sz w:val="20"/>
        </w:rPr>
        <w:t>influencing</w:t>
      </w:r>
      <w:r>
        <w:rPr>
          <w:spacing w:val="-1"/>
          <w:sz w:val="20"/>
        </w:rPr>
        <w:t xml:space="preserve"> </w:t>
      </w:r>
      <w:r>
        <w:rPr>
          <w:sz w:val="20"/>
        </w:rPr>
        <w:t>student</w:t>
      </w:r>
      <w:r>
        <w:rPr>
          <w:spacing w:val="-1"/>
          <w:sz w:val="20"/>
        </w:rPr>
        <w:t xml:space="preserve"> </w:t>
      </w:r>
      <w:r>
        <w:rPr>
          <w:sz w:val="20"/>
        </w:rPr>
        <w:t>academic</w:t>
      </w:r>
      <w:r>
        <w:rPr>
          <w:spacing w:val="-1"/>
          <w:sz w:val="20"/>
        </w:rPr>
        <w:t xml:space="preserve"> </w:t>
      </w:r>
      <w:r>
        <w:rPr>
          <w:sz w:val="20"/>
        </w:rPr>
        <w:t>performance in</w:t>
      </w:r>
      <w:r>
        <w:rPr>
          <w:spacing w:val="-5"/>
          <w:sz w:val="20"/>
        </w:rPr>
        <w:t xml:space="preserve"> </w:t>
      </w:r>
      <w:r>
        <w:rPr>
          <w:sz w:val="20"/>
        </w:rPr>
        <w:t>day-secondary</w:t>
      </w:r>
      <w:r>
        <w:rPr>
          <w:spacing w:val="-5"/>
          <w:sz w:val="20"/>
        </w:rPr>
        <w:t xml:space="preserve"> </w:t>
      </w:r>
      <w:r>
        <w:rPr>
          <w:sz w:val="20"/>
        </w:rPr>
        <w:t>schools</w:t>
      </w:r>
      <w:r>
        <w:rPr>
          <w:spacing w:val="-5"/>
          <w:sz w:val="20"/>
        </w:rPr>
        <w:t xml:space="preserve"> </w:t>
      </w:r>
      <w:r>
        <w:rPr>
          <w:sz w:val="20"/>
        </w:rPr>
        <w:t>in</w:t>
      </w:r>
      <w:r>
        <w:rPr>
          <w:spacing w:val="-5"/>
          <w:sz w:val="20"/>
        </w:rPr>
        <w:t xml:space="preserve"> </w:t>
      </w:r>
      <w:r>
        <w:rPr>
          <w:sz w:val="20"/>
        </w:rPr>
        <w:t>Kenya.</w:t>
      </w:r>
      <w:r>
        <w:rPr>
          <w:spacing w:val="-5"/>
          <w:sz w:val="20"/>
        </w:rPr>
        <w:t xml:space="preserve"> </w:t>
      </w:r>
      <w:r>
        <w:rPr>
          <w:sz w:val="20"/>
        </w:rPr>
        <w:t>A</w:t>
      </w:r>
      <w:r>
        <w:rPr>
          <w:spacing w:val="-6"/>
          <w:sz w:val="20"/>
        </w:rPr>
        <w:t xml:space="preserve"> </w:t>
      </w:r>
      <w:r>
        <w:rPr>
          <w:sz w:val="20"/>
        </w:rPr>
        <w:t>case</w:t>
      </w:r>
      <w:r>
        <w:rPr>
          <w:spacing w:val="-5"/>
          <w:sz w:val="20"/>
        </w:rPr>
        <w:t xml:space="preserve"> </w:t>
      </w:r>
      <w:r>
        <w:rPr>
          <w:sz w:val="20"/>
        </w:rPr>
        <w:t>study</w:t>
      </w:r>
      <w:r>
        <w:rPr>
          <w:spacing w:val="-5"/>
          <w:sz w:val="20"/>
        </w:rPr>
        <w:t xml:space="preserve"> </w:t>
      </w:r>
      <w:r>
        <w:rPr>
          <w:sz w:val="20"/>
        </w:rPr>
        <w:t>of</w:t>
      </w:r>
      <w:r>
        <w:rPr>
          <w:spacing w:val="-5"/>
          <w:sz w:val="20"/>
        </w:rPr>
        <w:t xml:space="preserve"> </w:t>
      </w:r>
      <w:proofErr w:type="spellStart"/>
      <w:r>
        <w:rPr>
          <w:sz w:val="20"/>
        </w:rPr>
        <w:t>MigoriSub</w:t>
      </w:r>
      <w:proofErr w:type="spellEnd"/>
      <w:r>
        <w:rPr>
          <w:spacing w:val="-5"/>
          <w:sz w:val="20"/>
        </w:rPr>
        <w:t xml:space="preserve"> </w:t>
      </w:r>
      <w:r>
        <w:rPr>
          <w:sz w:val="20"/>
        </w:rPr>
        <w:t>county.</w:t>
      </w:r>
      <w:r>
        <w:rPr>
          <w:spacing w:val="-5"/>
          <w:sz w:val="20"/>
        </w:rPr>
        <w:t xml:space="preserve"> </w:t>
      </w:r>
      <w:r>
        <w:rPr>
          <w:i/>
          <w:sz w:val="20"/>
        </w:rPr>
        <w:t>Greener</w:t>
      </w:r>
      <w:r>
        <w:rPr>
          <w:i/>
          <w:spacing w:val="-5"/>
          <w:sz w:val="20"/>
        </w:rPr>
        <w:t xml:space="preserve"> </w:t>
      </w:r>
      <w:r>
        <w:rPr>
          <w:i/>
          <w:sz w:val="20"/>
        </w:rPr>
        <w:t>Journal</w:t>
      </w:r>
      <w:r>
        <w:rPr>
          <w:i/>
          <w:spacing w:val="-5"/>
          <w:sz w:val="20"/>
        </w:rPr>
        <w:t xml:space="preserve"> </w:t>
      </w:r>
      <w:r>
        <w:rPr>
          <w:i/>
          <w:sz w:val="20"/>
        </w:rPr>
        <w:t>of</w:t>
      </w:r>
      <w:r>
        <w:rPr>
          <w:i/>
          <w:spacing w:val="-5"/>
          <w:sz w:val="20"/>
        </w:rPr>
        <w:t xml:space="preserve"> </w:t>
      </w:r>
      <w:r>
        <w:rPr>
          <w:i/>
          <w:sz w:val="20"/>
        </w:rPr>
        <w:t xml:space="preserve">Educational Research, Vol. 5(3): 078-097. </w:t>
      </w:r>
      <w:hyperlink r:id="rId25">
        <w:r>
          <w:rPr>
            <w:sz w:val="20"/>
            <w:u w:val="single"/>
          </w:rPr>
          <w:t>http://doi.org/10.15580/</w:t>
        </w:r>
      </w:hyperlink>
      <w:r>
        <w:rPr>
          <w:sz w:val="20"/>
        </w:rPr>
        <w:t xml:space="preserve"> GJER.2015.3.071815099.</w:t>
      </w:r>
    </w:p>
    <w:p w14:paraId="275393F8" w14:textId="77777777" w:rsidR="00C9604A" w:rsidRDefault="00C9604A" w:rsidP="00C9604A">
      <w:pPr>
        <w:spacing w:before="2"/>
        <w:ind w:left="1089" w:right="695" w:hanging="720"/>
        <w:jc w:val="both"/>
        <w:rPr>
          <w:sz w:val="20"/>
        </w:rPr>
      </w:pPr>
      <w:proofErr w:type="spellStart"/>
      <w:r>
        <w:rPr>
          <w:sz w:val="20"/>
        </w:rPr>
        <w:t>Odumbe</w:t>
      </w:r>
      <w:proofErr w:type="spellEnd"/>
      <w:r>
        <w:rPr>
          <w:sz w:val="20"/>
        </w:rPr>
        <w:t>,</w:t>
      </w:r>
      <w:r>
        <w:rPr>
          <w:spacing w:val="-1"/>
          <w:sz w:val="20"/>
        </w:rPr>
        <w:t xml:space="preserve"> </w:t>
      </w:r>
      <w:r>
        <w:rPr>
          <w:sz w:val="20"/>
        </w:rPr>
        <w:t>G.A.,</w:t>
      </w:r>
      <w:r>
        <w:rPr>
          <w:spacing w:val="-1"/>
          <w:sz w:val="20"/>
        </w:rPr>
        <w:t xml:space="preserve"> </w:t>
      </w:r>
      <w:proofErr w:type="spellStart"/>
      <w:r>
        <w:rPr>
          <w:sz w:val="20"/>
        </w:rPr>
        <w:t>Simatwa</w:t>
      </w:r>
      <w:proofErr w:type="spellEnd"/>
      <w:r>
        <w:rPr>
          <w:sz w:val="20"/>
        </w:rPr>
        <w:t>,</w:t>
      </w:r>
      <w:r>
        <w:rPr>
          <w:spacing w:val="-1"/>
          <w:sz w:val="20"/>
        </w:rPr>
        <w:t xml:space="preserve"> </w:t>
      </w:r>
      <w:r>
        <w:rPr>
          <w:sz w:val="20"/>
        </w:rPr>
        <w:t>E.M.W.,</w:t>
      </w:r>
      <w:r>
        <w:rPr>
          <w:spacing w:val="-1"/>
          <w:sz w:val="20"/>
        </w:rPr>
        <w:t xml:space="preserve"> </w:t>
      </w:r>
      <w:r>
        <w:rPr>
          <w:sz w:val="20"/>
        </w:rPr>
        <w:t>&amp;</w:t>
      </w:r>
      <w:r>
        <w:rPr>
          <w:spacing w:val="-2"/>
          <w:sz w:val="20"/>
        </w:rPr>
        <w:t xml:space="preserve"> </w:t>
      </w:r>
      <w:proofErr w:type="spellStart"/>
      <w:r>
        <w:rPr>
          <w:sz w:val="20"/>
        </w:rPr>
        <w:t>Ayodo</w:t>
      </w:r>
      <w:proofErr w:type="spellEnd"/>
      <w:r>
        <w:rPr>
          <w:sz w:val="20"/>
        </w:rPr>
        <w:t>,</w:t>
      </w:r>
      <w:r>
        <w:rPr>
          <w:spacing w:val="-1"/>
          <w:sz w:val="20"/>
        </w:rPr>
        <w:t xml:space="preserve"> </w:t>
      </w:r>
      <w:r>
        <w:rPr>
          <w:sz w:val="20"/>
        </w:rPr>
        <w:t>T.M.O.</w:t>
      </w:r>
      <w:r>
        <w:rPr>
          <w:spacing w:val="-1"/>
          <w:sz w:val="20"/>
        </w:rPr>
        <w:t xml:space="preserve"> </w:t>
      </w:r>
      <w:r>
        <w:rPr>
          <w:sz w:val="20"/>
        </w:rPr>
        <w:t>(2015).</w:t>
      </w:r>
      <w:r>
        <w:rPr>
          <w:spacing w:val="-1"/>
          <w:sz w:val="20"/>
        </w:rPr>
        <w:t xml:space="preserve"> </w:t>
      </w:r>
      <w:r>
        <w:rPr>
          <w:sz w:val="20"/>
        </w:rPr>
        <w:t>Factors</w:t>
      </w:r>
      <w:r>
        <w:rPr>
          <w:spacing w:val="-1"/>
          <w:sz w:val="20"/>
        </w:rPr>
        <w:t xml:space="preserve"> </w:t>
      </w:r>
      <w:r>
        <w:rPr>
          <w:sz w:val="20"/>
        </w:rPr>
        <w:t>influencing</w:t>
      </w:r>
      <w:r>
        <w:rPr>
          <w:spacing w:val="-1"/>
          <w:sz w:val="20"/>
        </w:rPr>
        <w:t xml:space="preserve"> </w:t>
      </w:r>
      <w:r>
        <w:rPr>
          <w:sz w:val="20"/>
        </w:rPr>
        <w:t>student</w:t>
      </w:r>
      <w:r>
        <w:rPr>
          <w:spacing w:val="-1"/>
          <w:sz w:val="20"/>
        </w:rPr>
        <w:t xml:space="preserve"> </w:t>
      </w:r>
      <w:r>
        <w:rPr>
          <w:sz w:val="20"/>
        </w:rPr>
        <w:t>academic</w:t>
      </w:r>
      <w:r>
        <w:rPr>
          <w:spacing w:val="-1"/>
          <w:sz w:val="20"/>
        </w:rPr>
        <w:t xml:space="preserve"> </w:t>
      </w:r>
      <w:r>
        <w:rPr>
          <w:sz w:val="20"/>
        </w:rPr>
        <w:t>performance in</w:t>
      </w:r>
      <w:r>
        <w:rPr>
          <w:spacing w:val="-5"/>
          <w:sz w:val="20"/>
        </w:rPr>
        <w:t xml:space="preserve"> </w:t>
      </w:r>
      <w:r>
        <w:rPr>
          <w:sz w:val="20"/>
        </w:rPr>
        <w:t>day-secondary</w:t>
      </w:r>
      <w:r>
        <w:rPr>
          <w:spacing w:val="-5"/>
          <w:sz w:val="20"/>
        </w:rPr>
        <w:t xml:space="preserve"> </w:t>
      </w:r>
      <w:r>
        <w:rPr>
          <w:sz w:val="20"/>
        </w:rPr>
        <w:t>schools</w:t>
      </w:r>
      <w:r>
        <w:rPr>
          <w:spacing w:val="-5"/>
          <w:sz w:val="20"/>
        </w:rPr>
        <w:t xml:space="preserve"> </w:t>
      </w:r>
      <w:r>
        <w:rPr>
          <w:sz w:val="20"/>
        </w:rPr>
        <w:t>in</w:t>
      </w:r>
      <w:r>
        <w:rPr>
          <w:spacing w:val="-5"/>
          <w:sz w:val="20"/>
        </w:rPr>
        <w:t xml:space="preserve"> </w:t>
      </w:r>
      <w:r>
        <w:rPr>
          <w:sz w:val="20"/>
        </w:rPr>
        <w:t>Kenya.</w:t>
      </w:r>
      <w:r>
        <w:rPr>
          <w:spacing w:val="-5"/>
          <w:sz w:val="20"/>
        </w:rPr>
        <w:t xml:space="preserve"> </w:t>
      </w:r>
      <w:r>
        <w:rPr>
          <w:sz w:val="20"/>
        </w:rPr>
        <w:t>A</w:t>
      </w:r>
      <w:r>
        <w:rPr>
          <w:spacing w:val="-6"/>
          <w:sz w:val="20"/>
        </w:rPr>
        <w:t xml:space="preserve"> </w:t>
      </w:r>
      <w:r>
        <w:rPr>
          <w:sz w:val="20"/>
        </w:rPr>
        <w:t>case</w:t>
      </w:r>
      <w:r>
        <w:rPr>
          <w:spacing w:val="-5"/>
          <w:sz w:val="20"/>
        </w:rPr>
        <w:t xml:space="preserve"> </w:t>
      </w:r>
      <w:r>
        <w:rPr>
          <w:sz w:val="20"/>
        </w:rPr>
        <w:t>study</w:t>
      </w:r>
      <w:r>
        <w:rPr>
          <w:spacing w:val="-5"/>
          <w:sz w:val="20"/>
        </w:rPr>
        <w:t xml:space="preserve"> </w:t>
      </w:r>
      <w:r>
        <w:rPr>
          <w:sz w:val="20"/>
        </w:rPr>
        <w:t>of</w:t>
      </w:r>
      <w:r>
        <w:rPr>
          <w:spacing w:val="-5"/>
          <w:sz w:val="20"/>
        </w:rPr>
        <w:t xml:space="preserve"> </w:t>
      </w:r>
      <w:proofErr w:type="spellStart"/>
      <w:r>
        <w:rPr>
          <w:sz w:val="20"/>
        </w:rPr>
        <w:t>MigoriSub</w:t>
      </w:r>
      <w:proofErr w:type="spellEnd"/>
      <w:r>
        <w:rPr>
          <w:spacing w:val="-5"/>
          <w:sz w:val="20"/>
        </w:rPr>
        <w:t xml:space="preserve"> </w:t>
      </w:r>
      <w:r>
        <w:rPr>
          <w:sz w:val="20"/>
        </w:rPr>
        <w:t>county.</w:t>
      </w:r>
      <w:r>
        <w:rPr>
          <w:spacing w:val="-5"/>
          <w:sz w:val="20"/>
        </w:rPr>
        <w:t xml:space="preserve"> </w:t>
      </w:r>
      <w:r>
        <w:rPr>
          <w:i/>
          <w:sz w:val="20"/>
        </w:rPr>
        <w:t>Greener</w:t>
      </w:r>
      <w:r>
        <w:rPr>
          <w:i/>
          <w:spacing w:val="-5"/>
          <w:sz w:val="20"/>
        </w:rPr>
        <w:t xml:space="preserve"> </w:t>
      </w:r>
      <w:r>
        <w:rPr>
          <w:i/>
          <w:sz w:val="20"/>
        </w:rPr>
        <w:t>Journal</w:t>
      </w:r>
      <w:r>
        <w:rPr>
          <w:i/>
          <w:spacing w:val="-5"/>
          <w:sz w:val="20"/>
        </w:rPr>
        <w:t xml:space="preserve"> </w:t>
      </w:r>
      <w:r>
        <w:rPr>
          <w:i/>
          <w:sz w:val="20"/>
        </w:rPr>
        <w:t>of</w:t>
      </w:r>
      <w:r>
        <w:rPr>
          <w:i/>
          <w:spacing w:val="-5"/>
          <w:sz w:val="20"/>
        </w:rPr>
        <w:t xml:space="preserve"> </w:t>
      </w:r>
      <w:r>
        <w:rPr>
          <w:i/>
          <w:sz w:val="20"/>
        </w:rPr>
        <w:t xml:space="preserve">Educational Research, Vol. 5(3): 078-097. </w:t>
      </w:r>
      <w:hyperlink r:id="rId26">
        <w:r>
          <w:rPr>
            <w:sz w:val="20"/>
            <w:u w:val="single"/>
          </w:rPr>
          <w:t>http://doi.org/10.15580/</w:t>
        </w:r>
      </w:hyperlink>
      <w:r>
        <w:rPr>
          <w:sz w:val="20"/>
        </w:rPr>
        <w:t xml:space="preserve"> GJER.2015.3.071815099.</w:t>
      </w:r>
    </w:p>
    <w:p w14:paraId="4C604D1C" w14:textId="77777777" w:rsidR="00C9604A" w:rsidRDefault="00C9604A" w:rsidP="00C9604A">
      <w:pPr>
        <w:spacing w:before="70"/>
        <w:ind w:left="1220"/>
        <w:jc w:val="both"/>
        <w:rPr>
          <w:i/>
          <w:sz w:val="20"/>
        </w:rPr>
      </w:pPr>
      <w:proofErr w:type="gramStart"/>
      <w:r>
        <w:rPr>
          <w:i/>
          <w:sz w:val="20"/>
        </w:rPr>
        <w:t>OF</w:t>
      </w:r>
      <w:r>
        <w:rPr>
          <w:i/>
          <w:spacing w:val="35"/>
          <w:sz w:val="20"/>
        </w:rPr>
        <w:t xml:space="preserve">  </w:t>
      </w:r>
      <w:r>
        <w:rPr>
          <w:i/>
          <w:sz w:val="20"/>
        </w:rPr>
        <w:t>MATHEMATICS</w:t>
      </w:r>
      <w:proofErr w:type="gramEnd"/>
      <w:r>
        <w:rPr>
          <w:i/>
          <w:spacing w:val="35"/>
          <w:sz w:val="20"/>
        </w:rPr>
        <w:t xml:space="preserve">  </w:t>
      </w:r>
      <w:proofErr w:type="gramStart"/>
      <w:r>
        <w:rPr>
          <w:i/>
          <w:sz w:val="20"/>
        </w:rPr>
        <w:t>EDUCATION</w:t>
      </w:r>
      <w:r>
        <w:rPr>
          <w:i/>
          <w:spacing w:val="34"/>
          <w:sz w:val="20"/>
        </w:rPr>
        <w:t xml:space="preserve">  </w:t>
      </w:r>
      <w:r>
        <w:rPr>
          <w:i/>
          <w:sz w:val="20"/>
        </w:rPr>
        <w:t>e</w:t>
      </w:r>
      <w:proofErr w:type="gramEnd"/>
      <w:r>
        <w:rPr>
          <w:i/>
          <w:sz w:val="20"/>
        </w:rPr>
        <w:t>-ISSN:</w:t>
      </w:r>
      <w:r>
        <w:rPr>
          <w:i/>
          <w:spacing w:val="36"/>
          <w:sz w:val="20"/>
        </w:rPr>
        <w:t xml:space="preserve">  </w:t>
      </w:r>
      <w:r>
        <w:rPr>
          <w:i/>
          <w:sz w:val="20"/>
        </w:rPr>
        <w:t>1306-3030.</w:t>
      </w:r>
      <w:r>
        <w:rPr>
          <w:i/>
          <w:spacing w:val="35"/>
          <w:sz w:val="20"/>
        </w:rPr>
        <w:t xml:space="preserve">  </w:t>
      </w:r>
      <w:proofErr w:type="gramStart"/>
      <w:r>
        <w:rPr>
          <w:i/>
          <w:sz w:val="20"/>
        </w:rPr>
        <w:t>2020,</w:t>
      </w:r>
      <w:r>
        <w:rPr>
          <w:i/>
          <w:spacing w:val="35"/>
          <w:sz w:val="20"/>
        </w:rPr>
        <w:t xml:space="preserve">  </w:t>
      </w:r>
      <w:r>
        <w:rPr>
          <w:i/>
          <w:sz w:val="20"/>
        </w:rPr>
        <w:t>Vol.</w:t>
      </w:r>
      <w:proofErr w:type="gramEnd"/>
      <w:r>
        <w:rPr>
          <w:i/>
          <w:spacing w:val="35"/>
          <w:sz w:val="20"/>
        </w:rPr>
        <w:t xml:space="preserve">  </w:t>
      </w:r>
      <w:proofErr w:type="gramStart"/>
      <w:r>
        <w:rPr>
          <w:i/>
          <w:sz w:val="20"/>
        </w:rPr>
        <w:t>15,</w:t>
      </w:r>
      <w:r>
        <w:rPr>
          <w:i/>
          <w:spacing w:val="35"/>
          <w:sz w:val="20"/>
        </w:rPr>
        <w:t xml:space="preserve">  </w:t>
      </w:r>
      <w:r>
        <w:rPr>
          <w:i/>
          <w:sz w:val="20"/>
        </w:rPr>
        <w:t>No.</w:t>
      </w:r>
      <w:proofErr w:type="gramEnd"/>
      <w:r>
        <w:rPr>
          <w:i/>
          <w:spacing w:val="35"/>
          <w:sz w:val="20"/>
        </w:rPr>
        <w:t xml:space="preserve">  </w:t>
      </w:r>
      <w:proofErr w:type="gramStart"/>
      <w:r>
        <w:rPr>
          <w:i/>
          <w:sz w:val="20"/>
        </w:rPr>
        <w:t>3,</w:t>
      </w:r>
      <w:r>
        <w:rPr>
          <w:i/>
          <w:spacing w:val="36"/>
          <w:sz w:val="20"/>
        </w:rPr>
        <w:t xml:space="preserve">  </w:t>
      </w:r>
      <w:r>
        <w:rPr>
          <w:i/>
          <w:spacing w:val="-2"/>
          <w:sz w:val="20"/>
        </w:rPr>
        <w:t>em</w:t>
      </w:r>
      <w:proofErr w:type="gramEnd"/>
      <w:r>
        <w:rPr>
          <w:i/>
          <w:spacing w:val="-2"/>
          <w:sz w:val="20"/>
        </w:rPr>
        <w:t>0586</w:t>
      </w:r>
    </w:p>
    <w:p w14:paraId="257B17F8" w14:textId="77777777" w:rsidR="00C9604A" w:rsidRDefault="00C9604A" w:rsidP="00C9604A">
      <w:pPr>
        <w:spacing w:before="1"/>
        <w:ind w:left="1089" w:right="786" w:hanging="720"/>
        <w:jc w:val="both"/>
        <w:rPr>
          <w:i/>
          <w:sz w:val="20"/>
        </w:rPr>
      </w:pPr>
      <w:r>
        <w:rPr>
          <w:sz w:val="20"/>
        </w:rPr>
        <w:t xml:space="preserve">Olango, M. (2016). Mathematics anxiety factors as predictors of mathematics self-efficacy and achievement among freshmen science and engineering students. </w:t>
      </w:r>
      <w:r>
        <w:rPr>
          <w:i/>
          <w:sz w:val="20"/>
        </w:rPr>
        <w:t xml:space="preserve">African Educational Research Journal, 4(3): 109- </w:t>
      </w:r>
      <w:r>
        <w:rPr>
          <w:i/>
          <w:spacing w:val="-4"/>
          <w:sz w:val="20"/>
        </w:rPr>
        <w:t>123.</w:t>
      </w:r>
    </w:p>
    <w:p w14:paraId="7E53550A" w14:textId="77777777" w:rsidR="00C9604A" w:rsidRDefault="00C9604A" w:rsidP="00C9604A">
      <w:pPr>
        <w:spacing w:before="1"/>
        <w:ind w:left="1089" w:right="786" w:hanging="720"/>
        <w:jc w:val="both"/>
        <w:rPr>
          <w:sz w:val="20"/>
        </w:rPr>
      </w:pPr>
      <w:proofErr w:type="spellStart"/>
      <w:r>
        <w:rPr>
          <w:sz w:val="20"/>
        </w:rPr>
        <w:t>Oredina</w:t>
      </w:r>
      <w:proofErr w:type="spellEnd"/>
      <w:r>
        <w:rPr>
          <w:sz w:val="20"/>
        </w:rPr>
        <w:t>,</w:t>
      </w:r>
      <w:r>
        <w:rPr>
          <w:spacing w:val="-10"/>
          <w:sz w:val="20"/>
        </w:rPr>
        <w:t xml:space="preserve"> </w:t>
      </w:r>
      <w:r>
        <w:rPr>
          <w:sz w:val="20"/>
        </w:rPr>
        <w:t>N.</w:t>
      </w:r>
      <w:r>
        <w:rPr>
          <w:spacing w:val="-10"/>
          <w:sz w:val="20"/>
        </w:rPr>
        <w:t xml:space="preserve"> </w:t>
      </w:r>
      <w:r>
        <w:rPr>
          <w:sz w:val="20"/>
        </w:rPr>
        <w:t>&amp;</w:t>
      </w:r>
      <w:r>
        <w:rPr>
          <w:spacing w:val="-11"/>
          <w:sz w:val="20"/>
        </w:rPr>
        <w:t xml:space="preserve"> </w:t>
      </w:r>
      <w:proofErr w:type="spellStart"/>
      <w:r>
        <w:rPr>
          <w:sz w:val="20"/>
        </w:rPr>
        <w:t>Ebueza</w:t>
      </w:r>
      <w:proofErr w:type="spellEnd"/>
      <w:r>
        <w:rPr>
          <w:sz w:val="20"/>
        </w:rPr>
        <w:t>,</w:t>
      </w:r>
      <w:r>
        <w:rPr>
          <w:spacing w:val="-10"/>
          <w:sz w:val="20"/>
        </w:rPr>
        <w:t xml:space="preserve"> </w:t>
      </w:r>
      <w:r>
        <w:rPr>
          <w:sz w:val="20"/>
        </w:rPr>
        <w:t>R.</w:t>
      </w:r>
      <w:r>
        <w:rPr>
          <w:spacing w:val="-10"/>
          <w:sz w:val="20"/>
        </w:rPr>
        <w:t xml:space="preserve"> </w:t>
      </w:r>
      <w:r>
        <w:rPr>
          <w:sz w:val="20"/>
        </w:rPr>
        <w:t>(2020).</w:t>
      </w:r>
      <w:r>
        <w:rPr>
          <w:spacing w:val="-12"/>
          <w:sz w:val="20"/>
        </w:rPr>
        <w:t xml:space="preserve"> </w:t>
      </w:r>
      <w:r>
        <w:rPr>
          <w:i/>
          <w:sz w:val="20"/>
        </w:rPr>
        <w:t>Teachers’</w:t>
      </w:r>
      <w:r>
        <w:rPr>
          <w:i/>
          <w:spacing w:val="-10"/>
          <w:sz w:val="20"/>
        </w:rPr>
        <w:t xml:space="preserve"> </w:t>
      </w:r>
      <w:r>
        <w:rPr>
          <w:i/>
          <w:sz w:val="20"/>
        </w:rPr>
        <w:t>Competence</w:t>
      </w:r>
      <w:r>
        <w:rPr>
          <w:i/>
          <w:spacing w:val="-11"/>
          <w:sz w:val="20"/>
        </w:rPr>
        <w:t xml:space="preserve"> </w:t>
      </w:r>
      <w:r>
        <w:rPr>
          <w:i/>
          <w:sz w:val="20"/>
        </w:rPr>
        <w:t>and</w:t>
      </w:r>
      <w:r>
        <w:rPr>
          <w:i/>
          <w:spacing w:val="-11"/>
          <w:sz w:val="20"/>
        </w:rPr>
        <w:t xml:space="preserve"> </w:t>
      </w:r>
      <w:r>
        <w:rPr>
          <w:i/>
          <w:sz w:val="20"/>
        </w:rPr>
        <w:t>Students’</w:t>
      </w:r>
      <w:r>
        <w:rPr>
          <w:i/>
          <w:spacing w:val="-10"/>
          <w:sz w:val="20"/>
        </w:rPr>
        <w:t xml:space="preserve"> </w:t>
      </w:r>
      <w:r>
        <w:rPr>
          <w:i/>
          <w:sz w:val="20"/>
        </w:rPr>
        <w:t>Academic</w:t>
      </w:r>
      <w:r>
        <w:rPr>
          <w:i/>
          <w:spacing w:val="-11"/>
          <w:sz w:val="20"/>
        </w:rPr>
        <w:t xml:space="preserve"> </w:t>
      </w:r>
      <w:r>
        <w:rPr>
          <w:i/>
          <w:sz w:val="20"/>
        </w:rPr>
        <w:t>Performance</w:t>
      </w:r>
      <w:r>
        <w:rPr>
          <w:i/>
          <w:spacing w:val="-11"/>
          <w:sz w:val="20"/>
        </w:rPr>
        <w:t xml:space="preserve"> </w:t>
      </w:r>
      <w:r>
        <w:rPr>
          <w:i/>
          <w:sz w:val="20"/>
        </w:rPr>
        <w:t>in</w:t>
      </w:r>
      <w:r>
        <w:rPr>
          <w:i/>
          <w:spacing w:val="-11"/>
          <w:sz w:val="20"/>
        </w:rPr>
        <w:t xml:space="preserve"> </w:t>
      </w:r>
      <w:r>
        <w:rPr>
          <w:i/>
          <w:sz w:val="20"/>
        </w:rPr>
        <w:t>Mathematics: A Brief Cross-sectional Case in Don Mariano Marcos Memorial State University, Philippines</w:t>
      </w:r>
      <w:r>
        <w:rPr>
          <w:sz w:val="20"/>
        </w:rPr>
        <w:t xml:space="preserve">. Universal Journal of Educational Research, Vol.8, No. 12A, pp. 7766 – 7774, 2020, DOI: </w:t>
      </w:r>
      <w:r>
        <w:rPr>
          <w:spacing w:val="-2"/>
          <w:sz w:val="20"/>
        </w:rPr>
        <w:t>10.13189/ujer.2020.082564.</w:t>
      </w:r>
    </w:p>
    <w:p w14:paraId="5DF25991" w14:textId="77777777" w:rsidR="00C9604A" w:rsidRDefault="00C9604A" w:rsidP="00C9604A">
      <w:pPr>
        <w:ind w:left="936" w:right="697" w:hanging="567"/>
        <w:jc w:val="both"/>
        <w:rPr>
          <w:i/>
          <w:sz w:val="20"/>
        </w:rPr>
      </w:pPr>
      <w:proofErr w:type="spellStart"/>
      <w:r>
        <w:rPr>
          <w:sz w:val="20"/>
        </w:rPr>
        <w:t>Pagtulon</w:t>
      </w:r>
      <w:proofErr w:type="spellEnd"/>
      <w:r>
        <w:rPr>
          <w:sz w:val="20"/>
        </w:rPr>
        <w:t xml:space="preserve">-an, E. &amp; Tan, D. (2018). Students’ Mathematics performance and self-efficacy beliefs in a rich assessment tasks environment. </w:t>
      </w:r>
      <w:r>
        <w:rPr>
          <w:i/>
          <w:sz w:val="20"/>
        </w:rPr>
        <w:t>AARJMD VOLUME 5 ISSUE 2 (FEBRUARY 2018) ISSN: 2319 – 2801</w:t>
      </w:r>
    </w:p>
    <w:p w14:paraId="3562EFF6" w14:textId="77777777" w:rsidR="00C9604A" w:rsidRDefault="00C9604A" w:rsidP="00C9604A">
      <w:pPr>
        <w:ind w:left="1089" w:right="696" w:hanging="720"/>
        <w:jc w:val="both"/>
        <w:rPr>
          <w:sz w:val="20"/>
        </w:rPr>
      </w:pPr>
      <w:proofErr w:type="spellStart"/>
      <w:r>
        <w:rPr>
          <w:sz w:val="20"/>
        </w:rPr>
        <w:t>Pantic</w:t>
      </w:r>
      <w:proofErr w:type="spellEnd"/>
      <w:r>
        <w:rPr>
          <w:sz w:val="20"/>
        </w:rPr>
        <w:t xml:space="preserve">, N. (2011). </w:t>
      </w:r>
      <w:r>
        <w:rPr>
          <w:i/>
          <w:sz w:val="20"/>
        </w:rPr>
        <w:t xml:space="preserve">The meaning of teacher competence in contexts of change in search of missing elements of a knowledge base for teacher education – moral purposes and change agent. </w:t>
      </w:r>
      <w:r>
        <w:rPr>
          <w:sz w:val="20"/>
        </w:rPr>
        <w:t>file:///C:/Users/ User/Downloads/pantic.pdf 10 May 2017.</w:t>
      </w:r>
    </w:p>
    <w:p w14:paraId="2F9C7381" w14:textId="77777777" w:rsidR="00C9604A" w:rsidRDefault="00C9604A" w:rsidP="00C9604A">
      <w:pPr>
        <w:spacing w:before="70"/>
        <w:ind w:left="1089" w:right="697" w:hanging="720"/>
        <w:jc w:val="both"/>
        <w:rPr>
          <w:sz w:val="20"/>
        </w:rPr>
      </w:pPr>
      <w:proofErr w:type="spellStart"/>
      <w:r>
        <w:rPr>
          <w:sz w:val="20"/>
        </w:rPr>
        <w:t>Pimta</w:t>
      </w:r>
      <w:proofErr w:type="spellEnd"/>
      <w:r>
        <w:rPr>
          <w:sz w:val="20"/>
        </w:rPr>
        <w:t>,</w:t>
      </w:r>
      <w:r>
        <w:rPr>
          <w:spacing w:val="-5"/>
          <w:sz w:val="20"/>
        </w:rPr>
        <w:t xml:space="preserve"> </w:t>
      </w:r>
      <w:r>
        <w:rPr>
          <w:sz w:val="20"/>
        </w:rPr>
        <w:t>S.,</w:t>
      </w:r>
      <w:r>
        <w:rPr>
          <w:spacing w:val="-5"/>
          <w:sz w:val="20"/>
        </w:rPr>
        <w:t xml:space="preserve"> </w:t>
      </w:r>
      <w:proofErr w:type="spellStart"/>
      <w:r>
        <w:rPr>
          <w:sz w:val="20"/>
        </w:rPr>
        <w:t>Tayruakham</w:t>
      </w:r>
      <w:proofErr w:type="spellEnd"/>
      <w:r>
        <w:rPr>
          <w:sz w:val="20"/>
        </w:rPr>
        <w:t>,</w:t>
      </w:r>
      <w:r>
        <w:rPr>
          <w:spacing w:val="-5"/>
          <w:sz w:val="20"/>
        </w:rPr>
        <w:t xml:space="preserve"> </w:t>
      </w:r>
      <w:r>
        <w:rPr>
          <w:sz w:val="20"/>
        </w:rPr>
        <w:t>S.,</w:t>
      </w:r>
      <w:r>
        <w:rPr>
          <w:spacing w:val="-5"/>
          <w:sz w:val="20"/>
        </w:rPr>
        <w:t xml:space="preserve"> </w:t>
      </w:r>
      <w:r>
        <w:rPr>
          <w:sz w:val="20"/>
        </w:rPr>
        <w:t>&amp;</w:t>
      </w:r>
      <w:r>
        <w:rPr>
          <w:spacing w:val="-6"/>
          <w:sz w:val="20"/>
        </w:rPr>
        <w:t xml:space="preserve"> </w:t>
      </w:r>
      <w:proofErr w:type="spellStart"/>
      <w:r>
        <w:rPr>
          <w:sz w:val="20"/>
        </w:rPr>
        <w:t>Nuangchalerm</w:t>
      </w:r>
      <w:proofErr w:type="spellEnd"/>
      <w:r>
        <w:rPr>
          <w:sz w:val="20"/>
        </w:rPr>
        <w:t>,</w:t>
      </w:r>
      <w:r>
        <w:rPr>
          <w:spacing w:val="-5"/>
          <w:sz w:val="20"/>
        </w:rPr>
        <w:t xml:space="preserve"> </w:t>
      </w:r>
      <w:r>
        <w:rPr>
          <w:sz w:val="20"/>
        </w:rPr>
        <w:t>P.</w:t>
      </w:r>
      <w:r>
        <w:rPr>
          <w:spacing w:val="-5"/>
          <w:sz w:val="20"/>
        </w:rPr>
        <w:t xml:space="preserve"> </w:t>
      </w:r>
      <w:r>
        <w:rPr>
          <w:sz w:val="20"/>
        </w:rPr>
        <w:t>(2009).</w:t>
      </w:r>
      <w:r>
        <w:rPr>
          <w:spacing w:val="-5"/>
          <w:sz w:val="20"/>
        </w:rPr>
        <w:t xml:space="preserve"> </w:t>
      </w:r>
      <w:r>
        <w:rPr>
          <w:i/>
          <w:sz w:val="20"/>
        </w:rPr>
        <w:t>Factors</w:t>
      </w:r>
      <w:r>
        <w:rPr>
          <w:i/>
          <w:spacing w:val="-5"/>
          <w:sz w:val="20"/>
        </w:rPr>
        <w:t xml:space="preserve"> </w:t>
      </w:r>
      <w:r>
        <w:rPr>
          <w:i/>
          <w:sz w:val="20"/>
        </w:rPr>
        <w:t>influencing</w:t>
      </w:r>
      <w:r>
        <w:rPr>
          <w:i/>
          <w:spacing w:val="-6"/>
          <w:sz w:val="20"/>
        </w:rPr>
        <w:t xml:space="preserve"> </w:t>
      </w:r>
      <w:r>
        <w:rPr>
          <w:i/>
          <w:sz w:val="20"/>
        </w:rPr>
        <w:t>Mathematic</w:t>
      </w:r>
      <w:r>
        <w:rPr>
          <w:i/>
          <w:spacing w:val="-5"/>
          <w:sz w:val="20"/>
        </w:rPr>
        <w:t xml:space="preserve"> </w:t>
      </w:r>
      <w:r>
        <w:rPr>
          <w:i/>
          <w:sz w:val="20"/>
        </w:rPr>
        <w:t>problem-solving</w:t>
      </w:r>
      <w:r>
        <w:rPr>
          <w:i/>
          <w:spacing w:val="-5"/>
          <w:sz w:val="20"/>
        </w:rPr>
        <w:t xml:space="preserve"> </w:t>
      </w:r>
      <w:r>
        <w:rPr>
          <w:i/>
          <w:sz w:val="20"/>
        </w:rPr>
        <w:t>ability of sixth grade students</w:t>
      </w:r>
      <w:r>
        <w:rPr>
          <w:sz w:val="20"/>
        </w:rPr>
        <w:t xml:space="preserve">. </w:t>
      </w:r>
      <w:r>
        <w:rPr>
          <w:sz w:val="20"/>
          <w:u w:val="single"/>
        </w:rPr>
        <w:t>https://files.eric.ed.gov/fulltext/ED506983.pdf.</w:t>
      </w:r>
    </w:p>
    <w:p w14:paraId="2007EC1D" w14:textId="77777777" w:rsidR="00C9604A" w:rsidRDefault="00C9604A" w:rsidP="00C9604A">
      <w:pPr>
        <w:pStyle w:val="BodyText"/>
        <w:spacing w:before="1"/>
      </w:pPr>
      <w:r>
        <w:t>Polya,</w:t>
      </w:r>
      <w:r>
        <w:rPr>
          <w:spacing w:val="-10"/>
        </w:rPr>
        <w:t xml:space="preserve"> </w:t>
      </w:r>
      <w:r>
        <w:t>G.</w:t>
      </w:r>
      <w:r>
        <w:rPr>
          <w:spacing w:val="-8"/>
        </w:rPr>
        <w:t xml:space="preserve"> </w:t>
      </w:r>
      <w:r>
        <w:t>(1981).</w:t>
      </w:r>
      <w:r>
        <w:rPr>
          <w:spacing w:val="-8"/>
        </w:rPr>
        <w:t xml:space="preserve"> </w:t>
      </w:r>
      <w:r>
        <w:t>Mathematical</w:t>
      </w:r>
      <w:r>
        <w:rPr>
          <w:spacing w:val="-8"/>
        </w:rPr>
        <w:t xml:space="preserve"> </w:t>
      </w:r>
      <w:r>
        <w:t>Discovery</w:t>
      </w:r>
      <w:r>
        <w:rPr>
          <w:spacing w:val="-8"/>
        </w:rPr>
        <w:t xml:space="preserve"> </w:t>
      </w:r>
      <w:r>
        <w:t>(Combined</w:t>
      </w:r>
      <w:r>
        <w:rPr>
          <w:spacing w:val="-8"/>
        </w:rPr>
        <w:t xml:space="preserve"> </w:t>
      </w:r>
      <w:r>
        <w:t>paperback</w:t>
      </w:r>
      <w:r>
        <w:rPr>
          <w:spacing w:val="-8"/>
        </w:rPr>
        <w:t xml:space="preserve"> </w:t>
      </w:r>
      <w:r>
        <w:t>edition).</w:t>
      </w:r>
      <w:r>
        <w:rPr>
          <w:spacing w:val="-8"/>
        </w:rPr>
        <w:t xml:space="preserve"> </w:t>
      </w:r>
      <w:r>
        <w:t>New</w:t>
      </w:r>
      <w:r>
        <w:rPr>
          <w:spacing w:val="-9"/>
        </w:rPr>
        <w:t xml:space="preserve"> </w:t>
      </w:r>
      <w:r>
        <w:t>York:</w:t>
      </w:r>
      <w:r>
        <w:rPr>
          <w:spacing w:val="-7"/>
        </w:rPr>
        <w:t xml:space="preserve"> </w:t>
      </w:r>
      <w:r>
        <w:rPr>
          <w:spacing w:val="-2"/>
        </w:rPr>
        <w:t>Wiley.</w:t>
      </w:r>
    </w:p>
    <w:p w14:paraId="6AF9DC9D" w14:textId="77777777" w:rsidR="00C9604A" w:rsidRDefault="00C9604A" w:rsidP="00C9604A">
      <w:pPr>
        <w:pStyle w:val="BodyText"/>
        <w:ind w:left="1220"/>
      </w:pPr>
      <w:r>
        <w:t>Psychol.</w:t>
      </w:r>
      <w:r>
        <w:rPr>
          <w:spacing w:val="-9"/>
        </w:rPr>
        <w:t xml:space="preserve"> </w:t>
      </w:r>
      <w:r>
        <w:t>7:508.</w:t>
      </w:r>
      <w:r>
        <w:rPr>
          <w:spacing w:val="-6"/>
        </w:rPr>
        <w:t xml:space="preserve"> </w:t>
      </w:r>
      <w:proofErr w:type="spellStart"/>
      <w:r>
        <w:t>doi</w:t>
      </w:r>
      <w:proofErr w:type="spellEnd"/>
      <w:r>
        <w:t>:</w:t>
      </w:r>
      <w:r>
        <w:rPr>
          <w:spacing w:val="-7"/>
        </w:rPr>
        <w:t xml:space="preserve"> </w:t>
      </w:r>
      <w:r>
        <w:t>10.3389/</w:t>
      </w:r>
      <w:r>
        <w:rPr>
          <w:spacing w:val="-6"/>
        </w:rPr>
        <w:t xml:space="preserve"> </w:t>
      </w:r>
      <w:r>
        <w:rPr>
          <w:spacing w:val="-2"/>
        </w:rPr>
        <w:t>fpsyg.2016.00508</w:t>
      </w:r>
    </w:p>
    <w:p w14:paraId="0E916933" w14:textId="77777777" w:rsidR="00C9604A" w:rsidRDefault="00C9604A" w:rsidP="00C9604A">
      <w:pPr>
        <w:ind w:left="1089" w:right="696" w:hanging="720"/>
        <w:jc w:val="both"/>
        <w:rPr>
          <w:i/>
          <w:sz w:val="20"/>
        </w:rPr>
      </w:pPr>
      <w:r>
        <w:rPr>
          <w:sz w:val="20"/>
        </w:rPr>
        <w:t xml:space="preserve">R.A. </w:t>
      </w:r>
      <w:proofErr w:type="spellStart"/>
      <w:r>
        <w:rPr>
          <w:sz w:val="20"/>
        </w:rPr>
        <w:t>Callaman</w:t>
      </w:r>
      <w:proofErr w:type="spellEnd"/>
      <w:r>
        <w:rPr>
          <w:sz w:val="20"/>
        </w:rPr>
        <w:t xml:space="preserve"> (2020) Students’ mathematics achievement in Mindanao context: </w:t>
      </w:r>
      <w:r>
        <w:rPr>
          <w:i/>
          <w:sz w:val="20"/>
        </w:rPr>
        <w:t xml:space="preserve">Ameta-analysis. </w:t>
      </w:r>
      <w:r>
        <w:rPr>
          <w:i/>
          <w:sz w:val="20"/>
          <w:u w:val="single"/>
        </w:rPr>
        <w:t>https://files.eric.ed.gov/fulltext/EJ1267489 .pdf</w:t>
      </w:r>
    </w:p>
    <w:p w14:paraId="7B7D8E3C" w14:textId="77777777" w:rsidR="00C9604A" w:rsidRDefault="00C9604A" w:rsidP="00C9604A">
      <w:pPr>
        <w:ind w:left="1220"/>
        <w:jc w:val="both"/>
        <w:rPr>
          <w:sz w:val="20"/>
        </w:rPr>
      </w:pPr>
      <w:r>
        <w:rPr>
          <w:i/>
          <w:sz w:val="20"/>
        </w:rPr>
        <w:t>Sci.</w:t>
      </w:r>
      <w:r>
        <w:rPr>
          <w:i/>
          <w:spacing w:val="-4"/>
          <w:sz w:val="20"/>
        </w:rPr>
        <w:t xml:space="preserve"> </w:t>
      </w:r>
      <w:r>
        <w:rPr>
          <w:i/>
          <w:sz w:val="20"/>
        </w:rPr>
        <w:t>Eng.</w:t>
      </w:r>
      <w:r>
        <w:rPr>
          <w:i/>
          <w:spacing w:val="-4"/>
          <w:sz w:val="20"/>
        </w:rPr>
        <w:t xml:space="preserve"> </w:t>
      </w:r>
      <w:r>
        <w:rPr>
          <w:sz w:val="20"/>
        </w:rPr>
        <w:t>296</w:t>
      </w:r>
      <w:r>
        <w:rPr>
          <w:spacing w:val="-3"/>
          <w:sz w:val="20"/>
        </w:rPr>
        <w:t xml:space="preserve"> </w:t>
      </w:r>
      <w:r>
        <w:rPr>
          <w:spacing w:val="-2"/>
          <w:sz w:val="20"/>
        </w:rPr>
        <w:t>012036</w:t>
      </w:r>
    </w:p>
    <w:p w14:paraId="1AC6834B" w14:textId="77777777" w:rsidR="00C9604A" w:rsidRDefault="00C9604A" w:rsidP="00C9604A">
      <w:pPr>
        <w:pStyle w:val="BodyText"/>
        <w:spacing w:before="1"/>
        <w:ind w:left="1089"/>
      </w:pPr>
      <w:r>
        <w:t>senior</w:t>
      </w:r>
      <w:r>
        <w:rPr>
          <w:spacing w:val="-6"/>
        </w:rPr>
        <w:t xml:space="preserve"> </w:t>
      </w:r>
      <w:r>
        <w:rPr>
          <w:spacing w:val="-5"/>
        </w:rPr>
        <w:t>sec</w:t>
      </w:r>
    </w:p>
    <w:p w14:paraId="4CA79283" w14:textId="77777777" w:rsidR="00C9604A" w:rsidRDefault="00C9604A" w:rsidP="00C9604A">
      <w:pPr>
        <w:pStyle w:val="BodyText"/>
        <w:ind w:left="1078" w:right="697" w:hanging="709"/>
        <w:rPr>
          <w:i/>
        </w:rPr>
      </w:pPr>
      <w:r>
        <w:t xml:space="preserve">Sharma, B., </w:t>
      </w:r>
      <w:proofErr w:type="spellStart"/>
      <w:r>
        <w:t>Fonolahi</w:t>
      </w:r>
      <w:proofErr w:type="spellEnd"/>
      <w:r>
        <w:t xml:space="preserve">, A., Bali, A., &amp; Narayan, S. (2018). The online mathematics diagnostic tool for </w:t>
      </w:r>
      <w:r>
        <w:lastRenderedPageBreak/>
        <w:t xml:space="preserve">transformative learning in the pacific. In: A Singh, S Raghunathan, E Robeck, and B Sharma, editors Cases on smart learning environments. </w:t>
      </w:r>
      <w:r>
        <w:rPr>
          <w:i/>
        </w:rPr>
        <w:t>Hershey, Pennsylvania: IGI Global (2018). p. 63–80</w:t>
      </w:r>
    </w:p>
    <w:p w14:paraId="53AC8341" w14:textId="77777777" w:rsidR="00C9604A" w:rsidRDefault="00C9604A" w:rsidP="00C9604A">
      <w:pPr>
        <w:ind w:left="1089" w:right="696" w:hanging="720"/>
        <w:jc w:val="both"/>
        <w:rPr>
          <w:sz w:val="20"/>
        </w:rPr>
      </w:pPr>
      <w:r>
        <w:rPr>
          <w:sz w:val="20"/>
        </w:rPr>
        <w:t xml:space="preserve">Sharma, M. (2017). </w:t>
      </w:r>
      <w:r>
        <w:rPr>
          <w:i/>
          <w:sz w:val="20"/>
        </w:rPr>
        <w:t xml:space="preserve">Mathematics anxiety and Mathematics achievement (part iv). </w:t>
      </w:r>
      <w:r>
        <w:rPr>
          <w:sz w:val="20"/>
        </w:rPr>
        <w:t>https://math language.wordpress.com/ 2017/07/05/ mathematics-anxiety-and mathematics-achievement-part-iv/.</w:t>
      </w:r>
    </w:p>
    <w:p w14:paraId="1C344263" w14:textId="77777777" w:rsidR="00C9604A" w:rsidRDefault="00C9604A" w:rsidP="00C9604A">
      <w:pPr>
        <w:pStyle w:val="BodyText"/>
        <w:ind w:left="1089" w:right="696" w:hanging="720"/>
      </w:pPr>
      <w:r>
        <w:t>Shin, D., &amp; Shim, J. (2021). Students’ Perceived Mathematics Teacher Competence: Longitudinal Associations with Learning Outcomes and Choice of College Major.</w:t>
      </w:r>
      <w:r>
        <w:rPr>
          <w:spacing w:val="-3"/>
        </w:rPr>
        <w:t xml:space="preserve"> </w:t>
      </w:r>
      <w:r>
        <w:rPr>
          <w:i/>
        </w:rPr>
        <w:t>Education Sciences</w:t>
      </w:r>
      <w:r>
        <w:t>,</w:t>
      </w:r>
      <w:r>
        <w:rPr>
          <w:spacing w:val="-2"/>
        </w:rPr>
        <w:t xml:space="preserve"> </w:t>
      </w:r>
      <w:r>
        <w:rPr>
          <w:i/>
        </w:rPr>
        <w:t>11</w:t>
      </w:r>
      <w:r>
        <w:t xml:space="preserve">(1), 18. </w:t>
      </w:r>
      <w:r>
        <w:rPr>
          <w:spacing w:val="-2"/>
          <w:u w:val="single"/>
        </w:rPr>
        <w:t>https://doi.org/10.3390/educsci11010018</w:t>
      </w:r>
    </w:p>
    <w:p w14:paraId="1BE3876A" w14:textId="77777777" w:rsidR="00C9604A" w:rsidRDefault="00C9604A" w:rsidP="00C9604A">
      <w:pPr>
        <w:ind w:left="1089" w:right="697" w:hanging="720"/>
        <w:jc w:val="both"/>
        <w:rPr>
          <w:sz w:val="20"/>
        </w:rPr>
      </w:pPr>
      <w:r>
        <w:rPr>
          <w:sz w:val="20"/>
        </w:rPr>
        <w:t xml:space="preserve">Sriraman, B. &amp; English, L. (2010). </w:t>
      </w:r>
      <w:r>
        <w:rPr>
          <w:i/>
          <w:sz w:val="20"/>
        </w:rPr>
        <w:t xml:space="preserve">Theories of mathematics education: seeking new frontiers. (Springer series: </w:t>
      </w:r>
      <w:proofErr w:type="gramStart"/>
      <w:r>
        <w:rPr>
          <w:i/>
          <w:sz w:val="20"/>
        </w:rPr>
        <w:t>advances</w:t>
      </w:r>
      <w:r>
        <w:rPr>
          <w:i/>
          <w:spacing w:val="66"/>
          <w:sz w:val="20"/>
        </w:rPr>
        <w:t xml:space="preserve">  </w:t>
      </w:r>
      <w:r>
        <w:rPr>
          <w:i/>
          <w:sz w:val="20"/>
        </w:rPr>
        <w:t>in</w:t>
      </w:r>
      <w:proofErr w:type="gramEnd"/>
      <w:r>
        <w:rPr>
          <w:i/>
          <w:spacing w:val="67"/>
          <w:sz w:val="20"/>
        </w:rPr>
        <w:t xml:space="preserve">  </w:t>
      </w:r>
      <w:proofErr w:type="gramStart"/>
      <w:r>
        <w:rPr>
          <w:i/>
          <w:sz w:val="20"/>
        </w:rPr>
        <w:t>mathematics</w:t>
      </w:r>
      <w:r>
        <w:rPr>
          <w:i/>
          <w:spacing w:val="66"/>
          <w:sz w:val="20"/>
        </w:rPr>
        <w:t xml:space="preserve">  </w:t>
      </w:r>
      <w:r>
        <w:rPr>
          <w:i/>
          <w:sz w:val="20"/>
        </w:rPr>
        <w:t>education</w:t>
      </w:r>
      <w:proofErr w:type="gramEnd"/>
      <w:r>
        <w:rPr>
          <w:i/>
          <w:sz w:val="20"/>
        </w:rPr>
        <w:t>)</w:t>
      </w:r>
      <w:r>
        <w:rPr>
          <w:sz w:val="20"/>
        </w:rPr>
        <w:t>.</w:t>
      </w:r>
      <w:r>
        <w:rPr>
          <w:spacing w:val="67"/>
          <w:sz w:val="20"/>
        </w:rPr>
        <w:t xml:space="preserve">  </w:t>
      </w:r>
      <w:r>
        <w:rPr>
          <w:sz w:val="20"/>
        </w:rPr>
        <w:t>https</w:t>
      </w:r>
      <w:hyperlink r:id="rId27">
        <w:r>
          <w:rPr>
            <w:sz w:val="20"/>
          </w:rPr>
          <w:t>://www.researchgate.net/</w:t>
        </w:r>
      </w:hyperlink>
      <w:r>
        <w:rPr>
          <w:spacing w:val="66"/>
          <w:sz w:val="20"/>
        </w:rPr>
        <w:t xml:space="preserve">  </w:t>
      </w:r>
      <w:r>
        <w:rPr>
          <w:spacing w:val="-2"/>
          <w:sz w:val="20"/>
        </w:rPr>
        <w:t>publication/225655375</w:t>
      </w:r>
    </w:p>
    <w:p w14:paraId="02CEB0DF" w14:textId="77777777" w:rsidR="00C9604A" w:rsidRDefault="00C9604A" w:rsidP="00C9604A">
      <w:pPr>
        <w:ind w:left="1089" w:right="697" w:hanging="720"/>
        <w:jc w:val="both"/>
        <w:rPr>
          <w:sz w:val="20"/>
        </w:rPr>
      </w:pPr>
      <w:r>
        <w:rPr>
          <w:sz w:val="20"/>
        </w:rPr>
        <w:t>Tope</w:t>
      </w:r>
      <w:r>
        <w:rPr>
          <w:spacing w:val="-3"/>
          <w:sz w:val="20"/>
        </w:rPr>
        <w:t xml:space="preserve"> </w:t>
      </w:r>
      <w:r>
        <w:rPr>
          <w:sz w:val="20"/>
        </w:rPr>
        <w:t>O.</w:t>
      </w:r>
      <w:r>
        <w:rPr>
          <w:spacing w:val="-3"/>
          <w:sz w:val="20"/>
        </w:rPr>
        <w:t xml:space="preserve"> </w:t>
      </w:r>
      <w:r>
        <w:rPr>
          <w:sz w:val="20"/>
        </w:rPr>
        <w:t>(2012).</w:t>
      </w:r>
      <w:r>
        <w:rPr>
          <w:spacing w:val="-2"/>
          <w:sz w:val="20"/>
        </w:rPr>
        <w:t xml:space="preserve"> </w:t>
      </w:r>
      <w:r>
        <w:rPr>
          <w:i/>
          <w:sz w:val="20"/>
        </w:rPr>
        <w:t>Effects</w:t>
      </w:r>
      <w:r>
        <w:rPr>
          <w:i/>
          <w:spacing w:val="-3"/>
          <w:sz w:val="20"/>
        </w:rPr>
        <w:t xml:space="preserve"> </w:t>
      </w:r>
      <w:r>
        <w:rPr>
          <w:i/>
          <w:sz w:val="20"/>
        </w:rPr>
        <w:t>of</w:t>
      </w:r>
      <w:r>
        <w:rPr>
          <w:i/>
          <w:spacing w:val="-3"/>
          <w:sz w:val="20"/>
        </w:rPr>
        <w:t xml:space="preserve"> </w:t>
      </w:r>
      <w:r>
        <w:rPr>
          <w:i/>
          <w:sz w:val="20"/>
        </w:rPr>
        <w:t>teachers’</w:t>
      </w:r>
      <w:r>
        <w:rPr>
          <w:i/>
          <w:spacing w:val="-3"/>
          <w:sz w:val="20"/>
        </w:rPr>
        <w:t xml:space="preserve"> </w:t>
      </w:r>
      <w:r>
        <w:rPr>
          <w:i/>
          <w:sz w:val="20"/>
        </w:rPr>
        <w:t>competence</w:t>
      </w:r>
      <w:r>
        <w:rPr>
          <w:i/>
          <w:spacing w:val="-3"/>
          <w:sz w:val="20"/>
        </w:rPr>
        <w:t xml:space="preserve"> </w:t>
      </w:r>
      <w:r>
        <w:rPr>
          <w:i/>
          <w:sz w:val="20"/>
        </w:rPr>
        <w:t>on</w:t>
      </w:r>
      <w:r>
        <w:rPr>
          <w:i/>
          <w:spacing w:val="-3"/>
          <w:sz w:val="20"/>
        </w:rPr>
        <w:t xml:space="preserve"> </w:t>
      </w:r>
      <w:r>
        <w:rPr>
          <w:i/>
          <w:sz w:val="20"/>
        </w:rPr>
        <w:t>students’</w:t>
      </w:r>
      <w:r>
        <w:rPr>
          <w:i/>
          <w:spacing w:val="-3"/>
          <w:sz w:val="20"/>
        </w:rPr>
        <w:t xml:space="preserve"> </w:t>
      </w:r>
      <w:r>
        <w:rPr>
          <w:i/>
          <w:sz w:val="20"/>
        </w:rPr>
        <w:t>academic</w:t>
      </w:r>
      <w:r>
        <w:rPr>
          <w:i/>
          <w:spacing w:val="-3"/>
          <w:sz w:val="20"/>
        </w:rPr>
        <w:t xml:space="preserve"> </w:t>
      </w:r>
      <w:r>
        <w:rPr>
          <w:i/>
          <w:sz w:val="20"/>
        </w:rPr>
        <w:t>performance:</w:t>
      </w:r>
      <w:r>
        <w:rPr>
          <w:i/>
          <w:spacing w:val="-3"/>
          <w:sz w:val="20"/>
        </w:rPr>
        <w:t xml:space="preserve"> </w:t>
      </w:r>
      <w:r>
        <w:rPr>
          <w:i/>
          <w:sz w:val="20"/>
        </w:rPr>
        <w:t>A</w:t>
      </w:r>
      <w:r>
        <w:rPr>
          <w:i/>
          <w:spacing w:val="-3"/>
          <w:sz w:val="20"/>
        </w:rPr>
        <w:t xml:space="preserve"> </w:t>
      </w:r>
      <w:r>
        <w:rPr>
          <w:i/>
          <w:sz w:val="20"/>
        </w:rPr>
        <w:t>case</w:t>
      </w:r>
      <w:r>
        <w:rPr>
          <w:i/>
          <w:spacing w:val="-3"/>
          <w:sz w:val="20"/>
        </w:rPr>
        <w:t xml:space="preserve"> </w:t>
      </w:r>
      <w:r>
        <w:rPr>
          <w:i/>
          <w:sz w:val="20"/>
        </w:rPr>
        <w:t>study</w:t>
      </w:r>
      <w:r>
        <w:rPr>
          <w:i/>
          <w:spacing w:val="-3"/>
          <w:sz w:val="20"/>
        </w:rPr>
        <w:t xml:space="preserve"> </w:t>
      </w:r>
      <w:r>
        <w:rPr>
          <w:i/>
          <w:sz w:val="20"/>
        </w:rPr>
        <w:t>of</w:t>
      </w:r>
      <w:r>
        <w:rPr>
          <w:i/>
          <w:spacing w:val="-3"/>
          <w:sz w:val="20"/>
        </w:rPr>
        <w:t xml:space="preserve"> </w:t>
      </w:r>
      <w:r>
        <w:rPr>
          <w:i/>
          <w:sz w:val="20"/>
        </w:rPr>
        <w:t>Ikeja</w:t>
      </w:r>
      <w:r>
        <w:rPr>
          <w:i/>
          <w:spacing w:val="-3"/>
          <w:sz w:val="20"/>
        </w:rPr>
        <w:t xml:space="preserve"> </w:t>
      </w:r>
      <w:r>
        <w:rPr>
          <w:i/>
          <w:sz w:val="20"/>
        </w:rPr>
        <w:t xml:space="preserve">local government area of Lagos state. </w:t>
      </w:r>
      <w:r>
        <w:rPr>
          <w:sz w:val="20"/>
        </w:rPr>
        <w:t xml:space="preserve">Ego Booster Books, 2012. </w:t>
      </w:r>
      <w:proofErr w:type="spellStart"/>
      <w:r>
        <w:rPr>
          <w:sz w:val="20"/>
        </w:rPr>
        <w:t>egobooster</w:t>
      </w:r>
      <w:proofErr w:type="spellEnd"/>
      <w:r>
        <w:rPr>
          <w:sz w:val="20"/>
        </w:rPr>
        <w:t xml:space="preserve"> </w:t>
      </w:r>
      <w:proofErr w:type="spellStart"/>
      <w:proofErr w:type="gramStart"/>
      <w:r>
        <w:rPr>
          <w:sz w:val="20"/>
        </w:rPr>
        <w:t>books.files</w:t>
      </w:r>
      <w:proofErr w:type="gramEnd"/>
      <w:r>
        <w:rPr>
          <w:sz w:val="20"/>
        </w:rPr>
        <w:t>.wordpress</w:t>
      </w:r>
      <w:proofErr w:type="spellEnd"/>
      <w:r>
        <w:rPr>
          <w:sz w:val="20"/>
        </w:rPr>
        <w:t>.</w:t>
      </w:r>
    </w:p>
    <w:p w14:paraId="4E6419CD" w14:textId="77777777" w:rsidR="00C9604A" w:rsidRDefault="00C9604A" w:rsidP="00C9604A">
      <w:pPr>
        <w:pStyle w:val="BodyText"/>
        <w:ind w:left="1089"/>
      </w:pPr>
      <w:r>
        <w:t>Unpublished</w:t>
      </w:r>
      <w:r>
        <w:rPr>
          <w:spacing w:val="-11"/>
        </w:rPr>
        <w:t xml:space="preserve"> </w:t>
      </w:r>
      <w:r>
        <w:t>Master</w:t>
      </w:r>
      <w:r>
        <w:rPr>
          <w:spacing w:val="-8"/>
        </w:rPr>
        <w:t xml:space="preserve"> </w:t>
      </w:r>
      <w:r>
        <w:t>Thesis.</w:t>
      </w:r>
      <w:r>
        <w:rPr>
          <w:spacing w:val="-8"/>
        </w:rPr>
        <w:t xml:space="preserve"> </w:t>
      </w:r>
      <w:r>
        <w:t>University</w:t>
      </w:r>
      <w:r>
        <w:rPr>
          <w:spacing w:val="-9"/>
        </w:rPr>
        <w:t xml:space="preserve"> </w:t>
      </w:r>
      <w:r>
        <w:t>of</w:t>
      </w:r>
      <w:r>
        <w:rPr>
          <w:spacing w:val="-8"/>
        </w:rPr>
        <w:t xml:space="preserve"> </w:t>
      </w:r>
      <w:r>
        <w:t>Southeastern</w:t>
      </w:r>
      <w:r>
        <w:rPr>
          <w:spacing w:val="-8"/>
        </w:rPr>
        <w:t xml:space="preserve"> </w:t>
      </w:r>
      <w:r>
        <w:t>Philippines,</w:t>
      </w:r>
      <w:r>
        <w:rPr>
          <w:spacing w:val="-9"/>
        </w:rPr>
        <w:t xml:space="preserve"> </w:t>
      </w:r>
      <w:r>
        <w:t>Davao</w:t>
      </w:r>
      <w:r>
        <w:rPr>
          <w:spacing w:val="-8"/>
        </w:rPr>
        <w:t xml:space="preserve"> </w:t>
      </w:r>
      <w:r>
        <w:t>City,</w:t>
      </w:r>
      <w:r>
        <w:rPr>
          <w:spacing w:val="-8"/>
        </w:rPr>
        <w:t xml:space="preserve"> </w:t>
      </w:r>
      <w:r>
        <w:rPr>
          <w:spacing w:val="-2"/>
        </w:rPr>
        <w:t>Philippines.</w:t>
      </w:r>
    </w:p>
    <w:p w14:paraId="713EAF8E" w14:textId="77777777" w:rsidR="00C9604A" w:rsidRDefault="00C9604A" w:rsidP="00C9604A">
      <w:pPr>
        <w:pStyle w:val="BodyText"/>
        <w:ind w:left="1089"/>
      </w:pPr>
      <w:r>
        <w:t>Unpublished</w:t>
      </w:r>
      <w:r>
        <w:rPr>
          <w:spacing w:val="-11"/>
        </w:rPr>
        <w:t xml:space="preserve"> </w:t>
      </w:r>
      <w:r>
        <w:t>Master</w:t>
      </w:r>
      <w:r>
        <w:rPr>
          <w:spacing w:val="-8"/>
        </w:rPr>
        <w:t xml:space="preserve"> </w:t>
      </w:r>
      <w:r>
        <w:t>Thesis.</w:t>
      </w:r>
      <w:r>
        <w:rPr>
          <w:spacing w:val="-8"/>
        </w:rPr>
        <w:t xml:space="preserve"> </w:t>
      </w:r>
      <w:r>
        <w:t>University</w:t>
      </w:r>
      <w:r>
        <w:rPr>
          <w:spacing w:val="-9"/>
        </w:rPr>
        <w:t xml:space="preserve"> </w:t>
      </w:r>
      <w:r>
        <w:t>of</w:t>
      </w:r>
      <w:r>
        <w:rPr>
          <w:spacing w:val="-8"/>
        </w:rPr>
        <w:t xml:space="preserve"> </w:t>
      </w:r>
      <w:r>
        <w:t>Southeastern</w:t>
      </w:r>
      <w:r>
        <w:rPr>
          <w:spacing w:val="-8"/>
        </w:rPr>
        <w:t xml:space="preserve"> </w:t>
      </w:r>
      <w:r>
        <w:t>Philippines,</w:t>
      </w:r>
      <w:r>
        <w:rPr>
          <w:spacing w:val="-9"/>
        </w:rPr>
        <w:t xml:space="preserve"> </w:t>
      </w:r>
      <w:r>
        <w:t>Davao</w:t>
      </w:r>
      <w:r>
        <w:rPr>
          <w:spacing w:val="-8"/>
        </w:rPr>
        <w:t xml:space="preserve"> </w:t>
      </w:r>
      <w:r>
        <w:t>City,</w:t>
      </w:r>
      <w:r>
        <w:rPr>
          <w:spacing w:val="-8"/>
        </w:rPr>
        <w:t xml:space="preserve"> </w:t>
      </w:r>
      <w:r>
        <w:rPr>
          <w:spacing w:val="-2"/>
        </w:rPr>
        <w:t>Philippines.</w:t>
      </w:r>
    </w:p>
    <w:p w14:paraId="0CE1C284" w14:textId="77777777" w:rsidR="00C9604A" w:rsidRDefault="00C9604A" w:rsidP="00C9604A">
      <w:pPr>
        <w:ind w:left="1089" w:right="695" w:hanging="720"/>
        <w:jc w:val="both"/>
        <w:rPr>
          <w:sz w:val="20"/>
        </w:rPr>
      </w:pPr>
      <w:r>
        <w:rPr>
          <w:sz w:val="20"/>
        </w:rPr>
        <w:t>Valencia, E. (2019).</w:t>
      </w:r>
      <w:r>
        <w:rPr>
          <w:spacing w:val="-1"/>
          <w:sz w:val="20"/>
        </w:rPr>
        <w:t xml:space="preserve"> </w:t>
      </w:r>
      <w:r>
        <w:rPr>
          <w:i/>
          <w:sz w:val="20"/>
        </w:rPr>
        <w:t>Correlates</w:t>
      </w:r>
      <w:r>
        <w:rPr>
          <w:i/>
          <w:spacing w:val="-1"/>
          <w:sz w:val="20"/>
        </w:rPr>
        <w:t xml:space="preserve"> </w:t>
      </w:r>
      <w:r>
        <w:rPr>
          <w:i/>
          <w:sz w:val="20"/>
        </w:rPr>
        <w:t>of</w:t>
      </w:r>
      <w:r>
        <w:rPr>
          <w:i/>
          <w:spacing w:val="-1"/>
          <w:sz w:val="20"/>
        </w:rPr>
        <w:t xml:space="preserve"> </w:t>
      </w:r>
      <w:r>
        <w:rPr>
          <w:i/>
          <w:sz w:val="20"/>
        </w:rPr>
        <w:t>Mathematics</w:t>
      </w:r>
      <w:r>
        <w:rPr>
          <w:i/>
          <w:spacing w:val="-1"/>
          <w:sz w:val="20"/>
        </w:rPr>
        <w:t xml:space="preserve"> </w:t>
      </w:r>
      <w:r>
        <w:rPr>
          <w:i/>
          <w:sz w:val="20"/>
        </w:rPr>
        <w:t>performance</w:t>
      </w:r>
      <w:r>
        <w:rPr>
          <w:i/>
          <w:spacing w:val="-1"/>
          <w:sz w:val="20"/>
        </w:rPr>
        <w:t xml:space="preserve"> </w:t>
      </w:r>
      <w:r>
        <w:rPr>
          <w:i/>
          <w:sz w:val="20"/>
        </w:rPr>
        <w:t>and</w:t>
      </w:r>
      <w:r>
        <w:rPr>
          <w:i/>
          <w:spacing w:val="-1"/>
          <w:sz w:val="20"/>
        </w:rPr>
        <w:t xml:space="preserve"> </w:t>
      </w:r>
      <w:r>
        <w:rPr>
          <w:i/>
          <w:sz w:val="20"/>
        </w:rPr>
        <w:t>problem-solving</w:t>
      </w:r>
      <w:r>
        <w:rPr>
          <w:i/>
          <w:spacing w:val="-1"/>
          <w:sz w:val="20"/>
        </w:rPr>
        <w:t xml:space="preserve"> </w:t>
      </w:r>
      <w:r>
        <w:rPr>
          <w:i/>
          <w:sz w:val="20"/>
        </w:rPr>
        <w:t>abilities</w:t>
      </w:r>
      <w:r>
        <w:rPr>
          <w:i/>
          <w:spacing w:val="-1"/>
          <w:sz w:val="20"/>
        </w:rPr>
        <w:t xml:space="preserve"> </w:t>
      </w:r>
      <w:r>
        <w:rPr>
          <w:i/>
          <w:sz w:val="20"/>
        </w:rPr>
        <w:t>of freshmen</w:t>
      </w:r>
      <w:r>
        <w:rPr>
          <w:i/>
          <w:spacing w:val="-1"/>
          <w:sz w:val="20"/>
        </w:rPr>
        <w:t xml:space="preserve"> </w:t>
      </w:r>
      <w:r>
        <w:rPr>
          <w:i/>
          <w:sz w:val="20"/>
        </w:rPr>
        <w:t xml:space="preserve">students in Asian institute technology and education of the first semester. </w:t>
      </w:r>
      <w:r>
        <w:rPr>
          <w:sz w:val="20"/>
          <w:u w:val="single"/>
        </w:rPr>
        <w:t>https://</w:t>
      </w:r>
      <w:hyperlink r:id="rId28">
        <w:r>
          <w:rPr>
            <w:sz w:val="20"/>
            <w:u w:val="single"/>
          </w:rPr>
          <w:t>www.grin.com/document/</w:t>
        </w:r>
      </w:hyperlink>
      <w:r>
        <w:rPr>
          <w:sz w:val="20"/>
        </w:rPr>
        <w:t xml:space="preserve"> </w:t>
      </w:r>
      <w:r>
        <w:rPr>
          <w:sz w:val="20"/>
          <w:u w:val="single"/>
        </w:rPr>
        <w:t>497308</w:t>
      </w:r>
      <w:r>
        <w:rPr>
          <w:sz w:val="20"/>
        </w:rPr>
        <w:t>. 28 December 2022</w:t>
      </w:r>
    </w:p>
    <w:p w14:paraId="4BEFF308" w14:textId="77777777" w:rsidR="00C9604A" w:rsidRDefault="00C9604A" w:rsidP="00C9604A">
      <w:pPr>
        <w:pStyle w:val="BodyText"/>
        <w:ind w:left="936" w:right="696" w:hanging="567"/>
      </w:pPr>
      <w:r>
        <w:t xml:space="preserve">Venezky, E. (2018). </w:t>
      </w:r>
      <w:r>
        <w:rPr>
          <w:i/>
        </w:rPr>
        <w:t xml:space="preserve">Why U.S students are bad at Math. </w:t>
      </w:r>
      <w:r>
        <w:rPr>
          <w:u w:val="single"/>
        </w:rPr>
        <w:t>https://</w:t>
      </w:r>
      <w:hyperlink r:id="rId29">
        <w:r>
          <w:rPr>
            <w:u w:val="single"/>
          </w:rPr>
          <w:t>www.usnews.com/news/best-</w:t>
        </w:r>
      </w:hyperlink>
      <w:r>
        <w:t xml:space="preserve"> </w:t>
      </w:r>
      <w:r>
        <w:rPr>
          <w:u w:val="single"/>
        </w:rPr>
        <w:t>countries/articles/2018-05-04 /commentary-</w:t>
      </w:r>
      <w:proofErr w:type="spellStart"/>
      <w:r>
        <w:rPr>
          <w:u w:val="single"/>
        </w:rPr>
        <w:t>heres</w:t>
      </w:r>
      <w:proofErr w:type="spellEnd"/>
      <w:r>
        <w:rPr>
          <w:u w:val="single"/>
        </w:rPr>
        <w:t>-why-the-united-states-is-so-bad-at-math</w:t>
      </w:r>
    </w:p>
    <w:p w14:paraId="4F4B52C5" w14:textId="77777777" w:rsidR="00C9604A" w:rsidRDefault="00C9604A" w:rsidP="00C9604A">
      <w:pPr>
        <w:ind w:left="1089" w:right="697" w:hanging="720"/>
        <w:jc w:val="both"/>
        <w:rPr>
          <w:sz w:val="20"/>
        </w:rPr>
      </w:pPr>
      <w:r>
        <w:rPr>
          <w:sz w:val="20"/>
        </w:rPr>
        <w:t xml:space="preserve">Walberg, H. J. (1982). </w:t>
      </w:r>
      <w:r>
        <w:rPr>
          <w:i/>
          <w:sz w:val="20"/>
        </w:rPr>
        <w:t>Educational productivity: Theory, evidence, and prospects</w:t>
      </w:r>
      <w:r>
        <w:rPr>
          <w:sz w:val="20"/>
        </w:rPr>
        <w:t xml:space="preserve">. </w:t>
      </w:r>
      <w:r>
        <w:rPr>
          <w:i/>
          <w:sz w:val="20"/>
        </w:rPr>
        <w:t xml:space="preserve">Australian Journal of Education. </w:t>
      </w:r>
      <w:r>
        <w:rPr>
          <w:sz w:val="20"/>
        </w:rPr>
        <w:t>https://doi.org/ 10.117 7/000494418202600202. 02 January 2019.</w:t>
      </w:r>
    </w:p>
    <w:p w14:paraId="17B339BE" w14:textId="77777777" w:rsidR="00C9604A" w:rsidRDefault="00C9604A" w:rsidP="00C9604A">
      <w:pPr>
        <w:tabs>
          <w:tab w:val="left" w:pos="1729"/>
          <w:tab w:val="left" w:pos="2595"/>
          <w:tab w:val="left" w:pos="3899"/>
          <w:tab w:val="left" w:pos="5542"/>
          <w:tab w:val="left" w:pos="7419"/>
          <w:tab w:val="left" w:pos="8296"/>
        </w:tabs>
        <w:ind w:left="1089" w:right="696" w:hanging="810"/>
        <w:jc w:val="both"/>
        <w:rPr>
          <w:sz w:val="20"/>
        </w:rPr>
      </w:pPr>
      <w:r>
        <w:rPr>
          <w:spacing w:val="-2"/>
          <w:sz w:val="20"/>
        </w:rPr>
        <w:t>Wiggins,</w:t>
      </w:r>
      <w:r>
        <w:rPr>
          <w:sz w:val="20"/>
        </w:rPr>
        <w:tab/>
      </w:r>
      <w:r>
        <w:rPr>
          <w:sz w:val="20"/>
        </w:rPr>
        <w:tab/>
      </w:r>
      <w:r>
        <w:rPr>
          <w:spacing w:val="-10"/>
          <w:sz w:val="20"/>
        </w:rPr>
        <w:t>G</w:t>
      </w:r>
      <w:r>
        <w:rPr>
          <w:sz w:val="20"/>
        </w:rPr>
        <w:tab/>
      </w:r>
      <w:r>
        <w:rPr>
          <w:spacing w:val="-2"/>
          <w:sz w:val="20"/>
        </w:rPr>
        <w:t>(2014).</w:t>
      </w:r>
      <w:r>
        <w:rPr>
          <w:sz w:val="20"/>
        </w:rPr>
        <w:tab/>
      </w:r>
      <w:r>
        <w:rPr>
          <w:i/>
          <w:spacing w:val="-2"/>
          <w:sz w:val="20"/>
        </w:rPr>
        <w:t>Conceptual</w:t>
      </w:r>
      <w:r>
        <w:rPr>
          <w:i/>
          <w:sz w:val="20"/>
        </w:rPr>
        <w:tab/>
      </w:r>
      <w:r>
        <w:rPr>
          <w:i/>
          <w:spacing w:val="-2"/>
          <w:sz w:val="20"/>
        </w:rPr>
        <w:t>understanding</w:t>
      </w:r>
      <w:r>
        <w:rPr>
          <w:i/>
          <w:sz w:val="20"/>
        </w:rPr>
        <w:tab/>
      </w:r>
      <w:r>
        <w:rPr>
          <w:i/>
          <w:spacing w:val="-6"/>
          <w:sz w:val="20"/>
        </w:rPr>
        <w:t>in</w:t>
      </w:r>
      <w:r>
        <w:rPr>
          <w:i/>
          <w:sz w:val="20"/>
        </w:rPr>
        <w:tab/>
      </w:r>
      <w:r>
        <w:rPr>
          <w:i/>
          <w:spacing w:val="-2"/>
          <w:sz w:val="20"/>
        </w:rPr>
        <w:t>Mathematics</w:t>
      </w:r>
      <w:r>
        <w:rPr>
          <w:spacing w:val="-2"/>
          <w:sz w:val="20"/>
        </w:rPr>
        <w:t xml:space="preserve">. </w:t>
      </w:r>
      <w:r>
        <w:rPr>
          <w:sz w:val="20"/>
        </w:rPr>
        <w:t>https://grantwiggins.wordpress.com/2014/04/23/conceptual- Absorption.</w:t>
      </w:r>
    </w:p>
    <w:p w14:paraId="51BAF042" w14:textId="77777777" w:rsidR="00C9604A" w:rsidRDefault="00C9604A" w:rsidP="00C9604A">
      <w:pPr>
        <w:pStyle w:val="BodyText"/>
        <w:spacing w:before="1"/>
        <w:ind w:left="1220" w:right="817" w:hanging="851"/>
      </w:pPr>
      <w:r>
        <w:t xml:space="preserve">Wild, S., &amp; Neef, C. (2023). Analyzing the associations between motivation and academic performance via the mediator variables of specific mathematic cognitive learning strategies in different subject domains of higher education. </w:t>
      </w:r>
      <w:r>
        <w:rPr>
          <w:i/>
          <w:iCs/>
        </w:rPr>
        <w:t>International Journal of STEM Education</w:t>
      </w:r>
      <w:r>
        <w:t xml:space="preserve">, </w:t>
      </w:r>
      <w:r>
        <w:rPr>
          <w:i/>
          <w:iCs/>
        </w:rPr>
        <w:t>10</w:t>
      </w:r>
      <w:r>
        <w:t xml:space="preserve">(1), 32. </w:t>
      </w:r>
      <w:r w:rsidRPr="00C86734">
        <w:t>https://doi.org/10.1186/s40594-023-00423-w</w:t>
      </w:r>
    </w:p>
    <w:p w14:paraId="0BA003B3" w14:textId="77777777" w:rsidR="00C9604A" w:rsidRDefault="00C9604A" w:rsidP="00C9604A">
      <w:pPr>
        <w:pStyle w:val="BodyText"/>
        <w:ind w:left="1089" w:right="695" w:hanging="810"/>
      </w:pPr>
      <w:r>
        <w:t xml:space="preserve">Woodard, T. (2004). The effects of mathematics anxiety on post-secondary developmental students as related to achievement, gender, and age. </w:t>
      </w:r>
      <w:r>
        <w:rPr>
          <w:i/>
        </w:rPr>
        <w:t>Inquiry, 9(1)</w:t>
      </w:r>
      <w:r>
        <w:t xml:space="preserve">. </w:t>
      </w:r>
      <w:hyperlink r:id="rId30">
        <w:r>
          <w:t>http://www.vccaedu.org/inquiry/inquiry-spring2004/i-91-</w:t>
        </w:r>
      </w:hyperlink>
      <w:r>
        <w:t xml:space="preserve"> woodard.html. 6 January 2012.</w:t>
      </w:r>
    </w:p>
    <w:p w14:paraId="14BA96D6" w14:textId="77777777" w:rsidR="00C9604A" w:rsidRDefault="00C9604A" w:rsidP="00C9604A">
      <w:pPr>
        <w:pStyle w:val="BodyText"/>
        <w:rPr>
          <w:i/>
        </w:rPr>
      </w:pPr>
      <w:proofErr w:type="spellStart"/>
      <w:r>
        <w:t>Wrahatnolo</w:t>
      </w:r>
      <w:proofErr w:type="spellEnd"/>
      <w:r>
        <w:t>,</w:t>
      </w:r>
      <w:r>
        <w:rPr>
          <w:spacing w:val="-4"/>
        </w:rPr>
        <w:t xml:space="preserve"> </w:t>
      </w:r>
      <w:r>
        <w:t>T.</w:t>
      </w:r>
      <w:r>
        <w:rPr>
          <w:spacing w:val="-4"/>
        </w:rPr>
        <w:t xml:space="preserve"> </w:t>
      </w:r>
      <w:r>
        <w:t>&amp;</w:t>
      </w:r>
      <w:r>
        <w:rPr>
          <w:spacing w:val="-4"/>
        </w:rPr>
        <w:t xml:space="preserve"> </w:t>
      </w:r>
      <w:proofErr w:type="spellStart"/>
      <w:r>
        <w:t>Munoto</w:t>
      </w:r>
      <w:proofErr w:type="spellEnd"/>
      <w:r>
        <w:rPr>
          <w:spacing w:val="-4"/>
        </w:rPr>
        <w:t xml:space="preserve"> </w:t>
      </w:r>
      <w:r>
        <w:t>(2018).</w:t>
      </w:r>
      <w:r>
        <w:rPr>
          <w:spacing w:val="-4"/>
        </w:rPr>
        <w:t xml:space="preserve"> </w:t>
      </w:r>
      <w:r>
        <w:t>21</w:t>
      </w:r>
      <w:r>
        <w:rPr>
          <w:vertAlign w:val="superscript"/>
        </w:rPr>
        <w:t>st</w:t>
      </w:r>
      <w:r>
        <w:rPr>
          <w:spacing w:val="-3"/>
        </w:rPr>
        <w:t xml:space="preserve"> </w:t>
      </w:r>
      <w:r>
        <w:t>centuries</w:t>
      </w:r>
      <w:r>
        <w:rPr>
          <w:spacing w:val="-5"/>
        </w:rPr>
        <w:t xml:space="preserve"> </w:t>
      </w:r>
      <w:r>
        <w:t>skill</w:t>
      </w:r>
      <w:r>
        <w:rPr>
          <w:spacing w:val="-4"/>
        </w:rPr>
        <w:t xml:space="preserve"> </w:t>
      </w:r>
      <w:r>
        <w:t>implication</w:t>
      </w:r>
      <w:r>
        <w:rPr>
          <w:spacing w:val="-5"/>
        </w:rPr>
        <w:t xml:space="preserve"> </w:t>
      </w:r>
      <w:r>
        <w:t>on</w:t>
      </w:r>
      <w:r>
        <w:rPr>
          <w:spacing w:val="-4"/>
        </w:rPr>
        <w:t xml:space="preserve"> </w:t>
      </w:r>
      <w:r>
        <w:t>educational</w:t>
      </w:r>
      <w:r>
        <w:rPr>
          <w:spacing w:val="-4"/>
        </w:rPr>
        <w:t xml:space="preserve"> </w:t>
      </w:r>
      <w:r>
        <w:t>system.</w:t>
      </w:r>
      <w:r>
        <w:rPr>
          <w:spacing w:val="-4"/>
        </w:rPr>
        <w:t xml:space="preserve"> </w:t>
      </w:r>
      <w:r>
        <w:rPr>
          <w:i/>
        </w:rPr>
        <w:t>IOP</w:t>
      </w:r>
      <w:r>
        <w:rPr>
          <w:i/>
          <w:spacing w:val="-4"/>
        </w:rPr>
        <w:t xml:space="preserve"> </w:t>
      </w:r>
      <w:r>
        <w:rPr>
          <w:i/>
        </w:rPr>
        <w:t>Conf.</w:t>
      </w:r>
      <w:r>
        <w:rPr>
          <w:i/>
          <w:spacing w:val="-4"/>
        </w:rPr>
        <w:t xml:space="preserve"> </w:t>
      </w:r>
      <w:r>
        <w:rPr>
          <w:i/>
        </w:rPr>
        <w:t>Ser.:</w:t>
      </w:r>
      <w:r>
        <w:rPr>
          <w:i/>
          <w:spacing w:val="-3"/>
        </w:rPr>
        <w:t xml:space="preserve"> </w:t>
      </w:r>
      <w:r>
        <w:rPr>
          <w:i/>
          <w:spacing w:val="-2"/>
        </w:rPr>
        <w:t>Mater.</w:t>
      </w:r>
    </w:p>
    <w:p w14:paraId="55395B0B" w14:textId="77777777" w:rsidR="00C9604A" w:rsidRDefault="00C9604A" w:rsidP="00C9604A">
      <w:pPr>
        <w:pStyle w:val="BodyText"/>
        <w:spacing w:line="228" w:lineRule="exact"/>
        <w:ind w:left="1089"/>
      </w:pPr>
      <w:r>
        <w:rPr>
          <w:spacing w:val="-2"/>
        </w:rPr>
        <w:t>www.creativeeducation.</w:t>
      </w:r>
      <w:r>
        <w:rPr>
          <w:spacing w:val="18"/>
        </w:rPr>
        <w:t xml:space="preserve"> </w:t>
      </w:r>
      <w:r>
        <w:rPr>
          <w:spacing w:val="-2"/>
        </w:rPr>
        <w:t>co.uk/blog/</w:t>
      </w:r>
      <w:proofErr w:type="spellStart"/>
      <w:r>
        <w:rPr>
          <w:spacing w:val="-2"/>
        </w:rPr>
        <w:t>index.php</w:t>
      </w:r>
      <w:proofErr w:type="spellEnd"/>
      <w:r>
        <w:rPr>
          <w:spacing w:val="-2"/>
        </w:rPr>
        <w:t>/2011/05/</w:t>
      </w:r>
      <w:proofErr w:type="spellStart"/>
      <w:r>
        <w:rPr>
          <w:spacing w:val="-2"/>
        </w:rPr>
        <w:t>independent_learning</w:t>
      </w:r>
      <w:proofErr w:type="spellEnd"/>
      <w:r>
        <w:rPr>
          <w:spacing w:val="-2"/>
        </w:rPr>
        <w:t>/.</w:t>
      </w:r>
      <w:r>
        <w:rPr>
          <w:spacing w:val="20"/>
        </w:rPr>
        <w:t xml:space="preserve"> </w:t>
      </w:r>
      <w:r>
        <w:rPr>
          <w:spacing w:val="-2"/>
        </w:rPr>
        <w:t>28</w:t>
      </w:r>
      <w:r>
        <w:rPr>
          <w:spacing w:val="20"/>
        </w:rPr>
        <w:t xml:space="preserve"> </w:t>
      </w:r>
      <w:r>
        <w:rPr>
          <w:spacing w:val="-2"/>
        </w:rPr>
        <w:t>February</w:t>
      </w:r>
      <w:r>
        <w:rPr>
          <w:spacing w:val="20"/>
        </w:rPr>
        <w:t xml:space="preserve"> </w:t>
      </w:r>
      <w:r>
        <w:rPr>
          <w:spacing w:val="-2"/>
        </w:rPr>
        <w:t>2017.</w:t>
      </w:r>
    </w:p>
    <w:p w14:paraId="1466A3E5" w14:textId="77777777" w:rsidR="00C9604A" w:rsidRDefault="00C9604A" w:rsidP="00C9604A">
      <w:pPr>
        <w:pStyle w:val="BodyText"/>
        <w:ind w:left="1089" w:right="697" w:hanging="810"/>
      </w:pPr>
      <w:r>
        <w:t xml:space="preserve">Yang, J. (2014). Math anxiety: Can teachers help students reduce it? </w:t>
      </w:r>
      <w:r>
        <w:rPr>
          <w:i/>
        </w:rPr>
        <w:t xml:space="preserve">American educator, </w:t>
      </w:r>
      <w:r>
        <w:t>28-43. https://hpl.uchicago.edu /sites/</w:t>
      </w:r>
      <w:proofErr w:type="spellStart"/>
      <w:r>
        <w:t>hpl.uchi</w:t>
      </w:r>
      <w:proofErr w:type="spellEnd"/>
      <w:r>
        <w:t xml:space="preserve"> cago.edu/files/uploads/American%20</w:t>
      </w:r>
      <w:proofErr w:type="gramStart"/>
      <w:r>
        <w:t>Educator,%</w:t>
      </w:r>
      <w:proofErr w:type="gramEnd"/>
      <w:r>
        <w:t>20 2014.pdf.</w:t>
      </w:r>
    </w:p>
    <w:p w14:paraId="40AA3513" w14:textId="77777777" w:rsidR="00C9604A" w:rsidRDefault="00C9604A" w:rsidP="00C9604A">
      <w:pPr>
        <w:ind w:left="1220" w:right="692" w:hanging="851"/>
        <w:jc w:val="both"/>
        <w:rPr>
          <w:sz w:val="20"/>
        </w:rPr>
      </w:pPr>
      <w:r>
        <w:rPr>
          <w:sz w:val="20"/>
        </w:rPr>
        <w:t>Yeh, C.Y., Cheng, H.N., Chen, Z.H., Liao, C.C., &amp; Chan, T.W. (2019).</w:t>
      </w:r>
      <w:r>
        <w:rPr>
          <w:spacing w:val="40"/>
          <w:sz w:val="20"/>
        </w:rPr>
        <w:t xml:space="preserve"> </w:t>
      </w:r>
      <w:r>
        <w:rPr>
          <w:sz w:val="20"/>
        </w:rPr>
        <w:t xml:space="preserve">Enhancing achievement and interest in mathematics learning through math-island. </w:t>
      </w:r>
      <w:r>
        <w:rPr>
          <w:i/>
          <w:sz w:val="20"/>
        </w:rPr>
        <w:t xml:space="preserve">Res </w:t>
      </w:r>
      <w:proofErr w:type="spellStart"/>
      <w:r>
        <w:rPr>
          <w:i/>
          <w:sz w:val="20"/>
        </w:rPr>
        <w:t>Pract</w:t>
      </w:r>
      <w:proofErr w:type="spellEnd"/>
      <w:r>
        <w:rPr>
          <w:i/>
          <w:sz w:val="20"/>
        </w:rPr>
        <w:t xml:space="preserve"> Technol </w:t>
      </w:r>
      <w:proofErr w:type="spellStart"/>
      <w:r>
        <w:rPr>
          <w:i/>
          <w:sz w:val="20"/>
        </w:rPr>
        <w:t>Enhanc</w:t>
      </w:r>
      <w:proofErr w:type="spellEnd"/>
      <w:r>
        <w:rPr>
          <w:i/>
          <w:sz w:val="20"/>
        </w:rPr>
        <w:t xml:space="preserve"> Learn (2019). 14(1):5. </w:t>
      </w:r>
      <w:r>
        <w:rPr>
          <w:spacing w:val="-2"/>
          <w:sz w:val="20"/>
        </w:rPr>
        <w:t>doi:10.1186/s41039-019-0100-9</w:t>
      </w:r>
    </w:p>
    <w:p w14:paraId="5CC2EC2C" w14:textId="77777777" w:rsidR="00C9604A" w:rsidRDefault="00C9604A" w:rsidP="00C9604A">
      <w:pPr>
        <w:spacing w:before="2" w:line="237" w:lineRule="auto"/>
        <w:ind w:left="1089" w:right="695" w:hanging="810"/>
        <w:jc w:val="both"/>
        <w:rPr>
          <w:sz w:val="20"/>
        </w:rPr>
      </w:pPr>
      <w:r>
        <w:rPr>
          <w:sz w:val="20"/>
        </w:rPr>
        <w:t>Zacal,</w:t>
      </w:r>
      <w:r>
        <w:rPr>
          <w:spacing w:val="-5"/>
          <w:sz w:val="20"/>
        </w:rPr>
        <w:t xml:space="preserve"> </w:t>
      </w:r>
      <w:r>
        <w:rPr>
          <w:sz w:val="20"/>
        </w:rPr>
        <w:t>S.</w:t>
      </w:r>
      <w:r>
        <w:rPr>
          <w:spacing w:val="-5"/>
          <w:sz w:val="20"/>
        </w:rPr>
        <w:t xml:space="preserve"> </w:t>
      </w:r>
      <w:r>
        <w:rPr>
          <w:sz w:val="20"/>
        </w:rPr>
        <w:t>(2019).</w:t>
      </w:r>
      <w:r>
        <w:rPr>
          <w:spacing w:val="-5"/>
          <w:sz w:val="20"/>
        </w:rPr>
        <w:t xml:space="preserve"> </w:t>
      </w:r>
      <w:proofErr w:type="spellStart"/>
      <w:r>
        <w:rPr>
          <w:i/>
          <w:sz w:val="20"/>
        </w:rPr>
        <w:t>Pscho</w:t>
      </w:r>
      <w:proofErr w:type="spellEnd"/>
      <w:r>
        <w:rPr>
          <w:i/>
          <w:sz w:val="20"/>
        </w:rPr>
        <w:t>-social</w:t>
      </w:r>
      <w:r>
        <w:rPr>
          <w:i/>
          <w:spacing w:val="-5"/>
          <w:sz w:val="20"/>
        </w:rPr>
        <w:t xml:space="preserve"> </w:t>
      </w:r>
      <w:r>
        <w:rPr>
          <w:i/>
          <w:sz w:val="20"/>
        </w:rPr>
        <w:t>attributes,</w:t>
      </w:r>
      <w:r>
        <w:rPr>
          <w:i/>
          <w:spacing w:val="-5"/>
          <w:sz w:val="20"/>
        </w:rPr>
        <w:t xml:space="preserve"> </w:t>
      </w:r>
      <w:r>
        <w:rPr>
          <w:i/>
          <w:sz w:val="20"/>
        </w:rPr>
        <w:t>reading</w:t>
      </w:r>
      <w:r>
        <w:rPr>
          <w:i/>
          <w:spacing w:val="-5"/>
          <w:sz w:val="20"/>
        </w:rPr>
        <w:t xml:space="preserve"> </w:t>
      </w:r>
      <w:r>
        <w:rPr>
          <w:i/>
          <w:sz w:val="20"/>
        </w:rPr>
        <w:t>comprehension</w:t>
      </w:r>
      <w:r>
        <w:rPr>
          <w:i/>
          <w:spacing w:val="-5"/>
          <w:sz w:val="20"/>
        </w:rPr>
        <w:t xml:space="preserve"> </w:t>
      </w:r>
      <w:r>
        <w:rPr>
          <w:i/>
          <w:sz w:val="20"/>
        </w:rPr>
        <w:t>and</w:t>
      </w:r>
      <w:r>
        <w:rPr>
          <w:i/>
          <w:spacing w:val="-5"/>
          <w:sz w:val="20"/>
        </w:rPr>
        <w:t xml:space="preserve"> </w:t>
      </w:r>
      <w:r>
        <w:rPr>
          <w:i/>
          <w:sz w:val="20"/>
        </w:rPr>
        <w:t>problem-solving</w:t>
      </w:r>
      <w:r>
        <w:rPr>
          <w:i/>
          <w:spacing w:val="-5"/>
          <w:sz w:val="20"/>
        </w:rPr>
        <w:t xml:space="preserve"> </w:t>
      </w:r>
      <w:r>
        <w:rPr>
          <w:i/>
          <w:sz w:val="20"/>
        </w:rPr>
        <w:t>skills</w:t>
      </w:r>
      <w:r>
        <w:rPr>
          <w:i/>
          <w:spacing w:val="-5"/>
          <w:sz w:val="20"/>
        </w:rPr>
        <w:t xml:space="preserve"> </w:t>
      </w:r>
      <w:r>
        <w:rPr>
          <w:i/>
          <w:sz w:val="20"/>
        </w:rPr>
        <w:t>of</w:t>
      </w:r>
      <w:r>
        <w:rPr>
          <w:i/>
          <w:spacing w:val="-5"/>
          <w:sz w:val="20"/>
        </w:rPr>
        <w:t xml:space="preserve"> </w:t>
      </w:r>
      <w:r>
        <w:rPr>
          <w:i/>
          <w:sz w:val="20"/>
        </w:rPr>
        <w:t>junior</w:t>
      </w:r>
      <w:r>
        <w:rPr>
          <w:i/>
          <w:spacing w:val="-5"/>
          <w:sz w:val="20"/>
        </w:rPr>
        <w:t xml:space="preserve"> </w:t>
      </w:r>
      <w:r>
        <w:rPr>
          <w:i/>
          <w:sz w:val="20"/>
        </w:rPr>
        <w:t>high</w:t>
      </w:r>
      <w:r>
        <w:rPr>
          <w:i/>
          <w:spacing w:val="-5"/>
          <w:sz w:val="20"/>
        </w:rPr>
        <w:t xml:space="preserve"> </w:t>
      </w:r>
      <w:r>
        <w:rPr>
          <w:i/>
          <w:sz w:val="20"/>
        </w:rPr>
        <w:t>school learners: A structural model on Mathematics performance</w:t>
      </w:r>
      <w:r>
        <w:rPr>
          <w:sz w:val="20"/>
        </w:rPr>
        <w:t>. Unpublished Dissertation. Bukidnon State University, City of Malaybalay, Bukidnon, Philippines</w:t>
      </w:r>
    </w:p>
    <w:p w14:paraId="3CEB3EC2" w14:textId="77777777" w:rsidR="00C9604A" w:rsidRDefault="00C9604A" w:rsidP="00C9604A">
      <w:pPr>
        <w:pStyle w:val="BodyText"/>
        <w:spacing w:before="2"/>
      </w:pPr>
      <w:r>
        <w:t>Zakariya,</w:t>
      </w:r>
      <w:r>
        <w:rPr>
          <w:spacing w:val="-6"/>
        </w:rPr>
        <w:t xml:space="preserve"> </w:t>
      </w:r>
      <w:r>
        <w:t>Y.F.</w:t>
      </w:r>
      <w:r>
        <w:rPr>
          <w:spacing w:val="-4"/>
        </w:rPr>
        <w:t xml:space="preserve"> </w:t>
      </w:r>
      <w:r>
        <w:t>(2022)</w:t>
      </w:r>
      <w:r>
        <w:rPr>
          <w:spacing w:val="-4"/>
        </w:rPr>
        <w:t xml:space="preserve"> </w:t>
      </w:r>
      <w:r>
        <w:t>Improving</w:t>
      </w:r>
      <w:r>
        <w:rPr>
          <w:spacing w:val="-4"/>
        </w:rPr>
        <w:t xml:space="preserve"> </w:t>
      </w:r>
      <w:r>
        <w:t>students’</w:t>
      </w:r>
      <w:r>
        <w:rPr>
          <w:spacing w:val="-4"/>
        </w:rPr>
        <w:t xml:space="preserve"> </w:t>
      </w:r>
      <w:r>
        <w:t>mathematics</w:t>
      </w:r>
      <w:r>
        <w:rPr>
          <w:spacing w:val="-4"/>
        </w:rPr>
        <w:t xml:space="preserve"> </w:t>
      </w:r>
      <w:r>
        <w:t>self-</w:t>
      </w:r>
      <w:proofErr w:type="spellStart"/>
      <w:r>
        <w:t>ecacy</w:t>
      </w:r>
      <w:proofErr w:type="spellEnd"/>
      <w:r>
        <w:t>:</w:t>
      </w:r>
      <w:r>
        <w:rPr>
          <w:spacing w:val="-3"/>
        </w:rPr>
        <w:t xml:space="preserve"> </w:t>
      </w:r>
      <w:r>
        <w:t>A</w:t>
      </w:r>
      <w:r>
        <w:rPr>
          <w:spacing w:val="-5"/>
        </w:rPr>
        <w:t xml:space="preserve"> </w:t>
      </w:r>
      <w:r>
        <w:t>systematic</w:t>
      </w:r>
      <w:r>
        <w:rPr>
          <w:spacing w:val="-4"/>
        </w:rPr>
        <w:t xml:space="preserve"> </w:t>
      </w:r>
      <w:r>
        <w:t>review</w:t>
      </w:r>
      <w:r>
        <w:rPr>
          <w:spacing w:val="-5"/>
        </w:rPr>
        <w:t xml:space="preserve"> </w:t>
      </w:r>
      <w:r>
        <w:t>of</w:t>
      </w:r>
      <w:r>
        <w:rPr>
          <w:spacing w:val="-4"/>
        </w:rPr>
        <w:t xml:space="preserve"> </w:t>
      </w:r>
      <w:r>
        <w:t>intervention</w:t>
      </w:r>
      <w:r>
        <w:rPr>
          <w:spacing w:val="-3"/>
        </w:rPr>
        <w:t xml:space="preserve"> </w:t>
      </w:r>
      <w:r>
        <w:rPr>
          <w:spacing w:val="-2"/>
        </w:rPr>
        <w:t>studies.</w:t>
      </w:r>
    </w:p>
    <w:p w14:paraId="27D36C19" w14:textId="77777777" w:rsidR="00C9604A" w:rsidRDefault="00C9604A" w:rsidP="00C9604A">
      <w:pPr>
        <w:pStyle w:val="BodyText"/>
        <w:spacing w:before="1"/>
        <w:ind w:left="1220" w:right="817" w:hanging="851"/>
      </w:pPr>
      <w:r>
        <w:t xml:space="preserve">Zhang, J., Zhao, N. and Kong, Q.P. (2019) The relationship between Math anxiety and Math performance: A meta-analytic investigation. </w:t>
      </w:r>
      <w:r>
        <w:rPr>
          <w:i/>
        </w:rPr>
        <w:t>Front. Psychol. 10:1613</w:t>
      </w:r>
      <w:r>
        <w:t xml:space="preserve">. </w:t>
      </w:r>
      <w:proofErr w:type="spellStart"/>
      <w:r>
        <w:t>doi</w:t>
      </w:r>
      <w:proofErr w:type="spellEnd"/>
      <w:r>
        <w:t>: 10.3389/fpsyg.2019.01613</w:t>
      </w:r>
    </w:p>
    <w:p w14:paraId="2A1D51B1" w14:textId="6D424ED3" w:rsidR="000C3D8E" w:rsidRDefault="000C3D8E" w:rsidP="00C9604A">
      <w:pPr>
        <w:ind w:left="1220" w:right="697" w:hanging="851"/>
        <w:jc w:val="both"/>
      </w:pPr>
    </w:p>
    <w:sectPr w:rsidR="000C3D8E">
      <w:pgSz w:w="12240" w:h="15840"/>
      <w:pgMar w:top="1360" w:right="1080" w:bottom="280" w:left="108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7DC0E" w14:textId="77777777" w:rsidR="00892901" w:rsidRDefault="00892901">
      <w:r>
        <w:separator/>
      </w:r>
    </w:p>
  </w:endnote>
  <w:endnote w:type="continuationSeparator" w:id="0">
    <w:p w14:paraId="0C48BA6C" w14:textId="77777777" w:rsidR="00892901" w:rsidRDefault="0089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832C" w14:textId="77777777" w:rsidR="00892901" w:rsidRDefault="00892901">
      <w:r>
        <w:separator/>
      </w:r>
    </w:p>
  </w:footnote>
  <w:footnote w:type="continuationSeparator" w:id="0">
    <w:p w14:paraId="72D784DE" w14:textId="77777777" w:rsidR="00892901" w:rsidRDefault="0089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F34B" w14:textId="77777777" w:rsidR="000C3D8E" w:rsidRDefault="00000000">
    <w:pPr>
      <w:pStyle w:val="BodyText"/>
      <w:spacing w:line="14" w:lineRule="auto"/>
      <w:ind w:left="0"/>
      <w:jc w:val="left"/>
    </w:pPr>
    <w:r>
      <w:rPr>
        <w:noProof/>
      </w:rPr>
      <mc:AlternateContent>
        <mc:Choice Requires="wps">
          <w:drawing>
            <wp:anchor distT="0" distB="0" distL="0" distR="0" simplePos="0" relativeHeight="486538240" behindDoc="1" locked="0" layoutInCell="1" allowOverlap="1" wp14:anchorId="6276861F" wp14:editId="78044945">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577BDF7D" w14:textId="77777777" w:rsidR="000C3D8E"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6276861F" id="_x0000_t202" coordsize="21600,21600" o:spt="202" path="m,l,21600r21600,l21600,xe">
              <v:stroke joinstyle="miter"/>
              <v:path gradientshapeok="t" o:connecttype="rect"/>
            </v:shapetype>
            <v:shape id="Textbox 1" o:spid="_x0000_s1026" type="#_x0000_t202" style="position:absolute;margin-left:-1pt;margin-top:1.2pt;width:124.45pt;height:15.6pt;z-index:-1677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" filled="f" stroked="f">
              <v:textbox inset="0,0,0,0">
                <w:txbxContent>
                  <w:p w14:paraId="577BDF7D" w14:textId="77777777" w:rsidR="000C3D8E"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47BE"/>
    <w:multiLevelType w:val="hybridMultilevel"/>
    <w:tmpl w:val="EEB677E6"/>
    <w:lvl w:ilvl="0" w:tplc="144AB75E">
      <w:numFmt w:val="bullet"/>
      <w:lvlText w:val="-"/>
      <w:lvlJc w:val="left"/>
      <w:pPr>
        <w:ind w:left="369" w:hanging="112"/>
      </w:pPr>
      <w:rPr>
        <w:rFonts w:ascii="Times New Roman" w:eastAsia="Times New Roman" w:hAnsi="Times New Roman" w:cs="Times New Roman" w:hint="default"/>
        <w:b w:val="0"/>
        <w:bCs w:val="0"/>
        <w:i w:val="0"/>
        <w:iCs w:val="0"/>
        <w:spacing w:val="0"/>
        <w:w w:val="100"/>
        <w:sz w:val="20"/>
        <w:szCs w:val="20"/>
        <w:lang w:val="en-US" w:eastAsia="en-US" w:bidi="ar-SA"/>
      </w:rPr>
    </w:lvl>
    <w:lvl w:ilvl="1" w:tplc="3F58A6C2">
      <w:numFmt w:val="bullet"/>
      <w:lvlText w:val="•"/>
      <w:lvlJc w:val="left"/>
      <w:pPr>
        <w:ind w:left="1332" w:hanging="112"/>
      </w:pPr>
      <w:rPr>
        <w:rFonts w:hint="default"/>
        <w:lang w:val="en-US" w:eastAsia="en-US" w:bidi="ar-SA"/>
      </w:rPr>
    </w:lvl>
    <w:lvl w:ilvl="2" w:tplc="D084DE7E">
      <w:numFmt w:val="bullet"/>
      <w:lvlText w:val="•"/>
      <w:lvlJc w:val="left"/>
      <w:pPr>
        <w:ind w:left="2304" w:hanging="112"/>
      </w:pPr>
      <w:rPr>
        <w:rFonts w:hint="default"/>
        <w:lang w:val="en-US" w:eastAsia="en-US" w:bidi="ar-SA"/>
      </w:rPr>
    </w:lvl>
    <w:lvl w:ilvl="3" w:tplc="49A6FAF8">
      <w:numFmt w:val="bullet"/>
      <w:lvlText w:val="•"/>
      <w:lvlJc w:val="left"/>
      <w:pPr>
        <w:ind w:left="3276" w:hanging="112"/>
      </w:pPr>
      <w:rPr>
        <w:rFonts w:hint="default"/>
        <w:lang w:val="en-US" w:eastAsia="en-US" w:bidi="ar-SA"/>
      </w:rPr>
    </w:lvl>
    <w:lvl w:ilvl="4" w:tplc="9FFC0AC6">
      <w:numFmt w:val="bullet"/>
      <w:lvlText w:val="•"/>
      <w:lvlJc w:val="left"/>
      <w:pPr>
        <w:ind w:left="4248" w:hanging="112"/>
      </w:pPr>
      <w:rPr>
        <w:rFonts w:hint="default"/>
        <w:lang w:val="en-US" w:eastAsia="en-US" w:bidi="ar-SA"/>
      </w:rPr>
    </w:lvl>
    <w:lvl w:ilvl="5" w:tplc="9C70FFFC">
      <w:numFmt w:val="bullet"/>
      <w:lvlText w:val="•"/>
      <w:lvlJc w:val="left"/>
      <w:pPr>
        <w:ind w:left="5220" w:hanging="112"/>
      </w:pPr>
      <w:rPr>
        <w:rFonts w:hint="default"/>
        <w:lang w:val="en-US" w:eastAsia="en-US" w:bidi="ar-SA"/>
      </w:rPr>
    </w:lvl>
    <w:lvl w:ilvl="6" w:tplc="014CFFE4">
      <w:numFmt w:val="bullet"/>
      <w:lvlText w:val="•"/>
      <w:lvlJc w:val="left"/>
      <w:pPr>
        <w:ind w:left="6192" w:hanging="112"/>
      </w:pPr>
      <w:rPr>
        <w:rFonts w:hint="default"/>
        <w:lang w:val="en-US" w:eastAsia="en-US" w:bidi="ar-SA"/>
      </w:rPr>
    </w:lvl>
    <w:lvl w:ilvl="7" w:tplc="8CC2708C">
      <w:numFmt w:val="bullet"/>
      <w:lvlText w:val="•"/>
      <w:lvlJc w:val="left"/>
      <w:pPr>
        <w:ind w:left="7164" w:hanging="112"/>
      </w:pPr>
      <w:rPr>
        <w:rFonts w:hint="default"/>
        <w:lang w:val="en-US" w:eastAsia="en-US" w:bidi="ar-SA"/>
      </w:rPr>
    </w:lvl>
    <w:lvl w:ilvl="8" w:tplc="2D100DA6">
      <w:numFmt w:val="bullet"/>
      <w:lvlText w:val="•"/>
      <w:lvlJc w:val="left"/>
      <w:pPr>
        <w:ind w:left="8136" w:hanging="112"/>
      </w:pPr>
      <w:rPr>
        <w:rFonts w:hint="default"/>
        <w:lang w:val="en-US" w:eastAsia="en-US" w:bidi="ar-SA"/>
      </w:rPr>
    </w:lvl>
  </w:abstractNum>
  <w:abstractNum w:abstractNumId="1" w15:restartNumberingAfterBreak="0">
    <w:nsid w:val="199F2F61"/>
    <w:multiLevelType w:val="hybridMultilevel"/>
    <w:tmpl w:val="9418F22E"/>
    <w:lvl w:ilvl="0" w:tplc="6D62CC4E">
      <w:numFmt w:val="bullet"/>
      <w:lvlText w:val="-"/>
      <w:lvlJc w:val="left"/>
      <w:pPr>
        <w:ind w:left="369" w:hanging="112"/>
      </w:pPr>
      <w:rPr>
        <w:rFonts w:ascii="Times New Roman" w:eastAsia="Times New Roman" w:hAnsi="Times New Roman" w:cs="Times New Roman" w:hint="default"/>
        <w:b w:val="0"/>
        <w:bCs w:val="0"/>
        <w:i w:val="0"/>
        <w:iCs w:val="0"/>
        <w:spacing w:val="0"/>
        <w:w w:val="100"/>
        <w:sz w:val="20"/>
        <w:szCs w:val="20"/>
        <w:lang w:val="en-US" w:eastAsia="en-US" w:bidi="ar-SA"/>
      </w:rPr>
    </w:lvl>
    <w:lvl w:ilvl="1" w:tplc="65C49826">
      <w:numFmt w:val="bullet"/>
      <w:lvlText w:val="•"/>
      <w:lvlJc w:val="left"/>
      <w:pPr>
        <w:ind w:left="1332" w:hanging="112"/>
      </w:pPr>
      <w:rPr>
        <w:rFonts w:hint="default"/>
        <w:lang w:val="en-US" w:eastAsia="en-US" w:bidi="ar-SA"/>
      </w:rPr>
    </w:lvl>
    <w:lvl w:ilvl="2" w:tplc="73B2F2B8">
      <w:numFmt w:val="bullet"/>
      <w:lvlText w:val="•"/>
      <w:lvlJc w:val="left"/>
      <w:pPr>
        <w:ind w:left="2304" w:hanging="112"/>
      </w:pPr>
      <w:rPr>
        <w:rFonts w:hint="default"/>
        <w:lang w:val="en-US" w:eastAsia="en-US" w:bidi="ar-SA"/>
      </w:rPr>
    </w:lvl>
    <w:lvl w:ilvl="3" w:tplc="03427ADE">
      <w:numFmt w:val="bullet"/>
      <w:lvlText w:val="•"/>
      <w:lvlJc w:val="left"/>
      <w:pPr>
        <w:ind w:left="3276" w:hanging="112"/>
      </w:pPr>
      <w:rPr>
        <w:rFonts w:hint="default"/>
        <w:lang w:val="en-US" w:eastAsia="en-US" w:bidi="ar-SA"/>
      </w:rPr>
    </w:lvl>
    <w:lvl w:ilvl="4" w:tplc="0DA8390E">
      <w:numFmt w:val="bullet"/>
      <w:lvlText w:val="•"/>
      <w:lvlJc w:val="left"/>
      <w:pPr>
        <w:ind w:left="4248" w:hanging="112"/>
      </w:pPr>
      <w:rPr>
        <w:rFonts w:hint="default"/>
        <w:lang w:val="en-US" w:eastAsia="en-US" w:bidi="ar-SA"/>
      </w:rPr>
    </w:lvl>
    <w:lvl w:ilvl="5" w:tplc="1C32F848">
      <w:numFmt w:val="bullet"/>
      <w:lvlText w:val="•"/>
      <w:lvlJc w:val="left"/>
      <w:pPr>
        <w:ind w:left="5220" w:hanging="112"/>
      </w:pPr>
      <w:rPr>
        <w:rFonts w:hint="default"/>
        <w:lang w:val="en-US" w:eastAsia="en-US" w:bidi="ar-SA"/>
      </w:rPr>
    </w:lvl>
    <w:lvl w:ilvl="6" w:tplc="6BCCD8FE">
      <w:numFmt w:val="bullet"/>
      <w:lvlText w:val="•"/>
      <w:lvlJc w:val="left"/>
      <w:pPr>
        <w:ind w:left="6192" w:hanging="112"/>
      </w:pPr>
      <w:rPr>
        <w:rFonts w:hint="default"/>
        <w:lang w:val="en-US" w:eastAsia="en-US" w:bidi="ar-SA"/>
      </w:rPr>
    </w:lvl>
    <w:lvl w:ilvl="7" w:tplc="188AD904">
      <w:numFmt w:val="bullet"/>
      <w:lvlText w:val="•"/>
      <w:lvlJc w:val="left"/>
      <w:pPr>
        <w:ind w:left="7164" w:hanging="112"/>
      </w:pPr>
      <w:rPr>
        <w:rFonts w:hint="default"/>
        <w:lang w:val="en-US" w:eastAsia="en-US" w:bidi="ar-SA"/>
      </w:rPr>
    </w:lvl>
    <w:lvl w:ilvl="8" w:tplc="109CAEC4">
      <w:numFmt w:val="bullet"/>
      <w:lvlText w:val="•"/>
      <w:lvlJc w:val="left"/>
      <w:pPr>
        <w:ind w:left="8136" w:hanging="112"/>
      </w:pPr>
      <w:rPr>
        <w:rFonts w:hint="default"/>
        <w:lang w:val="en-US" w:eastAsia="en-US" w:bidi="ar-SA"/>
      </w:rPr>
    </w:lvl>
  </w:abstractNum>
  <w:num w:numId="1" w16cid:durableId="864176807">
    <w:abstractNumId w:val="0"/>
  </w:num>
  <w:num w:numId="2" w16cid:durableId="536351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8E"/>
    <w:rsid w:val="000C3D8E"/>
    <w:rsid w:val="002C3DD6"/>
    <w:rsid w:val="00650650"/>
    <w:rsid w:val="00892901"/>
    <w:rsid w:val="008D3665"/>
    <w:rsid w:val="00A43628"/>
    <w:rsid w:val="00C9604A"/>
    <w:rsid w:val="00E71E8A"/>
    <w:rsid w:val="00ED34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12E6"/>
  <w15:docId w15:val="{A86A0CDE-A835-D643-8113-CF286016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9"/>
      <w:outlineLvl w:val="0"/>
    </w:pPr>
    <w:rPr>
      <w:b/>
      <w:bCs/>
      <w:sz w:val="20"/>
      <w:szCs w:val="20"/>
    </w:rPr>
  </w:style>
  <w:style w:type="paragraph" w:styleId="Heading2">
    <w:name w:val="heading 2"/>
    <w:basedOn w:val="Normal"/>
    <w:uiPriority w:val="9"/>
    <w:unhideWhenUsed/>
    <w:qFormat/>
    <w:pPr>
      <w:ind w:left="36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69"/>
      <w:jc w:val="both"/>
    </w:pPr>
    <w:rPr>
      <w:sz w:val="20"/>
      <w:szCs w:val="20"/>
    </w:rPr>
  </w:style>
  <w:style w:type="paragraph" w:styleId="Title">
    <w:name w:val="Title"/>
    <w:basedOn w:val="Normal"/>
    <w:uiPriority w:val="10"/>
    <w:qFormat/>
    <w:pPr>
      <w:spacing w:before="84"/>
      <w:ind w:left="1867" w:right="979" w:hanging="758"/>
    </w:pPr>
    <w:rPr>
      <w:b/>
      <w:bCs/>
      <w:sz w:val="24"/>
      <w:szCs w:val="24"/>
    </w:rPr>
  </w:style>
  <w:style w:type="paragraph" w:styleId="ListParagraph">
    <w:name w:val="List Paragraph"/>
    <w:basedOn w:val="Normal"/>
    <w:uiPriority w:val="1"/>
    <w:qFormat/>
    <w:pPr>
      <w:ind w:left="369" w:right="439"/>
      <w:jc w:val="both"/>
    </w:pPr>
  </w:style>
  <w:style w:type="paragraph" w:customStyle="1" w:styleId="TableParagraph">
    <w:name w:val="Table Paragraph"/>
    <w:basedOn w:val="Normal"/>
    <w:uiPriority w:val="1"/>
    <w:qFormat/>
    <w:pPr>
      <w:ind w:left="110"/>
    </w:pPr>
  </w:style>
  <w:style w:type="character" w:customStyle="1" w:styleId="BodyTextChar">
    <w:name w:val="Body Text Char"/>
    <w:basedOn w:val="DefaultParagraphFont"/>
    <w:link w:val="BodyText"/>
    <w:uiPriority w:val="1"/>
    <w:rsid w:val="00ED349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43628"/>
    <w:pPr>
      <w:tabs>
        <w:tab w:val="center" w:pos="4680"/>
        <w:tab w:val="right" w:pos="9360"/>
      </w:tabs>
    </w:pPr>
  </w:style>
  <w:style w:type="character" w:customStyle="1" w:styleId="HeaderChar">
    <w:name w:val="Header Char"/>
    <w:basedOn w:val="DefaultParagraphFont"/>
    <w:link w:val="Header"/>
    <w:uiPriority w:val="99"/>
    <w:rsid w:val="00A43628"/>
    <w:rPr>
      <w:rFonts w:ascii="Times New Roman" w:eastAsia="Times New Roman" w:hAnsi="Times New Roman" w:cs="Times New Roman"/>
    </w:rPr>
  </w:style>
  <w:style w:type="paragraph" w:styleId="Footer">
    <w:name w:val="footer"/>
    <w:basedOn w:val="Normal"/>
    <w:link w:val="FooterChar"/>
    <w:uiPriority w:val="99"/>
    <w:unhideWhenUsed/>
    <w:rsid w:val="00A43628"/>
    <w:pPr>
      <w:tabs>
        <w:tab w:val="center" w:pos="4680"/>
        <w:tab w:val="right" w:pos="9360"/>
      </w:tabs>
    </w:pPr>
  </w:style>
  <w:style w:type="character" w:customStyle="1" w:styleId="FooterChar">
    <w:name w:val="Footer Char"/>
    <w:basedOn w:val="DefaultParagraphFont"/>
    <w:link w:val="Footer"/>
    <w:uiPriority w:val="99"/>
    <w:rsid w:val="00A436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jsmsjournal.org/2019/volume-2%20issue-2/ijsmsv2i2p117.pdf" TargetMode="External"/><Relationship Id="rId18" Type="http://schemas.openxmlformats.org/officeDocument/2006/relationships/hyperlink" Target="http://psurj.org/" TargetMode="External"/><Relationship Id="rId26" Type="http://schemas.openxmlformats.org/officeDocument/2006/relationships/hyperlink" Target="http://doi.org/10.15580/" TargetMode="External"/><Relationship Id="rId3" Type="http://schemas.openxmlformats.org/officeDocument/2006/relationships/settings" Target="settings.xml"/><Relationship Id="rId21" Type="http://schemas.openxmlformats.org/officeDocument/2006/relationships/hyperlink" Target="http://dx.doi.org.ezaccess.libraries.psu.edu/10.1037/" TargetMode="External"/><Relationship Id="rId7" Type="http://schemas.openxmlformats.org/officeDocument/2006/relationships/header" Target="header1.xml"/><Relationship Id="rId12" Type="http://schemas.openxmlformats.org/officeDocument/2006/relationships/hyperlink" Target="http://www.researchgate.net/publication/" TargetMode="External"/><Relationship Id="rId17" Type="http://schemas.openxmlformats.org/officeDocument/2006/relationships/hyperlink" Target="http://bit.ly/2uYhfrk05August2018" TargetMode="External"/><Relationship Id="rId25" Type="http://schemas.openxmlformats.org/officeDocument/2006/relationships/hyperlink" Target="http://doi.org/10.15580/" TargetMode="External"/><Relationship Id="rId2" Type="http://schemas.openxmlformats.org/officeDocument/2006/relationships/styles" Target="styles.xml"/><Relationship Id="rId16" Type="http://schemas.openxmlformats.org/officeDocument/2006/relationships/hyperlink" Target="http://www.deped.gov.ph/2015/04/01/do-8-s-2015policyguidelines-on-classroomassessment-for-the-" TargetMode="External"/><Relationship Id="rId20" Type="http://schemas.openxmlformats.org/officeDocument/2006/relationships/hyperlink" Target="http://bit.ly/2X0dJc8" TargetMode="External"/><Relationship Id="rId29" Type="http://schemas.openxmlformats.org/officeDocument/2006/relationships/hyperlink" Target="http://www.usnews.com/news/b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ercollective.caul.edu.au/qualitative-research/chapter/" TargetMode="External"/><Relationship Id="rId24" Type="http://schemas.openxmlformats.org/officeDocument/2006/relationships/hyperlink" Target="http://www.researchgate.net/publicatio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jehdnet.com/journals/jehd/Vol_4_No_3_Septe" TargetMode="External"/><Relationship Id="rId23" Type="http://schemas.openxmlformats.org/officeDocument/2006/relationships/hyperlink" Target="http://www.vkmaheshwari.com/WP/?p=2491" TargetMode="External"/><Relationship Id="rId28" Type="http://schemas.openxmlformats.org/officeDocument/2006/relationships/hyperlink" Target="http://www.grin.com/document/" TargetMode="External"/><Relationship Id="rId10" Type="http://schemas.openxmlformats.org/officeDocument/2006/relationships/hyperlink" Target="http://www.apjmr.com/wp-content/uploads/2017/12/APJMR2017.5.4.2.03.pdf.27" TargetMode="External"/><Relationship Id="rId19" Type="http://schemas.openxmlformats.org/officeDocument/2006/relationships/hyperlink" Target="http://www.ijern.com/journal/2017/September-2017/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bit.ly/2G0PvYq" TargetMode="External"/><Relationship Id="rId22" Type="http://schemas.openxmlformats.org/officeDocument/2006/relationships/hyperlink" Target="http://www.researchgate.net/publication/325846997_METHODS_OF_DATA_COLLECTION" TargetMode="External"/><Relationship Id="rId27" Type="http://schemas.openxmlformats.org/officeDocument/2006/relationships/hyperlink" Target="http://www.researchgate.net/" TargetMode="External"/><Relationship Id="rId30" Type="http://schemas.openxmlformats.org/officeDocument/2006/relationships/hyperlink" Target="http://www.vccaedu.org/inquiry/inquiry-spring2004/i-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9924</Words>
  <Characters>56570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Mae Dela Cruz</cp:lastModifiedBy>
  <cp:revision>4</cp:revision>
  <dcterms:created xsi:type="dcterms:W3CDTF">2025-04-18T13:00:00Z</dcterms:created>
  <dcterms:modified xsi:type="dcterms:W3CDTF">2025-04-18T13:14:00Z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Nitro Pro 11</vt:lpwstr>
  </property>
  <property fmtid="{D5CDD505-2E9C-101B-9397-08002B2CF9AE}" pid="4" name="LastSaved">
    <vt:filetime>2025-04-18T00:00:00Z</vt:filetime>
  </property>
  <property fmtid="{D5CDD505-2E9C-101B-9397-08002B2CF9AE}" pid="5" name="Producer">
    <vt:lpwstr>3-Heights(TM) PDF Security Shell 4.8.25.2 (http://www.pdf-tools.com)</vt:lpwstr>
  </property>
</Properties>
</file>