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AE4" w:rsidRPr="00C52AE4" w:rsidRDefault="00C52AE4" w:rsidP="00C52AE4">
      <w:pPr>
        <w:widowControl w:val="0"/>
        <w:autoSpaceDE w:val="0"/>
        <w:autoSpaceDN w:val="0"/>
        <w:spacing w:line="360" w:lineRule="auto"/>
        <w:jc w:val="center"/>
        <w:rPr>
          <w:rFonts w:ascii="Arial" w:hAnsi="Arial" w:cs="Arial"/>
        </w:rPr>
      </w:pPr>
      <w:r w:rsidRPr="00DC5CF9">
        <w:rPr>
          <w:rFonts w:ascii="Arial" w:hAnsi="Arial" w:cs="Arial"/>
          <w:highlight w:val="yellow"/>
        </w:rPr>
        <w:t>Variability and genetic parameters for nutritional quality traits of macaroni wheat (</w:t>
      </w:r>
      <w:r w:rsidRPr="00DC5CF9">
        <w:rPr>
          <w:rFonts w:ascii="Arial" w:hAnsi="Arial" w:cs="Arial"/>
          <w:i/>
          <w:highlight w:val="yellow"/>
        </w:rPr>
        <w:t>Triticum durum</w:t>
      </w:r>
      <w:r w:rsidRPr="00DC5CF9">
        <w:rPr>
          <w:rFonts w:ascii="Arial" w:hAnsi="Arial" w:cs="Arial"/>
          <w:highlight w:val="yellow"/>
        </w:rPr>
        <w:t xml:space="preserve"> L.) genotypes</w:t>
      </w:r>
    </w:p>
    <w:p w:rsidR="00BF35F2" w:rsidRPr="00EE1B13" w:rsidRDefault="00BF35F2" w:rsidP="00347844">
      <w:pPr>
        <w:widowControl w:val="0"/>
        <w:autoSpaceDE w:val="0"/>
        <w:autoSpaceDN w:val="0"/>
        <w:spacing w:line="360" w:lineRule="auto"/>
        <w:rPr>
          <w:rFonts w:ascii="Arial" w:hAnsi="Arial" w:cs="Arial"/>
          <w:b/>
          <w:bCs/>
          <w:sz w:val="22"/>
          <w:szCs w:val="22"/>
        </w:rPr>
      </w:pPr>
      <w:r w:rsidRPr="00EE1B13">
        <w:rPr>
          <w:rFonts w:ascii="Arial" w:hAnsi="Arial" w:cs="Arial"/>
          <w:b/>
          <w:bCs/>
          <w:sz w:val="22"/>
          <w:szCs w:val="22"/>
        </w:rPr>
        <w:t>Abstract:</w:t>
      </w:r>
    </w:p>
    <w:p w:rsidR="00797E81" w:rsidRDefault="00855FA9" w:rsidP="0009365C">
      <w:pPr>
        <w:widowControl w:val="0"/>
        <w:autoSpaceDE w:val="0"/>
        <w:autoSpaceDN w:val="0"/>
        <w:spacing w:line="360" w:lineRule="auto"/>
        <w:jc w:val="both"/>
        <w:rPr>
          <w:rFonts w:ascii="Arial" w:hAnsi="Arial" w:cs="Arial"/>
          <w:sz w:val="22"/>
          <w:szCs w:val="22"/>
        </w:rPr>
      </w:pPr>
      <w:r w:rsidRPr="00EE1B13">
        <w:rPr>
          <w:rFonts w:ascii="Arial" w:hAnsi="Arial" w:cs="Arial"/>
          <w:sz w:val="22"/>
          <w:szCs w:val="22"/>
        </w:rPr>
        <w:tab/>
      </w:r>
      <w:r w:rsidR="00D9165E" w:rsidRPr="00843673">
        <w:rPr>
          <w:rFonts w:ascii="Arial" w:hAnsi="Arial" w:cs="Arial"/>
          <w:sz w:val="22"/>
          <w:szCs w:val="22"/>
          <w:highlight w:val="yellow"/>
        </w:rPr>
        <w:t xml:space="preserve">The present investigation was carried out to study genetic variability and genetic parameters for nutritional quality traits in sixteen macaroni wheat genotypes along with the five checks </w:t>
      </w:r>
      <w:r w:rsidR="00D9165E" w:rsidRPr="00843673">
        <w:rPr>
          <w:rFonts w:ascii="Arial" w:hAnsi="Arial" w:cs="Arial"/>
          <w:i/>
          <w:iCs/>
          <w:sz w:val="22"/>
          <w:szCs w:val="22"/>
          <w:highlight w:val="yellow"/>
        </w:rPr>
        <w:t xml:space="preserve">i.e. </w:t>
      </w:r>
      <w:proofErr w:type="spellStart"/>
      <w:r w:rsidR="00D9165E" w:rsidRPr="00843673">
        <w:rPr>
          <w:rFonts w:ascii="Arial" w:hAnsi="Arial" w:cs="Arial"/>
          <w:sz w:val="22"/>
          <w:szCs w:val="22"/>
          <w:highlight w:val="yellow"/>
        </w:rPr>
        <w:t>Panchavati</w:t>
      </w:r>
      <w:proofErr w:type="spellEnd"/>
      <w:r w:rsidR="00D9165E" w:rsidRPr="00843673">
        <w:rPr>
          <w:rFonts w:ascii="Arial" w:hAnsi="Arial" w:cs="Arial"/>
          <w:sz w:val="22"/>
          <w:szCs w:val="22"/>
          <w:highlight w:val="yellow"/>
        </w:rPr>
        <w:t>, Godavari, MACS-3949, NIDW-1149, AKDW-2997-16.</w:t>
      </w:r>
      <w:r w:rsidR="00D9165E" w:rsidRPr="00EE1B13">
        <w:rPr>
          <w:rFonts w:ascii="Arial" w:hAnsi="Arial" w:cs="Arial"/>
          <w:sz w:val="22"/>
          <w:szCs w:val="22"/>
        </w:rPr>
        <w:t xml:space="preserve"> </w:t>
      </w:r>
      <w:r w:rsidR="00797E81" w:rsidRPr="002874BE">
        <w:rPr>
          <w:rFonts w:ascii="Arial" w:eastAsia="Cambria" w:hAnsi="Arial" w:cs="Arial"/>
          <w:sz w:val="22"/>
          <w:szCs w:val="22"/>
          <w:highlight w:val="yellow"/>
        </w:rPr>
        <w:t xml:space="preserve">Nine </w:t>
      </w:r>
      <w:r w:rsidR="00D9165E" w:rsidRPr="002874BE">
        <w:rPr>
          <w:rFonts w:ascii="Arial" w:eastAsia="Cambria" w:hAnsi="Arial" w:cs="Arial"/>
          <w:sz w:val="22"/>
          <w:szCs w:val="22"/>
          <w:highlight w:val="yellow"/>
        </w:rPr>
        <w:t xml:space="preserve">quality </w:t>
      </w:r>
      <w:r w:rsidR="00797E81" w:rsidRPr="002874BE">
        <w:rPr>
          <w:rFonts w:ascii="Arial" w:eastAsia="Cambria" w:hAnsi="Arial" w:cs="Arial"/>
          <w:sz w:val="22"/>
          <w:szCs w:val="22"/>
          <w:highlight w:val="yellow"/>
        </w:rPr>
        <w:t>characters w</w:t>
      </w:r>
      <w:r w:rsidR="00D9165E" w:rsidRPr="002874BE">
        <w:rPr>
          <w:rFonts w:ascii="Arial" w:eastAsia="Cambria" w:hAnsi="Arial" w:cs="Arial"/>
          <w:sz w:val="22"/>
          <w:szCs w:val="22"/>
          <w:highlight w:val="yellow"/>
        </w:rPr>
        <w:t xml:space="preserve">ere studied to estimate </w:t>
      </w:r>
      <w:r w:rsidR="00797E81" w:rsidRPr="002874BE">
        <w:rPr>
          <w:rFonts w:ascii="Arial" w:eastAsia="Cambria" w:hAnsi="Arial" w:cs="Arial"/>
          <w:sz w:val="22"/>
          <w:szCs w:val="22"/>
          <w:highlight w:val="yellow"/>
        </w:rPr>
        <w:t>variability</w:t>
      </w:r>
      <w:r w:rsidR="008E6755" w:rsidRPr="002874BE">
        <w:rPr>
          <w:rFonts w:ascii="Arial" w:eastAsia="Cambria" w:hAnsi="Arial" w:cs="Arial"/>
          <w:sz w:val="22"/>
          <w:szCs w:val="22"/>
          <w:highlight w:val="yellow"/>
        </w:rPr>
        <w:t xml:space="preserve"> and genetic</w:t>
      </w:r>
      <w:r w:rsidR="002874BE" w:rsidRPr="002874BE">
        <w:rPr>
          <w:rFonts w:ascii="Arial" w:eastAsia="Cambria" w:hAnsi="Arial" w:cs="Arial"/>
          <w:sz w:val="22"/>
          <w:szCs w:val="22"/>
          <w:highlight w:val="yellow"/>
        </w:rPr>
        <w:t xml:space="preserve"> parameters</w:t>
      </w:r>
      <w:r w:rsidR="00797E81" w:rsidRPr="002874BE">
        <w:rPr>
          <w:rFonts w:ascii="Arial" w:eastAsia="Cambria" w:hAnsi="Arial" w:cs="Arial"/>
          <w:sz w:val="22"/>
          <w:szCs w:val="22"/>
          <w:highlight w:val="yellow"/>
        </w:rPr>
        <w:t>.</w:t>
      </w:r>
      <w:r w:rsidR="00797E81" w:rsidRPr="00EE1B13">
        <w:rPr>
          <w:rFonts w:ascii="Arial" w:eastAsia="Cambria" w:hAnsi="Arial" w:cs="Arial"/>
          <w:sz w:val="22"/>
          <w:szCs w:val="22"/>
        </w:rPr>
        <w:t xml:space="preserve"> </w:t>
      </w:r>
      <w:r w:rsidR="00F462DF" w:rsidRPr="00EE1B13">
        <w:rPr>
          <w:rFonts w:ascii="Arial" w:hAnsi="Arial" w:cs="Arial"/>
          <w:sz w:val="22"/>
          <w:szCs w:val="22"/>
        </w:rPr>
        <w:t xml:space="preserve">Statistical analysis revealed </w:t>
      </w:r>
      <w:r w:rsidR="00ED2CB8" w:rsidRPr="00EE1B13">
        <w:rPr>
          <w:rFonts w:ascii="Arial" w:hAnsi="Arial" w:cs="Arial"/>
          <w:sz w:val="22"/>
          <w:szCs w:val="22"/>
        </w:rPr>
        <w:t xml:space="preserve">that </w:t>
      </w:r>
      <w:r w:rsidR="00F462DF" w:rsidRPr="00EE1B13">
        <w:rPr>
          <w:rFonts w:ascii="Arial" w:hAnsi="Arial" w:cs="Arial"/>
          <w:sz w:val="22"/>
          <w:szCs w:val="22"/>
        </w:rPr>
        <w:t>significant differences for all the characters studied, indicating presence of considerable amount of variations among genotypes</w:t>
      </w:r>
      <w:r w:rsidR="00797E81" w:rsidRPr="00EE1B13">
        <w:rPr>
          <w:rFonts w:ascii="Arial" w:eastAsia="Cambria" w:hAnsi="Arial" w:cs="Arial"/>
          <w:sz w:val="22"/>
          <w:szCs w:val="22"/>
        </w:rPr>
        <w:t xml:space="preserve">. Phenotypic coefficient of variation (PCV) was found to be higher than the genotypic coefficient of variation (GCV) for all the characters. </w:t>
      </w:r>
      <w:r w:rsidR="002874BE" w:rsidRPr="002874BE">
        <w:rPr>
          <w:rFonts w:ascii="Arial" w:eastAsia="Cambria" w:hAnsi="Arial" w:cs="Arial"/>
          <w:sz w:val="22"/>
          <w:szCs w:val="22"/>
          <w:highlight w:val="yellow"/>
        </w:rPr>
        <w:t>This confirms a wider genetic variability observed among the sixteen durum wheat</w:t>
      </w:r>
      <w:r w:rsidR="002874BE">
        <w:rPr>
          <w:rFonts w:ascii="Arial" w:eastAsia="Cambria" w:hAnsi="Arial" w:cs="Arial"/>
          <w:sz w:val="22"/>
          <w:szCs w:val="22"/>
        </w:rPr>
        <w:t>.</w:t>
      </w:r>
      <w:r w:rsidR="002874BE" w:rsidRPr="00EE1B13">
        <w:rPr>
          <w:rFonts w:ascii="Arial" w:eastAsia="Cambria" w:hAnsi="Arial" w:cs="Arial"/>
          <w:sz w:val="22"/>
          <w:szCs w:val="22"/>
        </w:rPr>
        <w:t xml:space="preserve"> </w:t>
      </w:r>
      <w:r w:rsidR="00797E81" w:rsidRPr="00EE1B13">
        <w:rPr>
          <w:rFonts w:ascii="Arial" w:eastAsia="Cambria" w:hAnsi="Arial" w:cs="Arial"/>
          <w:sz w:val="22"/>
          <w:szCs w:val="22"/>
        </w:rPr>
        <w:t xml:space="preserve">Heritability in broad sense ranged from 82.12% to 99.96 %. Highest estimate of heritability was recorded for calcium content (99.96%) followed by </w:t>
      </w:r>
      <w:r w:rsidR="002874BE">
        <w:rPr>
          <w:rFonts w:ascii="Arial" w:eastAsia="Cambria" w:hAnsi="Arial" w:cs="Arial"/>
          <w:sz w:val="22"/>
          <w:szCs w:val="22"/>
        </w:rPr>
        <w:t xml:space="preserve">sodium </w:t>
      </w:r>
      <w:r w:rsidR="00797E81" w:rsidRPr="00EE1B13">
        <w:rPr>
          <w:rFonts w:ascii="Arial" w:eastAsia="Cambria" w:hAnsi="Arial" w:cs="Arial"/>
          <w:sz w:val="22"/>
          <w:szCs w:val="22"/>
        </w:rPr>
        <w:t xml:space="preserve">content (99.81%), </w:t>
      </w:r>
      <w:r w:rsidR="00797E81" w:rsidRPr="00EE1B13">
        <w:rPr>
          <w:rFonts w:ascii="Arial" w:hAnsi="Arial" w:cs="Arial"/>
          <w:sz w:val="22"/>
          <w:szCs w:val="22"/>
        </w:rPr>
        <w:t xml:space="preserve">Estimates of genetic advance ranged from 0.19 to 7.45. The highest estimate for genetic advance were recorded for Mg content (7.45) followed by Ca content (5.03). The significant positive correlation was found between protein content (%) with fiber content (%) and all minerals except Na content (mg/100 g) at both genotypic and phenotypic level. </w:t>
      </w:r>
      <w:r w:rsidR="003646D2" w:rsidRPr="00EE1B13">
        <w:rPr>
          <w:rFonts w:ascii="Arial" w:hAnsi="Arial" w:cs="Arial"/>
          <w:sz w:val="22"/>
          <w:szCs w:val="22"/>
        </w:rPr>
        <w:t>T</w:t>
      </w:r>
      <w:r w:rsidR="00797E81" w:rsidRPr="00EE1B13">
        <w:rPr>
          <w:rFonts w:ascii="Arial" w:hAnsi="Arial" w:cs="Arial"/>
          <w:sz w:val="22"/>
          <w:szCs w:val="22"/>
        </w:rPr>
        <w:t xml:space="preserve">he performance of </w:t>
      </w:r>
      <w:r w:rsidRPr="00EE1B13">
        <w:rPr>
          <w:rFonts w:ascii="Arial" w:hAnsi="Arial" w:cs="Arial"/>
          <w:sz w:val="22"/>
          <w:szCs w:val="22"/>
        </w:rPr>
        <w:t>macaroni</w:t>
      </w:r>
      <w:r w:rsidR="00797E81" w:rsidRPr="00EE1B13">
        <w:rPr>
          <w:rFonts w:ascii="Arial" w:hAnsi="Arial" w:cs="Arial"/>
          <w:sz w:val="22"/>
          <w:szCs w:val="22"/>
        </w:rPr>
        <w:t xml:space="preserve"> wheat genotypes for nutritional </w:t>
      </w:r>
      <w:r w:rsidR="00341191" w:rsidRPr="00EE1B13">
        <w:rPr>
          <w:rFonts w:ascii="Arial" w:hAnsi="Arial" w:cs="Arial"/>
          <w:sz w:val="22"/>
          <w:szCs w:val="22"/>
        </w:rPr>
        <w:t>traits</w:t>
      </w:r>
      <w:r w:rsidR="00797E81" w:rsidRPr="00EE1B13">
        <w:rPr>
          <w:rFonts w:ascii="Arial" w:hAnsi="Arial" w:cs="Arial"/>
          <w:sz w:val="22"/>
          <w:szCs w:val="22"/>
        </w:rPr>
        <w:t xml:space="preserve"> </w:t>
      </w:r>
      <w:r w:rsidR="00797E81" w:rsidRPr="00EE1B13">
        <w:rPr>
          <w:rFonts w:ascii="Arial" w:hAnsi="Arial" w:cs="Arial"/>
          <w:i/>
          <w:sz w:val="22"/>
          <w:szCs w:val="22"/>
        </w:rPr>
        <w:t>viz.,</w:t>
      </w:r>
      <w:r w:rsidR="00797E81" w:rsidRPr="00EE1B13">
        <w:rPr>
          <w:rFonts w:ascii="Arial" w:hAnsi="Arial" w:cs="Arial"/>
          <w:sz w:val="22"/>
          <w:szCs w:val="22"/>
        </w:rPr>
        <w:t xml:space="preserve"> </w:t>
      </w:r>
      <w:r w:rsidR="00D9165E" w:rsidRPr="00FE7422">
        <w:rPr>
          <w:rFonts w:ascii="Arial" w:hAnsi="Arial" w:cs="Arial"/>
          <w:sz w:val="22"/>
          <w:szCs w:val="22"/>
        </w:rPr>
        <w:t>NIDW-1582</w:t>
      </w:r>
      <w:r w:rsidR="00D9165E">
        <w:rPr>
          <w:rFonts w:ascii="Arial" w:hAnsi="Arial" w:cs="Arial"/>
          <w:sz w:val="22"/>
          <w:szCs w:val="22"/>
        </w:rPr>
        <w:t xml:space="preserve">, </w:t>
      </w:r>
      <w:r w:rsidR="00D9165E" w:rsidRPr="00843673">
        <w:rPr>
          <w:rFonts w:ascii="Arial" w:hAnsi="Arial" w:cs="Arial"/>
          <w:sz w:val="22"/>
          <w:szCs w:val="22"/>
          <w:highlight w:val="yellow"/>
        </w:rPr>
        <w:t xml:space="preserve">NIDW-1556, NIDW-1555 have high protein content, NIDW-1582, NIDW-1556 for Iron content, NIDW-1582, NIDW-1556, NIDW-1555 for zinc content, NIDW-1569 calcium content and NIDW-1556 for magnesium content could be utilized in further breeding </w:t>
      </w:r>
      <w:proofErr w:type="spellStart"/>
      <w:r w:rsidR="00D9165E" w:rsidRPr="00843673">
        <w:rPr>
          <w:rFonts w:ascii="Arial" w:hAnsi="Arial" w:cs="Arial"/>
          <w:sz w:val="22"/>
          <w:szCs w:val="22"/>
          <w:highlight w:val="yellow"/>
        </w:rPr>
        <w:t>programme</w:t>
      </w:r>
      <w:proofErr w:type="spellEnd"/>
      <w:r w:rsidR="00D9165E" w:rsidRPr="00843673">
        <w:rPr>
          <w:rFonts w:ascii="Arial" w:hAnsi="Arial" w:cs="Arial"/>
          <w:sz w:val="22"/>
          <w:szCs w:val="22"/>
          <w:highlight w:val="yellow"/>
        </w:rPr>
        <w:t xml:space="preserve"> to develop a new biofortified varieties in macaroni wheat.</w:t>
      </w:r>
    </w:p>
    <w:p w:rsidR="00EE1B13" w:rsidRPr="00A673CA" w:rsidRDefault="003646D2" w:rsidP="00EE1B13">
      <w:pPr>
        <w:widowControl w:val="0"/>
        <w:autoSpaceDE w:val="0"/>
        <w:autoSpaceDN w:val="0"/>
        <w:spacing w:line="360" w:lineRule="auto"/>
        <w:jc w:val="both"/>
        <w:rPr>
          <w:rFonts w:ascii="Arial" w:hAnsi="Arial" w:cs="Arial"/>
          <w:sz w:val="20"/>
          <w:szCs w:val="20"/>
        </w:rPr>
      </w:pPr>
      <w:r w:rsidRPr="004104B9">
        <w:rPr>
          <w:rFonts w:ascii="Arial" w:hAnsi="Arial" w:cs="Arial"/>
          <w:b/>
          <w:sz w:val="20"/>
          <w:szCs w:val="20"/>
        </w:rPr>
        <w:t>Key Words:</w:t>
      </w:r>
      <w:r w:rsidRPr="00A673CA">
        <w:rPr>
          <w:rFonts w:ascii="Arial" w:hAnsi="Arial" w:cs="Arial"/>
          <w:sz w:val="20"/>
          <w:szCs w:val="20"/>
        </w:rPr>
        <w:t xml:space="preserve"> </w:t>
      </w:r>
      <w:r w:rsidR="00855FA9" w:rsidRPr="00A673CA">
        <w:rPr>
          <w:rFonts w:ascii="Arial" w:hAnsi="Arial" w:cs="Arial"/>
          <w:sz w:val="20"/>
          <w:szCs w:val="20"/>
        </w:rPr>
        <w:t>Macaroni</w:t>
      </w:r>
      <w:r w:rsidR="00F462DF" w:rsidRPr="00A673CA">
        <w:rPr>
          <w:rFonts w:ascii="Arial" w:hAnsi="Arial" w:cs="Arial"/>
          <w:sz w:val="20"/>
          <w:szCs w:val="20"/>
        </w:rPr>
        <w:t xml:space="preserve"> </w:t>
      </w:r>
      <w:r w:rsidRPr="00A673CA">
        <w:rPr>
          <w:rFonts w:ascii="Arial" w:hAnsi="Arial" w:cs="Arial"/>
          <w:sz w:val="20"/>
          <w:szCs w:val="20"/>
        </w:rPr>
        <w:t xml:space="preserve">Wheat, Variability, </w:t>
      </w:r>
      <w:r w:rsidR="00C63208" w:rsidRPr="00A673CA">
        <w:rPr>
          <w:rFonts w:ascii="Arial" w:hAnsi="Arial" w:cs="Arial"/>
          <w:sz w:val="20"/>
          <w:szCs w:val="20"/>
        </w:rPr>
        <w:t>Nutritional traits</w:t>
      </w:r>
      <w:r w:rsidR="0009365C">
        <w:rPr>
          <w:rFonts w:ascii="Arial" w:hAnsi="Arial" w:cs="Arial"/>
          <w:sz w:val="20"/>
          <w:szCs w:val="20"/>
        </w:rPr>
        <w:t xml:space="preserve">, Correlation </w:t>
      </w:r>
    </w:p>
    <w:p w:rsidR="00FD77CF" w:rsidRPr="00FE7422" w:rsidRDefault="00FE7422" w:rsidP="00FD77CF">
      <w:pPr>
        <w:widowControl w:val="0"/>
        <w:autoSpaceDE w:val="0"/>
        <w:autoSpaceDN w:val="0"/>
        <w:spacing w:line="360" w:lineRule="auto"/>
        <w:rPr>
          <w:rFonts w:ascii="Arial" w:hAnsi="Arial" w:cs="Arial"/>
          <w:b/>
          <w:bCs/>
          <w:sz w:val="22"/>
          <w:szCs w:val="22"/>
        </w:rPr>
      </w:pPr>
      <w:r>
        <w:rPr>
          <w:rFonts w:ascii="Arial" w:hAnsi="Arial" w:cs="Arial"/>
          <w:b/>
          <w:bCs/>
          <w:sz w:val="22"/>
          <w:szCs w:val="22"/>
        </w:rPr>
        <w:t xml:space="preserve">1. </w:t>
      </w:r>
      <w:r w:rsidR="00BF35F2" w:rsidRPr="00FE7422">
        <w:rPr>
          <w:rFonts w:ascii="Arial" w:hAnsi="Arial" w:cs="Arial"/>
          <w:b/>
          <w:bCs/>
          <w:sz w:val="22"/>
          <w:szCs w:val="22"/>
        </w:rPr>
        <w:t>Introduction:</w:t>
      </w:r>
    </w:p>
    <w:p w:rsidR="00D9165E" w:rsidRPr="00612E99" w:rsidRDefault="00864141" w:rsidP="00D9165E">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003722D9">
        <w:rPr>
          <w:rFonts w:ascii="Arial" w:hAnsi="Arial" w:cs="Arial"/>
          <w:sz w:val="22"/>
          <w:szCs w:val="22"/>
        </w:rPr>
        <w:t>“</w:t>
      </w:r>
      <w:r w:rsidR="00954D1D" w:rsidRPr="00612E99">
        <w:rPr>
          <w:rFonts w:ascii="Arial" w:hAnsi="Arial" w:cs="Arial"/>
          <w:sz w:val="22"/>
          <w:szCs w:val="22"/>
        </w:rPr>
        <w:t xml:space="preserve">Agriculture plays a crucial role in improving food availability and achieving global food security. Despite this, while there is widespread acknowledgment of the increasing global demand for </w:t>
      </w:r>
      <w:r w:rsidR="00FD77CF" w:rsidRPr="00612E99">
        <w:rPr>
          <w:rFonts w:ascii="Arial" w:hAnsi="Arial" w:cs="Arial"/>
          <w:sz w:val="22"/>
          <w:szCs w:val="22"/>
        </w:rPr>
        <w:t>food in the coming decades</w:t>
      </w:r>
      <w:r w:rsidR="00C47CFC" w:rsidRPr="00612E99">
        <w:rPr>
          <w:rFonts w:ascii="Arial" w:hAnsi="Arial" w:cs="Arial"/>
          <w:sz w:val="22"/>
          <w:szCs w:val="22"/>
        </w:rPr>
        <w:t xml:space="preserve">. </w:t>
      </w:r>
      <w:r w:rsidR="00D9165E" w:rsidRPr="00843673">
        <w:rPr>
          <w:rFonts w:ascii="Arial" w:hAnsi="Arial" w:cs="Arial"/>
          <w:sz w:val="22"/>
          <w:szCs w:val="22"/>
          <w:highlight w:val="yellow"/>
        </w:rPr>
        <w:t>However the increasing concern over nutritionally smart crops challenges its acceptability as a staple source of nutritious diet and also enhancing food provision by increasing agricultural productivity.</w:t>
      </w:r>
      <w:r w:rsidR="00D9165E" w:rsidRPr="00612E99">
        <w:rPr>
          <w:rFonts w:ascii="Arial" w:hAnsi="Arial" w:cs="Arial"/>
          <w:sz w:val="22"/>
          <w:szCs w:val="22"/>
        </w:rPr>
        <w:t xml:space="preserve"> </w:t>
      </w:r>
      <w:r w:rsidR="00954D1D" w:rsidRPr="00612E99">
        <w:rPr>
          <w:rFonts w:ascii="Arial" w:hAnsi="Arial" w:cs="Arial"/>
          <w:sz w:val="22"/>
          <w:szCs w:val="22"/>
        </w:rPr>
        <w:t>The predicted increase in global food demand necessitates the expansion of yield of major global food crops like wheat, rice, and maize with nutritious supplement</w:t>
      </w:r>
      <w:r w:rsidR="00FD77CF" w:rsidRPr="00612E99">
        <w:rPr>
          <w:rFonts w:ascii="Arial" w:hAnsi="Arial" w:cs="Arial"/>
          <w:sz w:val="22"/>
          <w:szCs w:val="22"/>
        </w:rPr>
        <w:t>,</w:t>
      </w:r>
      <w:r w:rsidR="00A26B13" w:rsidRPr="00612E99">
        <w:rPr>
          <w:rFonts w:ascii="Arial" w:hAnsi="Arial" w:cs="Arial"/>
          <w:sz w:val="22"/>
          <w:szCs w:val="22"/>
        </w:rPr>
        <w:t xml:space="preserve"> Biofortification has evolved and accepted as a strategy to address this issue of food and nutritional security. Climate change is continuously posing as a challenge with the evolution of new races of pathogen and pests in major </w:t>
      </w:r>
      <w:r w:rsidR="00A26B13" w:rsidRPr="00843673">
        <w:rPr>
          <w:rFonts w:ascii="Arial" w:hAnsi="Arial" w:cs="Arial"/>
          <w:sz w:val="22"/>
          <w:szCs w:val="22"/>
          <w:highlight w:val="yellow"/>
        </w:rPr>
        <w:t>crops</w:t>
      </w:r>
      <w:r w:rsidR="003722D9">
        <w:rPr>
          <w:rFonts w:ascii="Arial" w:hAnsi="Arial" w:cs="Arial"/>
          <w:sz w:val="22"/>
          <w:szCs w:val="22"/>
          <w:highlight w:val="yellow"/>
        </w:rPr>
        <w:t>”</w:t>
      </w:r>
      <w:r w:rsidR="00D9165E" w:rsidRPr="00843673">
        <w:rPr>
          <w:rFonts w:ascii="Arial" w:hAnsi="Arial" w:cs="Arial"/>
          <w:sz w:val="22"/>
          <w:szCs w:val="22"/>
          <w:highlight w:val="yellow"/>
        </w:rPr>
        <w:t xml:space="preserve"> (Bhagat </w:t>
      </w:r>
      <w:r w:rsidR="00D9165E" w:rsidRPr="00843673">
        <w:rPr>
          <w:rFonts w:ascii="Arial" w:hAnsi="Arial" w:cs="Arial"/>
          <w:i/>
          <w:iCs/>
          <w:sz w:val="22"/>
          <w:szCs w:val="22"/>
          <w:highlight w:val="yellow"/>
        </w:rPr>
        <w:t>et al.,</w:t>
      </w:r>
      <w:r w:rsidR="00D9165E" w:rsidRPr="00843673">
        <w:rPr>
          <w:rFonts w:ascii="Arial" w:hAnsi="Arial" w:cs="Arial"/>
          <w:sz w:val="22"/>
          <w:szCs w:val="22"/>
          <w:highlight w:val="yellow"/>
        </w:rPr>
        <w:t xml:space="preserve"> 2024).</w:t>
      </w:r>
    </w:p>
    <w:p w:rsidR="00954D1D" w:rsidRPr="00612E99" w:rsidRDefault="00FD77CF" w:rsidP="00FD77CF">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w:t>
      </w:r>
    </w:p>
    <w:p w:rsidR="00864141" w:rsidRPr="00612E99" w:rsidRDefault="00864141" w:rsidP="00FD77CF">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003722D9">
        <w:rPr>
          <w:rFonts w:ascii="Arial" w:hAnsi="Arial" w:cs="Arial"/>
          <w:sz w:val="22"/>
          <w:szCs w:val="22"/>
        </w:rPr>
        <w:t>“</w:t>
      </w:r>
      <w:r w:rsidR="00BF35F2" w:rsidRPr="00612E99">
        <w:rPr>
          <w:rFonts w:ascii="Arial" w:hAnsi="Arial" w:cs="Arial"/>
          <w:sz w:val="22"/>
          <w:szCs w:val="22"/>
        </w:rPr>
        <w:t xml:space="preserve">Wheat is the foremost and strategic cereal crop of the world. Wheat is the most important and major staple food of more than thirty-five percent of worlds’ population. Globally, it is the most oldest and edible grain cereals. Wheat belongs to the tribe </w:t>
      </w:r>
      <w:proofErr w:type="spellStart"/>
      <w:r w:rsidR="00BF35F2" w:rsidRPr="00612E99">
        <w:rPr>
          <w:rFonts w:ascii="Arial" w:hAnsi="Arial" w:cs="Arial"/>
          <w:sz w:val="22"/>
          <w:szCs w:val="22"/>
        </w:rPr>
        <w:t>Triticeae</w:t>
      </w:r>
      <w:proofErr w:type="spellEnd"/>
      <w:r w:rsidR="00BF35F2" w:rsidRPr="00612E99">
        <w:rPr>
          <w:rFonts w:ascii="Arial" w:hAnsi="Arial" w:cs="Arial"/>
          <w:sz w:val="22"/>
          <w:szCs w:val="22"/>
        </w:rPr>
        <w:t xml:space="preserve">, sub tribe </w:t>
      </w:r>
      <w:proofErr w:type="spellStart"/>
      <w:r w:rsidR="00BF35F2" w:rsidRPr="00612E99">
        <w:rPr>
          <w:rFonts w:ascii="Arial" w:hAnsi="Arial" w:cs="Arial"/>
          <w:sz w:val="22"/>
          <w:szCs w:val="22"/>
        </w:rPr>
        <w:t>Triticineae</w:t>
      </w:r>
      <w:proofErr w:type="spellEnd"/>
      <w:r w:rsidR="00BF35F2" w:rsidRPr="00612E99">
        <w:rPr>
          <w:rFonts w:ascii="Arial" w:hAnsi="Arial" w:cs="Arial"/>
          <w:sz w:val="22"/>
          <w:szCs w:val="22"/>
        </w:rPr>
        <w:t xml:space="preserve"> in the grass family </w:t>
      </w:r>
      <w:proofErr w:type="spellStart"/>
      <w:r w:rsidR="00BF35F2" w:rsidRPr="00612E99">
        <w:rPr>
          <w:rFonts w:ascii="Arial" w:hAnsi="Arial" w:cs="Arial"/>
          <w:sz w:val="22"/>
          <w:szCs w:val="22"/>
        </w:rPr>
        <w:t>Poaceae</w:t>
      </w:r>
      <w:proofErr w:type="spellEnd"/>
      <w:r w:rsidR="00BF35F2" w:rsidRPr="00612E99">
        <w:rPr>
          <w:rFonts w:ascii="Arial" w:hAnsi="Arial" w:cs="Arial"/>
          <w:sz w:val="22"/>
          <w:szCs w:val="22"/>
        </w:rPr>
        <w:t xml:space="preserve"> (Gramineae)</w:t>
      </w:r>
      <w:r w:rsidR="003722D9">
        <w:rPr>
          <w:rFonts w:ascii="Arial" w:hAnsi="Arial" w:cs="Arial"/>
          <w:sz w:val="22"/>
          <w:szCs w:val="22"/>
        </w:rPr>
        <w:t>”</w:t>
      </w:r>
      <w:r w:rsidR="00BF35F2" w:rsidRPr="00612E99">
        <w:rPr>
          <w:rFonts w:ascii="Arial" w:hAnsi="Arial" w:cs="Arial"/>
          <w:sz w:val="22"/>
          <w:szCs w:val="22"/>
        </w:rPr>
        <w:t xml:space="preserve"> (Briggle and Reitz, 1963).</w:t>
      </w:r>
      <w:r w:rsidR="00FD77CF" w:rsidRPr="00612E99">
        <w:rPr>
          <w:rFonts w:ascii="Arial" w:hAnsi="Arial" w:cs="Arial"/>
          <w:sz w:val="22"/>
          <w:szCs w:val="22"/>
        </w:rPr>
        <w:tab/>
      </w:r>
      <w:r w:rsidR="00FD77CF" w:rsidRPr="00612E99">
        <w:rPr>
          <w:rFonts w:ascii="Arial" w:hAnsi="Arial" w:cs="Arial"/>
          <w:sz w:val="22"/>
          <w:szCs w:val="22"/>
        </w:rPr>
        <w:tab/>
      </w:r>
    </w:p>
    <w:p w:rsidR="004B7CF0" w:rsidRPr="00612E99" w:rsidRDefault="003722D9" w:rsidP="00864141">
      <w:pPr>
        <w:widowControl w:val="0"/>
        <w:autoSpaceDE w:val="0"/>
        <w:autoSpaceDN w:val="0"/>
        <w:spacing w:line="360" w:lineRule="auto"/>
        <w:ind w:firstLine="720"/>
        <w:jc w:val="both"/>
        <w:rPr>
          <w:rFonts w:ascii="Arial" w:hAnsi="Arial" w:cs="Arial"/>
          <w:sz w:val="22"/>
          <w:szCs w:val="22"/>
        </w:rPr>
      </w:pPr>
      <w:r>
        <w:rPr>
          <w:rFonts w:ascii="Arial" w:hAnsi="Arial" w:cs="Arial"/>
          <w:sz w:val="22"/>
          <w:szCs w:val="22"/>
        </w:rPr>
        <w:t>“</w:t>
      </w:r>
      <w:r w:rsidR="00855FA9" w:rsidRPr="00612E99">
        <w:rPr>
          <w:rFonts w:ascii="Arial" w:hAnsi="Arial" w:cs="Arial"/>
          <w:sz w:val="22"/>
          <w:szCs w:val="22"/>
        </w:rPr>
        <w:t>Macaroni</w:t>
      </w:r>
      <w:r w:rsidR="004B7CF0" w:rsidRPr="00612E99">
        <w:rPr>
          <w:rFonts w:ascii="Arial" w:hAnsi="Arial" w:cs="Arial"/>
          <w:sz w:val="22"/>
          <w:szCs w:val="22"/>
        </w:rPr>
        <w:t xml:space="preserve"> wheat</w:t>
      </w:r>
      <w:r w:rsidR="00D9165E">
        <w:rPr>
          <w:rFonts w:ascii="Arial" w:hAnsi="Arial" w:cs="Arial"/>
          <w:sz w:val="22"/>
          <w:szCs w:val="22"/>
        </w:rPr>
        <w:t xml:space="preserve"> </w:t>
      </w:r>
      <w:r w:rsidR="00D9165E" w:rsidRPr="00843673">
        <w:rPr>
          <w:rFonts w:ascii="Arial" w:hAnsi="Arial" w:cs="Arial"/>
          <w:sz w:val="22"/>
          <w:szCs w:val="22"/>
          <w:highlight w:val="yellow"/>
        </w:rPr>
        <w:t>(</w:t>
      </w:r>
      <w:r w:rsidR="00D9165E" w:rsidRPr="00843673">
        <w:rPr>
          <w:rFonts w:ascii="Arial" w:hAnsi="Arial" w:cs="Arial"/>
          <w:i/>
          <w:sz w:val="22"/>
          <w:szCs w:val="22"/>
          <w:highlight w:val="yellow"/>
        </w:rPr>
        <w:t>Triticum durum</w:t>
      </w:r>
      <w:r w:rsidR="00D9165E" w:rsidRPr="00843673">
        <w:rPr>
          <w:rFonts w:ascii="Arial" w:hAnsi="Arial" w:cs="Arial"/>
          <w:sz w:val="22"/>
          <w:szCs w:val="22"/>
          <w:highlight w:val="yellow"/>
        </w:rPr>
        <w:t xml:space="preserve"> L.)</w:t>
      </w:r>
      <w:r w:rsidR="00D9165E" w:rsidRPr="00A00824">
        <w:rPr>
          <w:rFonts w:ascii="Arial" w:hAnsi="Arial" w:cs="Arial"/>
          <w:sz w:val="20"/>
          <w:szCs w:val="20"/>
        </w:rPr>
        <w:t xml:space="preserve"> </w:t>
      </w:r>
      <w:r w:rsidR="004B7CF0" w:rsidRPr="00612E99">
        <w:rPr>
          <w:rFonts w:ascii="Arial" w:hAnsi="Arial" w:cs="Arial"/>
          <w:sz w:val="22"/>
          <w:szCs w:val="22"/>
        </w:rPr>
        <w:t xml:space="preserve"> is </w:t>
      </w:r>
      <w:r w:rsidR="00FD77CF" w:rsidRPr="00612E99">
        <w:rPr>
          <w:rFonts w:ascii="Arial" w:hAnsi="Arial" w:cs="Arial"/>
          <w:sz w:val="22"/>
          <w:szCs w:val="22"/>
        </w:rPr>
        <w:t>tetraploid</w:t>
      </w:r>
      <w:r w:rsidR="004B7CF0" w:rsidRPr="00612E99">
        <w:rPr>
          <w:rFonts w:ascii="Arial" w:hAnsi="Arial" w:cs="Arial"/>
          <w:sz w:val="22"/>
          <w:szCs w:val="22"/>
        </w:rPr>
        <w:t xml:space="preserve"> wheat, having 4 sets of chromosomes for a total of 28</w:t>
      </w:r>
      <w:r w:rsidR="00864141" w:rsidRPr="00612E99">
        <w:rPr>
          <w:rFonts w:ascii="Arial" w:hAnsi="Arial" w:cs="Arial"/>
          <w:sz w:val="22"/>
          <w:szCs w:val="22"/>
        </w:rPr>
        <w:t>,</w:t>
      </w:r>
      <w:r w:rsidR="004B7CF0" w:rsidRPr="00612E99">
        <w:rPr>
          <w:rFonts w:ascii="Arial" w:hAnsi="Arial" w:cs="Arial"/>
          <w:sz w:val="22"/>
          <w:szCs w:val="22"/>
        </w:rPr>
        <w:t xml:space="preserve"> unlike hard red winter and hard red spring wheats, which are </w:t>
      </w:r>
      <w:proofErr w:type="spellStart"/>
      <w:r w:rsidR="004B7CF0" w:rsidRPr="00612E99">
        <w:rPr>
          <w:rFonts w:ascii="Arial" w:hAnsi="Arial" w:cs="Arial"/>
          <w:sz w:val="22"/>
          <w:szCs w:val="22"/>
        </w:rPr>
        <w:t>hexaploid</w:t>
      </w:r>
      <w:proofErr w:type="spellEnd"/>
      <w:r w:rsidR="004B7CF0" w:rsidRPr="00612E99">
        <w:rPr>
          <w:rFonts w:ascii="Arial" w:hAnsi="Arial" w:cs="Arial"/>
          <w:sz w:val="22"/>
          <w:szCs w:val="22"/>
        </w:rPr>
        <w:t xml:space="preserve"> (6 sets </w:t>
      </w:r>
      <w:r w:rsidR="004B7CF0" w:rsidRPr="00612E99">
        <w:rPr>
          <w:rFonts w:ascii="Arial" w:hAnsi="Arial" w:cs="Arial"/>
          <w:sz w:val="22"/>
          <w:szCs w:val="22"/>
        </w:rPr>
        <w:lastRenderedPageBreak/>
        <w:t xml:space="preserve">of chromosomes) for a total of 42 chromosomes each. </w:t>
      </w:r>
      <w:r w:rsidR="00855FA9" w:rsidRPr="00612E99">
        <w:rPr>
          <w:rFonts w:ascii="Arial" w:hAnsi="Arial" w:cs="Arial"/>
          <w:sz w:val="22"/>
          <w:szCs w:val="22"/>
        </w:rPr>
        <w:t>Macaroni</w:t>
      </w:r>
      <w:r w:rsidR="004B7CF0" w:rsidRPr="00612E99">
        <w:rPr>
          <w:rFonts w:ascii="Arial" w:hAnsi="Arial" w:cs="Arial"/>
          <w:sz w:val="22"/>
          <w:szCs w:val="22"/>
        </w:rPr>
        <w:t xml:space="preserve"> wheat originated through intergeneric hybridization and polyploidization involving two diploid (having 2 sets of chromosomes) grass species</w:t>
      </w:r>
      <w:r w:rsidR="00864141" w:rsidRPr="00612E99">
        <w:rPr>
          <w:rFonts w:ascii="Arial" w:hAnsi="Arial" w:cs="Arial"/>
          <w:sz w:val="22"/>
          <w:szCs w:val="22"/>
        </w:rPr>
        <w:t xml:space="preserve">. </w:t>
      </w:r>
      <w:r w:rsidR="00855FA9" w:rsidRPr="00612E99">
        <w:rPr>
          <w:rFonts w:ascii="Arial" w:hAnsi="Arial" w:cs="Arial"/>
          <w:sz w:val="22"/>
          <w:szCs w:val="22"/>
        </w:rPr>
        <w:t>Macaroni</w:t>
      </w:r>
      <w:r w:rsidR="004B7CF0" w:rsidRPr="00612E99">
        <w:rPr>
          <w:rFonts w:ascii="Arial" w:hAnsi="Arial" w:cs="Arial"/>
          <w:sz w:val="22"/>
          <w:szCs w:val="22"/>
        </w:rPr>
        <w:t xml:space="preserve"> wheat accounts for about 3-5 % of to</w:t>
      </w:r>
      <w:r w:rsidR="00FD77CF" w:rsidRPr="00612E99">
        <w:rPr>
          <w:rFonts w:ascii="Arial" w:hAnsi="Arial" w:cs="Arial"/>
          <w:sz w:val="22"/>
          <w:szCs w:val="22"/>
        </w:rPr>
        <w:t>tal area sown under wheat and</w:t>
      </w:r>
      <w:r w:rsidR="004B7CF0" w:rsidRPr="00612E99">
        <w:rPr>
          <w:rFonts w:ascii="Arial" w:hAnsi="Arial" w:cs="Arial"/>
          <w:sz w:val="22"/>
          <w:szCs w:val="22"/>
        </w:rPr>
        <w:t xml:space="preserve"> 6-8</w:t>
      </w:r>
      <w:r w:rsidR="00B5195A" w:rsidRPr="00612E99">
        <w:rPr>
          <w:rFonts w:ascii="Arial" w:hAnsi="Arial" w:cs="Arial"/>
          <w:sz w:val="22"/>
          <w:szCs w:val="22"/>
        </w:rPr>
        <w:t>% of the total wheat production</w:t>
      </w:r>
      <w:r>
        <w:rPr>
          <w:rFonts w:ascii="Arial" w:hAnsi="Arial" w:cs="Arial"/>
          <w:sz w:val="22"/>
          <w:szCs w:val="22"/>
        </w:rPr>
        <w:t>”</w:t>
      </w:r>
      <w:r w:rsidR="00D9165E">
        <w:rPr>
          <w:rFonts w:ascii="Arial" w:hAnsi="Arial" w:cs="Arial"/>
          <w:sz w:val="22"/>
          <w:szCs w:val="22"/>
        </w:rPr>
        <w:t xml:space="preserve"> </w:t>
      </w:r>
      <w:r w:rsidR="00D9165E" w:rsidRPr="00843673">
        <w:rPr>
          <w:rFonts w:ascii="Arial" w:hAnsi="Arial" w:cs="Arial"/>
          <w:sz w:val="22"/>
          <w:szCs w:val="22"/>
          <w:highlight w:val="yellow"/>
        </w:rPr>
        <w:t>(FAOSTAT, 2022-23)</w:t>
      </w:r>
      <w:r w:rsidR="004B7CF0" w:rsidRPr="00843673">
        <w:rPr>
          <w:rFonts w:ascii="Arial" w:hAnsi="Arial" w:cs="Arial"/>
          <w:sz w:val="22"/>
          <w:szCs w:val="22"/>
          <w:highlight w:val="yellow"/>
        </w:rPr>
        <w:t>.</w:t>
      </w:r>
      <w:r w:rsidR="004B7CF0" w:rsidRPr="00612E99">
        <w:rPr>
          <w:rFonts w:ascii="Arial" w:hAnsi="Arial" w:cs="Arial"/>
          <w:sz w:val="22"/>
          <w:szCs w:val="22"/>
        </w:rPr>
        <w:t xml:space="preserve"> It contains stronger gluten, yellow </w:t>
      </w:r>
      <w:proofErr w:type="spellStart"/>
      <w:r w:rsidR="004B7CF0" w:rsidRPr="00612E99">
        <w:rPr>
          <w:rFonts w:ascii="Arial" w:hAnsi="Arial" w:cs="Arial"/>
          <w:sz w:val="22"/>
          <w:szCs w:val="22"/>
        </w:rPr>
        <w:t>colour</w:t>
      </w:r>
      <w:proofErr w:type="spellEnd"/>
      <w:r w:rsidR="004B7CF0" w:rsidRPr="00612E99">
        <w:rPr>
          <w:rFonts w:ascii="Arial" w:hAnsi="Arial" w:cs="Arial"/>
          <w:sz w:val="22"/>
          <w:szCs w:val="22"/>
        </w:rPr>
        <w:t xml:space="preserve"> grains, maintain good texture, resistant surface disintegration, retain structure and longer durability makes it </w:t>
      </w:r>
      <w:r w:rsidR="00D9165E">
        <w:rPr>
          <w:rFonts w:ascii="Arial" w:hAnsi="Arial" w:cs="Arial"/>
          <w:sz w:val="22"/>
          <w:szCs w:val="22"/>
        </w:rPr>
        <w:t>more suitable for pasta making (</w:t>
      </w:r>
      <w:proofErr w:type="spellStart"/>
      <w:r w:rsidR="00D9165E" w:rsidRPr="00B5335E">
        <w:rPr>
          <w:rFonts w:ascii="Arial" w:eastAsia="TimesNewRomanPS-BoldMT" w:hAnsi="Arial" w:cs="Arial"/>
          <w:sz w:val="22"/>
          <w:szCs w:val="22"/>
        </w:rPr>
        <w:t>Taneva</w:t>
      </w:r>
      <w:proofErr w:type="spellEnd"/>
      <w:r w:rsidR="00D9165E" w:rsidRPr="00B5335E">
        <w:rPr>
          <w:rFonts w:ascii="Arial" w:eastAsia="TimesNewRomanPS-BoldMT" w:hAnsi="Arial" w:cs="Arial"/>
          <w:sz w:val="22"/>
          <w:szCs w:val="22"/>
        </w:rPr>
        <w:t xml:space="preserve"> et al., 2019</w:t>
      </w:r>
      <w:r w:rsidR="00D9165E">
        <w:rPr>
          <w:rFonts w:ascii="Arial" w:eastAsia="TimesNewRomanPS-BoldMT" w:hAnsi="Arial" w:cs="Arial"/>
          <w:sz w:val="22"/>
          <w:szCs w:val="22"/>
        </w:rPr>
        <w:t>).</w:t>
      </w:r>
    </w:p>
    <w:p w:rsidR="004B7CF0" w:rsidRPr="00612E99" w:rsidRDefault="004B7CF0" w:rsidP="004B7CF0">
      <w:pPr>
        <w:widowControl w:val="0"/>
        <w:autoSpaceDE w:val="0"/>
        <w:autoSpaceDN w:val="0"/>
        <w:spacing w:line="360" w:lineRule="auto"/>
        <w:ind w:firstLine="720"/>
        <w:jc w:val="both"/>
        <w:rPr>
          <w:rFonts w:ascii="Arial" w:hAnsi="Arial" w:cs="Arial"/>
          <w:sz w:val="22"/>
          <w:szCs w:val="22"/>
        </w:rPr>
      </w:pPr>
      <w:r w:rsidRPr="00612E99">
        <w:rPr>
          <w:rFonts w:ascii="Arial" w:hAnsi="Arial" w:cs="Arial"/>
          <w:sz w:val="22"/>
          <w:szCs w:val="22"/>
        </w:rPr>
        <w:t xml:space="preserve">  It provides about one-half of human food calories and a large part of their nutrient requirements. Wheat contains carbohydrate (78.1%), protein (14.7%), fat (2.1%), minerals (2.1%) and considerable proportions of vitamins (thiamine, niacin and vitamin-B) and minerals (zinc, iron). It is also a good source of trace minerals like selenium and magnesium (Kumar </w:t>
      </w:r>
      <w:r w:rsidRPr="00612E99">
        <w:rPr>
          <w:rFonts w:ascii="Arial" w:hAnsi="Arial" w:cs="Arial"/>
          <w:i/>
          <w:sz w:val="22"/>
          <w:szCs w:val="22"/>
        </w:rPr>
        <w:t>et al</w:t>
      </w:r>
      <w:r w:rsidRPr="00612E99">
        <w:rPr>
          <w:rFonts w:ascii="Arial" w:hAnsi="Arial" w:cs="Arial"/>
          <w:sz w:val="22"/>
          <w:szCs w:val="22"/>
        </w:rPr>
        <w:t>. 2011).</w:t>
      </w:r>
    </w:p>
    <w:p w:rsidR="00BF35F2" w:rsidRPr="00612E99" w:rsidRDefault="0060000E" w:rsidP="0060000E">
      <w:pPr>
        <w:widowControl w:val="0"/>
        <w:autoSpaceDE w:val="0"/>
        <w:autoSpaceDN w:val="0"/>
        <w:spacing w:line="360" w:lineRule="auto"/>
        <w:jc w:val="both"/>
        <w:rPr>
          <w:rFonts w:ascii="Arial" w:hAnsi="Arial" w:cs="Arial"/>
          <w:color w:val="000000" w:themeColor="text1"/>
          <w:sz w:val="22"/>
          <w:szCs w:val="22"/>
        </w:rPr>
      </w:pPr>
      <w:r w:rsidRPr="00612E99">
        <w:rPr>
          <w:rFonts w:ascii="Arial" w:hAnsi="Arial" w:cs="Arial"/>
          <w:color w:val="000000" w:themeColor="text1"/>
          <w:sz w:val="22"/>
          <w:szCs w:val="22"/>
        </w:rPr>
        <w:tab/>
      </w:r>
      <w:r w:rsidR="00954D1D" w:rsidRPr="00612E99">
        <w:rPr>
          <w:rFonts w:ascii="Arial" w:hAnsi="Arial" w:cs="Arial"/>
          <w:color w:val="000000" w:themeColor="text1"/>
          <w:sz w:val="22"/>
          <w:szCs w:val="22"/>
        </w:rPr>
        <w:t>The selection of high</w:t>
      </w:r>
      <w:r w:rsidR="00954D1D" w:rsidRPr="00612E99">
        <w:rPr>
          <w:rFonts w:cs="Arial"/>
          <w:color w:val="000000" w:themeColor="text1"/>
          <w:sz w:val="22"/>
          <w:szCs w:val="22"/>
        </w:rPr>
        <w:t>‐</w:t>
      </w:r>
      <w:r w:rsidR="00954D1D" w:rsidRPr="00612E99">
        <w:rPr>
          <w:rFonts w:ascii="Arial" w:hAnsi="Arial" w:cs="Arial"/>
          <w:color w:val="000000" w:themeColor="text1"/>
          <w:sz w:val="22"/>
          <w:szCs w:val="22"/>
        </w:rPr>
        <w:t xml:space="preserve">yielding </w:t>
      </w:r>
      <w:r w:rsidR="00855FA9" w:rsidRPr="00612E99">
        <w:rPr>
          <w:rFonts w:ascii="Arial" w:hAnsi="Arial" w:cs="Arial"/>
          <w:color w:val="000000" w:themeColor="text1"/>
          <w:sz w:val="22"/>
          <w:szCs w:val="22"/>
        </w:rPr>
        <w:t>macaroni</w:t>
      </w:r>
      <w:r w:rsidR="00954D1D" w:rsidRPr="00612E99">
        <w:rPr>
          <w:rFonts w:ascii="Arial" w:hAnsi="Arial" w:cs="Arial"/>
          <w:color w:val="000000" w:themeColor="text1"/>
          <w:sz w:val="22"/>
          <w:szCs w:val="22"/>
        </w:rPr>
        <w:t xml:space="preserve"> wheat germplasm should not rely solely on gr</w:t>
      </w:r>
      <w:r w:rsidR="00032ED2" w:rsidRPr="00612E99">
        <w:rPr>
          <w:rFonts w:ascii="Arial" w:hAnsi="Arial" w:cs="Arial"/>
          <w:color w:val="000000" w:themeColor="text1"/>
          <w:sz w:val="22"/>
          <w:szCs w:val="22"/>
        </w:rPr>
        <w:t>ain yield as a criterion</w:t>
      </w:r>
      <w:r w:rsidR="00954D1D" w:rsidRPr="00612E99">
        <w:rPr>
          <w:rFonts w:ascii="Arial" w:hAnsi="Arial" w:cs="Arial"/>
          <w:color w:val="000000" w:themeColor="text1"/>
          <w:sz w:val="22"/>
          <w:szCs w:val="22"/>
        </w:rPr>
        <w:t xml:space="preserve">. </w:t>
      </w:r>
      <w:r w:rsidR="00B5195A" w:rsidRPr="00612E99">
        <w:rPr>
          <w:rFonts w:ascii="Arial" w:hAnsi="Arial" w:cs="Arial"/>
          <w:color w:val="000000" w:themeColor="text1"/>
          <w:sz w:val="22"/>
          <w:szCs w:val="22"/>
        </w:rPr>
        <w:t>Nutritional traits such as</w:t>
      </w:r>
      <w:r w:rsidR="00954D1D" w:rsidRPr="00612E99">
        <w:rPr>
          <w:rFonts w:ascii="Arial" w:hAnsi="Arial" w:cs="Arial"/>
          <w:color w:val="000000" w:themeColor="text1"/>
          <w:sz w:val="22"/>
          <w:szCs w:val="22"/>
        </w:rPr>
        <w:t xml:space="preserve">, </w:t>
      </w:r>
      <w:r w:rsidR="00B5195A" w:rsidRPr="00612E99">
        <w:rPr>
          <w:rFonts w:ascii="Arial" w:hAnsi="Arial" w:cs="Arial"/>
          <w:color w:val="000000" w:themeColor="text1"/>
          <w:sz w:val="22"/>
          <w:szCs w:val="22"/>
        </w:rPr>
        <w:t xml:space="preserve">crude protein, crude fiber, </w:t>
      </w:r>
      <w:r w:rsidR="00B5195A" w:rsidRPr="00612E99">
        <w:rPr>
          <w:rFonts w:ascii="Arial" w:hAnsi="Arial" w:cs="Arial"/>
          <w:sz w:val="22"/>
          <w:szCs w:val="22"/>
        </w:rPr>
        <w:t xml:space="preserve">selenium, magnesium and </w:t>
      </w:r>
      <w:r w:rsidR="00B5195A" w:rsidRPr="00612E99">
        <w:rPr>
          <w:rFonts w:ascii="Arial" w:hAnsi="Arial" w:cs="Arial"/>
          <w:color w:val="000000" w:themeColor="text1"/>
          <w:sz w:val="22"/>
          <w:szCs w:val="22"/>
        </w:rPr>
        <w:t xml:space="preserve">nutritional quality </w:t>
      </w:r>
      <w:r w:rsidR="00954D1D" w:rsidRPr="00612E99">
        <w:rPr>
          <w:rFonts w:ascii="Arial" w:hAnsi="Arial" w:cs="Arial"/>
          <w:color w:val="000000" w:themeColor="text1"/>
          <w:sz w:val="22"/>
          <w:szCs w:val="22"/>
        </w:rPr>
        <w:t>play a crucial role in identifying and improving high</w:t>
      </w:r>
      <w:r w:rsidR="00954D1D" w:rsidRPr="00612E99">
        <w:rPr>
          <w:rFonts w:cs="Arial"/>
          <w:color w:val="000000" w:themeColor="text1"/>
          <w:sz w:val="22"/>
          <w:szCs w:val="22"/>
        </w:rPr>
        <w:t>‐</w:t>
      </w:r>
      <w:r w:rsidR="00954D1D" w:rsidRPr="00612E99">
        <w:rPr>
          <w:rFonts w:ascii="Arial" w:hAnsi="Arial" w:cs="Arial"/>
          <w:color w:val="000000" w:themeColor="text1"/>
          <w:sz w:val="22"/>
          <w:szCs w:val="22"/>
        </w:rPr>
        <w:t xml:space="preserve">performing varieties, particularly in environments characterized by climatic variability and abiotic constraints. These traits, often more heritable and stable than yield itself, enable more effective indirect selection, helping to overcome challenges associated with the polygenic complexity of grain yield and genotype × </w:t>
      </w:r>
      <w:r w:rsidR="00032ED2" w:rsidRPr="00612E99">
        <w:rPr>
          <w:rFonts w:ascii="Arial" w:hAnsi="Arial" w:cs="Arial"/>
          <w:color w:val="000000" w:themeColor="text1"/>
          <w:sz w:val="22"/>
          <w:szCs w:val="22"/>
        </w:rPr>
        <w:t>environment interactions</w:t>
      </w:r>
      <w:r w:rsidR="00954D1D" w:rsidRPr="00612E99">
        <w:rPr>
          <w:rFonts w:ascii="Arial" w:hAnsi="Arial" w:cs="Arial"/>
          <w:color w:val="000000" w:themeColor="text1"/>
          <w:sz w:val="22"/>
          <w:szCs w:val="22"/>
        </w:rPr>
        <w:t xml:space="preserve">. </w:t>
      </w:r>
    </w:p>
    <w:p w:rsidR="00465CCC" w:rsidRPr="00612E99" w:rsidRDefault="0060000E" w:rsidP="00B5195A">
      <w:pPr>
        <w:spacing w:line="360" w:lineRule="auto"/>
        <w:jc w:val="both"/>
        <w:rPr>
          <w:rFonts w:ascii="Arial" w:hAnsi="Arial" w:cs="Arial"/>
          <w:sz w:val="22"/>
          <w:szCs w:val="22"/>
        </w:rPr>
      </w:pPr>
      <w:r w:rsidRPr="00612E99">
        <w:rPr>
          <w:rFonts w:ascii="Arial" w:hAnsi="Arial" w:cs="Arial"/>
          <w:sz w:val="22"/>
          <w:szCs w:val="22"/>
        </w:rPr>
        <w:tab/>
      </w:r>
      <w:r w:rsidR="003722D9">
        <w:rPr>
          <w:rFonts w:ascii="Arial" w:hAnsi="Arial" w:cs="Arial"/>
          <w:sz w:val="22"/>
          <w:szCs w:val="22"/>
        </w:rPr>
        <w:t>“</w:t>
      </w:r>
      <w:r w:rsidR="00A26B13" w:rsidRPr="00612E99">
        <w:rPr>
          <w:rFonts w:ascii="Arial" w:hAnsi="Arial" w:cs="Arial"/>
          <w:sz w:val="22"/>
          <w:szCs w:val="22"/>
        </w:rPr>
        <w:t>Iron and zinc concentrations are particularly low in regularly consumed cereal-based diets</w:t>
      </w:r>
      <w:r w:rsidR="002C4BFF">
        <w:rPr>
          <w:rFonts w:ascii="Arial" w:hAnsi="Arial" w:cs="Arial"/>
          <w:sz w:val="22"/>
          <w:szCs w:val="22"/>
        </w:rPr>
        <w:t>”</w:t>
      </w:r>
      <w:r w:rsidR="00A26B13" w:rsidRPr="00612E99">
        <w:rPr>
          <w:rFonts w:ascii="Arial" w:hAnsi="Arial" w:cs="Arial"/>
          <w:sz w:val="22"/>
          <w:szCs w:val="22"/>
        </w:rPr>
        <w:t xml:space="preserve"> (Cakmak 2008) which mani</w:t>
      </w:r>
      <w:r w:rsidR="00FD77CF" w:rsidRPr="00612E99">
        <w:rPr>
          <w:rFonts w:ascii="Arial" w:hAnsi="Arial" w:cs="Arial"/>
          <w:sz w:val="22"/>
          <w:szCs w:val="22"/>
        </w:rPr>
        <w:t>fest as hidden hunger with seri</w:t>
      </w:r>
      <w:r w:rsidR="00A26B13" w:rsidRPr="00612E99">
        <w:rPr>
          <w:rFonts w:ascii="Arial" w:hAnsi="Arial" w:cs="Arial"/>
          <w:sz w:val="22"/>
          <w:szCs w:val="22"/>
        </w:rPr>
        <w:t>ous consequences for health</w:t>
      </w:r>
      <w:r w:rsidR="00AA1861" w:rsidRPr="00612E99">
        <w:rPr>
          <w:rFonts w:ascii="Arial" w:hAnsi="Arial" w:cs="Arial"/>
          <w:sz w:val="22"/>
          <w:szCs w:val="22"/>
        </w:rPr>
        <w:t xml:space="preserve">. </w:t>
      </w:r>
      <w:r w:rsidR="002C4BFF">
        <w:rPr>
          <w:rFonts w:ascii="Arial" w:hAnsi="Arial" w:cs="Arial"/>
          <w:sz w:val="22"/>
          <w:szCs w:val="22"/>
        </w:rPr>
        <w:t>“</w:t>
      </w:r>
      <w:r w:rsidR="00FD77CF" w:rsidRPr="00612E99">
        <w:rPr>
          <w:rFonts w:ascii="Arial" w:hAnsi="Arial" w:cs="Arial"/>
          <w:sz w:val="22"/>
          <w:szCs w:val="22"/>
        </w:rPr>
        <w:t>Genetic biofortification entails breeding strategies to identify and take advanta</w:t>
      </w:r>
      <w:r w:rsidR="00AA1861" w:rsidRPr="00612E99">
        <w:rPr>
          <w:rFonts w:ascii="Arial" w:hAnsi="Arial" w:cs="Arial"/>
          <w:sz w:val="22"/>
          <w:szCs w:val="22"/>
        </w:rPr>
        <w:t>ge of genetic diversity for min</w:t>
      </w:r>
      <w:r w:rsidR="00FD77CF" w:rsidRPr="00612E99">
        <w:rPr>
          <w:rFonts w:ascii="Arial" w:hAnsi="Arial" w:cs="Arial"/>
          <w:sz w:val="22"/>
          <w:szCs w:val="22"/>
        </w:rPr>
        <w:t>erals, as well as novel methods involving gene discovery and breeding using marker assistance</w:t>
      </w:r>
      <w:r w:rsidR="003722D9">
        <w:rPr>
          <w:rFonts w:ascii="Arial" w:hAnsi="Arial" w:cs="Arial"/>
          <w:sz w:val="22"/>
          <w:szCs w:val="22"/>
        </w:rPr>
        <w:t>”</w:t>
      </w:r>
      <w:r w:rsidR="00FD77CF" w:rsidRPr="00612E99">
        <w:rPr>
          <w:rFonts w:ascii="Arial" w:hAnsi="Arial" w:cs="Arial"/>
          <w:sz w:val="22"/>
          <w:szCs w:val="22"/>
        </w:rPr>
        <w:t xml:space="preserve"> (</w:t>
      </w:r>
      <w:proofErr w:type="spellStart"/>
      <w:r w:rsidR="00FD77CF" w:rsidRPr="00612E99">
        <w:rPr>
          <w:rFonts w:ascii="Arial" w:hAnsi="Arial" w:cs="Arial"/>
          <w:sz w:val="22"/>
          <w:szCs w:val="22"/>
        </w:rPr>
        <w:t>Grusak</w:t>
      </w:r>
      <w:proofErr w:type="spellEnd"/>
      <w:r w:rsidR="00FD77CF" w:rsidRPr="00612E99">
        <w:rPr>
          <w:rFonts w:ascii="Arial" w:hAnsi="Arial" w:cs="Arial"/>
          <w:sz w:val="22"/>
          <w:szCs w:val="22"/>
        </w:rPr>
        <w:t xml:space="preserve"> 2002). </w:t>
      </w:r>
    </w:p>
    <w:p w:rsidR="00FD77CF" w:rsidRPr="00612E99" w:rsidRDefault="00465CCC" w:rsidP="00B5195A">
      <w:pPr>
        <w:spacing w:line="360" w:lineRule="auto"/>
        <w:jc w:val="both"/>
        <w:rPr>
          <w:rFonts w:ascii="Arial" w:hAnsi="Arial" w:cs="Arial"/>
          <w:sz w:val="22"/>
          <w:szCs w:val="22"/>
        </w:rPr>
      </w:pPr>
      <w:r w:rsidRPr="00612E99">
        <w:rPr>
          <w:rFonts w:ascii="Arial" w:hAnsi="Arial" w:cs="Arial"/>
          <w:sz w:val="22"/>
          <w:szCs w:val="22"/>
        </w:rPr>
        <w:tab/>
      </w:r>
      <w:r w:rsidR="003722D9">
        <w:rPr>
          <w:rFonts w:ascii="Arial" w:hAnsi="Arial" w:cs="Arial"/>
          <w:sz w:val="22"/>
          <w:szCs w:val="22"/>
        </w:rPr>
        <w:t>“</w:t>
      </w:r>
      <w:r w:rsidR="00A42ECF" w:rsidRPr="00612E99">
        <w:rPr>
          <w:rFonts w:ascii="Arial" w:hAnsi="Arial" w:cs="Arial"/>
          <w:sz w:val="22"/>
          <w:szCs w:val="22"/>
        </w:rPr>
        <w:t xml:space="preserve">Biofortification overcome the problem </w:t>
      </w:r>
      <w:r w:rsidR="00ED6599" w:rsidRPr="00612E99">
        <w:rPr>
          <w:rFonts w:ascii="Arial" w:hAnsi="Arial" w:cs="Arial"/>
          <w:sz w:val="22"/>
          <w:szCs w:val="22"/>
        </w:rPr>
        <w:t>of hidden</w:t>
      </w:r>
      <w:r w:rsidR="00A42ECF" w:rsidRPr="00612E99">
        <w:rPr>
          <w:rFonts w:ascii="Arial" w:hAnsi="Arial" w:cs="Arial"/>
          <w:sz w:val="22"/>
          <w:szCs w:val="22"/>
        </w:rPr>
        <w:t xml:space="preserve"> hunger by improving the micronutrient content of the crops themselves by increasing mineral levels and bioavailability in the edible parts. Improving crop varieties by conventional breedi</w:t>
      </w:r>
      <w:bookmarkStart w:id="0" w:name="_GoBack"/>
      <w:bookmarkEnd w:id="0"/>
      <w:r w:rsidR="00A42ECF" w:rsidRPr="00612E99">
        <w:rPr>
          <w:rFonts w:ascii="Arial" w:hAnsi="Arial" w:cs="Arial"/>
          <w:sz w:val="22"/>
          <w:szCs w:val="22"/>
        </w:rPr>
        <w:t xml:space="preserve">ng has the advantage that once the initial research and development is completed, the benefits from these nutritionally-enhanced crops will be sustainable with little further </w:t>
      </w:r>
      <w:r w:rsidR="00ED6599" w:rsidRPr="00612E99">
        <w:rPr>
          <w:rFonts w:ascii="Arial" w:hAnsi="Arial" w:cs="Arial"/>
          <w:sz w:val="22"/>
          <w:szCs w:val="22"/>
        </w:rPr>
        <w:t>investment</w:t>
      </w:r>
      <w:r w:rsidR="003722D9">
        <w:rPr>
          <w:rFonts w:ascii="Arial" w:hAnsi="Arial" w:cs="Arial"/>
          <w:sz w:val="22"/>
          <w:szCs w:val="22"/>
        </w:rPr>
        <w:t>”</w:t>
      </w:r>
      <w:r w:rsidR="00ED6599" w:rsidRPr="00612E99">
        <w:rPr>
          <w:rFonts w:ascii="Arial" w:hAnsi="Arial" w:cs="Arial"/>
          <w:sz w:val="22"/>
          <w:szCs w:val="22"/>
        </w:rPr>
        <w:t xml:space="preserve"> (Gomez-Galera </w:t>
      </w:r>
      <w:r w:rsidR="00ED6599" w:rsidRPr="00612E99">
        <w:rPr>
          <w:rFonts w:ascii="Arial" w:hAnsi="Arial" w:cs="Arial"/>
          <w:i/>
          <w:iCs/>
          <w:sz w:val="22"/>
          <w:szCs w:val="22"/>
        </w:rPr>
        <w:t>et. al.</w:t>
      </w:r>
      <w:r w:rsidR="00A42ECF" w:rsidRPr="00612E99">
        <w:rPr>
          <w:rFonts w:ascii="Arial" w:hAnsi="Arial" w:cs="Arial"/>
          <w:sz w:val="22"/>
          <w:szCs w:val="22"/>
        </w:rPr>
        <w:t xml:space="preserve"> 2010).</w:t>
      </w:r>
      <w:r w:rsidR="00ED6599" w:rsidRPr="00612E99">
        <w:rPr>
          <w:rFonts w:ascii="Arial" w:hAnsi="Arial" w:cs="Arial"/>
          <w:sz w:val="22"/>
          <w:szCs w:val="22"/>
        </w:rPr>
        <w:t xml:space="preserve"> </w:t>
      </w:r>
      <w:r w:rsidR="00FD77CF" w:rsidRPr="00612E99">
        <w:rPr>
          <w:rFonts w:ascii="Arial" w:hAnsi="Arial" w:cs="Arial"/>
          <w:sz w:val="22"/>
          <w:szCs w:val="22"/>
        </w:rPr>
        <w:t xml:space="preserve">The biofortification breeding program uses the existing genetic diversity from various species and landraces to generate nutrient-enriched wheat germplasm with competitive yield potential and stress tolerance in order to satiate the hidden hunger of the expanding population. </w:t>
      </w:r>
    </w:p>
    <w:p w:rsidR="00032ED2" w:rsidRPr="00612E99" w:rsidRDefault="00855FA9" w:rsidP="0060000E">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00032ED2" w:rsidRPr="00612E99">
        <w:rPr>
          <w:rFonts w:ascii="Arial" w:hAnsi="Arial" w:cs="Arial"/>
          <w:sz w:val="22"/>
          <w:szCs w:val="22"/>
        </w:rPr>
        <w:t xml:space="preserve">The knowledge of </w:t>
      </w:r>
      <w:r w:rsidR="0060000E" w:rsidRPr="00612E99">
        <w:rPr>
          <w:rFonts w:ascii="Arial" w:hAnsi="Arial" w:cs="Arial"/>
          <w:sz w:val="22"/>
          <w:szCs w:val="22"/>
        </w:rPr>
        <w:t>variability</w:t>
      </w:r>
      <w:r w:rsidR="00032ED2" w:rsidRPr="00612E99">
        <w:rPr>
          <w:rFonts w:ascii="Arial" w:hAnsi="Arial" w:cs="Arial"/>
          <w:sz w:val="22"/>
          <w:szCs w:val="22"/>
        </w:rPr>
        <w:t xml:space="preserve"> also helps to develop strategies to incorporate useful diversity in breeding programs. </w:t>
      </w:r>
      <w:r w:rsidR="005A3812" w:rsidRPr="00612E99">
        <w:rPr>
          <w:rFonts w:ascii="Arial" w:hAnsi="Arial" w:cs="Arial"/>
          <w:sz w:val="22"/>
          <w:szCs w:val="22"/>
        </w:rPr>
        <w:t>This study aims to characterize the variability of agro</w:t>
      </w:r>
      <w:r w:rsidR="005A3812" w:rsidRPr="00612E99">
        <w:rPr>
          <w:rFonts w:cs="Arial"/>
          <w:sz w:val="22"/>
          <w:szCs w:val="22"/>
        </w:rPr>
        <w:t>‐</w:t>
      </w:r>
      <w:r w:rsidR="005A3812" w:rsidRPr="00612E99">
        <w:rPr>
          <w:rFonts w:ascii="Arial" w:hAnsi="Arial" w:cs="Arial"/>
          <w:sz w:val="22"/>
          <w:szCs w:val="22"/>
        </w:rPr>
        <w:t xml:space="preserve">morphological and quality traits </w:t>
      </w:r>
      <w:r w:rsidR="005A3812" w:rsidRPr="00843673">
        <w:rPr>
          <w:rFonts w:ascii="Arial" w:hAnsi="Arial" w:cs="Arial"/>
          <w:sz w:val="22"/>
          <w:szCs w:val="22"/>
          <w:highlight w:val="yellow"/>
        </w:rPr>
        <w:t>within a collection</w:t>
      </w:r>
      <w:r w:rsidR="005A3812" w:rsidRPr="00612E99">
        <w:rPr>
          <w:rFonts w:ascii="Arial" w:hAnsi="Arial" w:cs="Arial"/>
          <w:sz w:val="22"/>
          <w:szCs w:val="22"/>
        </w:rPr>
        <w:t xml:space="preserve"> of </w:t>
      </w:r>
      <w:r w:rsidRPr="00612E99">
        <w:rPr>
          <w:rFonts w:ascii="Arial" w:hAnsi="Arial" w:cs="Arial"/>
          <w:sz w:val="22"/>
          <w:szCs w:val="22"/>
        </w:rPr>
        <w:t>macaroni</w:t>
      </w:r>
      <w:r w:rsidR="005A3812" w:rsidRPr="00612E99">
        <w:rPr>
          <w:rFonts w:ascii="Arial" w:hAnsi="Arial" w:cs="Arial"/>
          <w:sz w:val="22"/>
          <w:szCs w:val="22"/>
        </w:rPr>
        <w:t xml:space="preserve"> wheat. </w:t>
      </w:r>
      <w:r w:rsidR="00ED2CB8" w:rsidRPr="00612E99">
        <w:rPr>
          <w:rFonts w:ascii="Arial" w:hAnsi="Arial" w:cs="Arial"/>
          <w:sz w:val="22"/>
          <w:szCs w:val="22"/>
        </w:rPr>
        <w:t>In views of these facts, twenty one wheat genotypes were evaluated in this study to determine the magnitude of variability among the germplasm</w:t>
      </w:r>
      <w:r w:rsidR="00D9165E">
        <w:rPr>
          <w:rFonts w:ascii="Arial" w:hAnsi="Arial" w:cs="Arial"/>
          <w:sz w:val="22"/>
          <w:szCs w:val="22"/>
        </w:rPr>
        <w:t xml:space="preserve"> </w:t>
      </w:r>
      <w:r w:rsidR="00D9165E" w:rsidRPr="00843673">
        <w:rPr>
          <w:rFonts w:ascii="Arial" w:hAnsi="Arial" w:cs="Arial"/>
          <w:sz w:val="22"/>
          <w:szCs w:val="22"/>
          <w:highlight w:val="yellow"/>
        </w:rPr>
        <w:t>for quality traits</w:t>
      </w:r>
      <w:r w:rsidR="00ED2CB8" w:rsidRPr="00612E99">
        <w:rPr>
          <w:rFonts w:ascii="Arial" w:hAnsi="Arial" w:cs="Arial"/>
          <w:sz w:val="22"/>
          <w:szCs w:val="22"/>
        </w:rPr>
        <w:t xml:space="preserve"> and to identify nutritionally desirable genotypes for exploitation in a breeding </w:t>
      </w:r>
      <w:proofErr w:type="spellStart"/>
      <w:r w:rsidR="00ED2CB8" w:rsidRPr="00612E99">
        <w:rPr>
          <w:rFonts w:ascii="Arial" w:hAnsi="Arial" w:cs="Arial"/>
          <w:sz w:val="22"/>
          <w:szCs w:val="22"/>
        </w:rPr>
        <w:t>programme</w:t>
      </w:r>
      <w:proofErr w:type="spellEnd"/>
      <w:r w:rsidR="00ED2CB8" w:rsidRPr="00612E99">
        <w:rPr>
          <w:rFonts w:ascii="Arial" w:hAnsi="Arial" w:cs="Arial"/>
          <w:sz w:val="22"/>
          <w:szCs w:val="22"/>
        </w:rPr>
        <w:t xml:space="preserve">. </w:t>
      </w:r>
    </w:p>
    <w:p w:rsidR="00C36954" w:rsidRPr="00FE7422" w:rsidRDefault="00FE7422" w:rsidP="005A3812">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2. </w:t>
      </w:r>
      <w:r w:rsidR="00C36954" w:rsidRPr="00FE7422">
        <w:rPr>
          <w:rFonts w:ascii="Arial" w:hAnsi="Arial" w:cs="Arial"/>
          <w:b/>
          <w:bCs/>
          <w:color w:val="000000" w:themeColor="text1"/>
          <w:sz w:val="22"/>
          <w:szCs w:val="22"/>
        </w:rPr>
        <w:t xml:space="preserve">Material and Methods: </w:t>
      </w:r>
    </w:p>
    <w:p w:rsidR="00C36954" w:rsidRDefault="009A7C98"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Pr="00612E99">
        <w:rPr>
          <w:rFonts w:ascii="Arial" w:hAnsi="Arial" w:cs="Arial"/>
          <w:sz w:val="22"/>
          <w:szCs w:val="22"/>
        </w:rPr>
        <w:tab/>
      </w:r>
      <w:r w:rsidR="00C36954" w:rsidRPr="00612E99">
        <w:rPr>
          <w:rFonts w:ascii="Arial" w:hAnsi="Arial" w:cs="Arial"/>
          <w:sz w:val="22"/>
          <w:szCs w:val="22"/>
        </w:rPr>
        <w:t>The present investigation nutritional diversity in macaroni wheat genotypes (</w:t>
      </w:r>
      <w:r w:rsidR="00C36954" w:rsidRPr="00612E99">
        <w:rPr>
          <w:rFonts w:ascii="Arial" w:hAnsi="Arial" w:cs="Arial"/>
          <w:i/>
          <w:iCs/>
          <w:sz w:val="22"/>
          <w:szCs w:val="22"/>
        </w:rPr>
        <w:t xml:space="preserve">Triticum </w:t>
      </w:r>
      <w:r w:rsidR="00855FA9" w:rsidRPr="00612E99">
        <w:rPr>
          <w:rFonts w:ascii="Arial" w:hAnsi="Arial" w:cs="Arial"/>
          <w:i/>
          <w:iCs/>
          <w:sz w:val="22"/>
          <w:szCs w:val="22"/>
        </w:rPr>
        <w:t>macaroni</w:t>
      </w:r>
      <w:r w:rsidR="00C36954" w:rsidRPr="00612E99">
        <w:rPr>
          <w:rFonts w:ascii="Arial" w:hAnsi="Arial" w:cs="Arial"/>
          <w:sz w:val="22"/>
          <w:szCs w:val="22"/>
        </w:rPr>
        <w:t xml:space="preserve"> </w:t>
      </w:r>
      <w:r w:rsidR="00C36954" w:rsidRPr="00612E99">
        <w:rPr>
          <w:rFonts w:ascii="Arial" w:hAnsi="Arial" w:cs="Arial"/>
          <w:i/>
          <w:iCs/>
          <w:sz w:val="22"/>
          <w:szCs w:val="22"/>
        </w:rPr>
        <w:t>L</w:t>
      </w:r>
      <w:r w:rsidR="00C36954" w:rsidRPr="00612E99">
        <w:rPr>
          <w:rFonts w:ascii="Arial" w:hAnsi="Arial" w:cs="Arial"/>
          <w:sz w:val="22"/>
          <w:szCs w:val="22"/>
        </w:rPr>
        <w:t xml:space="preserve">.) was carried out at </w:t>
      </w:r>
      <w:r w:rsidR="006F10B3" w:rsidRPr="00612E99">
        <w:rPr>
          <w:rFonts w:ascii="Arial" w:hAnsi="Arial" w:cs="Arial"/>
          <w:sz w:val="22"/>
          <w:szCs w:val="22"/>
        </w:rPr>
        <w:t>Soil Science and Biochemistry laborato</w:t>
      </w:r>
      <w:r w:rsidR="007770D0">
        <w:rPr>
          <w:rFonts w:ascii="Arial" w:hAnsi="Arial" w:cs="Arial"/>
          <w:sz w:val="22"/>
          <w:szCs w:val="22"/>
        </w:rPr>
        <w:t xml:space="preserve">ry, </w:t>
      </w:r>
      <w:r w:rsidR="006F10B3" w:rsidRPr="00612E99">
        <w:rPr>
          <w:rFonts w:ascii="Arial" w:hAnsi="Arial" w:cs="Arial"/>
          <w:sz w:val="22"/>
          <w:szCs w:val="22"/>
        </w:rPr>
        <w:t xml:space="preserve">Post </w:t>
      </w:r>
      <w:r w:rsidR="006F10B3" w:rsidRPr="00612E99">
        <w:rPr>
          <w:rFonts w:ascii="Arial" w:hAnsi="Arial" w:cs="Arial"/>
          <w:sz w:val="22"/>
          <w:szCs w:val="22"/>
        </w:rPr>
        <w:lastRenderedPageBreak/>
        <w:t xml:space="preserve">Graduate Institute, </w:t>
      </w:r>
      <w:r w:rsidR="00C36954" w:rsidRPr="00612E99">
        <w:rPr>
          <w:rFonts w:ascii="Arial" w:hAnsi="Arial" w:cs="Arial"/>
          <w:sz w:val="22"/>
          <w:szCs w:val="22"/>
        </w:rPr>
        <w:t>M</w:t>
      </w:r>
      <w:r w:rsidR="007770D0">
        <w:rPr>
          <w:rFonts w:ascii="Arial" w:hAnsi="Arial" w:cs="Arial"/>
          <w:sz w:val="22"/>
          <w:szCs w:val="22"/>
        </w:rPr>
        <w:t xml:space="preserve">ahatma Phule Krishi Vidyapeeth, </w:t>
      </w:r>
      <w:proofErr w:type="spellStart"/>
      <w:r w:rsidR="00C36954" w:rsidRPr="00612E99">
        <w:rPr>
          <w:rFonts w:ascii="Arial" w:hAnsi="Arial" w:cs="Arial"/>
          <w:sz w:val="22"/>
          <w:szCs w:val="22"/>
        </w:rPr>
        <w:t>Rahuri</w:t>
      </w:r>
      <w:proofErr w:type="spellEnd"/>
      <w:r w:rsidR="00C36954" w:rsidRPr="00612E99">
        <w:rPr>
          <w:rFonts w:ascii="Arial" w:hAnsi="Arial" w:cs="Arial"/>
          <w:sz w:val="22"/>
          <w:szCs w:val="22"/>
        </w:rPr>
        <w:t xml:space="preserve"> (Maharashtra) during year 2022-23.</w:t>
      </w:r>
      <w:r w:rsidR="007770D0">
        <w:rPr>
          <w:rFonts w:ascii="Arial" w:hAnsi="Arial" w:cs="Arial"/>
          <w:sz w:val="22"/>
          <w:szCs w:val="22"/>
        </w:rPr>
        <w:t xml:space="preserve"> </w:t>
      </w:r>
      <w:r w:rsidR="007770D0" w:rsidRPr="007770D0">
        <w:rPr>
          <w:rFonts w:ascii="Arial" w:hAnsi="Arial" w:cs="Arial"/>
          <w:sz w:val="22"/>
          <w:szCs w:val="22"/>
          <w:highlight w:val="yellow"/>
        </w:rPr>
        <w:t>In which experiment conducted in pot culture</w:t>
      </w:r>
      <w:r w:rsidR="007770D0">
        <w:rPr>
          <w:rFonts w:ascii="Arial" w:hAnsi="Arial" w:cs="Arial"/>
          <w:sz w:val="22"/>
          <w:szCs w:val="22"/>
          <w:highlight w:val="yellow"/>
        </w:rPr>
        <w:t xml:space="preserve"> at </w:t>
      </w:r>
      <w:r w:rsidR="007770D0" w:rsidRPr="007770D0">
        <w:rPr>
          <w:rFonts w:ascii="Arial" w:hAnsi="Arial" w:cs="Arial"/>
          <w:sz w:val="22"/>
          <w:szCs w:val="22"/>
          <w:highlight w:val="yellow"/>
        </w:rPr>
        <w:t>Biochemistry laboratory.</w:t>
      </w:r>
      <w:r w:rsidR="007770D0">
        <w:rPr>
          <w:rFonts w:ascii="Arial" w:hAnsi="Arial" w:cs="Arial"/>
          <w:sz w:val="22"/>
          <w:szCs w:val="22"/>
        </w:rPr>
        <w:t xml:space="preserve"> </w:t>
      </w:r>
      <w:r w:rsidR="00720A7D" w:rsidRPr="007770D0">
        <w:rPr>
          <w:rFonts w:ascii="Arial" w:hAnsi="Arial" w:cs="Arial"/>
          <w:sz w:val="22"/>
          <w:szCs w:val="22"/>
          <w:highlight w:val="yellow"/>
        </w:rPr>
        <w:t>The plant material for the study comprised of twenty-one wheat genotypes</w:t>
      </w:r>
      <w:r w:rsidR="00720A7D" w:rsidRPr="007770D0">
        <w:rPr>
          <w:rFonts w:ascii="Arial" w:hAnsi="Arial" w:cs="Arial"/>
          <w:i/>
          <w:iCs/>
          <w:sz w:val="22"/>
          <w:szCs w:val="22"/>
          <w:highlight w:val="yellow"/>
        </w:rPr>
        <w:t xml:space="preserve">, </w:t>
      </w:r>
      <w:r w:rsidR="00392DEA" w:rsidRPr="007770D0">
        <w:rPr>
          <w:rFonts w:ascii="Arial" w:hAnsi="Arial" w:cs="Arial"/>
          <w:i/>
          <w:iCs/>
          <w:sz w:val="22"/>
          <w:szCs w:val="22"/>
          <w:highlight w:val="yellow"/>
        </w:rPr>
        <w:t>i.e.</w:t>
      </w:r>
      <w:r w:rsidR="00392DEA" w:rsidRPr="007770D0">
        <w:rPr>
          <w:rFonts w:ascii="Arial" w:hAnsi="Arial" w:cs="Arial"/>
          <w:sz w:val="22"/>
          <w:szCs w:val="22"/>
          <w:highlight w:val="yellow"/>
        </w:rPr>
        <w:t xml:space="preserve"> </w:t>
      </w:r>
      <w:proofErr w:type="spellStart"/>
      <w:r w:rsidR="00392DEA" w:rsidRPr="007770D0">
        <w:rPr>
          <w:rFonts w:ascii="Arial" w:hAnsi="Arial" w:cs="Arial"/>
          <w:sz w:val="22"/>
          <w:szCs w:val="22"/>
          <w:highlight w:val="yellow"/>
        </w:rPr>
        <w:t>Panchavati</w:t>
      </w:r>
      <w:proofErr w:type="spellEnd"/>
      <w:r w:rsidR="00392DEA" w:rsidRPr="007770D0">
        <w:rPr>
          <w:rFonts w:ascii="Arial" w:hAnsi="Arial" w:cs="Arial"/>
          <w:sz w:val="22"/>
          <w:szCs w:val="22"/>
          <w:highlight w:val="yellow"/>
        </w:rPr>
        <w:t xml:space="preserve"> (C</w:t>
      </w:r>
      <w:r w:rsidR="00E16DB2" w:rsidRPr="007770D0">
        <w:rPr>
          <w:rFonts w:ascii="Arial" w:hAnsi="Arial" w:cs="Arial"/>
          <w:sz w:val="22"/>
          <w:szCs w:val="22"/>
          <w:highlight w:val="yellow"/>
        </w:rPr>
        <w:t>heck</w:t>
      </w:r>
      <w:r w:rsidR="00547C9F">
        <w:rPr>
          <w:rFonts w:ascii="Arial" w:hAnsi="Arial" w:cs="Arial"/>
          <w:sz w:val="22"/>
          <w:szCs w:val="22"/>
          <w:highlight w:val="yellow"/>
        </w:rPr>
        <w:t>)</w:t>
      </w:r>
      <w:r w:rsidR="00547C9F">
        <w:rPr>
          <w:rFonts w:ascii="Arial" w:hAnsi="Arial" w:cs="Arial"/>
          <w:sz w:val="22"/>
          <w:szCs w:val="22"/>
        </w:rPr>
        <w:t xml:space="preserve"> </w:t>
      </w:r>
      <w:r w:rsidR="00547C9F" w:rsidRPr="00547C9F">
        <w:rPr>
          <w:rFonts w:ascii="Arial" w:hAnsi="Arial" w:cs="Arial"/>
          <w:sz w:val="22"/>
          <w:szCs w:val="22"/>
          <w:highlight w:val="yellow"/>
        </w:rPr>
        <w:t xml:space="preserve">best suitable for </w:t>
      </w:r>
      <w:proofErr w:type="spellStart"/>
      <w:r w:rsidR="00547C9F" w:rsidRPr="00547C9F">
        <w:rPr>
          <w:rFonts w:ascii="Arial" w:hAnsi="Arial" w:cs="Arial"/>
          <w:sz w:val="22"/>
          <w:szCs w:val="22"/>
          <w:highlight w:val="yellow"/>
        </w:rPr>
        <w:t>macroni</w:t>
      </w:r>
      <w:proofErr w:type="spellEnd"/>
      <w:r w:rsidR="00547C9F" w:rsidRPr="00547C9F">
        <w:rPr>
          <w:rFonts w:ascii="Arial" w:hAnsi="Arial" w:cs="Arial"/>
          <w:sz w:val="22"/>
          <w:szCs w:val="22"/>
          <w:highlight w:val="yellow"/>
        </w:rPr>
        <w:t xml:space="preserve"> making</w:t>
      </w:r>
      <w:r w:rsidR="00547C9F">
        <w:rPr>
          <w:rFonts w:ascii="Arial" w:hAnsi="Arial" w:cs="Arial"/>
          <w:sz w:val="22"/>
          <w:szCs w:val="22"/>
        </w:rPr>
        <w:t>,</w:t>
      </w:r>
      <w:r w:rsidR="00392DEA" w:rsidRPr="00612E99">
        <w:rPr>
          <w:rFonts w:ascii="Arial" w:hAnsi="Arial" w:cs="Arial"/>
          <w:sz w:val="22"/>
          <w:szCs w:val="22"/>
        </w:rPr>
        <w:t xml:space="preserve"> </w:t>
      </w:r>
      <w:r w:rsidR="00392DEA" w:rsidRPr="00547C9F">
        <w:rPr>
          <w:rFonts w:ascii="Arial" w:hAnsi="Arial" w:cs="Arial"/>
          <w:sz w:val="22"/>
          <w:szCs w:val="22"/>
          <w:highlight w:val="yellow"/>
        </w:rPr>
        <w:t>Godavari (C</w:t>
      </w:r>
      <w:r w:rsidR="00E16DB2" w:rsidRPr="00547C9F">
        <w:rPr>
          <w:rFonts w:ascii="Arial" w:hAnsi="Arial" w:cs="Arial"/>
          <w:sz w:val="22"/>
          <w:szCs w:val="22"/>
          <w:highlight w:val="yellow"/>
        </w:rPr>
        <w:t>heck</w:t>
      </w:r>
      <w:r w:rsidR="00392DEA" w:rsidRPr="00547C9F">
        <w:rPr>
          <w:rFonts w:ascii="Arial" w:hAnsi="Arial" w:cs="Arial"/>
          <w:sz w:val="22"/>
          <w:szCs w:val="22"/>
          <w:highlight w:val="yellow"/>
        </w:rPr>
        <w:t>)</w:t>
      </w:r>
      <w:r w:rsidR="00547C9F" w:rsidRPr="00547C9F">
        <w:rPr>
          <w:rFonts w:ascii="Arial" w:hAnsi="Arial" w:cs="Arial"/>
          <w:sz w:val="22"/>
          <w:szCs w:val="22"/>
          <w:highlight w:val="yellow"/>
        </w:rPr>
        <w:t xml:space="preserve"> Protein content-12%</w:t>
      </w:r>
      <w:r w:rsidR="00392DEA" w:rsidRPr="00612E99">
        <w:rPr>
          <w:rFonts w:ascii="Arial" w:hAnsi="Arial" w:cs="Arial"/>
          <w:sz w:val="22"/>
          <w:szCs w:val="22"/>
        </w:rPr>
        <w:t xml:space="preserve">, </w:t>
      </w:r>
      <w:r w:rsidR="00392DEA" w:rsidRPr="00547C9F">
        <w:rPr>
          <w:rFonts w:ascii="Arial" w:hAnsi="Arial" w:cs="Arial"/>
          <w:sz w:val="22"/>
          <w:szCs w:val="22"/>
          <w:highlight w:val="yellow"/>
        </w:rPr>
        <w:t>MACS-3949 (C</w:t>
      </w:r>
      <w:r w:rsidR="00E16DB2" w:rsidRPr="00547C9F">
        <w:rPr>
          <w:rFonts w:ascii="Arial" w:hAnsi="Arial" w:cs="Arial"/>
          <w:sz w:val="22"/>
          <w:szCs w:val="22"/>
          <w:highlight w:val="yellow"/>
        </w:rPr>
        <w:t>heck</w:t>
      </w:r>
      <w:r w:rsidR="00392DEA" w:rsidRPr="00547C9F">
        <w:rPr>
          <w:rFonts w:ascii="Arial" w:hAnsi="Arial" w:cs="Arial"/>
          <w:sz w:val="22"/>
          <w:szCs w:val="22"/>
          <w:highlight w:val="yellow"/>
        </w:rPr>
        <w:t>)</w:t>
      </w:r>
      <w:r w:rsidR="00547C9F" w:rsidRPr="00547C9F">
        <w:rPr>
          <w:rFonts w:ascii="Arial" w:hAnsi="Arial" w:cs="Arial"/>
          <w:sz w:val="22"/>
          <w:szCs w:val="22"/>
          <w:highlight w:val="yellow"/>
        </w:rPr>
        <w:t xml:space="preserve"> better nutritional quality Zn-40.6</w:t>
      </w:r>
      <w:r w:rsidR="00547C9F">
        <w:rPr>
          <w:rFonts w:ascii="Arial" w:hAnsi="Arial" w:cs="Arial"/>
          <w:sz w:val="22"/>
          <w:szCs w:val="22"/>
          <w:highlight w:val="yellow"/>
        </w:rPr>
        <w:t xml:space="preserve"> </w:t>
      </w:r>
      <w:r w:rsidR="00547C9F" w:rsidRPr="00547C9F">
        <w:rPr>
          <w:rFonts w:ascii="Arial" w:hAnsi="Arial" w:cs="Arial"/>
          <w:sz w:val="22"/>
          <w:szCs w:val="22"/>
          <w:highlight w:val="yellow"/>
        </w:rPr>
        <w:t>ppm, Fe-38.6</w:t>
      </w:r>
      <w:r w:rsidR="00547C9F">
        <w:rPr>
          <w:rFonts w:ascii="Arial" w:hAnsi="Arial" w:cs="Arial"/>
          <w:sz w:val="22"/>
          <w:szCs w:val="22"/>
          <w:highlight w:val="yellow"/>
        </w:rPr>
        <w:t xml:space="preserve"> </w:t>
      </w:r>
      <w:r w:rsidR="00547C9F" w:rsidRPr="00547C9F">
        <w:rPr>
          <w:rFonts w:ascii="Arial" w:hAnsi="Arial" w:cs="Arial"/>
          <w:sz w:val="22"/>
          <w:szCs w:val="22"/>
          <w:highlight w:val="yellow"/>
        </w:rPr>
        <w:t>ppm</w:t>
      </w:r>
      <w:r w:rsidR="00392DEA" w:rsidRPr="00547C9F">
        <w:rPr>
          <w:rFonts w:ascii="Arial" w:hAnsi="Arial" w:cs="Arial"/>
          <w:sz w:val="22"/>
          <w:szCs w:val="22"/>
          <w:highlight w:val="yellow"/>
        </w:rPr>
        <w:t>,</w:t>
      </w:r>
      <w:r w:rsidR="00547C9F" w:rsidRPr="00547C9F">
        <w:rPr>
          <w:rFonts w:ascii="Arial" w:hAnsi="Arial" w:cs="Arial"/>
          <w:sz w:val="22"/>
          <w:szCs w:val="22"/>
          <w:highlight w:val="yellow"/>
        </w:rPr>
        <w:t xml:space="preserve"> Protein-12.9%, good pasta making quality,</w:t>
      </w:r>
      <w:r w:rsidR="00547C9F">
        <w:rPr>
          <w:rFonts w:ascii="Arial" w:hAnsi="Arial" w:cs="Arial"/>
          <w:sz w:val="22"/>
          <w:szCs w:val="22"/>
        </w:rPr>
        <w:t xml:space="preserve"> </w:t>
      </w:r>
      <w:r w:rsidR="00392DEA" w:rsidRPr="002376B0">
        <w:rPr>
          <w:rFonts w:ascii="Arial" w:hAnsi="Arial" w:cs="Arial"/>
          <w:sz w:val="22"/>
          <w:szCs w:val="22"/>
          <w:highlight w:val="yellow"/>
        </w:rPr>
        <w:t>NIDW-1149 (C</w:t>
      </w:r>
      <w:r w:rsidR="00E16DB2" w:rsidRPr="002376B0">
        <w:rPr>
          <w:rFonts w:ascii="Arial" w:hAnsi="Arial" w:cs="Arial"/>
          <w:sz w:val="22"/>
          <w:szCs w:val="22"/>
          <w:highlight w:val="yellow"/>
        </w:rPr>
        <w:t>heck</w:t>
      </w:r>
      <w:r w:rsidR="00392DEA" w:rsidRPr="002376B0">
        <w:rPr>
          <w:rFonts w:ascii="Arial" w:hAnsi="Arial" w:cs="Arial"/>
          <w:sz w:val="22"/>
          <w:szCs w:val="22"/>
          <w:highlight w:val="yellow"/>
        </w:rPr>
        <w:t>)</w:t>
      </w:r>
      <w:r w:rsidR="00547C9F" w:rsidRPr="002376B0">
        <w:rPr>
          <w:rFonts w:ascii="Arial" w:hAnsi="Arial" w:cs="Arial"/>
          <w:sz w:val="22"/>
          <w:szCs w:val="22"/>
          <w:highlight w:val="yellow"/>
        </w:rPr>
        <w:t xml:space="preserve"> </w:t>
      </w:r>
      <w:r w:rsidR="00547C9F">
        <w:rPr>
          <w:rFonts w:ascii="Arial" w:hAnsi="Arial" w:cs="Arial"/>
          <w:sz w:val="22"/>
          <w:szCs w:val="22"/>
          <w:highlight w:val="yellow"/>
        </w:rPr>
        <w:t xml:space="preserve">Zn-37.6 ppm, Fe-38.4 </w:t>
      </w:r>
      <w:r w:rsidR="00547C9F" w:rsidRPr="00547C9F">
        <w:rPr>
          <w:rFonts w:ascii="Arial" w:hAnsi="Arial" w:cs="Arial"/>
          <w:sz w:val="22"/>
          <w:szCs w:val="22"/>
          <w:highlight w:val="yellow"/>
        </w:rPr>
        <w:t>ppm, Protein-</w:t>
      </w:r>
      <w:r w:rsidR="00547C9F">
        <w:rPr>
          <w:rFonts w:ascii="Arial" w:hAnsi="Arial" w:cs="Arial"/>
          <w:sz w:val="22"/>
          <w:szCs w:val="22"/>
          <w:highlight w:val="yellow"/>
        </w:rPr>
        <w:t>11.37%,</w:t>
      </w:r>
      <w:r w:rsidR="00547C9F" w:rsidRPr="00547C9F">
        <w:rPr>
          <w:rFonts w:ascii="Arial" w:hAnsi="Arial" w:cs="Arial"/>
          <w:sz w:val="22"/>
          <w:szCs w:val="22"/>
          <w:highlight w:val="yellow"/>
        </w:rPr>
        <w:t>good for making pasta</w:t>
      </w:r>
      <w:r w:rsidR="00392DEA" w:rsidRPr="00612E99">
        <w:rPr>
          <w:rFonts w:ascii="Arial" w:hAnsi="Arial" w:cs="Arial"/>
          <w:sz w:val="22"/>
          <w:szCs w:val="22"/>
        </w:rPr>
        <w:t xml:space="preserve"> </w:t>
      </w:r>
      <w:r w:rsidR="007770D0">
        <w:rPr>
          <w:rFonts w:ascii="Arial" w:hAnsi="Arial" w:cs="Arial"/>
          <w:sz w:val="22"/>
          <w:szCs w:val="22"/>
          <w:highlight w:val="yellow"/>
        </w:rPr>
        <w:t xml:space="preserve">AKDW-2997-16 </w:t>
      </w:r>
      <w:r w:rsidR="00392DEA" w:rsidRPr="002376B0">
        <w:rPr>
          <w:rFonts w:ascii="Arial" w:hAnsi="Arial" w:cs="Arial"/>
          <w:sz w:val="22"/>
          <w:szCs w:val="22"/>
          <w:highlight w:val="yellow"/>
        </w:rPr>
        <w:t>(C</w:t>
      </w:r>
      <w:r w:rsidR="00E16DB2" w:rsidRPr="002376B0">
        <w:rPr>
          <w:rFonts w:ascii="Arial" w:hAnsi="Arial" w:cs="Arial"/>
          <w:sz w:val="22"/>
          <w:szCs w:val="22"/>
          <w:highlight w:val="yellow"/>
        </w:rPr>
        <w:t>heck</w:t>
      </w:r>
      <w:r w:rsidR="00392DEA" w:rsidRPr="002376B0">
        <w:rPr>
          <w:rFonts w:ascii="Arial" w:hAnsi="Arial" w:cs="Arial"/>
          <w:sz w:val="22"/>
          <w:szCs w:val="22"/>
          <w:highlight w:val="yellow"/>
        </w:rPr>
        <w:t>)</w:t>
      </w:r>
      <w:r w:rsidR="00547C9F" w:rsidRPr="002376B0">
        <w:rPr>
          <w:rFonts w:ascii="Arial" w:hAnsi="Arial" w:cs="Arial"/>
          <w:sz w:val="22"/>
          <w:szCs w:val="22"/>
          <w:highlight w:val="yellow"/>
        </w:rPr>
        <w:t xml:space="preserve"> </w:t>
      </w:r>
      <w:r w:rsidR="002376B0" w:rsidRPr="002376B0">
        <w:rPr>
          <w:rFonts w:ascii="Arial" w:hAnsi="Arial" w:cs="Arial"/>
          <w:sz w:val="22"/>
          <w:szCs w:val="22"/>
          <w:highlight w:val="yellow"/>
        </w:rPr>
        <w:t>medium duration variety</w:t>
      </w:r>
      <w:r w:rsidR="00392DEA" w:rsidRPr="00612E99">
        <w:rPr>
          <w:rFonts w:ascii="Arial" w:hAnsi="Arial" w:cs="Arial"/>
          <w:sz w:val="22"/>
          <w:szCs w:val="22"/>
        </w:rPr>
        <w:t xml:space="preserve">, NIDW-1569, NIDW-1572, NIDW-1573, NIDW-1574, NIDW-1576, NIDW-1578, NIDW-1579, NIDW-1582, NIDW-1555, NIDW-1561, NIDW-1542, NIDW-1556, NIDW-1557, NIDW-1520, NIDW-1534 and NIDW-1499 </w:t>
      </w:r>
      <w:r w:rsidR="00720A7D" w:rsidRPr="00612E99">
        <w:rPr>
          <w:rFonts w:ascii="Arial" w:hAnsi="Arial" w:cs="Arial"/>
          <w:sz w:val="22"/>
          <w:szCs w:val="22"/>
        </w:rPr>
        <w:t>which were collected from Agriculture Research S</w:t>
      </w:r>
      <w:r w:rsidR="004F571A" w:rsidRPr="00612E99">
        <w:rPr>
          <w:rFonts w:ascii="Arial" w:hAnsi="Arial" w:cs="Arial"/>
          <w:sz w:val="22"/>
          <w:szCs w:val="22"/>
        </w:rPr>
        <w:t xml:space="preserve">tation </w:t>
      </w:r>
      <w:proofErr w:type="spellStart"/>
      <w:r w:rsidR="004F571A" w:rsidRPr="00612E99">
        <w:rPr>
          <w:rFonts w:ascii="Arial" w:hAnsi="Arial" w:cs="Arial"/>
          <w:sz w:val="22"/>
          <w:szCs w:val="22"/>
        </w:rPr>
        <w:t>Niphad</w:t>
      </w:r>
      <w:proofErr w:type="spellEnd"/>
      <w:r w:rsidR="004F571A" w:rsidRPr="00612E99">
        <w:rPr>
          <w:rFonts w:ascii="Arial" w:hAnsi="Arial" w:cs="Arial"/>
          <w:sz w:val="22"/>
          <w:szCs w:val="22"/>
        </w:rPr>
        <w:t xml:space="preserve">, District Nashik, </w:t>
      </w:r>
      <w:r w:rsidR="00720A7D" w:rsidRPr="00612E99">
        <w:rPr>
          <w:rFonts w:ascii="Arial" w:hAnsi="Arial" w:cs="Arial"/>
          <w:sz w:val="22"/>
          <w:szCs w:val="22"/>
        </w:rPr>
        <w:t xml:space="preserve">Maharashtra and used for research work. Observations recorded for Crude Protein, Crude Fiber, Crude fat, Minerals Iron, zinc and other minerals. </w:t>
      </w:r>
    </w:p>
    <w:p w:rsidR="00686A22" w:rsidRPr="00686A22" w:rsidRDefault="00686A22" w:rsidP="00720A7D">
      <w:pPr>
        <w:widowControl w:val="0"/>
        <w:autoSpaceDE w:val="0"/>
        <w:autoSpaceDN w:val="0"/>
        <w:spacing w:line="360" w:lineRule="auto"/>
        <w:jc w:val="both"/>
        <w:rPr>
          <w:b/>
          <w:bCs/>
        </w:rPr>
      </w:pPr>
      <w:r w:rsidRPr="00843673">
        <w:rPr>
          <w:rFonts w:ascii="Arial" w:hAnsi="Arial" w:cs="Arial"/>
          <w:sz w:val="22"/>
          <w:szCs w:val="22"/>
          <w:highlight w:val="yellow"/>
        </w:rPr>
        <w:t>Table</w:t>
      </w:r>
      <w:r w:rsidR="004104B9">
        <w:rPr>
          <w:rFonts w:ascii="Arial" w:hAnsi="Arial" w:cs="Arial"/>
          <w:sz w:val="22"/>
          <w:szCs w:val="22"/>
          <w:highlight w:val="yellow"/>
        </w:rPr>
        <w:t xml:space="preserve"> 1</w:t>
      </w:r>
      <w:r w:rsidRPr="00843673">
        <w:rPr>
          <w:rFonts w:ascii="Arial" w:hAnsi="Arial" w:cs="Arial"/>
          <w:sz w:val="22"/>
          <w:szCs w:val="22"/>
          <w:highlight w:val="yellow"/>
        </w:rPr>
        <w:t>:</w:t>
      </w:r>
      <w:r w:rsidRPr="00843673">
        <w:rPr>
          <w:b/>
          <w:bCs/>
          <w:highlight w:val="yellow"/>
        </w:rPr>
        <w:t xml:space="preserve"> </w:t>
      </w:r>
      <w:r w:rsidRPr="00843673">
        <w:rPr>
          <w:rFonts w:ascii="Arial" w:hAnsi="Arial" w:cs="Arial"/>
          <w:sz w:val="22"/>
          <w:szCs w:val="22"/>
          <w:highlight w:val="yellow"/>
        </w:rPr>
        <w:t>List of macaroni wheat genotypes used for analysis</w:t>
      </w:r>
      <w:r w:rsidR="00014739" w:rsidRPr="00843673">
        <w:rPr>
          <w:rFonts w:ascii="Arial" w:hAnsi="Arial" w:cs="Arial"/>
          <w:sz w:val="22"/>
          <w:szCs w:val="22"/>
          <w:highlight w:val="yellow"/>
        </w:rPr>
        <w:t>.</w:t>
      </w:r>
    </w:p>
    <w:tbl>
      <w:tblPr>
        <w:tblStyle w:val="TableGrid0"/>
        <w:tblW w:w="9648" w:type="dxa"/>
        <w:tblLayout w:type="fixed"/>
        <w:tblLook w:val="04A0" w:firstRow="1" w:lastRow="0" w:firstColumn="1" w:lastColumn="0" w:noHBand="0" w:noVBand="1"/>
      </w:tblPr>
      <w:tblGrid>
        <w:gridCol w:w="911"/>
        <w:gridCol w:w="2257"/>
        <w:gridCol w:w="6480"/>
      </w:tblGrid>
      <w:tr w:rsidR="00686A22" w:rsidRPr="008641E6" w:rsidTr="00686A22">
        <w:trPr>
          <w:trHeight w:val="244"/>
        </w:trPr>
        <w:tc>
          <w:tcPr>
            <w:tcW w:w="911" w:type="dxa"/>
          </w:tcPr>
          <w:p w:rsidR="00686A22" w:rsidRPr="008641E6" w:rsidRDefault="00686A22" w:rsidP="00547C9F">
            <w:pPr>
              <w:widowControl w:val="0"/>
              <w:autoSpaceDE w:val="0"/>
              <w:autoSpaceDN w:val="0"/>
              <w:spacing w:line="360" w:lineRule="auto"/>
              <w:rPr>
                <w:b/>
                <w:bCs/>
                <w:highlight w:val="yellow"/>
              </w:rPr>
            </w:pPr>
            <w:r w:rsidRPr="008641E6">
              <w:rPr>
                <w:b/>
                <w:bCs/>
                <w:highlight w:val="yellow"/>
              </w:rPr>
              <w:t>Sr. No</w:t>
            </w:r>
          </w:p>
        </w:tc>
        <w:tc>
          <w:tcPr>
            <w:tcW w:w="2257" w:type="dxa"/>
          </w:tcPr>
          <w:p w:rsidR="00686A22" w:rsidRPr="008641E6" w:rsidRDefault="00686A22" w:rsidP="00547C9F">
            <w:pPr>
              <w:widowControl w:val="0"/>
              <w:autoSpaceDE w:val="0"/>
              <w:autoSpaceDN w:val="0"/>
              <w:spacing w:line="360" w:lineRule="auto"/>
              <w:rPr>
                <w:b/>
                <w:bCs/>
                <w:highlight w:val="yellow"/>
              </w:rPr>
            </w:pPr>
            <w:r w:rsidRPr="008641E6">
              <w:rPr>
                <w:b/>
                <w:bCs/>
                <w:highlight w:val="yellow"/>
              </w:rPr>
              <w:t>Name of Genotype</w:t>
            </w:r>
          </w:p>
        </w:tc>
        <w:tc>
          <w:tcPr>
            <w:tcW w:w="6480" w:type="dxa"/>
          </w:tcPr>
          <w:p w:rsidR="00686A22" w:rsidRPr="008641E6" w:rsidRDefault="00686A22" w:rsidP="00547C9F">
            <w:pPr>
              <w:widowControl w:val="0"/>
              <w:autoSpaceDE w:val="0"/>
              <w:autoSpaceDN w:val="0"/>
              <w:spacing w:line="360" w:lineRule="auto"/>
              <w:rPr>
                <w:b/>
                <w:bCs/>
                <w:highlight w:val="yellow"/>
              </w:rPr>
            </w:pPr>
            <w:r w:rsidRPr="008641E6">
              <w:rPr>
                <w:b/>
                <w:bCs/>
                <w:highlight w:val="yellow"/>
              </w:rPr>
              <w:t>Pedigree</w:t>
            </w:r>
          </w:p>
        </w:tc>
      </w:tr>
      <w:tr w:rsidR="00686A22" w:rsidRPr="008641E6" w:rsidTr="00686A22">
        <w:trPr>
          <w:trHeight w:val="110"/>
        </w:trPr>
        <w:tc>
          <w:tcPr>
            <w:tcW w:w="911" w:type="dxa"/>
            <w:vAlign w:val="center"/>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w:t>
            </w:r>
          </w:p>
        </w:tc>
        <w:tc>
          <w:tcPr>
            <w:tcW w:w="2257" w:type="dxa"/>
          </w:tcPr>
          <w:p w:rsidR="00686A22" w:rsidRPr="008641E6" w:rsidRDefault="00686A22" w:rsidP="00547C9F">
            <w:pPr>
              <w:widowControl w:val="0"/>
              <w:autoSpaceDE w:val="0"/>
              <w:autoSpaceDN w:val="0"/>
              <w:rPr>
                <w:highlight w:val="yellow"/>
              </w:rPr>
            </w:pPr>
            <w:proofErr w:type="spellStart"/>
            <w:r w:rsidRPr="008641E6">
              <w:rPr>
                <w:highlight w:val="yellow"/>
              </w:rPr>
              <w:t>Panchavati</w:t>
            </w:r>
            <w:proofErr w:type="spellEnd"/>
            <w:r w:rsidRPr="008641E6">
              <w:rPr>
                <w:highlight w:val="yellow"/>
              </w:rPr>
              <w:t xml:space="preserve"> (C)</w:t>
            </w:r>
          </w:p>
        </w:tc>
        <w:tc>
          <w:tcPr>
            <w:tcW w:w="6480" w:type="dxa"/>
          </w:tcPr>
          <w:p w:rsidR="00686A22" w:rsidRPr="008641E6" w:rsidRDefault="00686A22" w:rsidP="00547C9F">
            <w:pPr>
              <w:widowControl w:val="0"/>
              <w:autoSpaceDE w:val="0"/>
              <w:autoSpaceDN w:val="0"/>
              <w:rPr>
                <w:highlight w:val="yellow"/>
              </w:rPr>
            </w:pPr>
            <w:r w:rsidRPr="008641E6">
              <w:rPr>
                <w:highlight w:val="yellow"/>
              </w:rPr>
              <w:t>DOM50</w:t>
            </w:r>
          </w:p>
        </w:tc>
      </w:tr>
      <w:tr w:rsidR="00686A22" w:rsidRPr="008641E6" w:rsidTr="00686A22">
        <w:tc>
          <w:tcPr>
            <w:tcW w:w="911" w:type="dxa"/>
            <w:vAlign w:val="center"/>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2</w:t>
            </w:r>
          </w:p>
        </w:tc>
        <w:tc>
          <w:tcPr>
            <w:tcW w:w="2257" w:type="dxa"/>
          </w:tcPr>
          <w:p w:rsidR="00686A22" w:rsidRPr="008641E6" w:rsidRDefault="00686A22" w:rsidP="00547C9F">
            <w:pPr>
              <w:widowControl w:val="0"/>
              <w:autoSpaceDE w:val="0"/>
              <w:autoSpaceDN w:val="0"/>
              <w:rPr>
                <w:highlight w:val="yellow"/>
              </w:rPr>
            </w:pPr>
            <w:r w:rsidRPr="008641E6">
              <w:rPr>
                <w:highlight w:val="yellow"/>
              </w:rPr>
              <w:t>Godavari (C)</w:t>
            </w:r>
          </w:p>
        </w:tc>
        <w:tc>
          <w:tcPr>
            <w:tcW w:w="6480" w:type="dxa"/>
          </w:tcPr>
          <w:p w:rsidR="00686A22" w:rsidRPr="008641E6" w:rsidRDefault="00686A22" w:rsidP="00547C9F">
            <w:pPr>
              <w:widowControl w:val="0"/>
              <w:autoSpaceDE w:val="0"/>
              <w:autoSpaceDN w:val="0"/>
              <w:rPr>
                <w:highlight w:val="yellow"/>
              </w:rPr>
            </w:pPr>
            <w:r w:rsidRPr="008641E6">
              <w:rPr>
                <w:highlight w:val="yellow"/>
              </w:rPr>
              <w:t>Boomer33/PLATA8</w:t>
            </w:r>
          </w:p>
        </w:tc>
      </w:tr>
      <w:tr w:rsidR="00686A22" w:rsidRPr="008641E6" w:rsidTr="00686A22">
        <w:tc>
          <w:tcPr>
            <w:tcW w:w="911" w:type="dxa"/>
            <w:vAlign w:val="center"/>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3</w:t>
            </w:r>
          </w:p>
        </w:tc>
        <w:tc>
          <w:tcPr>
            <w:tcW w:w="2257" w:type="dxa"/>
          </w:tcPr>
          <w:p w:rsidR="00686A22" w:rsidRPr="008641E6" w:rsidRDefault="00686A22" w:rsidP="00547C9F">
            <w:pPr>
              <w:widowControl w:val="0"/>
              <w:autoSpaceDE w:val="0"/>
              <w:autoSpaceDN w:val="0"/>
              <w:rPr>
                <w:highlight w:val="yellow"/>
              </w:rPr>
            </w:pPr>
            <w:r w:rsidRPr="008641E6">
              <w:rPr>
                <w:highlight w:val="yellow"/>
              </w:rPr>
              <w:t>MACS-3949 (C)</w:t>
            </w:r>
          </w:p>
        </w:tc>
        <w:tc>
          <w:tcPr>
            <w:tcW w:w="6480" w:type="dxa"/>
          </w:tcPr>
          <w:p w:rsidR="00686A22" w:rsidRPr="008641E6" w:rsidRDefault="00686A22" w:rsidP="00547C9F">
            <w:pPr>
              <w:widowControl w:val="0"/>
              <w:autoSpaceDE w:val="0"/>
              <w:autoSpaceDN w:val="0"/>
              <w:rPr>
                <w:highlight w:val="yellow"/>
              </w:rPr>
            </w:pPr>
            <w:r w:rsidRPr="008641E6">
              <w:rPr>
                <w:highlight w:val="yellow"/>
              </w:rPr>
              <w:t>STOT//ALTAR84/ALD/3/THB/CEP7780//2*MUSK4</w:t>
            </w:r>
          </w:p>
        </w:tc>
      </w:tr>
      <w:tr w:rsidR="00686A22" w:rsidRPr="008641E6" w:rsidTr="00686A22">
        <w:tc>
          <w:tcPr>
            <w:tcW w:w="911" w:type="dxa"/>
            <w:vAlign w:val="center"/>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4</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NIDW-1149 (C)</w:t>
            </w:r>
          </w:p>
        </w:tc>
        <w:tc>
          <w:tcPr>
            <w:tcW w:w="6480" w:type="dxa"/>
          </w:tcPr>
          <w:p w:rsidR="00686A22" w:rsidRPr="008641E6" w:rsidRDefault="00686A22" w:rsidP="00547C9F">
            <w:pPr>
              <w:widowControl w:val="0"/>
              <w:autoSpaceDE w:val="0"/>
              <w:autoSpaceDN w:val="0"/>
              <w:rPr>
                <w:highlight w:val="yellow"/>
              </w:rPr>
            </w:pPr>
            <w:r w:rsidRPr="008641E6">
              <w:rPr>
                <w:highlight w:val="yellow"/>
              </w:rPr>
              <w:t>NIDW-295 X NIDW-15</w:t>
            </w:r>
          </w:p>
        </w:tc>
      </w:tr>
      <w:tr w:rsidR="00686A22" w:rsidRPr="008641E6" w:rsidTr="00686A22">
        <w:tc>
          <w:tcPr>
            <w:tcW w:w="911" w:type="dxa"/>
            <w:vAlign w:val="center"/>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5</w:t>
            </w:r>
          </w:p>
        </w:tc>
        <w:tc>
          <w:tcPr>
            <w:tcW w:w="2257" w:type="dxa"/>
          </w:tcPr>
          <w:p w:rsidR="00686A22" w:rsidRPr="008641E6" w:rsidRDefault="00686A22" w:rsidP="00547C9F">
            <w:pPr>
              <w:widowControl w:val="0"/>
              <w:autoSpaceDE w:val="0"/>
              <w:autoSpaceDN w:val="0"/>
              <w:rPr>
                <w:highlight w:val="yellow"/>
              </w:rPr>
            </w:pPr>
            <w:r w:rsidRPr="008641E6">
              <w:rPr>
                <w:highlight w:val="yellow"/>
              </w:rPr>
              <w:t>AKDW-2997-16 (C)</w:t>
            </w:r>
          </w:p>
        </w:tc>
        <w:tc>
          <w:tcPr>
            <w:tcW w:w="6480" w:type="dxa"/>
          </w:tcPr>
          <w:p w:rsidR="00686A22" w:rsidRPr="008641E6" w:rsidRDefault="00686A22" w:rsidP="00547C9F">
            <w:pPr>
              <w:widowControl w:val="0"/>
              <w:autoSpaceDE w:val="0"/>
              <w:autoSpaceDN w:val="0"/>
              <w:rPr>
                <w:highlight w:val="yellow"/>
              </w:rPr>
            </w:pPr>
            <w:r w:rsidRPr="008641E6">
              <w:rPr>
                <w:highlight w:val="yellow"/>
              </w:rPr>
              <w:t>CPAN6140/RAJ1555</w:t>
            </w:r>
          </w:p>
        </w:tc>
      </w:tr>
      <w:tr w:rsidR="00686A22" w:rsidRPr="008641E6" w:rsidTr="00686A22">
        <w:tc>
          <w:tcPr>
            <w:tcW w:w="911" w:type="dxa"/>
            <w:vAlign w:val="center"/>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6</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NIDW-1569</w:t>
            </w:r>
          </w:p>
        </w:tc>
        <w:tc>
          <w:tcPr>
            <w:tcW w:w="6480" w:type="dxa"/>
          </w:tcPr>
          <w:p w:rsidR="00686A22" w:rsidRPr="008641E6" w:rsidRDefault="00686A22" w:rsidP="00547C9F">
            <w:pPr>
              <w:widowControl w:val="0"/>
              <w:autoSpaceDE w:val="0"/>
              <w:autoSpaceDN w:val="0"/>
              <w:rPr>
                <w:highlight w:val="yellow"/>
              </w:rPr>
            </w:pPr>
            <w:r w:rsidRPr="008641E6">
              <w:rPr>
                <w:highlight w:val="yellow"/>
              </w:rPr>
              <w:t>SOOTY_9/RASCON_37//GUAYACAN INIA/11/BOOMER_33/ZAR/3/BRAK_2/AJAIA_2//SOLGA_8/10/PLATA_10/6/MQUE/4/USDA573//QFN/AA_7/3/ALBA-D/5/AVO/HUI/7/PLATA_13/8/THKNEE_11/9/CHEN/ALTAR 84/3/HUI/POC//BUB/RUFO/4/FNFOOT/12/PLATA_7/ILBOR_1//SOMAT_3/3/SORA/2*PLATA_12//S</w:t>
            </w:r>
          </w:p>
        </w:tc>
      </w:tr>
      <w:tr w:rsidR="00686A22" w:rsidRPr="008641E6" w:rsidTr="00686A22">
        <w:trPr>
          <w:trHeight w:val="1304"/>
        </w:trPr>
        <w:tc>
          <w:tcPr>
            <w:tcW w:w="911" w:type="dxa"/>
            <w:vAlign w:val="center"/>
          </w:tcPr>
          <w:p w:rsidR="00686A22" w:rsidRPr="008641E6" w:rsidRDefault="00686A22" w:rsidP="00547C9F">
            <w:pPr>
              <w:widowControl w:val="0"/>
              <w:autoSpaceDE w:val="0"/>
              <w:autoSpaceDN w:val="0"/>
              <w:jc w:val="center"/>
              <w:rPr>
                <w:highlight w:val="yellow"/>
              </w:rPr>
            </w:pPr>
            <w:r w:rsidRPr="008641E6">
              <w:rPr>
                <w:highlight w:val="yellow"/>
              </w:rPr>
              <w:t>7</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NIDW-1572</w:t>
            </w:r>
          </w:p>
        </w:tc>
        <w:tc>
          <w:tcPr>
            <w:tcW w:w="6480" w:type="dxa"/>
          </w:tcPr>
          <w:p w:rsidR="00686A22" w:rsidRPr="008641E6" w:rsidRDefault="00686A22" w:rsidP="00547C9F">
            <w:pPr>
              <w:widowControl w:val="0"/>
              <w:autoSpaceDE w:val="0"/>
              <w:autoSpaceDN w:val="0"/>
              <w:rPr>
                <w:highlight w:val="yellow"/>
              </w:rPr>
            </w:pPr>
            <w:r w:rsidRPr="008641E6">
              <w:rPr>
                <w:highlight w:val="yellow"/>
              </w:rPr>
              <w:t>MÂALI/6/MUSK_1//ACO89/FNFOOT_2/4/MUSK_4/3/PLATA_3//CREX/ALLA/5/OLUS*2/ILBOR//PATKA_7/YAZI_1/10/SELIM/9/ALTAR84/860137//YAZI_1/4/LIS_8/FILLO_6/3/FUUT//HORA/JOR/8/GEDIZ/FGO//GTA/3/SRN_1/4/TOTUS/5/ENTE/MEXI_2//HUI/4/YAV_1/3/LD357E/2*TC60//JO69/6/SOMBRA</w:t>
            </w:r>
          </w:p>
        </w:tc>
      </w:tr>
      <w:tr w:rsidR="00686A22" w:rsidRPr="008641E6" w:rsidTr="00686A22">
        <w:tc>
          <w:tcPr>
            <w:tcW w:w="911" w:type="dxa"/>
            <w:vAlign w:val="center"/>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8</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NIDW-1573</w:t>
            </w:r>
          </w:p>
        </w:tc>
        <w:tc>
          <w:tcPr>
            <w:tcW w:w="6480" w:type="dxa"/>
          </w:tcPr>
          <w:p w:rsidR="00686A22" w:rsidRPr="008641E6" w:rsidRDefault="00686A22" w:rsidP="00547C9F">
            <w:pPr>
              <w:widowControl w:val="0"/>
              <w:autoSpaceDE w:val="0"/>
              <w:autoSpaceDN w:val="0"/>
              <w:rPr>
                <w:highlight w:val="yellow"/>
              </w:rPr>
            </w:pPr>
            <w:r w:rsidRPr="008641E6">
              <w:rPr>
                <w:highlight w:val="yellow"/>
              </w:rPr>
              <w:t>MÂALI/6/MUSK_1//ACO89/FNFOOT_2/4/MUSK_4/3/PLATA_3//CREX/ALLA/5/OLUS*2/ILBOR//PATKA_7/YAZI_1/10/SELIM/9/ALTAR84/860137//YAZI_1/4/LIS_8/FILLO_6/3/FUUT//HORA/JOR/8/GEDIZ/FGO//GTA/3/SRN_1/4/TOTUS/5/ENTE/MEXI_2//HUI/4/YAV_1/3/LD357E/2*TC60//JO69/6/SOMBRA</w:t>
            </w:r>
          </w:p>
        </w:tc>
      </w:tr>
      <w:tr w:rsidR="00686A22" w:rsidRPr="008641E6" w:rsidTr="00686A22">
        <w:tc>
          <w:tcPr>
            <w:tcW w:w="911" w:type="dxa"/>
            <w:vAlign w:val="center"/>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9</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NIDW-1574</w:t>
            </w:r>
          </w:p>
        </w:tc>
        <w:tc>
          <w:tcPr>
            <w:tcW w:w="6480" w:type="dxa"/>
          </w:tcPr>
          <w:p w:rsidR="00686A22" w:rsidRPr="008641E6" w:rsidRDefault="00686A22" w:rsidP="00547C9F">
            <w:pPr>
              <w:widowControl w:val="0"/>
              <w:autoSpaceDE w:val="0"/>
              <w:autoSpaceDN w:val="0"/>
              <w:rPr>
                <w:highlight w:val="yellow"/>
              </w:rPr>
            </w:pPr>
            <w:r w:rsidRPr="008641E6">
              <w:rPr>
                <w:highlight w:val="yellow"/>
              </w:rPr>
              <w:t>P91.272.3.1/3*MEXI75//2*JUPARE C 2001/11/BOOMER_33/ZAR/3/BRAK_2/AJAIA_2//SOLGA_8/10/PLATA_10/6/MQUE/4/USDA573//QFN/AA_7/3/ALBA- _11/9/CHEN/ALTAR84/3/HUI/POC//BUB/RUFO/4/FNFOOT/12/STR/4/JO69/3/JO69/CRA//CIT71/5/ALTAR 84/</w:t>
            </w:r>
          </w:p>
        </w:tc>
      </w:tr>
      <w:tr w:rsidR="00686A22" w:rsidRPr="008641E6" w:rsidTr="00686A22">
        <w:trPr>
          <w:trHeight w:val="1589"/>
        </w:trPr>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10</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NIDW-1576</w:t>
            </w:r>
          </w:p>
        </w:tc>
        <w:tc>
          <w:tcPr>
            <w:tcW w:w="6480" w:type="dxa"/>
          </w:tcPr>
          <w:p w:rsidR="00686A22" w:rsidRPr="008641E6" w:rsidRDefault="00686A22" w:rsidP="00547C9F">
            <w:pPr>
              <w:widowControl w:val="0"/>
              <w:autoSpaceDE w:val="0"/>
              <w:autoSpaceDN w:val="0"/>
              <w:rPr>
                <w:highlight w:val="yellow"/>
              </w:rPr>
            </w:pPr>
            <w:r w:rsidRPr="008641E6">
              <w:rPr>
                <w:highlight w:val="yellow"/>
              </w:rPr>
              <w:t>ALAS/5*SILVER_2/4/2*ARMENT//SRN_3/NIGRIS_4/3/CANELO_9.1/6/YAZI_1/AKAKI_4//SOMAT_3/3/AUK/GUIL//GREEN/5/2*NETTA_4/DUKEM_12//RASCON_19/3/SORA/2*PLATA_12/4/GREEN_18/FOCHA_1//AIRON_1/7/C F4 20 S/4/YAZI_1/AKAKI_4//SOMAT_3/3/AUK/GUIL//GREEN/5/CANELO_9.1//SH</w:t>
            </w:r>
          </w:p>
        </w:tc>
      </w:tr>
      <w:tr w:rsidR="00686A22" w:rsidRPr="008641E6"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11</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NIDW-1578</w:t>
            </w:r>
          </w:p>
        </w:tc>
        <w:tc>
          <w:tcPr>
            <w:tcW w:w="6480" w:type="dxa"/>
          </w:tcPr>
          <w:p w:rsidR="00686A22" w:rsidRPr="008641E6" w:rsidRDefault="00686A22" w:rsidP="00547C9F">
            <w:pPr>
              <w:widowControl w:val="0"/>
              <w:autoSpaceDE w:val="0"/>
              <w:autoSpaceDN w:val="0"/>
              <w:rPr>
                <w:highlight w:val="yellow"/>
              </w:rPr>
            </w:pPr>
            <w:r w:rsidRPr="008641E6">
              <w:rPr>
                <w:highlight w:val="yellow"/>
              </w:rPr>
              <w:t>SIMETO/3/SORA/2*PLATA_12//SRN_3/NIGRIS_4/5/TOSKA_26/RASCON_37//SNITAN/4/ARMENT//SRN_3/NIGRIS_4/3/CANELO_9.1/11/BRONTE/4/ARMENT//SRN_3/NIGRIS_4/3/CANELO_9.1/10</w:t>
            </w:r>
            <w:r w:rsidRPr="008641E6">
              <w:rPr>
                <w:highlight w:val="yellow"/>
              </w:rPr>
              <w:lastRenderedPageBreak/>
              <w:t>/RCOL/THKNEE_2/9/USDA595/3/D67.3/RABI//CRA/4/ALO/5/HUI/YAV_1/6/ARDENTE/7/HUI/YAV79/8/POD_9</w:t>
            </w:r>
          </w:p>
        </w:tc>
      </w:tr>
      <w:tr w:rsidR="00686A22" w:rsidRPr="008641E6"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lastRenderedPageBreak/>
              <w:t>12</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NIDW-1579</w:t>
            </w:r>
          </w:p>
        </w:tc>
        <w:tc>
          <w:tcPr>
            <w:tcW w:w="6480" w:type="dxa"/>
          </w:tcPr>
          <w:p w:rsidR="00686A22" w:rsidRPr="008641E6" w:rsidRDefault="00686A22" w:rsidP="00547C9F">
            <w:pPr>
              <w:widowControl w:val="0"/>
              <w:autoSpaceDE w:val="0"/>
              <w:autoSpaceDN w:val="0"/>
              <w:rPr>
                <w:highlight w:val="yellow"/>
              </w:rPr>
            </w:pPr>
            <w:r w:rsidRPr="008641E6">
              <w:rPr>
                <w:highlight w:val="yellow"/>
              </w:rPr>
              <w:t>SOMAT_4/INTER_8/5/AJAIA_16//HORA/JRO/3/GAN/4/ZAR/9/GEDIZ/FGO//GTA/3/SRN_1/4/TOTUS/5/ENTE/MEXI_2//HUI/4/YAV_1/3/LD357E/2*TC60//JO69/6/SOMBRA_20/7/JUPARE C2001/8/CS/TH.CU//GLEN/3/GEN/4/MYNA/VUL/5/2*DON87/6/2*BUSCA_3</w:t>
            </w:r>
          </w:p>
        </w:tc>
      </w:tr>
      <w:tr w:rsidR="00686A22" w:rsidRPr="008641E6" w:rsidTr="00686A22">
        <w:trPr>
          <w:trHeight w:val="1465"/>
        </w:trPr>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13</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NIDW-1582</w:t>
            </w:r>
          </w:p>
        </w:tc>
        <w:tc>
          <w:tcPr>
            <w:tcW w:w="6480" w:type="dxa"/>
          </w:tcPr>
          <w:p w:rsidR="00686A22" w:rsidRPr="008641E6" w:rsidRDefault="00686A22" w:rsidP="00547C9F">
            <w:pPr>
              <w:widowControl w:val="0"/>
              <w:autoSpaceDE w:val="0"/>
              <w:autoSpaceDN w:val="0"/>
              <w:rPr>
                <w:highlight w:val="yellow"/>
              </w:rPr>
            </w:pPr>
            <w:r w:rsidRPr="008641E6">
              <w:rPr>
                <w:highlight w:val="yellow"/>
              </w:rPr>
              <w:t>MÂALI/6/MUSK_1//ACO89/FNFOOT_2/4/MUSK_4/3/PLATA</w:t>
            </w:r>
          </w:p>
          <w:p w:rsidR="00686A22" w:rsidRPr="008641E6" w:rsidRDefault="00686A22" w:rsidP="00547C9F">
            <w:pPr>
              <w:widowControl w:val="0"/>
              <w:autoSpaceDE w:val="0"/>
              <w:autoSpaceDN w:val="0"/>
              <w:rPr>
                <w:highlight w:val="yellow"/>
              </w:rPr>
            </w:pPr>
            <w:r w:rsidRPr="008641E6">
              <w:rPr>
                <w:highlight w:val="yellow"/>
              </w:rPr>
              <w:t>3//CREX/ALLA/5/OLUS*2/ILBOR//PATKA_7/YAZI_1/10/SELIM/9/ALTAR84/860137//YAZI_1/4/LIS_8/FILLO_6/3/FUUT//HORA/JOR/8/GEDIZ/FGO//GTA/3/SRN_1/4/TOTUS/5/ENTE/MEXI_2//HUI/4/YAV_1/3/LD357E/2*TC60//JO69/6/SOMBA</w:t>
            </w:r>
          </w:p>
        </w:tc>
      </w:tr>
      <w:tr w:rsidR="00686A22" w:rsidRPr="008641E6"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14</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NIDW-1555</w:t>
            </w:r>
          </w:p>
        </w:tc>
        <w:tc>
          <w:tcPr>
            <w:tcW w:w="6480" w:type="dxa"/>
          </w:tcPr>
          <w:p w:rsidR="00686A22" w:rsidRPr="008641E6" w:rsidRDefault="00686A22" w:rsidP="00547C9F">
            <w:pPr>
              <w:widowControl w:val="0"/>
              <w:autoSpaceDE w:val="0"/>
              <w:autoSpaceDN w:val="0"/>
              <w:rPr>
                <w:highlight w:val="yellow"/>
              </w:rPr>
            </w:pPr>
            <w:r w:rsidRPr="008641E6">
              <w:rPr>
                <w:highlight w:val="yellow"/>
              </w:rPr>
              <w:t>MOHAWK/6/LOTUS_5/F3LOCAL(SEL.ETHIO.135.85)/5/CHEN/ALTAR84/3/HUI/POC//BUB/RUFO/4/FNFOOT/7/SORA/2*PLATA_12/3/SORA/2*PLATA_12//SOMAT_3/4/AJAIA_13/YAZI//DIPPER_2/BUSHEN_3</w:t>
            </w:r>
          </w:p>
        </w:tc>
      </w:tr>
      <w:tr w:rsidR="00686A22" w:rsidRPr="008641E6"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15</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NIDW-1561</w:t>
            </w:r>
          </w:p>
        </w:tc>
        <w:tc>
          <w:tcPr>
            <w:tcW w:w="6480" w:type="dxa"/>
          </w:tcPr>
          <w:p w:rsidR="00686A22" w:rsidRPr="008641E6" w:rsidRDefault="00686A22" w:rsidP="00547C9F">
            <w:pPr>
              <w:widowControl w:val="0"/>
              <w:autoSpaceDE w:val="0"/>
              <w:autoSpaceDN w:val="0"/>
              <w:rPr>
                <w:highlight w:val="yellow"/>
              </w:rPr>
            </w:pPr>
            <w:r w:rsidRPr="008641E6">
              <w:rPr>
                <w:highlight w:val="yellow"/>
              </w:rPr>
              <w:t>CPAN 1783//V 86/HI 8671/3/IMMER/ GRI// RAJ 1555</w:t>
            </w:r>
          </w:p>
        </w:tc>
      </w:tr>
      <w:tr w:rsidR="00686A22" w:rsidRPr="008641E6"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16</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NIDW-1542</w:t>
            </w:r>
          </w:p>
        </w:tc>
        <w:tc>
          <w:tcPr>
            <w:tcW w:w="6480" w:type="dxa"/>
          </w:tcPr>
          <w:p w:rsidR="00686A22" w:rsidRPr="008641E6" w:rsidRDefault="00686A22" w:rsidP="00547C9F">
            <w:pPr>
              <w:widowControl w:val="0"/>
              <w:autoSpaceDE w:val="0"/>
              <w:autoSpaceDN w:val="0"/>
              <w:rPr>
                <w:highlight w:val="yellow"/>
              </w:rPr>
            </w:pPr>
            <w:r w:rsidRPr="008641E6">
              <w:rPr>
                <w:highlight w:val="yellow"/>
              </w:rPr>
              <w:t>NIDW 295 X HI 8750</w:t>
            </w:r>
          </w:p>
        </w:tc>
      </w:tr>
      <w:tr w:rsidR="00686A22" w:rsidRPr="008641E6"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17</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NIDW-1556</w:t>
            </w:r>
          </w:p>
        </w:tc>
        <w:tc>
          <w:tcPr>
            <w:tcW w:w="6480" w:type="dxa"/>
          </w:tcPr>
          <w:p w:rsidR="00686A22" w:rsidRPr="008641E6" w:rsidRDefault="00686A22" w:rsidP="00547C9F">
            <w:pPr>
              <w:widowControl w:val="0"/>
              <w:autoSpaceDE w:val="0"/>
              <w:autoSpaceDN w:val="0"/>
              <w:rPr>
                <w:highlight w:val="yellow"/>
              </w:rPr>
            </w:pPr>
            <w:r w:rsidRPr="008641E6">
              <w:rPr>
                <w:highlight w:val="yellow"/>
              </w:rPr>
              <w:t>CIT71/DIPPER_1//ARIZA_2/3/PROZANA/ARLIN//MUSK_6/4/TATLER_1/TARRO_1//HYDRANASSA30/SILVER_5/10/PLATA_3//CREX/ALLA/3/SORA/2*PLATA_12/4/RASCON_37/GREEN_2/9/USDA595/3/D67.3/RABI//CRA/4/ALO/5/HUI/YAV_1/6/ARDENTE/7/HUI/YAV79/8/POD_9/11/ALTAR 84/STINT//SILVE</w:t>
            </w:r>
          </w:p>
        </w:tc>
      </w:tr>
      <w:tr w:rsidR="00686A22" w:rsidRPr="008641E6"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18</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NIDW-1557</w:t>
            </w:r>
          </w:p>
        </w:tc>
        <w:tc>
          <w:tcPr>
            <w:tcW w:w="6480" w:type="dxa"/>
          </w:tcPr>
          <w:p w:rsidR="00686A22" w:rsidRPr="008641E6" w:rsidRDefault="00686A22" w:rsidP="00547C9F">
            <w:pPr>
              <w:widowControl w:val="0"/>
              <w:autoSpaceDE w:val="0"/>
              <w:autoSpaceDN w:val="0"/>
              <w:rPr>
                <w:highlight w:val="yellow"/>
              </w:rPr>
            </w:pPr>
            <w:r w:rsidRPr="008641E6">
              <w:rPr>
                <w:highlight w:val="yellow"/>
              </w:rPr>
              <w:t>1A.1D5+106/3*WB881/6/CHEN_1/TEZ/3/GUIL//CIT71/CII/4/SORA/PLATA_12/5/STOT//ALTAR84/ALD/7/DUKEM_1//PATKA_7/YAZI_1/3/PATKA_7/YAZI_1/9/CBC509CHILE/6/ECO/CMH76A.722//BIT/3/ALTAR84/4/AJAIA_2/5/KJOVE_1/7/AJAIA_12/F3LOCAL(SEL.ETHIO.135.85)//PLATA_13/8/</w:t>
            </w:r>
          </w:p>
        </w:tc>
      </w:tr>
      <w:tr w:rsidR="00686A22" w:rsidRPr="008641E6"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19</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NIDW-1520</w:t>
            </w:r>
          </w:p>
        </w:tc>
        <w:tc>
          <w:tcPr>
            <w:tcW w:w="6480" w:type="dxa"/>
          </w:tcPr>
          <w:p w:rsidR="00686A22" w:rsidRPr="008641E6" w:rsidRDefault="00686A22" w:rsidP="00547C9F">
            <w:pPr>
              <w:widowControl w:val="0"/>
              <w:autoSpaceDE w:val="0"/>
              <w:autoSpaceDN w:val="0"/>
              <w:rPr>
                <w:highlight w:val="yellow"/>
              </w:rPr>
            </w:pPr>
            <w:r w:rsidRPr="008641E6">
              <w:rPr>
                <w:highlight w:val="yellow"/>
              </w:rPr>
              <w:t>HI 8692 X GW 1189</w:t>
            </w:r>
          </w:p>
        </w:tc>
      </w:tr>
      <w:tr w:rsidR="00686A22" w:rsidRPr="008641E6"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20</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NIDW-1534</w:t>
            </w:r>
          </w:p>
        </w:tc>
        <w:tc>
          <w:tcPr>
            <w:tcW w:w="6480" w:type="dxa"/>
          </w:tcPr>
          <w:p w:rsidR="00686A22" w:rsidRPr="008641E6" w:rsidRDefault="00686A22" w:rsidP="00547C9F">
            <w:pPr>
              <w:widowControl w:val="0"/>
              <w:autoSpaceDE w:val="0"/>
              <w:autoSpaceDN w:val="0"/>
              <w:rPr>
                <w:highlight w:val="yellow"/>
              </w:rPr>
            </w:pPr>
            <w:r w:rsidRPr="008641E6">
              <w:rPr>
                <w:highlight w:val="yellow"/>
              </w:rPr>
              <w:t>ADAMAR_15//ALBIA_1/ALTAR 84/3/SNITAN/4/SOMAT_4/INTER_8/5/SOOTY_9/RASCON_37/6/BICHENA/AKAKI_7/4/LIS_8/FILLO_6/3/FUUT//HORA/JOR/5/YAZI_1/AKAKI_4//SOMAT_3/3/AUK/GUIL//GREEN/7/TOPDY_18/FOCHA_1//ALTAR 84/3/AJAIA_12/F3LOCAL(SEL.ETHIO.135.85)//PLATA_13/4/</w:t>
            </w:r>
          </w:p>
        </w:tc>
      </w:tr>
      <w:tr w:rsidR="00686A22" w:rsidTr="00686A22">
        <w:tc>
          <w:tcPr>
            <w:tcW w:w="911" w:type="dxa"/>
          </w:tcPr>
          <w:p w:rsidR="00686A22" w:rsidRPr="008641E6" w:rsidRDefault="00686A22" w:rsidP="00547C9F">
            <w:pPr>
              <w:widowControl w:val="0"/>
              <w:autoSpaceDE w:val="0"/>
              <w:autoSpaceDN w:val="0"/>
              <w:spacing w:line="360" w:lineRule="auto"/>
              <w:jc w:val="center"/>
              <w:rPr>
                <w:highlight w:val="yellow"/>
              </w:rPr>
            </w:pPr>
            <w:r w:rsidRPr="008641E6">
              <w:rPr>
                <w:highlight w:val="yellow"/>
              </w:rPr>
              <w:t>21</w:t>
            </w:r>
          </w:p>
        </w:tc>
        <w:tc>
          <w:tcPr>
            <w:tcW w:w="2257" w:type="dxa"/>
          </w:tcPr>
          <w:p w:rsidR="00686A22" w:rsidRPr="008641E6" w:rsidRDefault="00686A22" w:rsidP="00547C9F">
            <w:pPr>
              <w:widowControl w:val="0"/>
              <w:autoSpaceDE w:val="0"/>
              <w:autoSpaceDN w:val="0"/>
              <w:rPr>
                <w:highlight w:val="yellow"/>
              </w:rPr>
            </w:pPr>
            <w:r w:rsidRPr="008641E6">
              <w:rPr>
                <w:highlight w:val="yellow"/>
              </w:rPr>
              <w:t>NIDW-1499</w:t>
            </w:r>
          </w:p>
        </w:tc>
        <w:tc>
          <w:tcPr>
            <w:tcW w:w="6480" w:type="dxa"/>
          </w:tcPr>
          <w:p w:rsidR="00686A22" w:rsidRPr="000001FD" w:rsidRDefault="00686A22" w:rsidP="00547C9F">
            <w:pPr>
              <w:widowControl w:val="0"/>
              <w:autoSpaceDE w:val="0"/>
              <w:autoSpaceDN w:val="0"/>
            </w:pPr>
            <w:r w:rsidRPr="008641E6">
              <w:rPr>
                <w:highlight w:val="yellow"/>
              </w:rPr>
              <w:t>GW 1189 X NIDW 295</w:t>
            </w:r>
          </w:p>
        </w:tc>
      </w:tr>
    </w:tbl>
    <w:p w:rsidR="00686A22" w:rsidRPr="00612E99" w:rsidRDefault="00686A22" w:rsidP="00720A7D">
      <w:pPr>
        <w:widowControl w:val="0"/>
        <w:autoSpaceDE w:val="0"/>
        <w:autoSpaceDN w:val="0"/>
        <w:spacing w:line="360" w:lineRule="auto"/>
        <w:jc w:val="both"/>
        <w:rPr>
          <w:rFonts w:ascii="Arial" w:hAnsi="Arial" w:cs="Arial"/>
          <w:sz w:val="22"/>
          <w:szCs w:val="22"/>
        </w:rPr>
      </w:pPr>
    </w:p>
    <w:p w:rsidR="00720A7D" w:rsidRPr="002D5B08" w:rsidRDefault="002D5B08" w:rsidP="00720A7D">
      <w:pPr>
        <w:widowControl w:val="0"/>
        <w:autoSpaceDE w:val="0"/>
        <w:autoSpaceDN w:val="0"/>
        <w:spacing w:line="360" w:lineRule="auto"/>
        <w:jc w:val="both"/>
        <w:rPr>
          <w:rFonts w:ascii="Arial" w:hAnsi="Arial" w:cs="Arial"/>
          <w:b/>
          <w:bCs/>
          <w:sz w:val="22"/>
          <w:szCs w:val="22"/>
        </w:rPr>
      </w:pPr>
      <w:r w:rsidRPr="002D5B08">
        <w:rPr>
          <w:rFonts w:ascii="Arial" w:hAnsi="Arial" w:cs="Arial"/>
          <w:b/>
          <w:bCs/>
          <w:sz w:val="22"/>
          <w:szCs w:val="22"/>
        </w:rPr>
        <w:t xml:space="preserve">2.1 </w:t>
      </w:r>
      <w:r w:rsidR="00720A7D" w:rsidRPr="002D5B08">
        <w:rPr>
          <w:rFonts w:ascii="Arial" w:hAnsi="Arial" w:cs="Arial"/>
          <w:b/>
          <w:bCs/>
          <w:sz w:val="22"/>
          <w:szCs w:val="22"/>
        </w:rPr>
        <w:t>Observation Recorded:</w:t>
      </w:r>
    </w:p>
    <w:p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Crude Protein </w:t>
      </w:r>
    </w:p>
    <w:p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The protein content was determined by Micro-Kjeldahl method (Anonymous, 2000). </w:t>
      </w:r>
    </w:p>
    <w:p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Crude </w:t>
      </w:r>
      <w:proofErr w:type="spellStart"/>
      <w:r w:rsidRPr="00612E99">
        <w:rPr>
          <w:rFonts w:ascii="Arial" w:hAnsi="Arial" w:cs="Arial"/>
          <w:sz w:val="22"/>
          <w:szCs w:val="22"/>
        </w:rPr>
        <w:t>Fibre</w:t>
      </w:r>
      <w:proofErr w:type="spellEnd"/>
      <w:r w:rsidRPr="00612E99">
        <w:rPr>
          <w:rFonts w:ascii="Arial" w:hAnsi="Arial" w:cs="Arial"/>
          <w:sz w:val="22"/>
          <w:szCs w:val="22"/>
        </w:rPr>
        <w:t xml:space="preserve"> </w:t>
      </w:r>
    </w:p>
    <w:p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The crude </w:t>
      </w:r>
      <w:proofErr w:type="spellStart"/>
      <w:r w:rsidRPr="00612E99">
        <w:rPr>
          <w:rFonts w:ascii="Arial" w:hAnsi="Arial" w:cs="Arial"/>
          <w:sz w:val="22"/>
          <w:szCs w:val="22"/>
        </w:rPr>
        <w:t>fibre</w:t>
      </w:r>
      <w:proofErr w:type="spellEnd"/>
      <w:r w:rsidRPr="00612E99">
        <w:rPr>
          <w:rFonts w:ascii="Arial" w:hAnsi="Arial" w:cs="Arial"/>
          <w:sz w:val="22"/>
          <w:szCs w:val="22"/>
        </w:rPr>
        <w:t xml:space="preserve"> was estimated by employing the standard method of analysis (AOAC 2000)</w:t>
      </w:r>
    </w:p>
    <w:p w:rsidR="00720A7D" w:rsidRPr="00612E99" w:rsidRDefault="00720A7D" w:rsidP="00720A7D">
      <w:pPr>
        <w:widowControl w:val="0"/>
        <w:autoSpaceDE w:val="0"/>
        <w:autoSpaceDN w:val="0"/>
        <w:spacing w:line="360" w:lineRule="auto"/>
        <w:contextualSpacing/>
        <w:jc w:val="both"/>
        <w:rPr>
          <w:rFonts w:ascii="Arial" w:hAnsi="Arial" w:cs="Arial"/>
          <w:sz w:val="22"/>
          <w:szCs w:val="22"/>
        </w:rPr>
      </w:pPr>
      <w:r w:rsidRPr="00612E99">
        <w:rPr>
          <w:rFonts w:ascii="Arial" w:hAnsi="Arial" w:cs="Arial"/>
          <w:sz w:val="22"/>
          <w:szCs w:val="22"/>
        </w:rPr>
        <w:t>Crude fat</w:t>
      </w:r>
    </w:p>
    <w:p w:rsidR="00720A7D" w:rsidRPr="00612E99" w:rsidRDefault="00720A7D" w:rsidP="00720A7D">
      <w:pPr>
        <w:widowControl w:val="0"/>
        <w:autoSpaceDE w:val="0"/>
        <w:autoSpaceDN w:val="0"/>
        <w:spacing w:line="360" w:lineRule="auto"/>
        <w:contextualSpacing/>
        <w:jc w:val="both"/>
        <w:rPr>
          <w:rFonts w:ascii="Arial" w:hAnsi="Arial" w:cs="Arial"/>
          <w:sz w:val="22"/>
          <w:szCs w:val="22"/>
        </w:rPr>
      </w:pPr>
      <w:r w:rsidRPr="00612E99">
        <w:rPr>
          <w:rFonts w:ascii="Arial" w:hAnsi="Arial" w:cs="Arial"/>
          <w:sz w:val="22"/>
          <w:szCs w:val="22"/>
        </w:rPr>
        <w:t>The crude fat content was determined by ether extraction using Soxhlet apparatus (AOAC, 2000).</w:t>
      </w:r>
    </w:p>
    <w:p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Minerals</w:t>
      </w:r>
    </w:p>
    <w:p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Iron, zinc and other minerals were determined according to the standard method of AOAC (2000) using flame Atomic Absorption Spectrophotometer. </w:t>
      </w:r>
    </w:p>
    <w:p w:rsidR="00720A7D" w:rsidRPr="002D5B08" w:rsidRDefault="002D5B08" w:rsidP="00720A7D">
      <w:pPr>
        <w:widowControl w:val="0"/>
        <w:autoSpaceDE w:val="0"/>
        <w:autoSpaceDN w:val="0"/>
        <w:spacing w:line="360" w:lineRule="auto"/>
        <w:jc w:val="both"/>
        <w:rPr>
          <w:rFonts w:ascii="Arial" w:hAnsi="Arial" w:cs="Arial"/>
          <w:b/>
          <w:bCs/>
          <w:sz w:val="22"/>
          <w:szCs w:val="22"/>
        </w:rPr>
      </w:pPr>
      <w:r w:rsidRPr="002D5B08">
        <w:rPr>
          <w:rFonts w:ascii="Arial" w:hAnsi="Arial" w:cs="Arial"/>
          <w:b/>
          <w:bCs/>
          <w:sz w:val="22"/>
          <w:szCs w:val="22"/>
        </w:rPr>
        <w:t xml:space="preserve">2.2 </w:t>
      </w:r>
      <w:r w:rsidR="00F06475" w:rsidRPr="002D5B08">
        <w:rPr>
          <w:rFonts w:ascii="Arial" w:hAnsi="Arial" w:cs="Arial"/>
          <w:b/>
          <w:bCs/>
          <w:sz w:val="22"/>
          <w:szCs w:val="22"/>
        </w:rPr>
        <w:t>Statistical analysis</w:t>
      </w:r>
    </w:p>
    <w:p w:rsidR="00A74ED8" w:rsidRPr="00612E99" w:rsidRDefault="00F55B4A" w:rsidP="006C566B">
      <w:pPr>
        <w:widowControl w:val="0"/>
        <w:autoSpaceDE w:val="0"/>
        <w:autoSpaceDN w:val="0"/>
        <w:spacing w:line="360" w:lineRule="auto"/>
        <w:ind w:right="20"/>
        <w:jc w:val="both"/>
        <w:rPr>
          <w:rFonts w:ascii="Arial" w:eastAsia="Bookman Old Style" w:hAnsi="Arial" w:cs="Arial"/>
          <w:sz w:val="22"/>
          <w:szCs w:val="22"/>
          <w:lang w:eastAsia="en-IN"/>
        </w:rPr>
      </w:pPr>
      <w:r w:rsidRPr="00612E99">
        <w:rPr>
          <w:rFonts w:ascii="Arial" w:hAnsi="Arial" w:cs="Arial"/>
          <w:sz w:val="22"/>
          <w:szCs w:val="22"/>
        </w:rPr>
        <w:t xml:space="preserve">Mean values were subjected to analysis of variance to test the significance for each character </w:t>
      </w:r>
      <w:r w:rsidRPr="00612E99">
        <w:rPr>
          <w:rFonts w:ascii="Arial" w:hAnsi="Arial" w:cs="Arial"/>
          <w:sz w:val="22"/>
          <w:szCs w:val="22"/>
        </w:rPr>
        <w:lastRenderedPageBreak/>
        <w:t xml:space="preserve">as per methodology advocated by </w:t>
      </w:r>
      <w:proofErr w:type="spellStart"/>
      <w:r w:rsidR="00AD3697" w:rsidRPr="00612E99">
        <w:rPr>
          <w:rFonts w:ascii="Arial" w:hAnsi="Arial" w:cs="Arial"/>
          <w:sz w:val="22"/>
          <w:szCs w:val="22"/>
        </w:rPr>
        <w:t>Panse</w:t>
      </w:r>
      <w:proofErr w:type="spellEnd"/>
      <w:r w:rsidR="00AD3697" w:rsidRPr="00612E99">
        <w:rPr>
          <w:rFonts w:ascii="Arial" w:hAnsi="Arial" w:cs="Arial"/>
          <w:spacing w:val="1"/>
          <w:sz w:val="22"/>
          <w:szCs w:val="22"/>
        </w:rPr>
        <w:t xml:space="preserve"> </w:t>
      </w:r>
      <w:r w:rsidR="00AD3697" w:rsidRPr="00612E99">
        <w:rPr>
          <w:rFonts w:ascii="Arial" w:hAnsi="Arial" w:cs="Arial"/>
          <w:sz w:val="22"/>
          <w:szCs w:val="22"/>
        </w:rPr>
        <w:t>and</w:t>
      </w:r>
      <w:r w:rsidR="00AD3697" w:rsidRPr="00612E99">
        <w:rPr>
          <w:rFonts w:ascii="Arial" w:hAnsi="Arial" w:cs="Arial"/>
          <w:spacing w:val="1"/>
          <w:sz w:val="22"/>
          <w:szCs w:val="22"/>
        </w:rPr>
        <w:t xml:space="preserve"> </w:t>
      </w:r>
      <w:proofErr w:type="spellStart"/>
      <w:r w:rsidR="00AD3697" w:rsidRPr="00612E99">
        <w:rPr>
          <w:rFonts w:ascii="Arial" w:hAnsi="Arial" w:cs="Arial"/>
          <w:sz w:val="22"/>
          <w:szCs w:val="22"/>
        </w:rPr>
        <w:t>Sukhatme’s</w:t>
      </w:r>
      <w:proofErr w:type="spellEnd"/>
      <w:r w:rsidR="00AD3697" w:rsidRPr="00612E99">
        <w:rPr>
          <w:rFonts w:ascii="Arial" w:hAnsi="Arial" w:cs="Arial"/>
          <w:sz w:val="22"/>
          <w:szCs w:val="22"/>
        </w:rPr>
        <w:t xml:space="preserve"> methodology (1995). </w:t>
      </w:r>
      <w:r w:rsidRPr="00612E99">
        <w:rPr>
          <w:rFonts w:ascii="Arial" w:hAnsi="Arial" w:cs="Arial"/>
          <w:sz w:val="22"/>
          <w:szCs w:val="22"/>
        </w:rPr>
        <w:t xml:space="preserve">GCV and PCV </w:t>
      </w:r>
      <w:r w:rsidR="00014739" w:rsidRPr="00843673">
        <w:rPr>
          <w:rFonts w:ascii="Arial" w:hAnsi="Arial" w:cs="Arial"/>
          <w:sz w:val="22"/>
          <w:szCs w:val="22"/>
          <w:highlight w:val="yellow"/>
        </w:rPr>
        <w:t>was</w:t>
      </w:r>
      <w:r w:rsidRPr="00612E99">
        <w:rPr>
          <w:rFonts w:ascii="Arial" w:hAnsi="Arial" w:cs="Arial"/>
          <w:sz w:val="22"/>
          <w:szCs w:val="22"/>
        </w:rPr>
        <w:t xml:space="preserve"> calculated by the formula given by Burton (1952), heritability in broad sense </w:t>
      </w:r>
      <w:r w:rsidRPr="00843673">
        <w:rPr>
          <w:rFonts w:ascii="Arial" w:hAnsi="Arial" w:cs="Arial"/>
          <w:sz w:val="22"/>
          <w:szCs w:val="22"/>
          <w:highlight w:val="yellow"/>
        </w:rPr>
        <w:t>(h</w:t>
      </w:r>
      <w:r w:rsidRPr="00843673">
        <w:rPr>
          <w:rFonts w:ascii="Arial" w:hAnsi="Arial" w:cs="Arial"/>
          <w:sz w:val="22"/>
          <w:szCs w:val="22"/>
          <w:highlight w:val="yellow"/>
          <w:vertAlign w:val="superscript"/>
        </w:rPr>
        <w:t>2</w:t>
      </w:r>
      <w:r w:rsidRPr="00843673">
        <w:rPr>
          <w:rFonts w:ascii="Arial" w:hAnsi="Arial" w:cs="Arial"/>
          <w:sz w:val="22"/>
          <w:szCs w:val="22"/>
          <w:highlight w:val="yellow"/>
        </w:rPr>
        <w:t>)</w:t>
      </w:r>
      <w:r w:rsidRPr="00612E99">
        <w:rPr>
          <w:rFonts w:ascii="Arial" w:hAnsi="Arial" w:cs="Arial"/>
          <w:sz w:val="22"/>
          <w:szCs w:val="22"/>
        </w:rPr>
        <w:t xml:space="preserve"> by </w:t>
      </w:r>
      <w:r w:rsidR="00AD3697" w:rsidRPr="00612E99">
        <w:rPr>
          <w:rFonts w:ascii="Arial" w:eastAsia="Bookman Old Style" w:hAnsi="Arial" w:cs="Arial"/>
          <w:sz w:val="22"/>
          <w:szCs w:val="22"/>
          <w:lang w:eastAsia="en-IN"/>
        </w:rPr>
        <w:t xml:space="preserve">Hanson </w:t>
      </w:r>
      <w:r w:rsidR="00AD3697" w:rsidRPr="00612E99">
        <w:rPr>
          <w:rFonts w:ascii="Arial" w:eastAsia="Bookman Old Style" w:hAnsi="Arial" w:cs="Arial"/>
          <w:i/>
          <w:iCs/>
          <w:sz w:val="22"/>
          <w:szCs w:val="22"/>
          <w:lang w:eastAsia="en-IN"/>
        </w:rPr>
        <w:t>et al.</w:t>
      </w:r>
      <w:r w:rsidR="00AD3697" w:rsidRPr="00612E99">
        <w:rPr>
          <w:rFonts w:ascii="Arial" w:eastAsia="Bookman Old Style" w:hAnsi="Arial" w:cs="Arial"/>
          <w:sz w:val="22"/>
          <w:szCs w:val="22"/>
          <w:lang w:eastAsia="en-IN"/>
        </w:rPr>
        <w:t xml:space="preserve"> (1956) </w:t>
      </w:r>
      <w:r w:rsidRPr="00612E99">
        <w:rPr>
          <w:rFonts w:ascii="Arial" w:hAnsi="Arial" w:cs="Arial"/>
          <w:sz w:val="22"/>
          <w:szCs w:val="22"/>
        </w:rPr>
        <w:t xml:space="preserve">and genetic advance i.e. the expected genetic gain </w:t>
      </w:r>
      <w:r w:rsidR="00014739">
        <w:rPr>
          <w:rFonts w:ascii="Arial" w:hAnsi="Arial" w:cs="Arial"/>
          <w:sz w:val="22"/>
          <w:szCs w:val="22"/>
        </w:rPr>
        <w:t>was</w:t>
      </w:r>
      <w:r w:rsidRPr="00612E99">
        <w:rPr>
          <w:rFonts w:ascii="Arial" w:hAnsi="Arial" w:cs="Arial"/>
          <w:sz w:val="22"/>
          <w:szCs w:val="22"/>
        </w:rPr>
        <w:t xml:space="preserve"> calculated by using the procedure given by </w:t>
      </w:r>
      <w:r w:rsidR="00AD3697" w:rsidRPr="00612E99">
        <w:rPr>
          <w:rFonts w:ascii="Arial" w:eastAsia="Bookman Old Style" w:hAnsi="Arial" w:cs="Arial"/>
          <w:sz w:val="22"/>
          <w:szCs w:val="22"/>
          <w:lang w:eastAsia="en-IN"/>
        </w:rPr>
        <w:t xml:space="preserve">Allard (1960). </w:t>
      </w:r>
    </w:p>
    <w:p w:rsidR="00F55B4A" w:rsidRPr="00FE7422" w:rsidRDefault="00FE7422" w:rsidP="00720A7D">
      <w:pPr>
        <w:widowControl w:val="0"/>
        <w:autoSpaceDE w:val="0"/>
        <w:autoSpaceDN w:val="0"/>
        <w:spacing w:line="360" w:lineRule="auto"/>
        <w:jc w:val="both"/>
        <w:rPr>
          <w:rFonts w:ascii="Arial" w:hAnsi="Arial" w:cs="Arial"/>
          <w:b/>
          <w:bCs/>
          <w:sz w:val="22"/>
          <w:szCs w:val="22"/>
        </w:rPr>
      </w:pPr>
      <w:r>
        <w:rPr>
          <w:rFonts w:ascii="Arial" w:hAnsi="Arial" w:cs="Arial"/>
          <w:b/>
          <w:bCs/>
          <w:sz w:val="22"/>
          <w:szCs w:val="22"/>
        </w:rPr>
        <w:t xml:space="preserve">3. </w:t>
      </w:r>
      <w:r w:rsidR="00F55B4A" w:rsidRPr="00FE7422">
        <w:rPr>
          <w:rFonts w:ascii="Arial" w:hAnsi="Arial" w:cs="Arial"/>
          <w:b/>
          <w:bCs/>
          <w:sz w:val="22"/>
          <w:szCs w:val="22"/>
        </w:rPr>
        <w:t>Results and Discussion:</w:t>
      </w:r>
    </w:p>
    <w:p w:rsidR="00554B60" w:rsidRPr="00FE7422" w:rsidRDefault="00FE7422" w:rsidP="00554B60">
      <w:pPr>
        <w:widowControl w:val="0"/>
        <w:tabs>
          <w:tab w:val="left" w:pos="9540"/>
        </w:tabs>
        <w:autoSpaceDE w:val="0"/>
        <w:autoSpaceDN w:val="0"/>
        <w:spacing w:line="360" w:lineRule="auto"/>
        <w:ind w:right="2"/>
        <w:jc w:val="both"/>
        <w:rPr>
          <w:rFonts w:ascii="Arial" w:hAnsi="Arial" w:cs="Arial"/>
          <w:b/>
          <w:bCs/>
          <w:w w:val="110"/>
          <w:sz w:val="22"/>
          <w:szCs w:val="22"/>
        </w:rPr>
      </w:pPr>
      <w:r>
        <w:rPr>
          <w:rFonts w:ascii="Arial" w:hAnsi="Arial" w:cs="Arial"/>
          <w:b/>
          <w:bCs/>
          <w:w w:val="110"/>
          <w:sz w:val="22"/>
          <w:szCs w:val="22"/>
        </w:rPr>
        <w:t xml:space="preserve">3.1: Mean Performance and </w:t>
      </w:r>
      <w:r w:rsidR="00067847" w:rsidRPr="00FE7422">
        <w:rPr>
          <w:rFonts w:ascii="Arial" w:hAnsi="Arial" w:cs="Arial"/>
          <w:b/>
          <w:bCs/>
          <w:w w:val="110"/>
          <w:sz w:val="22"/>
          <w:szCs w:val="22"/>
        </w:rPr>
        <w:t>Analysis of Variance</w:t>
      </w:r>
    </w:p>
    <w:p w:rsidR="00FD0BBC" w:rsidRPr="00FE7422" w:rsidRDefault="00FD0BBC" w:rsidP="00FD0BBC">
      <w:pPr>
        <w:widowControl w:val="0"/>
        <w:autoSpaceDE w:val="0"/>
        <w:autoSpaceDN w:val="0"/>
        <w:spacing w:line="360" w:lineRule="auto"/>
        <w:ind w:right="2"/>
        <w:jc w:val="both"/>
        <w:rPr>
          <w:rFonts w:ascii="Arial" w:hAnsi="Arial" w:cs="Arial"/>
          <w:sz w:val="22"/>
          <w:szCs w:val="22"/>
        </w:rPr>
      </w:pPr>
      <w:r w:rsidRPr="0017368A">
        <w:rPr>
          <w:rFonts w:ascii="Arial" w:hAnsi="Arial" w:cs="Arial"/>
          <w:sz w:val="22"/>
          <w:szCs w:val="22"/>
          <w:highlight w:val="yellow"/>
        </w:rPr>
        <w:t xml:space="preserve">The analysis of variance for nine characters is presented in Table </w:t>
      </w:r>
      <w:r w:rsidR="004104B9">
        <w:rPr>
          <w:rFonts w:ascii="Arial" w:hAnsi="Arial" w:cs="Arial"/>
          <w:sz w:val="22"/>
          <w:szCs w:val="22"/>
          <w:highlight w:val="yellow"/>
        </w:rPr>
        <w:t>3</w:t>
      </w:r>
      <w:r w:rsidRPr="0017368A">
        <w:rPr>
          <w:rFonts w:ascii="Arial" w:hAnsi="Arial" w:cs="Arial"/>
          <w:sz w:val="22"/>
          <w:szCs w:val="22"/>
          <w:highlight w:val="yellow"/>
        </w:rPr>
        <w:t>. For all characters studied, there were significant variances among the genotypes, revealing a vast range of variation in sixteen genotypes of macaroni wheat along with five standard checks. The analysis of variance indicated that wide variability among the genotypes. This indicates that considerable amount of variation persist for all the characters and considerable improvements can be achieved by selection for these characters.</w:t>
      </w:r>
      <w:r w:rsidR="00287AA7">
        <w:rPr>
          <w:rFonts w:ascii="Arial" w:hAnsi="Arial" w:cs="Arial"/>
          <w:sz w:val="22"/>
          <w:szCs w:val="22"/>
        </w:rPr>
        <w:t xml:space="preserve"> </w:t>
      </w:r>
    </w:p>
    <w:p w:rsidR="00014739" w:rsidRDefault="00D75358" w:rsidP="00554B60">
      <w:pPr>
        <w:widowControl w:val="0"/>
        <w:autoSpaceDE w:val="0"/>
        <w:autoSpaceDN w:val="0"/>
        <w:spacing w:line="360" w:lineRule="auto"/>
        <w:ind w:right="2"/>
        <w:jc w:val="both"/>
        <w:rPr>
          <w:rFonts w:ascii="Arial" w:hAnsi="Arial" w:cs="Arial"/>
          <w:sz w:val="22"/>
          <w:szCs w:val="22"/>
        </w:rPr>
      </w:pPr>
      <w:r w:rsidRPr="00FE7422">
        <w:rPr>
          <w:rFonts w:ascii="Arial" w:hAnsi="Arial" w:cs="Arial"/>
          <w:sz w:val="22"/>
          <w:szCs w:val="22"/>
        </w:rPr>
        <w:t xml:space="preserve">The mean performance of sixteen macaroni wheat genotypes over the five standard checks, on nine nutritional characters </w:t>
      </w:r>
      <w:r w:rsidR="00014739">
        <w:rPr>
          <w:rFonts w:ascii="Arial" w:hAnsi="Arial" w:cs="Arial"/>
          <w:sz w:val="22"/>
          <w:szCs w:val="22"/>
        </w:rPr>
        <w:t xml:space="preserve">is </w:t>
      </w:r>
      <w:r w:rsidRPr="00FE7422">
        <w:rPr>
          <w:rFonts w:ascii="Arial" w:hAnsi="Arial" w:cs="Arial"/>
          <w:sz w:val="22"/>
          <w:szCs w:val="22"/>
        </w:rPr>
        <w:t xml:space="preserve">studied </w:t>
      </w:r>
      <w:r w:rsidR="001A4D66" w:rsidRPr="00FE7422">
        <w:rPr>
          <w:rFonts w:ascii="Arial" w:hAnsi="Arial" w:cs="Arial"/>
          <w:sz w:val="22"/>
          <w:szCs w:val="22"/>
        </w:rPr>
        <w:t xml:space="preserve">and presented in Table </w:t>
      </w:r>
      <w:r w:rsidR="004104B9">
        <w:rPr>
          <w:rFonts w:ascii="Arial" w:hAnsi="Arial" w:cs="Arial"/>
          <w:sz w:val="22"/>
          <w:szCs w:val="22"/>
        </w:rPr>
        <w:t>2</w:t>
      </w:r>
      <w:r w:rsidR="001A4D66" w:rsidRPr="00FE7422">
        <w:rPr>
          <w:rFonts w:ascii="Arial" w:hAnsi="Arial" w:cs="Arial"/>
          <w:sz w:val="22"/>
          <w:szCs w:val="22"/>
        </w:rPr>
        <w:t xml:space="preserve">. </w:t>
      </w:r>
      <w:r w:rsidR="00014739" w:rsidRPr="00843673">
        <w:rPr>
          <w:rFonts w:ascii="Arial" w:hAnsi="Arial" w:cs="Arial"/>
          <w:sz w:val="22"/>
          <w:szCs w:val="22"/>
          <w:highlight w:val="yellow"/>
        </w:rPr>
        <w:t>The variation in protein percentage ranged between 10.30 % and 13.83 %. Genotype NIDW-1582 showed highest (13.83 %) followed by NIDW-1555 (12.99 %) and NIDW-1556 (12.38%) protein content. When iron content compared to the standard check AKDW-2997-16 (5.03) genotypes NIDW-1582 (6.11), NIDW-1555 (5.32), NIDW-1556 (5.38 mg/100 g), NIDW-1569 (5.11 mg/100 g) and NIDW-1499 (5.2 mg/100 g) were found significantly superior for iron content while genotype NIDW-1579 (5.04 mg/100 g) was at par with standard check. The mean for zinc content was recorded 3.03 mg/100 g. genotype NIDW-1555 (3.82 mg/100 g) exhibited highest zinc content followed by NIDW-1582 and NIDW-1556 (3.52 mg/100 g) each while the lowest zinc content was recorded in genotypes NIDW-1542 (2.04 mg/100 g) followed by NIDW-1574 (2.21 mg/100 g). For fat content (%) the standard check MACS-3949 (1.52 %) genotype NIDW-1579 (1.99 %) was found significantly superior for fat content (%) while genotypes NIDW-1572 (1.58 %) and NIDW-1542 (1.57 %) were at par with standard check. Genotype NIDW-1579 recorded highest fiber content value (1.90 %). The genotypes NIDW-1569 showed highest calcium content (42.53 mg/100 g) followed by NIDW-1555 (41.41 mg/100 g) and NIDW-1556 (41.20 mg/100 g).The general mean value for magnesium content in twenty-one wheat genotypes was 132.08 mg/100g. Genotype NIDW-1556 (137.57 mg/100 g) exhibited highest magnesium content followed by NIDW-1555 (136.66 mg/100 g). Genotype NIDW-1499 (0.64 mg/100 g) exhibited highest copper content. Genotype NIDW-1557 (3.95 mg/100 g) exhibited highest sodium content followed by NIDW-1574 (3.70 mg/100 g</w:t>
      </w:r>
      <w:r w:rsidR="00014739" w:rsidRPr="00EA7297">
        <w:rPr>
          <w:rFonts w:ascii="Arial" w:hAnsi="Arial" w:cs="Arial"/>
          <w:sz w:val="22"/>
          <w:szCs w:val="22"/>
          <w:highlight w:val="yellow"/>
        </w:rPr>
        <w:t>).</w:t>
      </w:r>
      <w:r w:rsidR="00843673" w:rsidRPr="00EA7297">
        <w:rPr>
          <w:rFonts w:ascii="Arial" w:hAnsi="Arial" w:cs="Arial"/>
          <w:sz w:val="22"/>
          <w:szCs w:val="22"/>
          <w:highlight w:val="yellow"/>
        </w:rPr>
        <w:t xml:space="preserve"> </w:t>
      </w:r>
    </w:p>
    <w:p w:rsidR="005A3236" w:rsidRDefault="005A3236" w:rsidP="00554B60">
      <w:pPr>
        <w:widowControl w:val="0"/>
        <w:autoSpaceDE w:val="0"/>
        <w:autoSpaceDN w:val="0"/>
        <w:spacing w:line="360" w:lineRule="auto"/>
        <w:ind w:right="2"/>
        <w:jc w:val="both"/>
      </w:pPr>
    </w:p>
    <w:p w:rsidR="005A3236" w:rsidRDefault="005A3236" w:rsidP="00554B60">
      <w:pPr>
        <w:widowControl w:val="0"/>
        <w:autoSpaceDE w:val="0"/>
        <w:autoSpaceDN w:val="0"/>
        <w:spacing w:line="360" w:lineRule="auto"/>
        <w:ind w:right="2"/>
        <w:jc w:val="both"/>
      </w:pPr>
    </w:p>
    <w:p w:rsidR="005A3236" w:rsidRDefault="005A3236" w:rsidP="00554B60">
      <w:pPr>
        <w:widowControl w:val="0"/>
        <w:autoSpaceDE w:val="0"/>
        <w:autoSpaceDN w:val="0"/>
        <w:spacing w:line="360" w:lineRule="auto"/>
        <w:ind w:right="2"/>
        <w:jc w:val="both"/>
        <w:sectPr w:rsidR="005A3236" w:rsidSect="00A673CA">
          <w:headerReference w:type="even" r:id="rId6"/>
          <w:headerReference w:type="default" r:id="rId7"/>
          <w:footerReference w:type="even" r:id="rId8"/>
          <w:footerReference w:type="default" r:id="rId9"/>
          <w:headerReference w:type="first" r:id="rId10"/>
          <w:footerReference w:type="first" r:id="rId11"/>
          <w:pgSz w:w="11910" w:h="16840" w:code="9"/>
          <w:pgMar w:top="562" w:right="850" w:bottom="562" w:left="1699" w:header="562" w:footer="562" w:gutter="0"/>
          <w:cols w:space="720"/>
          <w:docGrid w:linePitch="360"/>
        </w:sectPr>
      </w:pPr>
    </w:p>
    <w:p w:rsidR="005A3236" w:rsidRPr="00671112" w:rsidRDefault="005A3236" w:rsidP="005A3236">
      <w:pPr>
        <w:widowControl w:val="0"/>
        <w:tabs>
          <w:tab w:val="left" w:pos="9540"/>
        </w:tabs>
        <w:autoSpaceDE w:val="0"/>
        <w:autoSpaceDN w:val="0"/>
        <w:spacing w:line="360" w:lineRule="auto"/>
        <w:ind w:right="2"/>
        <w:rPr>
          <w:rFonts w:ascii="Arial" w:hAnsi="Arial" w:cs="Arial"/>
          <w:b/>
          <w:bCs/>
          <w:sz w:val="22"/>
          <w:szCs w:val="22"/>
        </w:rPr>
      </w:pPr>
      <w:r>
        <w:rPr>
          <w:b/>
          <w:bCs/>
        </w:rPr>
        <w:lastRenderedPageBreak/>
        <w:t xml:space="preserve">     </w:t>
      </w:r>
      <w:r w:rsidR="00671112">
        <w:rPr>
          <w:rFonts w:ascii="Arial" w:hAnsi="Arial" w:cs="Arial"/>
          <w:b/>
          <w:bCs/>
          <w:sz w:val="22"/>
          <w:szCs w:val="22"/>
        </w:rPr>
        <w:t xml:space="preserve">Table: </w:t>
      </w:r>
      <w:r w:rsidR="004104B9">
        <w:rPr>
          <w:rFonts w:ascii="Arial" w:hAnsi="Arial" w:cs="Arial"/>
          <w:b/>
          <w:bCs/>
          <w:sz w:val="22"/>
          <w:szCs w:val="22"/>
        </w:rPr>
        <w:t>2</w:t>
      </w:r>
      <w:r w:rsidR="00671112">
        <w:rPr>
          <w:rFonts w:ascii="Arial" w:hAnsi="Arial" w:cs="Arial"/>
          <w:b/>
          <w:bCs/>
          <w:sz w:val="22"/>
          <w:szCs w:val="22"/>
        </w:rPr>
        <w:t xml:space="preserve"> Mean </w:t>
      </w:r>
      <w:r w:rsidRPr="00671112">
        <w:rPr>
          <w:rFonts w:ascii="Arial" w:hAnsi="Arial" w:cs="Arial"/>
          <w:b/>
          <w:bCs/>
          <w:sz w:val="22"/>
          <w:szCs w:val="22"/>
        </w:rPr>
        <w:t xml:space="preserve">Performance of </w:t>
      </w:r>
      <w:proofErr w:type="gramStart"/>
      <w:r w:rsidRPr="00671112">
        <w:rPr>
          <w:rFonts w:ascii="Arial" w:hAnsi="Arial" w:cs="Arial"/>
          <w:b/>
          <w:bCs/>
          <w:sz w:val="22"/>
          <w:szCs w:val="22"/>
        </w:rPr>
        <w:t>twenty one</w:t>
      </w:r>
      <w:proofErr w:type="gramEnd"/>
      <w:r w:rsidRPr="00671112">
        <w:rPr>
          <w:rFonts w:ascii="Arial" w:hAnsi="Arial" w:cs="Arial"/>
          <w:b/>
          <w:bCs/>
          <w:sz w:val="22"/>
          <w:szCs w:val="22"/>
        </w:rPr>
        <w:t xml:space="preserve"> wheat genotypes for nutritional characters. </w:t>
      </w:r>
    </w:p>
    <w:tbl>
      <w:tblPr>
        <w:tblStyle w:val="TableGrid"/>
        <w:tblW w:w="5000" w:type="pct"/>
        <w:tblLook w:val="04A0" w:firstRow="1" w:lastRow="0" w:firstColumn="1" w:lastColumn="0" w:noHBand="0" w:noVBand="1"/>
      </w:tblPr>
      <w:tblGrid>
        <w:gridCol w:w="559"/>
        <w:gridCol w:w="2164"/>
        <w:gridCol w:w="1440"/>
        <w:gridCol w:w="1198"/>
        <w:gridCol w:w="1306"/>
        <w:gridCol w:w="1322"/>
        <w:gridCol w:w="1542"/>
        <w:gridCol w:w="1596"/>
        <w:gridCol w:w="1851"/>
        <w:gridCol w:w="1415"/>
        <w:gridCol w:w="1539"/>
      </w:tblGrid>
      <w:tr w:rsidR="005A3236" w:rsidRPr="008E5AEF" w:rsidTr="008E5AEF">
        <w:trPr>
          <w:trHeight w:val="595"/>
        </w:trPr>
        <w:tc>
          <w:tcPr>
            <w:tcW w:w="175" w:type="pct"/>
            <w:vAlign w:val="center"/>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SN</w:t>
            </w:r>
          </w:p>
        </w:tc>
        <w:tc>
          <w:tcPr>
            <w:tcW w:w="679"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Name of Genotype</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Protein Content (%)</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Fat Content (%)</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Fiber Content (%)</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Fe (mg/100g )</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Zn (mg/100g)</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Ca (mg/100g)</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w:t>
            </w:r>
          </w:p>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(mg/100g)</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Cu</w:t>
            </w:r>
          </w:p>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(mg/100g )</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Na</w:t>
            </w:r>
          </w:p>
          <w:p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(mg/100g )</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Panchavati (C)</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11.93</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4.83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3.09</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38.08</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132.87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0.60</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2.50</w:t>
            </w:r>
          </w:p>
        </w:tc>
      </w:tr>
      <w:tr w:rsidR="005A3236" w:rsidRPr="008E5AEF" w:rsidTr="008E5AEF">
        <w:trPr>
          <w:trHeight w:val="269"/>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2</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Godavari (C)</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11.97</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4.88</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3.22</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38.23</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135.97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0.58</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2.49</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3</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MACS-3949(C)</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11.96</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1.52</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1.48</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4.93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3.23</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40.24</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133.47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0.57</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2.32</w:t>
            </w:r>
          </w:p>
        </w:tc>
      </w:tr>
      <w:tr w:rsidR="005A3236" w:rsidRPr="008E5AEF" w:rsidTr="008E5AEF">
        <w:trPr>
          <w:trHeight w:val="26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4</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NIDW-1149 (C)</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11.77</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4.45</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3.25</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37.71</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132.87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0.54</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2.61</w:t>
            </w:r>
          </w:p>
        </w:tc>
      </w:tr>
      <w:tr w:rsidR="005A3236" w:rsidRPr="008E5AEF" w:rsidTr="008E5AEF">
        <w:trPr>
          <w:trHeight w:val="271"/>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5</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AKDW-2997-16 (C)</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12.05</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1.49</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5.03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3.12</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38.90</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133.73</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0.56</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2.31</w:t>
            </w:r>
          </w:p>
        </w:tc>
      </w:tr>
      <w:tr w:rsidR="005A3236" w:rsidRPr="008E5AEF" w:rsidTr="008E5AEF">
        <w:trPr>
          <w:trHeight w:val="341"/>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6</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NIDW-1569</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12.10</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1.67</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5.11</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3.45</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42.53</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134.73</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0.62</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2.29</w:t>
            </w:r>
          </w:p>
        </w:tc>
      </w:tr>
      <w:tr w:rsidR="005A3236" w:rsidRPr="008E5AEF" w:rsidTr="008E5AEF">
        <w:trPr>
          <w:trHeight w:val="271"/>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7</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NIDW-1572</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11.07</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1.58</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1.09</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3.55</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2.55</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35.47</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127.53</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0.39</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3.30</w:t>
            </w:r>
          </w:p>
        </w:tc>
      </w:tr>
      <w:tr w:rsidR="005A3236" w:rsidRPr="008E5AEF" w:rsidTr="008E5AEF">
        <w:trPr>
          <w:trHeight w:val="251"/>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8</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NIDW-1573</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11.50</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1.47</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4.10</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2.99</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32.90</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131.57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0.51</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2.86</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9</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NIDW-1574</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10.95</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1.05</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3.55</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2.21</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35.37</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126.10</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0.35</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3.70</w:t>
            </w:r>
          </w:p>
        </w:tc>
      </w:tr>
      <w:tr w:rsidR="005A3236" w:rsidRPr="008E5AEF" w:rsidTr="008E5AEF">
        <w:trPr>
          <w:trHeight w:val="26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10</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NIDW-1576</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10.30</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1.55</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3.56</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2.82</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36.60</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120.03</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3.12</w:t>
            </w:r>
          </w:p>
        </w:tc>
      </w:tr>
      <w:tr w:rsidR="005A3236" w:rsidRPr="008E5AEF" w:rsidTr="008E5AEF">
        <w:trPr>
          <w:trHeight w:val="269"/>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11</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NIDW-1578</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11.47</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1.40</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3.95</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2.84</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36.56</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131.37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0.50</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3.01</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12</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NIDW-1579</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12.06</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1.99</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1.90</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5.04</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3.29</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40.30</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134.37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0.56</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2.31</w:t>
            </w:r>
          </w:p>
        </w:tc>
      </w:tr>
      <w:tr w:rsidR="005A3236" w:rsidRPr="008E5AEF" w:rsidTr="008E5AEF">
        <w:trPr>
          <w:trHeight w:val="26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13</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NIDW-1582</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13.83</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1.37</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1.78</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6.11</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3.52</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40.36</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135.53</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0.62</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2.04</w:t>
            </w:r>
          </w:p>
        </w:tc>
      </w:tr>
      <w:tr w:rsidR="005A3236" w:rsidRPr="008E5AEF" w:rsidTr="008E5AEF">
        <w:trPr>
          <w:trHeight w:val="251"/>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14</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NIDW-1555</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12.99</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1.80</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5.32</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3.82</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41.41</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136.33</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2.03</w:t>
            </w:r>
          </w:p>
        </w:tc>
      </w:tr>
      <w:tr w:rsidR="005A3236" w:rsidRPr="008E5AEF" w:rsidTr="008E5AEF">
        <w:trPr>
          <w:trHeight w:val="26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15</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NIDW-1561</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11.70</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1.14</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1.26</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4.27</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3.05</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37.63</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132.67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0.52</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2.20</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16</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NIDW-1542</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11.37</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1.57</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1.15</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3.65</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2.04</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36.49</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131.00</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0.49</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3.11</w:t>
            </w:r>
          </w:p>
        </w:tc>
      </w:tr>
      <w:tr w:rsidR="005A3236" w:rsidRPr="008E5AEF" w:rsidTr="008E5AEF">
        <w:trPr>
          <w:trHeight w:val="26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17</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NIDW-1556</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12.38</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1.73</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5.38</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3.45</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41.20</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137.57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2.20</w:t>
            </w:r>
          </w:p>
        </w:tc>
      </w:tr>
      <w:tr w:rsidR="005A3236" w:rsidRPr="008E5AEF" w:rsidTr="008E5AEF">
        <w:trPr>
          <w:trHeight w:val="269"/>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18</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NIDW-1557</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11.26</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2.81</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36.39</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129.37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0.46</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3.95</w:t>
            </w:r>
          </w:p>
        </w:tc>
      </w:tr>
      <w:tr w:rsidR="005A3236" w:rsidRPr="008E5AEF" w:rsidTr="008E5AEF">
        <w:trPr>
          <w:trHeight w:val="251"/>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19</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NIDW-1520</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11.53</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1.52</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4.23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3.03</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36.68</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132.30</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0.52</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2.70</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20</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NIDW-1534</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11.25</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1.03</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2.55</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36.14</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129.27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0.40</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3.12</w:t>
            </w:r>
          </w:p>
        </w:tc>
      </w:tr>
      <w:tr w:rsidR="005A3236" w:rsidRPr="008E5AEF" w:rsidTr="008E5AEF">
        <w:trPr>
          <w:trHeight w:val="260"/>
        </w:trPr>
        <w:tc>
          <w:tcPr>
            <w:tcW w:w="175"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21</w:t>
            </w: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NIDW-1499</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12.16</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1.55</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5.20</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3.33</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40.63</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134.90</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0.64</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2.23</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Mean</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11.79</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1.46</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1.37</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4.49</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3.03</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38.09</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132.08</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2.69</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Range</w:t>
            </w:r>
          </w:p>
        </w:tc>
        <w:tc>
          <w:tcPr>
            <w:tcW w:w="452" w:type="pct"/>
          </w:tcPr>
          <w:p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10.30-13.83</w:t>
            </w:r>
          </w:p>
        </w:tc>
        <w:tc>
          <w:tcPr>
            <w:tcW w:w="376" w:type="pct"/>
          </w:tcPr>
          <w:p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1.13-1.99</w:t>
            </w:r>
          </w:p>
        </w:tc>
        <w:tc>
          <w:tcPr>
            <w:tcW w:w="410" w:type="pct"/>
          </w:tcPr>
          <w:p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1.03-1.90</w:t>
            </w:r>
          </w:p>
        </w:tc>
        <w:tc>
          <w:tcPr>
            <w:tcW w:w="415" w:type="pct"/>
          </w:tcPr>
          <w:p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3.55-6.11</w:t>
            </w:r>
          </w:p>
        </w:tc>
        <w:tc>
          <w:tcPr>
            <w:tcW w:w="484" w:type="pct"/>
          </w:tcPr>
          <w:p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2.04-3.82</w:t>
            </w:r>
          </w:p>
        </w:tc>
        <w:tc>
          <w:tcPr>
            <w:tcW w:w="501" w:type="pct"/>
          </w:tcPr>
          <w:p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32.90-42.53</w:t>
            </w:r>
          </w:p>
        </w:tc>
        <w:tc>
          <w:tcPr>
            <w:tcW w:w="581" w:type="pct"/>
          </w:tcPr>
          <w:p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120.03-137.57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0.33-0.64</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2.03-3.95</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S.E. ±</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0.192</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0.022</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0.022</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0.023</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0.019</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0.029</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0.905</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0.002</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0.013</w:t>
            </w:r>
          </w:p>
        </w:tc>
      </w:tr>
      <w:tr w:rsidR="005A3236" w:rsidRPr="008E5AEF" w:rsidTr="008E5AEF">
        <w:trPr>
          <w:trHeight w:val="289"/>
        </w:trPr>
        <w:tc>
          <w:tcPr>
            <w:tcW w:w="175" w:type="pct"/>
          </w:tcPr>
          <w:p w:rsidR="005A3236" w:rsidRPr="008E5AEF" w:rsidRDefault="005A3236" w:rsidP="005A3236">
            <w:pPr>
              <w:widowControl w:val="0"/>
              <w:tabs>
                <w:tab w:val="left" w:pos="9540"/>
              </w:tabs>
              <w:autoSpaceDE w:val="0"/>
              <w:autoSpaceDN w:val="0"/>
              <w:rPr>
                <w:rFonts w:ascii="Arial" w:hAnsi="Arial" w:cs="Arial"/>
              </w:rPr>
            </w:pP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C. D. 5%</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0.548</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0.065</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0.065</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0.065</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0.056</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0.085</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2.588</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0.008</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0.038</w:t>
            </w:r>
          </w:p>
        </w:tc>
      </w:tr>
      <w:tr w:rsidR="005A3236" w:rsidRPr="008E5AEF" w:rsidTr="008E5AEF">
        <w:trPr>
          <w:trHeight w:val="350"/>
        </w:trPr>
        <w:tc>
          <w:tcPr>
            <w:tcW w:w="175" w:type="pct"/>
          </w:tcPr>
          <w:p w:rsidR="005A3236" w:rsidRPr="008E5AEF" w:rsidRDefault="005A3236" w:rsidP="005A3236">
            <w:pPr>
              <w:widowControl w:val="0"/>
              <w:tabs>
                <w:tab w:val="left" w:pos="9540"/>
              </w:tabs>
              <w:autoSpaceDE w:val="0"/>
              <w:autoSpaceDN w:val="0"/>
              <w:rPr>
                <w:rFonts w:ascii="Arial" w:hAnsi="Arial" w:cs="Arial"/>
              </w:rPr>
            </w:pPr>
          </w:p>
        </w:tc>
        <w:tc>
          <w:tcPr>
            <w:tcW w:w="679" w:type="pct"/>
          </w:tcPr>
          <w:p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C.V.</w:t>
            </w:r>
          </w:p>
        </w:tc>
        <w:tc>
          <w:tcPr>
            <w:tcW w:w="452"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2.820</w:t>
            </w:r>
          </w:p>
        </w:tc>
        <w:tc>
          <w:tcPr>
            <w:tcW w:w="376"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2.709</w:t>
            </w:r>
          </w:p>
        </w:tc>
        <w:tc>
          <w:tcPr>
            <w:tcW w:w="410"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2.875</w:t>
            </w:r>
          </w:p>
        </w:tc>
        <w:tc>
          <w:tcPr>
            <w:tcW w:w="415"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0.886</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1.136</w:t>
            </w:r>
          </w:p>
        </w:tc>
        <w:tc>
          <w:tcPr>
            <w:tcW w:w="50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0.135</w:t>
            </w:r>
          </w:p>
        </w:tc>
        <w:tc>
          <w:tcPr>
            <w:tcW w:w="581"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1.187</w:t>
            </w:r>
          </w:p>
        </w:tc>
        <w:tc>
          <w:tcPr>
            <w:tcW w:w="44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0.957</w:t>
            </w:r>
          </w:p>
        </w:tc>
        <w:tc>
          <w:tcPr>
            <w:tcW w:w="484" w:type="pct"/>
          </w:tcPr>
          <w:p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0.873</w:t>
            </w:r>
          </w:p>
        </w:tc>
      </w:tr>
    </w:tbl>
    <w:p w:rsidR="005A3236" w:rsidRPr="008E5AEF" w:rsidRDefault="00F85CC4" w:rsidP="005A3236">
      <w:pPr>
        <w:widowControl w:val="0"/>
        <w:tabs>
          <w:tab w:val="left" w:pos="9540"/>
        </w:tabs>
        <w:autoSpaceDE w:val="0"/>
        <w:autoSpaceDN w:val="0"/>
        <w:spacing w:line="360" w:lineRule="auto"/>
        <w:ind w:right="2"/>
        <w:rPr>
          <w:rFonts w:ascii="Arial" w:hAnsi="Arial" w:cs="Arial"/>
          <w:b/>
          <w:bCs/>
          <w:sz w:val="22"/>
          <w:szCs w:val="22"/>
        </w:rPr>
      </w:pPr>
      <w:r>
        <w:rPr>
          <w:b/>
          <w:bCs/>
        </w:rPr>
        <w:lastRenderedPageBreak/>
        <w:t xml:space="preserve">   </w:t>
      </w:r>
      <w:r w:rsidR="005A3236" w:rsidRPr="008E5AEF">
        <w:rPr>
          <w:rFonts w:ascii="Arial" w:hAnsi="Arial" w:cs="Arial"/>
          <w:b/>
          <w:bCs/>
          <w:sz w:val="22"/>
          <w:szCs w:val="22"/>
        </w:rPr>
        <w:t xml:space="preserve">Table </w:t>
      </w:r>
      <w:r w:rsidR="004104B9">
        <w:rPr>
          <w:rFonts w:ascii="Arial" w:hAnsi="Arial" w:cs="Arial"/>
          <w:b/>
          <w:bCs/>
          <w:sz w:val="22"/>
          <w:szCs w:val="22"/>
        </w:rPr>
        <w:t>3</w:t>
      </w:r>
      <w:r w:rsidR="005A3236" w:rsidRPr="008E5AEF">
        <w:rPr>
          <w:rFonts w:ascii="Arial" w:hAnsi="Arial" w:cs="Arial"/>
          <w:b/>
          <w:bCs/>
          <w:sz w:val="22"/>
          <w:szCs w:val="22"/>
        </w:rPr>
        <w:t>. Analysis of variance for nine different nutritional characters in macaroni wheat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7"/>
        <w:gridCol w:w="3155"/>
        <w:gridCol w:w="3089"/>
        <w:gridCol w:w="3749"/>
        <w:gridCol w:w="5076"/>
      </w:tblGrid>
      <w:tr w:rsidR="005A3236" w:rsidRPr="008E5AEF" w:rsidTr="008E5AEF">
        <w:trPr>
          <w:trHeight w:val="245"/>
        </w:trPr>
        <w:tc>
          <w:tcPr>
            <w:tcW w:w="209" w:type="pct"/>
            <w:vMerge w:val="restart"/>
          </w:tcPr>
          <w:p w:rsidR="005A3236" w:rsidRPr="008E5AEF" w:rsidRDefault="005A3236" w:rsidP="00B54FFD">
            <w:pPr>
              <w:widowControl w:val="0"/>
              <w:tabs>
                <w:tab w:val="left" w:pos="9540"/>
              </w:tabs>
              <w:autoSpaceDE w:val="0"/>
              <w:autoSpaceDN w:val="0"/>
              <w:spacing w:line="360" w:lineRule="auto"/>
              <w:ind w:left="167"/>
              <w:rPr>
                <w:rFonts w:ascii="Arial" w:hAnsi="Arial" w:cs="Arial"/>
                <w:b/>
              </w:rPr>
            </w:pPr>
            <w:r w:rsidRPr="008E5AEF">
              <w:rPr>
                <w:rFonts w:ascii="Arial" w:hAnsi="Arial" w:cs="Arial"/>
                <w:b/>
                <w:sz w:val="22"/>
                <w:szCs w:val="22"/>
              </w:rPr>
              <w:t>Sr. No.</w:t>
            </w:r>
          </w:p>
        </w:tc>
        <w:tc>
          <w:tcPr>
            <w:tcW w:w="1003" w:type="pct"/>
            <w:vMerge w:val="restart"/>
          </w:tcPr>
          <w:p w:rsidR="005A3236" w:rsidRPr="008E5AEF" w:rsidRDefault="005A3236" w:rsidP="00B54FFD">
            <w:pPr>
              <w:widowControl w:val="0"/>
              <w:tabs>
                <w:tab w:val="left" w:pos="9540"/>
              </w:tabs>
              <w:autoSpaceDE w:val="0"/>
              <w:autoSpaceDN w:val="0"/>
              <w:spacing w:line="360" w:lineRule="auto"/>
              <w:rPr>
                <w:rFonts w:ascii="Arial" w:hAnsi="Arial" w:cs="Arial"/>
                <w:b/>
              </w:rPr>
            </w:pPr>
          </w:p>
          <w:p w:rsidR="005A3236" w:rsidRPr="008E5AEF" w:rsidRDefault="005A3236" w:rsidP="00B54FFD">
            <w:pPr>
              <w:widowControl w:val="0"/>
              <w:tabs>
                <w:tab w:val="left" w:pos="9540"/>
              </w:tabs>
              <w:autoSpaceDE w:val="0"/>
              <w:autoSpaceDN w:val="0"/>
              <w:spacing w:line="360" w:lineRule="auto"/>
              <w:rPr>
                <w:rFonts w:ascii="Arial" w:hAnsi="Arial" w:cs="Arial"/>
                <w:b/>
              </w:rPr>
            </w:pPr>
            <w:r w:rsidRPr="008E5AEF">
              <w:rPr>
                <w:rFonts w:ascii="Arial" w:hAnsi="Arial" w:cs="Arial"/>
                <w:b/>
                <w:sz w:val="22"/>
                <w:szCs w:val="22"/>
              </w:rPr>
              <w:t xml:space="preserve">           Characters</w:t>
            </w:r>
          </w:p>
        </w:tc>
        <w:tc>
          <w:tcPr>
            <w:tcW w:w="3788" w:type="pct"/>
            <w:gridSpan w:val="3"/>
          </w:tcPr>
          <w:p w:rsidR="005A3236" w:rsidRPr="008E5AEF" w:rsidRDefault="005A3236" w:rsidP="00B54FFD">
            <w:pPr>
              <w:widowControl w:val="0"/>
              <w:tabs>
                <w:tab w:val="left" w:pos="9540"/>
              </w:tabs>
              <w:autoSpaceDE w:val="0"/>
              <w:autoSpaceDN w:val="0"/>
              <w:spacing w:line="360" w:lineRule="auto"/>
              <w:ind w:left="1035"/>
              <w:jc w:val="center"/>
              <w:rPr>
                <w:rFonts w:ascii="Arial" w:hAnsi="Arial" w:cs="Arial"/>
                <w:b/>
              </w:rPr>
            </w:pPr>
            <w:r w:rsidRPr="008E5AEF">
              <w:rPr>
                <w:rFonts w:ascii="Arial" w:hAnsi="Arial" w:cs="Arial"/>
                <w:b/>
                <w:sz w:val="22"/>
                <w:szCs w:val="22"/>
              </w:rPr>
              <w:t>Mean sum of squares</w:t>
            </w:r>
          </w:p>
        </w:tc>
      </w:tr>
      <w:tr w:rsidR="005A3236" w:rsidRPr="008E5AEF" w:rsidTr="008E5AEF">
        <w:trPr>
          <w:trHeight w:val="199"/>
        </w:trPr>
        <w:tc>
          <w:tcPr>
            <w:tcW w:w="209" w:type="pct"/>
            <w:vMerge/>
            <w:tcBorders>
              <w:top w:val="nil"/>
            </w:tcBorders>
          </w:tcPr>
          <w:p w:rsidR="005A3236" w:rsidRPr="008E5AEF" w:rsidRDefault="005A3236" w:rsidP="00B54FFD">
            <w:pPr>
              <w:widowControl w:val="0"/>
              <w:tabs>
                <w:tab w:val="left" w:pos="9540"/>
              </w:tabs>
              <w:autoSpaceDE w:val="0"/>
              <w:autoSpaceDN w:val="0"/>
              <w:spacing w:line="360" w:lineRule="auto"/>
              <w:rPr>
                <w:rFonts w:ascii="Arial" w:hAnsi="Arial" w:cs="Arial"/>
              </w:rPr>
            </w:pPr>
          </w:p>
        </w:tc>
        <w:tc>
          <w:tcPr>
            <w:tcW w:w="1003" w:type="pct"/>
            <w:vMerge/>
            <w:tcBorders>
              <w:top w:val="nil"/>
            </w:tcBorders>
          </w:tcPr>
          <w:p w:rsidR="005A3236" w:rsidRPr="008E5AEF" w:rsidRDefault="005A3236" w:rsidP="00B54FFD">
            <w:pPr>
              <w:widowControl w:val="0"/>
              <w:tabs>
                <w:tab w:val="left" w:pos="9540"/>
              </w:tabs>
              <w:autoSpaceDE w:val="0"/>
              <w:autoSpaceDN w:val="0"/>
              <w:spacing w:line="360" w:lineRule="auto"/>
              <w:rPr>
                <w:rFonts w:ascii="Arial" w:hAnsi="Arial" w:cs="Arial"/>
              </w:rPr>
            </w:pPr>
          </w:p>
        </w:tc>
        <w:tc>
          <w:tcPr>
            <w:tcW w:w="982" w:type="pct"/>
          </w:tcPr>
          <w:p w:rsidR="005A3236" w:rsidRPr="008E5AEF" w:rsidRDefault="005A3236" w:rsidP="00B54FFD">
            <w:pPr>
              <w:widowControl w:val="0"/>
              <w:tabs>
                <w:tab w:val="left" w:pos="9540"/>
              </w:tabs>
              <w:autoSpaceDE w:val="0"/>
              <w:autoSpaceDN w:val="0"/>
              <w:spacing w:line="360" w:lineRule="auto"/>
              <w:jc w:val="center"/>
              <w:rPr>
                <w:rFonts w:ascii="Arial" w:hAnsi="Arial" w:cs="Arial"/>
                <w:b/>
              </w:rPr>
            </w:pPr>
            <w:r w:rsidRPr="008E5AEF">
              <w:rPr>
                <w:rFonts w:ascii="Arial" w:hAnsi="Arial" w:cs="Arial"/>
                <w:b/>
                <w:sz w:val="22"/>
                <w:szCs w:val="22"/>
              </w:rPr>
              <w:t>Replication (1)</w:t>
            </w:r>
          </w:p>
        </w:tc>
        <w:tc>
          <w:tcPr>
            <w:tcW w:w="1192" w:type="pct"/>
          </w:tcPr>
          <w:p w:rsidR="005A3236" w:rsidRPr="008E5AEF" w:rsidRDefault="005A3236" w:rsidP="00B54FFD">
            <w:pPr>
              <w:widowControl w:val="0"/>
              <w:tabs>
                <w:tab w:val="left" w:pos="9540"/>
              </w:tabs>
              <w:autoSpaceDE w:val="0"/>
              <w:autoSpaceDN w:val="0"/>
              <w:spacing w:line="360" w:lineRule="auto"/>
              <w:jc w:val="center"/>
              <w:rPr>
                <w:rFonts w:ascii="Arial" w:hAnsi="Arial" w:cs="Arial"/>
                <w:b/>
              </w:rPr>
            </w:pPr>
            <w:r w:rsidRPr="008E5AEF">
              <w:rPr>
                <w:rFonts w:ascii="Arial" w:hAnsi="Arial" w:cs="Arial"/>
                <w:b/>
                <w:sz w:val="22"/>
                <w:szCs w:val="22"/>
              </w:rPr>
              <w:t>Genotype</w:t>
            </w:r>
            <w:r w:rsidR="00671112" w:rsidRPr="008E5AEF">
              <w:rPr>
                <w:rFonts w:ascii="Arial" w:hAnsi="Arial" w:cs="Arial"/>
                <w:b/>
                <w:sz w:val="22"/>
                <w:szCs w:val="22"/>
              </w:rPr>
              <w:t xml:space="preserve"> </w:t>
            </w:r>
            <w:r w:rsidRPr="008E5AEF">
              <w:rPr>
                <w:rFonts w:ascii="Arial" w:hAnsi="Arial" w:cs="Arial"/>
                <w:b/>
                <w:sz w:val="22"/>
                <w:szCs w:val="22"/>
              </w:rPr>
              <w:t>(39)</w:t>
            </w:r>
          </w:p>
        </w:tc>
        <w:tc>
          <w:tcPr>
            <w:tcW w:w="1614" w:type="pct"/>
          </w:tcPr>
          <w:p w:rsidR="005A3236" w:rsidRPr="008E5AEF" w:rsidRDefault="005A3236" w:rsidP="00B54FFD">
            <w:pPr>
              <w:widowControl w:val="0"/>
              <w:tabs>
                <w:tab w:val="left" w:pos="9540"/>
              </w:tabs>
              <w:autoSpaceDE w:val="0"/>
              <w:autoSpaceDN w:val="0"/>
              <w:spacing w:line="360" w:lineRule="auto"/>
              <w:jc w:val="center"/>
              <w:rPr>
                <w:rFonts w:ascii="Arial" w:hAnsi="Arial" w:cs="Arial"/>
                <w:b/>
              </w:rPr>
            </w:pPr>
            <w:r w:rsidRPr="008E5AEF">
              <w:rPr>
                <w:rFonts w:ascii="Arial" w:hAnsi="Arial" w:cs="Arial"/>
                <w:b/>
                <w:sz w:val="22"/>
                <w:szCs w:val="22"/>
              </w:rPr>
              <w:t>Error</w:t>
            </w:r>
            <w:r w:rsidR="00671112" w:rsidRPr="008E5AEF">
              <w:rPr>
                <w:rFonts w:ascii="Arial" w:hAnsi="Arial" w:cs="Arial"/>
                <w:b/>
                <w:sz w:val="22"/>
                <w:szCs w:val="22"/>
              </w:rPr>
              <w:t xml:space="preserve"> </w:t>
            </w:r>
            <w:r w:rsidRPr="008E5AEF">
              <w:rPr>
                <w:rFonts w:ascii="Arial" w:hAnsi="Arial" w:cs="Arial"/>
                <w:b/>
                <w:sz w:val="22"/>
                <w:szCs w:val="22"/>
              </w:rPr>
              <w:t>(39)</w:t>
            </w:r>
          </w:p>
        </w:tc>
      </w:tr>
      <w:tr w:rsidR="005A3236" w:rsidRPr="008E5AEF" w:rsidTr="008E5AEF">
        <w:trPr>
          <w:trHeight w:val="352"/>
        </w:trPr>
        <w:tc>
          <w:tcPr>
            <w:tcW w:w="209" w:type="pct"/>
          </w:tcPr>
          <w:p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1</w:t>
            </w:r>
          </w:p>
        </w:tc>
        <w:tc>
          <w:tcPr>
            <w:tcW w:w="1003" w:type="pct"/>
          </w:tcPr>
          <w:p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Protein Content (%)</w:t>
            </w:r>
          </w:p>
        </w:tc>
        <w:tc>
          <w:tcPr>
            <w:tcW w:w="982" w:type="pct"/>
            <w:vAlign w:val="center"/>
          </w:tcPr>
          <w:p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0.289</w:t>
            </w:r>
          </w:p>
        </w:tc>
        <w:tc>
          <w:tcPr>
            <w:tcW w:w="1192" w:type="pct"/>
          </w:tcPr>
          <w:p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1.633**</w:t>
            </w:r>
          </w:p>
        </w:tc>
        <w:tc>
          <w:tcPr>
            <w:tcW w:w="1614" w:type="pct"/>
          </w:tcPr>
          <w:p w:rsidR="005A3236" w:rsidRPr="008E5AEF" w:rsidRDefault="005A3236" w:rsidP="00B54FFD">
            <w:pPr>
              <w:widowControl w:val="0"/>
              <w:tabs>
                <w:tab w:val="left" w:pos="9540"/>
              </w:tabs>
              <w:autoSpaceDE w:val="0"/>
              <w:autoSpaceDN w:val="0"/>
              <w:spacing w:line="360" w:lineRule="auto"/>
              <w:jc w:val="center"/>
              <w:rPr>
                <w:rFonts w:ascii="Arial" w:hAnsi="Arial" w:cs="Arial"/>
              </w:rPr>
            </w:pPr>
            <w:r w:rsidRPr="008E5AEF">
              <w:rPr>
                <w:rFonts w:ascii="Arial" w:hAnsi="Arial" w:cs="Arial"/>
                <w:sz w:val="22"/>
                <w:szCs w:val="22"/>
              </w:rPr>
              <w:t>0.110</w:t>
            </w:r>
          </w:p>
        </w:tc>
      </w:tr>
      <w:tr w:rsidR="005A3236" w:rsidRPr="008E5AEF" w:rsidTr="008E5AEF">
        <w:trPr>
          <w:trHeight w:val="397"/>
        </w:trPr>
        <w:tc>
          <w:tcPr>
            <w:tcW w:w="209" w:type="pct"/>
          </w:tcPr>
          <w:p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2</w:t>
            </w:r>
          </w:p>
        </w:tc>
        <w:tc>
          <w:tcPr>
            <w:tcW w:w="1003" w:type="pct"/>
          </w:tcPr>
          <w:p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Fat Content %</w:t>
            </w:r>
          </w:p>
        </w:tc>
        <w:tc>
          <w:tcPr>
            <w:tcW w:w="982" w:type="pct"/>
            <w:vAlign w:val="center"/>
          </w:tcPr>
          <w:p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0.0006</w:t>
            </w:r>
          </w:p>
        </w:tc>
        <w:tc>
          <w:tcPr>
            <w:tcW w:w="1192" w:type="pct"/>
          </w:tcPr>
          <w:p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0.208**</w:t>
            </w:r>
          </w:p>
        </w:tc>
        <w:tc>
          <w:tcPr>
            <w:tcW w:w="1614" w:type="pct"/>
          </w:tcPr>
          <w:p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rsidTr="008E5AEF">
        <w:trPr>
          <w:trHeight w:val="246"/>
        </w:trPr>
        <w:tc>
          <w:tcPr>
            <w:tcW w:w="209" w:type="pct"/>
          </w:tcPr>
          <w:p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3</w:t>
            </w:r>
          </w:p>
        </w:tc>
        <w:tc>
          <w:tcPr>
            <w:tcW w:w="1003" w:type="pct"/>
          </w:tcPr>
          <w:p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Fiber content %</w:t>
            </w:r>
          </w:p>
        </w:tc>
        <w:tc>
          <w:tcPr>
            <w:tcW w:w="982" w:type="pct"/>
            <w:vAlign w:val="center"/>
          </w:tcPr>
          <w:p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0.002</w:t>
            </w:r>
          </w:p>
        </w:tc>
        <w:tc>
          <w:tcPr>
            <w:tcW w:w="1192" w:type="pct"/>
          </w:tcPr>
          <w:p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0.222**</w:t>
            </w:r>
          </w:p>
        </w:tc>
        <w:tc>
          <w:tcPr>
            <w:tcW w:w="1614" w:type="pct"/>
          </w:tcPr>
          <w:p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rsidTr="008E5AEF">
        <w:trPr>
          <w:trHeight w:val="224"/>
        </w:trPr>
        <w:tc>
          <w:tcPr>
            <w:tcW w:w="209" w:type="pct"/>
          </w:tcPr>
          <w:p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4</w:t>
            </w:r>
          </w:p>
        </w:tc>
        <w:tc>
          <w:tcPr>
            <w:tcW w:w="1003" w:type="pct"/>
          </w:tcPr>
          <w:p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Fe (mg/100 g)</w:t>
            </w:r>
          </w:p>
        </w:tc>
        <w:tc>
          <w:tcPr>
            <w:tcW w:w="982" w:type="pct"/>
            <w:vAlign w:val="center"/>
          </w:tcPr>
          <w:p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0.0007</w:t>
            </w:r>
          </w:p>
        </w:tc>
        <w:tc>
          <w:tcPr>
            <w:tcW w:w="1192" w:type="pct"/>
          </w:tcPr>
          <w:p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1.719**</w:t>
            </w:r>
          </w:p>
        </w:tc>
        <w:tc>
          <w:tcPr>
            <w:tcW w:w="1614" w:type="pct"/>
          </w:tcPr>
          <w:p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rsidTr="008E5AEF">
        <w:trPr>
          <w:trHeight w:val="215"/>
        </w:trPr>
        <w:tc>
          <w:tcPr>
            <w:tcW w:w="209" w:type="pct"/>
          </w:tcPr>
          <w:p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5</w:t>
            </w:r>
          </w:p>
        </w:tc>
        <w:tc>
          <w:tcPr>
            <w:tcW w:w="1003" w:type="pct"/>
          </w:tcPr>
          <w:p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Zn (mg/100 g)</w:t>
            </w:r>
          </w:p>
        </w:tc>
        <w:tc>
          <w:tcPr>
            <w:tcW w:w="982" w:type="pct"/>
            <w:vAlign w:val="center"/>
          </w:tcPr>
          <w:p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0.002</w:t>
            </w:r>
          </w:p>
        </w:tc>
        <w:tc>
          <w:tcPr>
            <w:tcW w:w="1192" w:type="pct"/>
          </w:tcPr>
          <w:p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0.561**</w:t>
            </w:r>
          </w:p>
        </w:tc>
        <w:tc>
          <w:tcPr>
            <w:tcW w:w="1614" w:type="pct"/>
          </w:tcPr>
          <w:p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rsidTr="008E5AEF">
        <w:trPr>
          <w:trHeight w:val="335"/>
        </w:trPr>
        <w:tc>
          <w:tcPr>
            <w:tcW w:w="209" w:type="pct"/>
          </w:tcPr>
          <w:p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6</w:t>
            </w:r>
          </w:p>
        </w:tc>
        <w:tc>
          <w:tcPr>
            <w:tcW w:w="1003" w:type="pct"/>
          </w:tcPr>
          <w:p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Ca (mg/100 g)</w:t>
            </w:r>
          </w:p>
        </w:tc>
        <w:tc>
          <w:tcPr>
            <w:tcW w:w="982" w:type="pct"/>
            <w:vAlign w:val="center"/>
          </w:tcPr>
          <w:p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0.0006</w:t>
            </w:r>
          </w:p>
        </w:tc>
        <w:tc>
          <w:tcPr>
            <w:tcW w:w="1192" w:type="pct"/>
          </w:tcPr>
          <w:p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17.931**</w:t>
            </w:r>
          </w:p>
        </w:tc>
        <w:tc>
          <w:tcPr>
            <w:tcW w:w="1614" w:type="pct"/>
          </w:tcPr>
          <w:p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0.002</w:t>
            </w:r>
          </w:p>
        </w:tc>
      </w:tr>
      <w:tr w:rsidR="005A3236" w:rsidRPr="008E5AEF" w:rsidTr="008E5AEF">
        <w:trPr>
          <w:trHeight w:val="313"/>
        </w:trPr>
        <w:tc>
          <w:tcPr>
            <w:tcW w:w="209" w:type="pct"/>
          </w:tcPr>
          <w:p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7</w:t>
            </w:r>
          </w:p>
        </w:tc>
        <w:tc>
          <w:tcPr>
            <w:tcW w:w="1003" w:type="pct"/>
          </w:tcPr>
          <w:p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Mg (mg/100 g)</w:t>
            </w:r>
          </w:p>
        </w:tc>
        <w:tc>
          <w:tcPr>
            <w:tcW w:w="982" w:type="pct"/>
            <w:vAlign w:val="center"/>
          </w:tcPr>
          <w:p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5.831</w:t>
            </w:r>
          </w:p>
        </w:tc>
        <w:tc>
          <w:tcPr>
            <w:tcW w:w="1192" w:type="pct"/>
          </w:tcPr>
          <w:p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48.145**</w:t>
            </w:r>
          </w:p>
        </w:tc>
        <w:tc>
          <w:tcPr>
            <w:tcW w:w="1614" w:type="pct"/>
          </w:tcPr>
          <w:p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2.459</w:t>
            </w:r>
          </w:p>
        </w:tc>
      </w:tr>
      <w:tr w:rsidR="005A3236" w:rsidRPr="008E5AEF" w:rsidTr="008E5AEF">
        <w:trPr>
          <w:trHeight w:val="306"/>
        </w:trPr>
        <w:tc>
          <w:tcPr>
            <w:tcW w:w="209" w:type="pct"/>
          </w:tcPr>
          <w:p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8</w:t>
            </w:r>
          </w:p>
        </w:tc>
        <w:tc>
          <w:tcPr>
            <w:tcW w:w="1003" w:type="pct"/>
          </w:tcPr>
          <w:p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Cu (mg/100 g)</w:t>
            </w:r>
          </w:p>
        </w:tc>
        <w:tc>
          <w:tcPr>
            <w:tcW w:w="982" w:type="pct"/>
            <w:vAlign w:val="center"/>
          </w:tcPr>
          <w:p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0.00002</w:t>
            </w:r>
          </w:p>
        </w:tc>
        <w:tc>
          <w:tcPr>
            <w:tcW w:w="1192" w:type="pct"/>
          </w:tcPr>
          <w:p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0.027**</w:t>
            </w:r>
          </w:p>
        </w:tc>
        <w:tc>
          <w:tcPr>
            <w:tcW w:w="1614" w:type="pct"/>
          </w:tcPr>
          <w:p w:rsidR="005A3236" w:rsidRPr="008E5AEF" w:rsidRDefault="005A3236" w:rsidP="00B54FFD">
            <w:pPr>
              <w:widowControl w:val="0"/>
              <w:tabs>
                <w:tab w:val="left" w:pos="9540"/>
              </w:tabs>
              <w:autoSpaceDE w:val="0"/>
              <w:autoSpaceDN w:val="0"/>
              <w:spacing w:line="360" w:lineRule="auto"/>
              <w:jc w:val="center"/>
              <w:rPr>
                <w:rFonts w:ascii="Arial" w:hAnsi="Arial" w:cs="Arial"/>
              </w:rPr>
            </w:pPr>
            <w:r w:rsidRPr="008E5AEF">
              <w:rPr>
                <w:rFonts w:ascii="Arial" w:hAnsi="Arial" w:cs="Arial"/>
                <w:sz w:val="22"/>
                <w:szCs w:val="22"/>
              </w:rPr>
              <w:t>0.00002</w:t>
            </w:r>
          </w:p>
        </w:tc>
      </w:tr>
      <w:tr w:rsidR="005A3236" w:rsidRPr="008E5AEF" w:rsidTr="008E5AEF">
        <w:trPr>
          <w:trHeight w:val="155"/>
        </w:trPr>
        <w:tc>
          <w:tcPr>
            <w:tcW w:w="209" w:type="pct"/>
          </w:tcPr>
          <w:p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9</w:t>
            </w:r>
          </w:p>
        </w:tc>
        <w:tc>
          <w:tcPr>
            <w:tcW w:w="1003" w:type="pct"/>
          </w:tcPr>
          <w:p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Na (mg/100 g)</w:t>
            </w:r>
          </w:p>
        </w:tc>
        <w:tc>
          <w:tcPr>
            <w:tcW w:w="982" w:type="pct"/>
            <w:vAlign w:val="center"/>
          </w:tcPr>
          <w:p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0.0003</w:t>
            </w:r>
          </w:p>
        </w:tc>
        <w:tc>
          <w:tcPr>
            <w:tcW w:w="1192" w:type="pct"/>
          </w:tcPr>
          <w:p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0.880**</w:t>
            </w:r>
          </w:p>
        </w:tc>
        <w:tc>
          <w:tcPr>
            <w:tcW w:w="1614" w:type="pct"/>
          </w:tcPr>
          <w:p w:rsidR="005A3236" w:rsidRPr="008E5AEF" w:rsidRDefault="005A3236" w:rsidP="00B54FFD">
            <w:pPr>
              <w:widowControl w:val="0"/>
              <w:tabs>
                <w:tab w:val="left" w:pos="9540"/>
              </w:tabs>
              <w:autoSpaceDE w:val="0"/>
              <w:autoSpaceDN w:val="0"/>
              <w:spacing w:line="360" w:lineRule="auto"/>
              <w:jc w:val="center"/>
              <w:rPr>
                <w:rFonts w:ascii="Arial" w:hAnsi="Arial" w:cs="Arial"/>
              </w:rPr>
            </w:pPr>
            <w:r w:rsidRPr="008E5AEF">
              <w:rPr>
                <w:rFonts w:ascii="Arial" w:hAnsi="Arial" w:cs="Arial"/>
                <w:sz w:val="22"/>
                <w:szCs w:val="22"/>
              </w:rPr>
              <w:t>0.0005</w:t>
            </w:r>
          </w:p>
        </w:tc>
      </w:tr>
    </w:tbl>
    <w:p w:rsidR="005A3236" w:rsidRPr="008E5AEF" w:rsidRDefault="005A3236" w:rsidP="005A3236">
      <w:pPr>
        <w:widowControl w:val="0"/>
        <w:tabs>
          <w:tab w:val="left" w:pos="9540"/>
        </w:tabs>
        <w:autoSpaceDE w:val="0"/>
        <w:autoSpaceDN w:val="0"/>
        <w:ind w:right="2"/>
        <w:jc w:val="both"/>
        <w:rPr>
          <w:rFonts w:ascii="Arial" w:hAnsi="Arial" w:cs="Arial"/>
          <w:sz w:val="22"/>
          <w:szCs w:val="22"/>
        </w:rPr>
      </w:pPr>
    </w:p>
    <w:p w:rsidR="005A3236" w:rsidRPr="008E5AEF" w:rsidRDefault="005A3236" w:rsidP="005A3236">
      <w:pPr>
        <w:widowControl w:val="0"/>
        <w:tabs>
          <w:tab w:val="left" w:pos="9540"/>
        </w:tabs>
        <w:autoSpaceDE w:val="0"/>
        <w:autoSpaceDN w:val="0"/>
        <w:ind w:right="2"/>
        <w:jc w:val="both"/>
        <w:rPr>
          <w:rFonts w:ascii="Arial" w:hAnsi="Arial" w:cs="Arial"/>
          <w:sz w:val="22"/>
          <w:szCs w:val="22"/>
        </w:rPr>
      </w:pPr>
      <w:r w:rsidRPr="008E5AEF">
        <w:rPr>
          <w:rFonts w:ascii="Arial" w:hAnsi="Arial" w:cs="Arial"/>
          <w:sz w:val="22"/>
          <w:szCs w:val="22"/>
        </w:rPr>
        <w:t xml:space="preserve">  </w:t>
      </w:r>
      <w:r w:rsidR="00F85CC4" w:rsidRPr="008E5AEF">
        <w:rPr>
          <w:rFonts w:ascii="Arial" w:hAnsi="Arial" w:cs="Arial"/>
          <w:sz w:val="22"/>
          <w:szCs w:val="22"/>
        </w:rPr>
        <w:t xml:space="preserve">                        </w:t>
      </w:r>
      <w:r w:rsidRPr="008E5AEF">
        <w:rPr>
          <w:rFonts w:ascii="Arial" w:hAnsi="Arial" w:cs="Arial"/>
          <w:sz w:val="22"/>
          <w:szCs w:val="22"/>
        </w:rPr>
        <w:t>* and ** indicate significant at 5 and 1 per cent level, respectively.</w:t>
      </w:r>
    </w:p>
    <w:p w:rsidR="005A3236" w:rsidRPr="008E5AEF" w:rsidRDefault="00F85CC4" w:rsidP="005A3236">
      <w:pPr>
        <w:widowControl w:val="0"/>
        <w:tabs>
          <w:tab w:val="left" w:pos="9540"/>
        </w:tabs>
        <w:autoSpaceDE w:val="0"/>
        <w:autoSpaceDN w:val="0"/>
        <w:spacing w:before="92" w:after="240"/>
        <w:ind w:left="219" w:right="2"/>
        <w:jc w:val="both"/>
        <w:rPr>
          <w:rFonts w:ascii="Arial" w:hAnsi="Arial" w:cs="Arial"/>
          <w:sz w:val="22"/>
          <w:szCs w:val="22"/>
        </w:rPr>
      </w:pPr>
      <w:r w:rsidRPr="008E5AEF">
        <w:rPr>
          <w:rFonts w:ascii="Arial" w:hAnsi="Arial" w:cs="Arial"/>
          <w:b/>
          <w:bCs/>
          <w:sz w:val="22"/>
          <w:szCs w:val="22"/>
        </w:rPr>
        <w:t xml:space="preserve">                       </w:t>
      </w:r>
    </w:p>
    <w:p w:rsidR="005A3236" w:rsidRDefault="005A3236" w:rsidP="00554B60">
      <w:pPr>
        <w:widowControl w:val="0"/>
        <w:autoSpaceDE w:val="0"/>
        <w:autoSpaceDN w:val="0"/>
        <w:spacing w:line="360" w:lineRule="auto"/>
        <w:ind w:right="2"/>
        <w:jc w:val="both"/>
      </w:pPr>
    </w:p>
    <w:p w:rsidR="005A3236" w:rsidRDefault="005A3236" w:rsidP="00554B60">
      <w:pPr>
        <w:widowControl w:val="0"/>
        <w:autoSpaceDE w:val="0"/>
        <w:autoSpaceDN w:val="0"/>
        <w:spacing w:line="360" w:lineRule="auto"/>
        <w:ind w:right="2"/>
        <w:jc w:val="both"/>
      </w:pPr>
    </w:p>
    <w:p w:rsidR="005A3236" w:rsidRDefault="005A3236" w:rsidP="00554B60">
      <w:pPr>
        <w:widowControl w:val="0"/>
        <w:autoSpaceDE w:val="0"/>
        <w:autoSpaceDN w:val="0"/>
        <w:spacing w:line="360" w:lineRule="auto"/>
        <w:ind w:right="2"/>
        <w:jc w:val="both"/>
      </w:pPr>
    </w:p>
    <w:p w:rsidR="00F85CC4" w:rsidRDefault="00F85CC4" w:rsidP="00554B60">
      <w:pPr>
        <w:widowControl w:val="0"/>
        <w:tabs>
          <w:tab w:val="left" w:pos="9540"/>
        </w:tabs>
        <w:autoSpaceDE w:val="0"/>
        <w:autoSpaceDN w:val="0"/>
        <w:spacing w:before="92" w:after="240"/>
        <w:ind w:right="2"/>
        <w:rPr>
          <w:b/>
          <w:bCs/>
          <w:w w:val="110"/>
        </w:rPr>
      </w:pPr>
    </w:p>
    <w:p w:rsidR="00F85CC4" w:rsidRDefault="00F85CC4" w:rsidP="00554B60">
      <w:pPr>
        <w:widowControl w:val="0"/>
        <w:tabs>
          <w:tab w:val="left" w:pos="9540"/>
        </w:tabs>
        <w:autoSpaceDE w:val="0"/>
        <w:autoSpaceDN w:val="0"/>
        <w:spacing w:before="92" w:after="240"/>
        <w:ind w:right="2"/>
        <w:rPr>
          <w:b/>
          <w:bCs/>
        </w:rPr>
        <w:sectPr w:rsidR="00F85CC4" w:rsidSect="005A3236">
          <w:pgSz w:w="16840" w:h="11910" w:orient="landscape" w:code="9"/>
          <w:pgMar w:top="1699" w:right="562" w:bottom="850" w:left="562" w:header="562" w:footer="562" w:gutter="0"/>
          <w:cols w:space="720"/>
          <w:docGrid w:linePitch="360"/>
        </w:sectPr>
      </w:pPr>
    </w:p>
    <w:p w:rsidR="00554B60" w:rsidRPr="00DA4C53" w:rsidRDefault="00FE7422" w:rsidP="00554B60">
      <w:pPr>
        <w:widowControl w:val="0"/>
        <w:tabs>
          <w:tab w:val="left" w:pos="9540"/>
        </w:tabs>
        <w:autoSpaceDE w:val="0"/>
        <w:autoSpaceDN w:val="0"/>
        <w:spacing w:before="92" w:after="240"/>
        <w:ind w:right="2"/>
        <w:rPr>
          <w:rFonts w:ascii="Arial" w:hAnsi="Arial" w:cs="Arial"/>
          <w:sz w:val="22"/>
          <w:szCs w:val="22"/>
        </w:rPr>
      </w:pPr>
      <w:r>
        <w:rPr>
          <w:rFonts w:ascii="Arial" w:hAnsi="Arial" w:cs="Arial"/>
          <w:b/>
          <w:bCs/>
          <w:sz w:val="22"/>
          <w:szCs w:val="22"/>
        </w:rPr>
        <w:lastRenderedPageBreak/>
        <w:t xml:space="preserve">3.2: </w:t>
      </w:r>
      <w:r w:rsidR="00F85CC4" w:rsidRPr="00DA4C53">
        <w:rPr>
          <w:rFonts w:ascii="Arial" w:hAnsi="Arial" w:cs="Arial"/>
          <w:b/>
          <w:bCs/>
          <w:sz w:val="22"/>
          <w:szCs w:val="22"/>
        </w:rPr>
        <w:t>Genotypic and Phenot</w:t>
      </w:r>
      <w:r w:rsidR="00067847" w:rsidRPr="00DA4C53">
        <w:rPr>
          <w:rFonts w:ascii="Arial" w:hAnsi="Arial" w:cs="Arial"/>
          <w:b/>
          <w:bCs/>
          <w:sz w:val="22"/>
          <w:szCs w:val="22"/>
        </w:rPr>
        <w:t>ypic Coefficients of Variation</w:t>
      </w:r>
    </w:p>
    <w:p w:rsidR="00067847" w:rsidRPr="00DA4C53" w:rsidRDefault="00067847" w:rsidP="00554B60">
      <w:pPr>
        <w:widowControl w:val="0"/>
        <w:autoSpaceDE w:val="0"/>
        <w:autoSpaceDN w:val="0"/>
        <w:spacing w:before="92" w:line="360" w:lineRule="auto"/>
        <w:ind w:right="2"/>
        <w:jc w:val="both"/>
        <w:rPr>
          <w:rFonts w:ascii="Arial" w:hAnsi="Arial" w:cs="Arial"/>
          <w:sz w:val="22"/>
          <w:szCs w:val="22"/>
        </w:rPr>
      </w:pPr>
      <w:r w:rsidRPr="00DA4C53">
        <w:rPr>
          <w:rFonts w:ascii="Arial" w:hAnsi="Arial" w:cs="Arial"/>
          <w:sz w:val="22"/>
          <w:szCs w:val="22"/>
        </w:rPr>
        <w:t>Estimates of genotypic coefficient of variation (GCV) and phenotypic</w:t>
      </w:r>
      <w:r w:rsidR="00FD5314" w:rsidRPr="00DA4C53">
        <w:rPr>
          <w:rFonts w:ascii="Arial" w:hAnsi="Arial" w:cs="Arial"/>
          <w:sz w:val="22"/>
          <w:szCs w:val="22"/>
        </w:rPr>
        <w:t xml:space="preserve"> coefficient of variation (PCV), heritability (broad sense), genetic advance and genetic advance of percent mean for nine characters </w:t>
      </w:r>
      <w:r w:rsidR="002C53C4" w:rsidRPr="00DA4C53">
        <w:rPr>
          <w:rFonts w:ascii="Arial" w:hAnsi="Arial" w:cs="Arial"/>
          <w:sz w:val="22"/>
          <w:szCs w:val="22"/>
        </w:rPr>
        <w:t xml:space="preserve">are presented </w:t>
      </w:r>
      <w:r w:rsidRPr="00DA4C53">
        <w:rPr>
          <w:rFonts w:ascii="Arial" w:hAnsi="Arial" w:cs="Arial"/>
          <w:sz w:val="22"/>
          <w:szCs w:val="22"/>
        </w:rPr>
        <w:t xml:space="preserve">in </w:t>
      </w:r>
      <w:r w:rsidR="00922099" w:rsidRPr="00DA4C53">
        <w:rPr>
          <w:rFonts w:ascii="Arial" w:hAnsi="Arial" w:cs="Arial"/>
          <w:sz w:val="22"/>
          <w:szCs w:val="22"/>
        </w:rPr>
        <w:t xml:space="preserve">Table </w:t>
      </w:r>
      <w:r w:rsidR="004104B9">
        <w:rPr>
          <w:rFonts w:ascii="Arial" w:hAnsi="Arial" w:cs="Arial"/>
          <w:sz w:val="22"/>
          <w:szCs w:val="22"/>
        </w:rPr>
        <w:t>4</w:t>
      </w:r>
      <w:r w:rsidRPr="00DA4C53">
        <w:rPr>
          <w:rFonts w:ascii="Arial" w:hAnsi="Arial" w:cs="Arial"/>
          <w:sz w:val="22"/>
          <w:szCs w:val="22"/>
        </w:rPr>
        <w:t>.</w:t>
      </w:r>
      <w:r w:rsidR="00554B60" w:rsidRPr="00DA4C53">
        <w:rPr>
          <w:rFonts w:ascii="Arial" w:hAnsi="Arial" w:cs="Arial"/>
          <w:sz w:val="22"/>
          <w:szCs w:val="22"/>
        </w:rPr>
        <w:t xml:space="preserve"> </w:t>
      </w:r>
      <w:r w:rsidRPr="00DA4C53">
        <w:rPr>
          <w:rFonts w:ascii="Arial" w:hAnsi="Arial" w:cs="Arial"/>
          <w:sz w:val="22"/>
          <w:szCs w:val="22"/>
        </w:rPr>
        <w:t>Genotypic coefficient of variation (GCV) w</w:t>
      </w:r>
      <w:r w:rsidR="006C566B" w:rsidRPr="00DA4C53">
        <w:rPr>
          <w:rFonts w:ascii="Arial" w:hAnsi="Arial" w:cs="Arial"/>
          <w:sz w:val="22"/>
          <w:szCs w:val="22"/>
        </w:rPr>
        <w:t>as highest for</w:t>
      </w:r>
      <w:r w:rsidR="00287AA7">
        <w:rPr>
          <w:rFonts w:ascii="Arial" w:hAnsi="Arial" w:cs="Arial"/>
          <w:sz w:val="22"/>
          <w:szCs w:val="22"/>
        </w:rPr>
        <w:t xml:space="preserve"> sodium</w:t>
      </w:r>
      <w:r w:rsidR="006C566B" w:rsidRPr="00DA4C53">
        <w:rPr>
          <w:rFonts w:ascii="Arial" w:hAnsi="Arial" w:cs="Arial"/>
          <w:sz w:val="22"/>
          <w:szCs w:val="22"/>
        </w:rPr>
        <w:t xml:space="preserve"> content (20.16</w:t>
      </w:r>
      <w:r w:rsidRPr="00DA4C53">
        <w:rPr>
          <w:rFonts w:ascii="Arial" w:hAnsi="Arial" w:cs="Arial"/>
          <w:sz w:val="22"/>
          <w:szCs w:val="22"/>
        </w:rPr>
        <w:t xml:space="preserve"> %) followed by Fiber content (19.79%), Cu content (18.10 %) and Fat content (17.98 %). The character Mg content (2.95%) recorded lowest GCV. The maximum phenotypic coefficient of variation (PCV) was recorded for Na content (20.18 %), followed by Fiber content (20.00 %) and Fat content (18.18 %). Similar results were obtained by Kaur </w:t>
      </w:r>
      <w:r w:rsidRPr="00DA4C53">
        <w:rPr>
          <w:rFonts w:ascii="Arial" w:hAnsi="Arial" w:cs="Arial"/>
          <w:i/>
          <w:sz w:val="22"/>
          <w:szCs w:val="22"/>
        </w:rPr>
        <w:t xml:space="preserve">et al. </w:t>
      </w:r>
      <w:r w:rsidRPr="00DA4C53">
        <w:rPr>
          <w:rFonts w:ascii="Arial" w:hAnsi="Arial" w:cs="Arial"/>
          <w:sz w:val="22"/>
          <w:szCs w:val="22"/>
        </w:rPr>
        <w:t>(2008)</w:t>
      </w:r>
      <w:r w:rsidR="00554B60" w:rsidRPr="00DA4C53">
        <w:rPr>
          <w:rFonts w:ascii="Arial" w:hAnsi="Arial" w:cs="Arial"/>
          <w:sz w:val="22"/>
          <w:szCs w:val="22"/>
        </w:rPr>
        <w:t xml:space="preserve">. </w:t>
      </w:r>
      <w:r w:rsidRPr="00DA4C53">
        <w:rPr>
          <w:rFonts w:ascii="Arial" w:hAnsi="Arial" w:cs="Arial"/>
          <w:sz w:val="22"/>
          <w:szCs w:val="22"/>
        </w:rPr>
        <w:t>The high genotypic coefficient of variation and phenotypic coefficient of variation was observed for Na content.</w:t>
      </w:r>
      <w:r w:rsidR="00554B60" w:rsidRPr="00DA4C53">
        <w:rPr>
          <w:rFonts w:ascii="Arial" w:hAnsi="Arial" w:cs="Arial"/>
          <w:sz w:val="22"/>
          <w:szCs w:val="22"/>
        </w:rPr>
        <w:t xml:space="preserve"> </w:t>
      </w:r>
      <w:r w:rsidRPr="00DA4C53">
        <w:rPr>
          <w:rFonts w:ascii="Arial" w:hAnsi="Arial" w:cs="Arial"/>
          <w:sz w:val="22"/>
          <w:szCs w:val="22"/>
        </w:rPr>
        <w:t xml:space="preserve">Moderate genotypic coefficient of variation and phenotypic coefficient of variation was observed for </w:t>
      </w:r>
      <w:r w:rsidRPr="00F55EF6">
        <w:rPr>
          <w:rFonts w:ascii="Arial" w:hAnsi="Arial" w:cs="Arial"/>
          <w:sz w:val="22"/>
          <w:szCs w:val="22"/>
          <w:highlight w:val="yellow"/>
        </w:rPr>
        <w:t>fat content (</w:t>
      </w:r>
      <w:r w:rsidR="00287AA7" w:rsidRPr="00F55EF6">
        <w:rPr>
          <w:rFonts w:ascii="Arial" w:hAnsi="Arial" w:cs="Arial"/>
          <w:sz w:val="22"/>
          <w:szCs w:val="22"/>
          <w:highlight w:val="yellow"/>
        </w:rPr>
        <w:t>17.98 and 18.18</w:t>
      </w:r>
      <w:r w:rsidRPr="00F55EF6">
        <w:rPr>
          <w:rFonts w:ascii="Arial" w:hAnsi="Arial" w:cs="Arial"/>
          <w:sz w:val="22"/>
          <w:szCs w:val="22"/>
          <w:highlight w:val="yellow"/>
        </w:rPr>
        <w:t xml:space="preserve">%), </w:t>
      </w:r>
      <w:proofErr w:type="spellStart"/>
      <w:r w:rsidRPr="00F55EF6">
        <w:rPr>
          <w:rFonts w:ascii="Arial" w:hAnsi="Arial" w:cs="Arial"/>
          <w:sz w:val="22"/>
          <w:szCs w:val="22"/>
          <w:highlight w:val="yellow"/>
        </w:rPr>
        <w:t>fibre</w:t>
      </w:r>
      <w:proofErr w:type="spellEnd"/>
      <w:r w:rsidRPr="00F55EF6">
        <w:rPr>
          <w:rFonts w:ascii="Arial" w:hAnsi="Arial" w:cs="Arial"/>
          <w:sz w:val="22"/>
          <w:szCs w:val="22"/>
          <w:highlight w:val="yellow"/>
        </w:rPr>
        <w:t xml:space="preserve"> content (</w:t>
      </w:r>
      <w:r w:rsidR="00287AA7" w:rsidRPr="00F55EF6">
        <w:rPr>
          <w:rFonts w:ascii="Arial" w:hAnsi="Arial" w:cs="Arial"/>
          <w:sz w:val="22"/>
          <w:szCs w:val="22"/>
          <w:highlight w:val="yellow"/>
        </w:rPr>
        <w:t>19.79 and 20.00</w:t>
      </w:r>
      <w:r w:rsidRPr="00F55EF6">
        <w:rPr>
          <w:rFonts w:ascii="Arial" w:hAnsi="Arial" w:cs="Arial"/>
          <w:sz w:val="22"/>
          <w:szCs w:val="22"/>
          <w:highlight w:val="yellow"/>
        </w:rPr>
        <w:t>%), Fe content (</w:t>
      </w:r>
      <w:r w:rsidR="00287AA7" w:rsidRPr="00F55EF6">
        <w:rPr>
          <w:rFonts w:ascii="Arial" w:hAnsi="Arial" w:cs="Arial"/>
          <w:sz w:val="22"/>
          <w:szCs w:val="22"/>
          <w:highlight w:val="yellow"/>
        </w:rPr>
        <w:t xml:space="preserve">16.83 and 16.86 </w:t>
      </w:r>
      <w:r w:rsidRPr="00F55EF6">
        <w:rPr>
          <w:rFonts w:ascii="Arial" w:hAnsi="Arial" w:cs="Arial"/>
          <w:sz w:val="22"/>
          <w:szCs w:val="22"/>
          <w:highlight w:val="yellow"/>
        </w:rPr>
        <w:t>mg/100 g), Zn content (</w:t>
      </w:r>
      <w:r w:rsidR="00F55EF6" w:rsidRPr="00F55EF6">
        <w:rPr>
          <w:rFonts w:ascii="Arial" w:hAnsi="Arial" w:cs="Arial"/>
          <w:sz w:val="22"/>
          <w:szCs w:val="22"/>
          <w:highlight w:val="yellow"/>
        </w:rPr>
        <w:t xml:space="preserve">14.26 and 14.31 </w:t>
      </w:r>
      <w:r w:rsidRPr="00F55EF6">
        <w:rPr>
          <w:rFonts w:ascii="Arial" w:hAnsi="Arial" w:cs="Arial"/>
          <w:sz w:val="22"/>
          <w:szCs w:val="22"/>
          <w:highlight w:val="yellow"/>
        </w:rPr>
        <w:t>mg/100 g) and copper content (</w:t>
      </w:r>
      <w:r w:rsidR="00F55EF6" w:rsidRPr="00F55EF6">
        <w:rPr>
          <w:rFonts w:ascii="Arial" w:hAnsi="Arial" w:cs="Arial"/>
          <w:sz w:val="22"/>
          <w:szCs w:val="22"/>
          <w:highlight w:val="yellow"/>
        </w:rPr>
        <w:t xml:space="preserve">18.10 and 18.13 </w:t>
      </w:r>
      <w:r w:rsidRPr="00F55EF6">
        <w:rPr>
          <w:rFonts w:ascii="Arial" w:hAnsi="Arial" w:cs="Arial"/>
          <w:sz w:val="22"/>
          <w:szCs w:val="22"/>
          <w:highlight w:val="yellow"/>
        </w:rPr>
        <w:t>mg/100 g).</w:t>
      </w:r>
      <w:r w:rsidR="00554B60" w:rsidRPr="00F55EF6">
        <w:rPr>
          <w:rFonts w:ascii="Arial" w:hAnsi="Arial" w:cs="Arial"/>
          <w:sz w:val="22"/>
          <w:szCs w:val="22"/>
          <w:highlight w:val="yellow"/>
        </w:rPr>
        <w:t xml:space="preserve"> </w:t>
      </w:r>
      <w:r w:rsidRPr="00F55EF6">
        <w:rPr>
          <w:rFonts w:ascii="Arial" w:hAnsi="Arial" w:cs="Arial"/>
          <w:sz w:val="22"/>
          <w:szCs w:val="22"/>
          <w:highlight w:val="yellow"/>
        </w:rPr>
        <w:t>Low genotypic coefficient of variation and phenotypic coefficient of variation was observed for protein content (</w:t>
      </w:r>
      <w:r w:rsidR="00F55EF6" w:rsidRPr="00F55EF6">
        <w:rPr>
          <w:rFonts w:ascii="Arial" w:hAnsi="Arial" w:cs="Arial"/>
          <w:sz w:val="22"/>
          <w:szCs w:val="22"/>
          <w:highlight w:val="yellow"/>
        </w:rPr>
        <w:t>6.66 and 6.66</w:t>
      </w:r>
      <w:r w:rsidRPr="00F55EF6">
        <w:rPr>
          <w:rFonts w:ascii="Arial" w:hAnsi="Arial" w:cs="Arial"/>
          <w:sz w:val="22"/>
          <w:szCs w:val="22"/>
          <w:highlight w:val="yellow"/>
        </w:rPr>
        <w:t>%), Ca (</w:t>
      </w:r>
      <w:r w:rsidR="00F55EF6" w:rsidRPr="00F55EF6">
        <w:rPr>
          <w:rFonts w:ascii="Arial" w:hAnsi="Arial" w:cs="Arial"/>
          <w:sz w:val="22"/>
          <w:szCs w:val="22"/>
          <w:highlight w:val="yellow"/>
        </w:rPr>
        <w:t xml:space="preserve">6.41 and 6.42 </w:t>
      </w:r>
      <w:r w:rsidRPr="00F55EF6">
        <w:rPr>
          <w:rFonts w:ascii="Arial" w:hAnsi="Arial" w:cs="Arial"/>
          <w:sz w:val="22"/>
          <w:szCs w:val="22"/>
          <w:highlight w:val="yellow"/>
        </w:rPr>
        <w:t>mg/100 g) content and Mg content (</w:t>
      </w:r>
      <w:r w:rsidR="00F55EF6" w:rsidRPr="00F55EF6">
        <w:rPr>
          <w:rFonts w:ascii="Arial" w:hAnsi="Arial" w:cs="Arial"/>
          <w:sz w:val="22"/>
          <w:szCs w:val="22"/>
          <w:highlight w:val="yellow"/>
        </w:rPr>
        <w:t xml:space="preserve">2.95 and 3.18 </w:t>
      </w:r>
      <w:r w:rsidR="00F55EF6">
        <w:rPr>
          <w:rFonts w:ascii="Arial" w:hAnsi="Arial" w:cs="Arial"/>
          <w:sz w:val="22"/>
          <w:szCs w:val="22"/>
          <w:highlight w:val="yellow"/>
        </w:rPr>
        <w:t>mg/100</w:t>
      </w:r>
      <w:r w:rsidRPr="00F55EF6">
        <w:rPr>
          <w:rFonts w:ascii="Arial" w:hAnsi="Arial" w:cs="Arial"/>
          <w:sz w:val="22"/>
          <w:szCs w:val="22"/>
          <w:highlight w:val="yellow"/>
        </w:rPr>
        <w:t>g).</w:t>
      </w:r>
      <w:r w:rsidR="00554B60" w:rsidRPr="00DA4C53">
        <w:rPr>
          <w:rFonts w:ascii="Arial" w:hAnsi="Arial" w:cs="Arial"/>
          <w:sz w:val="22"/>
          <w:szCs w:val="22"/>
        </w:rPr>
        <w:t xml:space="preserve"> </w:t>
      </w:r>
      <w:r w:rsidRPr="00DA4C53">
        <w:rPr>
          <w:rFonts w:ascii="Arial" w:hAnsi="Arial" w:cs="Arial"/>
          <w:sz w:val="22"/>
          <w:szCs w:val="22"/>
        </w:rPr>
        <w:t xml:space="preserve">In </w:t>
      </w:r>
      <w:proofErr w:type="gramStart"/>
      <w:r w:rsidRPr="00DA4C53">
        <w:rPr>
          <w:rFonts w:ascii="Arial" w:hAnsi="Arial" w:cs="Arial"/>
          <w:sz w:val="22"/>
          <w:szCs w:val="22"/>
        </w:rPr>
        <w:t>general</w:t>
      </w:r>
      <w:proofErr w:type="gramEnd"/>
      <w:r w:rsidRPr="00DA4C53">
        <w:rPr>
          <w:rFonts w:ascii="Arial" w:hAnsi="Arial" w:cs="Arial"/>
          <w:sz w:val="22"/>
          <w:szCs w:val="22"/>
        </w:rPr>
        <w:t xml:space="preserve"> </w:t>
      </w:r>
      <w:r w:rsidR="003722D9">
        <w:rPr>
          <w:rFonts w:ascii="Arial" w:hAnsi="Arial" w:cs="Arial"/>
          <w:sz w:val="22"/>
          <w:szCs w:val="22"/>
        </w:rPr>
        <w:t>“</w:t>
      </w:r>
      <w:r w:rsidRPr="00DA4C53">
        <w:rPr>
          <w:rFonts w:ascii="Arial" w:hAnsi="Arial" w:cs="Arial"/>
          <w:sz w:val="22"/>
          <w:szCs w:val="22"/>
        </w:rPr>
        <w:t>the magnitude of phenotypic coefficient of variation was higher than the genotypic coefficient of variation</w:t>
      </w:r>
      <w:r w:rsidR="001E3980" w:rsidRPr="00DA4C53">
        <w:rPr>
          <w:rFonts w:ascii="Arial" w:hAnsi="Arial" w:cs="Arial"/>
          <w:sz w:val="22"/>
          <w:szCs w:val="22"/>
        </w:rPr>
        <w:t xml:space="preserve"> which reflects the influence of environment on the expression of traits</w:t>
      </w:r>
      <w:r w:rsidR="003722D9">
        <w:rPr>
          <w:rFonts w:ascii="Arial" w:hAnsi="Arial" w:cs="Arial"/>
          <w:sz w:val="22"/>
          <w:szCs w:val="22"/>
        </w:rPr>
        <w:t>”</w:t>
      </w:r>
      <w:r w:rsidR="001E3980" w:rsidRPr="00DA4C53">
        <w:rPr>
          <w:rFonts w:ascii="Arial" w:hAnsi="Arial" w:cs="Arial"/>
          <w:sz w:val="22"/>
          <w:szCs w:val="22"/>
        </w:rPr>
        <w:t xml:space="preserve">, </w:t>
      </w:r>
      <w:r w:rsidR="00EA7297" w:rsidRPr="00EA7297">
        <w:rPr>
          <w:rFonts w:ascii="Arial" w:hAnsi="Arial" w:cs="Arial"/>
          <w:sz w:val="22"/>
          <w:szCs w:val="22"/>
        </w:rPr>
        <w:t xml:space="preserve">Kaur </w:t>
      </w:r>
      <w:r w:rsidR="00EA7297" w:rsidRPr="00EA7297">
        <w:rPr>
          <w:rFonts w:ascii="Arial" w:hAnsi="Arial" w:cs="Arial"/>
          <w:i/>
          <w:sz w:val="22"/>
          <w:szCs w:val="22"/>
        </w:rPr>
        <w:t xml:space="preserve">et al. </w:t>
      </w:r>
      <w:r w:rsidR="00EA7297" w:rsidRPr="00EA7297">
        <w:rPr>
          <w:rFonts w:ascii="Arial" w:hAnsi="Arial" w:cs="Arial"/>
          <w:sz w:val="22"/>
          <w:szCs w:val="22"/>
        </w:rPr>
        <w:t>(2008),</w:t>
      </w:r>
      <w:r w:rsidR="00EA7297" w:rsidRPr="00EA7297">
        <w:rPr>
          <w:sz w:val="22"/>
          <w:szCs w:val="22"/>
        </w:rPr>
        <w:t xml:space="preserve"> </w:t>
      </w:r>
      <w:r w:rsidRPr="00DA4C53">
        <w:rPr>
          <w:rFonts w:ascii="Arial" w:hAnsi="Arial" w:cs="Arial"/>
          <w:sz w:val="22"/>
          <w:szCs w:val="22"/>
        </w:rPr>
        <w:t xml:space="preserve">Majumder </w:t>
      </w:r>
      <w:r w:rsidRPr="00DA4C53">
        <w:rPr>
          <w:rFonts w:ascii="Arial" w:hAnsi="Arial" w:cs="Arial"/>
          <w:i/>
          <w:sz w:val="22"/>
          <w:szCs w:val="22"/>
        </w:rPr>
        <w:t>et al</w:t>
      </w:r>
      <w:r w:rsidRPr="00DA4C53">
        <w:rPr>
          <w:rFonts w:ascii="Arial" w:hAnsi="Arial" w:cs="Arial"/>
          <w:sz w:val="22"/>
          <w:szCs w:val="22"/>
        </w:rPr>
        <w:t>. (2008)</w:t>
      </w:r>
      <w:r w:rsidR="00EA7297" w:rsidRPr="00EA7297">
        <w:rPr>
          <w:rFonts w:ascii="Arial" w:hAnsi="Arial" w:cs="Arial"/>
          <w:sz w:val="22"/>
          <w:szCs w:val="22"/>
        </w:rPr>
        <w:t xml:space="preserve"> </w:t>
      </w:r>
      <w:r w:rsidR="00EA7297">
        <w:rPr>
          <w:rFonts w:ascii="Arial" w:hAnsi="Arial" w:cs="Arial"/>
          <w:sz w:val="22"/>
          <w:szCs w:val="22"/>
        </w:rPr>
        <w:t xml:space="preserve">and </w:t>
      </w:r>
      <w:r w:rsidR="00EA7297" w:rsidRPr="009F5308">
        <w:rPr>
          <w:rFonts w:ascii="Arial" w:hAnsi="Arial" w:cs="Arial"/>
          <w:sz w:val="22"/>
          <w:szCs w:val="22"/>
        </w:rPr>
        <w:t xml:space="preserve">Imran </w:t>
      </w:r>
      <w:r w:rsidR="00EA7297" w:rsidRPr="009F5308">
        <w:rPr>
          <w:rFonts w:ascii="Arial" w:hAnsi="Arial" w:cs="Arial"/>
          <w:i/>
          <w:iCs/>
          <w:sz w:val="22"/>
          <w:szCs w:val="22"/>
        </w:rPr>
        <w:t>et al.,</w:t>
      </w:r>
      <w:r w:rsidR="00EA7297" w:rsidRPr="009F5308">
        <w:rPr>
          <w:rFonts w:ascii="Arial" w:hAnsi="Arial" w:cs="Arial"/>
          <w:sz w:val="22"/>
          <w:szCs w:val="22"/>
        </w:rPr>
        <w:t xml:space="preserve"> </w:t>
      </w:r>
      <w:r w:rsidR="00EA7297" w:rsidRPr="00EA7297">
        <w:rPr>
          <w:rFonts w:ascii="Arial" w:hAnsi="Arial" w:cs="Arial"/>
          <w:sz w:val="22"/>
          <w:szCs w:val="22"/>
        </w:rPr>
        <w:t>(</w:t>
      </w:r>
      <w:r w:rsidR="00EA7297" w:rsidRPr="009F5308">
        <w:rPr>
          <w:rFonts w:ascii="Arial" w:hAnsi="Arial" w:cs="Arial"/>
          <w:sz w:val="22"/>
          <w:szCs w:val="22"/>
        </w:rPr>
        <w:t>2018).</w:t>
      </w:r>
      <w:r w:rsidRPr="00DA4C53">
        <w:rPr>
          <w:rFonts w:ascii="Arial" w:hAnsi="Arial" w:cs="Arial"/>
          <w:sz w:val="22"/>
          <w:szCs w:val="22"/>
        </w:rPr>
        <w:t xml:space="preserve"> found the similar results.</w:t>
      </w:r>
    </w:p>
    <w:p w:rsidR="00067847" w:rsidRPr="00DA4C53" w:rsidRDefault="00FE7422" w:rsidP="00067847">
      <w:pPr>
        <w:widowControl w:val="0"/>
        <w:tabs>
          <w:tab w:val="left" w:pos="9540"/>
        </w:tabs>
        <w:autoSpaceDE w:val="0"/>
        <w:autoSpaceDN w:val="0"/>
        <w:spacing w:line="360" w:lineRule="auto"/>
        <w:ind w:right="2"/>
        <w:jc w:val="both"/>
        <w:rPr>
          <w:rFonts w:ascii="Arial" w:hAnsi="Arial" w:cs="Arial"/>
          <w:b/>
          <w:bCs/>
          <w:sz w:val="22"/>
          <w:szCs w:val="22"/>
        </w:rPr>
      </w:pPr>
      <w:r>
        <w:rPr>
          <w:rFonts w:ascii="Arial" w:hAnsi="Arial" w:cs="Arial"/>
          <w:b/>
          <w:bCs/>
          <w:sz w:val="22"/>
          <w:szCs w:val="22"/>
        </w:rPr>
        <w:t xml:space="preserve">3.3: </w:t>
      </w:r>
      <w:r w:rsidR="00067847" w:rsidRPr="00DA4C53">
        <w:rPr>
          <w:rFonts w:ascii="Arial" w:hAnsi="Arial" w:cs="Arial"/>
          <w:b/>
          <w:bCs/>
          <w:sz w:val="22"/>
          <w:szCs w:val="22"/>
        </w:rPr>
        <w:t>Heritability and Genetic Advance</w:t>
      </w:r>
    </w:p>
    <w:p w:rsidR="00067847" w:rsidRPr="00DA4C53" w:rsidRDefault="00162C06" w:rsidP="00067847">
      <w:pPr>
        <w:widowControl w:val="0"/>
        <w:tabs>
          <w:tab w:val="left" w:pos="9540"/>
        </w:tabs>
        <w:autoSpaceDE w:val="0"/>
        <w:autoSpaceDN w:val="0"/>
        <w:spacing w:line="360" w:lineRule="auto"/>
        <w:ind w:right="2" w:firstLine="720"/>
        <w:jc w:val="both"/>
        <w:rPr>
          <w:rFonts w:ascii="Arial" w:hAnsi="Arial" w:cs="Arial"/>
          <w:sz w:val="22"/>
          <w:szCs w:val="22"/>
        </w:rPr>
      </w:pPr>
      <w:r w:rsidRPr="00DA4C53">
        <w:rPr>
          <w:rFonts w:ascii="Arial" w:hAnsi="Arial" w:cs="Arial"/>
          <w:sz w:val="22"/>
          <w:szCs w:val="22"/>
        </w:rPr>
        <w:t xml:space="preserve">Heritability and Genetic Advance are important selection parameters. </w:t>
      </w:r>
      <w:r w:rsidR="00067847" w:rsidRPr="00DA4C53">
        <w:rPr>
          <w:rFonts w:ascii="Arial" w:hAnsi="Arial" w:cs="Arial"/>
          <w:sz w:val="22"/>
          <w:szCs w:val="22"/>
        </w:rPr>
        <w:t xml:space="preserve">High estimates of heritability (&gt;60%) was recorded for all studied characters. The highest estimates of heritability exhibited in Ca content (99.96%) followed by Na content (99.81%), </w:t>
      </w:r>
      <w:r w:rsidR="00067847" w:rsidRPr="00F55EF6">
        <w:rPr>
          <w:rFonts w:ascii="Arial" w:hAnsi="Arial" w:cs="Arial"/>
          <w:sz w:val="22"/>
          <w:szCs w:val="22"/>
          <w:highlight w:val="yellow"/>
        </w:rPr>
        <w:t>Fe content</w:t>
      </w:r>
      <w:r w:rsidR="00F55EF6" w:rsidRPr="00F55EF6">
        <w:rPr>
          <w:rFonts w:ascii="Arial" w:hAnsi="Arial" w:cs="Arial"/>
          <w:sz w:val="22"/>
          <w:szCs w:val="22"/>
          <w:highlight w:val="yellow"/>
        </w:rPr>
        <w:t xml:space="preserve"> (99.72)</w:t>
      </w:r>
      <w:r w:rsidR="00067847" w:rsidRPr="00DA4C53">
        <w:rPr>
          <w:rFonts w:ascii="Arial" w:hAnsi="Arial" w:cs="Arial"/>
          <w:sz w:val="22"/>
          <w:szCs w:val="22"/>
        </w:rPr>
        <w:t xml:space="preserve"> and Cu content (99.72%) each</w:t>
      </w:r>
      <w:r w:rsidR="00922099" w:rsidRPr="00DA4C53">
        <w:rPr>
          <w:rFonts w:ascii="Arial" w:hAnsi="Arial" w:cs="Arial"/>
          <w:sz w:val="22"/>
          <w:szCs w:val="22"/>
        </w:rPr>
        <w:t xml:space="preserve"> (Table </w:t>
      </w:r>
      <w:r w:rsidR="004104B9">
        <w:rPr>
          <w:rFonts w:ascii="Arial" w:hAnsi="Arial" w:cs="Arial"/>
          <w:sz w:val="22"/>
          <w:szCs w:val="22"/>
        </w:rPr>
        <w:t>4</w:t>
      </w:r>
      <w:r w:rsidR="007A4F34" w:rsidRPr="00DA4C53">
        <w:rPr>
          <w:rFonts w:ascii="Arial" w:hAnsi="Arial" w:cs="Arial"/>
          <w:sz w:val="22"/>
          <w:szCs w:val="22"/>
        </w:rPr>
        <w:t>)</w:t>
      </w:r>
      <w:r w:rsidR="00067847" w:rsidRPr="00DA4C53">
        <w:rPr>
          <w:rFonts w:ascii="Arial" w:hAnsi="Arial" w:cs="Arial"/>
          <w:sz w:val="22"/>
          <w:szCs w:val="22"/>
        </w:rPr>
        <w:t>.</w:t>
      </w:r>
      <w:r w:rsidR="009F5308" w:rsidRPr="009F5308">
        <w:rPr>
          <w:rFonts w:ascii="Arial" w:hAnsi="Arial" w:cs="Arial"/>
          <w:sz w:val="22"/>
          <w:szCs w:val="22"/>
        </w:rPr>
        <w:t xml:space="preserve"> </w:t>
      </w:r>
      <w:r w:rsidR="00667A17" w:rsidRPr="00667A17">
        <w:rPr>
          <w:rFonts w:ascii="Arial" w:hAnsi="Arial" w:cs="Arial"/>
          <w:sz w:val="22"/>
          <w:szCs w:val="22"/>
        </w:rPr>
        <w:t xml:space="preserve">Kumar </w:t>
      </w:r>
      <w:r w:rsidR="00667A17" w:rsidRPr="00667A17">
        <w:rPr>
          <w:rFonts w:ascii="Arial" w:hAnsi="Arial" w:cs="Arial"/>
          <w:i/>
          <w:iCs/>
          <w:sz w:val="22"/>
          <w:szCs w:val="22"/>
        </w:rPr>
        <w:t>et al.,</w:t>
      </w:r>
      <w:r w:rsidR="00667A17" w:rsidRPr="00667A17">
        <w:rPr>
          <w:rFonts w:ascii="Arial" w:hAnsi="Arial" w:cs="Arial"/>
          <w:sz w:val="22"/>
          <w:szCs w:val="22"/>
        </w:rPr>
        <w:t xml:space="preserve"> </w:t>
      </w:r>
      <w:r w:rsidR="00EA7297">
        <w:rPr>
          <w:rFonts w:ascii="Arial" w:hAnsi="Arial" w:cs="Arial"/>
          <w:sz w:val="22"/>
          <w:szCs w:val="22"/>
        </w:rPr>
        <w:t>(</w:t>
      </w:r>
      <w:r w:rsidR="00667A17" w:rsidRPr="00667A17">
        <w:rPr>
          <w:rFonts w:ascii="Arial" w:hAnsi="Arial" w:cs="Arial"/>
          <w:sz w:val="22"/>
          <w:szCs w:val="22"/>
        </w:rPr>
        <w:t>2013)</w:t>
      </w:r>
      <w:r w:rsidR="00667A17">
        <w:rPr>
          <w:rFonts w:ascii="Arial" w:eastAsia="TimesNewRomanPS-BoldMT" w:hAnsi="Arial" w:cs="Arial"/>
          <w:sz w:val="22"/>
          <w:szCs w:val="22"/>
        </w:rPr>
        <w:t xml:space="preserve"> and </w:t>
      </w:r>
      <w:proofErr w:type="spellStart"/>
      <w:r w:rsidR="009F5308" w:rsidRPr="00B5335E">
        <w:rPr>
          <w:rFonts w:ascii="Arial" w:eastAsia="TimesNewRomanPS-BoldMT" w:hAnsi="Arial" w:cs="Arial"/>
          <w:sz w:val="22"/>
          <w:szCs w:val="22"/>
        </w:rPr>
        <w:t>Taneva</w:t>
      </w:r>
      <w:proofErr w:type="spellEnd"/>
      <w:r w:rsidR="009F5308" w:rsidRPr="00B5335E">
        <w:rPr>
          <w:rFonts w:ascii="Arial" w:eastAsia="TimesNewRomanPS-BoldMT" w:hAnsi="Arial" w:cs="Arial"/>
          <w:sz w:val="22"/>
          <w:szCs w:val="22"/>
        </w:rPr>
        <w:t xml:space="preserve"> et al., </w:t>
      </w:r>
      <w:r w:rsidR="00EA7297">
        <w:rPr>
          <w:rFonts w:ascii="Arial" w:eastAsia="TimesNewRomanPS-BoldMT" w:hAnsi="Arial" w:cs="Arial"/>
          <w:sz w:val="22"/>
          <w:szCs w:val="22"/>
        </w:rPr>
        <w:t>(</w:t>
      </w:r>
      <w:r w:rsidR="009F5308" w:rsidRPr="00B5335E">
        <w:rPr>
          <w:rFonts w:ascii="Arial" w:eastAsia="TimesNewRomanPS-BoldMT" w:hAnsi="Arial" w:cs="Arial"/>
          <w:sz w:val="22"/>
          <w:szCs w:val="22"/>
        </w:rPr>
        <w:t>2019</w:t>
      </w:r>
      <w:r w:rsidR="009F5308">
        <w:rPr>
          <w:rFonts w:ascii="Arial" w:eastAsia="TimesNewRomanPS-BoldMT" w:hAnsi="Arial" w:cs="Arial"/>
          <w:sz w:val="22"/>
          <w:szCs w:val="22"/>
        </w:rPr>
        <w:t>)</w:t>
      </w:r>
      <w:r w:rsidR="00667A17">
        <w:rPr>
          <w:rFonts w:ascii="Arial" w:eastAsia="TimesNewRomanPS-BoldMT" w:hAnsi="Arial" w:cs="Arial"/>
          <w:sz w:val="22"/>
          <w:szCs w:val="22"/>
        </w:rPr>
        <w:t xml:space="preserve">. </w:t>
      </w:r>
    </w:p>
    <w:p w:rsidR="00067847" w:rsidRPr="00DA4C53" w:rsidRDefault="00067847" w:rsidP="00067847">
      <w:pPr>
        <w:widowControl w:val="0"/>
        <w:tabs>
          <w:tab w:val="left" w:pos="9540"/>
        </w:tabs>
        <w:autoSpaceDE w:val="0"/>
        <w:autoSpaceDN w:val="0"/>
        <w:spacing w:line="360" w:lineRule="auto"/>
        <w:ind w:right="2" w:firstLine="720"/>
        <w:jc w:val="both"/>
        <w:rPr>
          <w:rFonts w:ascii="Arial" w:hAnsi="Arial" w:cs="Arial"/>
          <w:sz w:val="22"/>
          <w:szCs w:val="22"/>
        </w:rPr>
      </w:pPr>
      <w:r w:rsidRPr="00DA4C53">
        <w:rPr>
          <w:rFonts w:ascii="Arial" w:hAnsi="Arial" w:cs="Arial"/>
          <w:sz w:val="22"/>
          <w:szCs w:val="22"/>
        </w:rPr>
        <w:t>The range of genetic advance observed from 0.19 to 7.45. The highest estimates of GA exhibited for Mg content (7.45) followed by Ca content (5.03) and Fe content (1.55). While the lowest estimates of GA was recorded for Cu content (0.19).</w:t>
      </w:r>
      <w:r w:rsidR="009F5308">
        <w:rPr>
          <w:rFonts w:ascii="Arial" w:hAnsi="Arial" w:cs="Arial"/>
          <w:sz w:val="22"/>
          <w:szCs w:val="22"/>
        </w:rPr>
        <w:t xml:space="preserve"> </w:t>
      </w:r>
      <w:r w:rsidR="009F5308" w:rsidRPr="009F5308">
        <w:rPr>
          <w:rFonts w:ascii="Arial" w:hAnsi="Arial" w:cs="Arial"/>
          <w:sz w:val="22"/>
          <w:szCs w:val="22"/>
        </w:rPr>
        <w:t xml:space="preserve">Imran </w:t>
      </w:r>
      <w:r w:rsidR="009F5308" w:rsidRPr="009F5308">
        <w:rPr>
          <w:rFonts w:ascii="Arial" w:hAnsi="Arial" w:cs="Arial"/>
          <w:i/>
          <w:iCs/>
          <w:sz w:val="22"/>
          <w:szCs w:val="22"/>
        </w:rPr>
        <w:t>et al.,</w:t>
      </w:r>
      <w:r w:rsidR="009F5308" w:rsidRPr="009F5308">
        <w:rPr>
          <w:rFonts w:ascii="Arial" w:hAnsi="Arial" w:cs="Arial"/>
          <w:sz w:val="22"/>
          <w:szCs w:val="22"/>
        </w:rPr>
        <w:t xml:space="preserve"> </w:t>
      </w:r>
      <w:r w:rsidR="00EA7297">
        <w:rPr>
          <w:rFonts w:ascii="Arial" w:hAnsi="Arial" w:cs="Arial"/>
          <w:sz w:val="22"/>
          <w:szCs w:val="22"/>
        </w:rPr>
        <w:t>(</w:t>
      </w:r>
      <w:r w:rsidR="009F5308" w:rsidRPr="009F5308">
        <w:rPr>
          <w:rFonts w:ascii="Arial" w:hAnsi="Arial" w:cs="Arial"/>
          <w:sz w:val="22"/>
          <w:szCs w:val="22"/>
        </w:rPr>
        <w:t>2018).</w:t>
      </w:r>
    </w:p>
    <w:p w:rsidR="00F85CC4" w:rsidRPr="009F5308" w:rsidRDefault="00067847" w:rsidP="00067847">
      <w:pPr>
        <w:widowControl w:val="0"/>
        <w:tabs>
          <w:tab w:val="left" w:pos="9540"/>
        </w:tabs>
        <w:autoSpaceDE w:val="0"/>
        <w:autoSpaceDN w:val="0"/>
        <w:spacing w:line="360" w:lineRule="auto"/>
        <w:ind w:right="2"/>
        <w:jc w:val="both"/>
        <w:rPr>
          <w:rFonts w:ascii="Arial" w:hAnsi="Arial" w:cs="Arial"/>
          <w:sz w:val="22"/>
          <w:szCs w:val="22"/>
        </w:rPr>
      </w:pPr>
      <w:r w:rsidRPr="00DA4C53">
        <w:rPr>
          <w:rFonts w:ascii="Arial" w:hAnsi="Arial" w:cs="Arial"/>
          <w:b/>
          <w:bCs/>
          <w:sz w:val="22"/>
          <w:szCs w:val="22"/>
        </w:rPr>
        <w:t xml:space="preserve">            </w:t>
      </w:r>
      <w:r w:rsidRPr="00DA4C53">
        <w:rPr>
          <w:rFonts w:ascii="Arial" w:hAnsi="Arial" w:cs="Arial"/>
          <w:sz w:val="22"/>
          <w:szCs w:val="22"/>
        </w:rPr>
        <w:t>High estimates of genetic advance as per cent of mean observed for Na content (41.49 %), followed by fiber content (40.35 %), Cu content (37.25 %), fat content (36.63 %) and Fe content (34.63 %). While Mg content (5.64 %) showed the lowest performance in genetic advance as per cent of mean</w:t>
      </w:r>
      <w:r w:rsidR="00554B60" w:rsidRPr="00DA4C53">
        <w:rPr>
          <w:rFonts w:ascii="Arial" w:hAnsi="Arial" w:cs="Arial"/>
          <w:sz w:val="22"/>
          <w:szCs w:val="22"/>
        </w:rPr>
        <w:t>.</w:t>
      </w:r>
      <w:r w:rsidRPr="00DA4C53">
        <w:rPr>
          <w:rFonts w:ascii="Arial" w:hAnsi="Arial" w:cs="Arial"/>
          <w:sz w:val="22"/>
          <w:szCs w:val="22"/>
        </w:rPr>
        <w:t xml:space="preserve"> High heritability coupled with high genetic advance as per cent of mean was observed for</w:t>
      </w:r>
      <w:r w:rsidRPr="00DA4C53">
        <w:rPr>
          <w:rFonts w:ascii="Arial" w:hAnsi="Arial" w:cs="Arial"/>
          <w:sz w:val="20"/>
          <w:szCs w:val="20"/>
        </w:rPr>
        <w:t xml:space="preserve"> </w:t>
      </w:r>
      <w:r w:rsidRPr="00DA4C53">
        <w:rPr>
          <w:rFonts w:ascii="Arial" w:hAnsi="Arial" w:cs="Arial"/>
          <w:sz w:val="22"/>
          <w:szCs w:val="22"/>
        </w:rPr>
        <w:t xml:space="preserve">all characters except </w:t>
      </w:r>
      <w:r w:rsidRPr="00F55EF6">
        <w:rPr>
          <w:rFonts w:ascii="Arial" w:hAnsi="Arial" w:cs="Arial"/>
          <w:sz w:val="22"/>
          <w:szCs w:val="22"/>
          <w:highlight w:val="yellow"/>
        </w:rPr>
        <w:t>Protein content (</w:t>
      </w:r>
      <w:r w:rsidR="00F55EF6" w:rsidRPr="00F55EF6">
        <w:rPr>
          <w:rFonts w:ascii="Arial" w:hAnsi="Arial" w:cs="Arial"/>
          <w:sz w:val="22"/>
          <w:szCs w:val="22"/>
          <w:highlight w:val="yellow"/>
        </w:rPr>
        <w:t>81.25</w:t>
      </w:r>
      <w:r w:rsidRPr="00F55EF6">
        <w:rPr>
          <w:rFonts w:ascii="Arial" w:hAnsi="Arial" w:cs="Arial"/>
          <w:sz w:val="22"/>
          <w:szCs w:val="22"/>
          <w:highlight w:val="yellow"/>
        </w:rPr>
        <w:t>%), Ca content (</w:t>
      </w:r>
      <w:r w:rsidR="00F55EF6" w:rsidRPr="00F55EF6">
        <w:rPr>
          <w:rFonts w:ascii="Arial" w:hAnsi="Arial" w:cs="Arial"/>
          <w:sz w:val="22"/>
          <w:szCs w:val="22"/>
          <w:highlight w:val="yellow"/>
        </w:rPr>
        <w:t xml:space="preserve">13.21 </w:t>
      </w:r>
      <w:r w:rsidRPr="00F55EF6">
        <w:rPr>
          <w:rFonts w:ascii="Arial" w:hAnsi="Arial" w:cs="Arial"/>
          <w:sz w:val="22"/>
          <w:szCs w:val="22"/>
          <w:highlight w:val="yellow"/>
        </w:rPr>
        <w:t>mg/100 g) and Mg content (</w:t>
      </w:r>
      <w:r w:rsidR="00F55EF6" w:rsidRPr="00F55EF6">
        <w:rPr>
          <w:rFonts w:ascii="Arial" w:hAnsi="Arial" w:cs="Arial"/>
          <w:sz w:val="22"/>
          <w:szCs w:val="22"/>
          <w:highlight w:val="yellow"/>
        </w:rPr>
        <w:t xml:space="preserve">5.64 </w:t>
      </w:r>
      <w:r w:rsidRPr="00F55EF6">
        <w:rPr>
          <w:rFonts w:ascii="Arial" w:hAnsi="Arial" w:cs="Arial"/>
          <w:sz w:val="22"/>
          <w:szCs w:val="22"/>
          <w:highlight w:val="yellow"/>
        </w:rPr>
        <w:t>mg/100 g)</w:t>
      </w:r>
      <w:r w:rsidRPr="00DA4C53">
        <w:rPr>
          <w:rFonts w:ascii="Arial" w:hAnsi="Arial" w:cs="Arial"/>
          <w:sz w:val="22"/>
          <w:szCs w:val="22"/>
        </w:rPr>
        <w:t xml:space="preserve"> indicating that these traits were predominantly governed by additive gene action and suggesting that the selection of these trait would be effective for the desired genetic improvement</w:t>
      </w:r>
      <w:r w:rsidR="00162C06" w:rsidRPr="00DA4C53">
        <w:rPr>
          <w:rFonts w:ascii="Arial" w:hAnsi="Arial" w:cs="Arial"/>
          <w:sz w:val="22"/>
          <w:szCs w:val="22"/>
        </w:rPr>
        <w:t xml:space="preserve"> in early segregating generations for these </w:t>
      </w:r>
      <w:r w:rsidR="00554B60" w:rsidRPr="00DA4C53">
        <w:rPr>
          <w:rFonts w:ascii="Arial" w:hAnsi="Arial" w:cs="Arial"/>
          <w:sz w:val="22"/>
          <w:szCs w:val="22"/>
        </w:rPr>
        <w:t>traits</w:t>
      </w:r>
      <w:r w:rsidR="00162C06" w:rsidRPr="00DA4C53">
        <w:rPr>
          <w:rFonts w:ascii="Arial" w:hAnsi="Arial" w:cs="Arial"/>
          <w:sz w:val="22"/>
          <w:szCs w:val="22"/>
        </w:rPr>
        <w:t>.</w:t>
      </w:r>
      <w:r w:rsidR="00F44BD1" w:rsidRPr="00DA4C53">
        <w:rPr>
          <w:rFonts w:ascii="Arial" w:hAnsi="Arial" w:cs="Arial"/>
          <w:sz w:val="22"/>
          <w:szCs w:val="22"/>
        </w:rPr>
        <w:t xml:space="preserve"> Similar findings have been reported by</w:t>
      </w:r>
      <w:r w:rsidR="00F70B09" w:rsidRPr="00DA4C53">
        <w:rPr>
          <w:rFonts w:ascii="Arial" w:hAnsi="Arial" w:cs="Arial"/>
          <w:sz w:val="22"/>
          <w:szCs w:val="22"/>
        </w:rPr>
        <w:t xml:space="preserve"> Taneva </w:t>
      </w:r>
      <w:r w:rsidR="00F70B09" w:rsidRPr="00DA4C53">
        <w:rPr>
          <w:rFonts w:ascii="Arial" w:hAnsi="Arial" w:cs="Arial"/>
          <w:i/>
          <w:iCs/>
          <w:sz w:val="22"/>
          <w:szCs w:val="22"/>
        </w:rPr>
        <w:t>et. al</w:t>
      </w:r>
      <w:r w:rsidR="00F70B09" w:rsidRPr="00DA4C53">
        <w:rPr>
          <w:rFonts w:ascii="Arial" w:hAnsi="Arial" w:cs="Arial"/>
          <w:sz w:val="22"/>
          <w:szCs w:val="22"/>
        </w:rPr>
        <w:t xml:space="preserve"> 2019</w:t>
      </w:r>
      <w:r w:rsidR="009F5308">
        <w:rPr>
          <w:rFonts w:ascii="Arial" w:hAnsi="Arial" w:cs="Arial"/>
          <w:sz w:val="22"/>
          <w:szCs w:val="22"/>
        </w:rPr>
        <w:t xml:space="preserve"> and </w:t>
      </w:r>
      <w:r w:rsidR="009F5308" w:rsidRPr="009F5308">
        <w:rPr>
          <w:rFonts w:ascii="Arial" w:hAnsi="Arial" w:cs="Arial"/>
          <w:sz w:val="22"/>
          <w:szCs w:val="22"/>
        </w:rPr>
        <w:t xml:space="preserve">Imran </w:t>
      </w:r>
      <w:r w:rsidR="009F5308" w:rsidRPr="009F5308">
        <w:rPr>
          <w:rFonts w:ascii="Arial" w:hAnsi="Arial" w:cs="Arial"/>
          <w:i/>
          <w:iCs/>
          <w:sz w:val="22"/>
          <w:szCs w:val="22"/>
        </w:rPr>
        <w:t>et al.,</w:t>
      </w:r>
      <w:r w:rsidR="009F5308" w:rsidRPr="009F5308">
        <w:rPr>
          <w:rFonts w:ascii="Arial" w:hAnsi="Arial" w:cs="Arial"/>
          <w:sz w:val="22"/>
          <w:szCs w:val="22"/>
        </w:rPr>
        <w:t xml:space="preserve"> </w:t>
      </w:r>
      <w:r w:rsidR="00EA7297">
        <w:rPr>
          <w:rFonts w:ascii="Arial" w:hAnsi="Arial" w:cs="Arial"/>
          <w:sz w:val="22"/>
          <w:szCs w:val="22"/>
        </w:rPr>
        <w:t>(</w:t>
      </w:r>
      <w:r w:rsidR="009F5308" w:rsidRPr="009F5308">
        <w:rPr>
          <w:rFonts w:ascii="Arial" w:hAnsi="Arial" w:cs="Arial"/>
          <w:sz w:val="22"/>
          <w:szCs w:val="22"/>
        </w:rPr>
        <w:t>2018).</w:t>
      </w:r>
    </w:p>
    <w:p w:rsidR="00F85CC4" w:rsidRDefault="00F85CC4" w:rsidP="00067847">
      <w:pPr>
        <w:widowControl w:val="0"/>
        <w:tabs>
          <w:tab w:val="left" w:pos="9540"/>
        </w:tabs>
        <w:autoSpaceDE w:val="0"/>
        <w:autoSpaceDN w:val="0"/>
        <w:spacing w:line="360" w:lineRule="auto"/>
        <w:ind w:right="2"/>
        <w:jc w:val="both"/>
        <w:rPr>
          <w:b/>
          <w:bCs/>
        </w:rPr>
      </w:pPr>
    </w:p>
    <w:p w:rsidR="00F85CC4" w:rsidRDefault="00F85CC4" w:rsidP="00067847">
      <w:pPr>
        <w:widowControl w:val="0"/>
        <w:tabs>
          <w:tab w:val="left" w:pos="9540"/>
        </w:tabs>
        <w:autoSpaceDE w:val="0"/>
        <w:autoSpaceDN w:val="0"/>
        <w:spacing w:line="360" w:lineRule="auto"/>
        <w:ind w:right="2"/>
        <w:jc w:val="both"/>
        <w:rPr>
          <w:b/>
          <w:bCs/>
        </w:rPr>
      </w:pPr>
    </w:p>
    <w:p w:rsidR="00F85CC4" w:rsidRDefault="00F85CC4" w:rsidP="00067847">
      <w:pPr>
        <w:widowControl w:val="0"/>
        <w:tabs>
          <w:tab w:val="left" w:pos="9540"/>
        </w:tabs>
        <w:autoSpaceDE w:val="0"/>
        <w:autoSpaceDN w:val="0"/>
        <w:spacing w:line="360" w:lineRule="auto"/>
        <w:ind w:right="2"/>
        <w:jc w:val="both"/>
        <w:rPr>
          <w:b/>
          <w:bCs/>
        </w:rPr>
      </w:pPr>
    </w:p>
    <w:p w:rsidR="00F85CC4" w:rsidRDefault="00F85CC4" w:rsidP="00067847">
      <w:pPr>
        <w:widowControl w:val="0"/>
        <w:tabs>
          <w:tab w:val="left" w:pos="9540"/>
        </w:tabs>
        <w:autoSpaceDE w:val="0"/>
        <w:autoSpaceDN w:val="0"/>
        <w:spacing w:line="360" w:lineRule="auto"/>
        <w:ind w:right="2"/>
        <w:jc w:val="both"/>
        <w:rPr>
          <w:b/>
          <w:bCs/>
        </w:rPr>
      </w:pPr>
    </w:p>
    <w:p w:rsidR="00F85CC4" w:rsidRDefault="00F85CC4" w:rsidP="00067847">
      <w:pPr>
        <w:widowControl w:val="0"/>
        <w:tabs>
          <w:tab w:val="left" w:pos="9540"/>
        </w:tabs>
        <w:autoSpaceDE w:val="0"/>
        <w:autoSpaceDN w:val="0"/>
        <w:spacing w:line="360" w:lineRule="auto"/>
        <w:ind w:right="2"/>
        <w:jc w:val="both"/>
        <w:rPr>
          <w:b/>
          <w:bCs/>
        </w:rPr>
        <w:sectPr w:rsidR="00F85CC4" w:rsidSect="00F85CC4">
          <w:pgSz w:w="11910" w:h="16840" w:code="9"/>
          <w:pgMar w:top="562" w:right="850" w:bottom="562" w:left="1699" w:header="562" w:footer="562" w:gutter="0"/>
          <w:cols w:space="720"/>
          <w:docGrid w:linePitch="360"/>
        </w:sectPr>
      </w:pPr>
    </w:p>
    <w:p w:rsidR="00F85CC4" w:rsidRPr="00671112" w:rsidRDefault="00F85CC4" w:rsidP="00F85CC4">
      <w:pPr>
        <w:widowControl w:val="0"/>
        <w:autoSpaceDE w:val="0"/>
        <w:autoSpaceDN w:val="0"/>
        <w:spacing w:line="360" w:lineRule="auto"/>
        <w:jc w:val="both"/>
        <w:rPr>
          <w:rFonts w:ascii="Arial" w:hAnsi="Arial" w:cs="Arial"/>
          <w:sz w:val="22"/>
          <w:szCs w:val="22"/>
        </w:rPr>
      </w:pPr>
      <w:r w:rsidRPr="00671112">
        <w:rPr>
          <w:rFonts w:ascii="Arial" w:hAnsi="Arial" w:cs="Arial"/>
          <w:b/>
          <w:bCs/>
          <w:sz w:val="22"/>
          <w:szCs w:val="22"/>
        </w:rPr>
        <w:lastRenderedPageBreak/>
        <w:t xml:space="preserve">Table </w:t>
      </w:r>
      <w:r w:rsidR="004104B9">
        <w:rPr>
          <w:rFonts w:ascii="Arial" w:hAnsi="Arial" w:cs="Arial"/>
          <w:b/>
          <w:bCs/>
          <w:sz w:val="22"/>
          <w:szCs w:val="22"/>
        </w:rPr>
        <w:t>4</w:t>
      </w:r>
      <w:r w:rsidRPr="00671112">
        <w:rPr>
          <w:rFonts w:ascii="Arial" w:hAnsi="Arial" w:cs="Arial"/>
          <w:b/>
          <w:bCs/>
          <w:sz w:val="22"/>
          <w:szCs w:val="22"/>
        </w:rPr>
        <w:t>: Estimates of variability parameters for nutritional characters in macaroni wheat</w:t>
      </w:r>
    </w:p>
    <w:tbl>
      <w:tblPr>
        <w:tblpPr w:leftFromText="180" w:rightFromText="180" w:vertAnchor="text" w:horzAnchor="margin"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0"/>
        <w:gridCol w:w="2821"/>
        <w:gridCol w:w="1201"/>
        <w:gridCol w:w="2073"/>
        <w:gridCol w:w="1312"/>
        <w:gridCol w:w="1091"/>
        <w:gridCol w:w="1418"/>
        <w:gridCol w:w="1856"/>
        <w:gridCol w:w="1418"/>
        <w:gridCol w:w="1746"/>
      </w:tblGrid>
      <w:tr w:rsidR="00F85CC4" w:rsidRPr="00671112" w:rsidTr="008E5AEF">
        <w:trPr>
          <w:trHeight w:val="1151"/>
        </w:trPr>
        <w:tc>
          <w:tcPr>
            <w:tcW w:w="251" w:type="pct"/>
            <w:vAlign w:val="center"/>
          </w:tcPr>
          <w:p w:rsidR="00F85CC4" w:rsidRPr="00671112" w:rsidRDefault="00F85CC4" w:rsidP="008E5AEF">
            <w:pPr>
              <w:widowControl w:val="0"/>
              <w:tabs>
                <w:tab w:val="left" w:pos="9540"/>
              </w:tabs>
              <w:autoSpaceDE w:val="0"/>
              <w:autoSpaceDN w:val="0"/>
              <w:spacing w:before="95"/>
              <w:ind w:left="172"/>
              <w:jc w:val="center"/>
              <w:rPr>
                <w:rFonts w:ascii="Arial" w:hAnsi="Arial" w:cs="Arial"/>
                <w:b/>
              </w:rPr>
            </w:pPr>
            <w:r w:rsidRPr="00671112">
              <w:rPr>
                <w:rFonts w:ascii="Arial" w:hAnsi="Arial" w:cs="Arial"/>
                <w:b/>
                <w:sz w:val="22"/>
                <w:szCs w:val="22"/>
              </w:rPr>
              <w:t>S</w:t>
            </w:r>
            <w:r w:rsidR="008E5AEF">
              <w:rPr>
                <w:rFonts w:ascii="Arial" w:hAnsi="Arial" w:cs="Arial"/>
                <w:b/>
                <w:sz w:val="22"/>
                <w:szCs w:val="22"/>
              </w:rPr>
              <w:t>N</w:t>
            </w:r>
            <w:r w:rsidRPr="00671112">
              <w:rPr>
                <w:rFonts w:ascii="Arial" w:hAnsi="Arial" w:cs="Arial"/>
                <w:b/>
                <w:sz w:val="22"/>
                <w:szCs w:val="22"/>
              </w:rPr>
              <w:t>.</w:t>
            </w:r>
          </w:p>
        </w:tc>
        <w:tc>
          <w:tcPr>
            <w:tcW w:w="897" w:type="pct"/>
            <w:vAlign w:val="center"/>
          </w:tcPr>
          <w:p w:rsidR="00F85CC4" w:rsidRPr="00671112" w:rsidRDefault="00F85CC4" w:rsidP="00432FB7">
            <w:pPr>
              <w:widowControl w:val="0"/>
              <w:autoSpaceDE w:val="0"/>
              <w:autoSpaceDN w:val="0"/>
              <w:jc w:val="center"/>
              <w:rPr>
                <w:rFonts w:ascii="Arial" w:hAnsi="Arial" w:cs="Arial"/>
                <w:b/>
              </w:rPr>
            </w:pPr>
            <w:r w:rsidRPr="00671112">
              <w:rPr>
                <w:rFonts w:ascii="Arial" w:hAnsi="Arial" w:cs="Arial"/>
                <w:b/>
                <w:sz w:val="22"/>
                <w:szCs w:val="22"/>
              </w:rPr>
              <w:t>Character</w:t>
            </w:r>
          </w:p>
        </w:tc>
        <w:tc>
          <w:tcPr>
            <w:tcW w:w="382" w:type="pct"/>
            <w:vAlign w:val="center"/>
          </w:tcPr>
          <w:p w:rsidR="00F85CC4" w:rsidRPr="00671112" w:rsidRDefault="00F85CC4" w:rsidP="00432FB7">
            <w:pPr>
              <w:widowControl w:val="0"/>
              <w:tabs>
                <w:tab w:val="left" w:pos="9540"/>
              </w:tabs>
              <w:autoSpaceDE w:val="0"/>
              <w:autoSpaceDN w:val="0"/>
              <w:ind w:right="198"/>
              <w:jc w:val="center"/>
              <w:rPr>
                <w:rFonts w:ascii="Arial" w:hAnsi="Arial" w:cs="Arial"/>
                <w:b/>
              </w:rPr>
            </w:pPr>
            <w:r w:rsidRPr="00671112">
              <w:rPr>
                <w:rFonts w:ascii="Arial" w:hAnsi="Arial" w:cs="Arial"/>
                <w:b/>
                <w:sz w:val="22"/>
                <w:szCs w:val="22"/>
              </w:rPr>
              <w:t>Mean</w:t>
            </w:r>
          </w:p>
        </w:tc>
        <w:tc>
          <w:tcPr>
            <w:tcW w:w="659" w:type="pct"/>
            <w:vAlign w:val="center"/>
          </w:tcPr>
          <w:p w:rsidR="00F85CC4" w:rsidRPr="00671112" w:rsidRDefault="00F85CC4" w:rsidP="00432FB7">
            <w:pPr>
              <w:widowControl w:val="0"/>
              <w:tabs>
                <w:tab w:val="left" w:pos="9540"/>
              </w:tabs>
              <w:autoSpaceDE w:val="0"/>
              <w:autoSpaceDN w:val="0"/>
              <w:ind w:left="650" w:right="647" w:hanging="380"/>
              <w:jc w:val="center"/>
              <w:rPr>
                <w:rFonts w:ascii="Arial" w:hAnsi="Arial" w:cs="Arial"/>
                <w:b/>
              </w:rPr>
            </w:pPr>
          </w:p>
          <w:p w:rsidR="00F85CC4" w:rsidRPr="00671112" w:rsidRDefault="00F85CC4" w:rsidP="00432FB7">
            <w:pPr>
              <w:widowControl w:val="0"/>
              <w:tabs>
                <w:tab w:val="left" w:pos="9540"/>
              </w:tabs>
              <w:autoSpaceDE w:val="0"/>
              <w:autoSpaceDN w:val="0"/>
              <w:ind w:left="650" w:right="647" w:hanging="380"/>
              <w:jc w:val="center"/>
              <w:rPr>
                <w:rFonts w:ascii="Arial" w:hAnsi="Arial" w:cs="Arial"/>
                <w:b/>
              </w:rPr>
            </w:pPr>
            <w:r w:rsidRPr="00671112">
              <w:rPr>
                <w:rFonts w:ascii="Arial" w:hAnsi="Arial" w:cs="Arial"/>
                <w:b/>
                <w:sz w:val="22"/>
                <w:szCs w:val="22"/>
              </w:rPr>
              <w:t>Range</w:t>
            </w:r>
          </w:p>
        </w:tc>
        <w:tc>
          <w:tcPr>
            <w:tcW w:w="417" w:type="pct"/>
            <w:vAlign w:val="center"/>
          </w:tcPr>
          <w:p w:rsidR="00F85CC4" w:rsidRPr="00671112" w:rsidRDefault="00F85CC4" w:rsidP="00432FB7">
            <w:pPr>
              <w:widowControl w:val="0"/>
              <w:tabs>
                <w:tab w:val="left" w:pos="9540"/>
              </w:tabs>
              <w:autoSpaceDE w:val="0"/>
              <w:autoSpaceDN w:val="0"/>
              <w:spacing w:before="95"/>
              <w:ind w:right="248"/>
              <w:jc w:val="center"/>
              <w:rPr>
                <w:rFonts w:ascii="Arial" w:hAnsi="Arial" w:cs="Arial"/>
                <w:b/>
                <w:spacing w:val="-1"/>
              </w:rPr>
            </w:pPr>
            <w:r w:rsidRPr="00671112">
              <w:rPr>
                <w:rFonts w:ascii="Arial" w:hAnsi="Arial" w:cs="Arial"/>
                <w:b/>
                <w:spacing w:val="-1"/>
                <w:sz w:val="22"/>
                <w:szCs w:val="22"/>
              </w:rPr>
              <w:t xml:space="preserve">GCV </w:t>
            </w:r>
            <w:r w:rsidRPr="00671112">
              <w:rPr>
                <w:rFonts w:ascii="Arial" w:hAnsi="Arial" w:cs="Arial"/>
                <w:b/>
                <w:sz w:val="22"/>
                <w:szCs w:val="22"/>
              </w:rPr>
              <w:t>(%)</w:t>
            </w:r>
          </w:p>
        </w:tc>
        <w:tc>
          <w:tcPr>
            <w:tcW w:w="347" w:type="pct"/>
            <w:vAlign w:val="center"/>
          </w:tcPr>
          <w:p w:rsidR="00F85CC4" w:rsidRPr="00671112" w:rsidRDefault="00F85CC4" w:rsidP="00432FB7">
            <w:pPr>
              <w:widowControl w:val="0"/>
              <w:tabs>
                <w:tab w:val="left" w:pos="9540"/>
              </w:tabs>
              <w:autoSpaceDE w:val="0"/>
              <w:autoSpaceDN w:val="0"/>
              <w:spacing w:before="95"/>
              <w:ind w:right="267"/>
              <w:jc w:val="center"/>
              <w:rPr>
                <w:rFonts w:ascii="Arial" w:hAnsi="Arial" w:cs="Arial"/>
                <w:b/>
              </w:rPr>
            </w:pPr>
            <w:r w:rsidRPr="00671112">
              <w:rPr>
                <w:rFonts w:ascii="Arial" w:hAnsi="Arial" w:cs="Arial"/>
                <w:b/>
                <w:sz w:val="22"/>
                <w:szCs w:val="22"/>
              </w:rPr>
              <w:t>PCV (%)</w:t>
            </w:r>
          </w:p>
        </w:tc>
        <w:tc>
          <w:tcPr>
            <w:tcW w:w="451" w:type="pct"/>
            <w:vAlign w:val="center"/>
          </w:tcPr>
          <w:p w:rsidR="00F85CC4" w:rsidRPr="00671112" w:rsidRDefault="00F85CC4" w:rsidP="00432FB7">
            <w:pPr>
              <w:widowControl w:val="0"/>
              <w:tabs>
                <w:tab w:val="left" w:pos="9540"/>
              </w:tabs>
              <w:autoSpaceDE w:val="0"/>
              <w:autoSpaceDN w:val="0"/>
              <w:spacing w:before="95"/>
              <w:ind w:right="219"/>
              <w:jc w:val="center"/>
              <w:rPr>
                <w:rFonts w:ascii="Arial" w:hAnsi="Arial" w:cs="Arial"/>
                <w:b/>
              </w:rPr>
            </w:pPr>
            <w:r w:rsidRPr="00671112">
              <w:rPr>
                <w:rFonts w:ascii="Arial" w:hAnsi="Arial" w:cs="Arial"/>
                <w:b/>
                <w:sz w:val="22"/>
                <w:szCs w:val="22"/>
              </w:rPr>
              <w:t>ECV (%)</w:t>
            </w:r>
          </w:p>
        </w:tc>
        <w:tc>
          <w:tcPr>
            <w:tcW w:w="590" w:type="pct"/>
            <w:vAlign w:val="center"/>
          </w:tcPr>
          <w:p w:rsidR="00F85CC4" w:rsidRPr="00671112" w:rsidRDefault="00F85CC4" w:rsidP="00432FB7">
            <w:pPr>
              <w:widowControl w:val="0"/>
              <w:tabs>
                <w:tab w:val="left" w:pos="9540"/>
              </w:tabs>
              <w:autoSpaceDE w:val="0"/>
              <w:autoSpaceDN w:val="0"/>
              <w:spacing w:before="95"/>
              <w:ind w:left="336" w:right="142" w:hanging="178"/>
              <w:jc w:val="center"/>
              <w:rPr>
                <w:rFonts w:ascii="Arial" w:hAnsi="Arial" w:cs="Arial"/>
                <w:b/>
              </w:rPr>
            </w:pPr>
            <w:r w:rsidRPr="00671112">
              <w:rPr>
                <w:rFonts w:ascii="Arial" w:hAnsi="Arial" w:cs="Arial"/>
                <w:b/>
                <w:sz w:val="22"/>
                <w:szCs w:val="22"/>
              </w:rPr>
              <w:t>Heritability</w:t>
            </w:r>
          </w:p>
          <w:p w:rsidR="00F85CC4" w:rsidRPr="00671112" w:rsidRDefault="00F85CC4" w:rsidP="00432FB7">
            <w:pPr>
              <w:widowControl w:val="0"/>
              <w:tabs>
                <w:tab w:val="left" w:pos="9540"/>
              </w:tabs>
              <w:autoSpaceDE w:val="0"/>
              <w:autoSpaceDN w:val="0"/>
              <w:spacing w:before="95"/>
              <w:ind w:left="336" w:right="142" w:hanging="178"/>
              <w:jc w:val="center"/>
              <w:rPr>
                <w:rFonts w:ascii="Arial" w:hAnsi="Arial" w:cs="Arial"/>
                <w:b/>
              </w:rPr>
            </w:pPr>
            <w:r w:rsidRPr="00671112">
              <w:rPr>
                <w:rFonts w:ascii="Arial" w:hAnsi="Arial" w:cs="Arial"/>
                <w:b/>
                <w:sz w:val="22"/>
                <w:szCs w:val="22"/>
              </w:rPr>
              <w:t>(bs) (%)</w:t>
            </w:r>
          </w:p>
        </w:tc>
        <w:tc>
          <w:tcPr>
            <w:tcW w:w="451" w:type="pct"/>
            <w:vAlign w:val="center"/>
          </w:tcPr>
          <w:p w:rsidR="00F85CC4" w:rsidRPr="00671112" w:rsidRDefault="00F85CC4" w:rsidP="00432FB7">
            <w:pPr>
              <w:widowControl w:val="0"/>
              <w:tabs>
                <w:tab w:val="left" w:pos="9540"/>
              </w:tabs>
              <w:autoSpaceDE w:val="0"/>
              <w:autoSpaceDN w:val="0"/>
              <w:spacing w:before="95"/>
              <w:ind w:left="132" w:right="116" w:firstLine="55"/>
              <w:jc w:val="center"/>
              <w:rPr>
                <w:rFonts w:ascii="Arial" w:hAnsi="Arial" w:cs="Arial"/>
                <w:b/>
              </w:rPr>
            </w:pPr>
            <w:r w:rsidRPr="00671112">
              <w:rPr>
                <w:rFonts w:ascii="Arial" w:hAnsi="Arial" w:cs="Arial"/>
                <w:b/>
                <w:sz w:val="22"/>
                <w:szCs w:val="22"/>
              </w:rPr>
              <w:t>Genetic Advance</w:t>
            </w:r>
          </w:p>
        </w:tc>
        <w:tc>
          <w:tcPr>
            <w:tcW w:w="555" w:type="pct"/>
            <w:vAlign w:val="center"/>
          </w:tcPr>
          <w:p w:rsidR="00F85CC4" w:rsidRPr="00671112" w:rsidRDefault="00F85CC4" w:rsidP="00432FB7">
            <w:pPr>
              <w:widowControl w:val="0"/>
              <w:tabs>
                <w:tab w:val="left" w:pos="9540"/>
              </w:tabs>
              <w:autoSpaceDE w:val="0"/>
              <w:autoSpaceDN w:val="0"/>
              <w:spacing w:before="95"/>
              <w:ind w:left="96" w:right="97"/>
              <w:jc w:val="center"/>
              <w:rPr>
                <w:rFonts w:ascii="Arial" w:hAnsi="Arial" w:cs="Arial"/>
                <w:b/>
              </w:rPr>
            </w:pPr>
            <w:r w:rsidRPr="00671112">
              <w:rPr>
                <w:rFonts w:ascii="Arial" w:hAnsi="Arial" w:cs="Arial"/>
                <w:b/>
                <w:sz w:val="22"/>
                <w:szCs w:val="22"/>
              </w:rPr>
              <w:t>Genetic        Advance</w:t>
            </w:r>
          </w:p>
          <w:p w:rsidR="00F85CC4" w:rsidRPr="00671112" w:rsidRDefault="00F85CC4" w:rsidP="00432FB7">
            <w:pPr>
              <w:widowControl w:val="0"/>
              <w:tabs>
                <w:tab w:val="left" w:pos="9540"/>
              </w:tabs>
              <w:autoSpaceDE w:val="0"/>
              <w:autoSpaceDN w:val="0"/>
              <w:ind w:left="94" w:right="97"/>
              <w:jc w:val="center"/>
              <w:rPr>
                <w:rFonts w:ascii="Arial" w:hAnsi="Arial" w:cs="Arial"/>
                <w:b/>
              </w:rPr>
            </w:pPr>
            <w:r w:rsidRPr="00671112">
              <w:rPr>
                <w:rFonts w:ascii="Arial" w:hAnsi="Arial" w:cs="Arial"/>
                <w:b/>
                <w:sz w:val="22"/>
                <w:szCs w:val="22"/>
              </w:rPr>
              <w:t>% of Mean</w:t>
            </w:r>
          </w:p>
        </w:tc>
      </w:tr>
      <w:tr w:rsidR="00F85CC4" w:rsidRPr="00671112" w:rsidTr="008E5AEF">
        <w:trPr>
          <w:trHeight w:val="629"/>
        </w:trPr>
        <w:tc>
          <w:tcPr>
            <w:tcW w:w="251" w:type="pct"/>
          </w:tcPr>
          <w:p w:rsidR="00F85CC4" w:rsidRPr="00671112" w:rsidRDefault="00F85CC4" w:rsidP="00432FB7">
            <w:pPr>
              <w:widowControl w:val="0"/>
              <w:tabs>
                <w:tab w:val="left" w:pos="9540"/>
              </w:tabs>
              <w:autoSpaceDE w:val="0"/>
              <w:autoSpaceDN w:val="0"/>
              <w:spacing w:before="140"/>
              <w:ind w:left="9"/>
              <w:jc w:val="center"/>
              <w:rPr>
                <w:rFonts w:ascii="Arial" w:hAnsi="Arial" w:cs="Arial"/>
              </w:rPr>
            </w:pPr>
            <w:r w:rsidRPr="00671112">
              <w:rPr>
                <w:rFonts w:ascii="Arial" w:hAnsi="Arial" w:cs="Arial"/>
                <w:sz w:val="22"/>
                <w:szCs w:val="22"/>
              </w:rPr>
              <w:t>1</w:t>
            </w:r>
          </w:p>
        </w:tc>
        <w:tc>
          <w:tcPr>
            <w:tcW w:w="897" w:type="pct"/>
          </w:tcPr>
          <w:p w:rsidR="00F85CC4" w:rsidRPr="00671112" w:rsidRDefault="00F85CC4" w:rsidP="008E5AEF">
            <w:pPr>
              <w:widowControl w:val="0"/>
              <w:tabs>
                <w:tab w:val="left" w:pos="9540"/>
              </w:tabs>
              <w:autoSpaceDE w:val="0"/>
              <w:autoSpaceDN w:val="0"/>
              <w:spacing w:before="111"/>
              <w:ind w:left="107"/>
              <w:jc w:val="center"/>
              <w:rPr>
                <w:rFonts w:ascii="Arial" w:hAnsi="Arial" w:cs="Arial"/>
                <w:bCs/>
              </w:rPr>
            </w:pPr>
            <w:r w:rsidRPr="00671112">
              <w:rPr>
                <w:rFonts w:ascii="Arial" w:hAnsi="Arial" w:cs="Arial"/>
                <w:bCs/>
                <w:sz w:val="22"/>
                <w:szCs w:val="22"/>
              </w:rPr>
              <w:t>Protein Content (%)</w:t>
            </w:r>
          </w:p>
        </w:tc>
        <w:tc>
          <w:tcPr>
            <w:tcW w:w="382"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11.79</w:t>
            </w:r>
          </w:p>
        </w:tc>
        <w:tc>
          <w:tcPr>
            <w:tcW w:w="659"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10.30 to 13.83</w:t>
            </w:r>
          </w:p>
        </w:tc>
        <w:tc>
          <w:tcPr>
            <w:tcW w:w="41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6.04</w:t>
            </w:r>
          </w:p>
        </w:tc>
        <w:tc>
          <w:tcPr>
            <w:tcW w:w="34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6.66</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2.82</w:t>
            </w:r>
          </w:p>
        </w:tc>
        <w:tc>
          <w:tcPr>
            <w:tcW w:w="590"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82.12</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1.33</w:t>
            </w:r>
          </w:p>
        </w:tc>
        <w:tc>
          <w:tcPr>
            <w:tcW w:w="555"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11.28</w:t>
            </w:r>
          </w:p>
        </w:tc>
      </w:tr>
      <w:tr w:rsidR="00F85CC4" w:rsidRPr="00671112" w:rsidTr="008E5AEF">
        <w:trPr>
          <w:trHeight w:val="611"/>
        </w:trPr>
        <w:tc>
          <w:tcPr>
            <w:tcW w:w="251" w:type="pct"/>
          </w:tcPr>
          <w:p w:rsidR="00F85CC4" w:rsidRPr="00671112" w:rsidRDefault="00F85CC4" w:rsidP="00432FB7">
            <w:pPr>
              <w:widowControl w:val="0"/>
              <w:tabs>
                <w:tab w:val="left" w:pos="9540"/>
              </w:tabs>
              <w:autoSpaceDE w:val="0"/>
              <w:autoSpaceDN w:val="0"/>
              <w:spacing w:before="141"/>
              <w:ind w:left="9"/>
              <w:jc w:val="center"/>
              <w:rPr>
                <w:rFonts w:ascii="Arial" w:hAnsi="Arial" w:cs="Arial"/>
              </w:rPr>
            </w:pPr>
            <w:r w:rsidRPr="00671112">
              <w:rPr>
                <w:rFonts w:ascii="Arial" w:hAnsi="Arial" w:cs="Arial"/>
                <w:sz w:val="22"/>
                <w:szCs w:val="22"/>
              </w:rPr>
              <w:t>2</w:t>
            </w:r>
          </w:p>
        </w:tc>
        <w:tc>
          <w:tcPr>
            <w:tcW w:w="897" w:type="pct"/>
          </w:tcPr>
          <w:p w:rsidR="00F85CC4" w:rsidRPr="00671112" w:rsidRDefault="00F85CC4" w:rsidP="008E5AEF">
            <w:pPr>
              <w:widowControl w:val="0"/>
              <w:tabs>
                <w:tab w:val="left" w:pos="9540"/>
              </w:tabs>
              <w:autoSpaceDE w:val="0"/>
              <w:autoSpaceDN w:val="0"/>
              <w:spacing w:before="126"/>
              <w:ind w:left="107"/>
              <w:jc w:val="center"/>
              <w:rPr>
                <w:rFonts w:ascii="Arial" w:hAnsi="Arial" w:cs="Arial"/>
                <w:bCs/>
              </w:rPr>
            </w:pPr>
            <w:r w:rsidRPr="00671112">
              <w:rPr>
                <w:rFonts w:ascii="Arial" w:hAnsi="Arial" w:cs="Arial"/>
                <w:bCs/>
                <w:sz w:val="22"/>
                <w:szCs w:val="22"/>
              </w:rPr>
              <w:t>Fat Content %</w:t>
            </w:r>
          </w:p>
        </w:tc>
        <w:tc>
          <w:tcPr>
            <w:tcW w:w="382"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1.46</w:t>
            </w:r>
          </w:p>
        </w:tc>
        <w:tc>
          <w:tcPr>
            <w:tcW w:w="659"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1.13 to 1.99</w:t>
            </w:r>
          </w:p>
        </w:tc>
        <w:tc>
          <w:tcPr>
            <w:tcW w:w="41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17.98</w:t>
            </w:r>
          </w:p>
        </w:tc>
        <w:tc>
          <w:tcPr>
            <w:tcW w:w="34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18.18</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2.70</w:t>
            </w:r>
          </w:p>
        </w:tc>
        <w:tc>
          <w:tcPr>
            <w:tcW w:w="590"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97.78</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0.53</w:t>
            </w:r>
          </w:p>
        </w:tc>
        <w:tc>
          <w:tcPr>
            <w:tcW w:w="555"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36.63</w:t>
            </w:r>
          </w:p>
        </w:tc>
      </w:tr>
      <w:tr w:rsidR="00F85CC4" w:rsidRPr="00671112" w:rsidTr="008E5AEF">
        <w:trPr>
          <w:trHeight w:val="629"/>
        </w:trPr>
        <w:tc>
          <w:tcPr>
            <w:tcW w:w="251" w:type="pct"/>
          </w:tcPr>
          <w:p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3</w:t>
            </w:r>
          </w:p>
        </w:tc>
        <w:tc>
          <w:tcPr>
            <w:tcW w:w="897" w:type="pct"/>
          </w:tcPr>
          <w:p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Fiber content %</w:t>
            </w:r>
          </w:p>
        </w:tc>
        <w:tc>
          <w:tcPr>
            <w:tcW w:w="382"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1.37</w:t>
            </w:r>
          </w:p>
        </w:tc>
        <w:tc>
          <w:tcPr>
            <w:tcW w:w="659"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1.03 to 1.90</w:t>
            </w:r>
          </w:p>
        </w:tc>
        <w:tc>
          <w:tcPr>
            <w:tcW w:w="41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19.79</w:t>
            </w:r>
          </w:p>
        </w:tc>
        <w:tc>
          <w:tcPr>
            <w:tcW w:w="34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20.00</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2.87</w:t>
            </w:r>
          </w:p>
        </w:tc>
        <w:tc>
          <w:tcPr>
            <w:tcW w:w="590"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97.93</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0.55</w:t>
            </w:r>
          </w:p>
        </w:tc>
        <w:tc>
          <w:tcPr>
            <w:tcW w:w="555"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40.35</w:t>
            </w:r>
          </w:p>
        </w:tc>
      </w:tr>
      <w:tr w:rsidR="00F85CC4" w:rsidRPr="00671112" w:rsidTr="008E5AEF">
        <w:trPr>
          <w:trHeight w:val="611"/>
        </w:trPr>
        <w:tc>
          <w:tcPr>
            <w:tcW w:w="251" w:type="pct"/>
          </w:tcPr>
          <w:p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4</w:t>
            </w:r>
          </w:p>
        </w:tc>
        <w:tc>
          <w:tcPr>
            <w:tcW w:w="897" w:type="pct"/>
          </w:tcPr>
          <w:p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Fe (mg/100 g)</w:t>
            </w:r>
          </w:p>
        </w:tc>
        <w:tc>
          <w:tcPr>
            <w:tcW w:w="382"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4.49</w:t>
            </w:r>
          </w:p>
        </w:tc>
        <w:tc>
          <w:tcPr>
            <w:tcW w:w="659"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3.55 to 6.11</w:t>
            </w:r>
          </w:p>
        </w:tc>
        <w:tc>
          <w:tcPr>
            <w:tcW w:w="41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16.83</w:t>
            </w:r>
          </w:p>
        </w:tc>
        <w:tc>
          <w:tcPr>
            <w:tcW w:w="34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16.86</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0.88</w:t>
            </w:r>
          </w:p>
        </w:tc>
        <w:tc>
          <w:tcPr>
            <w:tcW w:w="590"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99.72</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1.55</w:t>
            </w:r>
          </w:p>
        </w:tc>
        <w:tc>
          <w:tcPr>
            <w:tcW w:w="555"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34.63</w:t>
            </w:r>
          </w:p>
        </w:tc>
      </w:tr>
      <w:tr w:rsidR="00F85CC4" w:rsidRPr="00671112" w:rsidTr="008E5AEF">
        <w:trPr>
          <w:trHeight w:val="629"/>
        </w:trPr>
        <w:tc>
          <w:tcPr>
            <w:tcW w:w="251" w:type="pct"/>
          </w:tcPr>
          <w:p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5</w:t>
            </w:r>
          </w:p>
        </w:tc>
        <w:tc>
          <w:tcPr>
            <w:tcW w:w="897" w:type="pct"/>
          </w:tcPr>
          <w:p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Zn (mg/100 g)</w:t>
            </w:r>
          </w:p>
        </w:tc>
        <w:tc>
          <w:tcPr>
            <w:tcW w:w="382"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3.03</w:t>
            </w:r>
          </w:p>
        </w:tc>
        <w:tc>
          <w:tcPr>
            <w:tcW w:w="659"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2.04 to 3.82</w:t>
            </w:r>
          </w:p>
        </w:tc>
        <w:tc>
          <w:tcPr>
            <w:tcW w:w="41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14.26</w:t>
            </w:r>
          </w:p>
        </w:tc>
        <w:tc>
          <w:tcPr>
            <w:tcW w:w="34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14.31</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1.13</w:t>
            </w:r>
          </w:p>
        </w:tc>
        <w:tc>
          <w:tcPr>
            <w:tcW w:w="590"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99.37</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0.88</w:t>
            </w:r>
          </w:p>
        </w:tc>
        <w:tc>
          <w:tcPr>
            <w:tcW w:w="555"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29.30</w:t>
            </w:r>
          </w:p>
        </w:tc>
      </w:tr>
      <w:tr w:rsidR="00F85CC4" w:rsidRPr="00671112" w:rsidTr="008E5AEF">
        <w:trPr>
          <w:trHeight w:val="611"/>
        </w:trPr>
        <w:tc>
          <w:tcPr>
            <w:tcW w:w="251" w:type="pct"/>
          </w:tcPr>
          <w:p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6</w:t>
            </w:r>
          </w:p>
        </w:tc>
        <w:tc>
          <w:tcPr>
            <w:tcW w:w="897" w:type="pct"/>
          </w:tcPr>
          <w:p w:rsidR="00F85CC4" w:rsidRPr="00671112" w:rsidRDefault="00F85CC4" w:rsidP="008E5AEF">
            <w:pPr>
              <w:widowControl w:val="0"/>
              <w:tabs>
                <w:tab w:val="left" w:pos="9540"/>
              </w:tabs>
              <w:autoSpaceDE w:val="0"/>
              <w:autoSpaceDN w:val="0"/>
              <w:spacing w:before="125"/>
              <w:ind w:left="107"/>
              <w:jc w:val="center"/>
              <w:rPr>
                <w:rFonts w:ascii="Arial" w:hAnsi="Arial" w:cs="Arial"/>
                <w:bCs/>
              </w:rPr>
            </w:pPr>
            <w:r w:rsidRPr="00671112">
              <w:rPr>
                <w:rFonts w:ascii="Arial" w:hAnsi="Arial" w:cs="Arial"/>
                <w:bCs/>
                <w:sz w:val="22"/>
                <w:szCs w:val="22"/>
              </w:rPr>
              <w:t>Ca (mg/100 g)</w:t>
            </w:r>
          </w:p>
        </w:tc>
        <w:tc>
          <w:tcPr>
            <w:tcW w:w="382"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38.09</w:t>
            </w:r>
          </w:p>
        </w:tc>
        <w:tc>
          <w:tcPr>
            <w:tcW w:w="659"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32.90 to 42.53</w:t>
            </w:r>
          </w:p>
        </w:tc>
        <w:tc>
          <w:tcPr>
            <w:tcW w:w="41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6.41</w:t>
            </w:r>
          </w:p>
        </w:tc>
        <w:tc>
          <w:tcPr>
            <w:tcW w:w="34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6.42</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0.13</w:t>
            </w:r>
          </w:p>
        </w:tc>
        <w:tc>
          <w:tcPr>
            <w:tcW w:w="590"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99.96</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5.03</w:t>
            </w:r>
          </w:p>
        </w:tc>
        <w:tc>
          <w:tcPr>
            <w:tcW w:w="555"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13.21</w:t>
            </w:r>
          </w:p>
        </w:tc>
      </w:tr>
      <w:tr w:rsidR="00F85CC4" w:rsidRPr="00671112" w:rsidTr="008E5AEF">
        <w:trPr>
          <w:trHeight w:val="629"/>
        </w:trPr>
        <w:tc>
          <w:tcPr>
            <w:tcW w:w="251" w:type="pct"/>
          </w:tcPr>
          <w:p w:rsidR="00F85CC4" w:rsidRPr="00671112" w:rsidRDefault="00F85CC4" w:rsidP="00432FB7">
            <w:pPr>
              <w:widowControl w:val="0"/>
              <w:tabs>
                <w:tab w:val="left" w:pos="9540"/>
              </w:tabs>
              <w:autoSpaceDE w:val="0"/>
              <w:autoSpaceDN w:val="0"/>
              <w:spacing w:before="141"/>
              <w:ind w:left="9"/>
              <w:jc w:val="center"/>
              <w:rPr>
                <w:rFonts w:ascii="Arial" w:hAnsi="Arial" w:cs="Arial"/>
              </w:rPr>
            </w:pPr>
            <w:r w:rsidRPr="00671112">
              <w:rPr>
                <w:rFonts w:ascii="Arial" w:hAnsi="Arial" w:cs="Arial"/>
                <w:sz w:val="22"/>
                <w:szCs w:val="22"/>
              </w:rPr>
              <w:t>7</w:t>
            </w:r>
          </w:p>
        </w:tc>
        <w:tc>
          <w:tcPr>
            <w:tcW w:w="897" w:type="pct"/>
          </w:tcPr>
          <w:p w:rsidR="00F85CC4" w:rsidRPr="00671112" w:rsidRDefault="00F85CC4" w:rsidP="008E5AEF">
            <w:pPr>
              <w:widowControl w:val="0"/>
              <w:tabs>
                <w:tab w:val="left" w:pos="9540"/>
              </w:tabs>
              <w:autoSpaceDE w:val="0"/>
              <w:autoSpaceDN w:val="0"/>
              <w:spacing w:before="126"/>
              <w:ind w:left="107"/>
              <w:jc w:val="center"/>
              <w:rPr>
                <w:rFonts w:ascii="Arial" w:hAnsi="Arial" w:cs="Arial"/>
                <w:bCs/>
              </w:rPr>
            </w:pPr>
            <w:r w:rsidRPr="00671112">
              <w:rPr>
                <w:rFonts w:ascii="Arial" w:hAnsi="Arial" w:cs="Arial"/>
                <w:bCs/>
                <w:sz w:val="22"/>
                <w:szCs w:val="22"/>
              </w:rPr>
              <w:t>Mg (mg/100 g)</w:t>
            </w:r>
          </w:p>
        </w:tc>
        <w:tc>
          <w:tcPr>
            <w:tcW w:w="382"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132.08</w:t>
            </w:r>
          </w:p>
        </w:tc>
        <w:tc>
          <w:tcPr>
            <w:tcW w:w="659"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120.03 to 137.57</w:t>
            </w:r>
          </w:p>
        </w:tc>
        <w:tc>
          <w:tcPr>
            <w:tcW w:w="41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2.95</w:t>
            </w:r>
          </w:p>
        </w:tc>
        <w:tc>
          <w:tcPr>
            <w:tcW w:w="34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3.18</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1.18</w:t>
            </w:r>
          </w:p>
        </w:tc>
        <w:tc>
          <w:tcPr>
            <w:tcW w:w="590"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86.09</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7.45</w:t>
            </w:r>
          </w:p>
        </w:tc>
        <w:tc>
          <w:tcPr>
            <w:tcW w:w="555"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5.64</w:t>
            </w:r>
          </w:p>
        </w:tc>
      </w:tr>
      <w:tr w:rsidR="00F85CC4" w:rsidRPr="00671112" w:rsidTr="008E5AEF">
        <w:trPr>
          <w:trHeight w:val="611"/>
        </w:trPr>
        <w:tc>
          <w:tcPr>
            <w:tcW w:w="251" w:type="pct"/>
          </w:tcPr>
          <w:p w:rsidR="00F85CC4" w:rsidRPr="00671112" w:rsidRDefault="00F85CC4" w:rsidP="00432FB7">
            <w:pPr>
              <w:widowControl w:val="0"/>
              <w:tabs>
                <w:tab w:val="left" w:pos="9540"/>
              </w:tabs>
              <w:autoSpaceDE w:val="0"/>
              <w:autoSpaceDN w:val="0"/>
              <w:spacing w:before="140"/>
              <w:ind w:left="9"/>
              <w:jc w:val="center"/>
              <w:rPr>
                <w:rFonts w:ascii="Arial" w:hAnsi="Arial" w:cs="Arial"/>
              </w:rPr>
            </w:pPr>
            <w:r w:rsidRPr="00671112">
              <w:rPr>
                <w:rFonts w:ascii="Arial" w:hAnsi="Arial" w:cs="Arial"/>
                <w:sz w:val="22"/>
                <w:szCs w:val="22"/>
              </w:rPr>
              <w:t>8</w:t>
            </w:r>
          </w:p>
        </w:tc>
        <w:tc>
          <w:tcPr>
            <w:tcW w:w="897" w:type="pct"/>
          </w:tcPr>
          <w:p w:rsidR="00F85CC4" w:rsidRPr="00671112" w:rsidRDefault="00F85CC4" w:rsidP="008E5AEF">
            <w:pPr>
              <w:widowControl w:val="0"/>
              <w:tabs>
                <w:tab w:val="left" w:pos="9540"/>
              </w:tabs>
              <w:autoSpaceDE w:val="0"/>
              <w:autoSpaceDN w:val="0"/>
              <w:spacing w:before="125"/>
              <w:ind w:left="107"/>
              <w:jc w:val="center"/>
              <w:rPr>
                <w:rFonts w:ascii="Arial" w:hAnsi="Arial" w:cs="Arial"/>
                <w:bCs/>
              </w:rPr>
            </w:pPr>
            <w:r w:rsidRPr="00671112">
              <w:rPr>
                <w:rFonts w:ascii="Arial" w:hAnsi="Arial" w:cs="Arial"/>
                <w:bCs/>
                <w:sz w:val="22"/>
                <w:szCs w:val="22"/>
              </w:rPr>
              <w:t>Cu (mg/100 g)</w:t>
            </w:r>
          </w:p>
        </w:tc>
        <w:tc>
          <w:tcPr>
            <w:tcW w:w="382"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0.53</w:t>
            </w:r>
          </w:p>
        </w:tc>
        <w:tc>
          <w:tcPr>
            <w:tcW w:w="659"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0.33 to 0.64</w:t>
            </w:r>
          </w:p>
        </w:tc>
        <w:tc>
          <w:tcPr>
            <w:tcW w:w="41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18.10</w:t>
            </w:r>
          </w:p>
        </w:tc>
        <w:tc>
          <w:tcPr>
            <w:tcW w:w="34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18.13</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0.95</w:t>
            </w:r>
          </w:p>
        </w:tc>
        <w:tc>
          <w:tcPr>
            <w:tcW w:w="590"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99.72</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0.19</w:t>
            </w:r>
          </w:p>
        </w:tc>
        <w:tc>
          <w:tcPr>
            <w:tcW w:w="555"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37.25</w:t>
            </w:r>
          </w:p>
        </w:tc>
      </w:tr>
      <w:tr w:rsidR="00F85CC4" w:rsidRPr="00671112" w:rsidTr="008E5AEF">
        <w:trPr>
          <w:trHeight w:val="539"/>
        </w:trPr>
        <w:tc>
          <w:tcPr>
            <w:tcW w:w="251" w:type="pct"/>
          </w:tcPr>
          <w:p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9</w:t>
            </w:r>
          </w:p>
        </w:tc>
        <w:tc>
          <w:tcPr>
            <w:tcW w:w="897" w:type="pct"/>
          </w:tcPr>
          <w:p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Na (mg/100 g)</w:t>
            </w:r>
          </w:p>
        </w:tc>
        <w:tc>
          <w:tcPr>
            <w:tcW w:w="382"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2.69</w:t>
            </w:r>
          </w:p>
        </w:tc>
        <w:tc>
          <w:tcPr>
            <w:tcW w:w="659"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2.03 to 3.95</w:t>
            </w:r>
          </w:p>
        </w:tc>
        <w:tc>
          <w:tcPr>
            <w:tcW w:w="41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20.16</w:t>
            </w:r>
          </w:p>
        </w:tc>
        <w:tc>
          <w:tcPr>
            <w:tcW w:w="347"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20.18</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0.87</w:t>
            </w:r>
          </w:p>
        </w:tc>
        <w:tc>
          <w:tcPr>
            <w:tcW w:w="590"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99.81</w:t>
            </w:r>
          </w:p>
        </w:tc>
        <w:tc>
          <w:tcPr>
            <w:tcW w:w="451"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1.11</w:t>
            </w:r>
          </w:p>
        </w:tc>
        <w:tc>
          <w:tcPr>
            <w:tcW w:w="555" w:type="pct"/>
            <w:vAlign w:val="center"/>
          </w:tcPr>
          <w:p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41.49</w:t>
            </w:r>
          </w:p>
        </w:tc>
      </w:tr>
    </w:tbl>
    <w:p w:rsidR="00F85CC4" w:rsidRPr="00671112" w:rsidRDefault="00F85CC4" w:rsidP="00F85CC4">
      <w:pPr>
        <w:widowControl w:val="0"/>
        <w:autoSpaceDE w:val="0"/>
        <w:autoSpaceDN w:val="0"/>
        <w:spacing w:line="360" w:lineRule="auto"/>
        <w:jc w:val="both"/>
        <w:rPr>
          <w:rFonts w:ascii="Arial" w:hAnsi="Arial" w:cs="Arial"/>
          <w:b/>
          <w:bCs/>
          <w:sz w:val="22"/>
          <w:szCs w:val="22"/>
        </w:rPr>
      </w:pPr>
    </w:p>
    <w:p w:rsidR="00F85CC4" w:rsidRPr="00671112" w:rsidRDefault="00F85CC4" w:rsidP="00F85CC4">
      <w:pPr>
        <w:widowControl w:val="0"/>
        <w:autoSpaceDE w:val="0"/>
        <w:autoSpaceDN w:val="0"/>
        <w:spacing w:line="360" w:lineRule="auto"/>
        <w:jc w:val="both"/>
        <w:rPr>
          <w:rFonts w:ascii="Arial" w:hAnsi="Arial" w:cs="Arial"/>
          <w:b/>
          <w:bCs/>
          <w:sz w:val="22"/>
          <w:szCs w:val="22"/>
        </w:rPr>
      </w:pPr>
    </w:p>
    <w:p w:rsidR="00F85CC4" w:rsidRPr="00671112" w:rsidRDefault="00F85CC4" w:rsidP="00067847">
      <w:pPr>
        <w:widowControl w:val="0"/>
        <w:tabs>
          <w:tab w:val="left" w:pos="9540"/>
        </w:tabs>
        <w:autoSpaceDE w:val="0"/>
        <w:autoSpaceDN w:val="0"/>
        <w:spacing w:line="360" w:lineRule="auto"/>
        <w:ind w:right="2"/>
        <w:jc w:val="both"/>
        <w:rPr>
          <w:rFonts w:ascii="Arial" w:hAnsi="Arial" w:cs="Arial"/>
          <w:b/>
          <w:bCs/>
          <w:sz w:val="22"/>
          <w:szCs w:val="22"/>
        </w:rPr>
      </w:pPr>
    </w:p>
    <w:p w:rsidR="00F85CC4" w:rsidRDefault="00F85CC4" w:rsidP="00067847">
      <w:pPr>
        <w:widowControl w:val="0"/>
        <w:tabs>
          <w:tab w:val="left" w:pos="9540"/>
        </w:tabs>
        <w:autoSpaceDE w:val="0"/>
        <w:autoSpaceDN w:val="0"/>
        <w:spacing w:line="360" w:lineRule="auto"/>
        <w:ind w:right="2"/>
        <w:jc w:val="both"/>
        <w:rPr>
          <w:b/>
          <w:bCs/>
        </w:rPr>
      </w:pPr>
    </w:p>
    <w:p w:rsidR="00F85CC4" w:rsidRDefault="00F85CC4" w:rsidP="00067847">
      <w:pPr>
        <w:widowControl w:val="0"/>
        <w:tabs>
          <w:tab w:val="left" w:pos="9540"/>
        </w:tabs>
        <w:autoSpaceDE w:val="0"/>
        <w:autoSpaceDN w:val="0"/>
        <w:spacing w:line="360" w:lineRule="auto"/>
        <w:ind w:right="2"/>
        <w:jc w:val="both"/>
        <w:rPr>
          <w:b/>
          <w:bCs/>
        </w:rPr>
      </w:pPr>
    </w:p>
    <w:p w:rsidR="00F85CC4" w:rsidRDefault="00F85CC4" w:rsidP="00067847">
      <w:pPr>
        <w:widowControl w:val="0"/>
        <w:tabs>
          <w:tab w:val="left" w:pos="9540"/>
        </w:tabs>
        <w:autoSpaceDE w:val="0"/>
        <w:autoSpaceDN w:val="0"/>
        <w:spacing w:line="360" w:lineRule="auto"/>
        <w:ind w:right="2"/>
        <w:jc w:val="both"/>
        <w:rPr>
          <w:b/>
          <w:bCs/>
        </w:rPr>
        <w:sectPr w:rsidR="00F85CC4" w:rsidSect="00F85CC4">
          <w:pgSz w:w="16840" w:h="11910" w:orient="landscape" w:code="9"/>
          <w:pgMar w:top="1699" w:right="562" w:bottom="850" w:left="562" w:header="562" w:footer="562" w:gutter="0"/>
          <w:cols w:space="720"/>
          <w:docGrid w:linePitch="360"/>
        </w:sectPr>
      </w:pPr>
    </w:p>
    <w:p w:rsidR="00F85CC4" w:rsidRPr="00671112" w:rsidRDefault="00FE7422" w:rsidP="00067847">
      <w:pPr>
        <w:widowControl w:val="0"/>
        <w:tabs>
          <w:tab w:val="left" w:pos="9540"/>
        </w:tabs>
        <w:autoSpaceDE w:val="0"/>
        <w:autoSpaceDN w:val="0"/>
        <w:spacing w:line="360" w:lineRule="auto"/>
        <w:ind w:right="2"/>
        <w:jc w:val="both"/>
        <w:rPr>
          <w:rFonts w:ascii="Arial" w:hAnsi="Arial" w:cs="Arial"/>
          <w:b/>
          <w:bCs/>
          <w:sz w:val="22"/>
          <w:szCs w:val="22"/>
        </w:rPr>
      </w:pPr>
      <w:r>
        <w:rPr>
          <w:rFonts w:ascii="Arial" w:hAnsi="Arial" w:cs="Arial"/>
          <w:b/>
          <w:bCs/>
          <w:sz w:val="22"/>
          <w:szCs w:val="22"/>
        </w:rPr>
        <w:lastRenderedPageBreak/>
        <w:t xml:space="preserve">3.4: </w:t>
      </w:r>
      <w:r w:rsidR="00F85CC4" w:rsidRPr="00671112">
        <w:rPr>
          <w:rFonts w:ascii="Arial" w:hAnsi="Arial" w:cs="Arial"/>
          <w:b/>
          <w:bCs/>
          <w:sz w:val="22"/>
          <w:szCs w:val="22"/>
        </w:rPr>
        <w:t>Correlation Studies:</w:t>
      </w:r>
    </w:p>
    <w:p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sz w:val="22"/>
          <w:szCs w:val="22"/>
        </w:rPr>
      </w:pPr>
      <w:r w:rsidRPr="00671112">
        <w:rPr>
          <w:rFonts w:ascii="Arial" w:hAnsi="Arial" w:cs="Arial"/>
          <w:b/>
          <w:bCs/>
          <w:sz w:val="22"/>
          <w:szCs w:val="22"/>
        </w:rPr>
        <w:t>1) Protein content (%)</w:t>
      </w:r>
    </w:p>
    <w:p w:rsidR="00067847" w:rsidRPr="00671112" w:rsidRDefault="0042298E" w:rsidP="00067847">
      <w:pPr>
        <w:widowControl w:val="0"/>
        <w:tabs>
          <w:tab w:val="left" w:pos="9540"/>
        </w:tabs>
        <w:autoSpaceDE w:val="0"/>
        <w:autoSpaceDN w:val="0"/>
        <w:spacing w:line="360" w:lineRule="auto"/>
        <w:ind w:right="2"/>
        <w:jc w:val="both"/>
        <w:rPr>
          <w:rFonts w:ascii="Arial" w:hAnsi="Arial" w:cs="Arial"/>
          <w:sz w:val="22"/>
          <w:szCs w:val="22"/>
        </w:rPr>
      </w:pPr>
      <w:r w:rsidRPr="00671112">
        <w:rPr>
          <w:rFonts w:ascii="Arial" w:hAnsi="Arial" w:cs="Arial"/>
          <w:b/>
          <w:bCs/>
          <w:sz w:val="22"/>
          <w:szCs w:val="22"/>
        </w:rPr>
        <w:t xml:space="preserve"> </w:t>
      </w:r>
      <w:r w:rsidR="00067847" w:rsidRPr="00671112">
        <w:rPr>
          <w:rFonts w:ascii="Arial" w:hAnsi="Arial" w:cs="Arial"/>
          <w:b/>
          <w:bCs/>
          <w:sz w:val="22"/>
          <w:szCs w:val="22"/>
        </w:rPr>
        <w:t xml:space="preserve"> </w:t>
      </w:r>
      <w:r w:rsidRPr="00671112">
        <w:rPr>
          <w:rFonts w:ascii="Arial" w:hAnsi="Arial" w:cs="Arial"/>
          <w:sz w:val="22"/>
          <w:szCs w:val="22"/>
        </w:rPr>
        <w:t>P</w:t>
      </w:r>
      <w:r w:rsidR="00067847" w:rsidRPr="00671112">
        <w:rPr>
          <w:rFonts w:ascii="Arial" w:hAnsi="Arial" w:cs="Arial"/>
          <w:sz w:val="22"/>
          <w:szCs w:val="22"/>
        </w:rPr>
        <w:t>rotein content showed significant positive correlation with fiber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0.759, </w:t>
      </w:r>
      <w:proofErr w:type="spellStart"/>
      <w:r w:rsidRPr="00671112">
        <w:rPr>
          <w:rFonts w:ascii="Arial" w:hAnsi="Arial" w:cs="Arial"/>
          <w:sz w:val="22"/>
          <w:szCs w:val="22"/>
        </w:rPr>
        <w:t>rg</w:t>
      </w:r>
      <w:proofErr w:type="spellEnd"/>
      <w:r w:rsidRPr="00671112">
        <w:rPr>
          <w:rFonts w:ascii="Arial" w:hAnsi="Arial" w:cs="Arial"/>
          <w:sz w:val="22"/>
          <w:szCs w:val="22"/>
        </w:rPr>
        <w:t xml:space="preserve"> = 0.862), Fe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0.864, </w:t>
      </w:r>
      <w:proofErr w:type="spellStart"/>
      <w:r w:rsidRPr="00671112">
        <w:rPr>
          <w:rFonts w:ascii="Arial" w:hAnsi="Arial" w:cs="Arial"/>
          <w:sz w:val="22"/>
          <w:szCs w:val="22"/>
        </w:rPr>
        <w:t>rg</w:t>
      </w:r>
      <w:proofErr w:type="spellEnd"/>
      <w:r w:rsidRPr="00671112">
        <w:rPr>
          <w:rFonts w:ascii="Arial" w:hAnsi="Arial" w:cs="Arial"/>
          <w:sz w:val="22"/>
          <w:szCs w:val="22"/>
        </w:rPr>
        <w:t xml:space="preserve"> = 0.956</w:t>
      </w:r>
      <w:r w:rsidR="006C566B" w:rsidRPr="00671112">
        <w:rPr>
          <w:rFonts w:ascii="Arial" w:hAnsi="Arial" w:cs="Arial"/>
          <w:sz w:val="22"/>
          <w:szCs w:val="22"/>
        </w:rPr>
        <w:t>), Zn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0.705, </w:t>
      </w:r>
      <w:proofErr w:type="spellStart"/>
      <w:r w:rsidR="006C566B" w:rsidRPr="00671112">
        <w:rPr>
          <w:rFonts w:ascii="Arial" w:hAnsi="Arial" w:cs="Arial"/>
          <w:sz w:val="22"/>
          <w:szCs w:val="22"/>
        </w:rPr>
        <w:t>rg</w:t>
      </w:r>
      <w:proofErr w:type="spellEnd"/>
      <w:r w:rsidR="006C566B" w:rsidRPr="00671112">
        <w:rPr>
          <w:rFonts w:ascii="Arial" w:hAnsi="Arial" w:cs="Arial"/>
          <w:sz w:val="22"/>
          <w:szCs w:val="22"/>
        </w:rPr>
        <w:t xml:space="preserve"> = 0.7</w:t>
      </w:r>
      <w:r w:rsidRPr="00671112">
        <w:rPr>
          <w:rFonts w:ascii="Arial" w:hAnsi="Arial" w:cs="Arial"/>
          <w:sz w:val="22"/>
          <w:szCs w:val="22"/>
        </w:rPr>
        <w:t>92</w:t>
      </w:r>
      <w:r w:rsidR="006C566B" w:rsidRPr="00671112">
        <w:rPr>
          <w:rFonts w:ascii="Arial" w:hAnsi="Arial" w:cs="Arial"/>
          <w:sz w:val="22"/>
          <w:szCs w:val="22"/>
        </w:rPr>
        <w:t>)</w:t>
      </w:r>
      <w:r w:rsidR="00067847" w:rsidRPr="00671112">
        <w:rPr>
          <w:rFonts w:ascii="Arial" w:hAnsi="Arial" w:cs="Arial"/>
          <w:sz w:val="22"/>
          <w:szCs w:val="22"/>
        </w:rPr>
        <w:t>, Ca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0.644 </w:t>
      </w:r>
      <w:proofErr w:type="spellStart"/>
      <w:r w:rsidR="00067847" w:rsidRPr="00671112">
        <w:rPr>
          <w:rFonts w:ascii="Arial" w:hAnsi="Arial" w:cs="Arial"/>
          <w:sz w:val="22"/>
          <w:szCs w:val="22"/>
        </w:rPr>
        <w:t>rg</w:t>
      </w:r>
      <w:proofErr w:type="spellEnd"/>
      <w:r w:rsidR="00067847" w:rsidRPr="00671112">
        <w:rPr>
          <w:rFonts w:ascii="Arial" w:hAnsi="Arial" w:cs="Arial"/>
          <w:sz w:val="22"/>
          <w:szCs w:val="22"/>
        </w:rPr>
        <w:t xml:space="preserve"> =0.7</w:t>
      </w:r>
      <w:r w:rsidR="006C566B" w:rsidRPr="00671112">
        <w:rPr>
          <w:rFonts w:ascii="Arial" w:hAnsi="Arial" w:cs="Arial"/>
          <w:sz w:val="22"/>
          <w:szCs w:val="22"/>
        </w:rPr>
        <w:t>35), Mg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0.755 </w:t>
      </w:r>
      <w:proofErr w:type="spellStart"/>
      <w:r w:rsidR="00663DB2" w:rsidRPr="00671112">
        <w:rPr>
          <w:rFonts w:ascii="Arial" w:hAnsi="Arial" w:cs="Arial"/>
          <w:sz w:val="22"/>
          <w:szCs w:val="22"/>
        </w:rPr>
        <w:t>rg</w:t>
      </w:r>
      <w:proofErr w:type="spellEnd"/>
      <w:r w:rsidR="00663DB2" w:rsidRPr="00671112">
        <w:rPr>
          <w:rFonts w:ascii="Arial" w:hAnsi="Arial" w:cs="Arial"/>
          <w:sz w:val="22"/>
          <w:szCs w:val="22"/>
        </w:rPr>
        <w:t xml:space="preserve"> =0.882</w:t>
      </w:r>
      <w:r w:rsidR="00067847" w:rsidRPr="00671112">
        <w:rPr>
          <w:rFonts w:ascii="Arial" w:hAnsi="Arial" w:cs="Arial"/>
          <w:sz w:val="22"/>
          <w:szCs w:val="22"/>
        </w:rPr>
        <w:t xml:space="preserve">). </w:t>
      </w:r>
      <w:r w:rsidR="00A663C0" w:rsidRPr="00671112">
        <w:rPr>
          <w:rFonts w:ascii="Arial" w:hAnsi="Arial" w:cs="Arial"/>
          <w:sz w:val="22"/>
          <w:szCs w:val="22"/>
        </w:rPr>
        <w:t xml:space="preserve">Similar results reported by </w:t>
      </w:r>
      <w:r w:rsidR="00067847" w:rsidRPr="00671112">
        <w:rPr>
          <w:rFonts w:ascii="Arial" w:hAnsi="Arial" w:cs="Arial"/>
          <w:color w:val="000000" w:themeColor="text1"/>
          <w:sz w:val="22"/>
          <w:szCs w:val="22"/>
          <w:lang w:val="en-GB"/>
        </w:rPr>
        <w:t xml:space="preserve">Peleg </w:t>
      </w:r>
      <w:r w:rsidR="00067847" w:rsidRPr="00671112">
        <w:rPr>
          <w:rFonts w:ascii="Arial" w:hAnsi="Arial" w:cs="Arial"/>
          <w:i/>
          <w:iCs/>
          <w:color w:val="000000" w:themeColor="text1"/>
          <w:sz w:val="22"/>
          <w:szCs w:val="22"/>
          <w:lang w:val="en-GB"/>
        </w:rPr>
        <w:t xml:space="preserve">et al. </w:t>
      </w:r>
      <w:r w:rsidR="00067847" w:rsidRPr="00671112">
        <w:rPr>
          <w:rFonts w:ascii="Arial" w:hAnsi="Arial" w:cs="Arial"/>
          <w:color w:val="000000" w:themeColor="text1"/>
          <w:sz w:val="22"/>
          <w:szCs w:val="22"/>
          <w:lang w:val="en-GB"/>
        </w:rPr>
        <w:t>(2009)</w:t>
      </w:r>
      <w:r w:rsidR="00922099" w:rsidRPr="00671112">
        <w:rPr>
          <w:rFonts w:ascii="Arial" w:hAnsi="Arial" w:cs="Arial"/>
          <w:sz w:val="22"/>
          <w:szCs w:val="22"/>
        </w:rPr>
        <w:t xml:space="preserve"> Table </w:t>
      </w:r>
      <w:r w:rsidR="004104B9">
        <w:rPr>
          <w:rFonts w:ascii="Arial" w:hAnsi="Arial" w:cs="Arial"/>
          <w:sz w:val="22"/>
          <w:szCs w:val="22"/>
        </w:rPr>
        <w:t>5</w:t>
      </w:r>
      <w:r w:rsidR="00067847" w:rsidRPr="00671112">
        <w:rPr>
          <w:rFonts w:ascii="Arial" w:hAnsi="Arial" w:cs="Arial"/>
          <w:color w:val="000000" w:themeColor="text1"/>
          <w:sz w:val="22"/>
          <w:szCs w:val="22"/>
          <w:lang w:val="en-GB"/>
        </w:rPr>
        <w:t>.</w:t>
      </w:r>
      <w:r w:rsidR="001168A2">
        <w:rPr>
          <w:rFonts w:ascii="Arial" w:hAnsi="Arial" w:cs="Arial"/>
          <w:color w:val="000000" w:themeColor="text1"/>
          <w:sz w:val="22"/>
          <w:szCs w:val="22"/>
          <w:lang w:val="en-GB"/>
        </w:rPr>
        <w:t xml:space="preserve"> Similar findings reported by </w:t>
      </w:r>
      <w:proofErr w:type="spellStart"/>
      <w:r w:rsidR="001168A2" w:rsidRPr="001168A2">
        <w:rPr>
          <w:rFonts w:ascii="Arial" w:hAnsi="Arial" w:cs="Arial"/>
          <w:sz w:val="22"/>
          <w:szCs w:val="22"/>
        </w:rPr>
        <w:t>Galterio</w:t>
      </w:r>
      <w:proofErr w:type="spellEnd"/>
      <w:r w:rsidR="001168A2" w:rsidRPr="001168A2">
        <w:rPr>
          <w:rFonts w:ascii="Arial" w:hAnsi="Arial" w:cs="Arial"/>
          <w:sz w:val="22"/>
          <w:szCs w:val="22"/>
        </w:rPr>
        <w:t xml:space="preserve"> et al. (2001)</w:t>
      </w:r>
      <w:r w:rsidR="001168A2">
        <w:rPr>
          <w:rFonts w:ascii="Arial" w:hAnsi="Arial" w:cs="Arial"/>
          <w:sz w:val="22"/>
          <w:szCs w:val="22"/>
        </w:rPr>
        <w:t xml:space="preserve"> and </w:t>
      </w:r>
      <w:r w:rsidR="000A2FF0" w:rsidRPr="000A2FF0">
        <w:rPr>
          <w:rFonts w:ascii="Arial" w:hAnsi="Arial" w:cs="Arial"/>
          <w:color w:val="000000" w:themeColor="text1"/>
          <w:sz w:val="22"/>
          <w:szCs w:val="22"/>
          <w:lang w:val="en-GB"/>
        </w:rPr>
        <w:t xml:space="preserve">Peleg </w:t>
      </w:r>
      <w:r w:rsidR="000A2FF0" w:rsidRPr="000A2FF0">
        <w:rPr>
          <w:rFonts w:ascii="Arial" w:hAnsi="Arial" w:cs="Arial"/>
          <w:i/>
          <w:iCs/>
          <w:color w:val="000000" w:themeColor="text1"/>
          <w:sz w:val="22"/>
          <w:szCs w:val="22"/>
          <w:lang w:val="en-GB"/>
        </w:rPr>
        <w:t xml:space="preserve">et al. </w:t>
      </w:r>
      <w:r w:rsidR="000A2FF0" w:rsidRPr="000A2FF0">
        <w:rPr>
          <w:rFonts w:ascii="Arial" w:hAnsi="Arial" w:cs="Arial"/>
          <w:color w:val="000000" w:themeColor="text1"/>
          <w:sz w:val="22"/>
          <w:szCs w:val="22"/>
          <w:lang w:val="en-GB"/>
        </w:rPr>
        <w:t>(2009)</w:t>
      </w:r>
    </w:p>
    <w:p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sz w:val="22"/>
          <w:szCs w:val="22"/>
        </w:rPr>
      </w:pPr>
      <w:r w:rsidRPr="00671112">
        <w:rPr>
          <w:rFonts w:ascii="Arial" w:hAnsi="Arial" w:cs="Arial"/>
          <w:b/>
          <w:bCs/>
          <w:sz w:val="22"/>
          <w:szCs w:val="22"/>
        </w:rPr>
        <w:t>2) Fat content (%)</w:t>
      </w:r>
    </w:p>
    <w:p w:rsidR="00A663C0" w:rsidRPr="00671112" w:rsidRDefault="00067847" w:rsidP="00067847">
      <w:pPr>
        <w:widowControl w:val="0"/>
        <w:tabs>
          <w:tab w:val="left" w:pos="9540"/>
        </w:tabs>
        <w:autoSpaceDE w:val="0"/>
        <w:autoSpaceDN w:val="0"/>
        <w:spacing w:line="360" w:lineRule="auto"/>
        <w:ind w:right="2"/>
        <w:jc w:val="both"/>
        <w:rPr>
          <w:rFonts w:ascii="Arial" w:hAnsi="Arial" w:cs="Arial"/>
          <w:sz w:val="22"/>
          <w:szCs w:val="22"/>
        </w:rPr>
      </w:pPr>
      <w:r w:rsidRPr="00671112">
        <w:rPr>
          <w:rFonts w:ascii="Arial" w:hAnsi="Arial" w:cs="Arial"/>
          <w:b/>
          <w:bCs/>
          <w:sz w:val="22"/>
          <w:szCs w:val="22"/>
        </w:rPr>
        <w:t xml:space="preserve">         </w:t>
      </w:r>
      <w:r w:rsidRPr="00671112">
        <w:rPr>
          <w:rFonts w:ascii="Arial" w:hAnsi="Arial" w:cs="Arial"/>
          <w:sz w:val="22"/>
          <w:szCs w:val="22"/>
        </w:rPr>
        <w:t>Fat content showed non-significant positive correlation with fiber content (</w:t>
      </w:r>
      <w:proofErr w:type="spellStart"/>
      <w:r w:rsidRPr="00671112">
        <w:rPr>
          <w:rFonts w:ascii="Arial" w:hAnsi="Arial" w:cs="Arial"/>
          <w:sz w:val="22"/>
          <w:szCs w:val="22"/>
        </w:rPr>
        <w:t>rp</w:t>
      </w:r>
      <w:proofErr w:type="spellEnd"/>
      <w:r w:rsidRPr="00671112">
        <w:rPr>
          <w:rFonts w:ascii="Arial" w:hAnsi="Arial" w:cs="Arial"/>
          <w:sz w:val="22"/>
          <w:szCs w:val="22"/>
        </w:rPr>
        <w:t xml:space="preserve"> =</w:t>
      </w:r>
      <w:r w:rsidR="0042298E" w:rsidRPr="00671112">
        <w:rPr>
          <w:rFonts w:ascii="Arial" w:hAnsi="Arial" w:cs="Arial"/>
          <w:sz w:val="22"/>
          <w:szCs w:val="22"/>
        </w:rPr>
        <w:t xml:space="preserve"> 0.078</w:t>
      </w:r>
      <w:r w:rsidR="00663DB2" w:rsidRPr="00671112">
        <w:rPr>
          <w:rFonts w:ascii="Arial" w:hAnsi="Arial" w:cs="Arial"/>
          <w:sz w:val="22"/>
          <w:szCs w:val="22"/>
        </w:rPr>
        <w:t xml:space="preserve"> </w:t>
      </w:r>
      <w:proofErr w:type="spellStart"/>
      <w:r w:rsidR="00663DB2" w:rsidRPr="00671112">
        <w:rPr>
          <w:rFonts w:ascii="Arial" w:hAnsi="Arial" w:cs="Arial"/>
          <w:sz w:val="22"/>
          <w:szCs w:val="22"/>
        </w:rPr>
        <w:t>rg</w:t>
      </w:r>
      <w:proofErr w:type="spellEnd"/>
      <w:r w:rsidR="00663DB2" w:rsidRPr="00671112">
        <w:rPr>
          <w:rFonts w:ascii="Arial" w:hAnsi="Arial" w:cs="Arial"/>
          <w:sz w:val="22"/>
          <w:szCs w:val="22"/>
        </w:rPr>
        <w:t xml:space="preserve"> = 0.081</w:t>
      </w:r>
      <w:r w:rsidR="0042298E" w:rsidRPr="00671112">
        <w:rPr>
          <w:rFonts w:ascii="Arial" w:hAnsi="Arial" w:cs="Arial"/>
          <w:sz w:val="22"/>
          <w:szCs w:val="22"/>
        </w:rPr>
        <w:t>) and calcium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0.026 </w:t>
      </w:r>
      <w:proofErr w:type="spellStart"/>
      <w:r w:rsidR="00663DB2" w:rsidRPr="00671112">
        <w:rPr>
          <w:rFonts w:ascii="Arial" w:hAnsi="Arial" w:cs="Arial"/>
          <w:sz w:val="22"/>
          <w:szCs w:val="22"/>
        </w:rPr>
        <w:t>rg</w:t>
      </w:r>
      <w:proofErr w:type="spellEnd"/>
      <w:r w:rsidR="00663DB2" w:rsidRPr="00671112">
        <w:rPr>
          <w:rFonts w:ascii="Arial" w:hAnsi="Arial" w:cs="Arial"/>
          <w:sz w:val="22"/>
          <w:szCs w:val="22"/>
        </w:rPr>
        <w:t>= 0.026)</w:t>
      </w:r>
      <w:r w:rsidR="0042298E" w:rsidRPr="00671112">
        <w:rPr>
          <w:rFonts w:ascii="Arial" w:hAnsi="Arial" w:cs="Arial"/>
          <w:sz w:val="22"/>
          <w:szCs w:val="22"/>
        </w:rPr>
        <w:t xml:space="preserve"> </w:t>
      </w:r>
    </w:p>
    <w:p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color w:val="000000" w:themeColor="text1"/>
          <w:sz w:val="22"/>
          <w:szCs w:val="22"/>
        </w:rPr>
      </w:pPr>
      <w:r w:rsidRPr="00671112">
        <w:rPr>
          <w:rFonts w:ascii="Arial" w:hAnsi="Arial" w:cs="Arial"/>
          <w:b/>
          <w:bCs/>
          <w:color w:val="000000" w:themeColor="text1"/>
          <w:sz w:val="22"/>
          <w:szCs w:val="22"/>
        </w:rPr>
        <w:t>3)  Fiber content (%)</w:t>
      </w:r>
    </w:p>
    <w:p w:rsidR="00067847" w:rsidRPr="00CB7490" w:rsidRDefault="00067847" w:rsidP="00067847">
      <w:pPr>
        <w:widowControl w:val="0"/>
        <w:tabs>
          <w:tab w:val="left" w:pos="9540"/>
        </w:tabs>
        <w:autoSpaceDE w:val="0"/>
        <w:autoSpaceDN w:val="0"/>
        <w:spacing w:line="360" w:lineRule="auto"/>
        <w:ind w:right="2"/>
        <w:jc w:val="both"/>
        <w:rPr>
          <w:rFonts w:ascii="Arial" w:hAnsi="Arial" w:cs="Arial"/>
          <w:color w:val="000000" w:themeColor="text1"/>
          <w:sz w:val="20"/>
          <w:szCs w:val="20"/>
        </w:rPr>
      </w:pPr>
      <w:r w:rsidRPr="00671112">
        <w:rPr>
          <w:rFonts w:ascii="Arial" w:hAnsi="Arial" w:cs="Arial"/>
          <w:color w:val="000000" w:themeColor="text1"/>
          <w:sz w:val="22"/>
          <w:szCs w:val="22"/>
        </w:rPr>
        <w:t xml:space="preserve">         Fiber content showed positive and significant association with protein content (</w:t>
      </w:r>
      <w:proofErr w:type="spellStart"/>
      <w:r w:rsidRPr="00671112">
        <w:rPr>
          <w:rFonts w:ascii="Arial" w:hAnsi="Arial" w:cs="Arial"/>
          <w:color w:val="000000" w:themeColor="text1"/>
          <w:sz w:val="22"/>
          <w:szCs w:val="22"/>
        </w:rPr>
        <w:t>rp</w:t>
      </w:r>
      <w:proofErr w:type="spellEnd"/>
      <w:r w:rsidR="00714513" w:rsidRPr="00671112">
        <w:rPr>
          <w:rFonts w:ascii="Arial" w:hAnsi="Arial" w:cs="Arial"/>
          <w:color w:val="000000" w:themeColor="text1"/>
          <w:sz w:val="22"/>
          <w:szCs w:val="22"/>
        </w:rPr>
        <w:t xml:space="preserve"> = 0.759</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0.862</w:t>
      </w:r>
      <w:r w:rsidR="00714513" w:rsidRPr="00671112">
        <w:rPr>
          <w:rFonts w:ascii="Arial" w:hAnsi="Arial" w:cs="Arial"/>
          <w:color w:val="000000" w:themeColor="text1"/>
          <w:sz w:val="22"/>
          <w:szCs w:val="22"/>
        </w:rPr>
        <w:t xml:space="preserve">), </w:t>
      </w:r>
      <w:r w:rsidRPr="00671112">
        <w:rPr>
          <w:rFonts w:ascii="Arial" w:hAnsi="Arial" w:cs="Arial"/>
          <w:color w:val="000000" w:themeColor="text1"/>
          <w:sz w:val="22"/>
          <w:szCs w:val="22"/>
        </w:rPr>
        <w:t>Fe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0.915</w:t>
      </w:r>
      <w:r w:rsidRPr="00671112">
        <w:rPr>
          <w:rFonts w:ascii="Arial" w:hAnsi="Arial" w:cs="Arial"/>
          <w:color w:val="000000" w:themeColor="text1"/>
          <w:sz w:val="22"/>
          <w:szCs w:val="22"/>
        </w:rPr>
        <w:t>), Zn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0.825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0.837</w:t>
      </w:r>
      <w:r w:rsidRPr="00671112">
        <w:rPr>
          <w:rFonts w:ascii="Arial" w:hAnsi="Arial" w:cs="Arial"/>
          <w:color w:val="000000" w:themeColor="text1"/>
          <w:sz w:val="22"/>
          <w:szCs w:val="22"/>
        </w:rPr>
        <w:t>), Ca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0.872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0.881</w:t>
      </w:r>
      <w:proofErr w:type="gramStart"/>
      <w:r w:rsidRPr="00671112">
        <w:rPr>
          <w:rFonts w:ascii="Arial" w:hAnsi="Arial" w:cs="Arial"/>
          <w:color w:val="000000" w:themeColor="text1"/>
          <w:sz w:val="22"/>
          <w:szCs w:val="22"/>
        </w:rPr>
        <w:t>) ,</w:t>
      </w:r>
      <w:proofErr w:type="gramEnd"/>
      <w:r w:rsidRPr="00671112">
        <w:rPr>
          <w:rFonts w:ascii="Arial" w:hAnsi="Arial" w:cs="Arial"/>
          <w:color w:val="000000" w:themeColor="text1"/>
          <w:sz w:val="22"/>
          <w:szCs w:val="22"/>
        </w:rPr>
        <w:t xml:space="preserve"> Mg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0.702</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0.748)</w:t>
      </w:r>
      <w:r w:rsidRPr="00671112">
        <w:rPr>
          <w:rFonts w:ascii="Arial" w:hAnsi="Arial" w:cs="Arial"/>
          <w:color w:val="000000" w:themeColor="text1"/>
          <w:sz w:val="22"/>
          <w:szCs w:val="22"/>
        </w:rPr>
        <w:t xml:space="preserve"> Cu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0.845</w:t>
      </w:r>
      <w:r w:rsidRPr="00671112">
        <w:rPr>
          <w:rFonts w:ascii="Arial" w:hAnsi="Arial" w:cs="Arial"/>
          <w:color w:val="000000" w:themeColor="text1"/>
          <w:sz w:val="22"/>
          <w:szCs w:val="22"/>
        </w:rPr>
        <w:t xml:space="preserve">) at both phenotypic </w:t>
      </w:r>
      <w:r w:rsidR="00ED6599" w:rsidRPr="00671112">
        <w:rPr>
          <w:rFonts w:ascii="Arial" w:hAnsi="Arial" w:cs="Arial"/>
          <w:color w:val="000000" w:themeColor="text1"/>
          <w:sz w:val="22"/>
          <w:szCs w:val="22"/>
        </w:rPr>
        <w:t xml:space="preserve">and genotypic </w:t>
      </w:r>
      <w:r w:rsidRPr="00671112">
        <w:rPr>
          <w:rFonts w:ascii="Arial" w:hAnsi="Arial" w:cs="Arial"/>
          <w:color w:val="000000" w:themeColor="text1"/>
          <w:sz w:val="22"/>
          <w:szCs w:val="22"/>
        </w:rPr>
        <w:t>level</w:t>
      </w:r>
      <w:r w:rsidR="00E0382B" w:rsidRPr="00671112">
        <w:rPr>
          <w:rFonts w:ascii="Arial" w:hAnsi="Arial" w:cs="Arial"/>
          <w:color w:val="000000" w:themeColor="text1"/>
          <w:sz w:val="22"/>
          <w:szCs w:val="22"/>
        </w:rPr>
        <w:t xml:space="preserve">. </w:t>
      </w:r>
      <w:r w:rsidRPr="00671112">
        <w:rPr>
          <w:rFonts w:ascii="Arial" w:hAnsi="Arial" w:cs="Arial"/>
          <w:color w:val="000000" w:themeColor="text1"/>
          <w:sz w:val="22"/>
          <w:szCs w:val="22"/>
        </w:rPr>
        <w:t xml:space="preserve">Similar </w:t>
      </w:r>
      <w:r w:rsidR="00714513" w:rsidRPr="00671112">
        <w:rPr>
          <w:rFonts w:ascii="Arial" w:hAnsi="Arial" w:cs="Arial"/>
          <w:color w:val="000000" w:themeColor="text1"/>
          <w:sz w:val="22"/>
          <w:szCs w:val="22"/>
        </w:rPr>
        <w:t>findings</w:t>
      </w:r>
      <w:r w:rsidRPr="00671112">
        <w:rPr>
          <w:rFonts w:ascii="Arial" w:hAnsi="Arial" w:cs="Arial"/>
          <w:color w:val="000000" w:themeColor="text1"/>
          <w:sz w:val="22"/>
          <w:szCs w:val="22"/>
        </w:rPr>
        <w:t xml:space="preserve"> reported by Amiri </w:t>
      </w:r>
      <w:r w:rsidRPr="00671112">
        <w:rPr>
          <w:rFonts w:ascii="Arial" w:hAnsi="Arial" w:cs="Arial"/>
          <w:i/>
          <w:color w:val="000000" w:themeColor="text1"/>
          <w:sz w:val="22"/>
          <w:szCs w:val="22"/>
        </w:rPr>
        <w:t>et al</w:t>
      </w:r>
      <w:r w:rsidRPr="00671112">
        <w:rPr>
          <w:rFonts w:ascii="Arial" w:hAnsi="Arial" w:cs="Arial"/>
          <w:color w:val="000000" w:themeColor="text1"/>
          <w:sz w:val="22"/>
          <w:szCs w:val="22"/>
        </w:rPr>
        <w:t>. (2018)</w:t>
      </w:r>
      <w:r w:rsidR="0077666B">
        <w:rPr>
          <w:rFonts w:ascii="Arial" w:hAnsi="Arial" w:cs="Arial"/>
          <w:color w:val="000000" w:themeColor="text1"/>
          <w:sz w:val="22"/>
          <w:szCs w:val="22"/>
        </w:rPr>
        <w:t xml:space="preserve">, </w:t>
      </w:r>
      <w:r w:rsidR="00CB7490" w:rsidRPr="00CB7490">
        <w:rPr>
          <w:rFonts w:ascii="Arial" w:hAnsi="Arial" w:cs="Arial"/>
          <w:sz w:val="22"/>
          <w:szCs w:val="22"/>
        </w:rPr>
        <w:t xml:space="preserve">Biel </w:t>
      </w:r>
      <w:r w:rsidR="00CB7490" w:rsidRPr="00CB7490">
        <w:rPr>
          <w:rFonts w:ascii="Arial" w:hAnsi="Arial" w:cs="Arial"/>
          <w:i/>
          <w:sz w:val="22"/>
          <w:szCs w:val="22"/>
        </w:rPr>
        <w:t>et al.</w:t>
      </w:r>
      <w:r w:rsidR="00CB7490" w:rsidRPr="00CB7490">
        <w:rPr>
          <w:rFonts w:ascii="Arial" w:hAnsi="Arial" w:cs="Arial"/>
          <w:sz w:val="22"/>
          <w:szCs w:val="22"/>
        </w:rPr>
        <w:t xml:space="preserve"> (2021)</w:t>
      </w:r>
      <w:r w:rsidR="0077666B">
        <w:rPr>
          <w:rFonts w:ascii="Arial" w:hAnsi="Arial" w:cs="Arial"/>
          <w:sz w:val="22"/>
          <w:szCs w:val="22"/>
        </w:rPr>
        <w:t xml:space="preserve"> and </w:t>
      </w:r>
      <w:r w:rsidR="0077666B" w:rsidRPr="0077666B">
        <w:rPr>
          <w:rFonts w:ascii="Arial" w:hAnsi="Arial" w:cs="Arial"/>
          <w:sz w:val="22"/>
          <w:szCs w:val="22"/>
        </w:rPr>
        <w:t xml:space="preserve">Okereke </w:t>
      </w:r>
      <w:r w:rsidR="0077666B" w:rsidRPr="0077666B">
        <w:rPr>
          <w:rFonts w:ascii="Arial" w:hAnsi="Arial" w:cs="Arial"/>
          <w:i/>
          <w:sz w:val="22"/>
          <w:szCs w:val="22"/>
        </w:rPr>
        <w:t>et al.</w:t>
      </w:r>
      <w:r w:rsidR="0077666B" w:rsidRPr="0077666B">
        <w:rPr>
          <w:rFonts w:ascii="Arial" w:hAnsi="Arial" w:cs="Arial"/>
          <w:sz w:val="22"/>
          <w:szCs w:val="22"/>
        </w:rPr>
        <w:t xml:space="preserve"> (2021).</w:t>
      </w:r>
    </w:p>
    <w:p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color w:val="000000" w:themeColor="text1"/>
          <w:sz w:val="22"/>
          <w:szCs w:val="22"/>
        </w:rPr>
      </w:pPr>
      <w:r w:rsidRPr="00671112">
        <w:rPr>
          <w:rFonts w:ascii="Arial" w:hAnsi="Arial" w:cs="Arial"/>
          <w:b/>
          <w:bCs/>
          <w:color w:val="000000" w:themeColor="text1"/>
          <w:sz w:val="22"/>
          <w:szCs w:val="22"/>
        </w:rPr>
        <w:t>4) Fe content (mg/100 g)</w:t>
      </w:r>
    </w:p>
    <w:p w:rsidR="00067847" w:rsidRPr="00671112" w:rsidRDefault="00067847" w:rsidP="00067847">
      <w:pPr>
        <w:widowControl w:val="0"/>
        <w:tabs>
          <w:tab w:val="left" w:pos="9540"/>
        </w:tabs>
        <w:autoSpaceDE w:val="0"/>
        <w:autoSpaceDN w:val="0"/>
        <w:spacing w:line="360" w:lineRule="auto"/>
        <w:ind w:right="2"/>
        <w:jc w:val="both"/>
        <w:rPr>
          <w:rFonts w:ascii="Arial" w:hAnsi="Arial" w:cs="Arial"/>
          <w:sz w:val="22"/>
          <w:szCs w:val="22"/>
          <w:lang w:val="en-GB"/>
        </w:rPr>
      </w:pPr>
      <w:r w:rsidRPr="00671112">
        <w:rPr>
          <w:rFonts w:ascii="Arial" w:hAnsi="Arial" w:cs="Arial"/>
          <w:b/>
          <w:bCs/>
          <w:color w:val="000000" w:themeColor="text1"/>
          <w:sz w:val="22"/>
          <w:szCs w:val="22"/>
        </w:rPr>
        <w:t xml:space="preserve">        </w:t>
      </w:r>
      <w:r w:rsidRPr="00671112">
        <w:rPr>
          <w:rFonts w:ascii="Arial" w:hAnsi="Arial" w:cs="Arial"/>
          <w:color w:val="000000" w:themeColor="text1"/>
          <w:sz w:val="22"/>
          <w:szCs w:val="22"/>
        </w:rPr>
        <w:t xml:space="preserve">Iron content showed significant positive correlation with protein content, </w:t>
      </w:r>
      <w:r w:rsidR="00ED6599" w:rsidRPr="00671112">
        <w:rPr>
          <w:rFonts w:ascii="Arial" w:hAnsi="Arial" w:cs="Arial"/>
          <w:color w:val="000000" w:themeColor="text1"/>
          <w:sz w:val="22"/>
          <w:szCs w:val="22"/>
        </w:rPr>
        <w:t>(</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0.864</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0.956</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0.915</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0.867</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0.871</w:t>
      </w:r>
      <w:r w:rsidRPr="00671112">
        <w:rPr>
          <w:rFonts w:ascii="Arial" w:hAnsi="Arial" w:cs="Arial"/>
          <w:color w:val="000000" w:themeColor="text1"/>
          <w:sz w:val="22"/>
          <w:szCs w:val="22"/>
        </w:rPr>
        <w:t>), calcium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0.831</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0.832</w:t>
      </w:r>
      <w:r w:rsidRPr="00671112">
        <w:rPr>
          <w:rFonts w:ascii="Arial" w:hAnsi="Arial" w:cs="Arial"/>
          <w:color w:val="000000" w:themeColor="text1"/>
          <w:sz w:val="22"/>
          <w:szCs w:val="22"/>
        </w:rPr>
        <w:t>), magnesium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0.777</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0.836</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0.908</w:t>
      </w:r>
      <w:r w:rsidRPr="00671112">
        <w:rPr>
          <w:rFonts w:ascii="Arial" w:hAnsi="Arial" w:cs="Arial"/>
          <w:color w:val="000000" w:themeColor="text1"/>
          <w:sz w:val="22"/>
          <w:szCs w:val="22"/>
        </w:rPr>
        <w:t>) at both g</w:t>
      </w:r>
      <w:r w:rsidR="00E0382B" w:rsidRPr="00671112">
        <w:rPr>
          <w:rFonts w:ascii="Arial" w:hAnsi="Arial" w:cs="Arial"/>
          <w:color w:val="000000" w:themeColor="text1"/>
          <w:sz w:val="22"/>
          <w:szCs w:val="22"/>
        </w:rPr>
        <w:t xml:space="preserve">enotypic and phenotypic level. </w:t>
      </w:r>
      <w:proofErr w:type="spellStart"/>
      <w:r w:rsidRPr="00671112">
        <w:rPr>
          <w:rFonts w:ascii="Arial" w:hAnsi="Arial" w:cs="Arial"/>
          <w:color w:val="000000" w:themeColor="text1"/>
          <w:sz w:val="22"/>
          <w:szCs w:val="22"/>
          <w:lang w:val="en-GB"/>
        </w:rPr>
        <w:t>Suchowilska</w:t>
      </w:r>
      <w:proofErr w:type="spellEnd"/>
      <w:r w:rsidRPr="00671112">
        <w:rPr>
          <w:rFonts w:ascii="Arial" w:hAnsi="Arial" w:cs="Arial"/>
          <w:color w:val="000000" w:themeColor="text1"/>
          <w:sz w:val="22"/>
          <w:szCs w:val="22"/>
          <w:lang w:val="en-GB"/>
        </w:rPr>
        <w:t xml:space="preserve"> </w:t>
      </w:r>
      <w:r w:rsidRPr="00671112">
        <w:rPr>
          <w:rFonts w:ascii="Arial" w:hAnsi="Arial" w:cs="Arial"/>
          <w:i/>
          <w:iCs/>
          <w:color w:val="000000" w:themeColor="text1"/>
          <w:sz w:val="22"/>
          <w:szCs w:val="22"/>
          <w:lang w:val="en-GB"/>
        </w:rPr>
        <w:t>et al</w:t>
      </w:r>
      <w:r w:rsidRPr="00671112">
        <w:rPr>
          <w:rFonts w:ascii="Arial" w:hAnsi="Arial" w:cs="Arial"/>
          <w:color w:val="000000" w:themeColor="text1"/>
          <w:sz w:val="22"/>
          <w:szCs w:val="22"/>
          <w:lang w:val="en-GB"/>
        </w:rPr>
        <w:t>. (2012</w:t>
      </w:r>
      <w:r w:rsidRPr="00671112">
        <w:rPr>
          <w:rFonts w:ascii="Arial" w:hAnsi="Arial" w:cs="Arial"/>
          <w:sz w:val="22"/>
          <w:szCs w:val="22"/>
          <w:lang w:val="en-GB"/>
        </w:rPr>
        <w:t xml:space="preserve">) </w:t>
      </w:r>
      <w:r w:rsidR="000A2FF0">
        <w:rPr>
          <w:rFonts w:ascii="Arial" w:hAnsi="Arial" w:cs="Arial"/>
          <w:sz w:val="22"/>
          <w:szCs w:val="22"/>
          <w:lang w:val="en-GB"/>
        </w:rPr>
        <w:t xml:space="preserve">and </w:t>
      </w:r>
      <w:r w:rsidR="000A2FF0" w:rsidRPr="000A2FF0">
        <w:rPr>
          <w:rFonts w:ascii="Arial" w:hAnsi="Arial" w:cs="Arial"/>
          <w:sz w:val="22"/>
          <w:szCs w:val="22"/>
        </w:rPr>
        <w:t xml:space="preserve">Badakhshan </w:t>
      </w:r>
      <w:r w:rsidR="000A2FF0" w:rsidRPr="000A2FF0">
        <w:rPr>
          <w:rFonts w:ascii="Arial" w:hAnsi="Arial" w:cs="Arial"/>
          <w:i/>
          <w:iCs/>
          <w:sz w:val="22"/>
          <w:szCs w:val="22"/>
        </w:rPr>
        <w:t>et al</w:t>
      </w:r>
      <w:r w:rsidR="000A2FF0" w:rsidRPr="000A2FF0">
        <w:rPr>
          <w:rFonts w:ascii="Arial" w:hAnsi="Arial" w:cs="Arial"/>
          <w:sz w:val="22"/>
          <w:szCs w:val="22"/>
        </w:rPr>
        <w:t>. (2013)</w:t>
      </w:r>
      <w:r w:rsidR="000A2FF0" w:rsidRPr="000C4ADC">
        <w:t xml:space="preserve"> </w:t>
      </w:r>
      <w:r w:rsidR="00E0382B" w:rsidRPr="00671112">
        <w:rPr>
          <w:rFonts w:ascii="Arial" w:hAnsi="Arial" w:cs="Arial"/>
          <w:sz w:val="22"/>
          <w:szCs w:val="22"/>
          <w:lang w:val="en-GB"/>
        </w:rPr>
        <w:t>observed the</w:t>
      </w:r>
      <w:r w:rsidRPr="00671112">
        <w:rPr>
          <w:rFonts w:ascii="Arial" w:hAnsi="Arial" w:cs="Arial"/>
          <w:sz w:val="22"/>
          <w:szCs w:val="22"/>
          <w:lang w:val="en-GB"/>
        </w:rPr>
        <w:t xml:space="preserve"> similar results.</w:t>
      </w:r>
    </w:p>
    <w:p w:rsidR="00067847" w:rsidRPr="00671112" w:rsidRDefault="00067847" w:rsidP="00067847">
      <w:pPr>
        <w:widowControl w:val="0"/>
        <w:tabs>
          <w:tab w:val="left" w:pos="9358"/>
          <w:tab w:val="left" w:pos="9540"/>
        </w:tabs>
        <w:autoSpaceDE w:val="0"/>
        <w:autoSpaceDN w:val="0"/>
        <w:spacing w:line="360" w:lineRule="auto"/>
        <w:ind w:right="-2"/>
        <w:jc w:val="both"/>
        <w:rPr>
          <w:rFonts w:ascii="Arial" w:hAnsi="Arial" w:cs="Arial"/>
          <w:b/>
          <w:color w:val="000000" w:themeColor="text1"/>
          <w:sz w:val="22"/>
          <w:szCs w:val="22"/>
        </w:rPr>
      </w:pPr>
      <w:r w:rsidRPr="00671112">
        <w:rPr>
          <w:rFonts w:ascii="Arial" w:hAnsi="Arial" w:cs="Arial"/>
          <w:b/>
          <w:color w:val="000000" w:themeColor="text1"/>
          <w:sz w:val="22"/>
          <w:szCs w:val="22"/>
        </w:rPr>
        <w:t>5) Zn content (mg/100 g)</w:t>
      </w:r>
    </w:p>
    <w:p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sz w:val="22"/>
          <w:szCs w:val="22"/>
        </w:rPr>
      </w:pPr>
      <w:r w:rsidRPr="00671112">
        <w:rPr>
          <w:rFonts w:ascii="Arial" w:hAnsi="Arial" w:cs="Arial"/>
          <w:b/>
          <w:color w:val="000000" w:themeColor="text1"/>
          <w:sz w:val="22"/>
          <w:szCs w:val="22"/>
        </w:rPr>
        <w:t xml:space="preserve">           </w:t>
      </w:r>
      <w:r w:rsidRPr="00671112">
        <w:rPr>
          <w:rFonts w:ascii="Arial" w:hAnsi="Arial" w:cs="Arial"/>
          <w:color w:val="000000" w:themeColor="text1"/>
          <w:sz w:val="22"/>
          <w:szCs w:val="22"/>
        </w:rPr>
        <w:t xml:space="preserve"> Zinc content showed significant positive correlation with protein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0.705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0.792</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0.825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=0.837</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0.867</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0.871</w:t>
      </w:r>
      <w:r w:rsidRPr="00671112">
        <w:rPr>
          <w:rFonts w:ascii="Arial" w:hAnsi="Arial" w:cs="Arial"/>
          <w:color w:val="000000" w:themeColor="text1"/>
          <w:sz w:val="22"/>
          <w:szCs w:val="22"/>
        </w:rPr>
        <w:t>), calcium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0.753</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0.756</w:t>
      </w:r>
      <w:r w:rsidRPr="00671112">
        <w:rPr>
          <w:rFonts w:ascii="Arial" w:hAnsi="Arial" w:cs="Arial"/>
          <w:color w:val="000000" w:themeColor="text1"/>
          <w:sz w:val="22"/>
          <w:szCs w:val="22"/>
        </w:rPr>
        <w:t>), magnesium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0.664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0.716</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=0.817</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0.820</w:t>
      </w:r>
      <w:r w:rsidRPr="00671112">
        <w:rPr>
          <w:rFonts w:ascii="Arial" w:hAnsi="Arial" w:cs="Arial"/>
          <w:color w:val="000000" w:themeColor="text1"/>
          <w:sz w:val="22"/>
          <w:szCs w:val="22"/>
        </w:rPr>
        <w:t xml:space="preserve">) at both </w:t>
      </w:r>
      <w:r w:rsidR="008021C8" w:rsidRPr="00671112">
        <w:rPr>
          <w:rFonts w:ascii="Arial" w:hAnsi="Arial" w:cs="Arial"/>
          <w:color w:val="000000" w:themeColor="text1"/>
          <w:sz w:val="22"/>
          <w:szCs w:val="22"/>
        </w:rPr>
        <w:t xml:space="preserve">phenotypic and </w:t>
      </w:r>
      <w:r w:rsidRPr="00671112">
        <w:rPr>
          <w:rFonts w:ascii="Arial" w:hAnsi="Arial" w:cs="Arial"/>
          <w:color w:val="000000" w:themeColor="text1"/>
          <w:sz w:val="22"/>
          <w:szCs w:val="22"/>
        </w:rPr>
        <w:t>g</w:t>
      </w:r>
      <w:r w:rsidR="00714513" w:rsidRPr="00671112">
        <w:rPr>
          <w:rFonts w:ascii="Arial" w:hAnsi="Arial" w:cs="Arial"/>
          <w:color w:val="000000" w:themeColor="text1"/>
          <w:sz w:val="22"/>
          <w:szCs w:val="22"/>
        </w:rPr>
        <w:t xml:space="preserve">enotypic level. </w:t>
      </w:r>
      <w:r w:rsidRPr="00671112">
        <w:rPr>
          <w:rFonts w:ascii="Arial" w:hAnsi="Arial" w:cs="Arial"/>
          <w:color w:val="000000" w:themeColor="text1"/>
          <w:sz w:val="22"/>
          <w:szCs w:val="22"/>
        </w:rPr>
        <w:t xml:space="preserve">The finding </w:t>
      </w:r>
      <w:r w:rsidRPr="00671112">
        <w:rPr>
          <w:rFonts w:ascii="Arial" w:hAnsi="Arial" w:cs="Arial"/>
          <w:sz w:val="22"/>
          <w:szCs w:val="22"/>
        </w:rPr>
        <w:t>for zinc and iron correlation are in consistent with the findings of</w:t>
      </w:r>
      <w:r w:rsidR="000A2FF0" w:rsidRPr="000C4ADC">
        <w:t xml:space="preserve">) </w:t>
      </w:r>
      <w:r w:rsidRPr="00671112">
        <w:rPr>
          <w:rFonts w:ascii="Arial" w:hAnsi="Arial" w:cs="Arial"/>
          <w:sz w:val="22"/>
          <w:szCs w:val="22"/>
        </w:rPr>
        <w:t xml:space="preserve">Badakhshan </w:t>
      </w:r>
      <w:r w:rsidRPr="00671112">
        <w:rPr>
          <w:rFonts w:ascii="Arial" w:hAnsi="Arial" w:cs="Arial"/>
          <w:i/>
          <w:iCs/>
          <w:sz w:val="22"/>
          <w:szCs w:val="22"/>
        </w:rPr>
        <w:t>et al</w:t>
      </w:r>
      <w:r w:rsidRPr="00671112">
        <w:rPr>
          <w:rFonts w:ascii="Arial" w:hAnsi="Arial" w:cs="Arial"/>
          <w:sz w:val="22"/>
          <w:szCs w:val="22"/>
        </w:rPr>
        <w:t>. (2013)</w:t>
      </w:r>
      <w:r w:rsidR="00CB7490">
        <w:rPr>
          <w:rFonts w:ascii="Arial" w:hAnsi="Arial" w:cs="Arial"/>
          <w:sz w:val="22"/>
          <w:szCs w:val="22"/>
        </w:rPr>
        <w:t xml:space="preserve"> </w:t>
      </w:r>
      <w:r w:rsidR="000A2FF0" w:rsidRPr="000A2FF0">
        <w:rPr>
          <w:rFonts w:ascii="Arial" w:hAnsi="Arial" w:cs="Arial"/>
          <w:sz w:val="22"/>
          <w:szCs w:val="22"/>
        </w:rPr>
        <w:t xml:space="preserve">Pandey </w:t>
      </w:r>
      <w:r w:rsidR="000A2FF0" w:rsidRPr="000A2FF0">
        <w:rPr>
          <w:rFonts w:ascii="Arial" w:hAnsi="Arial" w:cs="Arial"/>
          <w:i/>
          <w:iCs/>
          <w:sz w:val="22"/>
          <w:szCs w:val="22"/>
        </w:rPr>
        <w:t>et al</w:t>
      </w:r>
      <w:r w:rsidR="000A2FF0" w:rsidRPr="000A2FF0">
        <w:rPr>
          <w:rFonts w:ascii="Arial" w:hAnsi="Arial" w:cs="Arial"/>
          <w:sz w:val="22"/>
          <w:szCs w:val="22"/>
        </w:rPr>
        <w:t>. (2016)</w:t>
      </w:r>
      <w:r w:rsidR="000A2FF0" w:rsidRPr="000A2FF0">
        <w:rPr>
          <w:sz w:val="22"/>
          <w:szCs w:val="22"/>
        </w:rPr>
        <w:t xml:space="preserve"> </w:t>
      </w:r>
      <w:r w:rsidR="00CB7490">
        <w:rPr>
          <w:rFonts w:ascii="Arial" w:hAnsi="Arial" w:cs="Arial"/>
          <w:sz w:val="22"/>
          <w:szCs w:val="22"/>
        </w:rPr>
        <w:t xml:space="preserve">and </w:t>
      </w:r>
      <w:proofErr w:type="spellStart"/>
      <w:r w:rsidR="00CB7490" w:rsidRPr="00CB7490">
        <w:rPr>
          <w:rFonts w:ascii="Arial" w:hAnsi="Arial" w:cs="Arial"/>
          <w:sz w:val="22"/>
          <w:szCs w:val="22"/>
        </w:rPr>
        <w:t>Cakmak</w:t>
      </w:r>
      <w:proofErr w:type="spellEnd"/>
      <w:r w:rsidR="00CB7490" w:rsidRPr="00CB7490">
        <w:rPr>
          <w:rFonts w:ascii="Arial" w:hAnsi="Arial" w:cs="Arial"/>
          <w:sz w:val="22"/>
          <w:szCs w:val="22"/>
        </w:rPr>
        <w:t xml:space="preserve"> </w:t>
      </w:r>
      <w:r w:rsidR="00CB7490" w:rsidRPr="00CB7490">
        <w:rPr>
          <w:rFonts w:ascii="Arial" w:hAnsi="Arial" w:cs="Arial"/>
          <w:i/>
          <w:iCs/>
          <w:sz w:val="22"/>
          <w:szCs w:val="22"/>
        </w:rPr>
        <w:t>et al.</w:t>
      </w:r>
      <w:r w:rsidR="00CB7490" w:rsidRPr="00CB7490">
        <w:rPr>
          <w:rFonts w:ascii="Arial" w:hAnsi="Arial" w:cs="Arial"/>
          <w:sz w:val="22"/>
          <w:szCs w:val="22"/>
        </w:rPr>
        <w:t xml:space="preserve"> (2018)</w:t>
      </w:r>
      <w:r w:rsidRPr="00CB7490">
        <w:rPr>
          <w:rFonts w:ascii="Arial" w:hAnsi="Arial" w:cs="Arial"/>
          <w:sz w:val="22"/>
          <w:szCs w:val="22"/>
        </w:rPr>
        <w:t>.</w:t>
      </w:r>
    </w:p>
    <w:p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b/>
          <w:bCs/>
          <w:color w:val="000000" w:themeColor="text1"/>
          <w:sz w:val="22"/>
          <w:szCs w:val="22"/>
        </w:rPr>
      </w:pPr>
      <w:r w:rsidRPr="00671112">
        <w:rPr>
          <w:rFonts w:ascii="Arial" w:hAnsi="Arial" w:cs="Arial"/>
          <w:b/>
          <w:sz w:val="22"/>
          <w:szCs w:val="22"/>
        </w:rPr>
        <w:t>6)</w:t>
      </w:r>
      <w:r w:rsidRPr="00671112">
        <w:rPr>
          <w:rFonts w:ascii="Arial" w:hAnsi="Arial" w:cs="Arial"/>
          <w:sz w:val="22"/>
          <w:szCs w:val="22"/>
        </w:rPr>
        <w:t xml:space="preserve"> </w:t>
      </w:r>
      <w:r w:rsidRPr="00671112">
        <w:rPr>
          <w:rFonts w:ascii="Arial" w:hAnsi="Arial" w:cs="Arial"/>
          <w:b/>
          <w:bCs/>
          <w:color w:val="000000" w:themeColor="text1"/>
          <w:sz w:val="22"/>
          <w:szCs w:val="22"/>
        </w:rPr>
        <w:t>Ca content (mg/100 g)</w:t>
      </w:r>
    </w:p>
    <w:p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color w:val="000000" w:themeColor="text1"/>
          <w:sz w:val="22"/>
          <w:szCs w:val="22"/>
        </w:rPr>
      </w:pPr>
      <w:r w:rsidRPr="00671112">
        <w:rPr>
          <w:rFonts w:ascii="Arial" w:hAnsi="Arial" w:cs="Arial"/>
          <w:color w:val="000000" w:themeColor="text1"/>
          <w:sz w:val="22"/>
          <w:szCs w:val="22"/>
        </w:rPr>
        <w:t xml:space="preserve">          Calcium content showed significant positive correlation with protein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0.664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0.735</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0.872</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=0.881</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0.831</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0.832</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0.753</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0.756</w:t>
      </w:r>
      <w:r w:rsidRPr="00671112">
        <w:rPr>
          <w:rFonts w:ascii="Arial" w:hAnsi="Arial" w:cs="Arial"/>
          <w:color w:val="000000" w:themeColor="text1"/>
          <w:sz w:val="22"/>
          <w:szCs w:val="22"/>
        </w:rPr>
        <w:t>), magnesium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0.629</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0.677</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0.894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0.780</w:t>
      </w:r>
      <w:r w:rsidRPr="00671112">
        <w:rPr>
          <w:rFonts w:ascii="Arial" w:hAnsi="Arial" w:cs="Arial"/>
          <w:color w:val="000000" w:themeColor="text1"/>
          <w:sz w:val="22"/>
          <w:szCs w:val="22"/>
        </w:rPr>
        <w:t xml:space="preserve">) at both </w:t>
      </w:r>
      <w:r w:rsidR="00E0382B" w:rsidRPr="00671112">
        <w:rPr>
          <w:rFonts w:ascii="Arial" w:hAnsi="Arial" w:cs="Arial"/>
          <w:color w:val="000000" w:themeColor="text1"/>
          <w:sz w:val="22"/>
          <w:szCs w:val="22"/>
        </w:rPr>
        <w:t xml:space="preserve">phenotypic </w:t>
      </w:r>
      <w:r w:rsidR="008021C8" w:rsidRPr="00671112">
        <w:rPr>
          <w:rFonts w:ascii="Arial" w:hAnsi="Arial" w:cs="Arial"/>
          <w:color w:val="000000" w:themeColor="text1"/>
          <w:sz w:val="22"/>
          <w:szCs w:val="22"/>
        </w:rPr>
        <w:t xml:space="preserve">and genotypic </w:t>
      </w:r>
      <w:r w:rsidR="00E0382B" w:rsidRPr="00671112">
        <w:rPr>
          <w:rFonts w:ascii="Arial" w:hAnsi="Arial" w:cs="Arial"/>
          <w:color w:val="000000" w:themeColor="text1"/>
          <w:sz w:val="22"/>
          <w:szCs w:val="22"/>
        </w:rPr>
        <w:t xml:space="preserve">level. </w:t>
      </w:r>
      <w:r w:rsidR="0063236C" w:rsidRPr="0063236C">
        <w:rPr>
          <w:rFonts w:ascii="Arial" w:hAnsi="Arial" w:cs="Arial"/>
          <w:sz w:val="22"/>
          <w:szCs w:val="22"/>
        </w:rPr>
        <w:t xml:space="preserve">Hussain </w:t>
      </w:r>
      <w:r w:rsidR="0063236C" w:rsidRPr="0063236C">
        <w:rPr>
          <w:rFonts w:ascii="Arial" w:hAnsi="Arial" w:cs="Arial"/>
          <w:i/>
          <w:sz w:val="22"/>
          <w:szCs w:val="22"/>
        </w:rPr>
        <w:t xml:space="preserve">et al., </w:t>
      </w:r>
      <w:r w:rsidR="0063236C" w:rsidRPr="0063236C">
        <w:rPr>
          <w:rFonts w:ascii="Arial" w:hAnsi="Arial" w:cs="Arial"/>
          <w:sz w:val="22"/>
          <w:szCs w:val="22"/>
        </w:rPr>
        <w:t>(2012)</w:t>
      </w:r>
      <w:r w:rsidR="0063236C" w:rsidRPr="0063236C">
        <w:rPr>
          <w:sz w:val="22"/>
          <w:szCs w:val="22"/>
        </w:rPr>
        <w:t xml:space="preserve"> </w:t>
      </w:r>
      <w:r w:rsidR="0063236C">
        <w:t xml:space="preserve">and </w:t>
      </w:r>
      <w:r w:rsidRPr="00671112">
        <w:rPr>
          <w:rFonts w:ascii="Arial" w:hAnsi="Arial" w:cs="Arial"/>
          <w:color w:val="000000" w:themeColor="text1"/>
          <w:sz w:val="22"/>
          <w:szCs w:val="22"/>
        </w:rPr>
        <w:t xml:space="preserve">Biel </w:t>
      </w:r>
      <w:r w:rsidRPr="00671112">
        <w:rPr>
          <w:rFonts w:ascii="Arial" w:hAnsi="Arial" w:cs="Arial"/>
          <w:i/>
          <w:color w:val="000000" w:themeColor="text1"/>
          <w:sz w:val="22"/>
          <w:szCs w:val="22"/>
        </w:rPr>
        <w:t>et al.</w:t>
      </w:r>
      <w:r w:rsidRPr="00671112">
        <w:rPr>
          <w:rFonts w:ascii="Arial" w:hAnsi="Arial" w:cs="Arial"/>
          <w:color w:val="000000" w:themeColor="text1"/>
          <w:sz w:val="22"/>
          <w:szCs w:val="22"/>
        </w:rPr>
        <w:t xml:space="preserve"> (2021) </w:t>
      </w:r>
      <w:r w:rsidR="00714513" w:rsidRPr="00671112">
        <w:rPr>
          <w:rFonts w:ascii="Arial" w:hAnsi="Arial" w:cs="Arial"/>
          <w:color w:val="000000" w:themeColor="text1"/>
          <w:sz w:val="22"/>
          <w:szCs w:val="22"/>
        </w:rPr>
        <w:t>observed</w:t>
      </w:r>
      <w:r w:rsidRPr="00671112">
        <w:rPr>
          <w:rFonts w:ascii="Arial" w:hAnsi="Arial" w:cs="Arial"/>
          <w:color w:val="000000" w:themeColor="text1"/>
          <w:sz w:val="22"/>
          <w:szCs w:val="22"/>
        </w:rPr>
        <w:t xml:space="preserve"> the similar results. </w:t>
      </w:r>
    </w:p>
    <w:p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b/>
          <w:bCs/>
          <w:color w:val="000000" w:themeColor="text1"/>
          <w:sz w:val="22"/>
          <w:szCs w:val="22"/>
        </w:rPr>
      </w:pPr>
      <w:r w:rsidRPr="00671112">
        <w:rPr>
          <w:rFonts w:ascii="Arial" w:hAnsi="Arial" w:cs="Arial"/>
          <w:b/>
          <w:color w:val="000000" w:themeColor="text1"/>
          <w:sz w:val="22"/>
          <w:szCs w:val="22"/>
        </w:rPr>
        <w:t>7)</w:t>
      </w:r>
      <w:r w:rsidRPr="00671112">
        <w:rPr>
          <w:rFonts w:ascii="Arial" w:hAnsi="Arial" w:cs="Arial"/>
          <w:color w:val="000000" w:themeColor="text1"/>
          <w:sz w:val="22"/>
          <w:szCs w:val="22"/>
        </w:rPr>
        <w:t xml:space="preserve"> </w:t>
      </w:r>
      <w:r w:rsidRPr="00671112">
        <w:rPr>
          <w:rFonts w:ascii="Arial" w:hAnsi="Arial" w:cs="Arial"/>
          <w:b/>
          <w:bCs/>
          <w:color w:val="000000" w:themeColor="text1"/>
          <w:sz w:val="22"/>
          <w:szCs w:val="22"/>
        </w:rPr>
        <w:t>Magnesium content (mg/100 g)</w:t>
      </w:r>
    </w:p>
    <w:p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b/>
          <w:bCs/>
          <w:color w:val="000000" w:themeColor="text1"/>
          <w:sz w:val="22"/>
          <w:szCs w:val="22"/>
        </w:rPr>
      </w:pPr>
      <w:r w:rsidRPr="00671112">
        <w:rPr>
          <w:rFonts w:ascii="Arial" w:hAnsi="Arial" w:cs="Arial"/>
          <w:b/>
          <w:bCs/>
          <w:color w:val="000000" w:themeColor="text1"/>
          <w:sz w:val="22"/>
          <w:szCs w:val="22"/>
        </w:rPr>
        <w:t xml:space="preserve">        </w:t>
      </w:r>
      <w:r w:rsidRPr="00671112">
        <w:rPr>
          <w:rFonts w:ascii="Arial" w:hAnsi="Arial" w:cs="Arial"/>
          <w:color w:val="000000" w:themeColor="text1"/>
          <w:sz w:val="22"/>
          <w:szCs w:val="22"/>
        </w:rPr>
        <w:t>Magnesium content showed significant positive correlation with protein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0.755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0.882</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0.702</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=0.748</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0.777</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0.836</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0.664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0.716</w:t>
      </w:r>
      <w:r w:rsidRPr="00671112">
        <w:rPr>
          <w:rFonts w:ascii="Arial" w:hAnsi="Arial" w:cs="Arial"/>
          <w:color w:val="000000" w:themeColor="text1"/>
          <w:sz w:val="22"/>
          <w:szCs w:val="22"/>
        </w:rPr>
        <w:t>), calcium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0.629</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0.677</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0.778</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0.963</w:t>
      </w:r>
      <w:r w:rsidRPr="00671112">
        <w:rPr>
          <w:rFonts w:ascii="Arial" w:hAnsi="Arial" w:cs="Arial"/>
          <w:color w:val="000000" w:themeColor="text1"/>
          <w:sz w:val="22"/>
          <w:szCs w:val="22"/>
        </w:rPr>
        <w:t>) at both g</w:t>
      </w:r>
      <w:r w:rsidR="00E0382B" w:rsidRPr="00671112">
        <w:rPr>
          <w:rFonts w:ascii="Arial" w:hAnsi="Arial" w:cs="Arial"/>
          <w:color w:val="000000" w:themeColor="text1"/>
          <w:sz w:val="22"/>
          <w:szCs w:val="22"/>
        </w:rPr>
        <w:t xml:space="preserve">enotypic and phenotypic level. </w:t>
      </w:r>
      <w:r w:rsidRPr="00671112">
        <w:rPr>
          <w:rFonts w:ascii="Arial" w:hAnsi="Arial" w:cs="Arial"/>
          <w:color w:val="000000" w:themeColor="text1"/>
          <w:sz w:val="22"/>
          <w:szCs w:val="22"/>
        </w:rPr>
        <w:t>While significant negative correlation with sodium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-0.748</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-0.774</w:t>
      </w:r>
      <w:r w:rsidRPr="00671112">
        <w:rPr>
          <w:rFonts w:ascii="Arial" w:hAnsi="Arial" w:cs="Arial"/>
          <w:color w:val="000000" w:themeColor="text1"/>
          <w:sz w:val="22"/>
          <w:szCs w:val="22"/>
        </w:rPr>
        <w:t xml:space="preserve">) at both genotypic and phenotypic level. These results </w:t>
      </w:r>
      <w:r w:rsidRPr="00671112">
        <w:rPr>
          <w:rFonts w:ascii="Arial" w:hAnsi="Arial" w:cs="Arial"/>
          <w:color w:val="000000" w:themeColor="text1"/>
          <w:sz w:val="22"/>
          <w:szCs w:val="22"/>
        </w:rPr>
        <w:lastRenderedPageBreak/>
        <w:t>are in consistent with the results of</w:t>
      </w:r>
      <w:r w:rsidR="00CB7490">
        <w:rPr>
          <w:rFonts w:ascii="Arial" w:hAnsi="Arial" w:cs="Arial"/>
          <w:color w:val="000000" w:themeColor="text1"/>
          <w:sz w:val="22"/>
          <w:szCs w:val="22"/>
        </w:rPr>
        <w:t xml:space="preserve"> </w:t>
      </w:r>
      <w:r w:rsidR="00CB7490" w:rsidRPr="00CB7490">
        <w:rPr>
          <w:rFonts w:ascii="Arial" w:hAnsi="Arial" w:cs="Arial"/>
          <w:sz w:val="22"/>
          <w:szCs w:val="22"/>
        </w:rPr>
        <w:t xml:space="preserve">Rakhi and </w:t>
      </w:r>
      <w:proofErr w:type="spellStart"/>
      <w:r w:rsidR="00CB7490" w:rsidRPr="00CB7490">
        <w:rPr>
          <w:rFonts w:ascii="Arial" w:hAnsi="Arial" w:cs="Arial"/>
          <w:sz w:val="22"/>
          <w:szCs w:val="22"/>
        </w:rPr>
        <w:t>Punia</w:t>
      </w:r>
      <w:proofErr w:type="spellEnd"/>
      <w:r w:rsidR="00CB7490" w:rsidRPr="00CB7490">
        <w:rPr>
          <w:rFonts w:ascii="Arial" w:hAnsi="Arial" w:cs="Arial"/>
          <w:sz w:val="22"/>
          <w:szCs w:val="22"/>
        </w:rPr>
        <w:t xml:space="preserve"> (2013) </w:t>
      </w:r>
      <w:proofErr w:type="gramStart"/>
      <w:r w:rsidR="00CB7490" w:rsidRPr="00CB7490">
        <w:rPr>
          <w:rFonts w:ascii="Arial" w:hAnsi="Arial" w:cs="Arial"/>
          <w:sz w:val="22"/>
          <w:szCs w:val="22"/>
        </w:rPr>
        <w:t>and</w:t>
      </w:r>
      <w:r w:rsidR="00CB7490" w:rsidRPr="00CB7490">
        <w:rPr>
          <w:sz w:val="22"/>
          <w:szCs w:val="22"/>
        </w:rPr>
        <w:t xml:space="preserve"> </w:t>
      </w:r>
      <w:r w:rsidRPr="00CB7490">
        <w:rPr>
          <w:rFonts w:ascii="Arial" w:hAnsi="Arial" w:cs="Arial"/>
          <w:color w:val="000000" w:themeColor="text1"/>
          <w:sz w:val="20"/>
          <w:szCs w:val="20"/>
        </w:rPr>
        <w:t xml:space="preserve"> </w:t>
      </w:r>
      <w:r w:rsidRPr="00671112">
        <w:rPr>
          <w:rFonts w:ascii="Arial" w:hAnsi="Arial" w:cs="Arial"/>
          <w:color w:val="000000" w:themeColor="text1"/>
          <w:sz w:val="22"/>
          <w:szCs w:val="22"/>
        </w:rPr>
        <w:t>Biel</w:t>
      </w:r>
      <w:proofErr w:type="gramEnd"/>
      <w:r w:rsidRPr="00671112">
        <w:rPr>
          <w:rFonts w:ascii="Arial" w:hAnsi="Arial" w:cs="Arial"/>
          <w:color w:val="000000" w:themeColor="text1"/>
          <w:sz w:val="22"/>
          <w:szCs w:val="22"/>
        </w:rPr>
        <w:t xml:space="preserve"> </w:t>
      </w:r>
      <w:r w:rsidRPr="00671112">
        <w:rPr>
          <w:rFonts w:ascii="Arial" w:hAnsi="Arial" w:cs="Arial"/>
          <w:i/>
          <w:color w:val="000000" w:themeColor="text1"/>
          <w:sz w:val="22"/>
          <w:szCs w:val="22"/>
        </w:rPr>
        <w:t>et al.</w:t>
      </w:r>
      <w:r w:rsidRPr="00671112">
        <w:rPr>
          <w:rFonts w:ascii="Arial" w:hAnsi="Arial" w:cs="Arial"/>
          <w:color w:val="000000" w:themeColor="text1"/>
          <w:sz w:val="22"/>
          <w:szCs w:val="22"/>
        </w:rPr>
        <w:t xml:space="preserve"> (2021). </w:t>
      </w:r>
    </w:p>
    <w:p w:rsidR="00067847" w:rsidRPr="00671112" w:rsidRDefault="00067847" w:rsidP="00067847">
      <w:pPr>
        <w:widowControl w:val="0"/>
        <w:tabs>
          <w:tab w:val="left" w:pos="9358"/>
          <w:tab w:val="left" w:pos="9540"/>
        </w:tabs>
        <w:autoSpaceDE w:val="0"/>
        <w:autoSpaceDN w:val="0"/>
        <w:spacing w:line="360" w:lineRule="auto"/>
        <w:ind w:left="60" w:right="-2"/>
        <w:rPr>
          <w:rFonts w:ascii="Arial" w:hAnsi="Arial" w:cs="Arial"/>
          <w:b/>
          <w:bCs/>
          <w:color w:val="000000" w:themeColor="text1"/>
          <w:sz w:val="22"/>
          <w:szCs w:val="22"/>
        </w:rPr>
      </w:pPr>
      <w:r w:rsidRPr="00671112">
        <w:rPr>
          <w:rFonts w:ascii="Arial" w:hAnsi="Arial" w:cs="Arial"/>
          <w:b/>
          <w:bCs/>
          <w:color w:val="000000" w:themeColor="text1"/>
          <w:sz w:val="22"/>
          <w:szCs w:val="22"/>
        </w:rPr>
        <w:t>8) Copper content (mg/100 g)</w:t>
      </w:r>
    </w:p>
    <w:p w:rsidR="00067847" w:rsidRPr="00671112" w:rsidRDefault="00067847" w:rsidP="00067847">
      <w:pPr>
        <w:widowControl w:val="0"/>
        <w:tabs>
          <w:tab w:val="left" w:pos="9358"/>
          <w:tab w:val="left" w:pos="9540"/>
        </w:tabs>
        <w:autoSpaceDE w:val="0"/>
        <w:autoSpaceDN w:val="0"/>
        <w:spacing w:line="360" w:lineRule="auto"/>
        <w:ind w:left="60" w:right="-2" w:firstLine="660"/>
        <w:jc w:val="both"/>
        <w:rPr>
          <w:rFonts w:ascii="Arial" w:hAnsi="Arial" w:cs="Arial"/>
          <w:color w:val="000000" w:themeColor="text1"/>
          <w:sz w:val="22"/>
          <w:szCs w:val="22"/>
        </w:rPr>
      </w:pPr>
      <w:r w:rsidRPr="00671112">
        <w:rPr>
          <w:rFonts w:ascii="Arial" w:hAnsi="Arial" w:cs="Arial"/>
          <w:color w:val="000000" w:themeColor="text1"/>
          <w:sz w:val="22"/>
          <w:szCs w:val="22"/>
        </w:rPr>
        <w:t>Copper content showed significant positive correlation with protein content (</w:t>
      </w:r>
      <w:proofErr w:type="spellStart"/>
      <w:r w:rsidR="008021C8" w:rsidRPr="00671112">
        <w:rPr>
          <w:rFonts w:ascii="Arial" w:hAnsi="Arial" w:cs="Arial"/>
          <w:color w:val="000000" w:themeColor="text1"/>
          <w:sz w:val="22"/>
          <w:szCs w:val="22"/>
        </w:rPr>
        <w:t>rp</w:t>
      </w:r>
      <w:proofErr w:type="spellEnd"/>
      <w:r w:rsidR="008021C8" w:rsidRPr="00671112">
        <w:rPr>
          <w:rFonts w:ascii="Arial" w:hAnsi="Arial" w:cs="Arial"/>
          <w:color w:val="000000" w:themeColor="text1"/>
          <w:sz w:val="22"/>
          <w:szCs w:val="22"/>
        </w:rPr>
        <w:t xml:space="preserve"> = 0.797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0.877</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=0.845</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0.908</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0.817</w:t>
      </w:r>
      <w:r w:rsidR="00E338E6" w:rsidRPr="00671112">
        <w:rPr>
          <w:rFonts w:ascii="Arial" w:hAnsi="Arial" w:cs="Arial"/>
          <w:color w:val="000000" w:themeColor="text1"/>
          <w:sz w:val="22"/>
          <w:szCs w:val="22"/>
        </w:rPr>
        <w:t xml:space="preserve"> </w:t>
      </w:r>
      <w:proofErr w:type="spellStart"/>
      <w:r w:rsidR="00E338E6" w:rsidRPr="00671112">
        <w:rPr>
          <w:rFonts w:ascii="Arial" w:hAnsi="Arial" w:cs="Arial"/>
          <w:color w:val="000000" w:themeColor="text1"/>
          <w:sz w:val="22"/>
          <w:szCs w:val="22"/>
        </w:rPr>
        <w:t>rg</w:t>
      </w:r>
      <w:proofErr w:type="spellEnd"/>
      <w:r w:rsidR="00E338E6" w:rsidRPr="00671112">
        <w:rPr>
          <w:rFonts w:ascii="Arial" w:hAnsi="Arial" w:cs="Arial"/>
          <w:color w:val="000000" w:themeColor="text1"/>
          <w:sz w:val="22"/>
          <w:szCs w:val="22"/>
        </w:rPr>
        <w:t xml:space="preserve"> = 0.820</w:t>
      </w:r>
      <w:r w:rsidRPr="00671112">
        <w:rPr>
          <w:rFonts w:ascii="Arial" w:hAnsi="Arial" w:cs="Arial"/>
          <w:color w:val="000000" w:themeColor="text1"/>
          <w:sz w:val="22"/>
          <w:szCs w:val="22"/>
        </w:rPr>
        <w:t>), magnesium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0.778</w:t>
      </w:r>
      <w:r w:rsidR="00E338E6" w:rsidRPr="00671112">
        <w:rPr>
          <w:rFonts w:ascii="Arial" w:hAnsi="Arial" w:cs="Arial"/>
          <w:color w:val="000000" w:themeColor="text1"/>
          <w:sz w:val="22"/>
          <w:szCs w:val="22"/>
        </w:rPr>
        <w:t xml:space="preserve"> </w:t>
      </w:r>
      <w:proofErr w:type="spellStart"/>
      <w:r w:rsidR="00E338E6" w:rsidRPr="00671112">
        <w:rPr>
          <w:rFonts w:ascii="Arial" w:hAnsi="Arial" w:cs="Arial"/>
          <w:color w:val="000000" w:themeColor="text1"/>
          <w:sz w:val="22"/>
          <w:szCs w:val="22"/>
        </w:rPr>
        <w:t>rg</w:t>
      </w:r>
      <w:proofErr w:type="spellEnd"/>
      <w:r w:rsidR="00E338E6" w:rsidRPr="00671112">
        <w:rPr>
          <w:rFonts w:ascii="Arial" w:hAnsi="Arial" w:cs="Arial"/>
          <w:color w:val="000000" w:themeColor="text1"/>
          <w:sz w:val="22"/>
          <w:szCs w:val="22"/>
        </w:rPr>
        <w:t xml:space="preserve"> = 0.963</w:t>
      </w:r>
      <w:r w:rsidRPr="00671112">
        <w:rPr>
          <w:rFonts w:ascii="Arial" w:hAnsi="Arial" w:cs="Arial"/>
          <w:color w:val="000000" w:themeColor="text1"/>
          <w:sz w:val="22"/>
          <w:szCs w:val="22"/>
        </w:rPr>
        <w:t>) at both g</w:t>
      </w:r>
      <w:r w:rsidR="00E338E6" w:rsidRPr="00671112">
        <w:rPr>
          <w:rFonts w:ascii="Arial" w:hAnsi="Arial" w:cs="Arial"/>
          <w:color w:val="000000" w:themeColor="text1"/>
          <w:sz w:val="22"/>
          <w:szCs w:val="22"/>
        </w:rPr>
        <w:t xml:space="preserve">enotypic and phenotypic level. </w:t>
      </w:r>
      <w:r w:rsidRPr="00671112">
        <w:rPr>
          <w:rFonts w:ascii="Arial" w:hAnsi="Arial" w:cs="Arial"/>
          <w:color w:val="000000" w:themeColor="text1"/>
          <w:sz w:val="22"/>
          <w:szCs w:val="22"/>
        </w:rPr>
        <w:t>While significant negative correlation with sodium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-0.848</w:t>
      </w:r>
      <w:r w:rsidR="00E338E6" w:rsidRPr="00671112">
        <w:rPr>
          <w:rFonts w:ascii="Arial" w:hAnsi="Arial" w:cs="Arial"/>
          <w:color w:val="000000" w:themeColor="text1"/>
          <w:sz w:val="22"/>
          <w:szCs w:val="22"/>
        </w:rPr>
        <w:t xml:space="preserve"> </w:t>
      </w:r>
      <w:proofErr w:type="spellStart"/>
      <w:r w:rsidR="00E338E6" w:rsidRPr="00671112">
        <w:rPr>
          <w:rFonts w:ascii="Arial" w:hAnsi="Arial" w:cs="Arial"/>
          <w:color w:val="000000" w:themeColor="text1"/>
          <w:sz w:val="22"/>
          <w:szCs w:val="22"/>
        </w:rPr>
        <w:t>rg</w:t>
      </w:r>
      <w:proofErr w:type="spellEnd"/>
      <w:r w:rsidR="00E338E6" w:rsidRPr="00671112">
        <w:rPr>
          <w:rFonts w:ascii="Arial" w:hAnsi="Arial" w:cs="Arial"/>
          <w:color w:val="000000" w:themeColor="text1"/>
          <w:sz w:val="22"/>
          <w:szCs w:val="22"/>
        </w:rPr>
        <w:t xml:space="preserve"> = -0.849</w:t>
      </w:r>
      <w:r w:rsidRPr="00671112">
        <w:rPr>
          <w:rFonts w:ascii="Arial" w:hAnsi="Arial" w:cs="Arial"/>
          <w:color w:val="000000" w:themeColor="text1"/>
          <w:sz w:val="22"/>
          <w:szCs w:val="22"/>
        </w:rPr>
        <w:t xml:space="preserve">) at both phenotypic </w:t>
      </w:r>
      <w:r w:rsidR="00E338E6" w:rsidRPr="00671112">
        <w:rPr>
          <w:rFonts w:ascii="Arial" w:hAnsi="Arial" w:cs="Arial"/>
          <w:color w:val="000000" w:themeColor="text1"/>
          <w:sz w:val="22"/>
          <w:szCs w:val="22"/>
        </w:rPr>
        <w:t xml:space="preserve">and genotypic </w:t>
      </w:r>
      <w:r w:rsidRPr="00671112">
        <w:rPr>
          <w:rFonts w:ascii="Arial" w:hAnsi="Arial" w:cs="Arial"/>
          <w:color w:val="000000" w:themeColor="text1"/>
          <w:sz w:val="22"/>
          <w:szCs w:val="22"/>
        </w:rPr>
        <w:t xml:space="preserve">level. </w:t>
      </w:r>
      <w:r w:rsidR="007A6B2B" w:rsidRPr="00671112">
        <w:rPr>
          <w:rFonts w:ascii="Arial" w:hAnsi="Arial" w:cs="Arial"/>
          <w:color w:val="000000" w:themeColor="text1"/>
          <w:sz w:val="22"/>
          <w:szCs w:val="22"/>
        </w:rPr>
        <w:t>Similar findings reported by</w:t>
      </w:r>
      <w:r w:rsidRPr="00671112">
        <w:rPr>
          <w:rFonts w:ascii="Arial" w:hAnsi="Arial" w:cs="Arial"/>
          <w:color w:val="000000" w:themeColor="text1"/>
          <w:sz w:val="22"/>
          <w:szCs w:val="22"/>
        </w:rPr>
        <w:t xml:space="preserve"> </w:t>
      </w:r>
      <w:r w:rsidRPr="00671112">
        <w:rPr>
          <w:rFonts w:ascii="Arial" w:hAnsi="Arial" w:cs="Arial"/>
          <w:sz w:val="22"/>
          <w:szCs w:val="22"/>
        </w:rPr>
        <w:t xml:space="preserve">Pandey </w:t>
      </w:r>
      <w:r w:rsidRPr="00671112">
        <w:rPr>
          <w:rFonts w:ascii="Arial" w:hAnsi="Arial" w:cs="Arial"/>
          <w:i/>
          <w:iCs/>
          <w:sz w:val="22"/>
          <w:szCs w:val="22"/>
        </w:rPr>
        <w:t>et al</w:t>
      </w:r>
      <w:r w:rsidRPr="00671112">
        <w:rPr>
          <w:rFonts w:ascii="Arial" w:hAnsi="Arial" w:cs="Arial"/>
          <w:sz w:val="22"/>
          <w:szCs w:val="22"/>
        </w:rPr>
        <w:t>. (2016).</w:t>
      </w:r>
    </w:p>
    <w:p w:rsidR="00067847" w:rsidRPr="00671112" w:rsidRDefault="00067847" w:rsidP="00067847">
      <w:pPr>
        <w:widowControl w:val="0"/>
        <w:tabs>
          <w:tab w:val="left" w:pos="9358"/>
          <w:tab w:val="left" w:pos="9540"/>
        </w:tabs>
        <w:autoSpaceDE w:val="0"/>
        <w:autoSpaceDN w:val="0"/>
        <w:spacing w:line="360" w:lineRule="auto"/>
        <w:ind w:left="60" w:right="-2"/>
        <w:rPr>
          <w:rFonts w:ascii="Arial" w:hAnsi="Arial" w:cs="Arial"/>
          <w:color w:val="000000" w:themeColor="text1"/>
          <w:sz w:val="22"/>
          <w:szCs w:val="22"/>
        </w:rPr>
      </w:pPr>
      <w:r w:rsidRPr="00671112">
        <w:rPr>
          <w:rFonts w:ascii="Arial" w:hAnsi="Arial" w:cs="Arial"/>
          <w:b/>
          <w:bCs/>
          <w:color w:val="000000" w:themeColor="text1"/>
          <w:sz w:val="22"/>
          <w:szCs w:val="22"/>
        </w:rPr>
        <w:t>9) Sodium content (mg/100 g)</w:t>
      </w:r>
    </w:p>
    <w:p w:rsidR="00067847" w:rsidRPr="00671112" w:rsidRDefault="00067847" w:rsidP="00067847">
      <w:pPr>
        <w:widowControl w:val="0"/>
        <w:tabs>
          <w:tab w:val="left" w:pos="9358"/>
          <w:tab w:val="left" w:pos="9540"/>
        </w:tabs>
        <w:autoSpaceDE w:val="0"/>
        <w:autoSpaceDN w:val="0"/>
        <w:spacing w:line="360" w:lineRule="auto"/>
        <w:ind w:right="-2" w:firstLine="720"/>
        <w:jc w:val="both"/>
        <w:rPr>
          <w:rFonts w:ascii="Arial" w:eastAsia="Cambria" w:hAnsi="Arial" w:cs="Arial"/>
          <w:sz w:val="22"/>
          <w:szCs w:val="22"/>
        </w:rPr>
      </w:pPr>
      <w:r w:rsidRPr="00671112">
        <w:rPr>
          <w:rFonts w:ascii="Arial" w:eastAsia="Cambria" w:hAnsi="Arial" w:cs="Arial"/>
          <w:sz w:val="22"/>
          <w:szCs w:val="22"/>
        </w:rPr>
        <w:t>Sodium content showed significant negative correlation with protein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-0.725</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-0.796</w:t>
      </w:r>
      <w:r w:rsidRPr="00671112">
        <w:rPr>
          <w:rFonts w:ascii="Arial" w:eastAsia="Cambria" w:hAnsi="Arial" w:cs="Arial"/>
          <w:sz w:val="22"/>
          <w:szCs w:val="22"/>
        </w:rPr>
        <w:t>), fiber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-0.795</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-0.807</w:t>
      </w:r>
      <w:r w:rsidRPr="00671112">
        <w:rPr>
          <w:rFonts w:ascii="Arial" w:eastAsia="Cambria" w:hAnsi="Arial" w:cs="Arial"/>
          <w:sz w:val="22"/>
          <w:szCs w:val="22"/>
        </w:rPr>
        <w:t>), iron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-0.875</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-0.877</w:t>
      </w:r>
      <w:r w:rsidRPr="00671112">
        <w:rPr>
          <w:rFonts w:ascii="Arial" w:eastAsia="Cambria" w:hAnsi="Arial" w:cs="Arial"/>
          <w:sz w:val="22"/>
          <w:szCs w:val="22"/>
        </w:rPr>
        <w:t>), zinc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-0.818</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-0.821</w:t>
      </w:r>
      <w:r w:rsidRPr="00671112">
        <w:rPr>
          <w:rFonts w:ascii="Arial" w:eastAsia="Cambria" w:hAnsi="Arial" w:cs="Arial"/>
          <w:sz w:val="22"/>
          <w:szCs w:val="22"/>
        </w:rPr>
        <w:t>), magnesium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-0.748</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-0.774</w:t>
      </w:r>
      <w:r w:rsidRPr="00671112">
        <w:rPr>
          <w:rFonts w:ascii="Arial" w:eastAsia="Cambria" w:hAnsi="Arial" w:cs="Arial"/>
          <w:sz w:val="22"/>
          <w:szCs w:val="22"/>
        </w:rPr>
        <w:t>), copper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-0.848</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-0.849</w:t>
      </w:r>
      <w:r w:rsidRPr="00671112">
        <w:rPr>
          <w:rFonts w:ascii="Arial" w:eastAsia="Cambria" w:hAnsi="Arial" w:cs="Arial"/>
          <w:sz w:val="22"/>
          <w:szCs w:val="22"/>
        </w:rPr>
        <w:t xml:space="preserve">) at both phenotypic </w:t>
      </w:r>
      <w:r w:rsidR="00CF78F7" w:rsidRPr="00671112">
        <w:rPr>
          <w:rFonts w:ascii="Arial" w:eastAsia="Cambria" w:hAnsi="Arial" w:cs="Arial"/>
          <w:sz w:val="22"/>
          <w:szCs w:val="22"/>
        </w:rPr>
        <w:t xml:space="preserve">and genotypic </w:t>
      </w:r>
      <w:r w:rsidRPr="00671112">
        <w:rPr>
          <w:rFonts w:ascii="Arial" w:eastAsia="Cambria" w:hAnsi="Arial" w:cs="Arial"/>
          <w:sz w:val="22"/>
          <w:szCs w:val="22"/>
        </w:rPr>
        <w:t xml:space="preserve">level. </w:t>
      </w:r>
    </w:p>
    <w:p w:rsidR="00E0382B" w:rsidRPr="00671112" w:rsidRDefault="00E0382B" w:rsidP="00E0382B">
      <w:pPr>
        <w:widowControl w:val="0"/>
        <w:autoSpaceDE w:val="0"/>
        <w:autoSpaceDN w:val="0"/>
        <w:spacing w:line="360" w:lineRule="auto"/>
        <w:jc w:val="both"/>
        <w:rPr>
          <w:rFonts w:ascii="Arial" w:hAnsi="Arial" w:cs="Arial"/>
          <w:sz w:val="22"/>
          <w:szCs w:val="22"/>
        </w:rPr>
      </w:pPr>
      <w:r w:rsidRPr="00671112">
        <w:rPr>
          <w:rFonts w:ascii="Arial" w:hAnsi="Arial" w:cs="Arial"/>
          <w:sz w:val="22"/>
          <w:szCs w:val="22"/>
        </w:rPr>
        <w:tab/>
        <w:t xml:space="preserve">Thus the significant positive correlation was found between protein content (%) with fiber content (%) and all minerals except Na content (mg/100 g) at both genotypic and phenotypic level. This indicates that simultaneous improvement of these characters through selection. While fat content (%) shown non-significant negative correlation with protein content (mg/100 g). In present investigation genotypic correlation were higher than phenotypic correlation for most of the studied characters. This indicates that there was high degree of association among two variables at genotypic </w:t>
      </w:r>
      <w:r w:rsidR="00456CD1" w:rsidRPr="00671112">
        <w:rPr>
          <w:rFonts w:ascii="Arial" w:hAnsi="Arial" w:cs="Arial"/>
          <w:sz w:val="22"/>
          <w:szCs w:val="22"/>
        </w:rPr>
        <w:t>level;</w:t>
      </w:r>
      <w:r w:rsidRPr="00671112">
        <w:rPr>
          <w:rFonts w:ascii="Arial" w:hAnsi="Arial" w:cs="Arial"/>
          <w:sz w:val="22"/>
          <w:szCs w:val="22"/>
        </w:rPr>
        <w:t xml:space="preserve"> its phenotypic expression was deflected </w:t>
      </w:r>
      <w:r w:rsidR="00922099" w:rsidRPr="00671112">
        <w:rPr>
          <w:rFonts w:ascii="Arial" w:hAnsi="Arial" w:cs="Arial"/>
          <w:sz w:val="22"/>
          <w:szCs w:val="22"/>
        </w:rPr>
        <w:t xml:space="preserve">due to influence of environment </w:t>
      </w:r>
      <w:r w:rsidR="008641E6">
        <w:rPr>
          <w:rFonts w:ascii="Arial" w:hAnsi="Arial" w:cs="Arial"/>
          <w:sz w:val="22"/>
          <w:szCs w:val="22"/>
        </w:rPr>
        <w:t>(</w:t>
      </w:r>
      <w:r w:rsidR="00922099" w:rsidRPr="00671112">
        <w:rPr>
          <w:rFonts w:ascii="Arial" w:hAnsi="Arial" w:cs="Arial"/>
          <w:sz w:val="22"/>
          <w:szCs w:val="22"/>
        </w:rPr>
        <w:t xml:space="preserve">Table </w:t>
      </w:r>
      <w:r w:rsidR="004104B9">
        <w:rPr>
          <w:rFonts w:ascii="Arial" w:hAnsi="Arial" w:cs="Arial"/>
          <w:sz w:val="22"/>
          <w:szCs w:val="22"/>
        </w:rPr>
        <w:t>5</w:t>
      </w:r>
      <w:r w:rsidR="008641E6">
        <w:rPr>
          <w:rFonts w:ascii="Arial" w:hAnsi="Arial" w:cs="Arial"/>
          <w:sz w:val="22"/>
          <w:szCs w:val="22"/>
        </w:rPr>
        <w:t>)</w:t>
      </w:r>
      <w:r w:rsidR="00922099" w:rsidRPr="00671112">
        <w:rPr>
          <w:rFonts w:ascii="Arial" w:hAnsi="Arial" w:cs="Arial"/>
          <w:sz w:val="22"/>
          <w:szCs w:val="22"/>
        </w:rPr>
        <w:t>.</w:t>
      </w:r>
    </w:p>
    <w:p w:rsidR="003C5557" w:rsidRPr="003C5557" w:rsidRDefault="003C5557" w:rsidP="003C5557">
      <w:pPr>
        <w:widowControl w:val="0"/>
        <w:tabs>
          <w:tab w:val="left" w:pos="8746"/>
          <w:tab w:val="left" w:pos="9540"/>
        </w:tabs>
        <w:autoSpaceDE w:val="0"/>
        <w:autoSpaceDN w:val="0"/>
        <w:spacing w:line="360" w:lineRule="auto"/>
        <w:ind w:right="2"/>
        <w:jc w:val="both"/>
        <w:rPr>
          <w:rFonts w:ascii="Arial" w:hAnsi="Arial" w:cs="Arial"/>
          <w:b/>
          <w:bCs/>
          <w:sz w:val="22"/>
          <w:szCs w:val="22"/>
        </w:rPr>
      </w:pPr>
      <w:r w:rsidRPr="003C5557">
        <w:rPr>
          <w:rFonts w:ascii="Arial" w:hAnsi="Arial" w:cs="Arial"/>
          <w:b/>
          <w:bCs/>
          <w:sz w:val="22"/>
          <w:szCs w:val="22"/>
        </w:rPr>
        <w:t>4. Conclusion:</w:t>
      </w:r>
    </w:p>
    <w:p w:rsidR="003C5557" w:rsidRPr="003C5557" w:rsidRDefault="003C5557" w:rsidP="003C5557">
      <w:pPr>
        <w:spacing w:line="360" w:lineRule="auto"/>
        <w:jc w:val="both"/>
        <w:rPr>
          <w:rFonts w:ascii="Arial" w:hAnsi="Arial" w:cs="Arial"/>
          <w:sz w:val="22"/>
          <w:szCs w:val="22"/>
        </w:rPr>
      </w:pPr>
      <w:r w:rsidRPr="003C5557">
        <w:rPr>
          <w:rFonts w:ascii="Arial" w:hAnsi="Arial" w:cs="Arial"/>
          <w:b/>
          <w:bCs/>
          <w:sz w:val="22"/>
          <w:szCs w:val="22"/>
        </w:rPr>
        <w:tab/>
      </w:r>
      <w:r w:rsidRPr="003C5557">
        <w:rPr>
          <w:rFonts w:ascii="Arial" w:hAnsi="Arial" w:cs="Arial"/>
          <w:sz w:val="22"/>
          <w:szCs w:val="22"/>
        </w:rPr>
        <w:t xml:space="preserve">Genetic variability among the genotypes is thought to be a valuable source to develop the better crop varieties for its commercialization. In present study, significant differences were observed for the studied nine nutritional traits of the macaroni wheat. </w:t>
      </w:r>
      <w:r w:rsidRPr="003C5557">
        <w:rPr>
          <w:rFonts w:ascii="Arial" w:eastAsia="Bookman Old Style" w:hAnsi="Arial" w:cs="Arial"/>
          <w:sz w:val="22"/>
          <w:szCs w:val="22"/>
          <w:lang w:val="en-IN" w:eastAsia="en-IN"/>
        </w:rPr>
        <w:t xml:space="preserve">Correlation for most of the characters at both genotypic and phenotypic levels was made to resolve the direction of magnitude of association among characters. </w:t>
      </w:r>
      <w:r w:rsidR="00014739" w:rsidRPr="00843673">
        <w:rPr>
          <w:rFonts w:ascii="Arial" w:hAnsi="Arial" w:cs="Arial"/>
          <w:sz w:val="22"/>
          <w:szCs w:val="22"/>
          <w:highlight w:val="yellow"/>
        </w:rPr>
        <w:t>The significant positive correlation was found between protein content (%) with fiber content (%) and all minerals except sodium content (mg/100g) at both genotypic and phenotypic level. This indicates that simultaneous improvement of these characters through selection. While fat content (%) shown non-significant negative correlation with protein content (mg/100 g).</w:t>
      </w:r>
      <w:r w:rsidRPr="003C5557">
        <w:rPr>
          <w:rFonts w:ascii="Arial" w:hAnsi="Arial" w:cs="Arial"/>
          <w:sz w:val="22"/>
          <w:szCs w:val="22"/>
        </w:rPr>
        <w:t xml:space="preserve"> The performance of macaroni wheat genotypes for nutritional parameters following genotypes </w:t>
      </w:r>
      <w:r w:rsidRPr="003C5557">
        <w:rPr>
          <w:rFonts w:ascii="Arial" w:hAnsi="Arial" w:cs="Arial"/>
          <w:i/>
          <w:sz w:val="22"/>
          <w:szCs w:val="22"/>
        </w:rPr>
        <w:t>viz.,</w:t>
      </w:r>
      <w:r w:rsidRPr="003C5557">
        <w:rPr>
          <w:rFonts w:ascii="Arial" w:hAnsi="Arial" w:cs="Arial"/>
          <w:sz w:val="22"/>
          <w:szCs w:val="22"/>
        </w:rPr>
        <w:t xml:space="preserve"> NIDW-1556, NIDW-1555, NIDW-1569, NIDW-1499 and NIDW-1579 used for protein, Iron and zinc content, NIDW-1582 (for protein content), NIDW-1569 (for calcium content), NIDW-1556 (for Mg content) and NIDW-1499 (for Cu content) can be used in future breeding </w:t>
      </w:r>
      <w:proofErr w:type="spellStart"/>
      <w:r w:rsidRPr="003C5557">
        <w:rPr>
          <w:rFonts w:ascii="Arial" w:hAnsi="Arial" w:cs="Arial"/>
          <w:sz w:val="22"/>
          <w:szCs w:val="22"/>
        </w:rPr>
        <w:t>programme</w:t>
      </w:r>
      <w:proofErr w:type="spellEnd"/>
      <w:r w:rsidRPr="003C5557">
        <w:rPr>
          <w:rFonts w:ascii="Arial" w:hAnsi="Arial" w:cs="Arial"/>
          <w:sz w:val="22"/>
          <w:szCs w:val="22"/>
        </w:rPr>
        <w:t xml:space="preserve"> for development of new biofortified varieties in macaroni wheat.</w:t>
      </w: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3C5557">
      <w:pPr>
        <w:widowControl w:val="0"/>
        <w:tabs>
          <w:tab w:val="left" w:pos="9540"/>
        </w:tabs>
        <w:autoSpaceDE w:val="0"/>
        <w:autoSpaceDN w:val="0"/>
        <w:spacing w:line="360" w:lineRule="auto"/>
        <w:jc w:val="both"/>
        <w:rPr>
          <w:b/>
          <w:bCs/>
        </w:rPr>
        <w:sectPr w:rsidR="00F85CC4" w:rsidSect="00F85CC4">
          <w:pgSz w:w="11910" w:h="16840" w:code="9"/>
          <w:pgMar w:top="562" w:right="850" w:bottom="562" w:left="1699" w:header="562" w:footer="562" w:gutter="0"/>
          <w:cols w:space="720"/>
          <w:docGrid w:linePitch="360"/>
        </w:sectPr>
      </w:pPr>
    </w:p>
    <w:p w:rsidR="00F85CC4" w:rsidRPr="00671112" w:rsidRDefault="00F85CC4" w:rsidP="00F85CC4">
      <w:pPr>
        <w:widowControl w:val="0"/>
        <w:tabs>
          <w:tab w:val="left" w:pos="9540"/>
        </w:tabs>
        <w:autoSpaceDE w:val="0"/>
        <w:autoSpaceDN w:val="0"/>
        <w:spacing w:line="360" w:lineRule="auto"/>
        <w:ind w:left="1080" w:hanging="990"/>
        <w:jc w:val="both"/>
        <w:rPr>
          <w:rFonts w:ascii="Arial" w:hAnsi="Arial" w:cs="Arial"/>
          <w:b/>
          <w:bCs/>
          <w:sz w:val="22"/>
          <w:szCs w:val="22"/>
        </w:rPr>
      </w:pPr>
      <w:r w:rsidRPr="00671112">
        <w:rPr>
          <w:rFonts w:ascii="Arial" w:hAnsi="Arial" w:cs="Arial"/>
          <w:b/>
          <w:bCs/>
          <w:sz w:val="22"/>
          <w:szCs w:val="22"/>
        </w:rPr>
        <w:lastRenderedPageBreak/>
        <w:t xml:space="preserve">Table </w:t>
      </w:r>
      <w:r w:rsidR="004104B9">
        <w:rPr>
          <w:rFonts w:ascii="Arial" w:hAnsi="Arial" w:cs="Arial"/>
          <w:b/>
          <w:bCs/>
          <w:sz w:val="22"/>
          <w:szCs w:val="22"/>
        </w:rPr>
        <w:t>5</w:t>
      </w:r>
      <w:r w:rsidRPr="00671112">
        <w:rPr>
          <w:rFonts w:ascii="Arial" w:hAnsi="Arial" w:cs="Arial"/>
          <w:b/>
          <w:bCs/>
          <w:sz w:val="22"/>
          <w:szCs w:val="22"/>
        </w:rPr>
        <w:t>: Estimates of phenotypic (above the diagonal) and genotypic (below the diagonal) correlation coefficients among     nutritional characters.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2"/>
        <w:gridCol w:w="1881"/>
        <w:gridCol w:w="1472"/>
        <w:gridCol w:w="1365"/>
        <w:gridCol w:w="1359"/>
        <w:gridCol w:w="1538"/>
        <w:gridCol w:w="1142"/>
        <w:gridCol w:w="1475"/>
        <w:gridCol w:w="1535"/>
        <w:gridCol w:w="1305"/>
        <w:gridCol w:w="1522"/>
      </w:tblGrid>
      <w:tr w:rsidR="00F85CC4" w:rsidRPr="00671112" w:rsidTr="008E5AEF">
        <w:trPr>
          <w:trHeight w:val="636"/>
        </w:trPr>
        <w:tc>
          <w:tcPr>
            <w:tcW w:w="360" w:type="pct"/>
            <w:vAlign w:val="center"/>
          </w:tcPr>
          <w:p w:rsidR="00F85CC4" w:rsidRPr="00671112" w:rsidRDefault="00F85CC4" w:rsidP="00432FB7">
            <w:pPr>
              <w:widowControl w:val="0"/>
              <w:tabs>
                <w:tab w:val="left" w:pos="9540"/>
              </w:tabs>
              <w:autoSpaceDE w:val="0"/>
              <w:autoSpaceDN w:val="0"/>
              <w:spacing w:after="120" w:line="360" w:lineRule="auto"/>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150" w:right="124" w:hanging="5"/>
              <w:jc w:val="center"/>
              <w:rPr>
                <w:rFonts w:ascii="Arial" w:hAnsi="Arial" w:cs="Arial"/>
                <w:b/>
              </w:rPr>
            </w:pPr>
            <w:proofErr w:type="spellStart"/>
            <w:r w:rsidRPr="00671112">
              <w:rPr>
                <w:rFonts w:ascii="Arial" w:hAnsi="Arial" w:cs="Arial"/>
                <w:b/>
                <w:sz w:val="22"/>
                <w:szCs w:val="22"/>
              </w:rPr>
              <w:t>Sr.No</w:t>
            </w:r>
            <w:proofErr w:type="spellEnd"/>
            <w:r w:rsidRPr="00671112">
              <w:rPr>
                <w:rFonts w:ascii="Arial" w:hAnsi="Arial" w:cs="Arial"/>
                <w:b/>
                <w:sz w:val="22"/>
                <w:szCs w:val="22"/>
              </w:rPr>
              <w:t>.</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281" w:right="199" w:hanging="281"/>
              <w:jc w:val="center"/>
              <w:rPr>
                <w:rFonts w:ascii="Arial" w:hAnsi="Arial" w:cs="Arial"/>
                <w:b/>
              </w:rPr>
            </w:pPr>
            <w:r w:rsidRPr="00671112">
              <w:rPr>
                <w:rFonts w:ascii="Arial" w:hAnsi="Arial" w:cs="Arial"/>
                <w:b/>
                <w:sz w:val="22"/>
                <w:szCs w:val="22"/>
              </w:rPr>
              <w:t xml:space="preserve">Name of       </w:t>
            </w:r>
            <w:r w:rsidRPr="00671112">
              <w:rPr>
                <w:rFonts w:ascii="Arial" w:hAnsi="Arial" w:cs="Arial"/>
                <w:b/>
                <w:w w:val="95"/>
                <w:sz w:val="22"/>
                <w:szCs w:val="22"/>
              </w:rPr>
              <w:t>character</w:t>
            </w:r>
          </w:p>
        </w:tc>
        <w:tc>
          <w:tcPr>
            <w:tcW w:w="468" w:type="pct"/>
            <w:vAlign w:val="center"/>
          </w:tcPr>
          <w:p w:rsidR="00F85CC4" w:rsidRPr="00671112" w:rsidRDefault="00F85CC4" w:rsidP="00432FB7">
            <w:pPr>
              <w:widowControl w:val="0"/>
              <w:tabs>
                <w:tab w:val="left" w:pos="9540"/>
              </w:tabs>
              <w:autoSpaceDE w:val="0"/>
              <w:autoSpaceDN w:val="0"/>
              <w:spacing w:after="120" w:line="360" w:lineRule="auto"/>
              <w:ind w:left="118" w:right="109"/>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118" w:right="109"/>
              <w:jc w:val="center"/>
              <w:rPr>
                <w:rFonts w:ascii="Arial" w:hAnsi="Arial" w:cs="Arial"/>
                <w:b/>
              </w:rPr>
            </w:pPr>
            <w:r w:rsidRPr="00671112">
              <w:rPr>
                <w:rFonts w:ascii="Arial" w:hAnsi="Arial" w:cs="Arial"/>
                <w:b/>
                <w:sz w:val="22"/>
                <w:szCs w:val="22"/>
              </w:rPr>
              <w:t>Protein</w:t>
            </w:r>
          </w:p>
          <w:p w:rsidR="00F85CC4" w:rsidRPr="00671112" w:rsidRDefault="00F85CC4" w:rsidP="00432FB7">
            <w:pPr>
              <w:widowControl w:val="0"/>
              <w:tabs>
                <w:tab w:val="left" w:pos="9540"/>
              </w:tabs>
              <w:autoSpaceDE w:val="0"/>
              <w:autoSpaceDN w:val="0"/>
              <w:spacing w:after="120" w:line="360" w:lineRule="auto"/>
              <w:ind w:left="118" w:right="109"/>
              <w:jc w:val="center"/>
              <w:rPr>
                <w:rFonts w:ascii="Arial" w:hAnsi="Arial" w:cs="Arial"/>
                <w:b/>
              </w:rPr>
            </w:pPr>
            <w:r w:rsidRPr="00671112">
              <w:rPr>
                <w:rFonts w:ascii="Arial" w:hAnsi="Arial" w:cs="Arial"/>
                <w:b/>
                <w:sz w:val="22"/>
                <w:szCs w:val="22"/>
              </w:rPr>
              <w:t>(%)</w:t>
            </w:r>
          </w:p>
        </w:tc>
        <w:tc>
          <w:tcPr>
            <w:tcW w:w="434" w:type="pct"/>
            <w:vAlign w:val="center"/>
          </w:tcPr>
          <w:p w:rsidR="00F85CC4" w:rsidRPr="00671112" w:rsidRDefault="00F85CC4" w:rsidP="00432FB7">
            <w:pPr>
              <w:widowControl w:val="0"/>
              <w:tabs>
                <w:tab w:val="left" w:pos="9540"/>
              </w:tabs>
              <w:autoSpaceDE w:val="0"/>
              <w:autoSpaceDN w:val="0"/>
              <w:spacing w:after="120" w:line="360" w:lineRule="auto"/>
              <w:ind w:left="149" w:right="126" w:firstLine="62"/>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149" w:right="126" w:firstLine="62"/>
              <w:jc w:val="center"/>
              <w:rPr>
                <w:rFonts w:ascii="Arial" w:hAnsi="Arial" w:cs="Arial"/>
                <w:b/>
              </w:rPr>
            </w:pPr>
            <w:r w:rsidRPr="00671112">
              <w:rPr>
                <w:rFonts w:ascii="Arial" w:hAnsi="Arial" w:cs="Arial"/>
                <w:b/>
                <w:sz w:val="22"/>
                <w:szCs w:val="22"/>
              </w:rPr>
              <w:t>Fat %</w:t>
            </w:r>
          </w:p>
        </w:tc>
        <w:tc>
          <w:tcPr>
            <w:tcW w:w="432" w:type="pct"/>
            <w:vAlign w:val="center"/>
          </w:tcPr>
          <w:p w:rsidR="00F85CC4" w:rsidRPr="00671112" w:rsidRDefault="00F85CC4" w:rsidP="00432FB7">
            <w:pPr>
              <w:widowControl w:val="0"/>
              <w:tabs>
                <w:tab w:val="left" w:pos="9540"/>
              </w:tabs>
              <w:autoSpaceDE w:val="0"/>
              <w:autoSpaceDN w:val="0"/>
              <w:spacing w:after="120" w:line="360" w:lineRule="auto"/>
              <w:ind w:left="245" w:right="235" w:hanging="1"/>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245" w:right="235" w:hanging="1"/>
              <w:jc w:val="center"/>
              <w:rPr>
                <w:rFonts w:ascii="Arial" w:hAnsi="Arial" w:cs="Arial"/>
                <w:b/>
              </w:rPr>
            </w:pPr>
            <w:r w:rsidRPr="00671112">
              <w:rPr>
                <w:rFonts w:ascii="Arial" w:hAnsi="Arial" w:cs="Arial"/>
                <w:b/>
                <w:sz w:val="22"/>
                <w:szCs w:val="22"/>
              </w:rPr>
              <w:t>Fiber %</w:t>
            </w:r>
          </w:p>
        </w:tc>
        <w:tc>
          <w:tcPr>
            <w:tcW w:w="489" w:type="pct"/>
            <w:vAlign w:val="center"/>
          </w:tcPr>
          <w:p w:rsidR="00F85CC4" w:rsidRPr="00671112" w:rsidRDefault="00F85CC4" w:rsidP="00432FB7">
            <w:pPr>
              <w:widowControl w:val="0"/>
              <w:tabs>
                <w:tab w:val="left" w:pos="9540"/>
              </w:tabs>
              <w:autoSpaceDE w:val="0"/>
              <w:autoSpaceDN w:val="0"/>
              <w:spacing w:after="120" w:line="360" w:lineRule="auto"/>
              <w:ind w:left="118" w:right="112"/>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118" w:right="112"/>
              <w:jc w:val="center"/>
              <w:rPr>
                <w:rFonts w:ascii="Arial" w:hAnsi="Arial" w:cs="Arial"/>
                <w:b/>
              </w:rPr>
            </w:pPr>
            <w:r w:rsidRPr="00671112">
              <w:rPr>
                <w:rFonts w:ascii="Arial" w:hAnsi="Arial" w:cs="Arial"/>
                <w:b/>
                <w:sz w:val="22"/>
                <w:szCs w:val="22"/>
              </w:rPr>
              <w:t>Fe</w:t>
            </w:r>
          </w:p>
        </w:tc>
        <w:tc>
          <w:tcPr>
            <w:tcW w:w="363" w:type="pct"/>
            <w:vAlign w:val="center"/>
          </w:tcPr>
          <w:p w:rsidR="00F85CC4" w:rsidRPr="00671112" w:rsidRDefault="00F85CC4" w:rsidP="00432FB7">
            <w:pPr>
              <w:widowControl w:val="0"/>
              <w:tabs>
                <w:tab w:val="left" w:pos="9540"/>
              </w:tabs>
              <w:autoSpaceDE w:val="0"/>
              <w:autoSpaceDN w:val="0"/>
              <w:spacing w:after="120" w:line="360" w:lineRule="auto"/>
              <w:ind w:left="134" w:right="126" w:firstLine="38"/>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134" w:right="126" w:firstLine="38"/>
              <w:jc w:val="center"/>
              <w:rPr>
                <w:rFonts w:ascii="Arial" w:hAnsi="Arial" w:cs="Arial"/>
                <w:b/>
              </w:rPr>
            </w:pPr>
            <w:r w:rsidRPr="00671112">
              <w:rPr>
                <w:rFonts w:ascii="Arial" w:hAnsi="Arial" w:cs="Arial"/>
                <w:b/>
                <w:sz w:val="22"/>
                <w:szCs w:val="22"/>
              </w:rPr>
              <w:t>Zn</w:t>
            </w:r>
          </w:p>
        </w:tc>
        <w:tc>
          <w:tcPr>
            <w:tcW w:w="469" w:type="pct"/>
            <w:vAlign w:val="center"/>
          </w:tcPr>
          <w:p w:rsidR="00F85CC4" w:rsidRPr="00671112" w:rsidRDefault="00F85CC4" w:rsidP="00432FB7">
            <w:pPr>
              <w:widowControl w:val="0"/>
              <w:tabs>
                <w:tab w:val="left" w:pos="9540"/>
              </w:tabs>
              <w:autoSpaceDE w:val="0"/>
              <w:autoSpaceDN w:val="0"/>
              <w:spacing w:after="120" w:line="360" w:lineRule="auto"/>
              <w:ind w:left="126" w:right="122" w:firstLine="45"/>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126" w:right="122" w:firstLine="45"/>
              <w:jc w:val="center"/>
              <w:rPr>
                <w:rFonts w:ascii="Arial" w:hAnsi="Arial" w:cs="Arial"/>
                <w:b/>
              </w:rPr>
            </w:pPr>
            <w:r w:rsidRPr="00671112">
              <w:rPr>
                <w:rFonts w:ascii="Arial" w:hAnsi="Arial" w:cs="Arial"/>
                <w:b/>
                <w:sz w:val="22"/>
                <w:szCs w:val="22"/>
              </w:rPr>
              <w:t>Ca</w:t>
            </w:r>
          </w:p>
        </w:tc>
        <w:tc>
          <w:tcPr>
            <w:tcW w:w="488" w:type="pct"/>
            <w:vAlign w:val="center"/>
          </w:tcPr>
          <w:p w:rsidR="00F85CC4" w:rsidRPr="00671112" w:rsidRDefault="00F85CC4" w:rsidP="00432FB7">
            <w:pPr>
              <w:widowControl w:val="0"/>
              <w:tabs>
                <w:tab w:val="left" w:pos="9540"/>
              </w:tabs>
              <w:autoSpaceDE w:val="0"/>
              <w:autoSpaceDN w:val="0"/>
              <w:spacing w:after="120" w:line="360" w:lineRule="auto"/>
              <w:ind w:left="111" w:right="128"/>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111" w:right="128"/>
              <w:jc w:val="center"/>
              <w:rPr>
                <w:rFonts w:ascii="Arial" w:hAnsi="Arial" w:cs="Arial"/>
                <w:b/>
              </w:rPr>
            </w:pPr>
            <w:r w:rsidRPr="00671112">
              <w:rPr>
                <w:rFonts w:ascii="Arial" w:hAnsi="Arial" w:cs="Arial"/>
                <w:b/>
                <w:sz w:val="22"/>
                <w:szCs w:val="22"/>
              </w:rPr>
              <w:t>Mg</w:t>
            </w:r>
          </w:p>
        </w:tc>
        <w:tc>
          <w:tcPr>
            <w:tcW w:w="415" w:type="pct"/>
            <w:vAlign w:val="center"/>
          </w:tcPr>
          <w:p w:rsidR="00F85CC4" w:rsidRPr="00671112" w:rsidRDefault="00F85CC4" w:rsidP="00432FB7">
            <w:pPr>
              <w:widowControl w:val="0"/>
              <w:tabs>
                <w:tab w:val="left" w:pos="9540"/>
              </w:tabs>
              <w:autoSpaceDE w:val="0"/>
              <w:autoSpaceDN w:val="0"/>
              <w:spacing w:after="120" w:line="360" w:lineRule="auto"/>
              <w:ind w:left="14" w:right="31" w:firstLine="12"/>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14" w:right="31" w:firstLine="12"/>
              <w:jc w:val="center"/>
              <w:rPr>
                <w:rFonts w:ascii="Arial" w:hAnsi="Arial" w:cs="Arial"/>
                <w:b/>
              </w:rPr>
            </w:pPr>
            <w:r w:rsidRPr="00671112">
              <w:rPr>
                <w:rFonts w:ascii="Arial" w:hAnsi="Arial" w:cs="Arial"/>
                <w:b/>
                <w:sz w:val="22"/>
                <w:szCs w:val="22"/>
              </w:rPr>
              <w:t>Cu</w:t>
            </w:r>
          </w:p>
        </w:tc>
        <w:tc>
          <w:tcPr>
            <w:tcW w:w="484" w:type="pct"/>
            <w:vAlign w:val="center"/>
          </w:tcPr>
          <w:p w:rsidR="00F85CC4" w:rsidRPr="00671112" w:rsidRDefault="00F85CC4" w:rsidP="00432FB7">
            <w:pPr>
              <w:widowControl w:val="0"/>
              <w:tabs>
                <w:tab w:val="left" w:pos="9540"/>
              </w:tabs>
              <w:autoSpaceDE w:val="0"/>
              <w:autoSpaceDN w:val="0"/>
              <w:spacing w:after="120" w:line="360" w:lineRule="auto"/>
              <w:ind w:left="138" w:right="142" w:hanging="1"/>
              <w:jc w:val="center"/>
              <w:rPr>
                <w:rFonts w:ascii="Arial" w:hAnsi="Arial" w:cs="Arial"/>
                <w:b/>
              </w:rPr>
            </w:pPr>
          </w:p>
          <w:p w:rsidR="00F85CC4" w:rsidRPr="00671112" w:rsidRDefault="00F85CC4" w:rsidP="00432FB7">
            <w:pPr>
              <w:widowControl w:val="0"/>
              <w:tabs>
                <w:tab w:val="left" w:pos="9540"/>
              </w:tabs>
              <w:autoSpaceDE w:val="0"/>
              <w:autoSpaceDN w:val="0"/>
              <w:spacing w:after="120" w:line="360" w:lineRule="auto"/>
              <w:ind w:left="138" w:right="142" w:hanging="1"/>
              <w:jc w:val="center"/>
              <w:rPr>
                <w:rFonts w:ascii="Arial" w:hAnsi="Arial" w:cs="Arial"/>
                <w:b/>
              </w:rPr>
            </w:pPr>
            <w:r w:rsidRPr="00671112">
              <w:rPr>
                <w:rFonts w:ascii="Arial" w:hAnsi="Arial" w:cs="Arial"/>
                <w:b/>
                <w:sz w:val="22"/>
                <w:szCs w:val="22"/>
              </w:rPr>
              <w:t>Na</w:t>
            </w:r>
          </w:p>
        </w:tc>
      </w:tr>
      <w:tr w:rsidR="00F85CC4" w:rsidRPr="00671112" w:rsidTr="008E5AEF">
        <w:trPr>
          <w:trHeight w:val="349"/>
        </w:trPr>
        <w:tc>
          <w:tcPr>
            <w:tcW w:w="360" w:type="pct"/>
            <w:vAlign w:val="center"/>
          </w:tcPr>
          <w:p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1.</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ind w:right="121"/>
              <w:rPr>
                <w:rFonts w:ascii="Arial" w:hAnsi="Arial" w:cs="Arial"/>
                <w:b/>
              </w:rPr>
            </w:pPr>
            <w:r w:rsidRPr="00671112">
              <w:rPr>
                <w:rFonts w:ascii="Arial" w:hAnsi="Arial" w:cs="Arial"/>
                <w:b/>
                <w:sz w:val="22"/>
                <w:szCs w:val="22"/>
              </w:rPr>
              <w:t xml:space="preserve">  Protein (%)</w:t>
            </w:r>
          </w:p>
        </w:tc>
        <w:tc>
          <w:tcPr>
            <w:tcW w:w="468" w:type="pct"/>
            <w:vAlign w:val="center"/>
          </w:tcPr>
          <w:p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3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-0.114</w:t>
            </w:r>
          </w:p>
        </w:tc>
        <w:tc>
          <w:tcPr>
            <w:tcW w:w="432"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0.759**</w:t>
            </w:r>
          </w:p>
        </w:tc>
        <w:tc>
          <w:tcPr>
            <w:tcW w:w="48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0.864**</w:t>
            </w:r>
          </w:p>
        </w:tc>
        <w:tc>
          <w:tcPr>
            <w:tcW w:w="363"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0.705**</w:t>
            </w:r>
          </w:p>
        </w:tc>
        <w:tc>
          <w:tcPr>
            <w:tcW w:w="46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0.664**</w:t>
            </w:r>
          </w:p>
        </w:tc>
        <w:tc>
          <w:tcPr>
            <w:tcW w:w="48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0.755**</w:t>
            </w:r>
          </w:p>
        </w:tc>
        <w:tc>
          <w:tcPr>
            <w:tcW w:w="415"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0.797**</w:t>
            </w:r>
          </w:p>
        </w:tc>
        <w:tc>
          <w:tcPr>
            <w:tcW w:w="48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-0.725**</w:t>
            </w:r>
          </w:p>
        </w:tc>
      </w:tr>
      <w:tr w:rsidR="00F85CC4" w:rsidRPr="00671112" w:rsidTr="008E5AEF">
        <w:trPr>
          <w:trHeight w:val="349"/>
        </w:trPr>
        <w:tc>
          <w:tcPr>
            <w:tcW w:w="360" w:type="pct"/>
            <w:vAlign w:val="center"/>
          </w:tcPr>
          <w:p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2.</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ind w:right="379"/>
              <w:rPr>
                <w:rFonts w:ascii="Arial" w:hAnsi="Arial" w:cs="Arial"/>
                <w:b/>
              </w:rPr>
            </w:pPr>
            <w:r w:rsidRPr="00671112">
              <w:rPr>
                <w:rFonts w:ascii="Arial" w:hAnsi="Arial" w:cs="Arial"/>
                <w:b/>
                <w:sz w:val="22"/>
                <w:szCs w:val="22"/>
              </w:rPr>
              <w:t xml:space="preserve">  Fat %</w:t>
            </w:r>
          </w:p>
        </w:tc>
        <w:tc>
          <w:tcPr>
            <w:tcW w:w="46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-0.119</w:t>
            </w:r>
          </w:p>
        </w:tc>
        <w:tc>
          <w:tcPr>
            <w:tcW w:w="434" w:type="pct"/>
            <w:vAlign w:val="center"/>
          </w:tcPr>
          <w:p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32"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0.078</w:t>
            </w:r>
          </w:p>
        </w:tc>
        <w:tc>
          <w:tcPr>
            <w:tcW w:w="48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-0.029</w:t>
            </w:r>
          </w:p>
        </w:tc>
        <w:tc>
          <w:tcPr>
            <w:tcW w:w="363"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-0.097</w:t>
            </w:r>
          </w:p>
        </w:tc>
        <w:tc>
          <w:tcPr>
            <w:tcW w:w="46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0.026</w:t>
            </w:r>
          </w:p>
        </w:tc>
        <w:tc>
          <w:tcPr>
            <w:tcW w:w="48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- 0.022</w:t>
            </w:r>
          </w:p>
        </w:tc>
        <w:tc>
          <w:tcPr>
            <w:tcW w:w="415"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-0.013</w:t>
            </w:r>
          </w:p>
        </w:tc>
        <w:tc>
          <w:tcPr>
            <w:tcW w:w="48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-0.070</w:t>
            </w:r>
          </w:p>
        </w:tc>
      </w:tr>
      <w:tr w:rsidR="00F85CC4" w:rsidRPr="00671112" w:rsidTr="008E5AEF">
        <w:trPr>
          <w:trHeight w:val="349"/>
        </w:trPr>
        <w:tc>
          <w:tcPr>
            <w:tcW w:w="360" w:type="pct"/>
            <w:vAlign w:val="center"/>
          </w:tcPr>
          <w:p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3.</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ind w:right="199"/>
              <w:rPr>
                <w:rFonts w:ascii="Arial" w:hAnsi="Arial" w:cs="Arial"/>
                <w:b/>
              </w:rPr>
            </w:pPr>
            <w:r w:rsidRPr="00671112">
              <w:rPr>
                <w:rFonts w:ascii="Arial" w:hAnsi="Arial" w:cs="Arial"/>
                <w:b/>
                <w:sz w:val="22"/>
                <w:szCs w:val="22"/>
              </w:rPr>
              <w:t xml:space="preserve">  Fiber %</w:t>
            </w:r>
          </w:p>
        </w:tc>
        <w:tc>
          <w:tcPr>
            <w:tcW w:w="46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0.862**</w:t>
            </w:r>
          </w:p>
        </w:tc>
        <w:tc>
          <w:tcPr>
            <w:tcW w:w="43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0.081</w:t>
            </w:r>
          </w:p>
        </w:tc>
        <w:tc>
          <w:tcPr>
            <w:tcW w:w="432" w:type="pct"/>
            <w:vAlign w:val="center"/>
          </w:tcPr>
          <w:p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8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0.905**</w:t>
            </w:r>
          </w:p>
        </w:tc>
        <w:tc>
          <w:tcPr>
            <w:tcW w:w="363"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0.825**</w:t>
            </w:r>
          </w:p>
        </w:tc>
        <w:tc>
          <w:tcPr>
            <w:tcW w:w="46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0.872**</w:t>
            </w:r>
          </w:p>
        </w:tc>
        <w:tc>
          <w:tcPr>
            <w:tcW w:w="48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0.702**</w:t>
            </w:r>
          </w:p>
        </w:tc>
        <w:tc>
          <w:tcPr>
            <w:tcW w:w="415"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0.835**</w:t>
            </w:r>
          </w:p>
        </w:tc>
        <w:tc>
          <w:tcPr>
            <w:tcW w:w="48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-0.795**</w:t>
            </w:r>
          </w:p>
        </w:tc>
      </w:tr>
      <w:tr w:rsidR="00F85CC4" w:rsidRPr="00671112" w:rsidTr="008E5AEF">
        <w:trPr>
          <w:trHeight w:val="305"/>
        </w:trPr>
        <w:tc>
          <w:tcPr>
            <w:tcW w:w="360" w:type="pct"/>
            <w:vAlign w:val="center"/>
          </w:tcPr>
          <w:p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4.</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ind w:right="366"/>
              <w:rPr>
                <w:rFonts w:ascii="Arial" w:hAnsi="Arial" w:cs="Arial"/>
                <w:b/>
              </w:rPr>
            </w:pPr>
            <w:r w:rsidRPr="00671112">
              <w:rPr>
                <w:rFonts w:ascii="Arial" w:hAnsi="Arial" w:cs="Arial"/>
                <w:b/>
                <w:sz w:val="22"/>
                <w:szCs w:val="22"/>
              </w:rPr>
              <w:t xml:space="preserve">  Fe</w:t>
            </w:r>
          </w:p>
        </w:tc>
        <w:tc>
          <w:tcPr>
            <w:tcW w:w="46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0.956**</w:t>
            </w:r>
          </w:p>
        </w:tc>
        <w:tc>
          <w:tcPr>
            <w:tcW w:w="43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-0.029</w:t>
            </w:r>
          </w:p>
        </w:tc>
        <w:tc>
          <w:tcPr>
            <w:tcW w:w="432"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0.915**</w:t>
            </w:r>
          </w:p>
        </w:tc>
        <w:tc>
          <w:tcPr>
            <w:tcW w:w="489" w:type="pct"/>
            <w:vAlign w:val="center"/>
          </w:tcPr>
          <w:p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363"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0.867**</w:t>
            </w:r>
          </w:p>
        </w:tc>
        <w:tc>
          <w:tcPr>
            <w:tcW w:w="46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0.831**</w:t>
            </w:r>
          </w:p>
        </w:tc>
        <w:tc>
          <w:tcPr>
            <w:tcW w:w="48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0.777**</w:t>
            </w:r>
          </w:p>
        </w:tc>
        <w:tc>
          <w:tcPr>
            <w:tcW w:w="415"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0.905**</w:t>
            </w:r>
          </w:p>
        </w:tc>
        <w:tc>
          <w:tcPr>
            <w:tcW w:w="48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-0.875**</w:t>
            </w:r>
          </w:p>
        </w:tc>
      </w:tr>
      <w:tr w:rsidR="00F85CC4" w:rsidRPr="00671112" w:rsidTr="008E5AEF">
        <w:trPr>
          <w:trHeight w:val="349"/>
        </w:trPr>
        <w:tc>
          <w:tcPr>
            <w:tcW w:w="360" w:type="pct"/>
            <w:vAlign w:val="center"/>
          </w:tcPr>
          <w:p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5.</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ind w:right="129"/>
              <w:rPr>
                <w:rFonts w:ascii="Arial" w:hAnsi="Arial" w:cs="Arial"/>
                <w:b/>
              </w:rPr>
            </w:pPr>
            <w:r w:rsidRPr="00671112">
              <w:rPr>
                <w:rFonts w:ascii="Arial" w:hAnsi="Arial" w:cs="Arial"/>
                <w:b/>
                <w:sz w:val="22"/>
                <w:szCs w:val="22"/>
              </w:rPr>
              <w:t xml:space="preserve">  Zn</w:t>
            </w:r>
          </w:p>
        </w:tc>
        <w:tc>
          <w:tcPr>
            <w:tcW w:w="46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0.792**</w:t>
            </w:r>
          </w:p>
        </w:tc>
        <w:tc>
          <w:tcPr>
            <w:tcW w:w="43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-0.103</w:t>
            </w:r>
          </w:p>
        </w:tc>
        <w:tc>
          <w:tcPr>
            <w:tcW w:w="432"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0.837**</w:t>
            </w:r>
          </w:p>
        </w:tc>
        <w:tc>
          <w:tcPr>
            <w:tcW w:w="48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0.871**</w:t>
            </w:r>
          </w:p>
        </w:tc>
        <w:tc>
          <w:tcPr>
            <w:tcW w:w="363" w:type="pct"/>
            <w:vAlign w:val="center"/>
          </w:tcPr>
          <w:p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6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0.753**</w:t>
            </w:r>
          </w:p>
        </w:tc>
        <w:tc>
          <w:tcPr>
            <w:tcW w:w="48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0.664**</w:t>
            </w:r>
          </w:p>
        </w:tc>
        <w:tc>
          <w:tcPr>
            <w:tcW w:w="415"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0.817**</w:t>
            </w:r>
          </w:p>
        </w:tc>
        <w:tc>
          <w:tcPr>
            <w:tcW w:w="48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-0.818**</w:t>
            </w:r>
          </w:p>
        </w:tc>
      </w:tr>
      <w:tr w:rsidR="00F85CC4" w:rsidRPr="00671112" w:rsidTr="008E5AEF">
        <w:trPr>
          <w:trHeight w:val="349"/>
        </w:trPr>
        <w:tc>
          <w:tcPr>
            <w:tcW w:w="360" w:type="pct"/>
            <w:vAlign w:val="center"/>
          </w:tcPr>
          <w:p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6.</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ind w:right="292"/>
              <w:rPr>
                <w:rFonts w:ascii="Arial" w:hAnsi="Arial" w:cs="Arial"/>
                <w:b/>
              </w:rPr>
            </w:pPr>
            <w:r w:rsidRPr="00671112">
              <w:rPr>
                <w:rFonts w:ascii="Arial" w:hAnsi="Arial" w:cs="Arial"/>
                <w:b/>
                <w:sz w:val="22"/>
                <w:szCs w:val="22"/>
              </w:rPr>
              <w:t xml:space="preserve">  Ca</w:t>
            </w:r>
          </w:p>
        </w:tc>
        <w:tc>
          <w:tcPr>
            <w:tcW w:w="46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0.735**</w:t>
            </w:r>
          </w:p>
        </w:tc>
        <w:tc>
          <w:tcPr>
            <w:tcW w:w="43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0.026</w:t>
            </w:r>
          </w:p>
        </w:tc>
        <w:tc>
          <w:tcPr>
            <w:tcW w:w="432"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0.881**</w:t>
            </w:r>
          </w:p>
        </w:tc>
        <w:tc>
          <w:tcPr>
            <w:tcW w:w="48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0.832**</w:t>
            </w:r>
          </w:p>
        </w:tc>
        <w:tc>
          <w:tcPr>
            <w:tcW w:w="363"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0.756**</w:t>
            </w:r>
          </w:p>
        </w:tc>
        <w:tc>
          <w:tcPr>
            <w:tcW w:w="469" w:type="pct"/>
            <w:vAlign w:val="center"/>
          </w:tcPr>
          <w:p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8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0.629**</w:t>
            </w:r>
          </w:p>
        </w:tc>
        <w:tc>
          <w:tcPr>
            <w:tcW w:w="415"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0.894**</w:t>
            </w:r>
          </w:p>
        </w:tc>
        <w:tc>
          <w:tcPr>
            <w:tcW w:w="48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-0.719**</w:t>
            </w:r>
          </w:p>
        </w:tc>
      </w:tr>
      <w:tr w:rsidR="00F85CC4" w:rsidRPr="00671112" w:rsidTr="008E5AEF">
        <w:trPr>
          <w:trHeight w:val="350"/>
        </w:trPr>
        <w:tc>
          <w:tcPr>
            <w:tcW w:w="360" w:type="pct"/>
            <w:vAlign w:val="center"/>
          </w:tcPr>
          <w:p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7.</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ind w:right="11"/>
              <w:rPr>
                <w:rFonts w:ascii="Arial" w:hAnsi="Arial" w:cs="Arial"/>
                <w:b/>
              </w:rPr>
            </w:pPr>
            <w:r w:rsidRPr="00671112">
              <w:rPr>
                <w:rFonts w:ascii="Arial" w:hAnsi="Arial" w:cs="Arial"/>
                <w:b/>
                <w:sz w:val="22"/>
                <w:szCs w:val="22"/>
              </w:rPr>
              <w:t xml:space="preserve">  Mg</w:t>
            </w:r>
          </w:p>
        </w:tc>
        <w:tc>
          <w:tcPr>
            <w:tcW w:w="46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0.882**</w:t>
            </w:r>
          </w:p>
        </w:tc>
        <w:tc>
          <w:tcPr>
            <w:tcW w:w="43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-0.042</w:t>
            </w:r>
          </w:p>
        </w:tc>
        <w:tc>
          <w:tcPr>
            <w:tcW w:w="432"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0.748**</w:t>
            </w:r>
          </w:p>
        </w:tc>
        <w:tc>
          <w:tcPr>
            <w:tcW w:w="48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0.836**</w:t>
            </w:r>
          </w:p>
        </w:tc>
        <w:tc>
          <w:tcPr>
            <w:tcW w:w="363"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0.716**</w:t>
            </w:r>
          </w:p>
        </w:tc>
        <w:tc>
          <w:tcPr>
            <w:tcW w:w="46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0.677**</w:t>
            </w:r>
          </w:p>
        </w:tc>
        <w:tc>
          <w:tcPr>
            <w:tcW w:w="488" w:type="pct"/>
            <w:vAlign w:val="center"/>
          </w:tcPr>
          <w:p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15"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0.778**</w:t>
            </w:r>
          </w:p>
        </w:tc>
        <w:tc>
          <w:tcPr>
            <w:tcW w:w="48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-0.748**</w:t>
            </w:r>
          </w:p>
        </w:tc>
      </w:tr>
      <w:tr w:rsidR="00F85CC4" w:rsidRPr="00671112" w:rsidTr="008E5AEF">
        <w:trPr>
          <w:trHeight w:val="331"/>
        </w:trPr>
        <w:tc>
          <w:tcPr>
            <w:tcW w:w="360" w:type="pct"/>
            <w:vAlign w:val="center"/>
          </w:tcPr>
          <w:p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8.</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ind w:right="273"/>
              <w:rPr>
                <w:rFonts w:ascii="Arial" w:hAnsi="Arial" w:cs="Arial"/>
                <w:b/>
              </w:rPr>
            </w:pPr>
            <w:r w:rsidRPr="00671112">
              <w:rPr>
                <w:rFonts w:ascii="Arial" w:hAnsi="Arial" w:cs="Arial"/>
                <w:b/>
                <w:sz w:val="22"/>
                <w:szCs w:val="22"/>
              </w:rPr>
              <w:t xml:space="preserve">  Cu</w:t>
            </w:r>
          </w:p>
        </w:tc>
        <w:tc>
          <w:tcPr>
            <w:tcW w:w="46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0.877**</w:t>
            </w:r>
          </w:p>
        </w:tc>
        <w:tc>
          <w:tcPr>
            <w:tcW w:w="43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-0.014</w:t>
            </w:r>
          </w:p>
        </w:tc>
        <w:tc>
          <w:tcPr>
            <w:tcW w:w="432"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0.845**</w:t>
            </w:r>
          </w:p>
        </w:tc>
        <w:tc>
          <w:tcPr>
            <w:tcW w:w="48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0.908**</w:t>
            </w:r>
          </w:p>
        </w:tc>
        <w:tc>
          <w:tcPr>
            <w:tcW w:w="363"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0.820**</w:t>
            </w:r>
          </w:p>
        </w:tc>
        <w:tc>
          <w:tcPr>
            <w:tcW w:w="46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0.780**</w:t>
            </w:r>
          </w:p>
        </w:tc>
        <w:tc>
          <w:tcPr>
            <w:tcW w:w="48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0.963**</w:t>
            </w:r>
          </w:p>
        </w:tc>
        <w:tc>
          <w:tcPr>
            <w:tcW w:w="415" w:type="pct"/>
            <w:vAlign w:val="center"/>
          </w:tcPr>
          <w:p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8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-0.848**</w:t>
            </w:r>
          </w:p>
        </w:tc>
      </w:tr>
      <w:tr w:rsidR="00F85CC4" w:rsidRPr="00671112" w:rsidTr="008E5AEF">
        <w:trPr>
          <w:trHeight w:val="331"/>
        </w:trPr>
        <w:tc>
          <w:tcPr>
            <w:tcW w:w="360" w:type="pct"/>
            <w:vAlign w:val="center"/>
          </w:tcPr>
          <w:p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9.</w:t>
            </w:r>
          </w:p>
        </w:tc>
        <w:tc>
          <w:tcPr>
            <w:tcW w:w="598" w:type="pct"/>
            <w:vAlign w:val="center"/>
          </w:tcPr>
          <w:p w:rsidR="00F85CC4" w:rsidRPr="00671112" w:rsidRDefault="00F85CC4" w:rsidP="00432FB7">
            <w:pPr>
              <w:widowControl w:val="0"/>
              <w:tabs>
                <w:tab w:val="left" w:pos="9540"/>
              </w:tabs>
              <w:autoSpaceDE w:val="0"/>
              <w:autoSpaceDN w:val="0"/>
              <w:spacing w:after="120" w:line="360" w:lineRule="auto"/>
              <w:ind w:right="273"/>
              <w:rPr>
                <w:rFonts w:ascii="Arial" w:hAnsi="Arial" w:cs="Arial"/>
                <w:b/>
              </w:rPr>
            </w:pPr>
            <w:r w:rsidRPr="00671112">
              <w:rPr>
                <w:rFonts w:ascii="Arial" w:hAnsi="Arial" w:cs="Arial"/>
                <w:b/>
                <w:sz w:val="22"/>
                <w:szCs w:val="22"/>
              </w:rPr>
              <w:t xml:space="preserve">  Na</w:t>
            </w:r>
          </w:p>
        </w:tc>
        <w:tc>
          <w:tcPr>
            <w:tcW w:w="46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-0.796**</w:t>
            </w:r>
          </w:p>
        </w:tc>
        <w:tc>
          <w:tcPr>
            <w:tcW w:w="434"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-0.069</w:t>
            </w:r>
          </w:p>
        </w:tc>
        <w:tc>
          <w:tcPr>
            <w:tcW w:w="432"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-0.807**</w:t>
            </w:r>
          </w:p>
        </w:tc>
        <w:tc>
          <w:tcPr>
            <w:tcW w:w="48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-0.877**</w:t>
            </w:r>
          </w:p>
        </w:tc>
        <w:tc>
          <w:tcPr>
            <w:tcW w:w="363"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-0.821**</w:t>
            </w:r>
          </w:p>
        </w:tc>
        <w:tc>
          <w:tcPr>
            <w:tcW w:w="469"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-0.749**</w:t>
            </w:r>
          </w:p>
        </w:tc>
        <w:tc>
          <w:tcPr>
            <w:tcW w:w="488"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-0.774**</w:t>
            </w:r>
          </w:p>
        </w:tc>
        <w:tc>
          <w:tcPr>
            <w:tcW w:w="415" w:type="pct"/>
            <w:vAlign w:val="center"/>
          </w:tcPr>
          <w:p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-0.849**</w:t>
            </w:r>
          </w:p>
        </w:tc>
        <w:tc>
          <w:tcPr>
            <w:tcW w:w="484" w:type="pct"/>
            <w:vAlign w:val="center"/>
          </w:tcPr>
          <w:p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r>
    </w:tbl>
    <w:p w:rsidR="00F85CC4" w:rsidRPr="00671112" w:rsidRDefault="00F85CC4" w:rsidP="00F85CC4">
      <w:pPr>
        <w:widowControl w:val="0"/>
        <w:tabs>
          <w:tab w:val="left" w:pos="9540"/>
        </w:tabs>
        <w:autoSpaceDE w:val="0"/>
        <w:autoSpaceDN w:val="0"/>
        <w:spacing w:before="240"/>
        <w:rPr>
          <w:rFonts w:ascii="Arial" w:hAnsi="Arial" w:cs="Arial"/>
          <w:sz w:val="22"/>
          <w:szCs w:val="22"/>
        </w:rPr>
      </w:pPr>
      <w:r w:rsidRPr="00671112">
        <w:rPr>
          <w:rFonts w:ascii="Arial" w:hAnsi="Arial" w:cs="Arial"/>
          <w:sz w:val="22"/>
          <w:szCs w:val="22"/>
        </w:rPr>
        <w:t xml:space="preserve">                *and** significant at P=5 </w:t>
      </w:r>
      <w:r w:rsidR="00671112">
        <w:rPr>
          <w:rFonts w:ascii="Arial" w:hAnsi="Arial" w:cs="Arial"/>
          <w:sz w:val="22"/>
          <w:szCs w:val="22"/>
        </w:rPr>
        <w:t xml:space="preserve">and P=1 level of significance, </w:t>
      </w:r>
    </w:p>
    <w:p w:rsidR="00F85CC4" w:rsidRPr="00671112" w:rsidRDefault="00F85CC4" w:rsidP="00F85CC4">
      <w:pPr>
        <w:widowControl w:val="0"/>
        <w:autoSpaceDE w:val="0"/>
        <w:autoSpaceDN w:val="0"/>
        <w:spacing w:line="360" w:lineRule="auto"/>
        <w:jc w:val="both"/>
        <w:rPr>
          <w:rFonts w:ascii="Arial" w:hAnsi="Arial" w:cs="Arial"/>
          <w:b/>
          <w:bCs/>
          <w:sz w:val="22"/>
          <w:szCs w:val="22"/>
        </w:rPr>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Default="00F85CC4" w:rsidP="00E0382B">
      <w:pPr>
        <w:widowControl w:val="0"/>
        <w:autoSpaceDE w:val="0"/>
        <w:autoSpaceDN w:val="0"/>
        <w:spacing w:line="360" w:lineRule="auto"/>
        <w:jc w:val="both"/>
      </w:pPr>
    </w:p>
    <w:p w:rsidR="00F85CC4" w:rsidRPr="00671112" w:rsidRDefault="00F85CC4" w:rsidP="00671112">
      <w:pPr>
        <w:sectPr w:rsidR="00F85CC4" w:rsidRPr="00671112" w:rsidSect="00F85CC4">
          <w:pgSz w:w="16840" w:h="11910" w:orient="landscape" w:code="9"/>
          <w:pgMar w:top="1699" w:right="562" w:bottom="850" w:left="562" w:header="562" w:footer="562" w:gutter="0"/>
          <w:cols w:space="720"/>
          <w:docGrid w:linePitch="360"/>
        </w:sectPr>
      </w:pPr>
    </w:p>
    <w:p w:rsidR="00F85CC4" w:rsidRDefault="00F85CC4" w:rsidP="00E0382B">
      <w:pPr>
        <w:widowControl w:val="0"/>
        <w:autoSpaceDE w:val="0"/>
        <w:autoSpaceDN w:val="0"/>
        <w:spacing w:line="360" w:lineRule="auto"/>
        <w:jc w:val="both"/>
      </w:pPr>
    </w:p>
    <w:p w:rsidR="00A673CA" w:rsidRPr="00FE7422" w:rsidRDefault="00A673CA" w:rsidP="00554B60">
      <w:pPr>
        <w:spacing w:line="360" w:lineRule="auto"/>
        <w:jc w:val="both"/>
        <w:rPr>
          <w:rFonts w:ascii="Arial" w:hAnsi="Arial" w:cs="Arial"/>
          <w:b/>
          <w:bCs/>
          <w:sz w:val="22"/>
          <w:szCs w:val="22"/>
        </w:rPr>
      </w:pPr>
      <w:r w:rsidRPr="00FE7422">
        <w:rPr>
          <w:rFonts w:ascii="Arial" w:hAnsi="Arial" w:cs="Arial"/>
          <w:b/>
          <w:bCs/>
          <w:sz w:val="22"/>
          <w:szCs w:val="22"/>
        </w:rPr>
        <w:t>D</w:t>
      </w:r>
      <w:r w:rsidR="00671112" w:rsidRPr="00FE7422">
        <w:rPr>
          <w:rFonts w:ascii="Arial" w:hAnsi="Arial" w:cs="Arial"/>
          <w:b/>
          <w:bCs/>
          <w:sz w:val="22"/>
          <w:szCs w:val="22"/>
        </w:rPr>
        <w:t>isclaimer</w:t>
      </w:r>
      <w:r w:rsidRPr="00FE7422">
        <w:rPr>
          <w:rFonts w:ascii="Arial" w:hAnsi="Arial" w:cs="Arial"/>
          <w:b/>
          <w:bCs/>
          <w:sz w:val="22"/>
          <w:szCs w:val="22"/>
        </w:rPr>
        <w:t xml:space="preserve"> (A</w:t>
      </w:r>
      <w:r w:rsidR="00671112" w:rsidRPr="00FE7422">
        <w:rPr>
          <w:rFonts w:ascii="Arial" w:hAnsi="Arial" w:cs="Arial"/>
          <w:b/>
          <w:bCs/>
          <w:sz w:val="22"/>
          <w:szCs w:val="22"/>
        </w:rPr>
        <w:t>rtificial</w:t>
      </w:r>
      <w:r w:rsidRPr="00FE7422">
        <w:rPr>
          <w:rFonts w:ascii="Arial" w:hAnsi="Arial" w:cs="Arial"/>
          <w:b/>
          <w:bCs/>
          <w:sz w:val="22"/>
          <w:szCs w:val="22"/>
        </w:rPr>
        <w:t xml:space="preserve"> I</w:t>
      </w:r>
      <w:r w:rsidR="00671112" w:rsidRPr="00FE7422">
        <w:rPr>
          <w:rFonts w:ascii="Arial" w:hAnsi="Arial" w:cs="Arial"/>
          <w:b/>
          <w:bCs/>
          <w:sz w:val="22"/>
          <w:szCs w:val="22"/>
        </w:rPr>
        <w:t>ntelligence</w:t>
      </w:r>
      <w:r w:rsidRPr="00FE7422">
        <w:rPr>
          <w:rFonts w:ascii="Arial" w:hAnsi="Arial" w:cs="Arial"/>
          <w:b/>
          <w:bCs/>
          <w:sz w:val="22"/>
          <w:szCs w:val="22"/>
        </w:rPr>
        <w:t>):</w:t>
      </w:r>
      <w:r w:rsidR="00432FB7" w:rsidRPr="00FE7422">
        <w:rPr>
          <w:rFonts w:ascii="Arial" w:hAnsi="Arial" w:cs="Arial"/>
          <w:b/>
          <w:bCs/>
          <w:sz w:val="22"/>
          <w:szCs w:val="22"/>
        </w:rPr>
        <w:t xml:space="preserve"> </w:t>
      </w:r>
    </w:p>
    <w:p w:rsidR="00432FB7" w:rsidRDefault="00432FB7" w:rsidP="00554B60">
      <w:pPr>
        <w:spacing w:line="360" w:lineRule="auto"/>
        <w:jc w:val="both"/>
        <w:rPr>
          <w:rFonts w:ascii="Arial" w:hAnsi="Arial" w:cs="Arial"/>
          <w:sz w:val="22"/>
          <w:szCs w:val="22"/>
        </w:rPr>
      </w:pPr>
      <w:proofErr w:type="spellStart"/>
      <w:r>
        <w:rPr>
          <w:rFonts w:ascii="Arial" w:hAnsi="Arial" w:cs="Arial"/>
          <w:sz w:val="22"/>
          <w:szCs w:val="22"/>
        </w:rPr>
        <w:t>Authros</w:t>
      </w:r>
      <w:proofErr w:type="spellEnd"/>
      <w:r>
        <w:rPr>
          <w:rFonts w:ascii="Arial" w:hAnsi="Arial" w:cs="Arial"/>
          <w:sz w:val="22"/>
          <w:szCs w:val="22"/>
        </w:rPr>
        <w:t xml:space="preserve"> hereby declare that no negative AI technologies such as Chat GPT, Google Gemini, Grok and text-to-image generators have been used during writing or editing of this manuscript.</w:t>
      </w:r>
    </w:p>
    <w:p w:rsidR="00E23E06" w:rsidRDefault="00E23E06" w:rsidP="00554B60">
      <w:pPr>
        <w:spacing w:line="360" w:lineRule="auto"/>
        <w:jc w:val="both"/>
        <w:rPr>
          <w:rFonts w:ascii="Arial" w:hAnsi="Arial" w:cs="Arial"/>
          <w:sz w:val="22"/>
          <w:szCs w:val="22"/>
        </w:rPr>
      </w:pPr>
    </w:p>
    <w:p w:rsidR="00E23E06" w:rsidRPr="00D2746C" w:rsidRDefault="00E23E06" w:rsidP="00E23E06">
      <w:pPr>
        <w:spacing w:after="200" w:line="276" w:lineRule="auto"/>
        <w:rPr>
          <w:rFonts w:ascii="Arial" w:eastAsia="Calibri" w:hAnsi="Arial" w:cs="Arial"/>
          <w:kern w:val="2"/>
          <w:sz w:val="22"/>
          <w:szCs w:val="22"/>
          <w:highlight w:val="yellow"/>
        </w:rPr>
      </w:pPr>
      <w:r w:rsidRPr="00D2746C">
        <w:rPr>
          <w:rFonts w:ascii="Arial" w:eastAsia="Calibri" w:hAnsi="Arial" w:cs="Arial"/>
          <w:kern w:val="2"/>
          <w:sz w:val="22"/>
          <w:szCs w:val="22"/>
          <w:highlight w:val="yellow"/>
        </w:rPr>
        <w:t>Disclaimer (Artificial intelligence)</w:t>
      </w:r>
    </w:p>
    <w:p w:rsidR="00E23E06" w:rsidRPr="00D2746C" w:rsidRDefault="00E23E06" w:rsidP="00E23E06">
      <w:pPr>
        <w:spacing w:after="200" w:line="276" w:lineRule="auto"/>
        <w:rPr>
          <w:rFonts w:ascii="Arial" w:eastAsia="Calibri" w:hAnsi="Arial" w:cs="Arial"/>
          <w:kern w:val="2"/>
          <w:sz w:val="22"/>
          <w:szCs w:val="22"/>
          <w:highlight w:val="yellow"/>
        </w:rPr>
      </w:pPr>
      <w:r w:rsidRPr="00D2746C">
        <w:rPr>
          <w:rFonts w:ascii="Arial" w:eastAsia="Calibri" w:hAnsi="Arial" w:cs="Arial"/>
          <w:kern w:val="2"/>
          <w:sz w:val="22"/>
          <w:szCs w:val="22"/>
          <w:highlight w:val="yellow"/>
        </w:rPr>
        <w:t xml:space="preserve">Option 1: </w:t>
      </w:r>
    </w:p>
    <w:p w:rsidR="00E23E06" w:rsidRPr="002904C9" w:rsidRDefault="002904C9" w:rsidP="00E23E06">
      <w:pPr>
        <w:spacing w:after="200" w:line="276" w:lineRule="auto"/>
        <w:rPr>
          <w:rFonts w:ascii="Arial" w:eastAsia="Calibri" w:hAnsi="Arial" w:cs="Arial"/>
          <w:kern w:val="2"/>
          <w:sz w:val="22"/>
          <w:szCs w:val="22"/>
        </w:rPr>
      </w:pPr>
      <w:r w:rsidRPr="00D2746C">
        <w:rPr>
          <w:rFonts w:ascii="Arial" w:eastAsia="Calibri" w:hAnsi="Arial" w:cs="Arial"/>
          <w:kern w:val="2"/>
          <w:sz w:val="22"/>
          <w:szCs w:val="22"/>
          <w:highlight w:val="yellow"/>
        </w:rPr>
        <w:t>Author(s) hereby declare that No</w:t>
      </w:r>
      <w:r w:rsidR="00E23E06" w:rsidRPr="00D2746C">
        <w:rPr>
          <w:rFonts w:ascii="Arial" w:eastAsia="Calibri" w:hAnsi="Arial" w:cs="Arial"/>
          <w:kern w:val="2"/>
          <w:sz w:val="22"/>
          <w:szCs w:val="22"/>
          <w:highlight w:val="yellow"/>
        </w:rPr>
        <w:t xml:space="preserve"> generative AI technologies such as Large Language Models (</w:t>
      </w:r>
      <w:proofErr w:type="spellStart"/>
      <w:r w:rsidR="00E23E06" w:rsidRPr="00D2746C">
        <w:rPr>
          <w:rFonts w:ascii="Arial" w:eastAsia="Calibri" w:hAnsi="Arial" w:cs="Arial"/>
          <w:kern w:val="2"/>
          <w:sz w:val="22"/>
          <w:szCs w:val="22"/>
          <w:highlight w:val="yellow"/>
        </w:rPr>
        <w:t>ChatGPT</w:t>
      </w:r>
      <w:proofErr w:type="spellEnd"/>
      <w:r w:rsidR="00E23E06" w:rsidRPr="00D2746C">
        <w:rPr>
          <w:rFonts w:ascii="Arial" w:eastAsia="Calibri" w:hAnsi="Arial" w:cs="Arial"/>
          <w:kern w:val="2"/>
          <w:sz w:val="22"/>
          <w:szCs w:val="22"/>
          <w:highlight w:val="yellow"/>
        </w:rPr>
        <w:t>, COPILOT, etc.) and text-to-image generators have been used during the writing or editing of this manuscript.</w:t>
      </w:r>
      <w:r w:rsidR="00E23E06" w:rsidRPr="002904C9">
        <w:rPr>
          <w:rFonts w:ascii="Arial" w:eastAsia="Calibri" w:hAnsi="Arial" w:cs="Arial"/>
          <w:kern w:val="2"/>
          <w:sz w:val="22"/>
          <w:szCs w:val="22"/>
        </w:rPr>
        <w:t xml:space="preserve"> </w:t>
      </w:r>
    </w:p>
    <w:p w:rsidR="00E23E06" w:rsidRPr="00D2746C" w:rsidRDefault="00E23E06" w:rsidP="00E23E06">
      <w:pPr>
        <w:spacing w:after="200" w:line="276" w:lineRule="auto"/>
        <w:rPr>
          <w:rFonts w:ascii="Calibri" w:eastAsia="Calibri" w:hAnsi="Calibri"/>
          <w:kern w:val="2"/>
          <w:sz w:val="22"/>
          <w:szCs w:val="22"/>
        </w:rPr>
      </w:pPr>
      <w:r w:rsidRPr="00D2746C">
        <w:rPr>
          <w:rFonts w:ascii="Calibri" w:eastAsia="Calibri" w:hAnsi="Calibri"/>
          <w:kern w:val="2"/>
          <w:sz w:val="22"/>
          <w:szCs w:val="22"/>
        </w:rPr>
        <w:t xml:space="preserve">Option 2: </w:t>
      </w:r>
    </w:p>
    <w:p w:rsidR="00E23E06" w:rsidRPr="00D2746C" w:rsidRDefault="00E23E06" w:rsidP="00E23E06">
      <w:pPr>
        <w:spacing w:after="200" w:line="276" w:lineRule="auto"/>
        <w:rPr>
          <w:rFonts w:ascii="Calibri" w:eastAsia="Calibri" w:hAnsi="Calibri"/>
          <w:kern w:val="2"/>
          <w:sz w:val="22"/>
          <w:szCs w:val="22"/>
        </w:rPr>
      </w:pPr>
      <w:r w:rsidRPr="00D2746C">
        <w:rPr>
          <w:rFonts w:ascii="Calibri" w:eastAsia="Calibri" w:hAnsi="Calibri"/>
          <w:kern w:val="2"/>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23E06" w:rsidRPr="00D2746C" w:rsidRDefault="00E23E06" w:rsidP="00E23E06">
      <w:pPr>
        <w:spacing w:after="200" w:line="276" w:lineRule="auto"/>
        <w:rPr>
          <w:rFonts w:ascii="Calibri" w:eastAsia="Calibri" w:hAnsi="Calibri"/>
          <w:kern w:val="2"/>
          <w:sz w:val="22"/>
          <w:szCs w:val="22"/>
        </w:rPr>
      </w:pPr>
      <w:r w:rsidRPr="00D2746C">
        <w:rPr>
          <w:rFonts w:ascii="Calibri" w:eastAsia="Calibri" w:hAnsi="Calibri"/>
          <w:kern w:val="2"/>
          <w:sz w:val="22"/>
          <w:szCs w:val="22"/>
        </w:rPr>
        <w:t>Details of the AI usage are given below:</w:t>
      </w:r>
    </w:p>
    <w:p w:rsidR="00E23E06" w:rsidRPr="00D2746C" w:rsidRDefault="00E23E06" w:rsidP="00E23E06">
      <w:pPr>
        <w:spacing w:after="200" w:line="276" w:lineRule="auto"/>
        <w:rPr>
          <w:rFonts w:ascii="Calibri" w:eastAsia="Calibri" w:hAnsi="Calibri"/>
          <w:kern w:val="2"/>
          <w:sz w:val="22"/>
          <w:szCs w:val="22"/>
        </w:rPr>
      </w:pPr>
      <w:r w:rsidRPr="00D2746C">
        <w:rPr>
          <w:rFonts w:ascii="Calibri" w:eastAsia="Calibri" w:hAnsi="Calibri"/>
          <w:kern w:val="2"/>
          <w:sz w:val="22"/>
          <w:szCs w:val="22"/>
        </w:rPr>
        <w:t>1.</w:t>
      </w:r>
    </w:p>
    <w:p w:rsidR="00E23E06" w:rsidRPr="00D2746C" w:rsidRDefault="00E23E06" w:rsidP="00E23E06">
      <w:pPr>
        <w:spacing w:after="200" w:line="276" w:lineRule="auto"/>
        <w:rPr>
          <w:rFonts w:ascii="Calibri" w:eastAsia="Calibri" w:hAnsi="Calibri"/>
          <w:kern w:val="2"/>
          <w:sz w:val="22"/>
          <w:szCs w:val="22"/>
        </w:rPr>
      </w:pPr>
      <w:r w:rsidRPr="00D2746C">
        <w:rPr>
          <w:rFonts w:ascii="Calibri" w:eastAsia="Calibri" w:hAnsi="Calibri"/>
          <w:kern w:val="2"/>
          <w:sz w:val="22"/>
          <w:szCs w:val="22"/>
        </w:rPr>
        <w:t>2.</w:t>
      </w:r>
    </w:p>
    <w:p w:rsidR="00E23E06" w:rsidRPr="00E23E06" w:rsidRDefault="00E23E06" w:rsidP="00E23E06">
      <w:pPr>
        <w:spacing w:after="200" w:line="276" w:lineRule="auto"/>
        <w:rPr>
          <w:rFonts w:ascii="Calibri" w:eastAsia="Calibri" w:hAnsi="Calibri"/>
          <w:kern w:val="2"/>
          <w:sz w:val="22"/>
          <w:szCs w:val="22"/>
        </w:rPr>
      </w:pPr>
      <w:r w:rsidRPr="00D2746C">
        <w:rPr>
          <w:rFonts w:ascii="Calibri" w:eastAsia="Calibri" w:hAnsi="Calibri"/>
          <w:kern w:val="2"/>
          <w:sz w:val="22"/>
          <w:szCs w:val="22"/>
        </w:rPr>
        <w:t>3.</w:t>
      </w:r>
    </w:p>
    <w:p w:rsidR="00E23E06" w:rsidRPr="00432FB7" w:rsidRDefault="00E23E06" w:rsidP="00554B60">
      <w:pPr>
        <w:spacing w:line="360" w:lineRule="auto"/>
        <w:jc w:val="both"/>
        <w:rPr>
          <w:rFonts w:ascii="Arial" w:hAnsi="Arial" w:cs="Arial"/>
          <w:sz w:val="22"/>
          <w:szCs w:val="22"/>
        </w:rPr>
      </w:pPr>
    </w:p>
    <w:p w:rsidR="005E63F7" w:rsidRDefault="005E63F7" w:rsidP="00E52522">
      <w:pPr>
        <w:rPr>
          <w:rFonts w:ascii="Arial" w:hAnsi="Arial" w:cs="Arial"/>
          <w:b/>
          <w:bCs/>
          <w:sz w:val="22"/>
          <w:szCs w:val="22"/>
        </w:rPr>
      </w:pPr>
    </w:p>
    <w:p w:rsidR="00E52522" w:rsidRPr="001E53D9" w:rsidRDefault="00FE7422" w:rsidP="00E52522">
      <w:pPr>
        <w:rPr>
          <w:rFonts w:ascii="Arial" w:hAnsi="Arial" w:cs="Arial"/>
          <w:b/>
          <w:bCs/>
          <w:sz w:val="22"/>
          <w:szCs w:val="22"/>
        </w:rPr>
      </w:pPr>
      <w:r>
        <w:rPr>
          <w:rFonts w:ascii="Arial" w:hAnsi="Arial" w:cs="Arial"/>
          <w:b/>
          <w:bCs/>
          <w:sz w:val="22"/>
          <w:szCs w:val="22"/>
        </w:rPr>
        <w:t xml:space="preserve">5. </w:t>
      </w:r>
      <w:r w:rsidR="00E52522" w:rsidRPr="001E53D9">
        <w:rPr>
          <w:rFonts w:ascii="Arial" w:hAnsi="Arial" w:cs="Arial"/>
          <w:b/>
          <w:bCs/>
          <w:sz w:val="22"/>
          <w:szCs w:val="22"/>
        </w:rPr>
        <w:t>References:</w:t>
      </w:r>
    </w:p>
    <w:p w:rsidR="00E52522" w:rsidRPr="001E53D9" w:rsidRDefault="00E52522" w:rsidP="00E52522">
      <w:pPr>
        <w:rPr>
          <w:rFonts w:ascii="Arial" w:hAnsi="Arial" w:cs="Arial"/>
          <w:b/>
          <w:bCs/>
          <w:sz w:val="22"/>
          <w:szCs w:val="22"/>
        </w:rPr>
      </w:pPr>
    </w:p>
    <w:p w:rsidR="00E52522" w:rsidRPr="001E53D9" w:rsidRDefault="00E52522" w:rsidP="00BC1D38">
      <w:pPr>
        <w:widowControl w:val="0"/>
        <w:tabs>
          <w:tab w:val="left" w:pos="180"/>
        </w:tabs>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 xml:space="preserve">Allard, R.W. (1960). Relationship between genetic diversity and consistency of performance in different environments. </w:t>
      </w:r>
      <w:r w:rsidRPr="001E53D9">
        <w:rPr>
          <w:rFonts w:ascii="Arial" w:hAnsi="Arial" w:cs="Arial"/>
          <w:i/>
          <w:iCs/>
          <w:sz w:val="22"/>
          <w:szCs w:val="22"/>
        </w:rPr>
        <w:t>Crop Science</w:t>
      </w:r>
      <w:r w:rsidRPr="001E53D9">
        <w:rPr>
          <w:rFonts w:ascii="Arial" w:hAnsi="Arial" w:cs="Arial"/>
          <w:sz w:val="22"/>
          <w:szCs w:val="22"/>
        </w:rPr>
        <w:t xml:space="preserve">. </w:t>
      </w:r>
      <w:r w:rsidRPr="001E53D9">
        <w:rPr>
          <w:rFonts w:ascii="Arial" w:hAnsi="Arial" w:cs="Arial"/>
          <w:b/>
          <w:sz w:val="22"/>
          <w:szCs w:val="22"/>
        </w:rPr>
        <w:t>1</w:t>
      </w:r>
      <w:r w:rsidRPr="001E53D9">
        <w:rPr>
          <w:rFonts w:ascii="Arial" w:hAnsi="Arial" w:cs="Arial"/>
          <w:sz w:val="22"/>
          <w:szCs w:val="22"/>
        </w:rPr>
        <w:t>:127-133.</w:t>
      </w:r>
    </w:p>
    <w:p w:rsidR="00E52522" w:rsidRPr="001E53D9" w:rsidRDefault="00E52522" w:rsidP="00BC1D38">
      <w:pPr>
        <w:widowControl w:val="0"/>
        <w:autoSpaceDE w:val="0"/>
        <w:autoSpaceDN w:val="0"/>
        <w:spacing w:line="360" w:lineRule="auto"/>
        <w:ind w:left="990" w:hanging="990"/>
        <w:jc w:val="both"/>
        <w:rPr>
          <w:rFonts w:ascii="Arial" w:hAnsi="Arial" w:cs="Arial"/>
          <w:b/>
          <w:sz w:val="22"/>
          <w:szCs w:val="22"/>
        </w:rPr>
      </w:pPr>
      <w:r w:rsidRPr="001E53D9">
        <w:rPr>
          <w:rFonts w:ascii="Arial" w:hAnsi="Arial" w:cs="Arial"/>
          <w:sz w:val="22"/>
          <w:szCs w:val="22"/>
          <w:lang w:val="sv-SE"/>
        </w:rPr>
        <w:t>Amiri, R.,</w:t>
      </w:r>
      <w:r w:rsidRPr="001E53D9">
        <w:rPr>
          <w:rFonts w:ascii="Arial" w:hAnsi="Arial" w:cs="Arial"/>
          <w:spacing w:val="1"/>
          <w:sz w:val="22"/>
          <w:szCs w:val="22"/>
          <w:lang w:val="sv-SE"/>
        </w:rPr>
        <w:t xml:space="preserve"> </w:t>
      </w:r>
      <w:r w:rsidRPr="001E53D9">
        <w:rPr>
          <w:rFonts w:ascii="Arial" w:hAnsi="Arial" w:cs="Arial"/>
          <w:sz w:val="22"/>
          <w:szCs w:val="22"/>
          <w:lang w:val="sv-SE"/>
        </w:rPr>
        <w:t>Sasani, S.,</w:t>
      </w:r>
      <w:r w:rsidRPr="001E53D9">
        <w:rPr>
          <w:rFonts w:ascii="Arial" w:hAnsi="Arial" w:cs="Arial"/>
          <w:spacing w:val="1"/>
          <w:sz w:val="22"/>
          <w:szCs w:val="22"/>
          <w:lang w:val="sv-SE"/>
        </w:rPr>
        <w:t xml:space="preserve"> </w:t>
      </w:r>
      <w:r w:rsidRPr="001E53D9">
        <w:rPr>
          <w:rFonts w:ascii="Arial" w:hAnsi="Arial" w:cs="Arial"/>
          <w:sz w:val="22"/>
          <w:szCs w:val="22"/>
          <w:lang w:val="sv-SE"/>
        </w:rPr>
        <w:t>Jalali-Honarmand, S.,</w:t>
      </w:r>
      <w:r w:rsidRPr="001E53D9">
        <w:rPr>
          <w:rFonts w:ascii="Arial" w:hAnsi="Arial" w:cs="Arial"/>
          <w:spacing w:val="1"/>
          <w:sz w:val="22"/>
          <w:szCs w:val="22"/>
          <w:lang w:val="sv-SE"/>
        </w:rPr>
        <w:t xml:space="preserve"> </w:t>
      </w:r>
      <w:r w:rsidRPr="001E53D9">
        <w:rPr>
          <w:rFonts w:ascii="Arial" w:hAnsi="Arial" w:cs="Arial"/>
          <w:sz w:val="22"/>
          <w:szCs w:val="22"/>
          <w:lang w:val="sv-SE"/>
        </w:rPr>
        <w:t>Rasaei, A.,</w:t>
      </w:r>
      <w:r w:rsidRPr="001E53D9">
        <w:rPr>
          <w:rFonts w:ascii="Arial" w:hAnsi="Arial" w:cs="Arial"/>
          <w:spacing w:val="1"/>
          <w:sz w:val="22"/>
          <w:szCs w:val="22"/>
          <w:lang w:val="sv-SE"/>
        </w:rPr>
        <w:t xml:space="preserve"> </w:t>
      </w:r>
      <w:r w:rsidRPr="001E53D9">
        <w:rPr>
          <w:rFonts w:ascii="Arial" w:hAnsi="Arial" w:cs="Arial"/>
          <w:sz w:val="22"/>
          <w:szCs w:val="22"/>
          <w:lang w:val="sv-SE"/>
        </w:rPr>
        <w:t>Seifolahpour, B.,</w:t>
      </w:r>
      <w:r w:rsidRPr="001E53D9">
        <w:rPr>
          <w:rFonts w:ascii="Arial" w:hAnsi="Arial" w:cs="Arial"/>
          <w:spacing w:val="1"/>
          <w:sz w:val="22"/>
          <w:szCs w:val="22"/>
          <w:lang w:val="sv-SE"/>
        </w:rPr>
        <w:t xml:space="preserve"> </w:t>
      </w:r>
      <w:r w:rsidRPr="001E53D9">
        <w:rPr>
          <w:rFonts w:ascii="Arial" w:hAnsi="Arial" w:cs="Arial"/>
          <w:sz w:val="22"/>
          <w:szCs w:val="22"/>
          <w:lang w:val="sv-SE"/>
        </w:rPr>
        <w:t>and</w:t>
      </w:r>
      <w:r w:rsidRPr="001E53D9">
        <w:rPr>
          <w:rFonts w:ascii="Arial" w:hAnsi="Arial" w:cs="Arial"/>
          <w:spacing w:val="1"/>
          <w:sz w:val="22"/>
          <w:szCs w:val="22"/>
          <w:lang w:val="sv-SE"/>
        </w:rPr>
        <w:t xml:space="preserve"> </w:t>
      </w:r>
      <w:r w:rsidRPr="001E53D9">
        <w:rPr>
          <w:rFonts w:ascii="Arial" w:hAnsi="Arial" w:cs="Arial"/>
          <w:sz w:val="22"/>
          <w:szCs w:val="22"/>
          <w:lang w:val="sv-SE"/>
        </w:rPr>
        <w:t>Bahramine</w:t>
      </w:r>
      <w:r w:rsidRPr="001E53D9">
        <w:rPr>
          <w:rFonts w:ascii="Arial" w:hAnsi="Arial" w:cs="Arial"/>
          <w:spacing w:val="1"/>
          <w:sz w:val="22"/>
          <w:szCs w:val="22"/>
          <w:lang w:val="sv-SE"/>
        </w:rPr>
        <w:t xml:space="preserve"> </w:t>
      </w:r>
      <w:r w:rsidRPr="001E53D9">
        <w:rPr>
          <w:rFonts w:ascii="Arial" w:hAnsi="Arial" w:cs="Arial"/>
          <w:sz w:val="22"/>
          <w:szCs w:val="22"/>
          <w:lang w:val="sv-SE"/>
        </w:rPr>
        <w:t xml:space="preserve">(2018). </w:t>
      </w:r>
      <w:r w:rsidRPr="001E53D9">
        <w:rPr>
          <w:rFonts w:ascii="Arial" w:hAnsi="Arial" w:cs="Arial"/>
          <w:sz w:val="22"/>
          <w:szCs w:val="22"/>
        </w:rPr>
        <w:t>Genetic diversity of bread wheat genotypes in Iran for some nutritional value</w:t>
      </w:r>
      <w:r w:rsidRPr="001E53D9">
        <w:rPr>
          <w:rFonts w:ascii="Arial" w:hAnsi="Arial" w:cs="Arial"/>
          <w:spacing w:val="1"/>
          <w:sz w:val="22"/>
          <w:szCs w:val="22"/>
        </w:rPr>
        <w:t xml:space="preserve"> </w:t>
      </w:r>
      <w:r w:rsidRPr="001E53D9">
        <w:rPr>
          <w:rFonts w:ascii="Arial" w:hAnsi="Arial" w:cs="Arial"/>
          <w:sz w:val="22"/>
          <w:szCs w:val="22"/>
        </w:rPr>
        <w:t>and</w:t>
      </w:r>
      <w:r w:rsidRPr="001E53D9">
        <w:rPr>
          <w:rFonts w:ascii="Arial" w:hAnsi="Arial" w:cs="Arial"/>
          <w:spacing w:val="-1"/>
          <w:sz w:val="22"/>
          <w:szCs w:val="22"/>
        </w:rPr>
        <w:t xml:space="preserve"> </w:t>
      </w:r>
      <w:r w:rsidRPr="001E53D9">
        <w:rPr>
          <w:rFonts w:ascii="Arial" w:hAnsi="Arial" w:cs="Arial"/>
          <w:sz w:val="22"/>
          <w:szCs w:val="22"/>
        </w:rPr>
        <w:t>baking quality</w:t>
      </w:r>
      <w:r w:rsidRPr="001E53D9">
        <w:rPr>
          <w:rFonts w:ascii="Arial" w:hAnsi="Arial" w:cs="Arial"/>
          <w:spacing w:val="-1"/>
          <w:sz w:val="22"/>
          <w:szCs w:val="22"/>
        </w:rPr>
        <w:t xml:space="preserve"> </w:t>
      </w:r>
      <w:r w:rsidRPr="001E53D9">
        <w:rPr>
          <w:rFonts w:ascii="Arial" w:hAnsi="Arial" w:cs="Arial"/>
          <w:sz w:val="22"/>
          <w:szCs w:val="22"/>
        </w:rPr>
        <w:t xml:space="preserve">traits. </w:t>
      </w:r>
      <w:r w:rsidRPr="001E53D9">
        <w:rPr>
          <w:rFonts w:ascii="Arial" w:hAnsi="Arial" w:cs="Arial"/>
          <w:i/>
          <w:sz w:val="22"/>
          <w:szCs w:val="22"/>
        </w:rPr>
        <w:t>Physiology</w:t>
      </w:r>
      <w:r w:rsidRPr="001E53D9">
        <w:rPr>
          <w:rFonts w:ascii="Arial" w:hAnsi="Arial" w:cs="Arial"/>
          <w:i/>
          <w:spacing w:val="-1"/>
          <w:sz w:val="22"/>
          <w:szCs w:val="22"/>
        </w:rPr>
        <w:t xml:space="preserve"> </w:t>
      </w:r>
      <w:r w:rsidRPr="001E53D9">
        <w:rPr>
          <w:rFonts w:ascii="Arial" w:hAnsi="Arial" w:cs="Arial"/>
          <w:i/>
          <w:sz w:val="22"/>
          <w:szCs w:val="22"/>
        </w:rPr>
        <w:t>and Molecular</w:t>
      </w:r>
      <w:r w:rsidRPr="001E53D9">
        <w:rPr>
          <w:rFonts w:ascii="Arial" w:hAnsi="Arial" w:cs="Arial"/>
          <w:i/>
          <w:spacing w:val="-3"/>
          <w:sz w:val="22"/>
          <w:szCs w:val="22"/>
        </w:rPr>
        <w:t xml:space="preserve"> </w:t>
      </w:r>
      <w:r w:rsidRPr="001E53D9">
        <w:rPr>
          <w:rFonts w:ascii="Arial" w:hAnsi="Arial" w:cs="Arial"/>
          <w:i/>
          <w:sz w:val="22"/>
          <w:szCs w:val="22"/>
        </w:rPr>
        <w:t>Biology of</w:t>
      </w:r>
      <w:r w:rsidRPr="001E53D9">
        <w:rPr>
          <w:rFonts w:ascii="Arial" w:hAnsi="Arial" w:cs="Arial"/>
          <w:i/>
          <w:spacing w:val="-2"/>
          <w:sz w:val="22"/>
          <w:szCs w:val="22"/>
        </w:rPr>
        <w:t xml:space="preserve"> </w:t>
      </w:r>
      <w:r w:rsidRPr="001E53D9">
        <w:rPr>
          <w:rFonts w:ascii="Arial" w:hAnsi="Arial" w:cs="Arial"/>
          <w:i/>
          <w:sz w:val="22"/>
          <w:szCs w:val="22"/>
        </w:rPr>
        <w:t>Plants</w:t>
      </w:r>
      <w:r w:rsidRPr="001E53D9">
        <w:rPr>
          <w:rFonts w:ascii="Arial" w:hAnsi="Arial" w:cs="Arial"/>
          <w:sz w:val="22"/>
          <w:szCs w:val="22"/>
        </w:rPr>
        <w:t xml:space="preserve">. </w:t>
      </w:r>
      <w:r w:rsidRPr="001E53D9">
        <w:rPr>
          <w:rFonts w:ascii="Arial" w:hAnsi="Arial" w:cs="Arial"/>
          <w:b/>
          <w:sz w:val="22"/>
          <w:szCs w:val="22"/>
        </w:rPr>
        <w:t>24</w:t>
      </w:r>
      <w:r w:rsidRPr="001E53D9">
        <w:rPr>
          <w:rFonts w:ascii="Arial" w:hAnsi="Arial" w:cs="Arial"/>
          <w:sz w:val="22"/>
          <w:szCs w:val="22"/>
        </w:rPr>
        <w:t>:147-157</w:t>
      </w:r>
      <w:r w:rsidRPr="001E53D9">
        <w:rPr>
          <w:rFonts w:ascii="Arial" w:hAnsi="Arial" w:cs="Arial"/>
          <w:b/>
          <w:sz w:val="22"/>
          <w:szCs w:val="22"/>
        </w:rPr>
        <w:t>.</w:t>
      </w:r>
    </w:p>
    <w:p w:rsidR="00E52522" w:rsidRPr="001E53D9" w:rsidRDefault="00E52522" w:rsidP="00BC1D38">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Anonymous (2000). Official method of Analysis 15</w:t>
      </w:r>
      <w:r w:rsidRPr="001E53D9">
        <w:rPr>
          <w:rFonts w:ascii="Arial" w:hAnsi="Arial" w:cs="Arial"/>
          <w:sz w:val="22"/>
          <w:szCs w:val="22"/>
          <w:vertAlign w:val="superscript"/>
        </w:rPr>
        <w:t>th</w:t>
      </w:r>
      <w:r w:rsidRPr="001E53D9">
        <w:rPr>
          <w:rFonts w:ascii="Arial" w:hAnsi="Arial" w:cs="Arial"/>
          <w:sz w:val="22"/>
          <w:szCs w:val="22"/>
        </w:rPr>
        <w:t xml:space="preserve"> edition, Association of official Analytical chemist, Washington DC.</w:t>
      </w:r>
    </w:p>
    <w:p w:rsidR="00E52522" w:rsidRDefault="00E52522" w:rsidP="00E52522">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lang w:val="sv-SE"/>
        </w:rPr>
        <w:t xml:space="preserve">Badakhshan, H., Moradi, N., Mohammadzadeh, H. and Zakeri, M. R. (2013). </w:t>
      </w:r>
      <w:r w:rsidRPr="001E53D9">
        <w:rPr>
          <w:rFonts w:ascii="Arial" w:hAnsi="Arial" w:cs="Arial"/>
          <w:sz w:val="22"/>
          <w:szCs w:val="22"/>
        </w:rPr>
        <w:t xml:space="preserve">Genetic variability analysis of grains Fe, Zn and beta-carotene concentration of prevalent wheat varieties in Iran. </w:t>
      </w:r>
      <w:r w:rsidRPr="001E53D9">
        <w:rPr>
          <w:rFonts w:ascii="Arial" w:hAnsi="Arial" w:cs="Arial"/>
          <w:i/>
          <w:sz w:val="22"/>
          <w:szCs w:val="22"/>
        </w:rPr>
        <w:t>International Journal of Agriculture and Crop Sciences</w:t>
      </w:r>
      <w:r w:rsidRPr="001E53D9">
        <w:rPr>
          <w:rFonts w:ascii="Arial" w:hAnsi="Arial" w:cs="Arial"/>
          <w:sz w:val="22"/>
          <w:szCs w:val="22"/>
        </w:rPr>
        <w:t xml:space="preserve">, </w:t>
      </w:r>
      <w:r w:rsidRPr="001E53D9">
        <w:rPr>
          <w:rFonts w:ascii="Arial" w:hAnsi="Arial" w:cs="Arial"/>
          <w:b/>
          <w:bCs/>
          <w:sz w:val="22"/>
          <w:szCs w:val="22"/>
        </w:rPr>
        <w:t>6</w:t>
      </w:r>
      <w:r w:rsidR="00555431" w:rsidRPr="001E53D9">
        <w:rPr>
          <w:rFonts w:ascii="Arial" w:hAnsi="Arial" w:cs="Arial"/>
          <w:sz w:val="22"/>
          <w:szCs w:val="22"/>
        </w:rPr>
        <w:t>(2):57</w:t>
      </w:r>
      <w:r w:rsidRPr="001E53D9">
        <w:rPr>
          <w:rFonts w:ascii="Arial" w:hAnsi="Arial" w:cs="Arial"/>
          <w:sz w:val="22"/>
          <w:szCs w:val="22"/>
        </w:rPr>
        <w:t xml:space="preserve"> </w:t>
      </w:r>
    </w:p>
    <w:p w:rsidR="002904C9" w:rsidRPr="005871E0" w:rsidRDefault="002904C9" w:rsidP="002904C9">
      <w:pPr>
        <w:spacing w:line="360" w:lineRule="auto"/>
        <w:ind w:left="720" w:hanging="720"/>
        <w:jc w:val="both"/>
        <w:rPr>
          <w:rFonts w:ascii="Arial" w:eastAsiaTheme="minorHAnsi" w:hAnsi="Arial" w:cs="Arial"/>
          <w:sz w:val="22"/>
          <w:szCs w:val="22"/>
          <w:lang w:bidi="mr-IN"/>
        </w:rPr>
      </w:pPr>
      <w:r w:rsidRPr="00667A17">
        <w:rPr>
          <w:rFonts w:ascii="Arial" w:eastAsiaTheme="minorHAnsi" w:hAnsi="Arial" w:cs="Arial"/>
          <w:sz w:val="22"/>
          <w:szCs w:val="22"/>
          <w:highlight w:val="yellow"/>
          <w:lang w:bidi="mr-IN"/>
        </w:rPr>
        <w:t xml:space="preserve">Bhagat T., Dey T., </w:t>
      </w:r>
      <w:proofErr w:type="spellStart"/>
      <w:r w:rsidRPr="00667A17">
        <w:rPr>
          <w:rFonts w:ascii="Arial" w:eastAsiaTheme="minorHAnsi" w:hAnsi="Arial" w:cs="Arial"/>
          <w:sz w:val="22"/>
          <w:szCs w:val="22"/>
          <w:highlight w:val="yellow"/>
          <w:lang w:bidi="mr-IN"/>
        </w:rPr>
        <w:t>Sheera</w:t>
      </w:r>
      <w:proofErr w:type="spellEnd"/>
      <w:r w:rsidRPr="00667A17">
        <w:rPr>
          <w:rFonts w:ascii="Arial" w:eastAsiaTheme="minorHAnsi" w:hAnsi="Arial" w:cs="Arial"/>
          <w:sz w:val="22"/>
          <w:szCs w:val="22"/>
          <w:highlight w:val="yellow"/>
          <w:lang w:bidi="mr-IN"/>
        </w:rPr>
        <w:t xml:space="preserve"> A. </w:t>
      </w:r>
      <w:proofErr w:type="gramStart"/>
      <w:r w:rsidRPr="00667A17">
        <w:rPr>
          <w:rFonts w:ascii="Arial" w:eastAsiaTheme="minorHAnsi" w:hAnsi="Arial" w:cs="Arial"/>
          <w:sz w:val="22"/>
          <w:szCs w:val="22"/>
          <w:highlight w:val="yellow"/>
          <w:lang w:bidi="mr-IN"/>
        </w:rPr>
        <w:t>and  Shruthi</w:t>
      </w:r>
      <w:proofErr w:type="gramEnd"/>
      <w:r w:rsidRPr="00667A17">
        <w:rPr>
          <w:rFonts w:ascii="Arial" w:eastAsiaTheme="minorHAnsi" w:hAnsi="Arial" w:cs="Arial"/>
          <w:sz w:val="22"/>
          <w:szCs w:val="22"/>
          <w:highlight w:val="yellow"/>
          <w:lang w:bidi="mr-IN"/>
        </w:rPr>
        <w:t xml:space="preserve"> K. (2024). Harnessing genetic diversity: advancing wheat resilience and nutritional fortification through Introgression against climate challenges. Plant Molecular Biology Reporter, https://doi.org/10.1007/s11105-024-01525-7.</w:t>
      </w:r>
    </w:p>
    <w:p w:rsidR="00E52522" w:rsidRDefault="00E52522" w:rsidP="00BC1D38">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 xml:space="preserve">Biel, W., Jaroszewska, A., Stankowski, S., Sobolewska, M. and </w:t>
      </w:r>
      <w:proofErr w:type="spellStart"/>
      <w:r w:rsidRPr="001E53D9">
        <w:rPr>
          <w:rFonts w:ascii="Arial" w:hAnsi="Arial" w:cs="Arial"/>
          <w:sz w:val="22"/>
          <w:szCs w:val="22"/>
        </w:rPr>
        <w:t>Kępińska-Pacelik</w:t>
      </w:r>
      <w:proofErr w:type="spellEnd"/>
      <w:r w:rsidRPr="001E53D9">
        <w:rPr>
          <w:rFonts w:ascii="Arial" w:hAnsi="Arial" w:cs="Arial"/>
          <w:sz w:val="22"/>
          <w:szCs w:val="22"/>
        </w:rPr>
        <w:t xml:space="preserve">. J. (2021). </w:t>
      </w:r>
      <w:r w:rsidRPr="001E53D9">
        <w:rPr>
          <w:rFonts w:ascii="Arial" w:hAnsi="Arial" w:cs="Arial"/>
          <w:sz w:val="22"/>
          <w:szCs w:val="22"/>
        </w:rPr>
        <w:lastRenderedPageBreak/>
        <w:t xml:space="preserve">Comparison of yield, chemical composition and farinograph properties of common and ancient wheat grains. </w:t>
      </w:r>
      <w:r w:rsidRPr="001E53D9">
        <w:rPr>
          <w:rFonts w:ascii="Arial" w:hAnsi="Arial" w:cs="Arial"/>
          <w:i/>
          <w:sz w:val="22"/>
          <w:szCs w:val="22"/>
        </w:rPr>
        <w:t>European Food Research and Technology</w:t>
      </w:r>
      <w:r w:rsidR="005378BD" w:rsidRPr="001E53D9">
        <w:rPr>
          <w:rFonts w:ascii="Arial" w:hAnsi="Arial" w:cs="Arial"/>
          <w:sz w:val="22"/>
          <w:szCs w:val="22"/>
        </w:rPr>
        <w:t>,</w:t>
      </w:r>
      <w:r w:rsidRPr="001E53D9">
        <w:rPr>
          <w:rFonts w:ascii="Arial" w:hAnsi="Arial" w:cs="Arial"/>
          <w:sz w:val="22"/>
          <w:szCs w:val="22"/>
        </w:rPr>
        <w:t xml:space="preserve"> </w:t>
      </w:r>
      <w:r w:rsidRPr="001E53D9">
        <w:rPr>
          <w:rFonts w:ascii="Arial" w:hAnsi="Arial" w:cs="Arial"/>
          <w:b/>
          <w:bCs/>
          <w:sz w:val="22"/>
          <w:szCs w:val="22"/>
        </w:rPr>
        <w:t>247</w:t>
      </w:r>
      <w:r w:rsidR="00555431" w:rsidRPr="001E53D9">
        <w:rPr>
          <w:rFonts w:ascii="Arial" w:hAnsi="Arial" w:cs="Arial"/>
          <w:b/>
          <w:bCs/>
          <w:sz w:val="22"/>
          <w:szCs w:val="22"/>
        </w:rPr>
        <w:t xml:space="preserve"> </w:t>
      </w:r>
      <w:r w:rsidRPr="001E53D9">
        <w:rPr>
          <w:rFonts w:ascii="Arial" w:hAnsi="Arial" w:cs="Arial"/>
          <w:sz w:val="22"/>
          <w:szCs w:val="22"/>
        </w:rPr>
        <w:t>(6): 1525-1538.</w:t>
      </w:r>
    </w:p>
    <w:p w:rsidR="00EA7297" w:rsidRPr="001E53D9" w:rsidRDefault="00EA7297" w:rsidP="00EA7297">
      <w:pPr>
        <w:spacing w:line="360" w:lineRule="auto"/>
        <w:ind w:left="720" w:hanging="720"/>
        <w:jc w:val="both"/>
        <w:rPr>
          <w:rFonts w:ascii="Arial" w:hAnsi="Arial" w:cs="Arial"/>
          <w:sz w:val="22"/>
          <w:szCs w:val="22"/>
        </w:rPr>
      </w:pPr>
      <w:proofErr w:type="spellStart"/>
      <w:r w:rsidRPr="00EA7297">
        <w:rPr>
          <w:rFonts w:ascii="Arial" w:hAnsi="Arial" w:cs="Arial"/>
          <w:sz w:val="22"/>
          <w:szCs w:val="22"/>
          <w:highlight w:val="yellow"/>
        </w:rPr>
        <w:t>Borrill</w:t>
      </w:r>
      <w:proofErr w:type="spellEnd"/>
      <w:r w:rsidRPr="00EA7297">
        <w:rPr>
          <w:rFonts w:ascii="Arial" w:hAnsi="Arial" w:cs="Arial"/>
          <w:sz w:val="22"/>
          <w:szCs w:val="22"/>
          <w:highlight w:val="yellow"/>
        </w:rPr>
        <w:t xml:space="preserve"> P., </w:t>
      </w:r>
      <w:proofErr w:type="spellStart"/>
      <w:r w:rsidRPr="00EA7297">
        <w:rPr>
          <w:rFonts w:ascii="Arial" w:hAnsi="Arial" w:cs="Arial"/>
          <w:sz w:val="22"/>
          <w:szCs w:val="22"/>
          <w:highlight w:val="yellow"/>
        </w:rPr>
        <w:t>Connorton</w:t>
      </w:r>
      <w:proofErr w:type="spellEnd"/>
      <w:r w:rsidRPr="00EA7297">
        <w:rPr>
          <w:rFonts w:ascii="Arial" w:hAnsi="Arial" w:cs="Arial"/>
          <w:sz w:val="22"/>
          <w:szCs w:val="22"/>
          <w:highlight w:val="yellow"/>
        </w:rPr>
        <w:t>, J. M., Balk, J</w:t>
      </w:r>
      <w:proofErr w:type="gramStart"/>
      <w:r w:rsidRPr="00EA7297">
        <w:rPr>
          <w:rFonts w:ascii="Arial" w:hAnsi="Arial" w:cs="Arial"/>
          <w:sz w:val="22"/>
          <w:szCs w:val="22"/>
          <w:highlight w:val="yellow"/>
        </w:rPr>
        <w:t>, ,</w:t>
      </w:r>
      <w:proofErr w:type="gramEnd"/>
      <w:r w:rsidRPr="00EA7297">
        <w:rPr>
          <w:rFonts w:ascii="Arial" w:hAnsi="Arial" w:cs="Arial"/>
          <w:sz w:val="22"/>
          <w:szCs w:val="22"/>
          <w:highlight w:val="yellow"/>
        </w:rPr>
        <w:t xml:space="preserve"> </w:t>
      </w:r>
      <w:proofErr w:type="spellStart"/>
      <w:r w:rsidRPr="00EA7297">
        <w:rPr>
          <w:rFonts w:ascii="Arial" w:hAnsi="Arial" w:cs="Arial"/>
          <w:sz w:val="22"/>
          <w:szCs w:val="22"/>
          <w:highlight w:val="yellow"/>
        </w:rPr>
        <w:t>Miller,A</w:t>
      </w:r>
      <w:proofErr w:type="spellEnd"/>
      <w:r w:rsidRPr="00EA7297">
        <w:rPr>
          <w:rFonts w:ascii="Arial" w:hAnsi="Arial" w:cs="Arial"/>
          <w:sz w:val="22"/>
          <w:szCs w:val="22"/>
          <w:highlight w:val="yellow"/>
        </w:rPr>
        <w:t xml:space="preserve"> J., Sanders D. and </w:t>
      </w:r>
      <w:proofErr w:type="spellStart"/>
      <w:r w:rsidRPr="00EA7297">
        <w:rPr>
          <w:rFonts w:ascii="Arial" w:hAnsi="Arial" w:cs="Arial"/>
          <w:sz w:val="22"/>
          <w:szCs w:val="22"/>
          <w:highlight w:val="yellow"/>
        </w:rPr>
        <w:t>Uauy</w:t>
      </w:r>
      <w:proofErr w:type="spellEnd"/>
      <w:r w:rsidRPr="00EA7297">
        <w:rPr>
          <w:rFonts w:ascii="Arial" w:hAnsi="Arial" w:cs="Arial"/>
          <w:sz w:val="22"/>
          <w:szCs w:val="22"/>
          <w:highlight w:val="yellow"/>
        </w:rPr>
        <w:t xml:space="preserve"> C. (2014). Biofortification of wheat grain with iron and zinc: integrating novel genomic resources and knowledge from model crops. </w:t>
      </w:r>
      <w:r w:rsidRPr="00EA7297">
        <w:rPr>
          <w:rFonts w:ascii="Arial" w:hAnsi="Arial" w:cs="Arial"/>
          <w:i/>
          <w:iCs/>
          <w:sz w:val="22"/>
          <w:szCs w:val="22"/>
          <w:highlight w:val="yellow"/>
        </w:rPr>
        <w:t>Frontiers in Plant Science,</w:t>
      </w:r>
      <w:r w:rsidRPr="00EA7297">
        <w:rPr>
          <w:rFonts w:ascii="Arial" w:hAnsi="Arial" w:cs="Arial"/>
          <w:sz w:val="22"/>
          <w:szCs w:val="22"/>
          <w:highlight w:val="yellow"/>
        </w:rPr>
        <w:t xml:space="preserve"> Voulme-5 Article- </w:t>
      </w:r>
      <w:r w:rsidRPr="00EA7297">
        <w:rPr>
          <w:rFonts w:ascii="Arial" w:hAnsi="Arial" w:cs="Arial"/>
          <w:b/>
          <w:bCs/>
          <w:sz w:val="22"/>
          <w:szCs w:val="22"/>
          <w:highlight w:val="yellow"/>
        </w:rPr>
        <w:t>53</w:t>
      </w:r>
      <w:r w:rsidR="0063236C">
        <w:rPr>
          <w:rFonts w:ascii="Arial" w:hAnsi="Arial" w:cs="Arial"/>
          <w:b/>
          <w:bCs/>
          <w:sz w:val="22"/>
          <w:szCs w:val="22"/>
          <w:highlight w:val="yellow"/>
        </w:rPr>
        <w:t xml:space="preserve"> </w:t>
      </w:r>
      <w:r w:rsidRPr="00EA7297">
        <w:rPr>
          <w:rFonts w:ascii="Arial" w:hAnsi="Arial" w:cs="Arial"/>
          <w:b/>
          <w:bCs/>
          <w:sz w:val="22"/>
          <w:szCs w:val="22"/>
          <w:highlight w:val="yellow"/>
        </w:rPr>
        <w:t>(</w:t>
      </w:r>
      <w:r w:rsidRPr="00EA7297">
        <w:rPr>
          <w:rFonts w:ascii="Arial" w:hAnsi="Arial" w:cs="Arial"/>
          <w:sz w:val="22"/>
          <w:szCs w:val="22"/>
          <w:highlight w:val="yellow"/>
        </w:rPr>
        <w:t>1).</w:t>
      </w:r>
      <w:r w:rsidRPr="00EA7297">
        <w:rPr>
          <w:rFonts w:ascii="Arial" w:hAnsi="Arial" w:cs="Arial"/>
          <w:sz w:val="22"/>
          <w:szCs w:val="22"/>
        </w:rPr>
        <w:t xml:space="preserve"> </w:t>
      </w:r>
    </w:p>
    <w:p w:rsidR="00E52522" w:rsidRPr="001E53D9" w:rsidRDefault="00E52522" w:rsidP="00BC1D38">
      <w:pPr>
        <w:widowControl w:val="0"/>
        <w:autoSpaceDE w:val="0"/>
        <w:autoSpaceDN w:val="0"/>
        <w:spacing w:line="360" w:lineRule="auto"/>
        <w:ind w:left="990" w:hanging="990"/>
        <w:jc w:val="both"/>
        <w:rPr>
          <w:rFonts w:ascii="Arial" w:hAnsi="Arial" w:cs="Arial"/>
          <w:sz w:val="22"/>
          <w:szCs w:val="22"/>
          <w:lang w:val="en-GB"/>
        </w:rPr>
      </w:pPr>
      <w:r w:rsidRPr="001E53D9">
        <w:rPr>
          <w:rFonts w:ascii="Arial" w:hAnsi="Arial" w:cs="Arial"/>
          <w:sz w:val="22"/>
          <w:szCs w:val="22"/>
          <w:lang w:val="en-GB"/>
        </w:rPr>
        <w:t xml:space="preserve">Burton, G. W. (1952). Quantitative inheritance in grasses. </w:t>
      </w:r>
      <w:r w:rsidRPr="001E53D9">
        <w:rPr>
          <w:rFonts w:ascii="Arial" w:hAnsi="Arial" w:cs="Arial"/>
          <w:i/>
          <w:sz w:val="22"/>
          <w:szCs w:val="22"/>
          <w:lang w:val="en-GB"/>
        </w:rPr>
        <w:t>Proc. of 6</w:t>
      </w:r>
      <w:r w:rsidRPr="001E53D9">
        <w:rPr>
          <w:rFonts w:ascii="Arial" w:hAnsi="Arial" w:cs="Arial"/>
          <w:i/>
          <w:sz w:val="22"/>
          <w:szCs w:val="22"/>
          <w:vertAlign w:val="superscript"/>
          <w:lang w:val="en-GB"/>
        </w:rPr>
        <w:t>th</w:t>
      </w:r>
      <w:r w:rsidRPr="001E53D9">
        <w:rPr>
          <w:rFonts w:ascii="Arial" w:hAnsi="Arial" w:cs="Arial"/>
          <w:i/>
          <w:sz w:val="22"/>
          <w:szCs w:val="22"/>
          <w:lang w:val="en-GB"/>
        </w:rPr>
        <w:t xml:space="preserve"> International Grassland Congress</w:t>
      </w:r>
      <w:r w:rsidRPr="001E53D9">
        <w:rPr>
          <w:rFonts w:ascii="Arial" w:hAnsi="Arial" w:cs="Arial"/>
          <w:sz w:val="22"/>
          <w:szCs w:val="22"/>
          <w:lang w:val="en-GB"/>
        </w:rPr>
        <w:t>.</w:t>
      </w:r>
      <w:r w:rsidR="005378BD" w:rsidRPr="001E53D9">
        <w:rPr>
          <w:rFonts w:ascii="Arial" w:hAnsi="Arial" w:cs="Arial"/>
          <w:sz w:val="22"/>
          <w:szCs w:val="22"/>
          <w:lang w:val="en-GB"/>
        </w:rPr>
        <w:t xml:space="preserve"> </w:t>
      </w:r>
      <w:r w:rsidRPr="001E53D9">
        <w:rPr>
          <w:rFonts w:ascii="Arial" w:hAnsi="Arial" w:cs="Arial"/>
          <w:b/>
          <w:sz w:val="22"/>
          <w:szCs w:val="22"/>
          <w:lang w:val="en-GB"/>
        </w:rPr>
        <w:t>1</w:t>
      </w:r>
      <w:r w:rsidRPr="001E53D9">
        <w:rPr>
          <w:rFonts w:ascii="Arial" w:hAnsi="Arial" w:cs="Arial"/>
          <w:sz w:val="22"/>
          <w:szCs w:val="22"/>
          <w:lang w:val="en-GB"/>
        </w:rPr>
        <w:t>: 277-283.</w:t>
      </w:r>
    </w:p>
    <w:p w:rsidR="00864141" w:rsidRDefault="00864141" w:rsidP="00864141">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 xml:space="preserve">Briggle, R. and Reitz, R. (1963). Classification of </w:t>
      </w:r>
      <w:r w:rsidRPr="001E53D9">
        <w:rPr>
          <w:rFonts w:ascii="Arial" w:hAnsi="Arial" w:cs="Arial"/>
          <w:i/>
          <w:sz w:val="22"/>
          <w:szCs w:val="22"/>
        </w:rPr>
        <w:t>Triticum</w:t>
      </w:r>
      <w:r w:rsidRPr="001E53D9">
        <w:rPr>
          <w:rFonts w:ascii="Arial" w:hAnsi="Arial" w:cs="Arial"/>
          <w:sz w:val="22"/>
          <w:szCs w:val="22"/>
        </w:rPr>
        <w:t xml:space="preserve"> species and of wheat varieties grown in United States. </w:t>
      </w:r>
      <w:r w:rsidRPr="001E53D9">
        <w:rPr>
          <w:rFonts w:ascii="Arial" w:hAnsi="Arial" w:cs="Arial"/>
          <w:i/>
          <w:sz w:val="22"/>
          <w:szCs w:val="22"/>
        </w:rPr>
        <w:t xml:space="preserve">Technical bulletin </w:t>
      </w:r>
      <w:r w:rsidRPr="001E53D9">
        <w:rPr>
          <w:rFonts w:ascii="Arial" w:hAnsi="Arial" w:cs="Arial"/>
          <w:sz w:val="22"/>
          <w:szCs w:val="22"/>
        </w:rPr>
        <w:t xml:space="preserve">No.1278. </w:t>
      </w:r>
    </w:p>
    <w:p w:rsidR="00477B92" w:rsidRPr="00477B92" w:rsidRDefault="00477B92" w:rsidP="00864141">
      <w:pPr>
        <w:widowControl w:val="0"/>
        <w:autoSpaceDE w:val="0"/>
        <w:autoSpaceDN w:val="0"/>
        <w:spacing w:line="360" w:lineRule="auto"/>
        <w:ind w:left="990" w:hanging="990"/>
        <w:jc w:val="both"/>
        <w:rPr>
          <w:rFonts w:ascii="Arial" w:hAnsi="Arial" w:cs="Arial"/>
          <w:sz w:val="22"/>
          <w:szCs w:val="22"/>
        </w:rPr>
      </w:pPr>
      <w:proofErr w:type="spellStart"/>
      <w:r w:rsidRPr="00477B92">
        <w:rPr>
          <w:rFonts w:ascii="Arial" w:hAnsi="Arial" w:cs="Arial"/>
          <w:sz w:val="22"/>
          <w:szCs w:val="22"/>
          <w:highlight w:val="yellow"/>
        </w:rPr>
        <w:t>Cakmak</w:t>
      </w:r>
      <w:proofErr w:type="spellEnd"/>
      <w:r w:rsidRPr="00477B92">
        <w:rPr>
          <w:rFonts w:ascii="Arial" w:hAnsi="Arial" w:cs="Arial"/>
          <w:sz w:val="22"/>
          <w:szCs w:val="22"/>
          <w:highlight w:val="yellow"/>
        </w:rPr>
        <w:t xml:space="preserve">, I. (2008). Enrichment of cereal grains with zinc: agronomic or genetic biofortification. </w:t>
      </w:r>
      <w:r w:rsidRPr="00477B92">
        <w:rPr>
          <w:rFonts w:ascii="Arial" w:hAnsi="Arial" w:cs="Arial"/>
          <w:i/>
          <w:iCs/>
          <w:sz w:val="22"/>
          <w:szCs w:val="22"/>
          <w:highlight w:val="yellow"/>
        </w:rPr>
        <w:t>Plant Soil</w:t>
      </w:r>
      <w:r w:rsidRPr="00477B92">
        <w:rPr>
          <w:rFonts w:ascii="Arial" w:hAnsi="Arial" w:cs="Arial"/>
          <w:sz w:val="22"/>
          <w:szCs w:val="22"/>
          <w:highlight w:val="yellow"/>
        </w:rPr>
        <w:t xml:space="preserve">, </w:t>
      </w:r>
      <w:r w:rsidRPr="00477B92">
        <w:rPr>
          <w:rFonts w:ascii="Arial" w:hAnsi="Arial" w:cs="Arial"/>
          <w:b/>
          <w:bCs/>
          <w:sz w:val="22"/>
          <w:szCs w:val="22"/>
          <w:highlight w:val="yellow"/>
        </w:rPr>
        <w:t>302</w:t>
      </w:r>
      <w:r w:rsidRPr="00477B92">
        <w:rPr>
          <w:rFonts w:ascii="Arial" w:hAnsi="Arial" w:cs="Arial"/>
          <w:sz w:val="22"/>
          <w:szCs w:val="22"/>
          <w:highlight w:val="yellow"/>
        </w:rPr>
        <w:t>:1-17.</w:t>
      </w:r>
    </w:p>
    <w:p w:rsidR="00E52522"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Cakmak, I., Welch, R. M., </w:t>
      </w:r>
      <w:proofErr w:type="spellStart"/>
      <w:r w:rsidRPr="001E53D9">
        <w:rPr>
          <w:rFonts w:ascii="Arial" w:hAnsi="Arial" w:cs="Arial"/>
          <w:sz w:val="22"/>
          <w:szCs w:val="22"/>
        </w:rPr>
        <w:t>Erenoglu</w:t>
      </w:r>
      <w:proofErr w:type="spellEnd"/>
      <w:r w:rsidRPr="001E53D9">
        <w:rPr>
          <w:rFonts w:ascii="Arial" w:hAnsi="Arial" w:cs="Arial"/>
          <w:sz w:val="22"/>
          <w:szCs w:val="22"/>
        </w:rPr>
        <w:t xml:space="preserve">, B., </w:t>
      </w:r>
      <w:proofErr w:type="spellStart"/>
      <w:r w:rsidRPr="001E53D9">
        <w:rPr>
          <w:rFonts w:ascii="Arial" w:hAnsi="Arial" w:cs="Arial"/>
          <w:sz w:val="22"/>
          <w:szCs w:val="22"/>
        </w:rPr>
        <w:t>Romheld</w:t>
      </w:r>
      <w:proofErr w:type="spellEnd"/>
      <w:r w:rsidRPr="001E53D9">
        <w:rPr>
          <w:rFonts w:ascii="Arial" w:hAnsi="Arial" w:cs="Arial"/>
          <w:sz w:val="22"/>
          <w:szCs w:val="22"/>
        </w:rPr>
        <w:t xml:space="preserve">, V., Norvell, W. A. and </w:t>
      </w:r>
      <w:proofErr w:type="spellStart"/>
      <w:r w:rsidRPr="001E53D9">
        <w:rPr>
          <w:rFonts w:ascii="Arial" w:hAnsi="Arial" w:cs="Arial"/>
          <w:sz w:val="22"/>
          <w:szCs w:val="22"/>
        </w:rPr>
        <w:t>Kochian</w:t>
      </w:r>
      <w:proofErr w:type="spellEnd"/>
      <w:r w:rsidRPr="001E53D9">
        <w:rPr>
          <w:rFonts w:ascii="Arial" w:hAnsi="Arial" w:cs="Arial"/>
          <w:sz w:val="22"/>
          <w:szCs w:val="22"/>
        </w:rPr>
        <w:t xml:space="preserve">. L. V. (2018). Influence of varied zinc supply on re-translocation of cadmium (109Cd) and rubidium (86Rb) applied on mature leaf of </w:t>
      </w:r>
      <w:r w:rsidR="00855FA9" w:rsidRPr="001E53D9">
        <w:rPr>
          <w:rFonts w:ascii="Arial" w:hAnsi="Arial" w:cs="Arial"/>
          <w:sz w:val="22"/>
          <w:szCs w:val="22"/>
        </w:rPr>
        <w:t>macaroni</w:t>
      </w:r>
      <w:r w:rsidRPr="001E53D9">
        <w:rPr>
          <w:rFonts w:ascii="Arial" w:hAnsi="Arial" w:cs="Arial"/>
          <w:sz w:val="22"/>
          <w:szCs w:val="22"/>
        </w:rPr>
        <w:t xml:space="preserve"> wheat seedlings. </w:t>
      </w:r>
      <w:r w:rsidRPr="001E53D9">
        <w:rPr>
          <w:rFonts w:ascii="Arial" w:hAnsi="Arial" w:cs="Arial"/>
          <w:i/>
          <w:sz w:val="22"/>
          <w:szCs w:val="22"/>
        </w:rPr>
        <w:t>Plant and Soil.</w:t>
      </w:r>
      <w:r w:rsidRPr="001E53D9">
        <w:rPr>
          <w:rFonts w:ascii="Arial" w:hAnsi="Arial" w:cs="Arial"/>
          <w:sz w:val="22"/>
          <w:szCs w:val="22"/>
        </w:rPr>
        <w:t xml:space="preserve"> </w:t>
      </w:r>
      <w:r w:rsidRPr="001E53D9">
        <w:rPr>
          <w:rFonts w:ascii="Arial" w:hAnsi="Arial" w:cs="Arial"/>
          <w:b/>
          <w:sz w:val="22"/>
          <w:szCs w:val="22"/>
        </w:rPr>
        <w:t>219</w:t>
      </w:r>
      <w:r w:rsidRPr="001E53D9">
        <w:rPr>
          <w:rFonts w:ascii="Arial" w:hAnsi="Arial" w:cs="Arial"/>
          <w:sz w:val="22"/>
          <w:szCs w:val="22"/>
        </w:rPr>
        <w:t xml:space="preserve">: 279-284. </w:t>
      </w:r>
    </w:p>
    <w:p w:rsidR="00667A17" w:rsidRPr="00667A17" w:rsidRDefault="00667A17" w:rsidP="00667A17">
      <w:pPr>
        <w:widowControl w:val="0"/>
        <w:autoSpaceDE w:val="0"/>
        <w:autoSpaceDN w:val="0"/>
        <w:spacing w:line="360" w:lineRule="auto"/>
        <w:ind w:left="851" w:hanging="851"/>
        <w:jc w:val="both"/>
      </w:pPr>
      <w:r w:rsidRPr="00667A17">
        <w:rPr>
          <w:highlight w:val="yellow"/>
        </w:rPr>
        <w:t xml:space="preserve">FAOSTAT –Food and agriculture organization statistical report- 2022, 15-16. Available on </w:t>
      </w:r>
      <w:hyperlink r:id="rId12" w:history="1">
        <w:r w:rsidRPr="00667A17">
          <w:rPr>
            <w:highlight w:val="yellow"/>
          </w:rPr>
          <w:t>http://faostat.fao.org</w:t>
        </w:r>
      </w:hyperlink>
      <w:r w:rsidRPr="00667A17">
        <w:rPr>
          <w:highlight w:val="yellow"/>
        </w:rPr>
        <w:t>&gt;</w:t>
      </w:r>
    </w:p>
    <w:p w:rsidR="001168A2" w:rsidRPr="001168A2" w:rsidRDefault="001168A2" w:rsidP="001168A2">
      <w:pPr>
        <w:widowControl w:val="0"/>
        <w:autoSpaceDE w:val="0"/>
        <w:autoSpaceDN w:val="0"/>
        <w:spacing w:line="360" w:lineRule="auto"/>
        <w:ind w:left="851" w:hanging="851"/>
        <w:jc w:val="both"/>
        <w:rPr>
          <w:rFonts w:ascii="Arial" w:hAnsi="Arial" w:cs="Arial"/>
          <w:sz w:val="22"/>
          <w:szCs w:val="22"/>
        </w:rPr>
      </w:pPr>
      <w:proofErr w:type="spellStart"/>
      <w:r w:rsidRPr="001168A2">
        <w:rPr>
          <w:rFonts w:ascii="Arial" w:hAnsi="Arial" w:cs="Arial"/>
          <w:sz w:val="22"/>
          <w:szCs w:val="22"/>
        </w:rPr>
        <w:t>Galterio</w:t>
      </w:r>
      <w:proofErr w:type="spellEnd"/>
      <w:r w:rsidRPr="001168A2">
        <w:rPr>
          <w:rFonts w:ascii="Arial" w:hAnsi="Arial" w:cs="Arial"/>
          <w:sz w:val="22"/>
          <w:szCs w:val="22"/>
        </w:rPr>
        <w:t xml:space="preserve">, G., </w:t>
      </w:r>
      <w:proofErr w:type="spellStart"/>
      <w:r w:rsidRPr="001168A2">
        <w:rPr>
          <w:rFonts w:ascii="Arial" w:hAnsi="Arial" w:cs="Arial"/>
          <w:sz w:val="22"/>
          <w:szCs w:val="22"/>
        </w:rPr>
        <w:t>Cardarilli</w:t>
      </w:r>
      <w:proofErr w:type="spellEnd"/>
      <w:r w:rsidRPr="001168A2">
        <w:rPr>
          <w:rFonts w:ascii="Arial" w:hAnsi="Arial" w:cs="Arial"/>
          <w:sz w:val="22"/>
          <w:szCs w:val="22"/>
        </w:rPr>
        <w:t xml:space="preserve">, D., </w:t>
      </w:r>
      <w:proofErr w:type="spellStart"/>
      <w:r w:rsidRPr="001168A2">
        <w:rPr>
          <w:rFonts w:ascii="Arial" w:hAnsi="Arial" w:cs="Arial"/>
          <w:sz w:val="22"/>
          <w:szCs w:val="22"/>
        </w:rPr>
        <w:t>Codianni</w:t>
      </w:r>
      <w:proofErr w:type="spellEnd"/>
      <w:r w:rsidRPr="001168A2">
        <w:rPr>
          <w:rFonts w:ascii="Arial" w:hAnsi="Arial" w:cs="Arial"/>
          <w:sz w:val="22"/>
          <w:szCs w:val="22"/>
        </w:rPr>
        <w:t xml:space="preserve">, P. and </w:t>
      </w:r>
      <w:proofErr w:type="spellStart"/>
      <w:r w:rsidRPr="001168A2">
        <w:rPr>
          <w:rFonts w:ascii="Arial" w:hAnsi="Arial" w:cs="Arial"/>
          <w:sz w:val="22"/>
          <w:szCs w:val="22"/>
        </w:rPr>
        <w:t>Acquistucci</w:t>
      </w:r>
      <w:proofErr w:type="spellEnd"/>
      <w:r w:rsidRPr="001168A2">
        <w:rPr>
          <w:rFonts w:ascii="Arial" w:hAnsi="Arial" w:cs="Arial"/>
          <w:sz w:val="22"/>
          <w:szCs w:val="22"/>
        </w:rPr>
        <w:t xml:space="preserve">, R. (2001). Evaluation of chemical and technological characteristics of new lines of </w:t>
      </w:r>
      <w:r w:rsidRPr="001168A2">
        <w:rPr>
          <w:rFonts w:ascii="Arial" w:hAnsi="Arial" w:cs="Arial"/>
          <w:i/>
          <w:sz w:val="22"/>
          <w:szCs w:val="22"/>
        </w:rPr>
        <w:t xml:space="preserve">Triticum </w:t>
      </w:r>
      <w:proofErr w:type="spellStart"/>
      <w:r w:rsidRPr="001168A2">
        <w:rPr>
          <w:rFonts w:ascii="Arial" w:hAnsi="Arial" w:cs="Arial"/>
          <w:i/>
          <w:sz w:val="22"/>
          <w:szCs w:val="22"/>
        </w:rPr>
        <w:t>trugidum</w:t>
      </w:r>
      <w:proofErr w:type="spellEnd"/>
      <w:r w:rsidRPr="001168A2">
        <w:rPr>
          <w:rFonts w:ascii="Arial" w:hAnsi="Arial" w:cs="Arial"/>
          <w:i/>
          <w:sz w:val="22"/>
          <w:szCs w:val="22"/>
        </w:rPr>
        <w:t xml:space="preserve"> </w:t>
      </w:r>
      <w:proofErr w:type="spellStart"/>
      <w:r w:rsidRPr="001168A2">
        <w:rPr>
          <w:rFonts w:ascii="Arial" w:hAnsi="Arial" w:cs="Arial"/>
          <w:i/>
          <w:sz w:val="22"/>
          <w:szCs w:val="22"/>
        </w:rPr>
        <w:t>ssp</w:t>
      </w:r>
      <w:proofErr w:type="spellEnd"/>
      <w:r w:rsidRPr="001168A2">
        <w:rPr>
          <w:rFonts w:ascii="Arial" w:hAnsi="Arial" w:cs="Arial"/>
          <w:i/>
          <w:sz w:val="22"/>
          <w:szCs w:val="22"/>
        </w:rPr>
        <w:t xml:space="preserve"> </w:t>
      </w:r>
      <w:proofErr w:type="spellStart"/>
      <w:r w:rsidRPr="001168A2">
        <w:rPr>
          <w:rFonts w:ascii="Arial" w:hAnsi="Arial" w:cs="Arial"/>
          <w:i/>
          <w:sz w:val="22"/>
          <w:szCs w:val="22"/>
        </w:rPr>
        <w:t>dicocum</w:t>
      </w:r>
      <w:proofErr w:type="spellEnd"/>
      <w:r w:rsidRPr="001168A2">
        <w:rPr>
          <w:rFonts w:ascii="Arial" w:hAnsi="Arial" w:cs="Arial"/>
          <w:sz w:val="22"/>
          <w:szCs w:val="22"/>
        </w:rPr>
        <w:t xml:space="preserve">. </w:t>
      </w:r>
      <w:r w:rsidRPr="001168A2">
        <w:rPr>
          <w:rFonts w:ascii="Arial" w:hAnsi="Arial" w:cs="Arial"/>
          <w:i/>
          <w:sz w:val="22"/>
          <w:szCs w:val="22"/>
        </w:rPr>
        <w:t xml:space="preserve">Food/ </w:t>
      </w:r>
      <w:proofErr w:type="spellStart"/>
      <w:r w:rsidRPr="001168A2">
        <w:rPr>
          <w:rFonts w:ascii="Arial" w:hAnsi="Arial" w:cs="Arial"/>
          <w:i/>
          <w:sz w:val="22"/>
          <w:szCs w:val="22"/>
        </w:rPr>
        <w:t>Nahrung</w:t>
      </w:r>
      <w:proofErr w:type="spellEnd"/>
      <w:r w:rsidRPr="001168A2">
        <w:rPr>
          <w:rFonts w:ascii="Arial" w:hAnsi="Arial" w:cs="Arial"/>
          <w:sz w:val="22"/>
          <w:szCs w:val="22"/>
        </w:rPr>
        <w:t xml:space="preserve"> .</w:t>
      </w:r>
      <w:r w:rsidRPr="001168A2">
        <w:rPr>
          <w:rFonts w:ascii="Arial" w:hAnsi="Arial" w:cs="Arial"/>
          <w:b/>
          <w:sz w:val="22"/>
          <w:szCs w:val="22"/>
        </w:rPr>
        <w:t>45</w:t>
      </w:r>
      <w:r w:rsidRPr="001168A2">
        <w:rPr>
          <w:rFonts w:ascii="Arial" w:hAnsi="Arial" w:cs="Arial"/>
          <w:sz w:val="22"/>
          <w:szCs w:val="22"/>
        </w:rPr>
        <w:t xml:space="preserve"> (4): 263-266.</w:t>
      </w:r>
    </w:p>
    <w:p w:rsidR="001168A2" w:rsidRDefault="00ED6599" w:rsidP="009F530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Gomez-Galera, S., Rojas, E., Sudhakar, D., Zhu, C. F., </w:t>
      </w:r>
      <w:proofErr w:type="spellStart"/>
      <w:r w:rsidRPr="001E53D9">
        <w:rPr>
          <w:rFonts w:ascii="Arial" w:hAnsi="Arial" w:cs="Arial"/>
          <w:sz w:val="22"/>
          <w:szCs w:val="22"/>
        </w:rPr>
        <w:t>Pelacho</w:t>
      </w:r>
      <w:proofErr w:type="spellEnd"/>
      <w:r w:rsidRPr="001E53D9">
        <w:rPr>
          <w:rFonts w:ascii="Arial" w:hAnsi="Arial" w:cs="Arial"/>
          <w:sz w:val="22"/>
          <w:szCs w:val="22"/>
        </w:rPr>
        <w:t xml:space="preserve">, A. M. and Capell, T. (2010). Critical evaluation of strategies for mineral fortification of staple food crops. </w:t>
      </w:r>
      <w:r w:rsidRPr="001E53D9">
        <w:rPr>
          <w:rFonts w:ascii="Arial" w:hAnsi="Arial" w:cs="Arial"/>
          <w:i/>
          <w:iCs/>
          <w:sz w:val="22"/>
          <w:szCs w:val="22"/>
        </w:rPr>
        <w:t>Transgenic Res.</w:t>
      </w:r>
      <w:r w:rsidRPr="001E53D9">
        <w:rPr>
          <w:rFonts w:ascii="Arial" w:hAnsi="Arial" w:cs="Arial"/>
          <w:sz w:val="22"/>
          <w:szCs w:val="22"/>
        </w:rPr>
        <w:t xml:space="preserve"> </w:t>
      </w:r>
      <w:r w:rsidRPr="001E53D9">
        <w:rPr>
          <w:rFonts w:ascii="Arial" w:hAnsi="Arial" w:cs="Arial"/>
          <w:b/>
          <w:bCs/>
          <w:sz w:val="22"/>
          <w:szCs w:val="22"/>
        </w:rPr>
        <w:t>19</w:t>
      </w:r>
      <w:r w:rsidRPr="001E53D9">
        <w:rPr>
          <w:rFonts w:ascii="Arial" w:hAnsi="Arial" w:cs="Arial"/>
          <w:sz w:val="22"/>
          <w:szCs w:val="22"/>
        </w:rPr>
        <w:t xml:space="preserve">:165-180. </w:t>
      </w:r>
    </w:p>
    <w:p w:rsidR="00477B92" w:rsidRPr="00477B92" w:rsidRDefault="00477B92" w:rsidP="00477B92">
      <w:pPr>
        <w:spacing w:line="360" w:lineRule="auto"/>
        <w:ind w:left="720" w:hanging="720"/>
        <w:rPr>
          <w:rFonts w:ascii="Arial" w:hAnsi="Arial" w:cs="Arial"/>
          <w:sz w:val="20"/>
          <w:szCs w:val="20"/>
        </w:rPr>
      </w:pPr>
      <w:proofErr w:type="spellStart"/>
      <w:r w:rsidRPr="00083865">
        <w:rPr>
          <w:rFonts w:ascii="Arial" w:hAnsi="Arial" w:cs="Arial"/>
          <w:sz w:val="22"/>
          <w:szCs w:val="22"/>
          <w:highlight w:val="yellow"/>
        </w:rPr>
        <w:t>Grusak</w:t>
      </w:r>
      <w:proofErr w:type="spellEnd"/>
      <w:r w:rsidRPr="00083865">
        <w:rPr>
          <w:rFonts w:ascii="Arial" w:hAnsi="Arial" w:cs="Arial"/>
          <w:sz w:val="22"/>
          <w:szCs w:val="22"/>
          <w:highlight w:val="yellow"/>
        </w:rPr>
        <w:t xml:space="preserve"> M. (2002). Enhancing mineral content in plant food products. </w:t>
      </w:r>
      <w:r w:rsidRPr="00083865">
        <w:rPr>
          <w:rFonts w:ascii="Arial" w:hAnsi="Arial" w:cs="Arial"/>
          <w:i/>
          <w:iCs/>
          <w:sz w:val="22"/>
          <w:szCs w:val="22"/>
          <w:highlight w:val="yellow"/>
        </w:rPr>
        <w:t>J. Amer. College. of Nutri.</w:t>
      </w:r>
      <w:r w:rsidRPr="00083865">
        <w:rPr>
          <w:rFonts w:ascii="Arial" w:hAnsi="Arial" w:cs="Arial"/>
          <w:sz w:val="22"/>
          <w:szCs w:val="22"/>
          <w:highlight w:val="yellow"/>
        </w:rPr>
        <w:t xml:space="preserve"> 21:1785–1835. https://doi.org/10.1080/ 07315724.2002.10719263.</w:t>
      </w:r>
    </w:p>
    <w:p w:rsidR="00E52522"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Hanson, W. D., Robinson, H. F. and Comstock, R. E. (1956). Biometric studies of yield in segregating population of Korean lespedeza. </w:t>
      </w:r>
      <w:r w:rsidRPr="001E53D9">
        <w:rPr>
          <w:rFonts w:ascii="Arial" w:hAnsi="Arial" w:cs="Arial"/>
          <w:i/>
          <w:sz w:val="22"/>
          <w:szCs w:val="22"/>
        </w:rPr>
        <w:t>Agronomical journal</w:t>
      </w:r>
      <w:r w:rsidRPr="001E53D9">
        <w:rPr>
          <w:rFonts w:ascii="Arial" w:hAnsi="Arial" w:cs="Arial"/>
          <w:sz w:val="22"/>
          <w:szCs w:val="22"/>
        </w:rPr>
        <w:t xml:space="preserve">. </w:t>
      </w:r>
      <w:r w:rsidRPr="001E53D9">
        <w:rPr>
          <w:rFonts w:ascii="Arial" w:hAnsi="Arial" w:cs="Arial"/>
          <w:b/>
          <w:sz w:val="22"/>
          <w:szCs w:val="22"/>
        </w:rPr>
        <w:t>48</w:t>
      </w:r>
      <w:r w:rsidRPr="001E53D9">
        <w:rPr>
          <w:rFonts w:ascii="Arial" w:hAnsi="Arial" w:cs="Arial"/>
          <w:sz w:val="22"/>
          <w:szCs w:val="22"/>
        </w:rPr>
        <w:t>: 268-272</w:t>
      </w:r>
    </w:p>
    <w:p w:rsidR="0063236C" w:rsidRPr="0063236C" w:rsidRDefault="0063236C" w:rsidP="0063236C">
      <w:pPr>
        <w:widowControl w:val="0"/>
        <w:autoSpaceDE w:val="0"/>
        <w:autoSpaceDN w:val="0"/>
        <w:spacing w:line="360" w:lineRule="auto"/>
        <w:ind w:left="851" w:hanging="851"/>
        <w:jc w:val="both"/>
        <w:rPr>
          <w:rFonts w:ascii="Arial" w:hAnsi="Arial" w:cs="Arial"/>
          <w:sz w:val="22"/>
          <w:szCs w:val="22"/>
        </w:rPr>
      </w:pPr>
      <w:r w:rsidRPr="0063236C">
        <w:rPr>
          <w:rFonts w:ascii="Arial" w:hAnsi="Arial" w:cs="Arial"/>
          <w:sz w:val="22"/>
          <w:szCs w:val="22"/>
          <w:highlight w:val="yellow"/>
        </w:rPr>
        <w:t xml:space="preserve">Hussain, A., Larsson, H., </w:t>
      </w:r>
      <w:proofErr w:type="spellStart"/>
      <w:r w:rsidRPr="0063236C">
        <w:rPr>
          <w:rFonts w:ascii="Arial" w:hAnsi="Arial" w:cs="Arial"/>
          <w:sz w:val="22"/>
          <w:szCs w:val="22"/>
          <w:highlight w:val="yellow"/>
        </w:rPr>
        <w:t>Kuktaite</w:t>
      </w:r>
      <w:proofErr w:type="spellEnd"/>
      <w:r w:rsidRPr="0063236C">
        <w:rPr>
          <w:rFonts w:ascii="Arial" w:hAnsi="Arial" w:cs="Arial"/>
          <w:sz w:val="22"/>
          <w:szCs w:val="22"/>
          <w:highlight w:val="yellow"/>
        </w:rPr>
        <w:t>, R. and Johansson, E. (2012). Mineral composition of organically grown wheat genotypes: contribution to daily mineral intake</w:t>
      </w:r>
      <w:r w:rsidRPr="0063236C">
        <w:rPr>
          <w:rFonts w:ascii="Arial" w:hAnsi="Arial" w:cs="Arial"/>
          <w:i/>
          <w:sz w:val="22"/>
          <w:szCs w:val="22"/>
          <w:highlight w:val="yellow"/>
        </w:rPr>
        <w:t>. International journal of Environmental Research and Public Health</w:t>
      </w:r>
      <w:r w:rsidRPr="0063236C">
        <w:rPr>
          <w:rFonts w:ascii="Arial" w:hAnsi="Arial" w:cs="Arial"/>
          <w:sz w:val="22"/>
          <w:szCs w:val="22"/>
          <w:highlight w:val="yellow"/>
        </w:rPr>
        <w:t xml:space="preserve">. </w:t>
      </w:r>
      <w:r w:rsidRPr="0063236C">
        <w:rPr>
          <w:rFonts w:ascii="Arial" w:hAnsi="Arial" w:cs="Arial"/>
          <w:b/>
          <w:sz w:val="22"/>
          <w:szCs w:val="22"/>
          <w:highlight w:val="yellow"/>
        </w:rPr>
        <w:t>7</w:t>
      </w:r>
      <w:r w:rsidRPr="0063236C">
        <w:rPr>
          <w:rFonts w:ascii="Arial" w:hAnsi="Arial" w:cs="Arial"/>
          <w:sz w:val="22"/>
          <w:szCs w:val="22"/>
          <w:highlight w:val="yellow"/>
        </w:rPr>
        <w:t>(9): 3442-3456.</w:t>
      </w:r>
    </w:p>
    <w:p w:rsidR="009F5308" w:rsidRPr="009F5308" w:rsidRDefault="009F5308" w:rsidP="009F5308">
      <w:pPr>
        <w:spacing w:line="360" w:lineRule="auto"/>
        <w:ind w:left="720" w:hanging="720"/>
        <w:jc w:val="both"/>
        <w:rPr>
          <w:rFonts w:ascii="Arial" w:hAnsi="Arial" w:cs="Arial"/>
          <w:b/>
          <w:bCs/>
          <w:sz w:val="22"/>
          <w:szCs w:val="22"/>
        </w:rPr>
      </w:pPr>
      <w:r w:rsidRPr="00667A17">
        <w:rPr>
          <w:rFonts w:ascii="Arial" w:hAnsi="Arial" w:cs="Arial"/>
          <w:sz w:val="22"/>
          <w:szCs w:val="22"/>
          <w:highlight w:val="yellow"/>
        </w:rPr>
        <w:t>Imran</w:t>
      </w:r>
      <w:r w:rsidR="00667A17" w:rsidRPr="00667A17">
        <w:rPr>
          <w:rFonts w:ascii="Arial" w:hAnsi="Arial" w:cs="Arial"/>
          <w:sz w:val="22"/>
          <w:szCs w:val="22"/>
          <w:highlight w:val="yellow"/>
        </w:rPr>
        <w:t>,</w:t>
      </w:r>
      <w:r w:rsidRPr="00667A17">
        <w:rPr>
          <w:rFonts w:ascii="Arial" w:hAnsi="Arial" w:cs="Arial"/>
          <w:sz w:val="22"/>
          <w:szCs w:val="22"/>
          <w:highlight w:val="yellow"/>
        </w:rPr>
        <w:t xml:space="preserve"> M., </w:t>
      </w:r>
      <w:proofErr w:type="spellStart"/>
      <w:r w:rsidRPr="00667A17">
        <w:rPr>
          <w:rFonts w:ascii="Arial" w:hAnsi="Arial" w:cs="Arial"/>
          <w:sz w:val="22"/>
          <w:szCs w:val="22"/>
          <w:highlight w:val="yellow"/>
        </w:rPr>
        <w:t>Kerkhi</w:t>
      </w:r>
      <w:proofErr w:type="spellEnd"/>
      <w:r w:rsidRPr="00667A17">
        <w:rPr>
          <w:rFonts w:ascii="Arial" w:hAnsi="Arial" w:cs="Arial"/>
          <w:sz w:val="22"/>
          <w:szCs w:val="22"/>
          <w:highlight w:val="yellow"/>
        </w:rPr>
        <w:t>, S. A., Ali K., Singh</w:t>
      </w:r>
      <w:r w:rsidR="00667A17" w:rsidRPr="00667A17">
        <w:rPr>
          <w:rFonts w:ascii="Arial" w:hAnsi="Arial" w:cs="Arial"/>
          <w:sz w:val="22"/>
          <w:szCs w:val="22"/>
          <w:highlight w:val="yellow"/>
        </w:rPr>
        <w:t>,</w:t>
      </w:r>
      <w:r w:rsidRPr="00667A17">
        <w:rPr>
          <w:rFonts w:ascii="Arial" w:hAnsi="Arial" w:cs="Arial"/>
          <w:sz w:val="22"/>
          <w:szCs w:val="22"/>
          <w:highlight w:val="yellow"/>
        </w:rPr>
        <w:t xml:space="preserve"> S., Ahmad</w:t>
      </w:r>
      <w:r w:rsidR="00667A17" w:rsidRPr="00667A17">
        <w:rPr>
          <w:rFonts w:ascii="Arial" w:hAnsi="Arial" w:cs="Arial"/>
          <w:sz w:val="22"/>
          <w:szCs w:val="22"/>
          <w:highlight w:val="yellow"/>
        </w:rPr>
        <w:t>,</w:t>
      </w:r>
      <w:r w:rsidRPr="00667A17">
        <w:rPr>
          <w:rFonts w:ascii="Arial" w:hAnsi="Arial" w:cs="Arial"/>
          <w:sz w:val="22"/>
          <w:szCs w:val="22"/>
          <w:highlight w:val="yellow"/>
        </w:rPr>
        <w:t xml:space="preserve"> A. and Singh</w:t>
      </w:r>
      <w:r w:rsidR="00667A17" w:rsidRPr="00667A17">
        <w:rPr>
          <w:rFonts w:ascii="Arial" w:hAnsi="Arial" w:cs="Arial"/>
          <w:sz w:val="22"/>
          <w:szCs w:val="22"/>
          <w:highlight w:val="yellow"/>
        </w:rPr>
        <w:t xml:space="preserve">, </w:t>
      </w:r>
      <w:r w:rsidRPr="00667A17">
        <w:rPr>
          <w:rFonts w:ascii="Arial" w:hAnsi="Arial" w:cs="Arial"/>
          <w:sz w:val="22"/>
          <w:szCs w:val="22"/>
          <w:highlight w:val="yellow"/>
        </w:rPr>
        <w:t xml:space="preserve">S. (2018). Variability heritability and genetic advance for yield and some quality traits in spring wheat (Triticum </w:t>
      </w:r>
      <w:proofErr w:type="spellStart"/>
      <w:r w:rsidRPr="00667A17">
        <w:rPr>
          <w:rFonts w:ascii="Arial" w:hAnsi="Arial" w:cs="Arial"/>
          <w:sz w:val="22"/>
          <w:szCs w:val="22"/>
          <w:highlight w:val="yellow"/>
        </w:rPr>
        <w:t>aestivum</w:t>
      </w:r>
      <w:proofErr w:type="spellEnd"/>
      <w:r w:rsidRPr="00667A17">
        <w:rPr>
          <w:rFonts w:ascii="Arial" w:hAnsi="Arial" w:cs="Arial"/>
          <w:sz w:val="22"/>
          <w:szCs w:val="22"/>
          <w:highlight w:val="yellow"/>
        </w:rPr>
        <w:t xml:space="preserve"> L.). </w:t>
      </w:r>
      <w:r w:rsidRPr="00667A17">
        <w:rPr>
          <w:rFonts w:ascii="Arial" w:hAnsi="Arial" w:cs="Arial"/>
          <w:i/>
          <w:iCs/>
          <w:sz w:val="22"/>
          <w:szCs w:val="22"/>
          <w:highlight w:val="yellow"/>
        </w:rPr>
        <w:t>Plant Archives</w:t>
      </w:r>
      <w:r w:rsidRPr="00667A17">
        <w:rPr>
          <w:rFonts w:ascii="Arial" w:hAnsi="Arial" w:cs="Arial"/>
          <w:sz w:val="22"/>
          <w:szCs w:val="22"/>
          <w:highlight w:val="yellow"/>
        </w:rPr>
        <w:t xml:space="preserve"> Vol. 18, Special Issue (ICAAAS-2018), 2018 pp. 51-56.</w:t>
      </w:r>
    </w:p>
    <w:p w:rsidR="00E52522" w:rsidRDefault="00E52522" w:rsidP="00047E37">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Kaur, R. P., Saini, D. P. and Jaiswal J. P. (2008). Genetic variability studies in wheat under timely</w:t>
      </w:r>
      <w:r w:rsidRPr="001E53D9">
        <w:rPr>
          <w:rFonts w:ascii="Arial" w:hAnsi="Arial" w:cs="Arial"/>
          <w:spacing w:val="1"/>
          <w:sz w:val="22"/>
          <w:szCs w:val="22"/>
        </w:rPr>
        <w:t xml:space="preserve"> </w:t>
      </w:r>
      <w:r w:rsidRPr="001E53D9">
        <w:rPr>
          <w:rFonts w:ascii="Arial" w:hAnsi="Arial" w:cs="Arial"/>
          <w:sz w:val="22"/>
          <w:szCs w:val="22"/>
        </w:rPr>
        <w:t>and</w:t>
      </w:r>
      <w:r w:rsidRPr="001E53D9">
        <w:rPr>
          <w:rFonts w:ascii="Arial" w:hAnsi="Arial" w:cs="Arial"/>
          <w:spacing w:val="-1"/>
          <w:sz w:val="22"/>
          <w:szCs w:val="22"/>
        </w:rPr>
        <w:t xml:space="preserve"> </w:t>
      </w:r>
      <w:r w:rsidRPr="001E53D9">
        <w:rPr>
          <w:rFonts w:ascii="Arial" w:hAnsi="Arial" w:cs="Arial"/>
          <w:sz w:val="22"/>
          <w:szCs w:val="22"/>
        </w:rPr>
        <w:t>late</w:t>
      </w:r>
      <w:r w:rsidRPr="001E53D9">
        <w:rPr>
          <w:rFonts w:ascii="Arial" w:hAnsi="Arial" w:cs="Arial"/>
          <w:spacing w:val="-1"/>
          <w:sz w:val="22"/>
          <w:szCs w:val="22"/>
        </w:rPr>
        <w:t xml:space="preserve"> </w:t>
      </w:r>
      <w:r w:rsidRPr="001E53D9">
        <w:rPr>
          <w:rFonts w:ascii="Arial" w:hAnsi="Arial" w:cs="Arial"/>
          <w:sz w:val="22"/>
          <w:szCs w:val="22"/>
        </w:rPr>
        <w:t>sown</w:t>
      </w:r>
      <w:r w:rsidRPr="001E53D9">
        <w:rPr>
          <w:rFonts w:ascii="Arial" w:hAnsi="Arial" w:cs="Arial"/>
          <w:spacing w:val="-1"/>
          <w:sz w:val="22"/>
          <w:szCs w:val="22"/>
        </w:rPr>
        <w:t xml:space="preserve"> </w:t>
      </w:r>
      <w:r w:rsidRPr="001E53D9">
        <w:rPr>
          <w:rFonts w:ascii="Arial" w:hAnsi="Arial" w:cs="Arial"/>
          <w:sz w:val="22"/>
          <w:szCs w:val="22"/>
        </w:rPr>
        <w:t>irrigated conditions.</w:t>
      </w:r>
      <w:r w:rsidRPr="001E53D9">
        <w:rPr>
          <w:rFonts w:ascii="Arial" w:hAnsi="Arial" w:cs="Arial"/>
          <w:spacing w:val="2"/>
          <w:sz w:val="22"/>
          <w:szCs w:val="22"/>
        </w:rPr>
        <w:t xml:space="preserve"> </w:t>
      </w:r>
      <w:proofErr w:type="spellStart"/>
      <w:r w:rsidRPr="001E53D9">
        <w:rPr>
          <w:rFonts w:ascii="Arial" w:hAnsi="Arial" w:cs="Arial"/>
          <w:i/>
          <w:sz w:val="22"/>
          <w:szCs w:val="22"/>
        </w:rPr>
        <w:t>Pantnagar</w:t>
      </w:r>
      <w:proofErr w:type="spellEnd"/>
      <w:r w:rsidRPr="001E53D9">
        <w:rPr>
          <w:rFonts w:ascii="Arial" w:hAnsi="Arial" w:cs="Arial"/>
          <w:i/>
          <w:spacing w:val="-1"/>
          <w:sz w:val="22"/>
          <w:szCs w:val="22"/>
        </w:rPr>
        <w:t xml:space="preserve"> </w:t>
      </w:r>
      <w:r w:rsidRPr="001E53D9">
        <w:rPr>
          <w:rFonts w:ascii="Arial" w:hAnsi="Arial" w:cs="Arial"/>
          <w:i/>
          <w:sz w:val="22"/>
          <w:szCs w:val="22"/>
        </w:rPr>
        <w:t>Journal of</w:t>
      </w:r>
      <w:r w:rsidRPr="001E53D9">
        <w:rPr>
          <w:rFonts w:ascii="Arial" w:hAnsi="Arial" w:cs="Arial"/>
          <w:i/>
          <w:spacing w:val="-1"/>
          <w:sz w:val="22"/>
          <w:szCs w:val="22"/>
        </w:rPr>
        <w:t xml:space="preserve"> </w:t>
      </w:r>
      <w:r w:rsidRPr="001E53D9">
        <w:rPr>
          <w:rFonts w:ascii="Arial" w:hAnsi="Arial" w:cs="Arial"/>
          <w:i/>
          <w:sz w:val="22"/>
          <w:szCs w:val="22"/>
        </w:rPr>
        <w:t xml:space="preserve">Research, </w:t>
      </w:r>
      <w:r w:rsidRPr="001E53D9">
        <w:rPr>
          <w:rFonts w:ascii="Arial" w:hAnsi="Arial" w:cs="Arial"/>
          <w:b/>
          <w:sz w:val="22"/>
          <w:szCs w:val="22"/>
        </w:rPr>
        <w:t>6</w:t>
      </w:r>
      <w:r w:rsidRPr="001E53D9">
        <w:rPr>
          <w:rFonts w:ascii="Arial" w:hAnsi="Arial" w:cs="Arial"/>
          <w:sz w:val="22"/>
          <w:szCs w:val="22"/>
        </w:rPr>
        <w:t>(1):</w:t>
      </w:r>
      <w:r w:rsidRPr="001E53D9">
        <w:rPr>
          <w:rFonts w:ascii="Arial" w:hAnsi="Arial" w:cs="Arial"/>
          <w:spacing w:val="-1"/>
          <w:sz w:val="22"/>
          <w:szCs w:val="22"/>
        </w:rPr>
        <w:t xml:space="preserve"> </w:t>
      </w:r>
      <w:r w:rsidRPr="001E53D9">
        <w:rPr>
          <w:rFonts w:ascii="Arial" w:hAnsi="Arial" w:cs="Arial"/>
          <w:sz w:val="22"/>
          <w:szCs w:val="22"/>
        </w:rPr>
        <w:t>101-105.</w:t>
      </w:r>
    </w:p>
    <w:p w:rsidR="00477B92" w:rsidRPr="00477B92" w:rsidRDefault="00477B92" w:rsidP="00477B92">
      <w:pPr>
        <w:widowControl w:val="0"/>
        <w:autoSpaceDE w:val="0"/>
        <w:autoSpaceDN w:val="0"/>
        <w:spacing w:line="360" w:lineRule="auto"/>
        <w:ind w:left="851" w:hanging="851"/>
        <w:jc w:val="both"/>
        <w:rPr>
          <w:rFonts w:ascii="Arial" w:hAnsi="Arial" w:cs="Arial"/>
          <w:sz w:val="22"/>
          <w:szCs w:val="22"/>
          <w:lang w:val="en-GB"/>
        </w:rPr>
      </w:pPr>
      <w:r w:rsidRPr="00477B92">
        <w:rPr>
          <w:rFonts w:ascii="Arial" w:hAnsi="Arial" w:cs="Arial"/>
          <w:sz w:val="22"/>
          <w:szCs w:val="22"/>
          <w:highlight w:val="yellow"/>
        </w:rPr>
        <w:t xml:space="preserve">Kumar, P., Yadav, A., </w:t>
      </w:r>
      <w:proofErr w:type="spellStart"/>
      <w:r w:rsidRPr="00477B92">
        <w:rPr>
          <w:rFonts w:ascii="Arial" w:hAnsi="Arial" w:cs="Arial"/>
          <w:sz w:val="22"/>
          <w:szCs w:val="22"/>
          <w:highlight w:val="yellow"/>
        </w:rPr>
        <w:t>Gollen</w:t>
      </w:r>
      <w:proofErr w:type="spellEnd"/>
      <w:r w:rsidRPr="00477B92">
        <w:rPr>
          <w:rFonts w:ascii="Arial" w:hAnsi="Arial" w:cs="Arial"/>
          <w:sz w:val="22"/>
          <w:szCs w:val="22"/>
          <w:highlight w:val="yellow"/>
        </w:rPr>
        <w:t xml:space="preserve">, R. K., Kumar, S., Verma, R. K. and Yadav, S. (2011). Nutritional contents and medicinal properties of wheat. </w:t>
      </w:r>
      <w:r w:rsidRPr="00477B92">
        <w:rPr>
          <w:rFonts w:ascii="Arial" w:hAnsi="Arial" w:cs="Arial"/>
          <w:i/>
          <w:sz w:val="22"/>
          <w:szCs w:val="22"/>
          <w:highlight w:val="yellow"/>
        </w:rPr>
        <w:t xml:space="preserve">Review Life Science and Medical </w:t>
      </w:r>
      <w:r w:rsidRPr="00477B92">
        <w:rPr>
          <w:rFonts w:ascii="Arial" w:hAnsi="Arial" w:cs="Arial"/>
          <w:i/>
          <w:sz w:val="22"/>
          <w:szCs w:val="22"/>
          <w:highlight w:val="yellow"/>
        </w:rPr>
        <w:lastRenderedPageBreak/>
        <w:t>Resources</w:t>
      </w:r>
      <w:r w:rsidRPr="00477B92">
        <w:rPr>
          <w:rFonts w:ascii="Arial" w:hAnsi="Arial" w:cs="Arial"/>
          <w:sz w:val="22"/>
          <w:szCs w:val="22"/>
          <w:highlight w:val="yellow"/>
        </w:rPr>
        <w:t xml:space="preserve">. </w:t>
      </w:r>
      <w:r w:rsidRPr="00477B92">
        <w:rPr>
          <w:rFonts w:ascii="Arial" w:hAnsi="Arial" w:cs="Arial"/>
          <w:b/>
          <w:bCs/>
          <w:sz w:val="22"/>
          <w:szCs w:val="22"/>
          <w:highlight w:val="yellow"/>
        </w:rPr>
        <w:t>22</w:t>
      </w:r>
      <w:r w:rsidRPr="00477B92">
        <w:rPr>
          <w:rFonts w:ascii="Arial" w:hAnsi="Arial" w:cs="Arial"/>
          <w:sz w:val="22"/>
          <w:szCs w:val="22"/>
          <w:highlight w:val="yellow"/>
        </w:rPr>
        <w:t>: 1-10.</w:t>
      </w:r>
    </w:p>
    <w:p w:rsidR="00667A17" w:rsidRPr="00667A17" w:rsidRDefault="00667A17" w:rsidP="00667A17">
      <w:pPr>
        <w:spacing w:line="360" w:lineRule="auto"/>
        <w:ind w:left="720" w:hanging="720"/>
        <w:jc w:val="both"/>
        <w:rPr>
          <w:rFonts w:ascii="Arial" w:hAnsi="Arial" w:cs="Arial"/>
          <w:sz w:val="18"/>
          <w:szCs w:val="18"/>
        </w:rPr>
      </w:pPr>
      <w:r w:rsidRPr="00667A17">
        <w:rPr>
          <w:rFonts w:ascii="Arial" w:hAnsi="Arial" w:cs="Arial"/>
          <w:sz w:val="22"/>
          <w:szCs w:val="22"/>
          <w:highlight w:val="yellow"/>
        </w:rPr>
        <w:t xml:space="preserve">Kumar, B., Singh, C.M. and Jaiswal, K. K. (2013). Genetic variability, association and diversity studies in bread wheat (Triticum </w:t>
      </w:r>
      <w:proofErr w:type="spellStart"/>
      <w:r w:rsidRPr="00667A17">
        <w:rPr>
          <w:rFonts w:ascii="Arial" w:hAnsi="Arial" w:cs="Arial"/>
          <w:sz w:val="22"/>
          <w:szCs w:val="22"/>
          <w:highlight w:val="yellow"/>
        </w:rPr>
        <w:t>aestivum</w:t>
      </w:r>
      <w:proofErr w:type="spellEnd"/>
      <w:r w:rsidRPr="00667A17">
        <w:rPr>
          <w:rFonts w:ascii="Arial" w:hAnsi="Arial" w:cs="Arial"/>
          <w:sz w:val="22"/>
          <w:szCs w:val="22"/>
          <w:highlight w:val="yellow"/>
        </w:rPr>
        <w:t xml:space="preserve"> L.). </w:t>
      </w:r>
      <w:r w:rsidRPr="00667A17">
        <w:rPr>
          <w:rFonts w:ascii="Arial" w:hAnsi="Arial" w:cs="Arial"/>
          <w:i/>
          <w:iCs/>
          <w:sz w:val="22"/>
          <w:szCs w:val="22"/>
          <w:highlight w:val="yellow"/>
        </w:rPr>
        <w:t>The Bioscan</w:t>
      </w:r>
      <w:r w:rsidRPr="00667A17">
        <w:rPr>
          <w:rFonts w:ascii="Arial" w:hAnsi="Arial" w:cs="Arial"/>
          <w:sz w:val="22"/>
          <w:szCs w:val="22"/>
          <w:highlight w:val="yellow"/>
        </w:rPr>
        <w:t xml:space="preserve">, </w:t>
      </w:r>
      <w:r w:rsidRPr="00667A17">
        <w:rPr>
          <w:rFonts w:ascii="Arial" w:hAnsi="Arial" w:cs="Arial"/>
          <w:b/>
          <w:bCs/>
          <w:sz w:val="22"/>
          <w:szCs w:val="22"/>
          <w:highlight w:val="yellow"/>
        </w:rPr>
        <w:t>8</w:t>
      </w:r>
      <w:r w:rsidRPr="00667A17">
        <w:rPr>
          <w:rFonts w:ascii="Arial" w:hAnsi="Arial" w:cs="Arial"/>
          <w:sz w:val="22"/>
          <w:szCs w:val="22"/>
          <w:highlight w:val="yellow"/>
        </w:rPr>
        <w:t>(1):143-147.</w:t>
      </w:r>
    </w:p>
    <w:p w:rsidR="001168A2" w:rsidRPr="001168A2" w:rsidRDefault="001168A2" w:rsidP="001168A2">
      <w:pPr>
        <w:widowControl w:val="0"/>
        <w:autoSpaceDE w:val="0"/>
        <w:autoSpaceDN w:val="0"/>
        <w:spacing w:line="360" w:lineRule="auto"/>
        <w:ind w:left="851" w:hanging="851"/>
        <w:jc w:val="both"/>
        <w:rPr>
          <w:rFonts w:ascii="Arial" w:hAnsi="Arial" w:cs="Arial"/>
          <w:sz w:val="22"/>
          <w:szCs w:val="22"/>
        </w:rPr>
      </w:pPr>
      <w:proofErr w:type="spellStart"/>
      <w:r w:rsidRPr="00667A17">
        <w:rPr>
          <w:rFonts w:ascii="Arial" w:hAnsi="Arial" w:cs="Arial"/>
          <w:sz w:val="22"/>
          <w:szCs w:val="22"/>
          <w:highlight w:val="yellow"/>
        </w:rPr>
        <w:t>Lephuthing</w:t>
      </w:r>
      <w:proofErr w:type="spellEnd"/>
      <w:r w:rsidRPr="00667A17">
        <w:rPr>
          <w:rFonts w:ascii="Arial" w:hAnsi="Arial" w:cs="Arial"/>
          <w:sz w:val="22"/>
          <w:szCs w:val="22"/>
          <w:highlight w:val="yellow"/>
        </w:rPr>
        <w:t xml:space="preserve">, M. C., </w:t>
      </w:r>
      <w:proofErr w:type="spellStart"/>
      <w:r w:rsidRPr="00667A17">
        <w:rPr>
          <w:rFonts w:ascii="Arial" w:hAnsi="Arial" w:cs="Arial"/>
          <w:sz w:val="22"/>
          <w:szCs w:val="22"/>
          <w:highlight w:val="yellow"/>
        </w:rPr>
        <w:t>Tolmay</w:t>
      </w:r>
      <w:proofErr w:type="spellEnd"/>
      <w:r w:rsidRPr="00667A17">
        <w:rPr>
          <w:rFonts w:ascii="Arial" w:hAnsi="Arial" w:cs="Arial"/>
          <w:sz w:val="22"/>
          <w:szCs w:val="22"/>
          <w:highlight w:val="yellow"/>
        </w:rPr>
        <w:t xml:space="preserve">, V. L., Baloyi, T. A., </w:t>
      </w:r>
      <w:proofErr w:type="spellStart"/>
      <w:r w:rsidRPr="00667A17">
        <w:rPr>
          <w:rFonts w:ascii="Arial" w:hAnsi="Arial" w:cs="Arial"/>
          <w:sz w:val="22"/>
          <w:szCs w:val="22"/>
          <w:highlight w:val="yellow"/>
        </w:rPr>
        <w:t>Hlongoane</w:t>
      </w:r>
      <w:proofErr w:type="spellEnd"/>
      <w:r w:rsidRPr="00667A17">
        <w:rPr>
          <w:rFonts w:ascii="Arial" w:hAnsi="Arial" w:cs="Arial"/>
          <w:sz w:val="22"/>
          <w:szCs w:val="22"/>
          <w:highlight w:val="yellow"/>
        </w:rPr>
        <w:t xml:space="preserve">, T., Oliphant, T. A. and </w:t>
      </w:r>
      <w:proofErr w:type="spellStart"/>
      <w:r w:rsidRPr="00667A17">
        <w:rPr>
          <w:rFonts w:ascii="Arial" w:hAnsi="Arial" w:cs="Arial"/>
          <w:sz w:val="22"/>
          <w:szCs w:val="22"/>
          <w:highlight w:val="yellow"/>
        </w:rPr>
        <w:t>Tsilo</w:t>
      </w:r>
      <w:proofErr w:type="spellEnd"/>
      <w:r w:rsidRPr="00667A17">
        <w:rPr>
          <w:rFonts w:ascii="Arial" w:hAnsi="Arial" w:cs="Arial"/>
          <w:sz w:val="22"/>
          <w:szCs w:val="22"/>
          <w:highlight w:val="yellow"/>
        </w:rPr>
        <w:t>, T. J. (2022). Relationship of grain micronutrient concentrations and grain yield components in a doubled haploid bread wheat (</w:t>
      </w:r>
      <w:r w:rsidRPr="00667A17">
        <w:rPr>
          <w:rFonts w:ascii="Arial" w:hAnsi="Arial" w:cs="Arial"/>
          <w:i/>
          <w:sz w:val="22"/>
          <w:szCs w:val="22"/>
          <w:highlight w:val="yellow"/>
        </w:rPr>
        <w:t xml:space="preserve">Triticum </w:t>
      </w:r>
      <w:proofErr w:type="spellStart"/>
      <w:r w:rsidRPr="00667A17">
        <w:rPr>
          <w:rFonts w:ascii="Arial" w:hAnsi="Arial" w:cs="Arial"/>
          <w:i/>
          <w:sz w:val="22"/>
          <w:szCs w:val="22"/>
          <w:highlight w:val="yellow"/>
        </w:rPr>
        <w:t>aestivum</w:t>
      </w:r>
      <w:proofErr w:type="spellEnd"/>
      <w:r w:rsidRPr="00667A17">
        <w:rPr>
          <w:rFonts w:ascii="Arial" w:hAnsi="Arial" w:cs="Arial"/>
          <w:sz w:val="22"/>
          <w:szCs w:val="22"/>
          <w:highlight w:val="yellow"/>
        </w:rPr>
        <w:t xml:space="preserve">) population. </w:t>
      </w:r>
      <w:r w:rsidRPr="00667A17">
        <w:rPr>
          <w:rFonts w:ascii="Arial" w:hAnsi="Arial" w:cs="Arial"/>
          <w:i/>
          <w:sz w:val="22"/>
          <w:szCs w:val="22"/>
          <w:highlight w:val="yellow"/>
        </w:rPr>
        <w:t>Crop Pasture Science</w:t>
      </w:r>
      <w:r w:rsidRPr="00667A17">
        <w:rPr>
          <w:rFonts w:ascii="Arial" w:hAnsi="Arial" w:cs="Arial"/>
          <w:b/>
          <w:bCs/>
          <w:sz w:val="22"/>
          <w:szCs w:val="22"/>
          <w:highlight w:val="yellow"/>
        </w:rPr>
        <w:t>. 73</w:t>
      </w:r>
      <w:r w:rsidRPr="00667A17">
        <w:rPr>
          <w:rFonts w:ascii="Arial" w:hAnsi="Arial" w:cs="Arial"/>
          <w:sz w:val="22"/>
          <w:szCs w:val="22"/>
          <w:highlight w:val="yellow"/>
        </w:rPr>
        <w:t>: 116-126.</w:t>
      </w:r>
    </w:p>
    <w:p w:rsidR="00E52522"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Majumder, D. A., Shamsuddin, K. M., Kabir, M. A. and Hassan, L. (2008). Genetic variability,</w:t>
      </w:r>
      <w:r w:rsidRPr="001E53D9">
        <w:rPr>
          <w:rFonts w:ascii="Arial" w:hAnsi="Arial" w:cs="Arial"/>
          <w:spacing w:val="1"/>
          <w:sz w:val="22"/>
          <w:szCs w:val="22"/>
        </w:rPr>
        <w:t xml:space="preserve"> </w:t>
      </w:r>
      <w:r w:rsidRPr="001E53D9">
        <w:rPr>
          <w:rFonts w:ascii="Arial" w:hAnsi="Arial" w:cs="Arial"/>
          <w:sz w:val="22"/>
          <w:szCs w:val="22"/>
        </w:rPr>
        <w:t>correlated response and path analysis of yield and yield contributing traits of spring</w:t>
      </w:r>
      <w:r w:rsidRPr="001E53D9">
        <w:rPr>
          <w:rFonts w:ascii="Arial" w:hAnsi="Arial" w:cs="Arial"/>
          <w:spacing w:val="1"/>
          <w:sz w:val="22"/>
          <w:szCs w:val="22"/>
        </w:rPr>
        <w:t xml:space="preserve"> </w:t>
      </w:r>
      <w:r w:rsidRPr="001E53D9">
        <w:rPr>
          <w:rFonts w:ascii="Arial" w:hAnsi="Arial" w:cs="Arial"/>
          <w:sz w:val="22"/>
          <w:szCs w:val="22"/>
        </w:rPr>
        <w:t>wheat.</w:t>
      </w:r>
      <w:r w:rsidRPr="001E53D9">
        <w:rPr>
          <w:rFonts w:ascii="Arial" w:hAnsi="Arial" w:cs="Arial"/>
          <w:spacing w:val="-1"/>
          <w:sz w:val="22"/>
          <w:szCs w:val="22"/>
        </w:rPr>
        <w:t xml:space="preserve"> </w:t>
      </w:r>
      <w:r w:rsidRPr="001E53D9">
        <w:rPr>
          <w:rFonts w:ascii="Arial" w:hAnsi="Arial" w:cs="Arial"/>
          <w:i/>
          <w:sz w:val="22"/>
          <w:szCs w:val="22"/>
        </w:rPr>
        <w:t>Journal of</w:t>
      </w:r>
      <w:r w:rsidRPr="001E53D9">
        <w:rPr>
          <w:rFonts w:ascii="Arial" w:hAnsi="Arial" w:cs="Arial"/>
          <w:i/>
          <w:spacing w:val="1"/>
          <w:sz w:val="22"/>
          <w:szCs w:val="22"/>
        </w:rPr>
        <w:t xml:space="preserve"> </w:t>
      </w:r>
      <w:r w:rsidRPr="001E53D9">
        <w:rPr>
          <w:rFonts w:ascii="Arial" w:hAnsi="Arial" w:cs="Arial"/>
          <w:i/>
          <w:sz w:val="22"/>
          <w:szCs w:val="22"/>
        </w:rPr>
        <w:t>Bangladesh</w:t>
      </w:r>
      <w:r w:rsidRPr="001E53D9">
        <w:rPr>
          <w:rFonts w:ascii="Arial" w:hAnsi="Arial" w:cs="Arial"/>
          <w:i/>
          <w:spacing w:val="-1"/>
          <w:sz w:val="22"/>
          <w:szCs w:val="22"/>
        </w:rPr>
        <w:t xml:space="preserve"> </w:t>
      </w:r>
      <w:r w:rsidRPr="001E53D9">
        <w:rPr>
          <w:rFonts w:ascii="Arial" w:hAnsi="Arial" w:cs="Arial"/>
          <w:i/>
          <w:sz w:val="22"/>
          <w:szCs w:val="22"/>
        </w:rPr>
        <w:t>Agricultural</w:t>
      </w:r>
      <w:r w:rsidRPr="001E53D9">
        <w:rPr>
          <w:rFonts w:ascii="Arial" w:hAnsi="Arial" w:cs="Arial"/>
          <w:i/>
          <w:spacing w:val="1"/>
          <w:sz w:val="22"/>
          <w:szCs w:val="22"/>
        </w:rPr>
        <w:t xml:space="preserve"> </w:t>
      </w:r>
      <w:r w:rsidRPr="001E53D9">
        <w:rPr>
          <w:rFonts w:ascii="Arial" w:hAnsi="Arial" w:cs="Arial"/>
          <w:i/>
          <w:sz w:val="22"/>
          <w:szCs w:val="22"/>
        </w:rPr>
        <w:t>University</w:t>
      </w:r>
      <w:r w:rsidRPr="001E53D9">
        <w:rPr>
          <w:rFonts w:ascii="Arial" w:hAnsi="Arial" w:cs="Arial"/>
          <w:sz w:val="22"/>
          <w:szCs w:val="22"/>
        </w:rPr>
        <w:t xml:space="preserve">, </w:t>
      </w:r>
      <w:r w:rsidRPr="001E53D9">
        <w:rPr>
          <w:rFonts w:ascii="Arial" w:hAnsi="Arial" w:cs="Arial"/>
          <w:b/>
          <w:sz w:val="22"/>
          <w:szCs w:val="22"/>
        </w:rPr>
        <w:t>6</w:t>
      </w:r>
      <w:r w:rsidRPr="001E53D9">
        <w:rPr>
          <w:rFonts w:ascii="Arial" w:hAnsi="Arial" w:cs="Arial"/>
          <w:sz w:val="22"/>
          <w:szCs w:val="22"/>
        </w:rPr>
        <w:t>(2): 227-</w:t>
      </w:r>
      <w:r w:rsidRPr="001E53D9">
        <w:rPr>
          <w:rFonts w:ascii="Arial" w:hAnsi="Arial" w:cs="Arial"/>
          <w:spacing w:val="-2"/>
          <w:sz w:val="22"/>
          <w:szCs w:val="22"/>
        </w:rPr>
        <w:t xml:space="preserve"> </w:t>
      </w:r>
      <w:r w:rsidRPr="001E53D9">
        <w:rPr>
          <w:rFonts w:ascii="Arial" w:hAnsi="Arial" w:cs="Arial"/>
          <w:sz w:val="22"/>
          <w:szCs w:val="22"/>
        </w:rPr>
        <w:t>234.</w:t>
      </w:r>
    </w:p>
    <w:p w:rsidR="0077666B" w:rsidRPr="0077666B" w:rsidRDefault="0077666B" w:rsidP="0077666B">
      <w:pPr>
        <w:widowControl w:val="0"/>
        <w:autoSpaceDE w:val="0"/>
        <w:autoSpaceDN w:val="0"/>
        <w:spacing w:line="360" w:lineRule="auto"/>
        <w:ind w:left="851" w:hanging="851"/>
        <w:jc w:val="both"/>
      </w:pPr>
      <w:r w:rsidRPr="0077666B">
        <w:rPr>
          <w:highlight w:val="yellow"/>
        </w:rPr>
        <w:t xml:space="preserve">Okereke, G. O., </w:t>
      </w:r>
      <w:proofErr w:type="spellStart"/>
      <w:r w:rsidRPr="0077666B">
        <w:rPr>
          <w:highlight w:val="yellow"/>
        </w:rPr>
        <w:t>Igbabul</w:t>
      </w:r>
      <w:proofErr w:type="spellEnd"/>
      <w:r w:rsidRPr="0077666B">
        <w:rPr>
          <w:highlight w:val="yellow"/>
        </w:rPr>
        <w:t xml:space="preserve">, B. D. and </w:t>
      </w:r>
      <w:proofErr w:type="spellStart"/>
      <w:r w:rsidRPr="0077666B">
        <w:rPr>
          <w:highlight w:val="yellow"/>
        </w:rPr>
        <w:t>Ikya</w:t>
      </w:r>
      <w:proofErr w:type="spellEnd"/>
      <w:r w:rsidRPr="0077666B">
        <w:rPr>
          <w:highlight w:val="yellow"/>
        </w:rPr>
        <w:t xml:space="preserve">, J. K. (2021). Evaluation of breads made from wheat flour, modified white yam/trifoliate yam/sweet potato starches and </w:t>
      </w:r>
      <w:r w:rsidRPr="0077666B">
        <w:rPr>
          <w:i/>
          <w:highlight w:val="yellow"/>
        </w:rPr>
        <w:t xml:space="preserve">Moringa oleifera </w:t>
      </w:r>
      <w:r w:rsidRPr="0077666B">
        <w:rPr>
          <w:highlight w:val="yellow"/>
        </w:rPr>
        <w:t xml:space="preserve">seed flour blends. </w:t>
      </w:r>
      <w:r w:rsidRPr="0077666B">
        <w:rPr>
          <w:i/>
          <w:highlight w:val="yellow"/>
        </w:rPr>
        <w:t xml:space="preserve">International Journal of Food Science and Nutrition.  </w:t>
      </w:r>
      <w:r w:rsidRPr="0077666B">
        <w:rPr>
          <w:b/>
          <w:bCs/>
          <w:highlight w:val="yellow"/>
        </w:rPr>
        <w:t>6</w:t>
      </w:r>
      <w:r w:rsidRPr="0077666B">
        <w:rPr>
          <w:highlight w:val="yellow"/>
        </w:rPr>
        <w:t>(2):107-119.</w:t>
      </w:r>
    </w:p>
    <w:p w:rsidR="00E52522" w:rsidRPr="001E53D9"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Pandey,</w:t>
      </w:r>
      <w:r w:rsidRPr="001E53D9">
        <w:rPr>
          <w:rFonts w:ascii="Arial" w:hAnsi="Arial" w:cs="Arial"/>
          <w:spacing w:val="-1"/>
          <w:sz w:val="22"/>
          <w:szCs w:val="22"/>
        </w:rPr>
        <w:t xml:space="preserve"> </w:t>
      </w:r>
      <w:r w:rsidRPr="001E53D9">
        <w:rPr>
          <w:rFonts w:ascii="Arial" w:hAnsi="Arial" w:cs="Arial"/>
          <w:sz w:val="22"/>
          <w:szCs w:val="22"/>
        </w:rPr>
        <w:t>A.,</w:t>
      </w:r>
      <w:r w:rsidRPr="001E53D9">
        <w:rPr>
          <w:rFonts w:ascii="Arial" w:hAnsi="Arial" w:cs="Arial"/>
          <w:spacing w:val="-1"/>
          <w:sz w:val="22"/>
          <w:szCs w:val="22"/>
        </w:rPr>
        <w:t xml:space="preserve"> </w:t>
      </w:r>
      <w:r w:rsidRPr="001E53D9">
        <w:rPr>
          <w:rFonts w:ascii="Arial" w:hAnsi="Arial" w:cs="Arial"/>
          <w:sz w:val="22"/>
          <w:szCs w:val="22"/>
        </w:rPr>
        <w:t>Khan,</w:t>
      </w:r>
      <w:r w:rsidRPr="001E53D9">
        <w:rPr>
          <w:rFonts w:ascii="Arial" w:hAnsi="Arial" w:cs="Arial"/>
          <w:spacing w:val="-1"/>
          <w:sz w:val="22"/>
          <w:szCs w:val="22"/>
        </w:rPr>
        <w:t xml:space="preserve"> </w:t>
      </w:r>
      <w:r w:rsidRPr="001E53D9">
        <w:rPr>
          <w:rFonts w:ascii="Arial" w:hAnsi="Arial" w:cs="Arial"/>
          <w:sz w:val="22"/>
          <w:szCs w:val="22"/>
        </w:rPr>
        <w:t>M.</w:t>
      </w:r>
      <w:r w:rsidRPr="001E53D9">
        <w:rPr>
          <w:rFonts w:ascii="Arial" w:hAnsi="Arial" w:cs="Arial"/>
          <w:spacing w:val="-1"/>
          <w:sz w:val="22"/>
          <w:szCs w:val="22"/>
        </w:rPr>
        <w:t xml:space="preserve"> </w:t>
      </w:r>
      <w:r w:rsidRPr="001E53D9">
        <w:rPr>
          <w:rFonts w:ascii="Arial" w:hAnsi="Arial" w:cs="Arial"/>
          <w:sz w:val="22"/>
          <w:szCs w:val="22"/>
        </w:rPr>
        <w:t>K.,</w:t>
      </w:r>
      <w:r w:rsidRPr="001E53D9">
        <w:rPr>
          <w:rFonts w:ascii="Arial" w:hAnsi="Arial" w:cs="Arial"/>
          <w:spacing w:val="1"/>
          <w:sz w:val="22"/>
          <w:szCs w:val="22"/>
        </w:rPr>
        <w:t xml:space="preserve"> </w:t>
      </w:r>
      <w:r w:rsidRPr="001E53D9">
        <w:rPr>
          <w:rFonts w:ascii="Arial" w:hAnsi="Arial" w:cs="Arial"/>
          <w:sz w:val="22"/>
          <w:szCs w:val="22"/>
        </w:rPr>
        <w:t>Hakki,</w:t>
      </w:r>
      <w:r w:rsidRPr="001E53D9">
        <w:rPr>
          <w:rFonts w:ascii="Arial" w:hAnsi="Arial" w:cs="Arial"/>
          <w:spacing w:val="-1"/>
          <w:sz w:val="22"/>
          <w:szCs w:val="22"/>
        </w:rPr>
        <w:t xml:space="preserve"> </w:t>
      </w:r>
      <w:r w:rsidRPr="001E53D9">
        <w:rPr>
          <w:rFonts w:ascii="Arial" w:hAnsi="Arial" w:cs="Arial"/>
          <w:sz w:val="22"/>
          <w:szCs w:val="22"/>
        </w:rPr>
        <w:t>E. E.,</w:t>
      </w:r>
      <w:r w:rsidRPr="001E53D9">
        <w:rPr>
          <w:rFonts w:ascii="Arial" w:hAnsi="Arial" w:cs="Arial"/>
          <w:spacing w:val="-1"/>
          <w:sz w:val="22"/>
          <w:szCs w:val="22"/>
        </w:rPr>
        <w:t xml:space="preserve"> </w:t>
      </w:r>
      <w:r w:rsidRPr="001E53D9">
        <w:rPr>
          <w:rFonts w:ascii="Arial" w:hAnsi="Arial" w:cs="Arial"/>
          <w:sz w:val="22"/>
          <w:szCs w:val="22"/>
        </w:rPr>
        <w:t>Thomas, G.,</w:t>
      </w:r>
      <w:r w:rsidRPr="001E53D9">
        <w:rPr>
          <w:rFonts w:ascii="Arial" w:hAnsi="Arial" w:cs="Arial"/>
          <w:spacing w:val="-1"/>
          <w:sz w:val="22"/>
          <w:szCs w:val="22"/>
        </w:rPr>
        <w:t xml:space="preserve"> </w:t>
      </w:r>
      <w:proofErr w:type="spellStart"/>
      <w:r w:rsidRPr="001E53D9">
        <w:rPr>
          <w:rFonts w:ascii="Arial" w:hAnsi="Arial" w:cs="Arial"/>
          <w:sz w:val="22"/>
          <w:szCs w:val="22"/>
        </w:rPr>
        <w:t>Hamurcu</w:t>
      </w:r>
      <w:proofErr w:type="spellEnd"/>
      <w:r w:rsidRPr="001E53D9">
        <w:rPr>
          <w:rFonts w:ascii="Arial" w:hAnsi="Arial" w:cs="Arial"/>
          <w:sz w:val="22"/>
          <w:szCs w:val="22"/>
        </w:rPr>
        <w:t>,</w:t>
      </w:r>
      <w:r w:rsidRPr="001E53D9">
        <w:rPr>
          <w:rFonts w:ascii="Arial" w:hAnsi="Arial" w:cs="Arial"/>
          <w:spacing w:val="-1"/>
          <w:sz w:val="22"/>
          <w:szCs w:val="22"/>
        </w:rPr>
        <w:t xml:space="preserve"> </w:t>
      </w:r>
      <w:r w:rsidRPr="001E53D9">
        <w:rPr>
          <w:rFonts w:ascii="Arial" w:hAnsi="Arial" w:cs="Arial"/>
          <w:sz w:val="22"/>
          <w:szCs w:val="22"/>
        </w:rPr>
        <w:t>M.,</w:t>
      </w:r>
      <w:r w:rsidRPr="001E53D9">
        <w:rPr>
          <w:rFonts w:ascii="Arial" w:hAnsi="Arial" w:cs="Arial"/>
          <w:spacing w:val="-1"/>
          <w:sz w:val="22"/>
          <w:szCs w:val="22"/>
        </w:rPr>
        <w:t xml:space="preserve"> </w:t>
      </w:r>
      <w:r w:rsidRPr="001E53D9">
        <w:rPr>
          <w:rFonts w:ascii="Arial" w:hAnsi="Arial" w:cs="Arial"/>
          <w:sz w:val="22"/>
          <w:szCs w:val="22"/>
        </w:rPr>
        <w:t>Gezgin,</w:t>
      </w:r>
      <w:r w:rsidRPr="001E53D9">
        <w:rPr>
          <w:rFonts w:ascii="Arial" w:hAnsi="Arial" w:cs="Arial"/>
          <w:spacing w:val="1"/>
          <w:sz w:val="22"/>
          <w:szCs w:val="22"/>
        </w:rPr>
        <w:t xml:space="preserve"> </w:t>
      </w:r>
      <w:r w:rsidRPr="001E53D9">
        <w:rPr>
          <w:rFonts w:ascii="Arial" w:hAnsi="Arial" w:cs="Arial"/>
          <w:sz w:val="22"/>
          <w:szCs w:val="22"/>
        </w:rPr>
        <w:t>S.</w:t>
      </w:r>
      <w:r w:rsidRPr="001E53D9">
        <w:rPr>
          <w:rFonts w:ascii="Arial" w:hAnsi="Arial" w:cs="Arial"/>
          <w:spacing w:val="-1"/>
          <w:sz w:val="22"/>
          <w:szCs w:val="22"/>
        </w:rPr>
        <w:t xml:space="preserve"> </w:t>
      </w:r>
      <w:r w:rsidRPr="001E53D9">
        <w:rPr>
          <w:rFonts w:ascii="Arial" w:hAnsi="Arial" w:cs="Arial"/>
          <w:sz w:val="22"/>
          <w:szCs w:val="22"/>
        </w:rPr>
        <w:t>and Akkaya, M.</w:t>
      </w:r>
      <w:r w:rsidRPr="001E53D9">
        <w:rPr>
          <w:rFonts w:ascii="Arial" w:hAnsi="Arial" w:cs="Arial"/>
          <w:spacing w:val="1"/>
          <w:sz w:val="22"/>
          <w:szCs w:val="22"/>
        </w:rPr>
        <w:t xml:space="preserve"> </w:t>
      </w:r>
      <w:r w:rsidRPr="001E53D9">
        <w:rPr>
          <w:rFonts w:ascii="Arial" w:hAnsi="Arial" w:cs="Arial"/>
          <w:sz w:val="22"/>
          <w:szCs w:val="22"/>
        </w:rPr>
        <w:t>S.</w:t>
      </w:r>
      <w:r w:rsidRPr="001E53D9">
        <w:rPr>
          <w:rFonts w:ascii="Arial" w:hAnsi="Arial" w:cs="Arial"/>
          <w:spacing w:val="1"/>
          <w:sz w:val="22"/>
          <w:szCs w:val="22"/>
        </w:rPr>
        <w:t xml:space="preserve"> </w:t>
      </w:r>
      <w:r w:rsidRPr="001E53D9">
        <w:rPr>
          <w:rFonts w:ascii="Arial" w:hAnsi="Arial" w:cs="Arial"/>
          <w:sz w:val="22"/>
          <w:szCs w:val="22"/>
        </w:rPr>
        <w:t>(2016). Assessment</w:t>
      </w:r>
      <w:r w:rsidRPr="001E53D9">
        <w:rPr>
          <w:rFonts w:ascii="Arial" w:hAnsi="Arial" w:cs="Arial"/>
          <w:spacing w:val="1"/>
          <w:sz w:val="22"/>
          <w:szCs w:val="22"/>
        </w:rPr>
        <w:t xml:space="preserve"> </w:t>
      </w:r>
      <w:r w:rsidRPr="001E53D9">
        <w:rPr>
          <w:rFonts w:ascii="Arial" w:hAnsi="Arial" w:cs="Arial"/>
          <w:sz w:val="22"/>
          <w:szCs w:val="22"/>
        </w:rPr>
        <w:t>of</w:t>
      </w:r>
      <w:r w:rsidRPr="001E53D9">
        <w:rPr>
          <w:rFonts w:ascii="Arial" w:hAnsi="Arial" w:cs="Arial"/>
          <w:spacing w:val="1"/>
          <w:sz w:val="22"/>
          <w:szCs w:val="22"/>
        </w:rPr>
        <w:t xml:space="preserve"> </w:t>
      </w:r>
      <w:r w:rsidRPr="001E53D9">
        <w:rPr>
          <w:rFonts w:ascii="Arial" w:hAnsi="Arial" w:cs="Arial"/>
          <w:sz w:val="22"/>
          <w:szCs w:val="22"/>
        </w:rPr>
        <w:t>genetic</w:t>
      </w:r>
      <w:r w:rsidRPr="001E53D9">
        <w:rPr>
          <w:rFonts w:ascii="Arial" w:hAnsi="Arial" w:cs="Arial"/>
          <w:spacing w:val="2"/>
          <w:sz w:val="22"/>
          <w:szCs w:val="22"/>
        </w:rPr>
        <w:t xml:space="preserve"> </w:t>
      </w:r>
      <w:r w:rsidRPr="001E53D9">
        <w:rPr>
          <w:rFonts w:ascii="Arial" w:hAnsi="Arial" w:cs="Arial"/>
          <w:sz w:val="22"/>
          <w:szCs w:val="22"/>
        </w:rPr>
        <w:t>variability</w:t>
      </w:r>
      <w:r w:rsidRPr="001E53D9">
        <w:rPr>
          <w:rFonts w:ascii="Arial" w:hAnsi="Arial" w:cs="Arial"/>
          <w:spacing w:val="1"/>
          <w:sz w:val="22"/>
          <w:szCs w:val="22"/>
        </w:rPr>
        <w:t xml:space="preserve"> </w:t>
      </w:r>
      <w:r w:rsidRPr="001E53D9">
        <w:rPr>
          <w:rFonts w:ascii="Arial" w:hAnsi="Arial" w:cs="Arial"/>
          <w:sz w:val="22"/>
          <w:szCs w:val="22"/>
        </w:rPr>
        <w:t>for grain</w:t>
      </w:r>
      <w:r w:rsidRPr="001E53D9">
        <w:rPr>
          <w:rFonts w:ascii="Arial" w:hAnsi="Arial" w:cs="Arial"/>
          <w:spacing w:val="2"/>
          <w:sz w:val="22"/>
          <w:szCs w:val="22"/>
        </w:rPr>
        <w:t xml:space="preserve"> </w:t>
      </w:r>
      <w:r w:rsidRPr="001E53D9">
        <w:rPr>
          <w:rFonts w:ascii="Arial" w:hAnsi="Arial" w:cs="Arial"/>
          <w:sz w:val="22"/>
          <w:szCs w:val="22"/>
        </w:rPr>
        <w:t>nutrients</w:t>
      </w:r>
      <w:r w:rsidRPr="001E53D9">
        <w:rPr>
          <w:rFonts w:ascii="Arial" w:hAnsi="Arial" w:cs="Arial"/>
          <w:spacing w:val="1"/>
          <w:sz w:val="22"/>
          <w:szCs w:val="22"/>
        </w:rPr>
        <w:t xml:space="preserve"> </w:t>
      </w:r>
      <w:r w:rsidRPr="001E53D9">
        <w:rPr>
          <w:rFonts w:ascii="Arial" w:hAnsi="Arial" w:cs="Arial"/>
          <w:sz w:val="22"/>
          <w:szCs w:val="22"/>
        </w:rPr>
        <w:t>from</w:t>
      </w:r>
      <w:r w:rsidRPr="001E53D9">
        <w:rPr>
          <w:rFonts w:ascii="Arial" w:hAnsi="Arial" w:cs="Arial"/>
          <w:spacing w:val="1"/>
          <w:sz w:val="22"/>
          <w:szCs w:val="22"/>
        </w:rPr>
        <w:t xml:space="preserve"> </w:t>
      </w:r>
      <w:r w:rsidRPr="001E53D9">
        <w:rPr>
          <w:rFonts w:ascii="Arial" w:hAnsi="Arial" w:cs="Arial"/>
          <w:sz w:val="22"/>
          <w:szCs w:val="22"/>
        </w:rPr>
        <w:t>diverse</w:t>
      </w:r>
      <w:r w:rsidRPr="001E53D9">
        <w:rPr>
          <w:rFonts w:ascii="Arial" w:hAnsi="Arial" w:cs="Arial"/>
          <w:spacing w:val="2"/>
          <w:sz w:val="22"/>
          <w:szCs w:val="22"/>
        </w:rPr>
        <w:t xml:space="preserve"> </w:t>
      </w:r>
      <w:r w:rsidRPr="001E53D9">
        <w:rPr>
          <w:rFonts w:ascii="Arial" w:hAnsi="Arial" w:cs="Arial"/>
          <w:sz w:val="22"/>
          <w:szCs w:val="22"/>
        </w:rPr>
        <w:t>regions:</w:t>
      </w:r>
      <w:r w:rsidRPr="001E53D9">
        <w:rPr>
          <w:rFonts w:ascii="Arial" w:hAnsi="Arial" w:cs="Arial"/>
          <w:spacing w:val="-57"/>
          <w:sz w:val="22"/>
          <w:szCs w:val="22"/>
        </w:rPr>
        <w:t xml:space="preserve"> </w:t>
      </w:r>
      <w:r w:rsidRPr="001E53D9">
        <w:rPr>
          <w:rFonts w:ascii="Arial" w:hAnsi="Arial" w:cs="Arial"/>
          <w:sz w:val="22"/>
          <w:szCs w:val="22"/>
        </w:rPr>
        <w:t>potential</w:t>
      </w:r>
      <w:r w:rsidRPr="001E53D9">
        <w:rPr>
          <w:rFonts w:ascii="Arial" w:hAnsi="Arial" w:cs="Arial"/>
          <w:spacing w:val="-1"/>
          <w:sz w:val="22"/>
          <w:szCs w:val="22"/>
        </w:rPr>
        <w:t xml:space="preserve"> </w:t>
      </w:r>
      <w:r w:rsidRPr="001E53D9">
        <w:rPr>
          <w:rFonts w:ascii="Arial" w:hAnsi="Arial" w:cs="Arial"/>
          <w:sz w:val="22"/>
          <w:szCs w:val="22"/>
        </w:rPr>
        <w:t xml:space="preserve">for wheat improvement. </w:t>
      </w:r>
      <w:r w:rsidRPr="001E53D9">
        <w:rPr>
          <w:rFonts w:ascii="Arial" w:hAnsi="Arial" w:cs="Arial"/>
          <w:i/>
          <w:sz w:val="22"/>
          <w:szCs w:val="22"/>
        </w:rPr>
        <w:t>Springer Plus</w:t>
      </w:r>
      <w:r w:rsidRPr="001E53D9">
        <w:rPr>
          <w:rFonts w:ascii="Arial" w:hAnsi="Arial" w:cs="Arial"/>
          <w:sz w:val="22"/>
          <w:szCs w:val="22"/>
        </w:rPr>
        <w:t xml:space="preserve">. </w:t>
      </w:r>
      <w:r w:rsidRPr="001E53D9">
        <w:rPr>
          <w:rFonts w:ascii="Arial" w:hAnsi="Arial" w:cs="Arial"/>
          <w:b/>
          <w:bCs/>
          <w:sz w:val="22"/>
          <w:szCs w:val="22"/>
        </w:rPr>
        <w:t>5</w:t>
      </w:r>
      <w:r w:rsidRPr="001E53D9">
        <w:rPr>
          <w:rFonts w:ascii="Arial" w:hAnsi="Arial" w:cs="Arial"/>
          <w:sz w:val="22"/>
          <w:szCs w:val="22"/>
        </w:rPr>
        <w:t>(1)</w:t>
      </w:r>
      <w:r w:rsidR="00555431" w:rsidRPr="001E53D9">
        <w:rPr>
          <w:rFonts w:ascii="Arial" w:hAnsi="Arial" w:cs="Arial"/>
          <w:sz w:val="22"/>
          <w:szCs w:val="22"/>
        </w:rPr>
        <w:t xml:space="preserve"> </w:t>
      </w:r>
      <w:r w:rsidRPr="001E53D9">
        <w:rPr>
          <w:rFonts w:ascii="Arial" w:hAnsi="Arial" w:cs="Arial"/>
          <w:sz w:val="22"/>
          <w:szCs w:val="22"/>
        </w:rPr>
        <w:t>1-11.</w:t>
      </w:r>
    </w:p>
    <w:p w:rsidR="00E52522" w:rsidRPr="001E53D9" w:rsidRDefault="00E52522" w:rsidP="00E52522">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lang w:val="en-GB"/>
        </w:rPr>
        <w:t xml:space="preserve">Panse, V. G. and </w:t>
      </w:r>
      <w:proofErr w:type="spellStart"/>
      <w:r w:rsidRPr="001E53D9">
        <w:rPr>
          <w:rFonts w:ascii="Arial" w:hAnsi="Arial" w:cs="Arial"/>
          <w:sz w:val="22"/>
          <w:szCs w:val="22"/>
          <w:lang w:val="en-GB"/>
        </w:rPr>
        <w:t>Sukhatme</w:t>
      </w:r>
      <w:proofErr w:type="spellEnd"/>
      <w:r w:rsidRPr="001E53D9">
        <w:rPr>
          <w:rFonts w:ascii="Arial" w:hAnsi="Arial" w:cs="Arial"/>
          <w:sz w:val="22"/>
          <w:szCs w:val="22"/>
          <w:lang w:val="en-GB"/>
        </w:rPr>
        <w:t>, P. V. (1995). Statistical methods for Agricultural Workers. ICAR, New Delhi, 4</w:t>
      </w:r>
      <w:r w:rsidRPr="001E53D9">
        <w:rPr>
          <w:rFonts w:ascii="Arial" w:hAnsi="Arial" w:cs="Arial"/>
          <w:sz w:val="22"/>
          <w:szCs w:val="22"/>
          <w:vertAlign w:val="superscript"/>
          <w:lang w:val="en-GB"/>
        </w:rPr>
        <w:t>th</w:t>
      </w:r>
      <w:r w:rsidRPr="001E53D9">
        <w:rPr>
          <w:rFonts w:ascii="Arial" w:hAnsi="Arial" w:cs="Arial"/>
          <w:sz w:val="22"/>
          <w:szCs w:val="22"/>
          <w:lang w:val="en-GB"/>
        </w:rPr>
        <w:t xml:space="preserve"> Edition.</w:t>
      </w:r>
    </w:p>
    <w:p w:rsidR="00E52522"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Peleg, Z., </w:t>
      </w:r>
      <w:proofErr w:type="spellStart"/>
      <w:r w:rsidRPr="001E53D9">
        <w:rPr>
          <w:rFonts w:ascii="Arial" w:hAnsi="Arial" w:cs="Arial"/>
          <w:sz w:val="22"/>
          <w:szCs w:val="22"/>
        </w:rPr>
        <w:t>Otzurk</w:t>
      </w:r>
      <w:proofErr w:type="spellEnd"/>
      <w:r w:rsidRPr="001E53D9">
        <w:rPr>
          <w:rFonts w:ascii="Arial" w:hAnsi="Arial" w:cs="Arial"/>
          <w:sz w:val="22"/>
          <w:szCs w:val="22"/>
        </w:rPr>
        <w:t xml:space="preserve">, l., Yazici, A., Jun, Y. and Saranga, Y. (2009) Quantitative trait loci conferring       grain mineral nutrient concentration in </w:t>
      </w:r>
      <w:r w:rsidR="00855FA9" w:rsidRPr="001E53D9">
        <w:rPr>
          <w:rFonts w:ascii="Arial" w:hAnsi="Arial" w:cs="Arial"/>
          <w:sz w:val="22"/>
          <w:szCs w:val="22"/>
        </w:rPr>
        <w:t>macaroni</w:t>
      </w:r>
      <w:r w:rsidRPr="001E53D9">
        <w:rPr>
          <w:rFonts w:ascii="Arial" w:hAnsi="Arial" w:cs="Arial"/>
          <w:sz w:val="22"/>
          <w:szCs w:val="22"/>
        </w:rPr>
        <w:t xml:space="preserve"> wheat × wild emmer wheat RIL population. </w:t>
      </w:r>
      <w:r w:rsidRPr="001E53D9">
        <w:rPr>
          <w:rFonts w:ascii="Arial" w:hAnsi="Arial" w:cs="Arial"/>
          <w:i/>
          <w:sz w:val="22"/>
          <w:szCs w:val="22"/>
        </w:rPr>
        <w:t>Theoretical and Applied Genetics</w:t>
      </w:r>
      <w:r w:rsidRPr="001E53D9">
        <w:rPr>
          <w:rFonts w:ascii="Arial" w:hAnsi="Arial" w:cs="Arial"/>
          <w:sz w:val="22"/>
          <w:szCs w:val="22"/>
        </w:rPr>
        <w:t xml:space="preserve">. </w:t>
      </w:r>
      <w:r w:rsidRPr="001E53D9">
        <w:rPr>
          <w:rFonts w:ascii="Arial" w:hAnsi="Arial" w:cs="Arial"/>
          <w:b/>
          <w:bCs/>
          <w:sz w:val="22"/>
          <w:szCs w:val="22"/>
        </w:rPr>
        <w:t>119</w:t>
      </w:r>
      <w:r w:rsidRPr="001E53D9">
        <w:rPr>
          <w:rFonts w:ascii="Arial" w:hAnsi="Arial" w:cs="Arial"/>
          <w:sz w:val="22"/>
          <w:szCs w:val="22"/>
        </w:rPr>
        <w:t xml:space="preserve"> :353-369</w:t>
      </w:r>
      <w:r w:rsidR="00CB7490">
        <w:rPr>
          <w:rFonts w:ascii="Arial" w:hAnsi="Arial" w:cs="Arial"/>
          <w:sz w:val="22"/>
          <w:szCs w:val="22"/>
        </w:rPr>
        <w:t>.</w:t>
      </w:r>
    </w:p>
    <w:p w:rsidR="00CB7490" w:rsidRPr="00CB7490" w:rsidRDefault="00CB7490" w:rsidP="00CB7490">
      <w:pPr>
        <w:spacing w:line="360" w:lineRule="auto"/>
        <w:ind w:left="720" w:hanging="720"/>
        <w:jc w:val="both"/>
        <w:rPr>
          <w:rFonts w:ascii="Arial" w:hAnsi="Arial" w:cs="Arial"/>
          <w:sz w:val="22"/>
          <w:szCs w:val="22"/>
          <w:lang w:val="en-GB"/>
        </w:rPr>
      </w:pPr>
      <w:r w:rsidRPr="00667A17">
        <w:rPr>
          <w:rFonts w:ascii="Arial" w:hAnsi="Arial" w:cs="Arial"/>
          <w:sz w:val="22"/>
          <w:szCs w:val="22"/>
          <w:highlight w:val="yellow"/>
        </w:rPr>
        <w:t xml:space="preserve">Rakhi, S. and </w:t>
      </w:r>
      <w:proofErr w:type="spellStart"/>
      <w:r w:rsidRPr="00667A17">
        <w:rPr>
          <w:rFonts w:ascii="Arial" w:hAnsi="Arial" w:cs="Arial"/>
          <w:sz w:val="22"/>
          <w:szCs w:val="22"/>
          <w:highlight w:val="yellow"/>
        </w:rPr>
        <w:t>Punia</w:t>
      </w:r>
      <w:proofErr w:type="spellEnd"/>
      <w:r w:rsidRPr="00667A17">
        <w:rPr>
          <w:rFonts w:ascii="Arial" w:hAnsi="Arial" w:cs="Arial"/>
          <w:sz w:val="22"/>
          <w:szCs w:val="22"/>
          <w:highlight w:val="yellow"/>
        </w:rPr>
        <w:t>. D. (2013). Nutritional evaluation and development of products from wheat. CCSHAU, Hisar, India.</w:t>
      </w:r>
    </w:p>
    <w:p w:rsidR="00C47CFC" w:rsidRPr="001E53D9" w:rsidRDefault="00E52522" w:rsidP="00F70B09">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lang w:val="sv-SE"/>
        </w:rPr>
        <w:t xml:space="preserve">Suchowilska, E.,Wiwart, M., Kandler, W. and Krska, R. (2012). </w:t>
      </w:r>
      <w:r w:rsidRPr="001E53D9">
        <w:rPr>
          <w:rFonts w:ascii="Arial" w:hAnsi="Arial" w:cs="Arial"/>
          <w:sz w:val="22"/>
          <w:szCs w:val="22"/>
          <w:lang w:val="en-IN"/>
        </w:rPr>
        <w:t xml:space="preserve">A comparison of macro-and microelement concentrations in whole grain of four </w:t>
      </w:r>
      <w:r w:rsidRPr="001E53D9">
        <w:rPr>
          <w:rFonts w:ascii="Arial" w:hAnsi="Arial" w:cs="Arial"/>
          <w:i/>
          <w:sz w:val="22"/>
          <w:szCs w:val="22"/>
          <w:lang w:val="en-IN"/>
        </w:rPr>
        <w:t>Triticum</w:t>
      </w:r>
      <w:r w:rsidRPr="001E53D9">
        <w:rPr>
          <w:rFonts w:ascii="Arial" w:hAnsi="Arial" w:cs="Arial"/>
          <w:sz w:val="22"/>
          <w:szCs w:val="22"/>
          <w:lang w:val="en-IN"/>
        </w:rPr>
        <w:t xml:space="preserve"> species. </w:t>
      </w:r>
      <w:r w:rsidRPr="001E53D9">
        <w:rPr>
          <w:rFonts w:ascii="Arial" w:hAnsi="Arial" w:cs="Arial"/>
          <w:i/>
          <w:sz w:val="22"/>
          <w:szCs w:val="22"/>
          <w:lang w:val="en-IN"/>
        </w:rPr>
        <w:t>Plant, Soil and Environment</w:t>
      </w:r>
      <w:r w:rsidRPr="001E53D9">
        <w:rPr>
          <w:rFonts w:ascii="Arial" w:hAnsi="Arial" w:cs="Arial"/>
          <w:sz w:val="22"/>
          <w:szCs w:val="22"/>
          <w:lang w:val="en-IN"/>
        </w:rPr>
        <w:t xml:space="preserve">. </w:t>
      </w:r>
      <w:r w:rsidRPr="001E53D9">
        <w:rPr>
          <w:rFonts w:ascii="Arial" w:hAnsi="Arial" w:cs="Arial"/>
          <w:b/>
          <w:bCs/>
          <w:sz w:val="22"/>
          <w:szCs w:val="22"/>
          <w:lang w:val="en-IN"/>
        </w:rPr>
        <w:t>58</w:t>
      </w:r>
      <w:r w:rsidRPr="001E53D9">
        <w:rPr>
          <w:rFonts w:ascii="Arial" w:hAnsi="Arial" w:cs="Arial"/>
          <w:sz w:val="22"/>
          <w:szCs w:val="22"/>
          <w:lang w:val="en-IN"/>
        </w:rPr>
        <w:t>(3): 141-147.</w:t>
      </w:r>
    </w:p>
    <w:p w:rsidR="009F5308" w:rsidRDefault="00F70B09" w:rsidP="00FE7422">
      <w:pPr>
        <w:spacing w:line="360" w:lineRule="auto"/>
        <w:jc w:val="both"/>
        <w:rPr>
          <w:rFonts w:ascii="Arial" w:hAnsi="Arial" w:cs="Arial"/>
          <w:sz w:val="22"/>
          <w:szCs w:val="22"/>
        </w:rPr>
      </w:pPr>
      <w:proofErr w:type="spellStart"/>
      <w:r w:rsidRPr="00667A17">
        <w:rPr>
          <w:rFonts w:ascii="Arial" w:hAnsi="Arial" w:cs="Arial"/>
          <w:sz w:val="22"/>
          <w:szCs w:val="22"/>
          <w:highlight w:val="yellow"/>
        </w:rPr>
        <w:t>Taneva</w:t>
      </w:r>
      <w:proofErr w:type="spellEnd"/>
      <w:r w:rsidR="00667A17" w:rsidRPr="00667A17">
        <w:rPr>
          <w:rFonts w:ascii="Arial" w:hAnsi="Arial" w:cs="Arial"/>
          <w:sz w:val="22"/>
          <w:szCs w:val="22"/>
          <w:highlight w:val="yellow"/>
        </w:rPr>
        <w:t xml:space="preserve">, K., </w:t>
      </w:r>
      <w:proofErr w:type="spellStart"/>
      <w:r w:rsidR="00667A17" w:rsidRPr="00667A17">
        <w:rPr>
          <w:rFonts w:ascii="Arial" w:hAnsi="Arial" w:cs="Arial"/>
          <w:sz w:val="22"/>
          <w:szCs w:val="22"/>
          <w:highlight w:val="yellow"/>
        </w:rPr>
        <w:t>Bozhanova</w:t>
      </w:r>
      <w:proofErr w:type="spellEnd"/>
      <w:r w:rsidR="00667A17" w:rsidRPr="00667A17">
        <w:rPr>
          <w:rFonts w:ascii="Arial" w:hAnsi="Arial" w:cs="Arial"/>
          <w:sz w:val="22"/>
          <w:szCs w:val="22"/>
          <w:highlight w:val="yellow"/>
        </w:rPr>
        <w:t xml:space="preserve">, V. and </w:t>
      </w:r>
      <w:proofErr w:type="spellStart"/>
      <w:r w:rsidR="00667A17" w:rsidRPr="00667A17">
        <w:rPr>
          <w:rFonts w:ascii="Arial" w:hAnsi="Arial" w:cs="Arial"/>
          <w:sz w:val="22"/>
          <w:szCs w:val="22"/>
          <w:highlight w:val="yellow"/>
        </w:rPr>
        <w:t>Petrova</w:t>
      </w:r>
      <w:proofErr w:type="spellEnd"/>
      <w:r w:rsidR="00667A17" w:rsidRPr="00667A17">
        <w:rPr>
          <w:rFonts w:ascii="Arial" w:hAnsi="Arial" w:cs="Arial"/>
          <w:sz w:val="22"/>
          <w:szCs w:val="22"/>
          <w:highlight w:val="yellow"/>
        </w:rPr>
        <w:t xml:space="preserve">, </w:t>
      </w:r>
      <w:r w:rsidRPr="00667A17">
        <w:rPr>
          <w:rFonts w:ascii="Arial" w:hAnsi="Arial" w:cs="Arial"/>
          <w:sz w:val="22"/>
          <w:szCs w:val="22"/>
          <w:highlight w:val="yellow"/>
        </w:rPr>
        <w:t xml:space="preserve">I. (2019). Variability, heritability and genetic advance of </w:t>
      </w:r>
      <w:r w:rsidRPr="00667A17">
        <w:rPr>
          <w:rFonts w:ascii="Arial" w:hAnsi="Arial" w:cs="Arial"/>
          <w:sz w:val="22"/>
          <w:szCs w:val="22"/>
          <w:highlight w:val="yellow"/>
        </w:rPr>
        <w:tab/>
        <w:t xml:space="preserve">some grain quality traits and grain yield in </w:t>
      </w:r>
      <w:r w:rsidR="00855FA9" w:rsidRPr="00667A17">
        <w:rPr>
          <w:rFonts w:ascii="Arial" w:hAnsi="Arial" w:cs="Arial"/>
          <w:sz w:val="22"/>
          <w:szCs w:val="22"/>
          <w:highlight w:val="yellow"/>
        </w:rPr>
        <w:t>macaroni</w:t>
      </w:r>
      <w:r w:rsidRPr="00667A17">
        <w:rPr>
          <w:rFonts w:ascii="Arial" w:hAnsi="Arial" w:cs="Arial"/>
          <w:sz w:val="22"/>
          <w:szCs w:val="22"/>
          <w:highlight w:val="yellow"/>
        </w:rPr>
        <w:t xml:space="preserve"> wheat genotypes. </w:t>
      </w:r>
      <w:r w:rsidRPr="00667A17">
        <w:rPr>
          <w:rFonts w:ascii="Arial" w:hAnsi="Arial" w:cs="Arial"/>
          <w:i/>
          <w:iCs/>
          <w:sz w:val="22"/>
          <w:szCs w:val="22"/>
          <w:highlight w:val="yellow"/>
        </w:rPr>
        <w:t>Bulgarian Journal</w:t>
      </w:r>
      <w:r w:rsidR="00FE7422" w:rsidRPr="00667A17">
        <w:rPr>
          <w:rFonts w:ascii="Arial" w:hAnsi="Arial" w:cs="Arial"/>
          <w:sz w:val="22"/>
          <w:szCs w:val="22"/>
          <w:highlight w:val="yellow"/>
        </w:rPr>
        <w:t xml:space="preserve"> </w:t>
      </w:r>
      <w:r w:rsidR="00FE7422" w:rsidRPr="00667A17">
        <w:rPr>
          <w:rFonts w:ascii="Arial" w:hAnsi="Arial" w:cs="Arial"/>
          <w:sz w:val="22"/>
          <w:szCs w:val="22"/>
          <w:highlight w:val="yellow"/>
        </w:rPr>
        <w:tab/>
      </w:r>
      <w:r w:rsidR="00FE7422" w:rsidRPr="00667A17">
        <w:rPr>
          <w:rFonts w:ascii="Arial" w:hAnsi="Arial" w:cs="Arial"/>
          <w:i/>
          <w:iCs/>
          <w:sz w:val="22"/>
          <w:szCs w:val="22"/>
          <w:highlight w:val="yellow"/>
        </w:rPr>
        <w:t>of Agriculture Science</w:t>
      </w:r>
      <w:r w:rsidR="00FE7422" w:rsidRPr="00667A17">
        <w:rPr>
          <w:rFonts w:ascii="Arial" w:hAnsi="Arial" w:cs="Arial"/>
          <w:sz w:val="22"/>
          <w:szCs w:val="22"/>
          <w:highlight w:val="yellow"/>
        </w:rPr>
        <w:t xml:space="preserve">, </w:t>
      </w:r>
      <w:r w:rsidR="00FE7422" w:rsidRPr="00667A17">
        <w:rPr>
          <w:rFonts w:ascii="Arial" w:hAnsi="Arial" w:cs="Arial"/>
          <w:b/>
          <w:bCs/>
          <w:sz w:val="22"/>
          <w:szCs w:val="22"/>
          <w:highlight w:val="yellow"/>
        </w:rPr>
        <w:t>25</w:t>
      </w:r>
      <w:r w:rsidR="00FE7422" w:rsidRPr="00667A17">
        <w:rPr>
          <w:rFonts w:ascii="Arial" w:hAnsi="Arial" w:cs="Arial"/>
          <w:sz w:val="22"/>
          <w:szCs w:val="22"/>
          <w:highlight w:val="yellow"/>
        </w:rPr>
        <w:t>(2): 288-295</w:t>
      </w:r>
      <w:r w:rsidR="009F5308" w:rsidRPr="00667A17">
        <w:rPr>
          <w:rFonts w:ascii="Arial" w:hAnsi="Arial" w:cs="Arial"/>
          <w:sz w:val="22"/>
          <w:szCs w:val="22"/>
          <w:highlight w:val="yellow"/>
        </w:rPr>
        <w:t>.</w:t>
      </w:r>
    </w:p>
    <w:p w:rsidR="00667A17" w:rsidRDefault="00667A17" w:rsidP="00FE7422">
      <w:pPr>
        <w:spacing w:line="360" w:lineRule="auto"/>
        <w:jc w:val="both"/>
        <w:rPr>
          <w:rFonts w:ascii="Arial" w:hAnsi="Arial" w:cs="Arial"/>
          <w:sz w:val="20"/>
          <w:szCs w:val="20"/>
        </w:rPr>
      </w:pPr>
    </w:p>
    <w:p w:rsidR="00667A17" w:rsidRPr="009F5308" w:rsidRDefault="00667A17">
      <w:pPr>
        <w:spacing w:line="360" w:lineRule="auto"/>
        <w:jc w:val="both"/>
        <w:rPr>
          <w:rFonts w:ascii="Arial" w:hAnsi="Arial" w:cs="Arial"/>
          <w:sz w:val="20"/>
          <w:szCs w:val="20"/>
        </w:rPr>
      </w:pPr>
    </w:p>
    <w:sectPr w:rsidR="00667A17" w:rsidRPr="009F5308" w:rsidSect="00F85CC4">
      <w:pgSz w:w="11910" w:h="16840" w:code="9"/>
      <w:pgMar w:top="562" w:right="850" w:bottom="562"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E43" w:rsidRDefault="00412E43" w:rsidP="005E63F7">
      <w:r>
        <w:separator/>
      </w:r>
    </w:p>
  </w:endnote>
  <w:endnote w:type="continuationSeparator" w:id="0">
    <w:p w:rsidR="00412E43" w:rsidRDefault="00412E43" w:rsidP="005E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E4" w:rsidRDefault="00C5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E4" w:rsidRDefault="00C5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E4" w:rsidRDefault="00C5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E43" w:rsidRDefault="00412E43" w:rsidP="005E63F7">
      <w:r>
        <w:separator/>
      </w:r>
    </w:p>
  </w:footnote>
  <w:footnote w:type="continuationSeparator" w:id="0">
    <w:p w:rsidR="00412E43" w:rsidRDefault="00412E43" w:rsidP="005E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E4" w:rsidRDefault="00412E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5913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E4" w:rsidRDefault="00412E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5913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AE4" w:rsidRDefault="00412E4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5913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4C29"/>
    <w:rsid w:val="00001454"/>
    <w:rsid w:val="00001CC5"/>
    <w:rsid w:val="000049E2"/>
    <w:rsid w:val="00014739"/>
    <w:rsid w:val="00024898"/>
    <w:rsid w:val="00032ED2"/>
    <w:rsid w:val="00037E50"/>
    <w:rsid w:val="00047E37"/>
    <w:rsid w:val="00067847"/>
    <w:rsid w:val="00083865"/>
    <w:rsid w:val="0009365C"/>
    <w:rsid w:val="00093A7F"/>
    <w:rsid w:val="000A2FF0"/>
    <w:rsid w:val="000E5400"/>
    <w:rsid w:val="000E61A0"/>
    <w:rsid w:val="000F06E6"/>
    <w:rsid w:val="001060BA"/>
    <w:rsid w:val="00111991"/>
    <w:rsid w:val="001168A2"/>
    <w:rsid w:val="00136336"/>
    <w:rsid w:val="001570DA"/>
    <w:rsid w:val="00162C06"/>
    <w:rsid w:val="00170227"/>
    <w:rsid w:val="0017368A"/>
    <w:rsid w:val="00187934"/>
    <w:rsid w:val="001A4D66"/>
    <w:rsid w:val="001C4D3C"/>
    <w:rsid w:val="001D3C31"/>
    <w:rsid w:val="001E3980"/>
    <w:rsid w:val="001E53D9"/>
    <w:rsid w:val="0022412B"/>
    <w:rsid w:val="002376B0"/>
    <w:rsid w:val="00255673"/>
    <w:rsid w:val="00282383"/>
    <w:rsid w:val="002874BE"/>
    <w:rsid w:val="00287AA7"/>
    <w:rsid w:val="002904C9"/>
    <w:rsid w:val="00293F8A"/>
    <w:rsid w:val="002B1181"/>
    <w:rsid w:val="002C4BFF"/>
    <w:rsid w:val="002C53C4"/>
    <w:rsid w:val="002D5B08"/>
    <w:rsid w:val="002F5430"/>
    <w:rsid w:val="00305CDF"/>
    <w:rsid w:val="003162CD"/>
    <w:rsid w:val="00341191"/>
    <w:rsid w:val="003434C5"/>
    <w:rsid w:val="00347844"/>
    <w:rsid w:val="003646D2"/>
    <w:rsid w:val="00367446"/>
    <w:rsid w:val="003722D9"/>
    <w:rsid w:val="00392DEA"/>
    <w:rsid w:val="003A3928"/>
    <w:rsid w:val="003A3F86"/>
    <w:rsid w:val="003A4C29"/>
    <w:rsid w:val="003B5712"/>
    <w:rsid w:val="003C5557"/>
    <w:rsid w:val="003D0EA4"/>
    <w:rsid w:val="003F47D1"/>
    <w:rsid w:val="003F55F6"/>
    <w:rsid w:val="00401587"/>
    <w:rsid w:val="004104B9"/>
    <w:rsid w:val="00412E43"/>
    <w:rsid w:val="0042298E"/>
    <w:rsid w:val="00432FB7"/>
    <w:rsid w:val="00454521"/>
    <w:rsid w:val="00456CD1"/>
    <w:rsid w:val="00465CCC"/>
    <w:rsid w:val="00477118"/>
    <w:rsid w:val="00477B92"/>
    <w:rsid w:val="00491DFD"/>
    <w:rsid w:val="004A1A3A"/>
    <w:rsid w:val="004A1F37"/>
    <w:rsid w:val="004A335A"/>
    <w:rsid w:val="004B7CF0"/>
    <w:rsid w:val="004E0EC8"/>
    <w:rsid w:val="004E31C0"/>
    <w:rsid w:val="004E5825"/>
    <w:rsid w:val="004F571A"/>
    <w:rsid w:val="00531AFA"/>
    <w:rsid w:val="00533664"/>
    <w:rsid w:val="005378BD"/>
    <w:rsid w:val="00547C9F"/>
    <w:rsid w:val="00554B60"/>
    <w:rsid w:val="00555431"/>
    <w:rsid w:val="005A3236"/>
    <w:rsid w:val="005A3812"/>
    <w:rsid w:val="005A60BF"/>
    <w:rsid w:val="005B5070"/>
    <w:rsid w:val="005E27F8"/>
    <w:rsid w:val="005E63F7"/>
    <w:rsid w:val="0060000E"/>
    <w:rsid w:val="00612E99"/>
    <w:rsid w:val="0063236C"/>
    <w:rsid w:val="00662FC9"/>
    <w:rsid w:val="00663DB2"/>
    <w:rsid w:val="00667A17"/>
    <w:rsid w:val="006710A4"/>
    <w:rsid w:val="00671112"/>
    <w:rsid w:val="00686A22"/>
    <w:rsid w:val="006A1C2B"/>
    <w:rsid w:val="006B36F1"/>
    <w:rsid w:val="006C566B"/>
    <w:rsid w:val="006F10B3"/>
    <w:rsid w:val="00714513"/>
    <w:rsid w:val="00720A7D"/>
    <w:rsid w:val="00742C2B"/>
    <w:rsid w:val="00756767"/>
    <w:rsid w:val="0077666B"/>
    <w:rsid w:val="007770D0"/>
    <w:rsid w:val="00797B0D"/>
    <w:rsid w:val="00797E81"/>
    <w:rsid w:val="007A4F34"/>
    <w:rsid w:val="007A6B2B"/>
    <w:rsid w:val="007C3AE5"/>
    <w:rsid w:val="007E293A"/>
    <w:rsid w:val="008021C8"/>
    <w:rsid w:val="00843673"/>
    <w:rsid w:val="00854AA3"/>
    <w:rsid w:val="00855FA9"/>
    <w:rsid w:val="00864141"/>
    <w:rsid w:val="008641E6"/>
    <w:rsid w:val="008676F8"/>
    <w:rsid w:val="00871D99"/>
    <w:rsid w:val="008E5AEF"/>
    <w:rsid w:val="008E6755"/>
    <w:rsid w:val="00922099"/>
    <w:rsid w:val="00923634"/>
    <w:rsid w:val="00951EBF"/>
    <w:rsid w:val="00954D1D"/>
    <w:rsid w:val="00967026"/>
    <w:rsid w:val="009A7C98"/>
    <w:rsid w:val="009C25A8"/>
    <w:rsid w:val="009D18DF"/>
    <w:rsid w:val="009F5308"/>
    <w:rsid w:val="00A26B13"/>
    <w:rsid w:val="00A34E29"/>
    <w:rsid w:val="00A42ECF"/>
    <w:rsid w:val="00A46BCB"/>
    <w:rsid w:val="00A63B5C"/>
    <w:rsid w:val="00A663C0"/>
    <w:rsid w:val="00A673CA"/>
    <w:rsid w:val="00A74ED8"/>
    <w:rsid w:val="00AA1861"/>
    <w:rsid w:val="00AA303D"/>
    <w:rsid w:val="00AB743B"/>
    <w:rsid w:val="00AB7C21"/>
    <w:rsid w:val="00AC47BA"/>
    <w:rsid w:val="00AD06FA"/>
    <w:rsid w:val="00AD3697"/>
    <w:rsid w:val="00AE3F2E"/>
    <w:rsid w:val="00AF7954"/>
    <w:rsid w:val="00B253DF"/>
    <w:rsid w:val="00B40579"/>
    <w:rsid w:val="00B5195A"/>
    <w:rsid w:val="00B54FFD"/>
    <w:rsid w:val="00BC14F7"/>
    <w:rsid w:val="00BC1D38"/>
    <w:rsid w:val="00BE4089"/>
    <w:rsid w:val="00BF35F2"/>
    <w:rsid w:val="00C34B7E"/>
    <w:rsid w:val="00C36954"/>
    <w:rsid w:val="00C47CFC"/>
    <w:rsid w:val="00C52AE4"/>
    <w:rsid w:val="00C63208"/>
    <w:rsid w:val="00C64A39"/>
    <w:rsid w:val="00C71C35"/>
    <w:rsid w:val="00C80C06"/>
    <w:rsid w:val="00C81355"/>
    <w:rsid w:val="00C94C06"/>
    <w:rsid w:val="00CB7490"/>
    <w:rsid w:val="00CD2BEE"/>
    <w:rsid w:val="00CD2EE3"/>
    <w:rsid w:val="00CE6B07"/>
    <w:rsid w:val="00CF78F7"/>
    <w:rsid w:val="00D2746C"/>
    <w:rsid w:val="00D27841"/>
    <w:rsid w:val="00D30D14"/>
    <w:rsid w:val="00D575DB"/>
    <w:rsid w:val="00D75358"/>
    <w:rsid w:val="00D8653C"/>
    <w:rsid w:val="00D87CB6"/>
    <w:rsid w:val="00D9165E"/>
    <w:rsid w:val="00DA4C53"/>
    <w:rsid w:val="00DC5CF9"/>
    <w:rsid w:val="00DD3D80"/>
    <w:rsid w:val="00E0382B"/>
    <w:rsid w:val="00E16DB2"/>
    <w:rsid w:val="00E23E06"/>
    <w:rsid w:val="00E26B57"/>
    <w:rsid w:val="00E338E6"/>
    <w:rsid w:val="00E52522"/>
    <w:rsid w:val="00E63447"/>
    <w:rsid w:val="00E95F74"/>
    <w:rsid w:val="00EA7297"/>
    <w:rsid w:val="00ED2CB8"/>
    <w:rsid w:val="00ED6599"/>
    <w:rsid w:val="00EE1B13"/>
    <w:rsid w:val="00F06475"/>
    <w:rsid w:val="00F44BD1"/>
    <w:rsid w:val="00F462DF"/>
    <w:rsid w:val="00F558C5"/>
    <w:rsid w:val="00F55B4A"/>
    <w:rsid w:val="00F55EF6"/>
    <w:rsid w:val="00F70B09"/>
    <w:rsid w:val="00F85CC4"/>
    <w:rsid w:val="00FD0BBC"/>
    <w:rsid w:val="00FD5314"/>
    <w:rsid w:val="00FD72AE"/>
    <w:rsid w:val="00FD77CF"/>
    <w:rsid w:val="00FE742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62E255"/>
  <w15:docId w15:val="{3F276D1F-C258-47C0-801D-9620F5D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C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797B0D"/>
    <w:pPr>
      <w:keepNext/>
      <w:spacing w:after="240"/>
    </w:pPr>
    <w:rPr>
      <w:rFonts w:ascii="Helvetica" w:hAnsi="Helvetica"/>
      <w:b/>
      <w:caps/>
      <w:sz w:val="22"/>
      <w:szCs w:val="20"/>
    </w:rPr>
  </w:style>
  <w:style w:type="character" w:styleId="Hyperlink">
    <w:name w:val="Hyperlink"/>
    <w:basedOn w:val="DefaultParagraphFont"/>
    <w:uiPriority w:val="99"/>
    <w:unhideWhenUsed/>
    <w:rsid w:val="00001CC5"/>
    <w:rPr>
      <w:color w:val="0000FF" w:themeColor="hyperlink"/>
      <w:u w:val="single"/>
    </w:rPr>
  </w:style>
  <w:style w:type="character" w:customStyle="1" w:styleId="UnresolvedMention1">
    <w:name w:val="Unresolved Mention1"/>
    <w:basedOn w:val="DefaultParagraphFont"/>
    <w:uiPriority w:val="99"/>
    <w:semiHidden/>
    <w:unhideWhenUsed/>
    <w:rsid w:val="00001CC5"/>
    <w:rPr>
      <w:color w:val="605E5C"/>
      <w:shd w:val="clear" w:color="auto" w:fill="E1DFDD"/>
    </w:rPr>
  </w:style>
  <w:style w:type="paragraph" w:styleId="Header">
    <w:name w:val="header"/>
    <w:basedOn w:val="Normal"/>
    <w:link w:val="HeaderChar"/>
    <w:uiPriority w:val="99"/>
    <w:unhideWhenUsed/>
    <w:rsid w:val="005E63F7"/>
    <w:pPr>
      <w:tabs>
        <w:tab w:val="center" w:pos="4680"/>
        <w:tab w:val="right" w:pos="9360"/>
      </w:tabs>
    </w:pPr>
  </w:style>
  <w:style w:type="character" w:customStyle="1" w:styleId="HeaderChar">
    <w:name w:val="Header Char"/>
    <w:basedOn w:val="DefaultParagraphFont"/>
    <w:link w:val="Header"/>
    <w:uiPriority w:val="99"/>
    <w:rsid w:val="005E63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3F7"/>
    <w:pPr>
      <w:tabs>
        <w:tab w:val="center" w:pos="4680"/>
        <w:tab w:val="right" w:pos="9360"/>
      </w:tabs>
    </w:pPr>
  </w:style>
  <w:style w:type="character" w:customStyle="1" w:styleId="FooterChar">
    <w:name w:val="Footer Char"/>
    <w:basedOn w:val="DefaultParagraphFont"/>
    <w:link w:val="Footer"/>
    <w:uiPriority w:val="99"/>
    <w:rsid w:val="005E63F7"/>
    <w:rPr>
      <w:rFonts w:ascii="Times New Roman" w:eastAsia="Times New Roman" w:hAnsi="Times New Roman" w:cs="Times New Roman"/>
      <w:sz w:val="24"/>
      <w:szCs w:val="24"/>
    </w:rPr>
  </w:style>
  <w:style w:type="table" w:customStyle="1" w:styleId="TableGrid0">
    <w:name w:val="Table Grid_0"/>
    <w:basedOn w:val="TableNormal"/>
    <w:uiPriority w:val="59"/>
    <w:rsid w:val="00686A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faostat.fa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16</Pages>
  <Words>5175</Words>
  <Characters>29550</Characters>
  <Application>Microsoft Office Word</Application>
  <DocSecurity>0</DocSecurity>
  <Lines>518</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1183</cp:lastModifiedBy>
  <cp:revision>137</cp:revision>
  <cp:lastPrinted>2025-03-19T10:39:00Z</cp:lastPrinted>
  <dcterms:created xsi:type="dcterms:W3CDTF">2025-03-03T10:54:00Z</dcterms:created>
  <dcterms:modified xsi:type="dcterms:W3CDTF">2025-04-19T08:49:00Z</dcterms:modified>
</cp:coreProperties>
</file>