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10303" w14:textId="77777777" w:rsidR="00387666" w:rsidRPr="00387666" w:rsidRDefault="00387666" w:rsidP="00387666">
      <w:pPr>
        <w:jc w:val="center"/>
        <w:rPr>
          <w:rFonts w:ascii="Times New Roman" w:hAnsi="Times New Roman" w:cs="Times New Roman"/>
          <w:b/>
          <w:bCs/>
          <w:i/>
          <w:iCs/>
          <w:sz w:val="26"/>
          <w:szCs w:val="26"/>
          <w:u w:val="single"/>
        </w:rPr>
      </w:pPr>
      <w:r w:rsidRPr="00387666">
        <w:rPr>
          <w:rFonts w:ascii="Times New Roman" w:hAnsi="Times New Roman" w:cs="Times New Roman"/>
          <w:b/>
          <w:bCs/>
          <w:i/>
          <w:iCs/>
          <w:sz w:val="26"/>
          <w:szCs w:val="26"/>
          <w:u w:val="single"/>
        </w:rPr>
        <w:t xml:space="preserve">Case report </w:t>
      </w:r>
    </w:p>
    <w:p w14:paraId="4023E6F3" w14:textId="77777777" w:rsidR="00387666" w:rsidRPr="006B3FFB" w:rsidRDefault="00387666" w:rsidP="006B3FFB">
      <w:pPr>
        <w:jc w:val="center"/>
        <w:rPr>
          <w:rFonts w:ascii="Times New Roman" w:hAnsi="Times New Roman" w:cs="Times New Roman"/>
          <w:b/>
          <w:bCs/>
          <w:sz w:val="26"/>
          <w:szCs w:val="26"/>
        </w:rPr>
      </w:pPr>
    </w:p>
    <w:p w14:paraId="51FED6ED" w14:textId="488CAB5B" w:rsidR="00E147DD" w:rsidRPr="006B3FFB" w:rsidRDefault="006B3FFB" w:rsidP="006B3FFB">
      <w:pPr>
        <w:jc w:val="center"/>
        <w:rPr>
          <w:rFonts w:ascii="Times New Roman" w:hAnsi="Times New Roman" w:cs="Times New Roman"/>
          <w:b/>
          <w:bCs/>
          <w:sz w:val="26"/>
          <w:szCs w:val="26"/>
        </w:rPr>
      </w:pPr>
      <w:r w:rsidRPr="006B3FFB">
        <w:rPr>
          <w:rFonts w:ascii="Times New Roman" w:hAnsi="Times New Roman" w:cs="Times New Roman"/>
          <w:b/>
          <w:bCs/>
          <w:sz w:val="26"/>
          <w:szCs w:val="26"/>
          <w:highlight w:val="yellow"/>
          <w:lang w:val="en-GB"/>
        </w:rPr>
        <w:t>A Case of Refractory Pericarditis in Systemic Scleroderma: Diagnostic and Therapeutic Pitfalls</w:t>
      </w:r>
    </w:p>
    <w:p w14:paraId="4767B786" w14:textId="77777777" w:rsidR="00DA1FFF" w:rsidRDefault="00DA1FFF" w:rsidP="00DA1FFF">
      <w:pPr>
        <w:rPr>
          <w:rFonts w:ascii="Times New Roman" w:hAnsi="Times New Roman" w:cs="Times New Roman"/>
          <w:b/>
          <w:bCs/>
          <w:sz w:val="26"/>
          <w:szCs w:val="26"/>
        </w:rPr>
      </w:pPr>
    </w:p>
    <w:p w14:paraId="058A5E44" w14:textId="77777777" w:rsidR="00DA1FFF" w:rsidRDefault="00DA1FFF" w:rsidP="00DA1FFF">
      <w:pPr>
        <w:rPr>
          <w:rFonts w:ascii="Times New Roman" w:hAnsi="Times New Roman" w:cs="Times New Roman"/>
          <w:b/>
          <w:bCs/>
          <w:sz w:val="26"/>
          <w:szCs w:val="26"/>
        </w:rPr>
      </w:pPr>
    </w:p>
    <w:p w14:paraId="7D9C3D7B" w14:textId="77777777" w:rsidR="00DA1FFF" w:rsidRDefault="00DA1FFF" w:rsidP="00DA1FFF">
      <w:pPr>
        <w:rPr>
          <w:rFonts w:ascii="Times New Roman" w:hAnsi="Times New Roman" w:cs="Times New Roman"/>
          <w:b/>
          <w:bCs/>
          <w:sz w:val="26"/>
          <w:szCs w:val="26"/>
        </w:rPr>
      </w:pPr>
    </w:p>
    <w:p w14:paraId="199788C0" w14:textId="77777777" w:rsidR="00DA1FFF" w:rsidRDefault="00DA1FFF" w:rsidP="00DA1FFF">
      <w:pPr>
        <w:rPr>
          <w:rFonts w:ascii="Times New Roman" w:hAnsi="Times New Roman" w:cs="Times New Roman"/>
          <w:b/>
          <w:bCs/>
          <w:sz w:val="26"/>
          <w:szCs w:val="26"/>
        </w:rPr>
      </w:pPr>
    </w:p>
    <w:p w14:paraId="14A5CFE5" w14:textId="77777777" w:rsidR="00DA1FFF" w:rsidRDefault="00DA1FFF" w:rsidP="00DA1FFF">
      <w:pPr>
        <w:rPr>
          <w:rFonts w:ascii="Times New Roman" w:hAnsi="Times New Roman" w:cs="Times New Roman"/>
          <w:b/>
          <w:bCs/>
          <w:sz w:val="26"/>
          <w:szCs w:val="26"/>
        </w:rPr>
      </w:pPr>
    </w:p>
    <w:p w14:paraId="19173B61" w14:textId="6565FCF2" w:rsidR="00D71518" w:rsidRDefault="00D71518" w:rsidP="00DA1FFF">
      <w:pPr>
        <w:rPr>
          <w:rFonts w:ascii="Times New Roman" w:hAnsi="Times New Roman" w:cs="Times New Roman"/>
          <w:b/>
          <w:bCs/>
          <w:sz w:val="26"/>
          <w:szCs w:val="26"/>
        </w:rPr>
      </w:pPr>
      <w:r>
        <w:rPr>
          <w:rFonts w:ascii="Times New Roman" w:hAnsi="Times New Roman" w:cs="Times New Roman"/>
          <w:b/>
          <w:bCs/>
          <w:sz w:val="26"/>
          <w:szCs w:val="26"/>
        </w:rPr>
        <w:t>Abstract</w:t>
      </w:r>
    </w:p>
    <w:p w14:paraId="3C36235E" w14:textId="1B8A85F2" w:rsidR="00D71518" w:rsidRPr="00D71518" w:rsidRDefault="00D71518" w:rsidP="00D71518">
      <w:pPr>
        <w:jc w:val="both"/>
        <w:rPr>
          <w:rFonts w:ascii="Times New Roman" w:hAnsi="Times New Roman" w:cs="Times New Roman"/>
          <w:bCs/>
          <w:sz w:val="26"/>
          <w:szCs w:val="26"/>
        </w:rPr>
      </w:pPr>
      <w:r w:rsidRPr="00D71518">
        <w:rPr>
          <w:rFonts w:ascii="Times New Roman" w:hAnsi="Times New Roman" w:cs="Times New Roman"/>
          <w:b/>
          <w:bCs/>
          <w:sz w:val="26"/>
          <w:szCs w:val="26"/>
        </w:rPr>
        <w:t xml:space="preserve">Introduction: </w:t>
      </w:r>
      <w:r w:rsidR="00B8620F" w:rsidRPr="00B8620F">
        <w:rPr>
          <w:rFonts w:ascii="Times New Roman" w:hAnsi="Times New Roman" w:cs="Times New Roman"/>
          <w:sz w:val="26"/>
          <w:szCs w:val="26"/>
          <w:highlight w:val="yellow"/>
          <w:lang w:val="en-GB"/>
        </w:rPr>
        <w:t>Pericardial involvement in systemic scleroderma is rare but may be life-threatening when refractory to standard therapy</w:t>
      </w:r>
      <w:r w:rsidRPr="00D71518">
        <w:rPr>
          <w:rFonts w:ascii="Times New Roman" w:hAnsi="Times New Roman" w:cs="Times New Roman"/>
          <w:bCs/>
          <w:sz w:val="26"/>
          <w:szCs w:val="26"/>
        </w:rPr>
        <w:t xml:space="preserve">. Among these, refractory pericarditis is a particularly severe complication. </w:t>
      </w:r>
    </w:p>
    <w:p w14:paraId="03F7AC89" w14:textId="73D7EAF0" w:rsidR="00D71518" w:rsidRPr="00D71518" w:rsidRDefault="00D71518" w:rsidP="00D71518">
      <w:pPr>
        <w:jc w:val="both"/>
        <w:rPr>
          <w:rFonts w:ascii="Times New Roman" w:hAnsi="Times New Roman" w:cs="Times New Roman"/>
          <w:bCs/>
          <w:sz w:val="26"/>
          <w:szCs w:val="26"/>
        </w:rPr>
      </w:pPr>
      <w:r w:rsidRPr="00D71518">
        <w:rPr>
          <w:rFonts w:ascii="Times New Roman" w:hAnsi="Times New Roman" w:cs="Times New Roman"/>
          <w:b/>
          <w:bCs/>
          <w:sz w:val="26"/>
          <w:szCs w:val="26"/>
        </w:rPr>
        <w:t xml:space="preserve">Case report: </w:t>
      </w:r>
      <w:r w:rsidRPr="00D71518">
        <w:rPr>
          <w:rFonts w:ascii="Times New Roman" w:hAnsi="Times New Roman" w:cs="Times New Roman"/>
          <w:bCs/>
          <w:sz w:val="26"/>
          <w:szCs w:val="26"/>
        </w:rPr>
        <w:t xml:space="preserve">The patient presented with diffuse </w:t>
      </w:r>
      <w:proofErr w:type="spellStart"/>
      <w:r w:rsidRPr="00D71518">
        <w:rPr>
          <w:rFonts w:ascii="Times New Roman" w:hAnsi="Times New Roman" w:cs="Times New Roman"/>
          <w:bCs/>
          <w:sz w:val="26"/>
          <w:szCs w:val="26"/>
        </w:rPr>
        <w:t>poikilodermal</w:t>
      </w:r>
      <w:proofErr w:type="spellEnd"/>
      <w:r w:rsidRPr="00D71518">
        <w:rPr>
          <w:rFonts w:ascii="Times New Roman" w:hAnsi="Times New Roman" w:cs="Times New Roman"/>
          <w:bCs/>
          <w:sz w:val="26"/>
          <w:szCs w:val="26"/>
        </w:rPr>
        <w:t xml:space="preserve"> lesions, chest pain, oedema of the lower limbs and </w:t>
      </w:r>
      <w:proofErr w:type="spellStart"/>
      <w:r w:rsidRPr="00D71518">
        <w:rPr>
          <w:rFonts w:ascii="Times New Roman" w:hAnsi="Times New Roman" w:cs="Times New Roman"/>
          <w:bCs/>
          <w:sz w:val="26"/>
          <w:szCs w:val="26"/>
        </w:rPr>
        <w:t>dyspnoea</w:t>
      </w:r>
      <w:proofErr w:type="spellEnd"/>
      <w:r w:rsidRPr="00D71518">
        <w:rPr>
          <w:rFonts w:ascii="Times New Roman" w:hAnsi="Times New Roman" w:cs="Times New Roman"/>
          <w:bCs/>
          <w:sz w:val="26"/>
          <w:szCs w:val="26"/>
        </w:rPr>
        <w:t xml:space="preserve"> for ten days. Physical examination revealed tachycardia, a scleroderma-like facies, dyschromic plaques, skin sclerosis with a modified </w:t>
      </w:r>
      <w:proofErr w:type="spellStart"/>
      <w:r w:rsidRPr="00D71518">
        <w:rPr>
          <w:rFonts w:ascii="Times New Roman" w:hAnsi="Times New Roman" w:cs="Times New Roman"/>
          <w:bCs/>
          <w:sz w:val="26"/>
          <w:szCs w:val="26"/>
        </w:rPr>
        <w:t>Rodnan</w:t>
      </w:r>
      <w:proofErr w:type="spellEnd"/>
      <w:r w:rsidRPr="00D71518">
        <w:rPr>
          <w:rFonts w:ascii="Times New Roman" w:hAnsi="Times New Roman" w:cs="Times New Roman"/>
          <w:bCs/>
          <w:sz w:val="26"/>
          <w:szCs w:val="26"/>
        </w:rPr>
        <w:t xml:space="preserve"> score of 21, and a right heart failure syndrome. The electrocardiogram showed diffuse </w:t>
      </w:r>
      <w:proofErr w:type="spellStart"/>
      <w:r w:rsidRPr="00D71518">
        <w:rPr>
          <w:rFonts w:ascii="Times New Roman" w:hAnsi="Times New Roman" w:cs="Times New Roman"/>
          <w:bCs/>
          <w:sz w:val="26"/>
          <w:szCs w:val="26"/>
        </w:rPr>
        <w:t>microvoltage</w:t>
      </w:r>
      <w:proofErr w:type="spellEnd"/>
      <w:r w:rsidRPr="00D71518">
        <w:rPr>
          <w:rFonts w:ascii="Times New Roman" w:hAnsi="Times New Roman" w:cs="Times New Roman"/>
          <w:bCs/>
          <w:sz w:val="26"/>
          <w:szCs w:val="26"/>
        </w:rPr>
        <w:t xml:space="preserve">, while echocardiography revealed a large circumferential pericardial effusion (35 mm opposite the left ventricle and 24 mm opposite the right ventricle). Biological tests revealed an inflammatory syndrome. Despite several pericardial aspirations, the effusion rapidly reconstituted. We adopted the diagnosis of a cardiac attack of </w:t>
      </w:r>
      <w:proofErr w:type="spellStart"/>
      <w:r w:rsidRPr="00D71518">
        <w:rPr>
          <w:rFonts w:ascii="Times New Roman" w:hAnsi="Times New Roman" w:cs="Times New Roman"/>
          <w:bCs/>
          <w:sz w:val="26"/>
          <w:szCs w:val="26"/>
        </w:rPr>
        <w:t>SSc</w:t>
      </w:r>
      <w:proofErr w:type="spellEnd"/>
      <w:r w:rsidRPr="00D71518">
        <w:rPr>
          <w:rFonts w:ascii="Times New Roman" w:hAnsi="Times New Roman" w:cs="Times New Roman"/>
          <w:bCs/>
          <w:sz w:val="26"/>
          <w:szCs w:val="26"/>
        </w:rPr>
        <w:t xml:space="preserve"> with refractory pericarditis of </w:t>
      </w:r>
      <w:r w:rsidR="00B8620F" w:rsidRPr="00B8620F">
        <w:rPr>
          <w:rFonts w:ascii="Times New Roman" w:hAnsi="Times New Roman" w:cs="Times New Roman"/>
          <w:sz w:val="26"/>
          <w:szCs w:val="26"/>
          <w:highlight w:val="yellow"/>
          <w:lang w:val="en-GB"/>
        </w:rPr>
        <w:t>large volume</w:t>
      </w:r>
      <w:r w:rsidRPr="00D71518">
        <w:rPr>
          <w:rFonts w:ascii="Times New Roman" w:hAnsi="Times New Roman" w:cs="Times New Roman"/>
          <w:bCs/>
          <w:sz w:val="26"/>
          <w:szCs w:val="26"/>
        </w:rPr>
        <w:t xml:space="preserve">. After two weeks, a moderate-sized effusion (17 mm opposite the right ventricle) was noted, treated with corticosteroids, </w:t>
      </w:r>
      <w:r w:rsidR="00B8620F" w:rsidRPr="00B8620F">
        <w:rPr>
          <w:rFonts w:ascii="Times New Roman" w:hAnsi="Times New Roman" w:cs="Times New Roman"/>
          <w:sz w:val="26"/>
          <w:szCs w:val="26"/>
          <w:highlight w:val="yellow"/>
          <w:lang w:val="en-GB"/>
        </w:rPr>
        <w:t>azathioprine</w:t>
      </w:r>
      <w:r w:rsidRPr="00D71518">
        <w:rPr>
          <w:rFonts w:ascii="Times New Roman" w:hAnsi="Times New Roman" w:cs="Times New Roman"/>
          <w:bCs/>
          <w:sz w:val="26"/>
          <w:szCs w:val="26"/>
        </w:rPr>
        <w:t xml:space="preserve"> and hydroxychloroquine.</w:t>
      </w:r>
      <w:r w:rsidR="00CE4AC6">
        <w:rPr>
          <w:rFonts w:ascii="Times New Roman" w:hAnsi="Times New Roman" w:cs="Times New Roman"/>
          <w:bCs/>
          <w:sz w:val="26"/>
          <w:szCs w:val="26"/>
        </w:rPr>
        <w:t xml:space="preserve"> </w:t>
      </w:r>
      <w:r w:rsidR="00CE4AC6" w:rsidRPr="00CE4AC6">
        <w:rPr>
          <w:rFonts w:ascii="Times New Roman" w:hAnsi="Times New Roman" w:cs="Times New Roman"/>
          <w:sz w:val="26"/>
          <w:szCs w:val="26"/>
          <w:highlight w:val="yellow"/>
          <w:lang w:val="en-GB"/>
        </w:rPr>
        <w:t xml:space="preserve">The patient responded </w:t>
      </w:r>
      <w:proofErr w:type="spellStart"/>
      <w:r w:rsidR="00CE4AC6" w:rsidRPr="00CE4AC6">
        <w:rPr>
          <w:rFonts w:ascii="Times New Roman" w:hAnsi="Times New Roman" w:cs="Times New Roman"/>
          <w:sz w:val="26"/>
          <w:szCs w:val="26"/>
          <w:highlight w:val="yellow"/>
          <w:lang w:val="en-GB"/>
        </w:rPr>
        <w:t>favorably</w:t>
      </w:r>
      <w:proofErr w:type="spellEnd"/>
      <w:r w:rsidR="00CE4AC6" w:rsidRPr="00CE4AC6">
        <w:rPr>
          <w:rFonts w:ascii="Times New Roman" w:hAnsi="Times New Roman" w:cs="Times New Roman"/>
          <w:sz w:val="26"/>
          <w:szCs w:val="26"/>
          <w:highlight w:val="yellow"/>
          <w:lang w:val="en-GB"/>
        </w:rPr>
        <w:t xml:space="preserve"> to a combination of corticosteroids, azathioprine, and hydroxychloroquine, with resolution of symptoms and reduction of effusion</w:t>
      </w:r>
      <w:r w:rsidR="00CE4AC6">
        <w:rPr>
          <w:rFonts w:ascii="Times New Roman" w:hAnsi="Times New Roman" w:cs="Times New Roman"/>
          <w:sz w:val="26"/>
          <w:szCs w:val="26"/>
          <w:lang w:val="en-GB"/>
        </w:rPr>
        <w:t>.</w:t>
      </w:r>
    </w:p>
    <w:p w14:paraId="4FA2C003" w14:textId="4A3AE707" w:rsidR="00D71518" w:rsidRPr="00D71518" w:rsidRDefault="00D71518" w:rsidP="00D71518">
      <w:pPr>
        <w:jc w:val="both"/>
        <w:rPr>
          <w:rFonts w:ascii="Times New Roman" w:hAnsi="Times New Roman" w:cs="Times New Roman"/>
          <w:bCs/>
          <w:sz w:val="26"/>
          <w:szCs w:val="26"/>
        </w:rPr>
      </w:pPr>
      <w:r w:rsidRPr="00D71518">
        <w:rPr>
          <w:rFonts w:ascii="Times New Roman" w:hAnsi="Times New Roman" w:cs="Times New Roman"/>
          <w:b/>
          <w:bCs/>
          <w:sz w:val="26"/>
          <w:szCs w:val="26"/>
        </w:rPr>
        <w:t xml:space="preserve">Conclusion: </w:t>
      </w:r>
      <w:r w:rsidRPr="00D71518">
        <w:rPr>
          <w:rFonts w:ascii="Times New Roman" w:hAnsi="Times New Roman" w:cs="Times New Roman"/>
          <w:bCs/>
          <w:sz w:val="26"/>
          <w:szCs w:val="26"/>
        </w:rPr>
        <w:t xml:space="preserve">This case illustrates the diagnostic and therapeutic challenges posed by refractory pericarditis in systemic scleroderma. </w:t>
      </w:r>
    </w:p>
    <w:p w14:paraId="31AD0E6E" w14:textId="77777777" w:rsidR="00D71518" w:rsidRPr="00D71518" w:rsidRDefault="00D71518" w:rsidP="00D71518">
      <w:pPr>
        <w:rPr>
          <w:rFonts w:ascii="Times New Roman" w:hAnsi="Times New Roman" w:cs="Times New Roman"/>
          <w:b/>
          <w:bCs/>
          <w:sz w:val="26"/>
          <w:szCs w:val="26"/>
        </w:rPr>
      </w:pPr>
    </w:p>
    <w:p w14:paraId="0251AF8F" w14:textId="726ED93F" w:rsidR="00D71518" w:rsidRPr="00D71518" w:rsidRDefault="00D71518" w:rsidP="00A417E2">
      <w:pPr>
        <w:rPr>
          <w:rFonts w:ascii="Times New Roman" w:hAnsi="Times New Roman" w:cs="Times New Roman"/>
          <w:b/>
          <w:bCs/>
          <w:sz w:val="26"/>
          <w:szCs w:val="26"/>
        </w:rPr>
      </w:pPr>
      <w:r>
        <w:rPr>
          <w:rFonts w:ascii="Times New Roman" w:hAnsi="Times New Roman" w:cs="Times New Roman"/>
          <w:b/>
          <w:bCs/>
          <w:sz w:val="26"/>
          <w:szCs w:val="26"/>
        </w:rPr>
        <w:t xml:space="preserve">Keys </w:t>
      </w:r>
      <w:proofErr w:type="gramStart"/>
      <w:r>
        <w:rPr>
          <w:rFonts w:ascii="Times New Roman" w:hAnsi="Times New Roman" w:cs="Times New Roman"/>
          <w:b/>
          <w:bCs/>
          <w:sz w:val="26"/>
          <w:szCs w:val="26"/>
        </w:rPr>
        <w:t>words :</w:t>
      </w:r>
      <w:proofErr w:type="gramEnd"/>
      <w:r>
        <w:rPr>
          <w:rFonts w:ascii="Times New Roman" w:hAnsi="Times New Roman" w:cs="Times New Roman"/>
          <w:b/>
          <w:bCs/>
          <w:sz w:val="26"/>
          <w:szCs w:val="26"/>
        </w:rPr>
        <w:t xml:space="preserve"> </w:t>
      </w:r>
      <w:r w:rsidRPr="00D71518">
        <w:rPr>
          <w:rFonts w:ascii="Times New Roman" w:hAnsi="Times New Roman" w:cs="Times New Roman"/>
          <w:bCs/>
          <w:sz w:val="26"/>
          <w:szCs w:val="26"/>
        </w:rPr>
        <w:t>pericarditis</w:t>
      </w:r>
      <w:r w:rsidRPr="00D71518">
        <w:rPr>
          <w:rFonts w:ascii="Times New Roman" w:hAnsi="Times New Roman" w:cs="Times New Roman"/>
          <w:sz w:val="26"/>
          <w:szCs w:val="26"/>
        </w:rPr>
        <w:t>, refractory,</w:t>
      </w:r>
      <w:r w:rsidRPr="00D71518">
        <w:rPr>
          <w:rFonts w:ascii="Times New Roman" w:hAnsi="Times New Roman" w:cs="Times New Roman"/>
          <w:bCs/>
          <w:sz w:val="26"/>
          <w:szCs w:val="26"/>
        </w:rPr>
        <w:t xml:space="preserve"> systemic scleroderma</w:t>
      </w:r>
      <w:r w:rsidRPr="00D71518">
        <w:rPr>
          <w:rFonts w:ascii="Times New Roman" w:hAnsi="Times New Roman" w:cs="Times New Roman"/>
          <w:sz w:val="26"/>
          <w:szCs w:val="26"/>
        </w:rPr>
        <w:t>, Burkina Faso</w:t>
      </w:r>
      <w:r w:rsidRPr="00D71518">
        <w:rPr>
          <w:rFonts w:ascii="Times New Roman" w:hAnsi="Times New Roman" w:cs="Times New Roman"/>
          <w:b/>
          <w:bCs/>
          <w:sz w:val="26"/>
          <w:szCs w:val="26"/>
        </w:rPr>
        <w:br w:type="page"/>
      </w:r>
      <w:bookmarkStart w:id="0" w:name="_Hlk194923236"/>
      <w:r w:rsidRPr="00D71518">
        <w:rPr>
          <w:rFonts w:ascii="Times New Roman" w:hAnsi="Times New Roman" w:cs="Times New Roman"/>
          <w:b/>
          <w:bCs/>
          <w:sz w:val="26"/>
          <w:szCs w:val="26"/>
        </w:rPr>
        <w:lastRenderedPageBreak/>
        <w:t>Introduction</w:t>
      </w:r>
      <w:bookmarkEnd w:id="0"/>
    </w:p>
    <w:p w14:paraId="12C8B04F" w14:textId="77777777" w:rsidR="00D71518" w:rsidRPr="00D71518" w:rsidRDefault="00D71518" w:rsidP="00D71518">
      <w:pPr>
        <w:jc w:val="both"/>
        <w:rPr>
          <w:rFonts w:ascii="Times New Roman" w:hAnsi="Times New Roman" w:cs="Times New Roman"/>
          <w:sz w:val="26"/>
          <w:szCs w:val="26"/>
        </w:rPr>
      </w:pPr>
      <w:r w:rsidRPr="00D71518">
        <w:rPr>
          <w:rFonts w:ascii="Times New Roman" w:hAnsi="Times New Roman" w:cs="Times New Roman"/>
          <w:sz w:val="26"/>
          <w:szCs w:val="26"/>
        </w:rPr>
        <w:t>Systemic scleroderma (</w:t>
      </w:r>
      <w:proofErr w:type="spellStart"/>
      <w:r w:rsidRPr="00D71518">
        <w:rPr>
          <w:rFonts w:ascii="Times New Roman" w:hAnsi="Times New Roman" w:cs="Times New Roman"/>
          <w:sz w:val="26"/>
          <w:szCs w:val="26"/>
        </w:rPr>
        <w:t>SSc</w:t>
      </w:r>
      <w:proofErr w:type="spellEnd"/>
      <w:r w:rsidRPr="00D71518">
        <w:rPr>
          <w:rFonts w:ascii="Times New Roman" w:hAnsi="Times New Roman" w:cs="Times New Roman"/>
          <w:sz w:val="26"/>
          <w:szCs w:val="26"/>
        </w:rPr>
        <w:t xml:space="preserve">) is a rare and complex autoimmune disease </w:t>
      </w:r>
      <w:proofErr w:type="spellStart"/>
      <w:r w:rsidRPr="00D71518">
        <w:rPr>
          <w:rFonts w:ascii="Times New Roman" w:hAnsi="Times New Roman" w:cs="Times New Roman"/>
          <w:sz w:val="26"/>
          <w:szCs w:val="26"/>
        </w:rPr>
        <w:t>characterised</w:t>
      </w:r>
      <w:proofErr w:type="spellEnd"/>
      <w:r w:rsidRPr="00D71518">
        <w:rPr>
          <w:rFonts w:ascii="Times New Roman" w:hAnsi="Times New Roman" w:cs="Times New Roman"/>
          <w:sz w:val="26"/>
          <w:szCs w:val="26"/>
        </w:rPr>
        <w:t xml:space="preserve"> by progressive connective tissue fibrosis and multisystem involvement, including the heart.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{"citationID":"YNnSPnjC","properties":{"formattedCitation":"[1]","plainCitation":"[1]","noteIndex":0},"citationItems":[{"id":2579,"uris":["http://zotero.org/users/local/fX45VlLC/items/4MEY6R5A"],"itemData":{"id":2579,"type":"article-journal","container-title":"La Revue de Médecine Interne","DOI":"10.1016/j.revmed.2017.12.013","ISSN":"02488663","issue":"7","journalAbbreviation":"La Revue de Médecine Interne","language":"fr","page":"594-596","source":"DOI.org (Crossref)","title":"Sclérodermie systémique : efficacité des immunoglobulines intraveineuses pour l’atteinte cardiaque sévère ?","title-short":"Sclérodermie systémique","URL":"https://linkinghub.elsevier.com/retrieve/pii/S0248866318300079","volume":"39","author":[{"family":"Cacciatore","given":"C."},{"family":"Riviere","given":"S."},{"family":"Cohen","given":"A."},{"family":"Gatfosse","given":"M."},{"family":"Ederhy","given":"S."},{"family":"Fain","given":"O."},{"family":"Mekinian","given":"A."}],"accessed":{"date-parts":[["2024",8,9]]},"issued":{"date-parts":[["2018",7]]}}}],"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[1]</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Cardiac involvement in scleroderma can vary considerably, from conduction disorders and cardiomyopathy to more severe manifestations such as pericarditis.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{"citationID":"YiaZjCVz","properties":{"formattedCitation":"[2]","plainCitation":"[2]","noteIndex":0},"citationItems":[{"id":2580,"uris":["http://zotero.org/users/local/fX45VlLC/items/J2VARQ3K"],"itemData":{"id":2580,"type":"article-journal","abstract":"Heart involvement, including primary myocardial involvement, is very common in systemic sclerosis. There is strong evidence that primary myocardial involvement is related to repeat focal ischaemic injury causing subsequent irreversible myocardial fibrosis. Clinically evident cardiac involvement is recognized to be a poor prognostic factor; thus preclinical identification is highly encouraged. The severity of heart involvement has been confirmed recently. Echocardiography, including pulsed tissue Doppler echocardiography, is the cornerstone of routine heart assessment. Myocardial perfusion may be assessed by single photon emission computed tomography. If available, cardiac magnetic resonance imaging should be considered as it allows simultaneous measurement of ventricular volumes and function and myocardial perfusion, and assessment of possible inflammation and/or fibrosis. Biological variables, such as B-type natriuretic peptides, are highly relevant, valuable markers of global heart involvement in systemic sclerosis and should be considered for screening of patients and/or research purposes.\nRésumé\nLes complications cardiaques sont fréquentes chez les patients atteints de sclérodermie </w:instrText>
      </w:r>
      <w:r w:rsidRPr="00D71518">
        <w:rPr>
          <w:rFonts w:ascii="Times New Roman" w:hAnsi="Times New Roman" w:cs="Times New Roman"/>
          <w:sz w:val="26"/>
          <w:szCs w:val="26"/>
          <w:lang w:val="fr-FR"/>
        </w:rPr>
        <w:instrText>systémique, y compris l’atteinte myocardique primitive. Il existe de solides arguments pour affirmer que cette atteinte myocardique primitive est la conséquence d’épisode répétés d’ischémie focale génératrice de fibrose myocardique. L’atteinte cardiaque, lorsqu’elle est décelable cliniquement est de très mauvais pronostic ; son identification a un stade plus précoce, préclinique, est recommandée. La sévérité de l’atteinte cardiaque a été confirmée dans des études récentes. L’échocardiographie conventionnelle, incluant la mesure des vélocités annulaires par doppler pulsé tissulaire, est considérée comme la p</w:instrText>
      </w:r>
      <w:r w:rsidRPr="00D71518">
        <w:rPr>
          <w:rFonts w:ascii="Times New Roman" w:hAnsi="Times New Roman" w:cs="Times New Roman"/>
          <w:sz w:val="26"/>
          <w:szCs w:val="26"/>
        </w:rPr>
        <w:instrText xml:space="preserve">ierre angulaire de l’évaluation chez ces patients. La perfusion myocardique peut être étudiée par tomoscintigraphie myocardique. Lorsqu’elle est réalisable, l’IRM s’avère être un outil de choix car elle permet de mesurer les volumes ventriculaires, la fonction ventriculaire gauche et droite, la perfusion myocardique et la recherche d’une possible atteinte myocardique inflammatoire et/ou la fibrose myocardique. Certains paramètres biologiques, les peptides natriurétiques de type B, sont des marqueurs puissants d’atteinte cardiaque et pourraient être utiles pour la détection des patients devant bénéficier d’autres explorations cardiaques ou comme critère d’évaluation pour la recherche.","container-title":"Archives of Cardiovascular Diseases","DOI":"10.1016/j.acvd.2009.06.009","ISSN":"1875-2136","issue":"1","journalAbbreviation":"Archives of Cardiovascular Diseases","page":"46-52","source":"ScienceDirect","title":"Heart involvement in systemic sclerosis: Evolving concept and diagnostic methodologies","title-short":"Heart involvement in systemic sclerosis","URL":"https://www.sciencedirect.com/science/article/pii/S187521360900240X","volume":"103","author":[{"family":"Meune","given":"Christophe"},{"family":"Vignaux","given":"Olivier"},{"family":"Kahan","given":"André"},{"family":"Allanore","given":"Yannick"}],"accessed":{"date-parts":[["2024",8,9]]},"issued":{"date-parts":[["2010",1,1]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[2]</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Although pericarditis is less common than other cardiac complications of scleroderma, it represents a considerable diagnostic and therapeutic challenge.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{"citationID":"Z7gxxxli","properties":{"formattedCitation":"[3]","plainCitation":"[3]","noteIndex":0},"citationItems":[{"id":2582,"uris":["http://zotero.org/users/local/fX45VlLC/items/D9VP2IRD"],"itemData":{"id":2582,"type":"article-journal","abstract":"RÉSUMÉ\nL’atteinte myocardique « primitive » est fréquente chez les patients souffrant de sclérodermie systémique ; quand elle devient symptomatique, elle a un pronostic péjoratif. De nombreuses études suggèrent qu’elle est liée, au moins en partie, à un spasme des petites artères ou artérioles coronaires, ultérieurement associé à des anomalies organiques de ces vaisseaux coronaires. L’évaluation, d’abord par des méthodes conventionnelles, a mis en évidence les anomalies de perfusion myocardique, ainsi que les anomalies de fonction des ventricules gauche et droit. Récemment, des techniques plus sensibles, comme le doppler tissulaire ou l’imagerie par résonance magnétique, ont confirmé ces données. Les médicaments vasodilatateurs, comme les inhibiteurs des canaux calciques, les inhibiteurs de l’enzyme de conversion de l’angiotensine, et un antagoniste des récepteurs de l’endothéline, améliorent les anomalies de perfusion et fonction myocardiques ; leur utilisation continue systématique pourrait prévenir l’aggravation de cette complication majeur</w:instrText>
      </w:r>
      <w:r w:rsidRPr="00D71518">
        <w:rPr>
          <w:rFonts w:ascii="Times New Roman" w:hAnsi="Times New Roman" w:cs="Times New Roman"/>
          <w:sz w:val="26"/>
          <w:szCs w:val="26"/>
          <w:lang w:val="fr-FR"/>
        </w:rPr>
        <w:instrText>e de la maladie.\nSUMMARY\n“Primar</w:instrText>
      </w:r>
      <w:r w:rsidRPr="00D71518">
        <w:rPr>
          <w:rFonts w:ascii="Times New Roman" w:hAnsi="Times New Roman" w:cs="Times New Roman"/>
          <w:sz w:val="26"/>
          <w:szCs w:val="26"/>
        </w:rPr>
        <w:instrText xml:space="preserve">y” myocardial disease is common in patients with systemic sclerosis and appears to be a factor of poor prognosis when clinically evident. An increasing body of evidence suggests that myocardial involvement is due, at least in part, to abnormal vasospasm, with or without associated structural abnormalities, of the small coronary arteries or arterioles. Impaired myocardial perfusion, as well as left and right ventricular dysfunction, have recently been confirmed in this setting, using more sensitive techniques such as tissue Doppler echocardiography and magnetic resonance imaging. Vasodilators such as calcium channel blockers, angiotensin-converting-enzyme inhibitors and an endothelin receptor antagonist improve both myocardial perfusion and functional abnormalities, and their systematic long-term administration might help to prevent these major complications.","container-title":"Bulletin de l'Académie Nationale de Médecine","DOI":"10.1016/S0001-4079(19)32137-5","ISSN":"0001-4079","issue":"1","journalAbbreviation":"Bulletin de l'Académie Nationale de Médecine","page":"69-77","source":"ScienceDirect","title":"L’atteinte myocardique primitive de la sclérodermie systémique","URL":"https://www.sciencedirect.com/science/article/pii/S0001407919321375","volume":"195","author":[{"family":"Kahan","given":"André"}],"accessed":{"date-parts":[["2024",8,9]]},"issued":{"date-parts":[["2011",1,1]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[3]</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Scleroderma pericarditis often manifests as persistent inflammation of the pericardium, frequently resistant to conventional treatments.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{"citationID":"73Oowlvv","properties":{"formattedCitation":"[4]","plainCitation":"[4]","noteIndex":0},"citationItems":[{"id":2584,"uris":["http://zotero.org/users/local/fX45VlLC/items/H64KL7T3"],"itemData":{"id":2584,"type":"article-journal","container-title":"Medicina Clínica","DOI":"10.1016/j.medcli.2017.01.027","ISSN":"0025-7753","issue":"12","journalAbbreviation":"Medicina Clínica","page":"574-575","source":"ScienceDirect","title":"Tratamiento exitoso de un caso de pericarditis crónica constrictiva utilizando micofenolato sódico en una paciente con esclerosis sistémica","URL":"https://www.sciencedirect.com/science/article/pii/S0025775317301094","volume":"148","author":[{"family":"Fernández-Codina","given":"Andreu"},{"family":"Francisco-Pascual","given":"Jaume"},{"family":"Fonollosa-Plà","given":"Vicent"}],"accessed":{"date-parts":[["2024",8,9]]},"issued":{"date-parts":[["2017",6,21]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[4]</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The aim of this review is to discuss the challenges encountered in the management of refractory pericarditis associated with scleroderma, examining the treatment options available, their efficacy and the particularities associated with this condition. </w:t>
      </w:r>
    </w:p>
    <w:p w14:paraId="38207263" w14:textId="77777777" w:rsidR="00D71518" w:rsidRPr="00D71518" w:rsidRDefault="00D71518" w:rsidP="00D71518">
      <w:pPr>
        <w:jc w:val="both"/>
        <w:rPr>
          <w:rFonts w:ascii="Times New Roman" w:hAnsi="Times New Roman" w:cs="Times New Roman"/>
          <w:sz w:val="26"/>
          <w:szCs w:val="26"/>
        </w:rPr>
      </w:pPr>
    </w:p>
    <w:p w14:paraId="4FD10679" w14:textId="2526A78E" w:rsidR="00D71518" w:rsidRPr="00D71518" w:rsidRDefault="00387666" w:rsidP="00D71518">
      <w:pPr>
        <w:jc w:val="both"/>
        <w:rPr>
          <w:rFonts w:ascii="Times New Roman" w:hAnsi="Times New Roman" w:cs="Times New Roman"/>
          <w:b/>
          <w:bCs/>
          <w:sz w:val="26"/>
          <w:szCs w:val="26"/>
        </w:rPr>
      </w:pPr>
      <w:r>
        <w:rPr>
          <w:rFonts w:ascii="Times New Roman" w:hAnsi="Times New Roman" w:cs="Times New Roman"/>
          <w:b/>
          <w:bCs/>
          <w:sz w:val="26"/>
          <w:szCs w:val="26"/>
        </w:rPr>
        <w:t xml:space="preserve">Case presentation </w:t>
      </w:r>
    </w:p>
    <w:p w14:paraId="20F226E0" w14:textId="4089A80B" w:rsidR="00D71518" w:rsidRPr="00D71518" w:rsidRDefault="00D71518" w:rsidP="00D71518">
      <w:pPr>
        <w:jc w:val="both"/>
        <w:rPr>
          <w:rFonts w:ascii="Times New Roman" w:hAnsi="Times New Roman" w:cs="Times New Roman"/>
          <w:bCs/>
          <w:sz w:val="26"/>
          <w:szCs w:val="26"/>
        </w:rPr>
      </w:pPr>
      <w:r w:rsidRPr="00D71518">
        <w:rPr>
          <w:rFonts w:ascii="Times New Roman" w:hAnsi="Times New Roman" w:cs="Times New Roman"/>
          <w:sz w:val="26"/>
          <w:szCs w:val="26"/>
        </w:rPr>
        <w:t xml:space="preserve">The patient was 29 years old with no known cardiovascular risk factors. She had been followed irregularly for 4 years for </w:t>
      </w:r>
      <w:proofErr w:type="spellStart"/>
      <w:r w:rsidRPr="00D71518">
        <w:rPr>
          <w:rFonts w:ascii="Times New Roman" w:hAnsi="Times New Roman" w:cs="Times New Roman"/>
          <w:sz w:val="26"/>
          <w:szCs w:val="26"/>
        </w:rPr>
        <w:t>SSc</w:t>
      </w:r>
      <w:proofErr w:type="spellEnd"/>
      <w:r w:rsidRPr="00D71518">
        <w:rPr>
          <w:rFonts w:ascii="Times New Roman" w:hAnsi="Times New Roman" w:cs="Times New Roman"/>
          <w:sz w:val="26"/>
          <w:szCs w:val="26"/>
        </w:rPr>
        <w:t xml:space="preserve"> and had broken off treatment a year earlier. </w:t>
      </w:r>
      <w:r w:rsidR="00A94A3C" w:rsidRPr="00A94A3C">
        <w:rPr>
          <w:rFonts w:ascii="Times New Roman" w:hAnsi="Times New Roman" w:cs="Times New Roman"/>
          <w:sz w:val="26"/>
          <w:szCs w:val="26"/>
          <w:highlight w:val="yellow"/>
          <w:lang w:val="en-GB"/>
        </w:rPr>
        <w:t xml:space="preserve">She presented with diffuse </w:t>
      </w:r>
      <w:proofErr w:type="spellStart"/>
      <w:r w:rsidR="00A94A3C" w:rsidRPr="00A94A3C">
        <w:rPr>
          <w:rFonts w:ascii="Times New Roman" w:hAnsi="Times New Roman" w:cs="Times New Roman"/>
          <w:sz w:val="26"/>
          <w:szCs w:val="26"/>
          <w:highlight w:val="yellow"/>
          <w:lang w:val="en-GB"/>
        </w:rPr>
        <w:t>poikilodermal</w:t>
      </w:r>
      <w:proofErr w:type="spellEnd"/>
      <w:r w:rsidR="00A94A3C" w:rsidRPr="00A94A3C">
        <w:rPr>
          <w:rFonts w:ascii="Times New Roman" w:hAnsi="Times New Roman" w:cs="Times New Roman"/>
          <w:sz w:val="26"/>
          <w:szCs w:val="26"/>
          <w:highlight w:val="yellow"/>
          <w:lang w:val="en-GB"/>
        </w:rPr>
        <w:t xml:space="preserve"> lesions, chest pain, and shortness of breath</w:t>
      </w:r>
      <w:r w:rsidRPr="00D71518">
        <w:rPr>
          <w:rFonts w:ascii="Times New Roman" w:hAnsi="Times New Roman" w:cs="Times New Roman"/>
          <w:bCs/>
          <w:sz w:val="26"/>
          <w:szCs w:val="26"/>
        </w:rPr>
        <w:t xml:space="preserve">. The onset of this symptomatology dated back about 10 days, with the appearance of retrosternal chest pain, which subsided in a half-sitting position, leaning forward, associated with oedema of the lower limbs, all evolving in a febrile context. On admission, the general examination revealed a blood pressure of 105/65 mmHg and a tachycardia of 110 beats per minute. The physical examination revealed effaced facial folds with reduced mouth opening, a tapered nose and a mummy-like face. Dyschromic, mottled sclerotic patches on the trunk and limbs and diffuse skin sclerosis with a modified </w:t>
      </w:r>
      <w:proofErr w:type="spellStart"/>
      <w:r w:rsidRPr="00A94A3C">
        <w:rPr>
          <w:rFonts w:ascii="Times New Roman" w:hAnsi="Times New Roman" w:cs="Times New Roman"/>
          <w:bCs/>
          <w:sz w:val="26"/>
          <w:szCs w:val="26"/>
          <w:highlight w:val="yellow"/>
        </w:rPr>
        <w:t>Rodnan</w:t>
      </w:r>
      <w:proofErr w:type="spellEnd"/>
      <w:r w:rsidRPr="00A94A3C">
        <w:rPr>
          <w:rFonts w:ascii="Times New Roman" w:hAnsi="Times New Roman" w:cs="Times New Roman"/>
          <w:bCs/>
          <w:sz w:val="26"/>
          <w:szCs w:val="26"/>
          <w:highlight w:val="yellow"/>
        </w:rPr>
        <w:t xml:space="preserve"> score of 21 were also noted</w:t>
      </w:r>
      <w:r w:rsidRPr="00D71518">
        <w:rPr>
          <w:rFonts w:ascii="Times New Roman" w:hAnsi="Times New Roman" w:cs="Times New Roman"/>
          <w:bCs/>
          <w:sz w:val="26"/>
          <w:szCs w:val="26"/>
        </w:rPr>
        <w:t xml:space="preserve"> (Figure 1). The rest of the physical examination revealed a syndrome of right heart failure. The electrocardiogram showed diffuse </w:t>
      </w:r>
      <w:proofErr w:type="spellStart"/>
      <w:r w:rsidRPr="00D71518">
        <w:rPr>
          <w:rFonts w:ascii="Times New Roman" w:hAnsi="Times New Roman" w:cs="Times New Roman"/>
          <w:bCs/>
          <w:sz w:val="26"/>
          <w:szCs w:val="26"/>
        </w:rPr>
        <w:t>microvoltage</w:t>
      </w:r>
      <w:proofErr w:type="spellEnd"/>
      <w:r w:rsidRPr="00D71518">
        <w:rPr>
          <w:rFonts w:ascii="Times New Roman" w:hAnsi="Times New Roman" w:cs="Times New Roman"/>
          <w:bCs/>
          <w:sz w:val="26"/>
          <w:szCs w:val="26"/>
        </w:rPr>
        <w:t xml:space="preserve">, and the echocardiogram </w:t>
      </w:r>
      <w:r w:rsidRPr="00D71518">
        <w:rPr>
          <w:rFonts w:ascii="Times New Roman" w:hAnsi="Times New Roman" w:cs="Times New Roman"/>
          <w:sz w:val="26"/>
          <w:szCs w:val="26"/>
        </w:rPr>
        <w:t xml:space="preserve">showed a </w:t>
      </w:r>
      <w:r w:rsidRPr="00D71518">
        <w:rPr>
          <w:rFonts w:ascii="Times New Roman" w:hAnsi="Times New Roman" w:cs="Times New Roman"/>
          <w:bCs/>
          <w:sz w:val="26"/>
          <w:szCs w:val="26"/>
        </w:rPr>
        <w:t xml:space="preserve">large circumferential pericardial effusion (35 mm opposite the left ventricle and 24 mm opposite the right ventricle) (Figure 2). Biological tests revealed an inflammatory syndrome, with CRP at 56 mg/dL and </w:t>
      </w:r>
      <w:proofErr w:type="spellStart"/>
      <w:r w:rsidRPr="00D71518">
        <w:rPr>
          <w:rFonts w:ascii="Times New Roman" w:hAnsi="Times New Roman" w:cs="Times New Roman"/>
          <w:bCs/>
          <w:sz w:val="26"/>
          <w:szCs w:val="26"/>
        </w:rPr>
        <w:t>fibrinemia</w:t>
      </w:r>
      <w:proofErr w:type="spellEnd"/>
      <w:r w:rsidRPr="00D71518">
        <w:rPr>
          <w:rFonts w:ascii="Times New Roman" w:hAnsi="Times New Roman" w:cs="Times New Roman"/>
          <w:bCs/>
          <w:sz w:val="26"/>
          <w:szCs w:val="26"/>
        </w:rPr>
        <w:t xml:space="preserve"> at 3.4 g/L. Drainage yielded one </w:t>
      </w:r>
      <w:proofErr w:type="spellStart"/>
      <w:r w:rsidRPr="00D71518">
        <w:rPr>
          <w:rFonts w:ascii="Times New Roman" w:hAnsi="Times New Roman" w:cs="Times New Roman"/>
          <w:bCs/>
          <w:sz w:val="26"/>
          <w:szCs w:val="26"/>
        </w:rPr>
        <w:t>litre</w:t>
      </w:r>
      <w:proofErr w:type="spellEnd"/>
      <w:r w:rsidRPr="00D71518">
        <w:rPr>
          <w:rFonts w:ascii="Times New Roman" w:hAnsi="Times New Roman" w:cs="Times New Roman"/>
          <w:bCs/>
          <w:sz w:val="26"/>
          <w:szCs w:val="26"/>
        </w:rPr>
        <w:t xml:space="preserve"> of sterile, citrine-yellow pericardial fluid. We accepted the diagnosis </w:t>
      </w:r>
      <w:r w:rsidRPr="00A94A3C">
        <w:rPr>
          <w:rFonts w:ascii="Times New Roman" w:hAnsi="Times New Roman" w:cs="Times New Roman"/>
          <w:bCs/>
          <w:sz w:val="26"/>
          <w:szCs w:val="26"/>
          <w:highlight w:val="yellow"/>
        </w:rPr>
        <w:t xml:space="preserve">of a </w:t>
      </w:r>
      <w:r w:rsidR="00A94A3C" w:rsidRPr="00A94A3C">
        <w:rPr>
          <w:rFonts w:ascii="Times New Roman" w:hAnsi="Times New Roman" w:cs="Times New Roman"/>
          <w:bCs/>
          <w:sz w:val="26"/>
          <w:szCs w:val="26"/>
          <w:highlight w:val="yellow"/>
          <w:lang w:val="en-GB"/>
        </w:rPr>
        <w:t xml:space="preserve">cardiac involvement secondary to </w:t>
      </w:r>
      <w:proofErr w:type="spellStart"/>
      <w:r w:rsidR="00A94A3C" w:rsidRPr="00A94A3C">
        <w:rPr>
          <w:rFonts w:ascii="Times New Roman" w:hAnsi="Times New Roman" w:cs="Times New Roman"/>
          <w:bCs/>
          <w:sz w:val="26"/>
          <w:szCs w:val="26"/>
          <w:highlight w:val="yellow"/>
          <w:lang w:val="en-GB"/>
        </w:rPr>
        <w:t>SSc</w:t>
      </w:r>
      <w:proofErr w:type="spellEnd"/>
      <w:r w:rsidR="00A94A3C">
        <w:rPr>
          <w:rFonts w:ascii="Times New Roman" w:hAnsi="Times New Roman" w:cs="Times New Roman"/>
          <w:bCs/>
          <w:sz w:val="26"/>
          <w:szCs w:val="26"/>
          <w:highlight w:val="yellow"/>
          <w:lang w:val="en-GB"/>
        </w:rPr>
        <w:t xml:space="preserve"> </w:t>
      </w:r>
      <w:r w:rsidRPr="00A94A3C">
        <w:rPr>
          <w:rFonts w:ascii="Times New Roman" w:hAnsi="Times New Roman" w:cs="Times New Roman"/>
          <w:bCs/>
          <w:sz w:val="26"/>
          <w:szCs w:val="26"/>
          <w:highlight w:val="yellow"/>
        </w:rPr>
        <w:t>with</w:t>
      </w:r>
      <w:r w:rsidRPr="00D71518">
        <w:rPr>
          <w:rFonts w:ascii="Times New Roman" w:hAnsi="Times New Roman" w:cs="Times New Roman"/>
          <w:bCs/>
          <w:sz w:val="26"/>
          <w:szCs w:val="26"/>
        </w:rPr>
        <w:t xml:space="preserve"> refractory pericarditis of </w:t>
      </w:r>
      <w:r w:rsidR="00A94A3C" w:rsidRPr="00A94A3C">
        <w:rPr>
          <w:rFonts w:ascii="Times New Roman" w:hAnsi="Times New Roman" w:cs="Times New Roman"/>
          <w:bCs/>
          <w:sz w:val="26"/>
          <w:szCs w:val="26"/>
          <w:highlight w:val="yellow"/>
          <w:lang w:val="en-GB"/>
        </w:rPr>
        <w:t>significant effusion</w:t>
      </w:r>
      <w:r w:rsidR="00A94A3C">
        <w:rPr>
          <w:rFonts w:ascii="Times New Roman" w:hAnsi="Times New Roman" w:cs="Times New Roman"/>
          <w:bCs/>
          <w:sz w:val="26"/>
          <w:szCs w:val="26"/>
          <w:lang w:val="en-GB"/>
        </w:rPr>
        <w:t xml:space="preserve"> </w:t>
      </w:r>
      <w:r w:rsidRPr="00D71518">
        <w:rPr>
          <w:rFonts w:ascii="Times New Roman" w:hAnsi="Times New Roman" w:cs="Times New Roman"/>
          <w:bCs/>
          <w:sz w:val="26"/>
          <w:szCs w:val="26"/>
        </w:rPr>
        <w:t xml:space="preserve">in </w:t>
      </w:r>
      <w:proofErr w:type="spellStart"/>
      <w:r w:rsidRPr="00D71518">
        <w:rPr>
          <w:rFonts w:ascii="Times New Roman" w:hAnsi="Times New Roman" w:cs="Times New Roman"/>
          <w:bCs/>
          <w:sz w:val="26"/>
          <w:szCs w:val="26"/>
        </w:rPr>
        <w:t>favour</w:t>
      </w:r>
      <w:proofErr w:type="spellEnd"/>
      <w:r w:rsidRPr="00D71518">
        <w:rPr>
          <w:rFonts w:ascii="Times New Roman" w:hAnsi="Times New Roman" w:cs="Times New Roman"/>
          <w:bCs/>
          <w:sz w:val="26"/>
          <w:szCs w:val="26"/>
        </w:rPr>
        <w:t xml:space="preserve"> of discontinuing treatment. She underwent several pericardial aspirations over a two-week period, at the end of which a follow-up echocardiogram revealed an effusion that was always circumferential and of moderate size (17 mm opposite the right ventricle) (Figure 3). The treatment consisted of </w:t>
      </w:r>
      <w:r w:rsidR="00A94A3C" w:rsidRPr="00A94A3C">
        <w:rPr>
          <w:rFonts w:ascii="Times New Roman" w:hAnsi="Times New Roman" w:cs="Times New Roman"/>
          <w:bCs/>
          <w:sz w:val="26"/>
          <w:szCs w:val="26"/>
          <w:highlight w:val="yellow"/>
          <w:lang w:val="en-GB"/>
        </w:rPr>
        <w:t>methylprednisolone</w:t>
      </w:r>
      <w:r w:rsidRPr="00D71518">
        <w:rPr>
          <w:rFonts w:ascii="Times New Roman" w:hAnsi="Times New Roman" w:cs="Times New Roman"/>
          <w:bCs/>
          <w:sz w:val="26"/>
          <w:szCs w:val="26"/>
        </w:rPr>
        <w:t xml:space="preserve"> 16mg tablet: 1 and a half tablets per day, colchicine 1mg (½ tablet per day)</w:t>
      </w:r>
      <w:r w:rsidRPr="00D71518">
        <w:rPr>
          <w:rFonts w:ascii="Times New Roman" w:hAnsi="Times New Roman" w:cs="Times New Roman"/>
          <w:sz w:val="26"/>
          <w:szCs w:val="26"/>
        </w:rPr>
        <w:t xml:space="preserve">, hydroxychloroquine </w:t>
      </w:r>
      <w:r w:rsidRPr="00D71518">
        <w:rPr>
          <w:rFonts w:ascii="Times New Roman" w:hAnsi="Times New Roman" w:cs="Times New Roman"/>
          <w:bCs/>
          <w:sz w:val="26"/>
          <w:szCs w:val="26"/>
        </w:rPr>
        <w:t xml:space="preserve">(200mg tablet: 1 tablet twice a day) and </w:t>
      </w:r>
      <w:r w:rsidR="00A94A3C" w:rsidRPr="00A94A3C">
        <w:rPr>
          <w:rFonts w:ascii="Times New Roman" w:hAnsi="Times New Roman" w:cs="Times New Roman"/>
          <w:bCs/>
          <w:sz w:val="26"/>
          <w:szCs w:val="26"/>
          <w:highlight w:val="yellow"/>
          <w:lang w:val="en-GB"/>
        </w:rPr>
        <w:t>azathioprine</w:t>
      </w:r>
      <w:r w:rsidRPr="00D71518">
        <w:rPr>
          <w:rFonts w:ascii="Times New Roman" w:hAnsi="Times New Roman" w:cs="Times New Roman"/>
          <w:bCs/>
          <w:sz w:val="26"/>
          <w:szCs w:val="26"/>
        </w:rPr>
        <w:t xml:space="preserve"> (50mg 01 tablet during) combined with betamethasone applied locally and a </w:t>
      </w:r>
      <w:proofErr w:type="spellStart"/>
      <w:r w:rsidRPr="00D71518">
        <w:rPr>
          <w:rFonts w:ascii="Times New Roman" w:hAnsi="Times New Roman" w:cs="Times New Roman"/>
          <w:bCs/>
          <w:sz w:val="26"/>
          <w:szCs w:val="26"/>
        </w:rPr>
        <w:t>moisturising</w:t>
      </w:r>
      <w:proofErr w:type="spellEnd"/>
      <w:r w:rsidRPr="00D71518">
        <w:rPr>
          <w:rFonts w:ascii="Times New Roman" w:hAnsi="Times New Roman" w:cs="Times New Roman"/>
          <w:bCs/>
          <w:sz w:val="26"/>
          <w:szCs w:val="26"/>
        </w:rPr>
        <w:t xml:space="preserve"> cream. The outcome was </w:t>
      </w:r>
      <w:proofErr w:type="spellStart"/>
      <w:r w:rsidRPr="00D71518">
        <w:rPr>
          <w:rFonts w:ascii="Times New Roman" w:hAnsi="Times New Roman" w:cs="Times New Roman"/>
          <w:bCs/>
          <w:sz w:val="26"/>
          <w:szCs w:val="26"/>
        </w:rPr>
        <w:t>favourable</w:t>
      </w:r>
      <w:proofErr w:type="spellEnd"/>
      <w:r w:rsidRPr="00D71518">
        <w:rPr>
          <w:rFonts w:ascii="Times New Roman" w:hAnsi="Times New Roman" w:cs="Times New Roman"/>
          <w:bCs/>
          <w:sz w:val="26"/>
          <w:szCs w:val="26"/>
        </w:rPr>
        <w:t xml:space="preserve"> after four weeks of immunosuppressive and immunomodulatory </w:t>
      </w:r>
      <w:r w:rsidRPr="00D71518">
        <w:rPr>
          <w:rFonts w:ascii="Times New Roman" w:hAnsi="Times New Roman" w:cs="Times New Roman"/>
          <w:bCs/>
          <w:sz w:val="26"/>
          <w:szCs w:val="26"/>
        </w:rPr>
        <w:lastRenderedPageBreak/>
        <w:t xml:space="preserve">treatment, with improvement in signs of right heart failure, </w:t>
      </w:r>
      <w:proofErr w:type="spellStart"/>
      <w:r w:rsidRPr="00D71518">
        <w:rPr>
          <w:rFonts w:ascii="Times New Roman" w:hAnsi="Times New Roman" w:cs="Times New Roman"/>
          <w:bCs/>
          <w:sz w:val="26"/>
          <w:szCs w:val="26"/>
        </w:rPr>
        <w:t>stabilisation</w:t>
      </w:r>
      <w:proofErr w:type="spellEnd"/>
      <w:r w:rsidRPr="00D71518">
        <w:rPr>
          <w:rFonts w:ascii="Times New Roman" w:hAnsi="Times New Roman" w:cs="Times New Roman"/>
          <w:bCs/>
          <w:sz w:val="26"/>
          <w:szCs w:val="26"/>
        </w:rPr>
        <w:t xml:space="preserve"> of dermatological lesions and drying of the pericardium. The patient was discharged home after a month's </w:t>
      </w:r>
      <w:proofErr w:type="spellStart"/>
      <w:r w:rsidRPr="00D71518">
        <w:rPr>
          <w:rFonts w:ascii="Times New Roman" w:hAnsi="Times New Roman" w:cs="Times New Roman"/>
          <w:bCs/>
          <w:sz w:val="26"/>
          <w:szCs w:val="26"/>
        </w:rPr>
        <w:t>hospitalisation</w:t>
      </w:r>
      <w:proofErr w:type="spellEnd"/>
      <w:r w:rsidRPr="00D71518">
        <w:rPr>
          <w:rFonts w:ascii="Times New Roman" w:hAnsi="Times New Roman" w:cs="Times New Roman"/>
          <w:bCs/>
          <w:sz w:val="26"/>
          <w:szCs w:val="26"/>
        </w:rPr>
        <w:t xml:space="preserve">, with a gradual reduction in oral and local corticosteroids after 6 months, as well as colchicine. Background treatment with </w:t>
      </w:r>
      <w:r w:rsidRPr="00D71518">
        <w:rPr>
          <w:rFonts w:ascii="Times New Roman" w:hAnsi="Times New Roman" w:cs="Times New Roman"/>
          <w:sz w:val="26"/>
          <w:szCs w:val="26"/>
        </w:rPr>
        <w:t xml:space="preserve">hydroxychloroquine </w:t>
      </w:r>
      <w:r w:rsidRPr="00D71518">
        <w:rPr>
          <w:rFonts w:ascii="Times New Roman" w:hAnsi="Times New Roman" w:cs="Times New Roman"/>
          <w:bCs/>
          <w:sz w:val="26"/>
          <w:szCs w:val="26"/>
        </w:rPr>
        <w:t>(200mg tablet: 1 tablet twice daily) and azathioprine (50mg 01 tablet during treatment) was continued.</w:t>
      </w:r>
    </w:p>
    <w:p w14:paraId="04CA2DD4" w14:textId="77777777" w:rsidR="00D71518" w:rsidRPr="00D71518" w:rsidRDefault="00D71518" w:rsidP="00D71518">
      <w:pPr>
        <w:jc w:val="both"/>
        <w:rPr>
          <w:rFonts w:ascii="Times New Roman" w:hAnsi="Times New Roman" w:cs="Times New Roman"/>
          <w:bCs/>
          <w:sz w:val="26"/>
          <w:szCs w:val="26"/>
        </w:rPr>
      </w:pPr>
    </w:p>
    <w:p w14:paraId="5B4CD84F" w14:textId="77777777" w:rsidR="00D71518" w:rsidRPr="00D71518" w:rsidRDefault="00D71518" w:rsidP="00D71518">
      <w:pPr>
        <w:jc w:val="both"/>
        <w:rPr>
          <w:rFonts w:ascii="Times New Roman" w:hAnsi="Times New Roman" w:cs="Times New Roman"/>
          <w:b/>
          <w:bCs/>
          <w:sz w:val="26"/>
          <w:szCs w:val="26"/>
        </w:rPr>
      </w:pPr>
      <w:r w:rsidRPr="00D71518">
        <w:rPr>
          <w:rFonts w:ascii="Times New Roman" w:hAnsi="Times New Roman" w:cs="Times New Roman"/>
          <w:b/>
          <w:bCs/>
          <w:sz w:val="26"/>
          <w:szCs w:val="26"/>
        </w:rPr>
        <w:t>Discussion</w:t>
      </w:r>
    </w:p>
    <w:p w14:paraId="2E1334AE" w14:textId="77777777" w:rsidR="00D71518" w:rsidRPr="00D71518" w:rsidRDefault="00D71518" w:rsidP="00D71518">
      <w:pPr>
        <w:jc w:val="both"/>
        <w:rPr>
          <w:rFonts w:ascii="Times New Roman" w:hAnsi="Times New Roman" w:cs="Times New Roman"/>
          <w:sz w:val="26"/>
          <w:szCs w:val="26"/>
        </w:rPr>
      </w:pPr>
      <w:proofErr w:type="spellStart"/>
      <w:r w:rsidRPr="00D71518">
        <w:rPr>
          <w:rFonts w:ascii="Times New Roman" w:hAnsi="Times New Roman" w:cs="Times New Roman"/>
          <w:sz w:val="26"/>
          <w:szCs w:val="26"/>
        </w:rPr>
        <w:t>SSc</w:t>
      </w:r>
      <w:proofErr w:type="spellEnd"/>
      <w:r w:rsidRPr="00D71518">
        <w:rPr>
          <w:rFonts w:ascii="Times New Roman" w:hAnsi="Times New Roman" w:cs="Times New Roman"/>
          <w:sz w:val="26"/>
          <w:szCs w:val="26"/>
        </w:rPr>
        <w:t xml:space="preserve"> affects around 1 to 2 people in 100,000 per year, with a predominance of women of childbearing age.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{"citationID":"WX4ncHnr","properties":{"formattedCitation":"[5]","plainCitation":"[5]","noteIndex":0},"citationItems":[{"id":2586,"uris":["http://zotero.org/users/local/fX45VlLC/items/ZHB2X6YW"],"itemData":{"id":2586,"type":"article-journal","abstract":"Points essentiels\nLa physiopathologie de la sclérodermie systémique reste mal élucidée, probablement multifactorielle. De nombreux facteurs ont été incriminés. Parmi eux, les facteurs environnementaux, professionnels et occupationnels prennent actuellement une place prépondérante. La sclérodermie systémique est une maladie rare dont la prévalence est estimée entre 3 et 24 cas/100 000 habitants. La description de foyers sporadiques de plus forte prévalence suggère le rôle de facteurs environnementaux non encore définis. Évoquée dès 1917, l’imputabilité de la silice sur la survenue de la sclérodermie systémique est actuellement reconnue au tableau 25 bis des maladies professionnelles. Les solvants sont incriminés dans plusieurs études cas-témoins de méthodologie rigoureuse leur conférant une imputabilité forte. Pour les autres toxiques (silicone, résines époxy, vibrations, fumées de soudage), les données actuelles ne permettent pas de conclure à leur imputabilité dans la survenue de la sclérodermie systémique. Il existe un lien probable entre la gravité de la maladie (définie par une extension cutanée diffuse, une atteinte pulmonaire infiltrante et le profil immunologique) et l’exposition aux toxiques.\nKey points\nThe pathophysiology of systemic sclerosis (SSc), probably multifactorial, is not yet well elucidated. Among the many endogenous and exogenous factors probably involved, environmental and occupational elements may play an essential role. SSc is a rare disease. Prevalence is estimated between 3 and 24 per 100 000 population. Reports of sporadic clusters of higher prevalence suggest environmental factors, which have not yet been defined. Silica, first suggested in 1917, plays a role in SSc development, as officially recognized in France for purposes of workers’ compensation. Solvents have been associated with SSc by several rigorous case-control studies that suggest a causal role. Current data about other toxic agents (epoxy resins, vibrations, welding fumes) do not justify conclusions about their role in SSc. The severity of SSc (determined by the extent of diffuse cutaneous lesions, pulmonary involvement, and immunological profile) is probably associated with occupational exposure.","collection-title":"Dossier thématique : Sclérodermies","container-title":"La Presse Médicale","DOI":"10.1016/S0755-4982(06)74923-5","ISSN":"0755-4982","issue":"12, Part 2","journalAbbreviation":"La Presse Médicale","page":"1894-1901","source":"ScienceDirect","title":"Sclérodermie systémique: épidémiologie et facteurs environnementaux","title-short":"Sclérodermie systémique","URL":"https://www.sciencedirect.com/science/article/pii/S0755498206749235","volume":"35","author":[{"family":"Magnant","given":"Julie"},{"family":"Diot","given":"Elisabeth"}],"accessed":{"date-parts":[["2024",8,9]]},"issued":{"date-parts":[["2006",12,1]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[5]</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The prevalence of cardiac involvement in scleroderma varies between studies, but evidence suggests that 30-50% of patients may develop cardiac manifestations during the course of their disease.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{"citationID":"rsc3APtB","properties":{"formattedCitation":"[3]","plainCitation":"[3]","noteIndex":0},"citationItems":[{"id":2582,"uris":["http://zotero.org/users/local/fX45VlLC/items/D9VP2IRD"],"itemData":{"id":2582,"type":"article-journal","abstract":"RÉSUMÉ\nL’atteinte myocardique « primitive » est fréquente chez les patients souffrant de sclérodermie systémique ; quand elle devient symptomatique, elle a un pronostic péjoratif. De nombreuses études suggèrent qu’elle est liée, au moins en partie, à un spasme des petites artères ou artérioles coronaires, ultérieurement associé à des anomalies organiques de ces vaisseaux coronaires. L’évaluation, d’abord par des méthodes conventionnelles, a mis en évidence les anomalies de perfusion myocardique, ainsi que les anomalies de fonction des ventricules gauche et droit. Récemment, des techniques plus sensibles, comme le doppler tissulaire ou l’imagerie par résonance magnétique, ont confirmé ces données. Les médicaments vasodilatateurs, comme les inhibiteurs des canaux calciques, les inhibiteurs de l’enzyme de conversion de l’angiotensine, et un antagoniste des récepteurs de l’endothéline, améliorent les anomalies de perfusion et fonction myocardiques ; leur utilisation continue systématique pourrait prévenir l</w:instrText>
      </w:r>
      <w:r w:rsidRPr="00D71518">
        <w:rPr>
          <w:rFonts w:ascii="Times New Roman" w:hAnsi="Times New Roman" w:cs="Times New Roman"/>
          <w:sz w:val="26"/>
          <w:szCs w:val="26"/>
          <w:lang w:val="fr-FR"/>
        </w:rPr>
        <w:instrText>’aggravation de cette complication majeure de la maladie.\nSUMMARY\n“Primar</w:instrText>
      </w:r>
      <w:r w:rsidRPr="00D71518">
        <w:rPr>
          <w:rFonts w:ascii="Times New Roman" w:hAnsi="Times New Roman" w:cs="Times New Roman"/>
          <w:sz w:val="26"/>
          <w:szCs w:val="26"/>
        </w:rPr>
        <w:instrText xml:space="preserve">y” myocardial disease is common in patients with systemic sclerosis and appears to be a factor of poor prognosis when clinically evident. An increasing body of evidence suggests that myocardial involvement is due, at least in part, to abnormal vasospasm, with or without associated structural abnormalities, of the small coronary arteries or arterioles. Impaired myocardial perfusion, as well as left and right ventricular dysfunction, have recently been confirmed in this setting, using more sensitive techniques such as tissue Doppler echocardiography and magnetic resonance imaging. Vasodilators such as calcium channel blockers, angiotensin-converting-enzyme inhibitors and an endothelin receptor antagonist improve both myocardial perfusion and functional abnormalities, and their systematic long-term administration might help to prevent these major complications.","container-title":"Bulletin de l'Académie Nationale de Médecine","DOI":"10.1016/S0001-4079(19)32137-5","ISSN":"0001-4079","issue":"1","journalAbbreviation":"Bulletin de l'Académie Nationale de Médecine","page":"69-77","source":"ScienceDirect","title":"L’atteinte myocardique primitive de la sclérodermie systémique","URL":"https://www.sciencedirect.com/science/article/pii/S0001407919321375","volume":"195","author":[{"family":"Kahan","given":"André"}],"accessed":{"date-parts":[["2024",8,9]]},"issued":{"date-parts":[["2011",1,1]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[3]</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Pericarditis is a less frequent complication compared with other scleroderma-related cardiac disorders such as cardiomyopathy or conduction disorders.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{"citationID":"ttMi0SEu","properties":{"formattedCitation":"[3]","plainCitation":"[3]","noteIndex":0},"citationItems":[{"id":2582,"uris":["http://zotero.org/users/local/fX45VlLC/items/D9VP2IRD"],"itemData":{"id":2582,"type":"article-journal","abstract":"RÉSUMÉ\nL’atteinte myocardique « primitive » est fréquente chez les patients souffrant de sclérodermie systémique ; quand elle devient symptomatique, elle a un pronostic péjoratif. De nombreuses études suggèrent qu’elle est liée, au moins en partie, à un spasme des petites artères ou artérioles coronaires, ultérieurement associé à des anomalies organiques de ces vaisseaux coronaires. L’évaluation, d’abord par des méthodes conventionnelles, a mis en évidence les anomalies de perfusion myocardique, ainsi que les anomalies de fonction des ventricules gauche et droit. Récemment, des techniques plus sensibles, comme le doppler tissulaire ou l’imagerie par résonance magnétique, ont confirmé ces données. Les médicaments vasodilatateurs, comme les inhibiteurs des canaux calciques, les inhibiteurs de l’enzyme de conversion de l’angiotensine, et un antagoniste des récepteurs de l’endothéline, améliorent les anomalies de perfusion et fonction myocardiques ; leur utilisation continue systématique pourrait prévenir l’aggravation de cette complication majeure </w:instrText>
      </w:r>
      <w:r w:rsidRPr="00D71518">
        <w:rPr>
          <w:rFonts w:ascii="Times New Roman" w:hAnsi="Times New Roman" w:cs="Times New Roman"/>
          <w:sz w:val="26"/>
          <w:szCs w:val="26"/>
          <w:lang w:val="fr-FR"/>
        </w:rPr>
        <w:instrText>de la maladie.\nSUMMARY\n“Primar</w:instrText>
      </w:r>
      <w:r w:rsidRPr="00D71518">
        <w:rPr>
          <w:rFonts w:ascii="Times New Roman" w:hAnsi="Times New Roman" w:cs="Times New Roman"/>
          <w:sz w:val="26"/>
          <w:szCs w:val="26"/>
        </w:rPr>
        <w:instrText xml:space="preserve">y” myocardial disease is common in patients with systemic sclerosis and appears to be a factor of poor prognosis when clinically evident. An increasing body of evidence suggests that myocardial involvement is due, at least in part, to abnormal vasospasm, with or without associated structural abnormalities, of the small coronary arteries or arterioles. Impaired myocardial perfusion, as well as left and right ventricular dysfunction, have recently been confirmed in this setting, using more sensitive techniques such as tissue Doppler echocardiography and magnetic resonance imaging. Vasodilators such as calcium channel blockers, angiotensin-converting-enzyme inhibitors and an endothelin receptor antagonist improve both myocardial perfusion and functional abnormalities, and their systematic long-term administration might help to prevent these major complications.","container-title":"Bulletin de l'Académie Nationale de Médecine","DOI":"10.1016/S0001-4079(19)32137-5","ISSN":"0001-4079","issue":"1","journalAbbreviation":"Bulletin de l'Académie Nationale de Médecine","page":"69-77","source":"ScienceDirect","title":"L’atteinte myocardique primitive de la sclérodermie systémique","URL":"https://www.sciencedirect.com/science/article/pii/S0001407919321375","volume":"195","author":[{"family":"Kahan","given":"André"}],"accessed":{"date-parts":[["2024",8,9]]},"issued":{"date-parts":[["2011",1,1]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[3]</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However, when it does occur, it can be particularly difficult to treat, especially in our resource-limited setting. The increased prevalence of pericarditis in severe and diffuse systemic forms of scleroderma highlights the need for extra vigilance in these patients.</w:t>
      </w:r>
    </w:p>
    <w:p w14:paraId="31D8B2DB" w14:textId="77777777" w:rsidR="00D71518" w:rsidRPr="00D71518" w:rsidRDefault="00D71518" w:rsidP="00D71518">
      <w:pPr>
        <w:jc w:val="both"/>
        <w:rPr>
          <w:rFonts w:ascii="Times New Roman" w:hAnsi="Times New Roman" w:cs="Times New Roman"/>
          <w:sz w:val="26"/>
          <w:szCs w:val="26"/>
        </w:rPr>
      </w:pPr>
      <w:r w:rsidRPr="00D71518">
        <w:rPr>
          <w:rFonts w:ascii="Times New Roman" w:hAnsi="Times New Roman" w:cs="Times New Roman"/>
          <w:sz w:val="26"/>
          <w:szCs w:val="26"/>
        </w:rPr>
        <w:t xml:space="preserve">Clinically, pericarditis in scleroderma often presents with chest pain, shortness of breath and sometimes signs of heart failure.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UQQ8uEA6","properties":{"formattedCitation":"[6]","plainCitation":"[6]","noteIndex":0},"citationItems":[{"id":2589,"uris":["http://zotero.org/users/local/fX45VlLC/items/W2Y625U3"],"itemData":{"id":2589,"type":"article-journal","abstract":"Introduction\nL’atteinte cardiaque est une des causes principales de décès dans la sclérodermie systémique (SSc). Ses différentes manifestations sont très hétérogènes et leurs prévalences mal connues, notamment en raison d’un manque de consensus sur leurs définitions. Nous avons voulu étudier la prévalence et l’impact pronostique des différentes atteintes cardiaques observées à partir de la base nationale française de la SSc.\nMatériels et méthodes\nLes données sont issues de la base nationale française de la SSc, étude observationnelle multicentrique prospective conduite à partir de 42 centres hospitaliers français et incluant des patients atteints de SSc. Premièrement, nous avons comparé les caractéristiques cliniques des patients n’ayant pas de cardiopathie aux patients atteints d’une cardiomyopathie liée à la SSc, d’une hypertension artérielle pulmonaire (HTAP) précapillaire et d’une cardiopathie ischémique. Nous avons ensuite étudié les patients disposant de données de suivi avec de multiples analyses de survie brute et de survie sans survenue d’événement cardiaque par la méthode de Kaplan–Meier. Les événements cardiaques étudiés étaient les suivants : l’apparition d’une cardiomyopathie liée à la SSc, d’une altération de la fraction d’éjection du ventricule gauche&lt;50 %, d’une péricardite, d’un trouble de la conduction ou d’un trouble du rythme et d’une dysfonction diastolique à l’échographie cardiaque. Chaque analyse de survie sans événement cardiaque excluait les patients ayant déjà présenté l’événement à l’inclusion. Nous avons utilisé des modèles de Cox pour calculer des hazard ratios (HR) à la recherche d’éventuelles variables pronostiques. Les tests étaient bilatéraux et une p-value&lt;0,05 était considérée comme significative. Toutes les analyses ont été réalisées à l’aide du logiciel R 3.6.0 version pour Mac (Foundation for Statistical Computing, Vienna, Austria).\nRésultats\nSur les 3528 patients atteints d’une SSc à l’inclusion, 687 (24,0 %) patients avaient une atteinte cardiaque dont 312 (10,9 %) avaient une cardiomyopathie liée à la SSc, 195 (6,8 %) avaient une HTAP précapillaire et 198 (6,9 %) avaient une cardiopathie ischémique. Les patients avec une cardiomyopathie liée à la SSc présentaient plus souvent une sclérodermie systémique de forme diffuse, avec des manifestations cliniques plus sévères et plus de facteurs de risque cardiovasculaires. Sur les 1646 patients ayant des données de suivi, l’atteinte cardiaque était associée à un risque accru de décès. Nous n’avons pas trouvé de différence de survie globale entre les </w:instrText>
      </w:r>
      <w:r w:rsidRPr="00D71518">
        <w:rPr>
          <w:rFonts w:ascii="Times New Roman" w:hAnsi="Times New Roman" w:cs="Times New Roman"/>
          <w:sz w:val="26"/>
          <w:szCs w:val="26"/>
          <w:lang w:val="fr-FR"/>
        </w:rPr>
        <w:instrText>patients atteints de cardiomyopathie liée à la SSc, de cardiopathie ischémique ou d’HTAP précapillaire. Quant aux analyses de survie sans événement cardiaque, l’incidence cumulée à 5 ans de la survenue de cardiomyopathie liée à la SSc était de 11,15 % [IC95 % : 9,01–13,23]. En ce qui concerne l’altération de la fraction d’éjection du ventricule gauche&lt;50 % et la survenue de dysfonction diastolique, les incidences cumulées à 5 ans étaient respectivement de 2,49 % [IC95 % : 1,13–3,83] et de 5,84 % [IC95 % : 4,02–7,62]. L’incidence cumulée de la survenue de péricardite à 5 ans était de 3,00 % [IC95 % : 1,91–4,08]. La forme diffuse de SSc était un facteur de risque de survenue de cardiomyopathie liée à la SSc (HR ajusté : 1,42 [IC95 % : 1,02–1,97], p=0,04), et de péricardite (HR ajusté : 1,79 [IC95 % : 1,06–3,02], p=0,03). Le sexe féminin était associé à une moindre survenue de dysfonction diastolique (HR ajusté : 0,39 [IC95 % : 0,24–0,63], p=0,0001).\nConclusion\nNotre étude décrit à une large échelle l’incidence des différentes atteintes cardiaques observées dans la SSc et confirme la valeur pronostique cardiaque du sexe et de la forme diffuse de la SSc. De n</w:instrText>
      </w:r>
      <w:r w:rsidRPr="00D71518">
        <w:rPr>
          <w:rFonts w:ascii="Times New Roman" w:hAnsi="Times New Roman" w:cs="Times New Roman"/>
          <w:sz w:val="26"/>
          <w:szCs w:val="26"/>
        </w:rPr>
        <w:instrText xml:space="preserve">ouvelles études sont nécessaires pour d’évaluer l’impact potentiel de traitements sur ces différentes atteintes.","collection-title":"84e CONGRÈS FRANÇAIS DE MÉDECINE INTERNE","container-title":"La Revue de Médecine Interne","DOI":"10.1016/j.revmed.2022.03.263","ISSN":"0248-8663","journalAbbreviation":"La Revue de Médecine Interne","page":"A83","source":"ScienceDirect","title":"Atteintes cardiaques de la sclérodermie systémique : résultats d’une étude de cohorte nationale française","title-short":"Atteintes cardiaques de la sclérodermie systémique","URL":"https://www.sciencedirect.com/science/article/pii/S0248866322003472","volume":"43","author":[{"family":"Guédon","given":"A. F."},{"family":"Carrat","given":"F."},{"family":"Mouthon","given":"L."},{"family":"Launay","given":"D."},{"family":"Chaigne","given":"B."},{"family":"Pugnet","given":"G."},{"family":"Lega","given":"J. C."},{"family":"Hot","given":"A."},{"family":"Cottin","given":"V."},{"family":"Agard","given":"C."},{"family":"Allanore","given":"Y."},{"family":"Fauchais","given":"A. L."},{"family":"Jego","given":"P."},{"family":"Dhôte","given":"R."},{"family":"Papo","given":"T."},{"family":"Chatelus","given":"E."},{"family":"Fain","given":"O."},{"family":"Mekinian","given":"A."},{"family":"Hachulla","given":"E."},{"family":"Riviere","given":"S."}],"accessed":{"date-parts":[["2024",8,9]]},"issued":{"date-parts":[["2022",6,1]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[6]</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In this case, the patient presented with retro-sternal pain, exacerbated by lying down and relieved by half-sitting bent forward, associated with oedema of the lower limbs and a febrile context. The right heart failure syndrome observed on physical examination confirmed the severity of the cardiac damage, suggesting cardiac compression due to the large pericardial effusion. Skin fibrosis led to loss of the natural folds of the face and reduced oral mobility, giving a "mummy face" appearance. The positive prayer sign, where the hands cannot touch due to taut skin, and a modified </w:t>
      </w:r>
      <w:proofErr w:type="spellStart"/>
      <w:r w:rsidRPr="00D71518">
        <w:rPr>
          <w:rFonts w:ascii="Times New Roman" w:hAnsi="Times New Roman" w:cs="Times New Roman"/>
          <w:sz w:val="26"/>
          <w:szCs w:val="26"/>
        </w:rPr>
        <w:t>Rodnan</w:t>
      </w:r>
      <w:proofErr w:type="spellEnd"/>
      <w:r w:rsidRPr="00D71518">
        <w:rPr>
          <w:rFonts w:ascii="Times New Roman" w:hAnsi="Times New Roman" w:cs="Times New Roman"/>
          <w:sz w:val="26"/>
          <w:szCs w:val="26"/>
        </w:rPr>
        <w:t xml:space="preserve"> score of 21, indicate a diffuse and severe form of the disease, with extensive involvement of the dermis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{"citationID":"px9JxvqF","properties":{"formattedCitation":"[1]","plainCitation":"[1]","noteIndex":0},"citationItems":[{"id":2579,"uris":["http://zotero.org/users/local/fX45VlLC/items/4MEY6R5A"],"itemData":{"id":2579,"type":"article-journal","container-title":"La Revue de Médecine Interne","DOI":"10.1016/j.revmed.2017.12.013","ISSN":"02488663","issue":"7","journalAbbreviation":"La Revue de Médecine Interne","language":"fr","page":"594-596","source":"DOI.org (Crossref)","title":"Sclérodermie systémique : efficacité des immunoglobulines intraveineuses pour l’atteinte cardiaque sévère ?","title-short":"Sclérodermie systémique","URL":"https://linkinghub.elsevier.com/retrieve/pii/S0248866318300079","volume":"39","author":[{"family":"Cacciatore","given":"C."},{"family":"Riviere","given":"S."},{"family":"Cohen","given":"A."},{"family":"Gatfosse","given":"M."},{"family":"Ederhy","given":"S."},{"family":"Fain","given":"O."},{"family":"Mekinian","given":"A."}],"accessed":{"date-parts":[["2024",8,9]]},"issued":{"date-parts":[["2018",7]]}}}],"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[1]</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w:t>
      </w:r>
    </w:p>
    <w:p w14:paraId="61524583" w14:textId="77777777" w:rsidR="00D71518" w:rsidRPr="00D71518" w:rsidRDefault="00D71518" w:rsidP="00D71518">
      <w:pPr>
        <w:jc w:val="both"/>
        <w:rPr>
          <w:rFonts w:ascii="Times New Roman" w:hAnsi="Times New Roman" w:cs="Times New Roman"/>
          <w:sz w:val="26"/>
          <w:szCs w:val="26"/>
        </w:rPr>
      </w:pPr>
      <w:r w:rsidRPr="00D71518">
        <w:rPr>
          <w:rFonts w:ascii="Times New Roman" w:hAnsi="Times New Roman" w:cs="Times New Roman"/>
          <w:sz w:val="26"/>
          <w:szCs w:val="26"/>
        </w:rPr>
        <w:t xml:space="preserve">Echocardiography plays a crucial role in the diagnosis of pericarditis. Echocardiographic examinations can </w:t>
      </w:r>
      <w:proofErr w:type="spellStart"/>
      <w:r w:rsidRPr="00D71518">
        <w:rPr>
          <w:rFonts w:ascii="Times New Roman" w:hAnsi="Times New Roman" w:cs="Times New Roman"/>
          <w:sz w:val="26"/>
          <w:szCs w:val="26"/>
        </w:rPr>
        <w:t>visualise</w:t>
      </w:r>
      <w:proofErr w:type="spellEnd"/>
      <w:r w:rsidRPr="00D71518">
        <w:rPr>
          <w:rFonts w:ascii="Times New Roman" w:hAnsi="Times New Roman" w:cs="Times New Roman"/>
          <w:sz w:val="26"/>
          <w:szCs w:val="26"/>
        </w:rPr>
        <w:t xml:space="preserve"> pericardial effusion, the presence of signs of inflammation and overall cardiac function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{"citationID":"8dCOMmKu","properties":{"formattedCitation":"[7,8]","plainCitation":"[7,8]","noteIndex":0},"citationItems":[{"id":2590,"uris":["http://zotero.org/users/local/fX45VlLC/items/RKDA3M6P"],"itemData":{"id":2590,"type":"article-journal","abstract":"Cardiac tamponade, defined by acute circulatory failure secondary to compression of the heart chambers by pericardial effusion, causes obstructive shock requiring intensive care. The incidence of cardiac tamponade in the intensive care unit (ICU) is poorly documented, but pericardial effusion seems to be associated with increased mortality. Pericardial effusion may be caused by infectious, malignant, or autoimmune diseases, and occurs frequently after cardiac surgery. It may be suspected in any patient with shock and signs of right heart failure and polypnea, but echocardiography is crucial in the diagnosis as it visualizes pericardial effusion and detects poor hemodynamic tolerance with diastolic collapse of the right chambers and respiratory variation of right and left Doppler flows. Pericardial drainage, by pericardiocentesis or pericardiotomy, remains the only effective treatment in an emergency situation. Symptomatic treatments are mandatory before drainage to improve venous return despite pericardial obstruction: cautious volume expansion in documented hypovolemia, or norepinephrine, while minimizing the use of mechanical ventilation and sedation as these may increase circulatory failure and lead to cardiac arrest.","container-title":"Médecine Intensive Réanimation","DOI":"10.1007/s13546-015-1169-9","ISSN":"2678-7385","issue":"5","language":"fr","license":"(c) Tous droits réservés SRLF et Lavoisier SAS 2016","note":"number: 5","page":"453-463","source":"revue-mir.srlf.org","title":"Épanchement péricardique en réanimation — critères cliniques et échographiques diagnostiques de tamponnade — indications de drainage en urgence","URL":"https://revue-mir.srlf.org/index.php/mir/article/view/1170","volume":"25","author":[{"family":"Guérin","given":"L."},{"family":"Aubry","given":"A."},{"family":"Vieillard-Baron","given":"A."}],"accessed":{"date-parts":[["2024",8,9]]},"issued":{"date-parts":[["2016",3,11]]}}},{"id":2592,"uris":["http://zotero.org/users/local/fX45VlLC/items/ZV4WE269"],"itemData":{"id":2592,"type":"article-journal","abstract":"Introduction\nCette étude vise à évaluer l’association entre les marqueurs d’atteinte vasculaire et ostéoarticulaire en échographie Doppler Pulsée (EDP) et les atteintes viscérales évaluées au cours du dépistage annuel des patients atteints de sclérodermie systémique.\nPatients et méthodes\nPour cette étude observationnelle, 47 patients atteints de sclérodermie systémique définie selon les critères ACR/EULAR 2013 ont été inc</w:instrText>
      </w:r>
      <w:r w:rsidRPr="00D71518">
        <w:rPr>
          <w:rFonts w:ascii="Times New Roman" w:hAnsi="Times New Roman" w:cs="Times New Roman"/>
          <w:sz w:val="26"/>
          <w:szCs w:val="26"/>
          <w:lang w:val="fr-FR"/>
        </w:rPr>
        <w:instrText xml:space="preserve">lus de manière consécutive sur 6 mois dans un centre de compétence. Les patients ont bénéficié de manière systématique d’une EDP des deux mains évaluant notamment la perméabilité de l’artère ulnaire et des examens de dépistages habituels des atteintes viscérales de sclérodermie systémique : épreuves fonctionnelles respiratoires (EFR) avec test de marche, tomodensitométrie (TDM) thoracique en cas de suspicion de pneumopathie interstitielle diffuse sur les clichés radiographiques standards ou d’évolutivité des EFR, Echographie cardiaque trans-thoracique complétée par un cathétérisme cardiaque droit en cas de suspicion d’hypertension artérielle pulmonaire (HTAP). Les résultats des données d’EDP de la main n’étaient pas connus des praticiens coordonnant l’évaluation viscérale au moment de l’étude. À l’inverse le praticien réalisant les EDP ne connaissait pas les atteintes viscérales des patients.\nRésultats\nQuarante-sept patients ont été inclus de manière consécutive. La population d’étude comportait 70,2 % de femme, l’âge moyen était de 57ans. Les patients avec atteinte cutanée limitée représentaient 44,7 % des patients. Une ténosynovite fibrosante sclérodermique était retrouvée chez 17 % des patients et était associée à la présence d’une pneumopathie interstitielle diffuse en TDM thoracique (48,9 % des patients de la population) ; (p=0,023 ; OR : 10,06 ; IC95 % : 1,126–89,94) et d’une atteinte cutanée diffuse (46,8 % des patients) ; (p=0,018 ; OR : 11,2 ; IC95 % : 1,125–100,31). Il existait une association entre synovite positive en doppler (14,9 % des patients) et péricardite (6,4 % des patients) ; (p=0,05 ; OR : 15,6 ; IC95 % : 1,188–204,78). Il existait également une association significative entre la présence d’une occlusion bilatérale de l’artère ulnaire (40,4 % des patients) et la présence d’une HTAP précapillaire en cathétérisme cardiaque droit (diagnostiquée chez 8,5 % des patients) ; (p=0,008, calcul du risque impossible car tous les patients avec HTAP précapillaire avaient une occlusion ulnaire bilatérale).\nConclusion\nÀ l’image des associations révélées par l’examen clinique de la main dans la cohorte EUSTAR [1], l’évaluation de la main par l’EDP corrobore l’évaluation globale du patient sclérodermique : la présence de synovites inflammatoires, rares au cours de la sclérodermie s’associe aux manifestations viscérales </w:instrText>
      </w:r>
      <w:r w:rsidRPr="00D71518">
        <w:rPr>
          <w:rFonts w:ascii="Times New Roman" w:hAnsi="Times New Roman" w:cs="Times New Roman"/>
          <w:sz w:val="26"/>
          <w:szCs w:val="26"/>
        </w:rPr>
        <w:instrText xml:space="preserve">inflammatoires de la maladie, elles aussi peu fréquentes. Les ténosynovites fibrosantes s’associent aux atteintes cutanées et viscérales de fibrose. L’évaluation vasculaire révèle de nouveaux marqueurs de sévérité en mettant pour la première fois en évidence une association entre HTAP précapillaire et occlusion bilatérale de l’artère ulnaire. Ces données viennent conforter l’importance de l’évaluation de la main par EDP au sein de l’approche globale du patient sclérodermique.","collection-title":"72e CONGRÈS DE LA SOCIÉTÉ NATIONALE FRANÇAISE DE MÉDECINE INTERNE, Tours, 10-12 décembre 2015","container-title":"La Revue de Médecine Interne","DOI":"10.1016/j.revmed.2015.10.260","ISSN":"0248-8663","journalAbbreviation":"La Revue de Médecine Interne","page":"A52-A53","source":"ScienceDirect","title":"L’évaluation de la main par l’échographie Doppler Pulsée corrobore l’évaluation globale du patient sclérodermique et révèle de nouveaux marqueurs de sévérité de la maladie","URL":"https://www.sciencedirect.com/science/article/pii/S0248866315009327","volume":"36","author":[{"family":"Coiffier","given":"G."},{"family":"Lescoat","given":"A."},{"family":"Albert","given":"J. D."},{"family":"Droitcourt","given":"C."},{"family":"Cazalets","given":"C."},{"family":"Jego","given":"P."},{"family":"Perdriger","given":"A."}],"accessed":{"date-parts":[["2024",8,9]]},"issued":{"date-parts":[["2015",12,1]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[7,8]</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In this case, echocardiography revealed abundant circumferential pericardial effusion, with significant measurements opposite the left and right ventricles (35 mm and 24 mm respectively). The absence of complications such as cardiac tamponade led to more </w:t>
      </w:r>
      <w:proofErr w:type="spellStart"/>
      <w:r w:rsidRPr="00D71518">
        <w:rPr>
          <w:rFonts w:ascii="Times New Roman" w:hAnsi="Times New Roman" w:cs="Times New Roman"/>
          <w:sz w:val="26"/>
          <w:szCs w:val="26"/>
        </w:rPr>
        <w:t>specialised</w:t>
      </w:r>
      <w:proofErr w:type="spellEnd"/>
      <w:r w:rsidRPr="00D71518">
        <w:rPr>
          <w:rFonts w:ascii="Times New Roman" w:hAnsi="Times New Roman" w:cs="Times New Roman"/>
          <w:sz w:val="26"/>
          <w:szCs w:val="26"/>
        </w:rPr>
        <w:t xml:space="preserve"> treatment options. Follow-up ultrasound scans showed persistent effusion despite the interventions, highlighting the refractoriness of pericarditis to conservative treatment. This persistence indicates chronic inflammation or a failure of drainage to control the effusion effectively.</w:t>
      </w:r>
    </w:p>
    <w:p w14:paraId="2C419725" w14:textId="77777777" w:rsidR="00D71518" w:rsidRPr="00D71518" w:rsidRDefault="00D71518" w:rsidP="00D71518">
      <w:pPr>
        <w:jc w:val="both"/>
        <w:rPr>
          <w:rFonts w:ascii="Times New Roman" w:hAnsi="Times New Roman" w:cs="Times New Roman"/>
          <w:sz w:val="26"/>
          <w:szCs w:val="26"/>
        </w:rPr>
      </w:pPr>
      <w:r w:rsidRPr="00D71518">
        <w:rPr>
          <w:rFonts w:ascii="Times New Roman" w:hAnsi="Times New Roman" w:cs="Times New Roman"/>
          <w:sz w:val="26"/>
          <w:szCs w:val="26"/>
        </w:rPr>
        <w:t xml:space="preserve">Biologically, inflammatory markers such as C-reactive protein (CRP) and sedimentation rate are often elevated in cases of pericarditis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{"citationID":"335g75l8","properties":{"formattedCitation":"[9]","plainCitation":"[9]","noteIndex":0},"citationItems":[{"id":2593,"uris":["http://zotero.org/users/local/fX45VlLC/items/8Z2NB9X7"],"itemData":{"id":2593,"type":"article-journal","abstract":"Résumé\nLes patients atteints de maladies inflammatoires chroniques et dysimmunitaires présentent un surrisque cardiovasculaire qui est à l’origine de la persistance d’une surmortalité, malgré une prise en charge spécifique de la maladie inflammatoire et/ou dysimmunitaire de plus en plus performante. Ce surrisque cardiovasculaire est multifactoriel, en lien avec une athérosclérose accélérée, secondaire à l’inflammation systémique, mais aussi secondaire aux facteurs de risque cardiovasculaire traditionnels, et aux thérapeutiques utilisées pour contrôler l’inflammation systémique. Cela justifie une prise en charge coordonnée et personnalisée du risque cardiovasculaire des patients atteints de maladies chroniques inflammatoires et dysimmunitaires, fondée non seulement sur le traitement de leur maladie visant le plus bas niveau d’activité, mais aussi sur le dépistage et la prise en charge de leurs comorbidités cardiovasculaires et de leurs facteurs de risque cardiovasculaire modifiables.\nPatients with chronic inflammatory and autoimmune diseases are at increased cardiovascular risk, which is the cause of persistent excess mortality despite increasingly effective specific treatment of the inflammatory and/or autoimmune disease. This increased cardiovascular risk is multifactorial, associated with accelerated atherosclerosis related to systemic inflammation, but also secondary to traditional cardiovascular risk factors and to the therapies used to control systemic inflammation. This justifies a coordinated, personalized management of cardiovascular risk in patients with chronic inflammatory and autoimmune diseases, based not only on the treatment of their disease to achieve the lowest level of activity, but also on the screening and management of their cardiovascular comorbidities and modifiable cardiovascular risk factors.","container-title":"La Revue de Médecine Interne","DOI":"10.1016/j.revmed.2023.11.001","ISSN":"0248-8663","issue":"4","journalAbbreviation":"La Revue de Médecine Interne","page":"194-199","source":"ScienceDirect","title":"Prise en charge des comorbidités cardiovasculaires dans les maladies inflammatoires chroniques et dysimmunitaires","URL":"https://www.sciencedirect.com/science/article/pii/S0248866323012444","volume":"45","author":[{"family":"Roubille","given":"C."}],"accessed":{"date-parts":[["2024",8,9]]},"issued":{"date-parts":[["2024",4,1]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[9]</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However, these markers are not specific </w:t>
      </w:r>
      <w:r w:rsidRPr="00D71518">
        <w:rPr>
          <w:rFonts w:ascii="Times New Roman" w:hAnsi="Times New Roman" w:cs="Times New Roman"/>
          <w:sz w:val="26"/>
          <w:szCs w:val="26"/>
        </w:rPr>
        <w:lastRenderedPageBreak/>
        <w:t xml:space="preserve">to scleroderma and may be influenced by other aspects of the disease. In this case, biological tests showed moderate elevation (elevated CRP (56 mg/dL) and increased </w:t>
      </w:r>
      <w:proofErr w:type="spellStart"/>
      <w:r w:rsidRPr="00D71518">
        <w:rPr>
          <w:rFonts w:ascii="Times New Roman" w:hAnsi="Times New Roman" w:cs="Times New Roman"/>
          <w:sz w:val="26"/>
          <w:szCs w:val="26"/>
        </w:rPr>
        <w:t>fibrinemia</w:t>
      </w:r>
      <w:proofErr w:type="spellEnd"/>
      <w:r w:rsidRPr="00D71518">
        <w:rPr>
          <w:rFonts w:ascii="Times New Roman" w:hAnsi="Times New Roman" w:cs="Times New Roman"/>
          <w:sz w:val="26"/>
          <w:szCs w:val="26"/>
        </w:rPr>
        <w:t xml:space="preserve"> (3.4 g/L)) of inflammatory markers, confirming persistent inflammation despite adequate anti-inflammatory treatment. This suggested the need to explore more targeted therapies. The pericardial fluid drained was citrine yellow and sterile, ruling out infection and indicating non-infectious inflammation.</w:t>
      </w:r>
    </w:p>
    <w:p w14:paraId="6B503723" w14:textId="49E45ABC" w:rsidR="00D71518" w:rsidRPr="00D71518" w:rsidRDefault="00D71518" w:rsidP="00D71518">
      <w:pPr>
        <w:jc w:val="both"/>
        <w:rPr>
          <w:rFonts w:ascii="Times New Roman" w:hAnsi="Times New Roman" w:cs="Times New Roman"/>
          <w:sz w:val="26"/>
          <w:szCs w:val="26"/>
        </w:rPr>
      </w:pPr>
      <w:r w:rsidRPr="00D71518">
        <w:rPr>
          <w:rFonts w:ascii="Times New Roman" w:hAnsi="Times New Roman" w:cs="Times New Roman"/>
          <w:sz w:val="26"/>
          <w:szCs w:val="26"/>
        </w:rPr>
        <w:t xml:space="preserve">The treatment of refractory pericarditis in scleroderma requires a combined and adapted approach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{"citationID":"l2n6Sa8B","properties":{"formattedCitation":"[10]","plainCitation":"[10]","noteIndex":0},"citationItems":[{"id":2595,"uris":["http://zotero.org/users/local/fX45VlLC/items/G9R9WKTA"],"itemData":{"id":2595,"type":"article-journal","abstract":"Systemic sclerosis (SSc) is an orphan connective tissue disease characterised by skin and multiorgan involvement. The following original pathological processes distinguish SSc from other connective tissue diseases: (1) microvascular modifications, initially functional and partly reversible, (2) perivascular inflammation which appears to be moderate and perhaps transitory, (3) autoimmune activation, leading to the production of specific and persistent autoantibodies and (4) fibroblast activation, producing an excess of extracellular matrix leading to fibrosis.1 Therefore, SSc is a complex disease with the implication of multiple players in its pathogenesis.\n\nSSc is a major medical challenge with high mortality and morbidity. In a meta-analysis, the pooled standardised mortality ratio (SMR) was measured as 3.53 (95% CI 3.03 to 4.11) and adjusted metaregression did not show significant changes in SMR over time.2 Nevertheless, some reports did suggest an improved survival in recent years. In an Italian study, the 10-year survival showed a clear-cut increase (81%) compared with older series (69%) from the same centre.3 However, the discrepancy may not only come from improved therapeutic management, but might be due to some changes in the natural history, to an earlier referral of the patients and, even more likely, to the better recognition of patients with milder disease. Accordingly, in the recent Italian series, there were more patients with the limited cutaneous SSc (LcSSc) than in the older study (87.5% vs 72%).3 In terms of organ involvement and progression of the disease, the outcomes in LcSSc and diffuse cutaneous SSc (DcSSc) are different. The new classification criteria will more easily identify patients with LcSSc.4 Therefore, it will become core to require the cutaneous subsetting for any scientific work on SSc and, beyond skin, subclassification or clustering is awaited to improve SSc patient risk stratification. Regarding morbidity, accumulating evidence has shown the huge …","container-title":"RMD Open","DOI":"10.1136/rmdopen-2016-000260","ISSN":"2056-5933","issue":"2","language":"en","license":"Published by the BMJ Publishing Group Limited. For permission to use (where not already granted under a licence) please go to http://www.bmj.com/company/products-services/rights-and-licensing/. This is an Open Access article distributed in accordance with the Creative Commons Attribution Non Commercial (CC BY-NC 4.0) license, which permits others to distribute, remix, adapt, build upon this work non-commercially, and license their derivative works on different terms, provided the original work is properly cited and the use is non-commercial. See: http://creativecommons.org/licenses/by-nc/4.0/","note":"publisher: BMJ Specialist Journals\nsection: Editorial\nPMID: 27486527","page":"e000260","source":"rmdopen.bmj.com","title":"Treatment of systemic sclerosis: is there any hope for the future?","title-short":"Treatment of systemic sclerosis","URL":"https://rmdopen.bmj.com/content/2/2/e000260","volume":"2","author":[{"family":"Allanore","given":"Yannick"},{"family":"Matucci-Cerinic","given":"Marco"},{"family":"Distler","given":"Oliver"}],"accessed":{"date-parts":[["2024",8,10]]},"issued":{"date-parts":[["2016",7,1]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[10]</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Initially, the patient underwent several pericardial aspirations to reduce the effusion and relieve symptoms. In addition, she received a combination of corticosteroids (</w:t>
      </w:r>
      <w:proofErr w:type="spellStart"/>
      <w:r w:rsidRPr="00D71518">
        <w:rPr>
          <w:rFonts w:ascii="Times New Roman" w:hAnsi="Times New Roman" w:cs="Times New Roman"/>
          <w:sz w:val="26"/>
          <w:szCs w:val="26"/>
        </w:rPr>
        <w:t>methyprednisone</w:t>
      </w:r>
      <w:proofErr w:type="spellEnd"/>
      <w:r w:rsidRPr="00D71518">
        <w:rPr>
          <w:rFonts w:ascii="Times New Roman" w:hAnsi="Times New Roman" w:cs="Times New Roman"/>
          <w:sz w:val="26"/>
          <w:szCs w:val="26"/>
        </w:rPr>
        <w:t>), colchicine and topical anti-inflammatories (betamethasone)</w:t>
      </w:r>
      <w:r w:rsidR="003200F0">
        <w:rPr>
          <w:rFonts w:ascii="Times New Roman" w:hAnsi="Times New Roman" w:cs="Times New Roman"/>
          <w:sz w:val="26"/>
          <w:szCs w:val="26"/>
        </w:rPr>
        <w:t xml:space="preserve"> </w:t>
      </w:r>
      <w:r w:rsidR="003200F0" w:rsidRPr="00D71518">
        <w:rPr>
          <w:rFonts w:ascii="Times New Roman" w:hAnsi="Times New Roman" w:cs="Times New Roman"/>
          <w:sz w:val="26"/>
          <w:szCs w:val="26"/>
          <w:lang w:val="fr-FR"/>
        </w:rPr>
        <w:fldChar w:fldCharType="begin"/>
      </w:r>
      <w:r w:rsidR="003200F0" w:rsidRPr="00D71518">
        <w:rPr>
          <w:rFonts w:ascii="Times New Roman" w:hAnsi="Times New Roman" w:cs="Times New Roman"/>
          <w:sz w:val="26"/>
          <w:szCs w:val="26"/>
        </w:rPr>
        <w:instrText xml:space="preserve"> ADDIN ZOTERO_ITEM CSL_CITATION {"citationID":"9Fvw3QTa","properties":{"formattedCitation":"[11]","plainCitation":"[11]","noteIndex":0},"citationItems":[{"id":2599,"uris":["http://zotero.org/users/local/fX45VlLC/items/ATC9JNV8"],"itemData":{"id":2599,"type":"document","title":"Delahaye_Juillet_maladies_pericardiques.pdf","URL":"https://www.realites-cardiologiques.com/wp-content/uploads/sites/2/2016/07/Delahaye_Juillet_maladies_pericardiques.pdf","accessed":{"date-parts":[["2024",8,10]]}}}],"schema":"https://github.com/citation-style-language/schema/raw/master/csl-citation.json"} </w:instrText>
      </w:r>
      <w:r w:rsidR="003200F0" w:rsidRPr="00D71518">
        <w:rPr>
          <w:rFonts w:ascii="Times New Roman" w:hAnsi="Times New Roman" w:cs="Times New Roman"/>
          <w:sz w:val="26"/>
          <w:szCs w:val="26"/>
          <w:lang w:val="fr-FR"/>
        </w:rPr>
        <w:fldChar w:fldCharType="separate"/>
      </w:r>
      <w:r w:rsidR="003200F0" w:rsidRPr="00D71518">
        <w:rPr>
          <w:rFonts w:ascii="Times New Roman" w:hAnsi="Times New Roman" w:cs="Times New Roman"/>
          <w:sz w:val="26"/>
          <w:szCs w:val="26"/>
        </w:rPr>
        <w:t>[11]</w:t>
      </w:r>
      <w:r w:rsidR="003200F0"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In this case, the corticosteroids were initially effective, but the symptoms reappeared, leading to the introduction of more specific drugs, notably immunosuppressive agents such as azathioprine and immunomodulatory agents such as hydroxychloroquine, with the aim of controlling the persistent systemic inflammation.  Corticosteroids and colchicine are the first-line treatments for pericarditis, aimed at controlling inflammation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9Fvw3QTa","properties":{"formattedCitation":"[11]","plainCitation":"[11]","noteIndex":0},"citationItems":[{"id":2599,"uris":["http://zotero.org/users/local/fX45VlLC/items/ATC9JNV8"],"itemData":{"id":2599,"type":"document","title":"Delahaye_Juillet_maladies_pericardiques.pdf","URL":"https://www.realites-cardiologiques.com/wp-content/uploads/sites/2/2016/07/Delahaye_Juillet_maladies_pericardiques.pdf","accessed":{"date-parts":[["2024",8,10]]}}}],"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[1</w:t>
      </w:r>
      <w:r w:rsidR="003200F0">
        <w:rPr>
          <w:rFonts w:ascii="Times New Roman" w:hAnsi="Times New Roman" w:cs="Times New Roman"/>
          <w:sz w:val="26"/>
          <w:szCs w:val="26"/>
        </w:rPr>
        <w:t>2</w:t>
      </w:r>
      <w:r w:rsidRPr="00D71518">
        <w:rPr>
          <w:rFonts w:ascii="Times New Roman" w:hAnsi="Times New Roman" w:cs="Times New Roman"/>
          <w:sz w:val="26"/>
          <w:szCs w:val="26"/>
        </w:rPr>
        <w:t>]</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Immunosuppressants and immunomodulators are used to restore the underlying autoimmune response, which is essential in refractory cases </w:t>
      </w: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ZOTERO_ITEM CSL_CITATION {"citationID":"zauxiQk9","properties":{"formattedCitation":"[12]","plainCitation":"[12]","noteIndex":0},"citationItems":[{"id":2600,"uris":["http://zotero.org/users/local/fX45VlLC/items/DKNX9HQ6"],"itemData":{"id":2600,"type":"article-journal","abstract":"Background\nAs intravenous immunoglobulins (IVIG) exhibit immunomodulatory and antifibrotic properties, they may be a relevant treatment for systemic sclerosis (SSc). The objectives of this work were thus to report on the efficacy and safety of IVIG in a population of SSc patients and to review the available literature.\nMethods\n46 patients from 19 French centers were retrospectively recruited. They were included if they had a diagnosis of SSc and received at least 1 IVIG infusion at a dosage &gt;1g/kg/cycle. Relevant data collected at IVIG discontinuation were compared to those collected at IVIG initiation. A comprehensive literature review was performed.\nResults\nWe observed a significant improvement of muscle pain (74% vs. 20%, p&lt;0.0001), muscle weakness (45% vs. 21%, p=0.01), joint pain (44% vs. 19%, p=0.02), CK levels (1069±1552UI vs. 288±449UI, p&lt;0.0001) and CRP levels (13.1±17.6mg/L vs. 9.2±16.6mg/L, p=0.001). We also noted a trend for an improvement of gastro-esophageal reflux disease (68% vs. 53%, p=0.06) and bowel symptoms (42% vs. 27%, p=0.06). Skin </w:instrText>
      </w:r>
      <w:r w:rsidRPr="00D71518">
        <w:rPr>
          <w:rFonts w:ascii="Times New Roman" w:hAnsi="Times New Roman" w:cs="Times New Roman"/>
          <w:sz w:val="26"/>
          <w:szCs w:val="26"/>
          <w:lang w:val="fr-FR"/>
        </w:rPr>
        <w:instrText>and cardiorespiratory involvements remained stable. Finally, corticosteroid daily dose was significantly lower by the end of treatment (13.0±11.6mg/day vs. 8.9±10.4mg/day, p=0.01). Only two severe adverse events were reported (one case of deep vein thrombosis and one case of diffuse edematous syndrome).\nConclusion\nOur work suggests that IVIG are a safe therapeutic option that may be effective in improving musculoskeletal involvement, systemic inflammation, digestive tract symptoms and could be corticosteroid sparing.","container-title":"Autoimmunity Reviews","DOI":"10.1016/j.autrev.2017.02.008","ISSN":"1568-9972","issue":"4","journalAbbreviation":"Autoimmunity Reviews","page":"377-384","source":"ScienceDirect","title":"Intravenous immunoglo</w:instrText>
      </w:r>
      <w:r w:rsidRPr="00D71518">
        <w:rPr>
          <w:rFonts w:ascii="Times New Roman" w:hAnsi="Times New Roman" w:cs="Times New Roman"/>
          <w:sz w:val="26"/>
          <w:szCs w:val="26"/>
        </w:rPr>
        <w:instrText xml:space="preserve">bulins in systemic sclerosis: Data from a French nationwide cohort of 46 patients and review of the literature","title-short":"Intravenous immunoglobulins in systemic sclerosis","URL":"https://www.sciencedirect.com/science/article/pii/S1568997217300484","volume":"16","author":[{"family":"Sanges","given":"Sébastien"},{"family":"Rivière","given":"Sébastien"},{"family":"Mekinian","given":"Arsène"},{"family":"Martin","given":"Thierry"},{"family":"Le Quellec","given":"Alain"},{"family":"Chatelus","given":"Emmanuel"},{"family":"Lescoat","given":"Alain"},{"family":"Jego","given":"Patrick"},{"family":"Cazalets","given":"Claire"},{"family":"Quéméneur","given":"Thomas"},{"family":"Le Gouellec","given":"Noémie"},{"family":"Senet","given":"Patricia"},{"family":"Francès","given":"Camille"},{"family":"Deroux","given":"Alban"},{"family":"Imbert","given":"Bernard"},{"family":"Fain","given":"Olivier"},{"family":"Boukari","given":"Latifatou"},{"family":"Sené","given":"Thomas"},{"family":"Deligny","given":"Christophe"},{"family":"Mathian","given":"Alexis"},{"family":"Agard","given":"Christian"},{"family":"Pugnet","given":"Grégory"},{"family":"Speca","given":"Silvia"},{"family":"Dubucquoi","given":"Sylvain"},{"family":"Hatron","given":"Pierre-Yves"},{"family":"Hachulla","given":"Éric"},{"family":"Launay","given":"David"}],"accessed":{"date-parts":[["2024",8,10]]},"issued":{"date-parts":[["2017",4,1]]}}}],"schema":"https://github.com/citation-style-language/schema/raw/master/csl-citation.json"}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[1</w:t>
      </w:r>
      <w:r w:rsidR="003200F0">
        <w:rPr>
          <w:rFonts w:ascii="Times New Roman" w:hAnsi="Times New Roman" w:cs="Times New Roman"/>
          <w:sz w:val="26"/>
          <w:szCs w:val="26"/>
        </w:rPr>
        <w:t>3</w:t>
      </w:r>
      <w:r w:rsidRPr="00D71518">
        <w:rPr>
          <w:rFonts w:ascii="Times New Roman" w:hAnsi="Times New Roman" w:cs="Times New Roman"/>
          <w:sz w:val="26"/>
          <w:szCs w:val="26"/>
        </w:rPr>
        <w:t>]</w:t>
      </w:r>
      <w:r w:rsidRPr="00D71518">
        <w:rPr>
          <w:rFonts w:ascii="Times New Roman" w:hAnsi="Times New Roman" w:cs="Times New Roman"/>
          <w:sz w:val="26"/>
          <w:szCs w:val="26"/>
          <w:lang w:val="fr-FR"/>
        </w:rPr>
        <w:fldChar w:fldCharType="end"/>
      </w:r>
      <w:r w:rsidRPr="00D71518">
        <w:rPr>
          <w:rFonts w:ascii="Times New Roman" w:hAnsi="Times New Roman" w:cs="Times New Roman"/>
          <w:sz w:val="26"/>
          <w:szCs w:val="26"/>
        </w:rPr>
        <w:t xml:space="preserve">. Careful monitoring of clinical responses and side-effects is crucial for adjusting doses and </w:t>
      </w:r>
      <w:proofErr w:type="spellStart"/>
      <w:r w:rsidRPr="00D71518">
        <w:rPr>
          <w:rFonts w:ascii="Times New Roman" w:hAnsi="Times New Roman" w:cs="Times New Roman"/>
          <w:sz w:val="26"/>
          <w:szCs w:val="26"/>
        </w:rPr>
        <w:t>optimising</w:t>
      </w:r>
      <w:proofErr w:type="spellEnd"/>
      <w:r w:rsidRPr="00D71518">
        <w:rPr>
          <w:rFonts w:ascii="Times New Roman" w:hAnsi="Times New Roman" w:cs="Times New Roman"/>
          <w:sz w:val="26"/>
          <w:szCs w:val="26"/>
        </w:rPr>
        <w:t xml:space="preserve"> the management of this complex disease.</w:t>
      </w:r>
    </w:p>
    <w:p w14:paraId="7F602B9A" w14:textId="77777777" w:rsidR="00D71518" w:rsidRPr="00D71518" w:rsidRDefault="00D71518" w:rsidP="00D71518">
      <w:pPr>
        <w:jc w:val="both"/>
        <w:rPr>
          <w:rFonts w:ascii="Times New Roman" w:hAnsi="Times New Roman" w:cs="Times New Roman"/>
          <w:sz w:val="26"/>
          <w:szCs w:val="26"/>
        </w:rPr>
      </w:pPr>
    </w:p>
    <w:p w14:paraId="2775B6BF" w14:textId="77777777" w:rsidR="00D71518" w:rsidRPr="00D71518" w:rsidRDefault="00D71518" w:rsidP="00D71518">
      <w:pPr>
        <w:jc w:val="both"/>
        <w:rPr>
          <w:rFonts w:ascii="Times New Roman" w:hAnsi="Times New Roman" w:cs="Times New Roman"/>
          <w:b/>
          <w:bCs/>
          <w:sz w:val="26"/>
          <w:szCs w:val="26"/>
        </w:rPr>
      </w:pPr>
      <w:r w:rsidRPr="00D71518">
        <w:rPr>
          <w:rFonts w:ascii="Times New Roman" w:hAnsi="Times New Roman" w:cs="Times New Roman"/>
          <w:b/>
          <w:bCs/>
          <w:sz w:val="26"/>
          <w:szCs w:val="26"/>
        </w:rPr>
        <w:t>Conclusion</w:t>
      </w:r>
    </w:p>
    <w:p w14:paraId="69F08457" w14:textId="77777777" w:rsidR="00D71518" w:rsidRPr="00D71518" w:rsidRDefault="00D71518" w:rsidP="00D71518">
      <w:pPr>
        <w:jc w:val="both"/>
        <w:rPr>
          <w:rFonts w:ascii="Times New Roman" w:hAnsi="Times New Roman" w:cs="Times New Roman"/>
          <w:sz w:val="26"/>
          <w:szCs w:val="26"/>
        </w:rPr>
      </w:pPr>
      <w:r w:rsidRPr="00D71518">
        <w:rPr>
          <w:rFonts w:ascii="Times New Roman" w:hAnsi="Times New Roman" w:cs="Times New Roman"/>
          <w:sz w:val="26"/>
          <w:szCs w:val="26"/>
        </w:rPr>
        <w:t>This case report illustrates the complex management of refractory pericarditis in systemic scleroderma. This patient, who had suffered from scleroderma for several years, presented with clinical and paraclinical symptoms suggestive of pericarditis, but had an inadequate response to the usual treatment. This case highlights the difficulties encountered in the accurate diagnosis and effective management of this complication, which may require a multidisciplinary approach involving cardiologists, dermatologists and rheumatologists.</w:t>
      </w:r>
    </w:p>
    <w:p w14:paraId="4B11FE55" w14:textId="77777777" w:rsidR="00D71518" w:rsidRPr="00D71518" w:rsidRDefault="00D71518" w:rsidP="00D71518">
      <w:pPr>
        <w:jc w:val="both"/>
        <w:rPr>
          <w:rFonts w:ascii="Times New Roman" w:hAnsi="Times New Roman" w:cs="Times New Roman"/>
          <w:b/>
          <w:bCs/>
          <w:sz w:val="26"/>
          <w:szCs w:val="26"/>
        </w:rPr>
      </w:pPr>
    </w:p>
    <w:p w14:paraId="4B96748C" w14:textId="77777777" w:rsidR="004A40BF" w:rsidRPr="004A40BF" w:rsidRDefault="004A40BF" w:rsidP="004A40BF">
      <w:pPr>
        <w:jc w:val="both"/>
        <w:rPr>
          <w:rFonts w:ascii="Times New Roman" w:hAnsi="Times New Roman" w:cs="Times New Roman"/>
          <w:b/>
          <w:bCs/>
          <w:sz w:val="26"/>
          <w:szCs w:val="26"/>
        </w:rPr>
      </w:pPr>
      <w:r w:rsidRPr="004A40BF">
        <w:rPr>
          <w:rFonts w:ascii="Times New Roman" w:hAnsi="Times New Roman" w:cs="Times New Roman"/>
          <w:b/>
          <w:bCs/>
          <w:sz w:val="26"/>
          <w:szCs w:val="26"/>
        </w:rPr>
        <w:t>Data Availability</w:t>
      </w:r>
    </w:p>
    <w:p w14:paraId="66020F2D" w14:textId="53F101F7" w:rsidR="004A40BF" w:rsidRPr="004A40BF" w:rsidRDefault="004A40BF" w:rsidP="004A40BF">
      <w:pPr>
        <w:jc w:val="both"/>
        <w:rPr>
          <w:rFonts w:ascii="Times New Roman" w:hAnsi="Times New Roman" w:cs="Times New Roman"/>
          <w:sz w:val="26"/>
          <w:szCs w:val="26"/>
        </w:rPr>
      </w:pPr>
      <w:r w:rsidRPr="004A40BF">
        <w:rPr>
          <w:rFonts w:ascii="Times New Roman" w:hAnsi="Times New Roman" w:cs="Times New Roman"/>
          <w:sz w:val="26"/>
          <w:szCs w:val="26"/>
        </w:rPr>
        <w:t>The data that support the findings of this study are available from both open access.  All data generated or analyzed during this study are included in this article, with full bibliographic details provided for both open access and paid sources.</w:t>
      </w:r>
    </w:p>
    <w:p w14:paraId="780D15E6" w14:textId="77777777" w:rsidR="004A40BF" w:rsidRPr="004A40BF" w:rsidRDefault="004A40BF" w:rsidP="004A40BF">
      <w:pPr>
        <w:jc w:val="both"/>
        <w:rPr>
          <w:rFonts w:ascii="Times New Roman" w:hAnsi="Times New Roman" w:cs="Times New Roman"/>
          <w:b/>
          <w:bCs/>
          <w:sz w:val="26"/>
          <w:szCs w:val="26"/>
        </w:rPr>
      </w:pPr>
    </w:p>
    <w:p w14:paraId="290E0F9E" w14:textId="77777777" w:rsidR="004A40BF" w:rsidRPr="004A40BF" w:rsidRDefault="004A40BF" w:rsidP="004A40BF">
      <w:pPr>
        <w:jc w:val="both"/>
        <w:rPr>
          <w:rFonts w:ascii="Times New Roman" w:hAnsi="Times New Roman" w:cs="Times New Roman"/>
          <w:b/>
          <w:bCs/>
          <w:sz w:val="26"/>
          <w:szCs w:val="26"/>
        </w:rPr>
      </w:pPr>
      <w:r w:rsidRPr="004A40BF">
        <w:rPr>
          <w:rFonts w:ascii="Times New Roman" w:hAnsi="Times New Roman" w:cs="Times New Roman"/>
          <w:b/>
          <w:bCs/>
          <w:sz w:val="26"/>
          <w:szCs w:val="26"/>
        </w:rPr>
        <w:t>Ethical Approval</w:t>
      </w:r>
    </w:p>
    <w:p w14:paraId="1B79EC01" w14:textId="77777777" w:rsidR="004A40BF" w:rsidRPr="004A40BF" w:rsidRDefault="004A40BF" w:rsidP="004A40BF">
      <w:pPr>
        <w:jc w:val="both"/>
        <w:rPr>
          <w:rFonts w:ascii="Times New Roman" w:hAnsi="Times New Roman" w:cs="Times New Roman"/>
          <w:sz w:val="26"/>
          <w:szCs w:val="26"/>
        </w:rPr>
      </w:pPr>
      <w:r w:rsidRPr="004A40BF">
        <w:rPr>
          <w:rFonts w:ascii="Times New Roman" w:hAnsi="Times New Roman" w:cs="Times New Roman"/>
          <w:sz w:val="26"/>
          <w:szCs w:val="26"/>
        </w:rPr>
        <w:lastRenderedPageBreak/>
        <w:t>This study protocol was reviewed, and the need for approval was waived by the Hillel Yaffe Helsinki ethics committee.</w:t>
      </w:r>
    </w:p>
    <w:p w14:paraId="2F5FA068" w14:textId="77777777" w:rsidR="004A40BF" w:rsidRPr="004A40BF" w:rsidRDefault="004A40BF" w:rsidP="004A40BF">
      <w:pPr>
        <w:jc w:val="both"/>
        <w:rPr>
          <w:rFonts w:ascii="Times New Roman" w:hAnsi="Times New Roman" w:cs="Times New Roman"/>
          <w:b/>
          <w:bCs/>
          <w:sz w:val="26"/>
          <w:szCs w:val="26"/>
        </w:rPr>
      </w:pPr>
    </w:p>
    <w:p w14:paraId="0299788C" w14:textId="77777777" w:rsidR="004A40BF" w:rsidRPr="004A40BF" w:rsidRDefault="004A40BF" w:rsidP="004A40BF">
      <w:pPr>
        <w:jc w:val="both"/>
        <w:rPr>
          <w:rFonts w:ascii="Times New Roman" w:hAnsi="Times New Roman" w:cs="Times New Roman"/>
          <w:b/>
          <w:bCs/>
          <w:sz w:val="26"/>
          <w:szCs w:val="26"/>
        </w:rPr>
      </w:pPr>
      <w:r w:rsidRPr="004A40BF">
        <w:rPr>
          <w:rFonts w:ascii="Times New Roman" w:hAnsi="Times New Roman" w:cs="Times New Roman"/>
          <w:b/>
          <w:bCs/>
          <w:sz w:val="26"/>
          <w:szCs w:val="26"/>
        </w:rPr>
        <w:t>Consent</w:t>
      </w:r>
    </w:p>
    <w:p w14:paraId="54B24044" w14:textId="77777777" w:rsidR="004A40BF" w:rsidRPr="004A40BF" w:rsidRDefault="004A40BF" w:rsidP="004A40BF">
      <w:pPr>
        <w:jc w:val="both"/>
        <w:rPr>
          <w:rFonts w:ascii="Times New Roman" w:hAnsi="Times New Roman" w:cs="Times New Roman"/>
          <w:sz w:val="26"/>
          <w:szCs w:val="26"/>
        </w:rPr>
      </w:pPr>
      <w:r w:rsidRPr="004A40BF">
        <w:rPr>
          <w:rFonts w:ascii="Times New Roman" w:hAnsi="Times New Roman" w:cs="Times New Roman"/>
          <w:sz w:val="26"/>
          <w:szCs w:val="26"/>
        </w:rPr>
        <w:t>A written informed consent was obtained from the patient for publication of this case report and any accompanying images.</w:t>
      </w:r>
    </w:p>
    <w:p w14:paraId="60EF92D2" w14:textId="77777777" w:rsidR="00CF10FD" w:rsidRPr="00394842" w:rsidRDefault="00CF10FD" w:rsidP="00CF10FD">
      <w:pPr>
        <w:rPr>
          <w:highlight w:val="yellow"/>
        </w:rPr>
      </w:pPr>
    </w:p>
    <w:p w14:paraId="1A331376" w14:textId="69AF189C" w:rsidR="00CF10FD" w:rsidRPr="00644489" w:rsidRDefault="00CF10FD" w:rsidP="00CF10FD">
      <w:pPr>
        <w:rPr>
          <w:rFonts w:ascii="Times New Roman" w:hAnsi="Times New Roman" w:cs="Times New Roman"/>
          <w:sz w:val="26"/>
          <w:szCs w:val="26"/>
          <w:highlight w:val="yellow"/>
        </w:rPr>
      </w:pPr>
      <w:r w:rsidRPr="00644489">
        <w:rPr>
          <w:rFonts w:ascii="Times New Roman" w:hAnsi="Times New Roman" w:cs="Times New Roman"/>
          <w:sz w:val="26"/>
          <w:szCs w:val="26"/>
          <w:highlight w:val="yellow"/>
        </w:rPr>
        <w:t xml:space="preserve">Option 1: Author(s) hereby declare that NO generative AI technologies such as Large Language Models (ChatGPT, COPILOT, etc.) and text-to-image generators have been used during the writing or editing of this manuscript. </w:t>
      </w:r>
    </w:p>
    <w:p w14:paraId="347E49F2" w14:textId="77777777" w:rsidR="00CF10FD" w:rsidRPr="00394842" w:rsidRDefault="00CF10FD" w:rsidP="00CF10FD">
      <w:pPr>
        <w:rPr>
          <w:highlight w:val="yellow"/>
        </w:rPr>
      </w:pPr>
    </w:p>
    <w:p w14:paraId="08F85125" w14:textId="77777777" w:rsidR="004A40BF" w:rsidRPr="00D71518" w:rsidRDefault="004A40BF" w:rsidP="004A40BF">
      <w:pPr>
        <w:jc w:val="both"/>
        <w:rPr>
          <w:rFonts w:ascii="Times New Roman" w:hAnsi="Times New Roman" w:cs="Times New Roman"/>
          <w:sz w:val="26"/>
          <w:szCs w:val="26"/>
        </w:rPr>
      </w:pPr>
    </w:p>
    <w:p w14:paraId="2EF6EB0D" w14:textId="77777777" w:rsidR="00D71518" w:rsidRPr="00D71518" w:rsidRDefault="00D71518" w:rsidP="00D71518">
      <w:pPr>
        <w:jc w:val="both"/>
        <w:rPr>
          <w:rFonts w:ascii="Times New Roman" w:hAnsi="Times New Roman" w:cs="Times New Roman"/>
          <w:b/>
          <w:bCs/>
          <w:sz w:val="26"/>
          <w:szCs w:val="26"/>
        </w:rPr>
      </w:pPr>
      <w:r w:rsidRPr="00D71518">
        <w:rPr>
          <w:rFonts w:ascii="Times New Roman" w:hAnsi="Times New Roman" w:cs="Times New Roman"/>
          <w:b/>
          <w:bCs/>
          <w:sz w:val="26"/>
          <w:szCs w:val="26"/>
        </w:rPr>
        <w:t>References</w:t>
      </w:r>
    </w:p>
    <w:p w14:paraId="51A42B90"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lang w:val="fr-FR"/>
        </w:rPr>
        <w:fldChar w:fldCharType="begin"/>
      </w:r>
      <w:r w:rsidRPr="00D71518">
        <w:rPr>
          <w:rFonts w:ascii="Times New Roman" w:hAnsi="Times New Roman" w:cs="Times New Roman"/>
          <w:sz w:val="26"/>
          <w:szCs w:val="26"/>
        </w:rPr>
        <w:instrText xml:space="preserve"> ADDIN ZOTERO_BIBL {"uncited":[],"omitted":[],"custom":[]} CSL_BIBLIOGRAPHY </w:instrText>
      </w:r>
      <w:r w:rsidRPr="00D71518">
        <w:rPr>
          <w:rFonts w:ascii="Times New Roman" w:hAnsi="Times New Roman" w:cs="Times New Roman"/>
          <w:sz w:val="26"/>
          <w:szCs w:val="26"/>
          <w:lang w:val="fr-FR"/>
        </w:rPr>
        <w:fldChar w:fldCharType="separate"/>
      </w:r>
      <w:r w:rsidRPr="00D71518">
        <w:rPr>
          <w:rFonts w:ascii="Times New Roman" w:hAnsi="Times New Roman" w:cs="Times New Roman"/>
          <w:sz w:val="26"/>
          <w:szCs w:val="26"/>
        </w:rPr>
        <w:t xml:space="preserve">1. </w:t>
      </w:r>
      <w:r w:rsidRPr="00D71518">
        <w:rPr>
          <w:rFonts w:ascii="Times New Roman" w:hAnsi="Times New Roman" w:cs="Times New Roman"/>
          <w:sz w:val="26"/>
          <w:szCs w:val="26"/>
        </w:rPr>
        <w:tab/>
        <w:t xml:space="preserve">Cacciatore C, Riviere S, Cohen A, Gatfosse M, Ederhy S, Fain O, et al. Systemic scleroderma: efficacy of intravenous immunoglobulins for severe cardiac involvement? Rev Internal Medicine. 2018;39(7):594-6. </w:t>
      </w:r>
    </w:p>
    <w:p w14:paraId="222804FD"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rPr>
        <w:t xml:space="preserve">2. </w:t>
      </w:r>
      <w:r w:rsidRPr="00D71518">
        <w:rPr>
          <w:rFonts w:ascii="Times New Roman" w:hAnsi="Times New Roman" w:cs="Times New Roman"/>
          <w:sz w:val="26"/>
          <w:szCs w:val="26"/>
        </w:rPr>
        <w:tab/>
        <w:t xml:space="preserve">Meune C, Vignaux O, Kahan A, Allanore Y. Heart involvement in systemic sclerosis: Evolving concept and diagnostic methodologies. Arch Cardiovasc Dis. 2010;103(1):46-52. </w:t>
      </w:r>
    </w:p>
    <w:p w14:paraId="745410EF"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rPr>
        <w:t xml:space="preserve">3. </w:t>
      </w:r>
      <w:r w:rsidRPr="00D71518">
        <w:rPr>
          <w:rFonts w:ascii="Times New Roman" w:hAnsi="Times New Roman" w:cs="Times New Roman"/>
          <w:sz w:val="26"/>
          <w:szCs w:val="26"/>
        </w:rPr>
        <w:tab/>
        <w:t xml:space="preserve">Kahan A. Primary myocardial involvement in systemic scleroderma. Bull Académie Natl Médecine. 2011 ;195(1):69-77. </w:t>
      </w:r>
    </w:p>
    <w:p w14:paraId="581A9569" w14:textId="14848AFA" w:rsidR="00D71518" w:rsidRPr="00D71518" w:rsidRDefault="00D71518" w:rsidP="00417EF2">
      <w:pPr>
        <w:ind w:left="720" w:hanging="720"/>
        <w:jc w:val="both"/>
        <w:rPr>
          <w:rFonts w:ascii="Times New Roman" w:hAnsi="Times New Roman" w:cs="Times New Roman"/>
          <w:sz w:val="26"/>
          <w:szCs w:val="26"/>
        </w:rPr>
      </w:pPr>
      <w:r w:rsidRPr="00490F43">
        <w:rPr>
          <w:rFonts w:ascii="Times New Roman" w:hAnsi="Times New Roman" w:cs="Times New Roman"/>
          <w:sz w:val="26"/>
          <w:szCs w:val="26"/>
          <w:highlight w:val="yellow"/>
        </w:rPr>
        <w:t xml:space="preserve">4. </w:t>
      </w:r>
      <w:r w:rsidRPr="00490F43">
        <w:rPr>
          <w:rFonts w:ascii="Times New Roman" w:hAnsi="Times New Roman" w:cs="Times New Roman"/>
          <w:sz w:val="26"/>
          <w:szCs w:val="26"/>
          <w:highlight w:val="yellow"/>
        </w:rPr>
        <w:tab/>
      </w:r>
      <w:r w:rsidR="00490F43" w:rsidRPr="00490F43">
        <w:rPr>
          <w:rFonts w:ascii="Times New Roman" w:hAnsi="Times New Roman" w:cs="Times New Roman"/>
          <w:sz w:val="26"/>
          <w:szCs w:val="26"/>
          <w:highlight w:val="yellow"/>
        </w:rPr>
        <w:t xml:space="preserve">Yehuda Adler, Philippe Charron, Massimo </w:t>
      </w:r>
      <w:proofErr w:type="spellStart"/>
      <w:r w:rsidR="00490F43" w:rsidRPr="00490F43">
        <w:rPr>
          <w:rFonts w:ascii="Times New Roman" w:hAnsi="Times New Roman" w:cs="Times New Roman"/>
          <w:sz w:val="26"/>
          <w:szCs w:val="26"/>
          <w:highlight w:val="yellow"/>
        </w:rPr>
        <w:t>Imazio</w:t>
      </w:r>
      <w:proofErr w:type="spellEnd"/>
      <w:r w:rsidR="00490F43" w:rsidRPr="00490F43">
        <w:rPr>
          <w:rFonts w:ascii="Times New Roman" w:hAnsi="Times New Roman" w:cs="Times New Roman"/>
          <w:sz w:val="26"/>
          <w:szCs w:val="26"/>
          <w:highlight w:val="yellow"/>
        </w:rPr>
        <w:t xml:space="preserve">, Luigi </w:t>
      </w:r>
      <w:proofErr w:type="spellStart"/>
      <w:r w:rsidR="00490F43" w:rsidRPr="00490F43">
        <w:rPr>
          <w:rFonts w:ascii="Times New Roman" w:hAnsi="Times New Roman" w:cs="Times New Roman"/>
          <w:sz w:val="26"/>
          <w:szCs w:val="26"/>
          <w:highlight w:val="yellow"/>
        </w:rPr>
        <w:t>Badano</w:t>
      </w:r>
      <w:proofErr w:type="spellEnd"/>
      <w:r w:rsidR="00490F43" w:rsidRPr="00490F43">
        <w:rPr>
          <w:rFonts w:ascii="Times New Roman" w:hAnsi="Times New Roman" w:cs="Times New Roman"/>
          <w:sz w:val="26"/>
          <w:szCs w:val="26"/>
          <w:highlight w:val="yellow"/>
        </w:rPr>
        <w:t xml:space="preserve">, Gonzalo </w:t>
      </w:r>
      <w:proofErr w:type="spellStart"/>
      <w:r w:rsidR="00490F43" w:rsidRPr="00490F43">
        <w:rPr>
          <w:rFonts w:ascii="Times New Roman" w:hAnsi="Times New Roman" w:cs="Times New Roman"/>
          <w:sz w:val="26"/>
          <w:szCs w:val="26"/>
          <w:highlight w:val="yellow"/>
        </w:rPr>
        <w:t>Barón</w:t>
      </w:r>
      <w:proofErr w:type="spellEnd"/>
      <w:r w:rsidR="00490F43" w:rsidRPr="00490F43">
        <w:rPr>
          <w:rFonts w:ascii="Times New Roman" w:hAnsi="Times New Roman" w:cs="Times New Roman"/>
          <w:sz w:val="26"/>
          <w:szCs w:val="26"/>
          <w:highlight w:val="yellow"/>
        </w:rPr>
        <w:t xml:space="preserve">-Esquivias, </w:t>
      </w:r>
      <w:r w:rsidR="00490F43" w:rsidRPr="00490F43">
        <w:rPr>
          <w:rFonts w:ascii="Times New Roman" w:hAnsi="Times New Roman" w:cs="Times New Roman"/>
          <w:sz w:val="26"/>
          <w:szCs w:val="26"/>
          <w:highlight w:val="yellow"/>
        </w:rPr>
        <w:t>and al.</w:t>
      </w:r>
      <w:r w:rsidR="00490F43" w:rsidRPr="00490F43">
        <w:rPr>
          <w:rFonts w:ascii="Times New Roman" w:hAnsi="Times New Roman" w:cs="Times New Roman"/>
          <w:sz w:val="26"/>
          <w:szCs w:val="26"/>
          <w:highlight w:val="yellow"/>
        </w:rPr>
        <w:t xml:space="preserve">: The Task Force for the Diagnosis and Management of Pericardial Diseases of the European </w:t>
      </w:r>
      <w:proofErr w:type="spellStart"/>
      <w:r w:rsidR="00490F43" w:rsidRPr="00490F43">
        <w:rPr>
          <w:rFonts w:ascii="Times New Roman" w:hAnsi="Times New Roman" w:cs="Times New Roman"/>
          <w:sz w:val="26"/>
          <w:szCs w:val="26"/>
          <w:highlight w:val="yellow"/>
        </w:rPr>
        <w:t>Sabaté</w:t>
      </w:r>
      <w:proofErr w:type="spellEnd"/>
      <w:r w:rsidR="00490F43" w:rsidRPr="00490F43">
        <w:rPr>
          <w:rFonts w:ascii="Times New Roman" w:hAnsi="Times New Roman" w:cs="Times New Roman"/>
          <w:sz w:val="26"/>
          <w:szCs w:val="26"/>
          <w:highlight w:val="yellow"/>
        </w:rPr>
        <w:t xml:space="preserve"> Société de </w:t>
      </w:r>
      <w:proofErr w:type="spellStart"/>
      <w:r w:rsidR="00490F43" w:rsidRPr="00490F43">
        <w:rPr>
          <w:rFonts w:ascii="Times New Roman" w:hAnsi="Times New Roman" w:cs="Times New Roman"/>
          <w:sz w:val="26"/>
          <w:szCs w:val="26"/>
          <w:highlight w:val="yellow"/>
        </w:rPr>
        <w:t>cardiologie</w:t>
      </w:r>
      <w:proofErr w:type="spellEnd"/>
      <w:r w:rsidR="00490F43" w:rsidRPr="00490F43">
        <w:rPr>
          <w:rFonts w:ascii="Times New Roman" w:hAnsi="Times New Roman" w:cs="Times New Roman"/>
          <w:sz w:val="26"/>
          <w:szCs w:val="26"/>
          <w:highlight w:val="yellow"/>
        </w:rPr>
        <w:t xml:space="preserve"> (ESC), </w:t>
      </w:r>
      <w:r w:rsidR="00490F43" w:rsidRPr="00490F43">
        <w:rPr>
          <w:rFonts w:ascii="Times New Roman" w:hAnsi="Times New Roman" w:cs="Times New Roman"/>
          <w:i/>
          <w:iCs/>
          <w:sz w:val="26"/>
          <w:szCs w:val="26"/>
          <w:highlight w:val="yellow"/>
        </w:rPr>
        <w:t>European Heart Journal</w:t>
      </w:r>
      <w:r w:rsidR="00490F43" w:rsidRPr="00490F43">
        <w:rPr>
          <w:rFonts w:ascii="Times New Roman" w:hAnsi="Times New Roman" w:cs="Times New Roman"/>
          <w:sz w:val="26"/>
          <w:szCs w:val="26"/>
          <w:highlight w:val="yellow"/>
        </w:rPr>
        <w:t xml:space="preserve">, volume 36, </w:t>
      </w:r>
      <w:proofErr w:type="spellStart"/>
      <w:r w:rsidR="00490F43" w:rsidRPr="00490F43">
        <w:rPr>
          <w:rFonts w:ascii="Times New Roman" w:hAnsi="Times New Roman" w:cs="Times New Roman"/>
          <w:sz w:val="26"/>
          <w:szCs w:val="26"/>
          <w:highlight w:val="yellow"/>
        </w:rPr>
        <w:t>numéro</w:t>
      </w:r>
      <w:proofErr w:type="spellEnd"/>
      <w:r w:rsidR="00490F43" w:rsidRPr="00490F43">
        <w:rPr>
          <w:rFonts w:ascii="Times New Roman" w:hAnsi="Times New Roman" w:cs="Times New Roman"/>
          <w:sz w:val="26"/>
          <w:szCs w:val="26"/>
          <w:highlight w:val="yellow"/>
        </w:rPr>
        <w:t xml:space="preserve"> 42, 7 </w:t>
      </w:r>
      <w:proofErr w:type="spellStart"/>
      <w:r w:rsidR="00490F43" w:rsidRPr="00490F43">
        <w:rPr>
          <w:rFonts w:ascii="Times New Roman" w:hAnsi="Times New Roman" w:cs="Times New Roman"/>
          <w:sz w:val="26"/>
          <w:szCs w:val="26"/>
          <w:highlight w:val="yellow"/>
        </w:rPr>
        <w:t>novembre</w:t>
      </w:r>
      <w:proofErr w:type="spellEnd"/>
      <w:r w:rsidR="00490F43" w:rsidRPr="00490F43">
        <w:rPr>
          <w:rFonts w:ascii="Times New Roman" w:hAnsi="Times New Roman" w:cs="Times New Roman"/>
          <w:sz w:val="26"/>
          <w:szCs w:val="26"/>
          <w:highlight w:val="yellow"/>
        </w:rPr>
        <w:t xml:space="preserve"> 2015, pages 2921-2964, </w:t>
      </w:r>
      <w:hyperlink r:id="rId6" w:history="1">
        <w:r w:rsidR="00490F43" w:rsidRPr="00490F43">
          <w:rPr>
            <w:rStyle w:val="Lienhypertexte"/>
            <w:rFonts w:ascii="Times New Roman" w:hAnsi="Times New Roman" w:cs="Times New Roman"/>
            <w:sz w:val="26"/>
            <w:szCs w:val="26"/>
            <w:highlight w:val="yellow"/>
          </w:rPr>
          <w:t>https://doi.org/10.1093/eurheartj/ehv318</w:t>
        </w:r>
      </w:hyperlink>
      <w:r w:rsidRPr="00490F43">
        <w:rPr>
          <w:rFonts w:ascii="Times New Roman" w:hAnsi="Times New Roman" w:cs="Times New Roman"/>
          <w:sz w:val="26"/>
          <w:szCs w:val="26"/>
          <w:highlight w:val="yellow"/>
        </w:rPr>
        <w:t>.</w:t>
      </w:r>
      <w:r w:rsidRPr="00D71518">
        <w:rPr>
          <w:rFonts w:ascii="Times New Roman" w:hAnsi="Times New Roman" w:cs="Times New Roman"/>
          <w:sz w:val="26"/>
          <w:szCs w:val="26"/>
        </w:rPr>
        <w:t xml:space="preserve"> </w:t>
      </w:r>
    </w:p>
    <w:p w14:paraId="0EE2CF43" w14:textId="77777777" w:rsidR="00D71518" w:rsidRPr="00D71518" w:rsidRDefault="00D71518" w:rsidP="00417EF2">
      <w:pPr>
        <w:ind w:left="720" w:hanging="720"/>
        <w:jc w:val="both"/>
        <w:rPr>
          <w:rFonts w:ascii="Times New Roman" w:hAnsi="Times New Roman" w:cs="Times New Roman"/>
          <w:sz w:val="26"/>
          <w:szCs w:val="26"/>
          <w:lang w:val="fr-FR"/>
        </w:rPr>
      </w:pPr>
      <w:r w:rsidRPr="00D71518">
        <w:rPr>
          <w:rFonts w:ascii="Times New Roman" w:hAnsi="Times New Roman" w:cs="Times New Roman"/>
          <w:sz w:val="26"/>
          <w:szCs w:val="26"/>
        </w:rPr>
        <w:t xml:space="preserve">5. </w:t>
      </w:r>
      <w:r w:rsidRPr="00D71518">
        <w:rPr>
          <w:rFonts w:ascii="Times New Roman" w:hAnsi="Times New Roman" w:cs="Times New Roman"/>
          <w:sz w:val="26"/>
          <w:szCs w:val="26"/>
        </w:rPr>
        <w:tab/>
        <w:t xml:space="preserve">Magnant J, Diot E. Systemic scleroderma: epidemiology and environmental factors. </w:t>
      </w:r>
      <w:r w:rsidRPr="00D71518">
        <w:rPr>
          <w:rFonts w:ascii="Times New Roman" w:hAnsi="Times New Roman" w:cs="Times New Roman"/>
          <w:sz w:val="26"/>
          <w:szCs w:val="26"/>
          <w:lang w:val="fr-FR"/>
        </w:rPr>
        <w:t xml:space="preserve">Presse Médicale. 2006;35(12, Part 2):1894-901. </w:t>
      </w:r>
    </w:p>
    <w:p w14:paraId="2E360952"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lang w:val="fr-FR"/>
        </w:rPr>
        <w:t xml:space="preserve">6. </w:t>
      </w:r>
      <w:r w:rsidRPr="00D71518">
        <w:rPr>
          <w:rFonts w:ascii="Times New Roman" w:hAnsi="Times New Roman" w:cs="Times New Roman"/>
          <w:sz w:val="26"/>
          <w:szCs w:val="26"/>
          <w:lang w:val="fr-FR"/>
        </w:rPr>
        <w:tab/>
        <w:t xml:space="preserve">Guédon AF, Carrat F, Mouthon L, Launay D, Chaigne B, Pugnet G, et al. </w:t>
      </w:r>
      <w:r w:rsidRPr="00D71518">
        <w:rPr>
          <w:rFonts w:ascii="Times New Roman" w:hAnsi="Times New Roman" w:cs="Times New Roman"/>
          <w:sz w:val="26"/>
          <w:szCs w:val="26"/>
        </w:rPr>
        <w:t xml:space="preserve">Cardiac involvement in systemic scleroderma: results of a French national cohort study. Rev Médecine Interne. 2022;43:A83. </w:t>
      </w:r>
    </w:p>
    <w:p w14:paraId="6A10494E"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rPr>
        <w:lastRenderedPageBreak/>
        <w:t xml:space="preserve">7. </w:t>
      </w:r>
      <w:r w:rsidRPr="00D71518">
        <w:rPr>
          <w:rFonts w:ascii="Times New Roman" w:hAnsi="Times New Roman" w:cs="Times New Roman"/>
          <w:sz w:val="26"/>
          <w:szCs w:val="26"/>
        </w:rPr>
        <w:tab/>
        <w:t xml:space="preserve">Guérin L, Aubry A, Vieillard-Baron A. Pericardial effusion in intensive care - clinical and echographic criteria for diagnosis of tamponade - indications for emergency drainage. Intensive care medicine. 2016;25(5):453-63. </w:t>
      </w:r>
    </w:p>
    <w:p w14:paraId="0DD93039"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rPr>
        <w:t xml:space="preserve">8. </w:t>
      </w:r>
      <w:r w:rsidRPr="00D71518">
        <w:rPr>
          <w:rFonts w:ascii="Times New Roman" w:hAnsi="Times New Roman" w:cs="Times New Roman"/>
          <w:sz w:val="26"/>
          <w:szCs w:val="26"/>
        </w:rPr>
        <w:tab/>
        <w:t xml:space="preserve">Coiffier G, Lescoat A, Albert JD, Droitcourt C, Cazalets C, Jego P, et al. Evaluation of the hand by pulsed Doppler ultrasonography corroborates the global evaluation of the scleroderma </w:t>
      </w:r>
      <w:r w:rsidRPr="00D71518">
        <w:rPr>
          <w:rFonts w:ascii="Times New Roman" w:hAnsi="Times New Roman" w:cs="Times New Roman"/>
          <w:sz w:val="26"/>
          <w:szCs w:val="26"/>
        </w:rPr>
        <w:tab/>
        <w:t xml:space="preserve">patient and reveals new markers of disease severity. Rev Internal Medicine. 2015;36:A52-3. </w:t>
      </w:r>
    </w:p>
    <w:p w14:paraId="601BA9FC" w14:textId="77777777" w:rsidR="00D71518" w:rsidRP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rPr>
        <w:t xml:space="preserve">9. </w:t>
      </w:r>
      <w:r w:rsidRPr="00D71518">
        <w:rPr>
          <w:rFonts w:ascii="Times New Roman" w:hAnsi="Times New Roman" w:cs="Times New Roman"/>
          <w:sz w:val="26"/>
          <w:szCs w:val="26"/>
        </w:rPr>
        <w:tab/>
        <w:t xml:space="preserve">Roubille C. Management of cardiovascular comorbidities in chronic inflammatory and dysimmune diseases. Rev Médecine Interne. 2024 ;45(4):194-9. </w:t>
      </w:r>
    </w:p>
    <w:p w14:paraId="205519FE" w14:textId="77777777" w:rsidR="00D71518" w:rsidRDefault="00D71518" w:rsidP="00417EF2">
      <w:pPr>
        <w:ind w:left="720" w:hanging="720"/>
        <w:jc w:val="both"/>
        <w:rPr>
          <w:rFonts w:ascii="Times New Roman" w:hAnsi="Times New Roman" w:cs="Times New Roman"/>
          <w:sz w:val="26"/>
          <w:szCs w:val="26"/>
        </w:rPr>
      </w:pPr>
      <w:r w:rsidRPr="00D71518">
        <w:rPr>
          <w:rFonts w:ascii="Times New Roman" w:hAnsi="Times New Roman" w:cs="Times New Roman"/>
          <w:sz w:val="26"/>
          <w:szCs w:val="26"/>
        </w:rPr>
        <w:t xml:space="preserve">10. </w:t>
      </w:r>
      <w:r w:rsidRPr="00D71518">
        <w:rPr>
          <w:rFonts w:ascii="Times New Roman" w:hAnsi="Times New Roman" w:cs="Times New Roman"/>
          <w:sz w:val="26"/>
          <w:szCs w:val="26"/>
        </w:rPr>
        <w:tab/>
        <w:t>Allanore Y, Matucci-Cerinic M, Distler O. Treatment of systemic sclerosis: is there any hope for the future? RMD Open. BMJ Specialist Journals; 2016;2(2</w:t>
      </w:r>
      <w:proofErr w:type="gramStart"/>
      <w:r w:rsidRPr="00D71518">
        <w:rPr>
          <w:rFonts w:ascii="Times New Roman" w:hAnsi="Times New Roman" w:cs="Times New Roman"/>
          <w:sz w:val="26"/>
          <w:szCs w:val="26"/>
        </w:rPr>
        <w:t>):e</w:t>
      </w:r>
      <w:proofErr w:type="gramEnd"/>
      <w:r w:rsidRPr="00D71518">
        <w:rPr>
          <w:rFonts w:ascii="Times New Roman" w:hAnsi="Times New Roman" w:cs="Times New Roman"/>
          <w:sz w:val="26"/>
          <w:szCs w:val="26"/>
        </w:rPr>
        <w:t xml:space="preserve">000260. </w:t>
      </w:r>
    </w:p>
    <w:p w14:paraId="4F9BBA9C" w14:textId="0F671BB6" w:rsidR="003200F0" w:rsidRPr="00D71518" w:rsidRDefault="003200F0" w:rsidP="00417EF2">
      <w:pPr>
        <w:ind w:left="720" w:hanging="720"/>
        <w:jc w:val="both"/>
        <w:rPr>
          <w:rFonts w:ascii="Times New Roman" w:hAnsi="Times New Roman" w:cs="Times New Roman"/>
          <w:sz w:val="26"/>
          <w:szCs w:val="26"/>
        </w:rPr>
      </w:pPr>
      <w:r w:rsidRPr="003200F0">
        <w:rPr>
          <w:rFonts w:ascii="Times New Roman" w:hAnsi="Times New Roman" w:cs="Times New Roman"/>
          <w:sz w:val="26"/>
          <w:szCs w:val="26"/>
          <w:highlight w:val="yellow"/>
        </w:rPr>
        <w:t xml:space="preserve">11.    </w:t>
      </w:r>
      <w:r w:rsidRPr="003200F0">
        <w:rPr>
          <w:rFonts w:ascii="Times New Roman" w:hAnsi="Times New Roman" w:cs="Times New Roman"/>
          <w:sz w:val="26"/>
          <w:szCs w:val="26"/>
          <w:highlight w:val="yellow"/>
        </w:rPr>
        <w:t>IMAZIO, Massimo, BRUCATO, Antonio, CEMIN, Roberto, </w:t>
      </w:r>
      <w:r w:rsidRPr="003200F0">
        <w:rPr>
          <w:rFonts w:ascii="Times New Roman" w:hAnsi="Times New Roman" w:cs="Times New Roman"/>
          <w:i/>
          <w:iCs/>
          <w:sz w:val="26"/>
          <w:szCs w:val="26"/>
          <w:highlight w:val="yellow"/>
        </w:rPr>
        <w:t>et al.</w:t>
      </w:r>
      <w:r w:rsidRPr="003200F0">
        <w:rPr>
          <w:rFonts w:ascii="Times New Roman" w:hAnsi="Times New Roman" w:cs="Times New Roman"/>
          <w:sz w:val="26"/>
          <w:szCs w:val="26"/>
          <w:highlight w:val="yellow"/>
        </w:rPr>
        <w:t> A randomized trial of colchicine for acute pericarditis. </w:t>
      </w:r>
      <w:r w:rsidRPr="003200F0">
        <w:rPr>
          <w:rFonts w:ascii="Times New Roman" w:hAnsi="Times New Roman" w:cs="Times New Roman"/>
          <w:i/>
          <w:iCs/>
          <w:sz w:val="26"/>
          <w:szCs w:val="26"/>
          <w:highlight w:val="yellow"/>
        </w:rPr>
        <w:t>New England Journal of Medicine</w:t>
      </w:r>
      <w:r w:rsidRPr="003200F0">
        <w:rPr>
          <w:rFonts w:ascii="Times New Roman" w:hAnsi="Times New Roman" w:cs="Times New Roman"/>
          <w:sz w:val="26"/>
          <w:szCs w:val="26"/>
          <w:highlight w:val="yellow"/>
        </w:rPr>
        <w:t>, 2013, vol. 369, no 16, p. 1522-1528.</w:t>
      </w:r>
    </w:p>
    <w:p w14:paraId="7BD2D8E5" w14:textId="4265C4B2" w:rsidR="00D71518" w:rsidRPr="00D71518" w:rsidRDefault="00D71518" w:rsidP="00417EF2">
      <w:pPr>
        <w:ind w:left="720" w:hanging="720"/>
        <w:jc w:val="both"/>
        <w:rPr>
          <w:rFonts w:ascii="Times New Roman" w:hAnsi="Times New Roman" w:cs="Times New Roman"/>
          <w:sz w:val="26"/>
          <w:szCs w:val="26"/>
          <w:lang w:val="fr-FR"/>
        </w:rPr>
      </w:pPr>
      <w:r w:rsidRPr="00D71518">
        <w:rPr>
          <w:rFonts w:ascii="Times New Roman" w:hAnsi="Times New Roman" w:cs="Times New Roman"/>
          <w:sz w:val="26"/>
          <w:szCs w:val="26"/>
        </w:rPr>
        <w:t>1</w:t>
      </w:r>
      <w:r w:rsidR="003200F0">
        <w:rPr>
          <w:rFonts w:ascii="Times New Roman" w:hAnsi="Times New Roman" w:cs="Times New Roman"/>
          <w:sz w:val="26"/>
          <w:szCs w:val="26"/>
        </w:rPr>
        <w:t>2</w:t>
      </w:r>
      <w:r w:rsidRPr="00D71518">
        <w:rPr>
          <w:rFonts w:ascii="Times New Roman" w:hAnsi="Times New Roman" w:cs="Times New Roman"/>
          <w:sz w:val="26"/>
          <w:szCs w:val="26"/>
        </w:rPr>
        <w:t xml:space="preserve">. </w:t>
      </w:r>
      <w:r w:rsidRPr="00D71518">
        <w:rPr>
          <w:rFonts w:ascii="Times New Roman" w:hAnsi="Times New Roman" w:cs="Times New Roman"/>
          <w:sz w:val="26"/>
          <w:szCs w:val="26"/>
        </w:rPr>
        <w:tab/>
        <w:t xml:space="preserve">Delahaye_Recommendations of the European Society of Cardiology on pericardial diseases. </w:t>
      </w:r>
      <w:r w:rsidRPr="00D71518">
        <w:rPr>
          <w:rFonts w:ascii="Times New Roman" w:hAnsi="Times New Roman" w:cs="Times New Roman"/>
          <w:sz w:val="26"/>
          <w:szCs w:val="26"/>
          <w:lang w:val="fr-FR"/>
        </w:rPr>
        <w:t xml:space="preserve">General Reviews ESC Recommendations 2015. </w:t>
      </w:r>
    </w:p>
    <w:p w14:paraId="62D7CF29" w14:textId="5833EA64" w:rsidR="00D71518" w:rsidRPr="00D71518" w:rsidRDefault="00D71518" w:rsidP="00417EF2">
      <w:pPr>
        <w:ind w:left="720" w:hanging="720"/>
        <w:jc w:val="both"/>
        <w:rPr>
          <w:rFonts w:ascii="Times New Roman" w:hAnsi="Times New Roman" w:cs="Times New Roman"/>
          <w:sz w:val="26"/>
          <w:szCs w:val="26"/>
          <w:lang w:val="fr-FR"/>
        </w:rPr>
      </w:pPr>
      <w:r w:rsidRPr="00D71518">
        <w:rPr>
          <w:rFonts w:ascii="Times New Roman" w:hAnsi="Times New Roman" w:cs="Times New Roman"/>
          <w:sz w:val="26"/>
          <w:szCs w:val="26"/>
          <w:lang w:val="fr-FR"/>
        </w:rPr>
        <w:t>1</w:t>
      </w:r>
      <w:r w:rsidR="003200F0">
        <w:rPr>
          <w:rFonts w:ascii="Times New Roman" w:hAnsi="Times New Roman" w:cs="Times New Roman"/>
          <w:sz w:val="26"/>
          <w:szCs w:val="26"/>
          <w:lang w:val="fr-FR"/>
        </w:rPr>
        <w:t>3</w:t>
      </w:r>
      <w:r w:rsidRPr="00D71518">
        <w:rPr>
          <w:rFonts w:ascii="Times New Roman" w:hAnsi="Times New Roman" w:cs="Times New Roman"/>
          <w:sz w:val="26"/>
          <w:szCs w:val="26"/>
          <w:lang w:val="fr-FR"/>
        </w:rPr>
        <w:t xml:space="preserve">. </w:t>
      </w:r>
      <w:r w:rsidRPr="00D71518">
        <w:rPr>
          <w:rFonts w:ascii="Times New Roman" w:hAnsi="Times New Roman" w:cs="Times New Roman"/>
          <w:sz w:val="26"/>
          <w:szCs w:val="26"/>
          <w:lang w:val="fr-FR"/>
        </w:rPr>
        <w:tab/>
        <w:t xml:space="preserve">Sanges S, Rivière S, Mekinian A, Martin T, Le Quellec A, Chatelus E, et al. </w:t>
      </w:r>
      <w:r w:rsidRPr="00D71518">
        <w:rPr>
          <w:rFonts w:ascii="Times New Roman" w:hAnsi="Times New Roman" w:cs="Times New Roman"/>
          <w:sz w:val="26"/>
          <w:szCs w:val="26"/>
        </w:rPr>
        <w:t xml:space="preserve">Intravenous immunoglobulins in systemic sclerosis: Data from a French nationwide cohort of 46 patients and review of the literature. </w:t>
      </w:r>
      <w:r w:rsidRPr="00D71518">
        <w:rPr>
          <w:rFonts w:ascii="Times New Roman" w:hAnsi="Times New Roman" w:cs="Times New Roman"/>
          <w:sz w:val="26"/>
          <w:szCs w:val="26"/>
          <w:lang w:val="fr-FR"/>
        </w:rPr>
        <w:t xml:space="preserve">Autoimmun Rev. 2017;16(4):377-84. </w:t>
      </w:r>
    </w:p>
    <w:p w14:paraId="0C334F69" w14:textId="77777777" w:rsidR="00D71518" w:rsidRPr="00D71518" w:rsidRDefault="00D71518" w:rsidP="00D71518">
      <w:pPr>
        <w:jc w:val="both"/>
        <w:rPr>
          <w:rFonts w:ascii="Times New Roman" w:hAnsi="Times New Roman" w:cs="Times New Roman"/>
          <w:b/>
          <w:bCs/>
          <w:sz w:val="26"/>
          <w:szCs w:val="26"/>
          <w:lang w:val="fr-FR"/>
        </w:rPr>
      </w:pPr>
      <w:r w:rsidRPr="00D71518">
        <w:rPr>
          <w:rFonts w:ascii="Times New Roman" w:hAnsi="Times New Roman" w:cs="Times New Roman"/>
          <w:sz w:val="26"/>
          <w:szCs w:val="26"/>
          <w:lang w:val="fr-FR"/>
        </w:rPr>
        <w:fldChar w:fldCharType="end"/>
      </w:r>
    </w:p>
    <w:p w14:paraId="277A17C2" w14:textId="77777777" w:rsidR="00D71518" w:rsidRPr="00D71518" w:rsidRDefault="00D71518" w:rsidP="00D71518">
      <w:pPr>
        <w:rPr>
          <w:rFonts w:ascii="Times New Roman" w:hAnsi="Times New Roman" w:cs="Times New Roman"/>
          <w:b/>
          <w:bCs/>
          <w:sz w:val="26"/>
          <w:szCs w:val="26"/>
          <w:lang w:val="fr-FR"/>
        </w:rPr>
      </w:pPr>
    </w:p>
    <w:p w14:paraId="11EE3230" w14:textId="77777777" w:rsidR="00D71518" w:rsidRDefault="00D71518" w:rsidP="00D71518">
      <w:pPr>
        <w:rPr>
          <w:rFonts w:ascii="Times New Roman" w:hAnsi="Times New Roman" w:cs="Times New Roman"/>
          <w:b/>
          <w:bCs/>
          <w:sz w:val="26"/>
          <w:szCs w:val="26"/>
          <w:lang w:val="fr-FR"/>
        </w:rPr>
      </w:pPr>
    </w:p>
    <w:p w14:paraId="0839DCC3" w14:textId="77777777" w:rsidR="00DA1FFF" w:rsidRDefault="00DA1FFF" w:rsidP="00D71518">
      <w:pPr>
        <w:rPr>
          <w:rFonts w:ascii="Times New Roman" w:hAnsi="Times New Roman" w:cs="Times New Roman"/>
          <w:b/>
          <w:bCs/>
          <w:sz w:val="26"/>
          <w:szCs w:val="26"/>
          <w:lang w:val="fr-FR"/>
        </w:rPr>
      </w:pPr>
    </w:p>
    <w:p w14:paraId="014CC316" w14:textId="77777777" w:rsidR="00DA1FFF" w:rsidRDefault="00DA1FFF" w:rsidP="00D71518">
      <w:pPr>
        <w:rPr>
          <w:rFonts w:ascii="Times New Roman" w:hAnsi="Times New Roman" w:cs="Times New Roman"/>
          <w:b/>
          <w:bCs/>
          <w:sz w:val="26"/>
          <w:szCs w:val="26"/>
          <w:lang w:val="fr-FR"/>
        </w:rPr>
      </w:pPr>
    </w:p>
    <w:p w14:paraId="7F747AB6" w14:textId="77777777" w:rsidR="00DA1FFF" w:rsidRDefault="00DA1FFF" w:rsidP="00D71518">
      <w:pPr>
        <w:rPr>
          <w:rFonts w:ascii="Times New Roman" w:hAnsi="Times New Roman" w:cs="Times New Roman"/>
          <w:b/>
          <w:bCs/>
          <w:sz w:val="26"/>
          <w:szCs w:val="26"/>
          <w:lang w:val="fr-FR"/>
        </w:rPr>
      </w:pPr>
    </w:p>
    <w:p w14:paraId="06FDF20F" w14:textId="77777777" w:rsidR="00DA1FFF" w:rsidRDefault="00DA1FFF" w:rsidP="00D71518">
      <w:pPr>
        <w:rPr>
          <w:rFonts w:ascii="Times New Roman" w:hAnsi="Times New Roman" w:cs="Times New Roman"/>
          <w:b/>
          <w:bCs/>
          <w:sz w:val="26"/>
          <w:szCs w:val="26"/>
          <w:lang w:val="fr-FR"/>
        </w:rPr>
      </w:pPr>
    </w:p>
    <w:p w14:paraId="3196BF3E" w14:textId="77777777" w:rsidR="00DA1FFF" w:rsidRDefault="00DA1FFF" w:rsidP="00D71518">
      <w:pPr>
        <w:rPr>
          <w:rFonts w:ascii="Times New Roman" w:hAnsi="Times New Roman" w:cs="Times New Roman"/>
          <w:b/>
          <w:bCs/>
          <w:sz w:val="26"/>
          <w:szCs w:val="26"/>
          <w:lang w:val="fr-FR"/>
        </w:rPr>
      </w:pPr>
    </w:p>
    <w:p w14:paraId="72E05A5D" w14:textId="77777777" w:rsidR="00DA1FFF" w:rsidRDefault="00DA1FFF" w:rsidP="00D71518">
      <w:pPr>
        <w:rPr>
          <w:rFonts w:ascii="Times New Roman" w:hAnsi="Times New Roman" w:cs="Times New Roman"/>
          <w:b/>
          <w:bCs/>
          <w:sz w:val="26"/>
          <w:szCs w:val="26"/>
          <w:lang w:val="fr-FR"/>
        </w:rPr>
      </w:pPr>
    </w:p>
    <w:p w14:paraId="6EC63061" w14:textId="77777777" w:rsidR="00DA1FFF" w:rsidRPr="00D71518" w:rsidRDefault="00DA1FFF" w:rsidP="00D71518">
      <w:pPr>
        <w:rPr>
          <w:rFonts w:ascii="Times New Roman" w:hAnsi="Times New Roman" w:cs="Times New Roman"/>
          <w:b/>
          <w:bCs/>
          <w:sz w:val="26"/>
          <w:szCs w:val="26"/>
          <w:lang w:val="fr-FR"/>
        </w:rPr>
      </w:pPr>
    </w:p>
    <w:p w14:paraId="7A082490" w14:textId="77777777" w:rsidR="00D71518" w:rsidRPr="00D71518" w:rsidRDefault="00D71518" w:rsidP="00D71518">
      <w:pPr>
        <w:rPr>
          <w:rFonts w:ascii="Times New Roman" w:hAnsi="Times New Roman" w:cs="Times New Roman"/>
          <w:b/>
          <w:bCs/>
          <w:sz w:val="26"/>
          <w:szCs w:val="26"/>
          <w:lang w:val="fr-FR"/>
        </w:rPr>
      </w:pPr>
    </w:p>
    <w:p w14:paraId="256FB34E" w14:textId="77777777" w:rsidR="00D71518" w:rsidRPr="00D71518" w:rsidRDefault="00D71518" w:rsidP="00D71518">
      <w:pPr>
        <w:rPr>
          <w:rFonts w:ascii="Times New Roman" w:hAnsi="Times New Roman" w:cs="Times New Roman"/>
          <w:b/>
          <w:bCs/>
          <w:sz w:val="26"/>
          <w:szCs w:val="26"/>
          <w:lang w:val="fr-FR"/>
        </w:rPr>
      </w:pPr>
      <w:r w:rsidRPr="00D71518">
        <w:rPr>
          <w:rFonts w:ascii="Times New Roman" w:hAnsi="Times New Roman" w:cs="Times New Roman"/>
          <w:b/>
          <w:bCs/>
          <w:sz w:val="26"/>
          <w:szCs w:val="26"/>
          <w:lang w:val="fr-FR"/>
        </w:rPr>
        <w:lastRenderedPageBreak/>
        <w:t>ICONOGRAPHY</w:t>
      </w:r>
    </w:p>
    <w:p w14:paraId="493E8F14" w14:textId="2E580A15" w:rsidR="00D71518" w:rsidRPr="00D71518" w:rsidRDefault="00D71518" w:rsidP="00D71518">
      <w:pPr>
        <w:rPr>
          <w:rFonts w:ascii="Times New Roman" w:hAnsi="Times New Roman" w:cs="Times New Roman"/>
          <w:b/>
          <w:bCs/>
          <w:sz w:val="26"/>
          <w:szCs w:val="26"/>
          <w:lang w:val="fr-FR"/>
        </w:rPr>
      </w:pPr>
      <w:r w:rsidRPr="00D71518">
        <w:rPr>
          <w:rFonts w:ascii="Times New Roman" w:hAnsi="Times New Roman" w:cs="Times New Roman"/>
          <w:noProof/>
          <w:sz w:val="26"/>
          <w:szCs w:val="26"/>
        </w:rPr>
        <w:drawing>
          <wp:inline distT="0" distB="0" distL="0" distR="0" wp14:anchorId="2A3C9DD2" wp14:editId="6B942B8F">
            <wp:extent cx="5057775" cy="2819400"/>
            <wp:effectExtent l="0" t="0" r="9525" b="0"/>
            <wp:docPr id="954778900"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l="1888" t="7997" r="3629" b="7629"/>
                    <a:stretch>
                      <a:fillRect/>
                    </a:stretch>
                  </pic:blipFill>
                  <pic:spPr bwMode="auto">
                    <a:xfrm>
                      <a:off x="0" y="0"/>
                      <a:ext cx="5057775" cy="2819400"/>
                    </a:xfrm>
                    <a:prstGeom prst="rect">
                      <a:avLst/>
                    </a:prstGeom>
                    <a:noFill/>
                    <a:ln>
                      <a:noFill/>
                    </a:ln>
                  </pic:spPr>
                </pic:pic>
              </a:graphicData>
            </a:graphic>
          </wp:inline>
        </w:drawing>
      </w:r>
    </w:p>
    <w:p w14:paraId="0003C0A5" w14:textId="77777777" w:rsidR="00D71518" w:rsidRPr="00D71518" w:rsidRDefault="00D71518" w:rsidP="00417EF2">
      <w:pPr>
        <w:jc w:val="both"/>
        <w:rPr>
          <w:rFonts w:ascii="Times New Roman" w:hAnsi="Times New Roman" w:cs="Times New Roman"/>
          <w:sz w:val="26"/>
          <w:szCs w:val="26"/>
        </w:rPr>
      </w:pPr>
      <w:r w:rsidRPr="00D71518">
        <w:rPr>
          <w:rFonts w:ascii="Times New Roman" w:hAnsi="Times New Roman" w:cs="Times New Roman"/>
          <w:sz w:val="26"/>
          <w:szCs w:val="26"/>
        </w:rPr>
        <w:t xml:space="preserve">Figure 1: </w:t>
      </w:r>
      <w:r w:rsidRPr="00D71518">
        <w:rPr>
          <w:rFonts w:ascii="Times New Roman" w:hAnsi="Times New Roman" w:cs="Times New Roman"/>
          <w:bCs/>
          <w:sz w:val="26"/>
          <w:szCs w:val="26"/>
        </w:rPr>
        <w:t>Diffuse cutaneous sclerosis with scleroderma fasciae. Dyschromic, mottled sclerotic plaques located on the lower back, thorax, legs, arms and forearms.</w:t>
      </w:r>
    </w:p>
    <w:p w14:paraId="2B022D45" w14:textId="77777777" w:rsidR="00D71518" w:rsidRPr="00D71518" w:rsidRDefault="00D71518" w:rsidP="00D71518">
      <w:pPr>
        <w:rPr>
          <w:rFonts w:ascii="Times New Roman" w:hAnsi="Times New Roman" w:cs="Times New Roman"/>
          <w:bCs/>
          <w:sz w:val="26"/>
          <w:szCs w:val="26"/>
        </w:rPr>
      </w:pPr>
    </w:p>
    <w:p w14:paraId="0D8F73CE" w14:textId="77777777" w:rsidR="00D71518" w:rsidRPr="00D71518" w:rsidRDefault="00D71518" w:rsidP="00D71518">
      <w:pPr>
        <w:rPr>
          <w:rFonts w:ascii="Times New Roman" w:hAnsi="Times New Roman" w:cs="Times New Roman"/>
          <w:bCs/>
          <w:sz w:val="26"/>
          <w:szCs w:val="26"/>
        </w:rPr>
      </w:pPr>
    </w:p>
    <w:p w14:paraId="535A6EED" w14:textId="1C1EE05E" w:rsidR="00D71518" w:rsidRPr="00D71518" w:rsidRDefault="00D71518" w:rsidP="00D71518">
      <w:pPr>
        <w:rPr>
          <w:rFonts w:ascii="Times New Roman" w:hAnsi="Times New Roman" w:cs="Times New Roman"/>
          <w:bCs/>
          <w:sz w:val="26"/>
          <w:szCs w:val="26"/>
          <w:lang w:val="fr-FR"/>
        </w:rPr>
      </w:pPr>
      <w:r w:rsidRPr="00D71518">
        <w:rPr>
          <w:rFonts w:ascii="Times New Roman" w:hAnsi="Times New Roman" w:cs="Times New Roman"/>
          <w:noProof/>
          <w:sz w:val="26"/>
          <w:szCs w:val="26"/>
        </w:rPr>
        <w:drawing>
          <wp:inline distT="0" distB="0" distL="0" distR="0" wp14:anchorId="727F4C4A" wp14:editId="37E660DD">
            <wp:extent cx="5838825" cy="3190875"/>
            <wp:effectExtent l="0" t="0" r="9525" b="9525"/>
            <wp:docPr id="179155859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val="0"/>
                        </a:ext>
                      </a:extLst>
                    </a:blip>
                    <a:srcRect l="1015" t="4643" r="6377"/>
                    <a:stretch>
                      <a:fillRect/>
                    </a:stretch>
                  </pic:blipFill>
                  <pic:spPr bwMode="auto">
                    <a:xfrm>
                      <a:off x="0" y="0"/>
                      <a:ext cx="5838825" cy="3190875"/>
                    </a:xfrm>
                    <a:prstGeom prst="rect">
                      <a:avLst/>
                    </a:prstGeom>
                    <a:noFill/>
                    <a:ln>
                      <a:noFill/>
                    </a:ln>
                  </pic:spPr>
                </pic:pic>
              </a:graphicData>
            </a:graphic>
          </wp:inline>
        </w:drawing>
      </w:r>
    </w:p>
    <w:p w14:paraId="4F5E6E6C" w14:textId="77777777" w:rsidR="00D71518" w:rsidRDefault="00D71518" w:rsidP="00417EF2">
      <w:pPr>
        <w:jc w:val="both"/>
        <w:rPr>
          <w:rFonts w:ascii="Times New Roman" w:hAnsi="Times New Roman" w:cs="Times New Roman"/>
          <w:bCs/>
          <w:sz w:val="26"/>
          <w:szCs w:val="26"/>
        </w:rPr>
      </w:pPr>
      <w:r w:rsidRPr="00D71518">
        <w:rPr>
          <w:rFonts w:ascii="Times New Roman" w:hAnsi="Times New Roman" w:cs="Times New Roman"/>
          <w:bCs/>
          <w:sz w:val="26"/>
          <w:szCs w:val="26"/>
        </w:rPr>
        <w:t>Figure 2: Transthoracic echocardiography showing a large circumferential pericardial effusion (35 mm opposite the left ventricle and 24 mm opposite the right ventricle).</w:t>
      </w:r>
    </w:p>
    <w:p w14:paraId="3C22FE25" w14:textId="77777777" w:rsidR="00417EF2" w:rsidRPr="00D71518" w:rsidRDefault="00417EF2" w:rsidP="00417EF2">
      <w:pPr>
        <w:jc w:val="both"/>
        <w:rPr>
          <w:rFonts w:ascii="Times New Roman" w:hAnsi="Times New Roman" w:cs="Times New Roman"/>
          <w:bCs/>
          <w:sz w:val="26"/>
          <w:szCs w:val="26"/>
        </w:rPr>
      </w:pPr>
    </w:p>
    <w:p w14:paraId="74BF122D" w14:textId="0AE49FDC" w:rsidR="00D71518" w:rsidRPr="00D71518" w:rsidRDefault="00D71518" w:rsidP="00D71518">
      <w:pPr>
        <w:rPr>
          <w:rFonts w:ascii="Times New Roman" w:hAnsi="Times New Roman" w:cs="Times New Roman"/>
          <w:bCs/>
          <w:sz w:val="26"/>
          <w:szCs w:val="26"/>
          <w:lang w:val="fr-FR"/>
        </w:rPr>
      </w:pPr>
      <w:r w:rsidRPr="00D71518">
        <w:rPr>
          <w:rFonts w:ascii="Times New Roman" w:hAnsi="Times New Roman" w:cs="Times New Roman"/>
          <w:noProof/>
          <w:sz w:val="26"/>
          <w:szCs w:val="26"/>
        </w:rPr>
        <w:drawing>
          <wp:inline distT="0" distB="0" distL="0" distR="0" wp14:anchorId="189EAC45" wp14:editId="089302F1">
            <wp:extent cx="5610225" cy="2228850"/>
            <wp:effectExtent l="0" t="0" r="9525" b="0"/>
            <wp:docPr id="108786739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l="3775" t="4643" r="10593" b="36021"/>
                    <a:stretch>
                      <a:fillRect/>
                    </a:stretch>
                  </pic:blipFill>
                  <pic:spPr bwMode="auto">
                    <a:xfrm>
                      <a:off x="0" y="0"/>
                      <a:ext cx="5610225" cy="2228850"/>
                    </a:xfrm>
                    <a:prstGeom prst="rect">
                      <a:avLst/>
                    </a:prstGeom>
                    <a:noFill/>
                    <a:ln>
                      <a:noFill/>
                    </a:ln>
                  </pic:spPr>
                </pic:pic>
              </a:graphicData>
            </a:graphic>
          </wp:inline>
        </w:drawing>
      </w:r>
    </w:p>
    <w:p w14:paraId="61294C98" w14:textId="77777777" w:rsidR="00D71518" w:rsidRPr="00D71518" w:rsidRDefault="00D71518" w:rsidP="00417EF2">
      <w:pPr>
        <w:jc w:val="both"/>
        <w:rPr>
          <w:rFonts w:ascii="Times New Roman" w:hAnsi="Times New Roman" w:cs="Times New Roman"/>
          <w:bCs/>
          <w:sz w:val="26"/>
          <w:szCs w:val="26"/>
        </w:rPr>
      </w:pPr>
      <w:r w:rsidRPr="00D71518">
        <w:rPr>
          <w:rFonts w:ascii="Times New Roman" w:hAnsi="Times New Roman" w:cs="Times New Roman"/>
          <w:bCs/>
          <w:sz w:val="26"/>
          <w:szCs w:val="26"/>
        </w:rPr>
        <w:t>Figure 3: Transthoracic echocardiography showing an always circumferential effusion of moderate size (17 mm opposite the right ventricle).</w:t>
      </w:r>
    </w:p>
    <w:p w14:paraId="12F17ED8" w14:textId="3FB5BA43" w:rsidR="00D71518" w:rsidRPr="00D71518" w:rsidRDefault="00D71518">
      <w:pPr>
        <w:rPr>
          <w:rFonts w:ascii="Times New Roman" w:hAnsi="Times New Roman" w:cs="Times New Roman"/>
          <w:sz w:val="26"/>
          <w:szCs w:val="26"/>
        </w:rPr>
      </w:pPr>
    </w:p>
    <w:sectPr w:rsidR="00D71518" w:rsidRPr="00D7151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B3B27" w14:textId="77777777" w:rsidR="00B43412" w:rsidRDefault="00B43412" w:rsidP="00DA1FFF">
      <w:pPr>
        <w:spacing w:after="0" w:line="240" w:lineRule="auto"/>
      </w:pPr>
      <w:r>
        <w:separator/>
      </w:r>
    </w:p>
  </w:endnote>
  <w:endnote w:type="continuationSeparator" w:id="0">
    <w:p w14:paraId="5053B3E6" w14:textId="77777777" w:rsidR="00B43412" w:rsidRDefault="00B43412" w:rsidP="00DA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3B9A" w14:textId="77777777" w:rsidR="00DA1FFF" w:rsidRDefault="00DA1F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3CEC8" w14:textId="77777777" w:rsidR="00DA1FFF" w:rsidRDefault="00DA1FF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3EE0" w14:textId="77777777" w:rsidR="00DA1FFF" w:rsidRDefault="00DA1F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8A490" w14:textId="77777777" w:rsidR="00B43412" w:rsidRDefault="00B43412" w:rsidP="00DA1FFF">
      <w:pPr>
        <w:spacing w:after="0" w:line="240" w:lineRule="auto"/>
      </w:pPr>
      <w:r>
        <w:separator/>
      </w:r>
    </w:p>
  </w:footnote>
  <w:footnote w:type="continuationSeparator" w:id="0">
    <w:p w14:paraId="253D917A" w14:textId="77777777" w:rsidR="00B43412" w:rsidRDefault="00B43412" w:rsidP="00DA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DFDE9" w14:textId="5A7A70A9" w:rsidR="00DA1FFF" w:rsidRDefault="00441819">
    <w:pPr>
      <w:pStyle w:val="En-tte"/>
    </w:pPr>
    <w:r>
      <w:rPr>
        <w:noProof/>
      </w:rPr>
      <w:pict w14:anchorId="041952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8385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4DF76" w14:textId="71D8AC42" w:rsidR="00DA1FFF" w:rsidRDefault="00441819">
    <w:pPr>
      <w:pStyle w:val="En-tte"/>
    </w:pPr>
    <w:r>
      <w:rPr>
        <w:noProof/>
      </w:rPr>
      <w:pict w14:anchorId="5A2FAB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8385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4B83" w14:textId="24EF2807" w:rsidR="00DA1FFF" w:rsidRDefault="00441819">
    <w:pPr>
      <w:pStyle w:val="En-tte"/>
    </w:pPr>
    <w:r>
      <w:rPr>
        <w:noProof/>
      </w:rPr>
      <w:pict w14:anchorId="00B11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8385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18"/>
    <w:rsid w:val="00146EDA"/>
    <w:rsid w:val="001E4E8A"/>
    <w:rsid w:val="00207764"/>
    <w:rsid w:val="002B3E33"/>
    <w:rsid w:val="003200F0"/>
    <w:rsid w:val="00387666"/>
    <w:rsid w:val="003D62C8"/>
    <w:rsid w:val="00417EF2"/>
    <w:rsid w:val="00490F43"/>
    <w:rsid w:val="004A0E02"/>
    <w:rsid w:val="004A40BF"/>
    <w:rsid w:val="00535A0A"/>
    <w:rsid w:val="00644489"/>
    <w:rsid w:val="006B3FFB"/>
    <w:rsid w:val="006E37FA"/>
    <w:rsid w:val="0070133C"/>
    <w:rsid w:val="009D63DE"/>
    <w:rsid w:val="009E6A6A"/>
    <w:rsid w:val="00A417E2"/>
    <w:rsid w:val="00A54127"/>
    <w:rsid w:val="00A94A3C"/>
    <w:rsid w:val="00B43412"/>
    <w:rsid w:val="00B8620F"/>
    <w:rsid w:val="00C63F1A"/>
    <w:rsid w:val="00CE4AC6"/>
    <w:rsid w:val="00CF10FD"/>
    <w:rsid w:val="00D71518"/>
    <w:rsid w:val="00DA1FFF"/>
    <w:rsid w:val="00E147DD"/>
    <w:rsid w:val="00F93199"/>
    <w:rsid w:val="00FE1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AB67"/>
  <w15:chartTrackingRefBased/>
  <w15:docId w15:val="{BDBD0763-BD70-4492-ABE8-111BAAC4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87666"/>
    <w:rPr>
      <w:color w:val="0563C1" w:themeColor="hyperlink"/>
      <w:u w:val="single"/>
    </w:rPr>
  </w:style>
  <w:style w:type="character" w:customStyle="1" w:styleId="Mentionnonrsolue1">
    <w:name w:val="Mention non résolue1"/>
    <w:basedOn w:val="Policepardfaut"/>
    <w:uiPriority w:val="99"/>
    <w:semiHidden/>
    <w:unhideWhenUsed/>
    <w:rsid w:val="00387666"/>
    <w:rPr>
      <w:color w:val="605E5C"/>
      <w:shd w:val="clear" w:color="auto" w:fill="E1DFDD"/>
    </w:rPr>
  </w:style>
  <w:style w:type="paragraph" w:styleId="En-tte">
    <w:name w:val="header"/>
    <w:basedOn w:val="Normal"/>
    <w:link w:val="En-tteCar"/>
    <w:uiPriority w:val="99"/>
    <w:unhideWhenUsed/>
    <w:rsid w:val="00DA1FFF"/>
    <w:pPr>
      <w:tabs>
        <w:tab w:val="center" w:pos="4680"/>
        <w:tab w:val="right" w:pos="9360"/>
      </w:tabs>
      <w:spacing w:after="0" w:line="240" w:lineRule="auto"/>
    </w:pPr>
  </w:style>
  <w:style w:type="character" w:customStyle="1" w:styleId="En-tteCar">
    <w:name w:val="En-tête Car"/>
    <w:basedOn w:val="Policepardfaut"/>
    <w:link w:val="En-tte"/>
    <w:uiPriority w:val="99"/>
    <w:rsid w:val="00DA1FFF"/>
  </w:style>
  <w:style w:type="paragraph" w:styleId="Pieddepage">
    <w:name w:val="footer"/>
    <w:basedOn w:val="Normal"/>
    <w:link w:val="PieddepageCar"/>
    <w:uiPriority w:val="99"/>
    <w:unhideWhenUsed/>
    <w:rsid w:val="00DA1FF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A1FFF"/>
  </w:style>
  <w:style w:type="character" w:styleId="Mentionnonrsolue">
    <w:name w:val="Unresolved Mention"/>
    <w:basedOn w:val="Policepardfaut"/>
    <w:uiPriority w:val="99"/>
    <w:semiHidden/>
    <w:unhideWhenUsed/>
    <w:rsid w:val="00490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480285">
      <w:bodyDiv w:val="1"/>
      <w:marLeft w:val="0"/>
      <w:marRight w:val="0"/>
      <w:marTop w:val="0"/>
      <w:marBottom w:val="0"/>
      <w:divBdr>
        <w:top w:val="none" w:sz="0" w:space="0" w:color="auto"/>
        <w:left w:val="none" w:sz="0" w:space="0" w:color="auto"/>
        <w:bottom w:val="none" w:sz="0" w:space="0" w:color="auto"/>
        <w:right w:val="none" w:sz="0" w:space="0" w:color="auto"/>
      </w:divBdr>
      <w:divsChild>
        <w:div w:id="1232697828">
          <w:marLeft w:val="0"/>
          <w:marRight w:val="0"/>
          <w:marTop w:val="0"/>
          <w:marBottom w:val="0"/>
          <w:divBdr>
            <w:top w:val="none" w:sz="0" w:space="0" w:color="auto"/>
            <w:left w:val="none" w:sz="0" w:space="0" w:color="auto"/>
            <w:bottom w:val="none" w:sz="0" w:space="0" w:color="auto"/>
            <w:right w:val="none" w:sz="0" w:space="0" w:color="auto"/>
          </w:divBdr>
        </w:div>
        <w:div w:id="1314606723">
          <w:marLeft w:val="0"/>
          <w:marRight w:val="0"/>
          <w:marTop w:val="0"/>
          <w:marBottom w:val="0"/>
          <w:divBdr>
            <w:top w:val="none" w:sz="0" w:space="0" w:color="auto"/>
            <w:left w:val="none" w:sz="0" w:space="0" w:color="auto"/>
            <w:bottom w:val="none" w:sz="0" w:space="0" w:color="auto"/>
            <w:right w:val="none" w:sz="0" w:space="0" w:color="auto"/>
          </w:divBdr>
        </w:div>
        <w:div w:id="424034065">
          <w:marLeft w:val="0"/>
          <w:marRight w:val="0"/>
          <w:marTop w:val="0"/>
          <w:marBottom w:val="0"/>
          <w:divBdr>
            <w:top w:val="none" w:sz="0" w:space="0" w:color="auto"/>
            <w:left w:val="none" w:sz="0" w:space="0" w:color="auto"/>
            <w:bottom w:val="none" w:sz="0" w:space="0" w:color="auto"/>
            <w:right w:val="none" w:sz="0" w:space="0" w:color="auto"/>
          </w:divBdr>
        </w:div>
      </w:divsChild>
    </w:div>
    <w:div w:id="399062842">
      <w:bodyDiv w:val="1"/>
      <w:marLeft w:val="0"/>
      <w:marRight w:val="0"/>
      <w:marTop w:val="0"/>
      <w:marBottom w:val="0"/>
      <w:divBdr>
        <w:top w:val="none" w:sz="0" w:space="0" w:color="auto"/>
        <w:left w:val="none" w:sz="0" w:space="0" w:color="auto"/>
        <w:bottom w:val="none" w:sz="0" w:space="0" w:color="auto"/>
        <w:right w:val="none" w:sz="0" w:space="0" w:color="auto"/>
      </w:divBdr>
    </w:div>
    <w:div w:id="629018113">
      <w:bodyDiv w:val="1"/>
      <w:marLeft w:val="0"/>
      <w:marRight w:val="0"/>
      <w:marTop w:val="0"/>
      <w:marBottom w:val="0"/>
      <w:divBdr>
        <w:top w:val="none" w:sz="0" w:space="0" w:color="auto"/>
        <w:left w:val="none" w:sz="0" w:space="0" w:color="auto"/>
        <w:bottom w:val="none" w:sz="0" w:space="0" w:color="auto"/>
        <w:right w:val="none" w:sz="0" w:space="0" w:color="auto"/>
      </w:divBdr>
      <w:divsChild>
        <w:div w:id="535776284">
          <w:marLeft w:val="0"/>
          <w:marRight w:val="0"/>
          <w:marTop w:val="0"/>
          <w:marBottom w:val="0"/>
          <w:divBdr>
            <w:top w:val="none" w:sz="0" w:space="0" w:color="auto"/>
            <w:left w:val="none" w:sz="0" w:space="0" w:color="auto"/>
            <w:bottom w:val="none" w:sz="0" w:space="0" w:color="auto"/>
            <w:right w:val="none" w:sz="0" w:space="0" w:color="auto"/>
          </w:divBdr>
        </w:div>
        <w:div w:id="2138597911">
          <w:marLeft w:val="0"/>
          <w:marRight w:val="0"/>
          <w:marTop w:val="0"/>
          <w:marBottom w:val="0"/>
          <w:divBdr>
            <w:top w:val="none" w:sz="0" w:space="0" w:color="auto"/>
            <w:left w:val="none" w:sz="0" w:space="0" w:color="auto"/>
            <w:bottom w:val="none" w:sz="0" w:space="0" w:color="auto"/>
            <w:right w:val="none" w:sz="0" w:space="0" w:color="auto"/>
          </w:divBdr>
        </w:div>
        <w:div w:id="589851313">
          <w:marLeft w:val="0"/>
          <w:marRight w:val="0"/>
          <w:marTop w:val="0"/>
          <w:marBottom w:val="0"/>
          <w:divBdr>
            <w:top w:val="none" w:sz="0" w:space="0" w:color="auto"/>
            <w:left w:val="none" w:sz="0" w:space="0" w:color="auto"/>
            <w:bottom w:val="none" w:sz="0" w:space="0" w:color="auto"/>
            <w:right w:val="none" w:sz="0" w:space="0" w:color="auto"/>
          </w:divBdr>
        </w:div>
      </w:divsChild>
    </w:div>
    <w:div w:id="190063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93/eurheartj/ehv318"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8</Pages>
  <Words>8626</Words>
  <Characters>47449</Characters>
  <Application>Microsoft Office Word</Application>
  <DocSecurity>0</DocSecurity>
  <Lines>395</Lines>
  <Paragraphs>111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Nac</dc:creator>
  <cp:keywords/>
  <dc:description/>
  <cp:lastModifiedBy>HP</cp:lastModifiedBy>
  <cp:revision>19</cp:revision>
  <dcterms:created xsi:type="dcterms:W3CDTF">2024-08-13T21:13:00Z</dcterms:created>
  <dcterms:modified xsi:type="dcterms:W3CDTF">2025-04-14T19:32:00Z</dcterms:modified>
</cp:coreProperties>
</file>