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5AD37">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b/>
          <w:bCs/>
          <w:sz w:val="20"/>
          <w:szCs w:val="20"/>
        </w:rPr>
      </w:pPr>
      <w:r>
        <w:rPr>
          <w:rFonts w:hint="default" w:ascii="Times New Roman" w:hAnsi="Times New Roman" w:cs="Times New Roman"/>
          <w:b/>
          <w:bCs/>
          <w:i/>
          <w:iCs/>
          <w:sz w:val="20"/>
          <w:szCs w:val="20"/>
          <w:u w:val="single"/>
        </w:rPr>
        <w:t>Original Research Article</w:t>
      </w:r>
    </w:p>
    <w:p w14:paraId="607CDC18">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Enhancing Emotional and Cultural Retention in </w:t>
      </w:r>
      <w:r>
        <w:rPr>
          <w:rFonts w:hint="default" w:ascii="Times New Roman" w:hAnsi="Times New Roman" w:cs="Times New Roman"/>
          <w:b/>
          <w:bCs/>
          <w:sz w:val="20"/>
          <w:szCs w:val="20"/>
          <w:lang w:eastAsia="zh-CN"/>
        </w:rPr>
        <w:t>Ancient Chinese Poetry</w:t>
      </w:r>
      <w:r>
        <w:rPr>
          <w:rFonts w:hint="default" w:ascii="Times New Roman" w:hAnsi="Times New Roman" w:cs="Times New Roman"/>
          <w:b/>
          <w:bCs/>
          <w:sz w:val="20"/>
          <w:szCs w:val="20"/>
        </w:rPr>
        <w:t xml:space="preserve"> Translation Using BERT</w:t>
      </w:r>
    </w:p>
    <w:p w14:paraId="709874EE">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p>
    <w:p w14:paraId="6A02A242">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p>
    <w:p w14:paraId="23CAD436">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Abstract</w:t>
      </w:r>
    </w:p>
    <w:p w14:paraId="373BD7EF">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This research investigates the use of the BERT (Bidirectional Encoder Representations from Transformers) model to enhance the translation of ancient Chinese poetry into English, with particular focus on overcoming the unique challenges posed by this literary genre. Ancient Chinese poetry is renowned for its intricate rhythm, tonal variations, and dense symbolism, all deeply embedded within cultural and historical contexts. These features create significant difficulties in translation, as maintaining the original’s lyrical quality, emotional depth, and rich cultural references often proves elusive using conventional methods. Through a meticulous process of curating and annotating a dataset comprising ten masterworks of the Tang and Song dynasties, this study explores whether BERT’s advanced contextual understanding and bidirectional encoding can more effectively convey the nuanced emotional and cultural content embedded in the source texts. The results demonstrate that BERT substantially improves both affective resonance and the preservation of cultural imagery in English translations, achieving a higher level of fluency and authenticity. This work not only advances the capabilities of machine translation for complex literary forms but also underscores the potential of cutting-edge AI to foster deeper cross-cultural understanding and greater global appreciation of China’s rich poetic heritage.</w:t>
      </w:r>
    </w:p>
    <w:p w14:paraId="0DD7CE22">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p>
    <w:p w14:paraId="2B0BADD1">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Keywords: BERT</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rPr>
        <w:t>Ancient Chinese Poetry</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rPr>
        <w:t>Emotional Transmission</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rPr>
        <w:t>Cultural Symbolism</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rPr>
        <w:t>Literary Machine Translation</w:t>
      </w:r>
    </w:p>
    <w:p w14:paraId="7A17FEFE">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p>
    <w:p w14:paraId="059E4ED6">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1. Introduction</w:t>
      </w:r>
    </w:p>
    <w:p w14:paraId="326656BF">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Ancient Chinese poetry has long been admired not only for its aesthetic beauty but also for its profound emotional richness and vivid imagery. This literary tradition serves as a vital repository of cultural heritage, encapsulating philosophical reflections, social norms, and the emotional atmosphere of historical eras. However, translating such highly contextual and culturally embedded texts into English is a formidable challenge. The vast linguistic and cultural differences between Chinese and English often hinder the faithful transmission of both the emotional depth and artistic essence inherent in these poetic works (Ma &amp; Zhao, 2021; Lewis et al., 2019; Lai, 2020). Translators must navigate the delicate balance between conveying literal meaning and evoking the affective resonance that connects readers to the original poems. Traditional translation methods frequently fall short in this regard, as culturally specific metaphors and idiomatic expressions in Chinese poetry often lack direct equivalents in English. Such limitations risk diluting not only the semantic richness but also the emotional intensity, potentially rendering translations flat and artificial (Wang et al., 2021; Wang et al., 2023).</w:t>
      </w:r>
    </w:p>
    <w:p w14:paraId="5E1A57B3">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lang w:eastAsia="zh-CN"/>
        </w:rPr>
      </w:pPr>
    </w:p>
    <w:p w14:paraId="1A12C0F3">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In recent years, advances in artificial intelligence, particularly in natural language processing (NLP), have opened new possibilities for addressing these translation challenges. The emergence of the Transformer architecture—on which the BERT (Bidirectional Encoder Representations from Transformers) model is based—has significantly transformed machine translation. BERT’s bidirectional approach and powerful contextual understanding enable more nuanced semantic interpretation, which is crucial for capturing the subtle emotional undertones present in poetry (Cui et al., 2021). This study explores the potential of BERT to enhance the emotional transfer in translating ancient Chinese poetry into English. By leveraging BERT’s advanced capabilities, this research aims to bridge the emotional and cultural gap typically encountered in traditional translation.</w:t>
      </w:r>
    </w:p>
    <w:p w14:paraId="55D462CA">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b/>
          <w:bCs/>
          <w:sz w:val="20"/>
          <w:szCs w:val="20"/>
          <w:lang w:eastAsia="zh-CN"/>
        </w:rPr>
      </w:pPr>
    </w:p>
    <w:p w14:paraId="045EB626">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b/>
          <w:bCs/>
          <w:sz w:val="20"/>
          <w:szCs w:val="20"/>
          <w:lang w:eastAsia="zh-CN"/>
        </w:rPr>
      </w:pPr>
      <w:r>
        <w:rPr>
          <w:rFonts w:hint="default" w:ascii="Times New Roman" w:hAnsi="Times New Roman" w:cs="Times New Roman"/>
          <w:b/>
          <w:bCs/>
          <w:sz w:val="20"/>
          <w:szCs w:val="20"/>
          <w:lang w:eastAsia="zh-CN"/>
        </w:rPr>
        <w:t>1.1 Research Hypothesis</w:t>
      </w:r>
    </w:p>
    <w:p w14:paraId="57609FB5">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To guide the research objectives, two principal hypotheses are proposed:</w:t>
      </w:r>
    </w:p>
    <w:p w14:paraId="0B5A63EC">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Hypothesis 1: Implementing the BERT model significantly enhances the emotional transmission of ancient Chinese poetry into English.</w:t>
      </w:r>
    </w:p>
    <w:p w14:paraId="622E35A8">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Hypothesis 2: The BERT model improves the representation of cultural imagery within English translations, effectively reducing cultural loss.</w:t>
      </w:r>
    </w:p>
    <w:p w14:paraId="5617FA0A">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lang w:eastAsia="zh-CN"/>
        </w:rPr>
      </w:pPr>
    </w:p>
    <w:p w14:paraId="0E231394">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Despite ongoing AI developments, research specifically focused on translating ancient Chinese poetry remains scarce. Most existing studies tend to analyze translation techniques comparatively or discuss cultural differences theoretically, revealing a gap in practical approaches utilizing modern AI tools for poetry translation. Given the condensed and artistically rich nature of Chinese poetry, employing sophisticated AI models such as Transformers is crucial for preserving its intrinsic artistic value. This study seeks to fill this gap by proposing innovative approaches at the intersection of AI and literary translation, fostering deeper cross-cultural exchange and laying the groundwork for future scholarship. Ultimately, this research aspires to contribute to a broader global appreciation of China’s rich poetic heritage through technologically enhanced translation methods.</w:t>
      </w:r>
    </w:p>
    <w:p w14:paraId="68C52FA3">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lang w:eastAsia="zh-CN"/>
        </w:rPr>
      </w:pPr>
    </w:p>
    <w:p w14:paraId="0BC61221">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2. Literature Review</w:t>
      </w:r>
    </w:p>
    <w:p w14:paraId="0127835B">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2.1 Technical Challenges in Translating Ancient Chinese Poetry</w:t>
      </w:r>
    </w:p>
    <w:p w14:paraId="14F185BF">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Translating classical Chinese poetry has long been recognized as a particularly challenging task within translation studies. A defining characteristic of this genre is its extreme conciseness; Chinese poetry often employs a minimalist style that compresses profound emotional and cultural meanings into a few carefully chosen words, phrases, or characters. Each element within the text commonly carries multiple layers of significance, which complicates the search for equivalent expressions in English and other languages (Ma &amp; Zhao, 2021; Cheng et al., 2018). This linguistic precision demands that translators grasp not only the literal meaning but also the emotional resonance embedded in the original language.</w:t>
      </w:r>
    </w:p>
    <w:p w14:paraId="1C11E2E3">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b w:val="0"/>
          <w:bCs w:val="0"/>
          <w:sz w:val="20"/>
          <w:szCs w:val="20"/>
        </w:rPr>
      </w:pPr>
    </w:p>
    <w:p w14:paraId="33898C47">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A central challenge arises from the heavy use of culturally specific imagery and symbols. Traditional motifs such as the “plum blossom,” “bright moon,” and “green pine” are soaked in cultural connotations—representing themes like nostalgia, purity, and resilience within the Chinese literary tradition. These images rarely have direct or adequately evocative equivalents in English, often resulting in “cultural loss” when translated (Wang et al., 2021; Wang et al., 2023; Liao et al., 2022). Translators must therefore possess a deep cultural literacy to faithfully carry over the emotional weight and symbolism of the original poetry. Without this, translations risk becoming flattened or losing the evocative potency that characterizes the source text.</w:t>
      </w:r>
    </w:p>
    <w:p w14:paraId="0EC79BF4">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b w:val="0"/>
          <w:bCs w:val="0"/>
          <w:sz w:val="20"/>
          <w:szCs w:val="20"/>
        </w:rPr>
      </w:pPr>
    </w:p>
    <w:p w14:paraId="537CDC5A">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Additionally, ancient Chinese poetry is replete with idiomatic expressions tied to specific historical and cultural contexts. Phrases like “the ambition of the swan” embody metaphorical and social meanings that are not easily transferrable through direct translation. Conventional word-for-word translation strategies frequently fail to capture this complexity, sacrificing emotional depth and nuance for literal accuracy (Lewis et al., 2019). Such methods struggle to communicate the intricate interplay of imagery, metaphor, and language rhythm found in Chinese poetry, often producing translations that feel banal or inauthentic to readers.</w:t>
      </w:r>
    </w:p>
    <w:p w14:paraId="6556FCA0">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b w:val="0"/>
          <w:bCs w:val="0"/>
          <w:sz w:val="20"/>
          <w:szCs w:val="20"/>
        </w:rPr>
      </w:pPr>
    </w:p>
    <w:p w14:paraId="7F7BA6CF">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Given these challenges, there is increasing acknowledgment of the need for novel translation approaches specifically tailored to the complexities of ancient Chinese poetry. Recent advancements in machine translation, particularly those integrating artificial intelligence (AI), hold promise in addressing these issues. AI-driven methodologies are progressively being explored for their ability to enhance translation quality by capturing subtler emotional tones and preserving cultural symbolism, aspects which remain difficult for traditional approaches (Zhang et al., 2023; Yang et al., 2023). However, existing research has predominantly focused on prose or modern texts, with limited practical application specifically targeting highly condensed and symbolically rich poetic forms. This gap highlights the urgent need for specialized AI models designed to handle the unique demands of literary and poetic translation.</w:t>
      </w:r>
    </w:p>
    <w:p w14:paraId="5E1DA2F4">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b/>
          <w:bCs/>
          <w:sz w:val="20"/>
          <w:szCs w:val="20"/>
        </w:rPr>
      </w:pPr>
    </w:p>
    <w:p w14:paraId="0E825924">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2.2 Application of Transformers and Their Variants in Poetry Translation</w:t>
      </w:r>
    </w:p>
    <w:p w14:paraId="6D2D5DE2">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The Transformer architecture has revolutionized the machine translation landscape, particularly when dealing with texts that require sensitive handling of affective and culturally nuanced content such as poetry. Its self-attention mechanism enables the model to consider distant dependencies within a text, which is essential for understanding poetic structure and the intricate relationships between words and phrases (Cui et al., 2021; Liao et al., 2022). This capability is particularly valuable when translating Chinese poetry, whose meaning often depends on subtle semantic links and layered imagery.</w:t>
      </w:r>
    </w:p>
    <w:p w14:paraId="06501DF9">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b w:val="0"/>
          <w:bCs w:val="0"/>
          <w:sz w:val="20"/>
          <w:szCs w:val="20"/>
        </w:rPr>
      </w:pPr>
    </w:p>
    <w:p w14:paraId="633B0CD6">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Among Transformer-based models, BERT (Bidirectional Encoder Representations from Transformers) represents a significant breakthrough. By employing masked language modeling (MLM) during training, BERT gains an enhanced contextual understanding of lexical items within sentences (Huang et al., 2023). Its bidirectional encoding allows the model to analyze the relationship between words in both directions, facilitating a deep and nuanced comprehension necessary for capturing the complexity of poetic imagery and emotional subtlety. This is especially critical when translating texts rich in metaphors and culturally bound idioms, where maintaining semantic consistency and natural flow is paramount. BERT’s ability to model these semantic relationships supports more coherent and authentic translations.</w:t>
      </w:r>
    </w:p>
    <w:p w14:paraId="150FEE57">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b w:val="0"/>
          <w:bCs w:val="0"/>
          <w:sz w:val="20"/>
          <w:szCs w:val="20"/>
        </w:rPr>
      </w:pPr>
    </w:p>
    <w:p w14:paraId="725910C5">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Nevertheless, despite these advances, scholarly work applying BERT and similar Transformer models specifically to ancient Chinese poetry translation remains scarce. Most existing studies focus on the technical capabilities of these models or their application to general language translation rather than addressing the unique poetic features such as rhythm, tone, symbolism, and cultural embeddedness. There is a clear research gap regarding the development and evaluation of AI models tailored to literary translation, particularly with comprehensive approaches that incorporate emotional and cultural annotations. This study aims to fill this gap by applying a BERT-based architecture combined with detailed emotion and cultural imagery annotation to improve the quality of ancient Chinese poetry translation in English.</w:t>
      </w:r>
    </w:p>
    <w:p w14:paraId="3A945658">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b/>
          <w:bCs/>
          <w:sz w:val="20"/>
          <w:szCs w:val="20"/>
        </w:rPr>
      </w:pPr>
    </w:p>
    <w:p w14:paraId="5DE546EE">
      <w:pPr>
        <w:keepNext w:val="0"/>
        <w:keepLines w:val="0"/>
        <w:pageBreakBefore w:val="0"/>
        <w:numPr>
          <w:ilvl w:val="0"/>
          <w:numId w:val="1"/>
        </w:numPr>
        <w:kinsoku/>
        <w:wordWrap/>
        <w:overflowPunct/>
        <w:topLinePunct w:val="0"/>
        <w:autoSpaceDE/>
        <w:autoSpaceDN/>
        <w:bidi w:val="0"/>
        <w:adjustRightInd/>
        <w:snapToGrid/>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Methodology</w:t>
      </w:r>
    </w:p>
    <w:p w14:paraId="75E3F975">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This study proposes a cross-linguistic emotion migration model for translating ancient Chinese poetry into English using the BERT architecture. The overall research process includes sample selection, data annotation, model construction and training, as well as evaluation methods.</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rPr>
        <w:t>To establish a solid foundation, ten prominent poems from the Tang and Song dynasties were carefully selected for their profound emotional expression and rich cultural imagery, making them well-suited to explore how emotion transfers across languages and cultures. The chosen works encompass a range of emotions such as nostalgia, joy, sorrow, and philosophical reflection. Notable examples include Meng Haoran’s Spring Dawn, which captures inspiration from nature; Du Fu’s Ascending the Heights, blending social concerns with emotion; Zhang Ji’s Night Mooring by Maple Bridge, expressing loneliness; and Li Bai’s Quiet Night Thoughts, conveying homesickness through moon imagery. Though the poems are relatively brief, they cover diverse emotional and cultural depths.</w:t>
      </w:r>
    </w:p>
    <w:p w14:paraId="09C7807C">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p>
    <w:p w14:paraId="09C56332">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These poems underwent detailed manual annotation to identify and classify emotional tones, imagery, and idiomatic expressions. Emotional tones were categorized into four main groups: yearning, cheerfulness, sadness, and philosophizing. Imagery was analyzed to provide deeper cultural context, and idiomatic expressions were examined within their historical and cultural backgrounds. This thorough annotation ensured the model could learn the subtle emotional and cultural nuances in the poems, enhancing the accuracy and expressiveness of the translations.</w:t>
      </w:r>
    </w:p>
    <w:p w14:paraId="761A0D89">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p>
    <w:p w14:paraId="1A3D806B">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The study adopted a modular architecture centered on BERT, consisting of four key components: an Input Processing Module that converts text into high-dimensional feature representations; an Encoder Module that extracts deep semantic and emotional features utilizing multi-head self-attention; a Cross-Language Alignment Module that ensures accurate emotional transfer from Chinese to English; and a Decoder Module that generates fluent English translations in an autoregressive manner.</w:t>
      </w:r>
    </w:p>
    <w:p w14:paraId="0E3F8949">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p>
    <w:p w14:paraId="2E84D240">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Model training was carried out in three phases. The pre-training phase used a corpus of approximately 100 ancient poems to build the model’s foundational understanding of classical Chinese language. The fine-tuning phase focused specifically on the ten selected poems to make the model sensitive to the emotional and cultural nuances of the work. Finally, the post-training phase further enhanced the model’s ability to handle complex linguistic and emotional expressions.</w:t>
      </w:r>
    </w:p>
    <w:p w14:paraId="2EDAF354">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p>
    <w:p w14:paraId="3CE186B3">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During fine-tuning, the dataset was split into 80% for training and 20% for validation to ensure stable model performance and prevent overfitting. Evaluation metrics included standard BLEU and ROUGE scores for general translation quality, complemented by custom-designed metrics assessing emotional fidelity and cultural appropriateness. These custom metrics compared the annotated emotional categories and cultural imagery between the source texts and the generated translations and were validated by expert human reviewers to ensure the accurate transfer of emotional and cultural content.</w:t>
      </w:r>
    </w:p>
    <w:p w14:paraId="320CE7CF">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p>
    <w:p w14:paraId="32F95326">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3.1 Sample Selection and methods</w:t>
      </w:r>
    </w:p>
    <w:p w14:paraId="21F7B5A5">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To ensure the comprehensiveness and representativeness of the research, ten famous poems from the Tang and Song dynasties were selected for their rich emotional expressions and cultural imagery, making them ideal samples for studying cross-cultural emotion migration. The selected poems included:</w:t>
      </w:r>
    </w:p>
    <w:p w14:paraId="37003071">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Table 1: Emotional Expressions in Selected Chinese Ancient Poems</w:t>
      </w:r>
    </w:p>
    <w:tbl>
      <w:tblPr>
        <w:tblStyle w:val="6"/>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15" w:type="dxa"/>
          <w:left w:w="15" w:type="dxa"/>
          <w:bottom w:w="15" w:type="dxa"/>
          <w:right w:w="15" w:type="dxa"/>
        </w:tblCellMar>
      </w:tblPr>
      <w:tblGrid>
        <w:gridCol w:w="2990"/>
        <w:gridCol w:w="5786"/>
      </w:tblGrid>
      <w:tr w14:paraId="2CAF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blHeader/>
          <w:tblCellSpacing w:w="15" w:type="dxa"/>
        </w:trPr>
        <w:tc>
          <w:tcPr>
            <w:tcW w:w="0" w:type="auto"/>
            <w:shd w:val="clear" w:color="auto" w:fill="FFFFFF" w:themeFill="background1"/>
            <w:tcMar>
              <w:top w:w="90" w:type="dxa"/>
              <w:left w:w="195" w:type="dxa"/>
              <w:bottom w:w="90" w:type="dxa"/>
              <w:right w:w="195" w:type="dxa"/>
            </w:tcMar>
            <w:vAlign w:val="center"/>
          </w:tcPr>
          <w:p w14:paraId="1D4F2D0E">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Segoe UI" w:cs="Times New Roman"/>
                <w:b/>
                <w:bCs/>
                <w:sz w:val="20"/>
                <w:szCs w:val="20"/>
              </w:rPr>
            </w:pPr>
            <w:r>
              <w:rPr>
                <w:rStyle w:val="8"/>
                <w:rFonts w:hint="default" w:ascii="Times New Roman" w:hAnsi="Times New Roman" w:eastAsia="Segoe UI" w:cs="Times New Roman"/>
                <w:bCs/>
                <w:kern w:val="0"/>
                <w:sz w:val="20"/>
                <w:szCs w:val="20"/>
                <w:lang w:bidi="ar"/>
              </w:rPr>
              <w:t>Poem Title</w:t>
            </w:r>
          </w:p>
        </w:tc>
        <w:tc>
          <w:tcPr>
            <w:tcW w:w="0" w:type="auto"/>
            <w:shd w:val="clear" w:color="auto" w:fill="FFFFFF" w:themeFill="background1"/>
            <w:tcMar>
              <w:top w:w="90" w:type="dxa"/>
              <w:left w:w="195" w:type="dxa"/>
              <w:bottom w:w="90" w:type="dxa"/>
              <w:right w:w="195" w:type="dxa"/>
            </w:tcMar>
            <w:vAlign w:val="center"/>
          </w:tcPr>
          <w:p w14:paraId="018028F0">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Segoe UI" w:cs="Times New Roman"/>
                <w:b/>
                <w:bCs/>
                <w:sz w:val="20"/>
                <w:szCs w:val="20"/>
              </w:rPr>
            </w:pPr>
            <w:r>
              <w:rPr>
                <w:rStyle w:val="8"/>
                <w:rFonts w:hint="default" w:ascii="Times New Roman" w:hAnsi="Times New Roman" w:eastAsia="Segoe UI" w:cs="Times New Roman"/>
                <w:bCs/>
                <w:kern w:val="0"/>
                <w:sz w:val="20"/>
                <w:szCs w:val="20"/>
                <w:lang w:bidi="ar"/>
              </w:rPr>
              <w:t>Emotional Expression</w:t>
            </w:r>
          </w:p>
        </w:tc>
      </w:tr>
      <w:tr w14:paraId="0F0F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blCellSpacing w:w="15" w:type="dxa"/>
        </w:trPr>
        <w:tc>
          <w:tcPr>
            <w:tcW w:w="0" w:type="auto"/>
            <w:shd w:val="clear" w:color="auto" w:fill="FFFFFF" w:themeFill="background1"/>
            <w:tcMar>
              <w:top w:w="90" w:type="dxa"/>
              <w:left w:w="195" w:type="dxa"/>
              <w:bottom w:w="90" w:type="dxa"/>
              <w:right w:w="195" w:type="dxa"/>
            </w:tcMar>
            <w:vAlign w:val="center"/>
          </w:tcPr>
          <w:p w14:paraId="57FDF804">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Segoe UI" w:cs="Times New Roman"/>
                <w:sz w:val="20"/>
                <w:szCs w:val="20"/>
              </w:rPr>
            </w:pPr>
            <w:r>
              <w:rPr>
                <w:rFonts w:hint="default" w:ascii="Times New Roman" w:hAnsi="Times New Roman" w:eastAsia="Segoe UI" w:cs="Times New Roman"/>
                <w:kern w:val="0"/>
                <w:sz w:val="20"/>
                <w:szCs w:val="20"/>
                <w:lang w:bidi="ar"/>
              </w:rPr>
              <w:t>"Spring Dawn" (Meng Haoran)</w:t>
            </w:r>
          </w:p>
        </w:tc>
        <w:tc>
          <w:tcPr>
            <w:tcW w:w="0" w:type="auto"/>
            <w:shd w:val="clear" w:color="auto" w:fill="FFFFFF" w:themeFill="background1"/>
            <w:tcMar>
              <w:top w:w="90" w:type="dxa"/>
              <w:left w:w="195" w:type="dxa"/>
              <w:bottom w:w="90" w:type="dxa"/>
              <w:right w:w="195" w:type="dxa"/>
            </w:tcMar>
            <w:vAlign w:val="center"/>
          </w:tcPr>
          <w:p w14:paraId="45209C0A">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Segoe UI" w:cs="Times New Roman"/>
                <w:sz w:val="20"/>
                <w:szCs w:val="20"/>
              </w:rPr>
            </w:pPr>
            <w:r>
              <w:rPr>
                <w:rFonts w:hint="default" w:ascii="Times New Roman" w:hAnsi="Times New Roman" w:eastAsia="Segoe UI" w:cs="Times New Roman"/>
                <w:kern w:val="0"/>
                <w:sz w:val="20"/>
                <w:szCs w:val="20"/>
                <w:lang w:bidi="ar"/>
              </w:rPr>
              <w:t>Showcases inspiration drawn from nature, emphasizing feelings of rejuvenation and philosophical contemplation.</w:t>
            </w:r>
          </w:p>
        </w:tc>
      </w:tr>
      <w:tr w14:paraId="49E3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blCellSpacing w:w="15" w:type="dxa"/>
        </w:trPr>
        <w:tc>
          <w:tcPr>
            <w:tcW w:w="0" w:type="auto"/>
            <w:shd w:val="clear" w:color="auto" w:fill="FFFFFF" w:themeFill="background1"/>
            <w:tcMar>
              <w:top w:w="90" w:type="dxa"/>
              <w:left w:w="195" w:type="dxa"/>
              <w:bottom w:w="90" w:type="dxa"/>
              <w:right w:w="195" w:type="dxa"/>
            </w:tcMar>
            <w:vAlign w:val="center"/>
          </w:tcPr>
          <w:p w14:paraId="4DA82C42">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Segoe UI" w:cs="Times New Roman"/>
                <w:sz w:val="20"/>
                <w:szCs w:val="20"/>
              </w:rPr>
            </w:pPr>
            <w:r>
              <w:rPr>
                <w:rFonts w:hint="default" w:ascii="Times New Roman" w:hAnsi="Times New Roman" w:eastAsia="Segoe UI" w:cs="Times New Roman"/>
                <w:kern w:val="0"/>
                <w:sz w:val="20"/>
                <w:szCs w:val="20"/>
                <w:lang w:bidi="ar"/>
              </w:rPr>
              <w:t>"Ascending the Heights" (Du Fu)</w:t>
            </w:r>
          </w:p>
        </w:tc>
        <w:tc>
          <w:tcPr>
            <w:tcW w:w="0" w:type="auto"/>
            <w:shd w:val="clear" w:color="auto" w:fill="FFFFFF" w:themeFill="background1"/>
            <w:tcMar>
              <w:top w:w="90" w:type="dxa"/>
              <w:left w:w="195" w:type="dxa"/>
              <w:bottom w:w="90" w:type="dxa"/>
              <w:right w:w="195" w:type="dxa"/>
            </w:tcMar>
            <w:vAlign w:val="center"/>
          </w:tcPr>
          <w:p w14:paraId="47B6C654">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Segoe UI" w:cs="Times New Roman"/>
                <w:sz w:val="20"/>
                <w:szCs w:val="20"/>
              </w:rPr>
            </w:pPr>
            <w:r>
              <w:rPr>
                <w:rFonts w:hint="default" w:ascii="Times New Roman" w:hAnsi="Times New Roman" w:eastAsia="Segoe UI" w:cs="Times New Roman"/>
                <w:kern w:val="0"/>
                <w:sz w:val="20"/>
                <w:szCs w:val="20"/>
                <w:lang w:bidi="ar"/>
              </w:rPr>
              <w:t>Contains complex emotions along with symbolic cultural imagery that reflects the poet's introspection and socio-political concerns.</w:t>
            </w:r>
          </w:p>
        </w:tc>
      </w:tr>
      <w:tr w14:paraId="3ED1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blCellSpacing w:w="15" w:type="dxa"/>
        </w:trPr>
        <w:tc>
          <w:tcPr>
            <w:tcW w:w="0" w:type="auto"/>
            <w:shd w:val="clear" w:color="auto" w:fill="FFFFFF" w:themeFill="background1"/>
            <w:tcMar>
              <w:top w:w="90" w:type="dxa"/>
              <w:left w:w="195" w:type="dxa"/>
              <w:bottom w:w="90" w:type="dxa"/>
              <w:right w:w="195" w:type="dxa"/>
            </w:tcMar>
            <w:vAlign w:val="center"/>
          </w:tcPr>
          <w:p w14:paraId="3359D2B7">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Segoe UI" w:cs="Times New Roman"/>
                <w:sz w:val="20"/>
                <w:szCs w:val="20"/>
              </w:rPr>
            </w:pPr>
            <w:r>
              <w:rPr>
                <w:rFonts w:hint="default" w:ascii="Times New Roman" w:hAnsi="Times New Roman" w:eastAsia="Segoe UI" w:cs="Times New Roman"/>
                <w:kern w:val="0"/>
                <w:sz w:val="20"/>
                <w:szCs w:val="20"/>
                <w:lang w:bidi="ar"/>
              </w:rPr>
              <w:t>"Night Mooring by Maple Bridge at Night" (Zhang Ji)</w:t>
            </w:r>
          </w:p>
        </w:tc>
        <w:tc>
          <w:tcPr>
            <w:tcW w:w="0" w:type="auto"/>
            <w:shd w:val="clear" w:color="auto" w:fill="FFFFFF" w:themeFill="background1"/>
            <w:tcMar>
              <w:top w:w="90" w:type="dxa"/>
              <w:left w:w="195" w:type="dxa"/>
              <w:bottom w:w="90" w:type="dxa"/>
              <w:right w:w="195" w:type="dxa"/>
            </w:tcMar>
            <w:vAlign w:val="center"/>
          </w:tcPr>
          <w:p w14:paraId="17F5768C">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Segoe UI" w:cs="Times New Roman"/>
                <w:sz w:val="20"/>
                <w:szCs w:val="20"/>
              </w:rPr>
            </w:pPr>
            <w:r>
              <w:rPr>
                <w:rFonts w:hint="default" w:ascii="Times New Roman" w:hAnsi="Times New Roman" w:eastAsia="Segoe UI" w:cs="Times New Roman"/>
                <w:kern w:val="0"/>
                <w:sz w:val="20"/>
                <w:szCs w:val="20"/>
                <w:lang w:bidi="ar"/>
              </w:rPr>
              <w:t>Expresses feelings of loneliness and melancholy through vivid personified imagery.</w:t>
            </w:r>
          </w:p>
        </w:tc>
      </w:tr>
      <w:tr w14:paraId="77FE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blCellSpacing w:w="15" w:type="dxa"/>
        </w:trPr>
        <w:tc>
          <w:tcPr>
            <w:tcW w:w="0" w:type="auto"/>
            <w:shd w:val="clear" w:color="auto" w:fill="FFFFFF" w:themeFill="background1"/>
            <w:tcMar>
              <w:top w:w="90" w:type="dxa"/>
              <w:left w:w="195" w:type="dxa"/>
              <w:bottom w:w="90" w:type="dxa"/>
              <w:right w:w="195" w:type="dxa"/>
            </w:tcMar>
            <w:vAlign w:val="center"/>
          </w:tcPr>
          <w:p w14:paraId="09BF1CDF">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Segoe UI" w:cs="Times New Roman"/>
                <w:sz w:val="20"/>
                <w:szCs w:val="20"/>
              </w:rPr>
            </w:pPr>
            <w:r>
              <w:rPr>
                <w:rFonts w:hint="default" w:ascii="Times New Roman" w:hAnsi="Times New Roman" w:eastAsia="Segoe UI" w:cs="Times New Roman"/>
                <w:kern w:val="0"/>
                <w:sz w:val="20"/>
                <w:szCs w:val="20"/>
                <w:lang w:bidi="ar"/>
              </w:rPr>
              <w:t>"Autumn Evening in the Mountain Retreat" (Wang Wei)</w:t>
            </w:r>
          </w:p>
        </w:tc>
        <w:tc>
          <w:tcPr>
            <w:tcW w:w="0" w:type="auto"/>
            <w:shd w:val="clear" w:color="auto" w:fill="FFFFFF" w:themeFill="background1"/>
            <w:tcMar>
              <w:top w:w="90" w:type="dxa"/>
              <w:left w:w="195" w:type="dxa"/>
              <w:bottom w:w="90" w:type="dxa"/>
              <w:right w:w="195" w:type="dxa"/>
            </w:tcMar>
            <w:vAlign w:val="center"/>
          </w:tcPr>
          <w:p w14:paraId="03C35774">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Segoe UI" w:cs="Times New Roman"/>
                <w:sz w:val="20"/>
                <w:szCs w:val="20"/>
              </w:rPr>
            </w:pPr>
            <w:r>
              <w:rPr>
                <w:rFonts w:hint="default" w:ascii="Times New Roman" w:hAnsi="Times New Roman" w:eastAsia="Segoe UI" w:cs="Times New Roman"/>
                <w:kern w:val="0"/>
                <w:sz w:val="20"/>
                <w:szCs w:val="20"/>
                <w:lang w:bidi="ar"/>
              </w:rPr>
              <w:t>Emphasizes the fusion of natural scenery and inner tranquility.</w:t>
            </w:r>
          </w:p>
        </w:tc>
      </w:tr>
      <w:tr w14:paraId="0693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blCellSpacing w:w="15" w:type="dxa"/>
        </w:trPr>
        <w:tc>
          <w:tcPr>
            <w:tcW w:w="0" w:type="auto"/>
            <w:shd w:val="clear" w:color="auto" w:fill="FFFFFF" w:themeFill="background1"/>
            <w:tcMar>
              <w:top w:w="90" w:type="dxa"/>
              <w:left w:w="195" w:type="dxa"/>
              <w:bottom w:w="90" w:type="dxa"/>
              <w:right w:w="195" w:type="dxa"/>
            </w:tcMar>
            <w:vAlign w:val="center"/>
          </w:tcPr>
          <w:p w14:paraId="0200E11B">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Segoe UI" w:cs="Times New Roman"/>
                <w:sz w:val="20"/>
                <w:szCs w:val="20"/>
              </w:rPr>
            </w:pPr>
            <w:r>
              <w:rPr>
                <w:rFonts w:hint="default" w:ascii="Times New Roman" w:hAnsi="Times New Roman" w:eastAsia="Segoe UI" w:cs="Times New Roman"/>
                <w:kern w:val="0"/>
                <w:sz w:val="20"/>
                <w:szCs w:val="20"/>
                <w:lang w:bidi="ar"/>
              </w:rPr>
              <w:t>"Invitation to Wine" (Li Bai)</w:t>
            </w:r>
          </w:p>
        </w:tc>
        <w:tc>
          <w:tcPr>
            <w:tcW w:w="0" w:type="auto"/>
            <w:shd w:val="clear" w:color="auto" w:fill="FFFFFF" w:themeFill="background1"/>
            <w:tcMar>
              <w:top w:w="90" w:type="dxa"/>
              <w:left w:w="195" w:type="dxa"/>
              <w:bottom w:w="90" w:type="dxa"/>
              <w:right w:w="195" w:type="dxa"/>
            </w:tcMar>
            <w:vAlign w:val="center"/>
          </w:tcPr>
          <w:p w14:paraId="76C88B44">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Segoe UI" w:cs="Times New Roman"/>
                <w:sz w:val="20"/>
                <w:szCs w:val="20"/>
              </w:rPr>
            </w:pPr>
            <w:r>
              <w:rPr>
                <w:rFonts w:hint="default" w:ascii="Times New Roman" w:hAnsi="Times New Roman" w:eastAsia="Segoe UI" w:cs="Times New Roman"/>
                <w:kern w:val="0"/>
                <w:sz w:val="20"/>
                <w:szCs w:val="20"/>
                <w:lang w:bidi="ar"/>
              </w:rPr>
              <w:t>Utilizes bold language to showcase the brevity of life and the importance of cherishing the moment.</w:t>
            </w:r>
          </w:p>
        </w:tc>
      </w:tr>
      <w:tr w14:paraId="2402C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blCellSpacing w:w="15" w:type="dxa"/>
        </w:trPr>
        <w:tc>
          <w:tcPr>
            <w:tcW w:w="0" w:type="auto"/>
            <w:shd w:val="clear" w:color="auto" w:fill="FFFFFF" w:themeFill="background1"/>
            <w:tcMar>
              <w:top w:w="90" w:type="dxa"/>
              <w:left w:w="195" w:type="dxa"/>
              <w:bottom w:w="90" w:type="dxa"/>
              <w:right w:w="195" w:type="dxa"/>
            </w:tcMar>
            <w:vAlign w:val="center"/>
          </w:tcPr>
          <w:p w14:paraId="6B79D866">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Segoe UI" w:cs="Times New Roman"/>
                <w:sz w:val="20"/>
                <w:szCs w:val="20"/>
              </w:rPr>
            </w:pPr>
            <w:r>
              <w:rPr>
                <w:rFonts w:hint="default" w:ascii="Times New Roman" w:hAnsi="Times New Roman" w:eastAsia="Segoe UI" w:cs="Times New Roman"/>
                <w:kern w:val="0"/>
                <w:sz w:val="20"/>
                <w:szCs w:val="20"/>
                <w:lang w:bidi="ar"/>
              </w:rPr>
              <w:t>"Setting Off Early from Baidi City" (Li Bai)</w:t>
            </w:r>
          </w:p>
        </w:tc>
        <w:tc>
          <w:tcPr>
            <w:tcW w:w="0" w:type="auto"/>
            <w:shd w:val="clear" w:color="auto" w:fill="FFFFFF" w:themeFill="background1"/>
            <w:tcMar>
              <w:top w:w="90" w:type="dxa"/>
              <w:left w:w="195" w:type="dxa"/>
              <w:bottom w:w="90" w:type="dxa"/>
              <w:right w:w="195" w:type="dxa"/>
            </w:tcMar>
            <w:vAlign w:val="center"/>
          </w:tcPr>
          <w:p w14:paraId="3C6FB1BF">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Segoe UI" w:cs="Times New Roman"/>
                <w:sz w:val="20"/>
                <w:szCs w:val="20"/>
              </w:rPr>
            </w:pPr>
            <w:r>
              <w:rPr>
                <w:rFonts w:hint="default" w:ascii="Times New Roman" w:hAnsi="Times New Roman" w:eastAsia="Segoe UI" w:cs="Times New Roman"/>
                <w:kern w:val="0"/>
                <w:sz w:val="20"/>
                <w:szCs w:val="20"/>
                <w:lang w:bidi="ar"/>
              </w:rPr>
              <w:t>Highlights feelings of joy and elevation in emotion.</w:t>
            </w:r>
          </w:p>
        </w:tc>
      </w:tr>
      <w:tr w14:paraId="0B847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blCellSpacing w:w="15" w:type="dxa"/>
        </w:trPr>
        <w:tc>
          <w:tcPr>
            <w:tcW w:w="0" w:type="auto"/>
            <w:shd w:val="clear" w:color="auto" w:fill="FFFFFF" w:themeFill="background1"/>
            <w:tcMar>
              <w:top w:w="90" w:type="dxa"/>
              <w:left w:w="195" w:type="dxa"/>
              <w:bottom w:w="90" w:type="dxa"/>
              <w:right w:w="195" w:type="dxa"/>
            </w:tcMar>
            <w:vAlign w:val="center"/>
          </w:tcPr>
          <w:p w14:paraId="1A8F6454">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Segoe UI" w:cs="Times New Roman"/>
                <w:sz w:val="20"/>
                <w:szCs w:val="20"/>
              </w:rPr>
            </w:pPr>
            <w:r>
              <w:rPr>
                <w:rFonts w:hint="default" w:ascii="Times New Roman" w:hAnsi="Times New Roman" w:eastAsia="Segoe UI" w:cs="Times New Roman"/>
                <w:kern w:val="0"/>
                <w:sz w:val="20"/>
                <w:szCs w:val="20"/>
                <w:lang w:bidi="ar"/>
              </w:rPr>
              <w:t>"Song of the Wandering Son" (Meng Jiao)</w:t>
            </w:r>
          </w:p>
        </w:tc>
        <w:tc>
          <w:tcPr>
            <w:tcW w:w="0" w:type="auto"/>
            <w:shd w:val="clear" w:color="auto" w:fill="FFFFFF" w:themeFill="background1"/>
            <w:tcMar>
              <w:top w:w="90" w:type="dxa"/>
              <w:left w:w="195" w:type="dxa"/>
              <w:bottom w:w="90" w:type="dxa"/>
              <w:right w:w="195" w:type="dxa"/>
            </w:tcMar>
            <w:vAlign w:val="center"/>
          </w:tcPr>
          <w:p w14:paraId="0A08B7EC">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Segoe UI" w:cs="Times New Roman"/>
                <w:sz w:val="20"/>
                <w:szCs w:val="20"/>
              </w:rPr>
            </w:pPr>
            <w:r>
              <w:rPr>
                <w:rFonts w:hint="default" w:ascii="Times New Roman" w:hAnsi="Times New Roman" w:eastAsia="Segoe UI" w:cs="Times New Roman"/>
                <w:kern w:val="0"/>
                <w:sz w:val="20"/>
                <w:szCs w:val="20"/>
                <w:lang w:bidi="ar"/>
              </w:rPr>
              <w:t>Deeply expresses the emotional will of maternal love.</w:t>
            </w:r>
          </w:p>
        </w:tc>
      </w:tr>
      <w:tr w14:paraId="4D119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blCellSpacing w:w="15" w:type="dxa"/>
        </w:trPr>
        <w:tc>
          <w:tcPr>
            <w:tcW w:w="0" w:type="auto"/>
            <w:shd w:val="clear" w:color="auto" w:fill="FFFFFF" w:themeFill="background1"/>
            <w:tcMar>
              <w:top w:w="90" w:type="dxa"/>
              <w:left w:w="195" w:type="dxa"/>
              <w:bottom w:w="90" w:type="dxa"/>
              <w:right w:w="195" w:type="dxa"/>
            </w:tcMar>
            <w:vAlign w:val="center"/>
          </w:tcPr>
          <w:p w14:paraId="74EA3D78">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Segoe UI" w:cs="Times New Roman"/>
                <w:sz w:val="20"/>
                <w:szCs w:val="20"/>
              </w:rPr>
            </w:pPr>
            <w:r>
              <w:rPr>
                <w:rFonts w:hint="default" w:ascii="Times New Roman" w:hAnsi="Times New Roman" w:eastAsia="Segoe UI" w:cs="Times New Roman"/>
                <w:kern w:val="0"/>
                <w:sz w:val="20"/>
                <w:szCs w:val="20"/>
                <w:lang w:bidi="ar"/>
              </w:rPr>
              <w:t>"Green Pine" (Zheng Xie)</w:t>
            </w:r>
          </w:p>
        </w:tc>
        <w:tc>
          <w:tcPr>
            <w:tcW w:w="0" w:type="auto"/>
            <w:shd w:val="clear" w:color="auto" w:fill="FFFFFF" w:themeFill="background1"/>
            <w:tcMar>
              <w:top w:w="90" w:type="dxa"/>
              <w:left w:w="195" w:type="dxa"/>
              <w:bottom w:w="90" w:type="dxa"/>
              <w:right w:w="195" w:type="dxa"/>
            </w:tcMar>
            <w:vAlign w:val="center"/>
          </w:tcPr>
          <w:p w14:paraId="594527B8">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Segoe UI" w:cs="Times New Roman"/>
                <w:sz w:val="20"/>
                <w:szCs w:val="20"/>
              </w:rPr>
            </w:pPr>
            <w:r>
              <w:rPr>
                <w:rFonts w:hint="default" w:ascii="Times New Roman" w:hAnsi="Times New Roman" w:eastAsia="Segoe UI" w:cs="Times New Roman"/>
                <w:kern w:val="0"/>
                <w:sz w:val="20"/>
                <w:szCs w:val="20"/>
                <w:lang w:bidi="ar"/>
              </w:rPr>
              <w:t>Demonstrates unwavering strength of character.</w:t>
            </w:r>
          </w:p>
        </w:tc>
      </w:tr>
      <w:tr w14:paraId="7C2E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blCellSpacing w:w="15" w:type="dxa"/>
        </w:trPr>
        <w:tc>
          <w:tcPr>
            <w:tcW w:w="0" w:type="auto"/>
            <w:shd w:val="clear" w:color="auto" w:fill="FFFFFF" w:themeFill="background1"/>
            <w:tcMar>
              <w:top w:w="90" w:type="dxa"/>
              <w:left w:w="195" w:type="dxa"/>
              <w:bottom w:w="90" w:type="dxa"/>
              <w:right w:w="195" w:type="dxa"/>
            </w:tcMar>
            <w:vAlign w:val="center"/>
          </w:tcPr>
          <w:p w14:paraId="363CEE86">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Segoe UI" w:cs="Times New Roman"/>
                <w:sz w:val="20"/>
                <w:szCs w:val="20"/>
              </w:rPr>
            </w:pPr>
            <w:r>
              <w:rPr>
                <w:rFonts w:hint="default" w:ascii="Times New Roman" w:hAnsi="Times New Roman" w:eastAsia="Segoe UI" w:cs="Times New Roman"/>
                <w:kern w:val="0"/>
                <w:sz w:val="20"/>
                <w:szCs w:val="20"/>
                <w:lang w:bidi="ar"/>
              </w:rPr>
              <w:t>"Prelude to the Pavilion of Prince Teng" (Wang Bo)</w:t>
            </w:r>
          </w:p>
        </w:tc>
        <w:tc>
          <w:tcPr>
            <w:tcW w:w="0" w:type="auto"/>
            <w:shd w:val="clear" w:color="auto" w:fill="FFFFFF" w:themeFill="background1"/>
            <w:tcMar>
              <w:top w:w="90" w:type="dxa"/>
              <w:left w:w="195" w:type="dxa"/>
              <w:bottom w:w="90" w:type="dxa"/>
              <w:right w:w="195" w:type="dxa"/>
            </w:tcMar>
            <w:vAlign w:val="center"/>
          </w:tcPr>
          <w:p w14:paraId="5A975F46">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Segoe UI" w:cs="Times New Roman"/>
                <w:sz w:val="20"/>
                <w:szCs w:val="20"/>
              </w:rPr>
            </w:pPr>
            <w:r>
              <w:rPr>
                <w:rFonts w:hint="default" w:ascii="Times New Roman" w:hAnsi="Times New Roman" w:eastAsia="Segoe UI" w:cs="Times New Roman"/>
                <w:kern w:val="0"/>
                <w:sz w:val="20"/>
                <w:szCs w:val="20"/>
                <w:lang w:bidi="ar"/>
              </w:rPr>
              <w:t>Expresses the sentiments of a scholar and reflections on history.</w:t>
            </w:r>
          </w:p>
        </w:tc>
      </w:tr>
      <w:tr w14:paraId="7A86D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15" w:type="dxa"/>
            <w:left w:w="15" w:type="dxa"/>
            <w:bottom w:w="15" w:type="dxa"/>
            <w:right w:w="15" w:type="dxa"/>
          </w:tblCellMar>
        </w:tblPrEx>
        <w:trPr>
          <w:tblCellSpacing w:w="15" w:type="dxa"/>
        </w:trPr>
        <w:tc>
          <w:tcPr>
            <w:tcW w:w="0" w:type="auto"/>
            <w:shd w:val="clear" w:color="auto" w:fill="FFFFFF" w:themeFill="background1"/>
            <w:tcMar>
              <w:top w:w="90" w:type="dxa"/>
              <w:left w:w="195" w:type="dxa"/>
              <w:bottom w:w="90" w:type="dxa"/>
              <w:right w:w="195" w:type="dxa"/>
            </w:tcMar>
            <w:vAlign w:val="center"/>
          </w:tcPr>
          <w:p w14:paraId="2CE2B5F4">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Segoe UI" w:cs="Times New Roman"/>
                <w:sz w:val="20"/>
                <w:szCs w:val="20"/>
              </w:rPr>
            </w:pPr>
            <w:r>
              <w:rPr>
                <w:rFonts w:hint="default" w:ascii="Times New Roman" w:hAnsi="Times New Roman" w:eastAsia="Segoe UI" w:cs="Times New Roman"/>
                <w:kern w:val="0"/>
                <w:sz w:val="20"/>
                <w:szCs w:val="20"/>
                <w:lang w:bidi="ar"/>
              </w:rPr>
              <w:t>"Quiet Night Thoughts" (Li Bai)</w:t>
            </w:r>
          </w:p>
        </w:tc>
        <w:tc>
          <w:tcPr>
            <w:tcW w:w="0" w:type="auto"/>
            <w:shd w:val="clear" w:color="auto" w:fill="FFFFFF" w:themeFill="background1"/>
            <w:tcMar>
              <w:top w:w="90" w:type="dxa"/>
              <w:left w:w="195" w:type="dxa"/>
              <w:bottom w:w="90" w:type="dxa"/>
              <w:right w:w="195" w:type="dxa"/>
            </w:tcMar>
            <w:vAlign w:val="center"/>
          </w:tcPr>
          <w:p w14:paraId="106B2C15">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Segoe UI" w:cs="Times New Roman"/>
                <w:sz w:val="20"/>
                <w:szCs w:val="20"/>
              </w:rPr>
            </w:pPr>
            <w:r>
              <w:rPr>
                <w:rFonts w:hint="default" w:ascii="Times New Roman" w:hAnsi="Times New Roman" w:eastAsia="Segoe UI" w:cs="Times New Roman"/>
                <w:kern w:val="0"/>
                <w:sz w:val="20"/>
                <w:szCs w:val="20"/>
                <w:lang w:bidi="ar"/>
              </w:rPr>
              <w:t>Conveys a deep sense of homesickness through evocative imagery of the "bright moon."</w:t>
            </w:r>
          </w:p>
        </w:tc>
      </w:tr>
    </w:tbl>
    <w:p w14:paraId="230BCE93">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p>
    <w:p w14:paraId="08A75B73">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This study selected ten famous poems from the Tang and Song dynasties for their rich emotional expressions and cultural imagery, making them ideal samples for studying cross-cultural emotion migration. The selected works include Meng Haoran’s Spring Dawn, Du Fu’s Ascending the Heights, Zhang Ji’s Night Mooring by Maple Bridge, Wang Wei’s Autumn Evening in the Mountain Retreat, and Li Bai’s Quiet Night Thoughts, among others. These poems cover diverse themes such as nostalgia, joy, sorrow, and philosophical reflection. Through detailed annotation of emotional tones, imagery, and idiomatic expressions, subtle cultural details and emotional nuances were captured, providing rich data to improve the BERT-based model’s ability to understand and translate the deeper emotional and cultural content of the poems.</w:t>
      </w:r>
    </w:p>
    <w:p w14:paraId="3332D937">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p>
    <w:p w14:paraId="0403FAE1">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Table 1 presents a detailed analysis of the emotional expressions in the selected ancient poems by renowned poets like Meng Haoran, Du Fu, Li Bai, and Wang Wei. Each poem is identified by title and author, with concise explanations of its conveyed emotions, ranging from inspiration and introspection to loneliness and nostalgia. Emotions were systematically categorized mainly into nostalgic, joyful, sad, and philosophical themes. Additionally, idiomatic expressions prone to ambiguity were annotated with cultural context to help the model accurately grasp their intended meanings. This thorough annotation greatly enhances the model’s comprehension of emotional subtleties and cultural background, improving translation accuracy and expressiveness. The emotional dynamics shown in Table 1 provide a solid foundation for translation practice and contribute to enriching the cultural and emotional depth of the target language texts.</w:t>
      </w:r>
    </w:p>
    <w:p w14:paraId="2ABF5B04">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p>
    <w:p w14:paraId="1700AEB4">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eastAsiaTheme="minorEastAsia"/>
          <w:sz w:val="20"/>
          <w:szCs w:val="20"/>
          <w:lang w:val="en-US" w:eastAsia="zh-CN"/>
        </w:rPr>
      </w:pPr>
      <w:r>
        <w:rPr>
          <w:rFonts w:hint="default" w:ascii="Times New Roman" w:hAnsi="Times New Roman" w:cs="Times New Roman"/>
          <w:sz w:val="20"/>
          <w:szCs w:val="20"/>
        </w:rPr>
        <w:t>To demonstrate the model’s effectiveness, selected poem excerpts with BERT-based English translations are provided. Meng Haoran’s Spring Dawn line “春眠不觉晓，处处闻啼鸟” is translated as “Sleeping in spring, unaware the dawn has come, everywhere I hear the songs of waking birds,” preserving the contemplative mood and natural imagery. Li Bai’s Quiet Night Thoughts line “床前明月光，疑是地上霜” is rendered as “Before my bed, the moonlight glows, I take it for frost upon the ground,” conveying vivid imagery and a strong sense of homesickness. The melancholic night scene and loneliness in Zhang Ji’s Night Mooring by Maple Bridge are also accurately expressed in the translation. These examples illustrate that the model can effectively transfer complex emotions and rich cultural imagery from classical Chinese poetry into fluent and expressive English, validating the proposed emotion migration approach.</w:t>
      </w:r>
    </w:p>
    <w:p w14:paraId="103AE5F1">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p>
    <w:p w14:paraId="3E940B05">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The Translation Quality Assessment Questionnaire was developed after the study by Zhang et al. (2023) and is composed of 30 items aimed at assessing translation effectiveness along three main dimensions: emotional conveyance, cultural preservation, and fluency. The sample of the study comprised 120 respondents, of which 55% were male and 45% were female, aged between 19 and 21 years.</w:t>
      </w:r>
    </w:p>
    <w:p w14:paraId="507788B2">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p>
    <w:p w14:paraId="14C3F241">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The survey measure underwent a rigorous validation process, demonstrating a reliability score of 0.89, reflecting high internal consistency, and a validity score of 0.85, confirming its effectiveness in measuring the intended constructs.</w:t>
      </w:r>
    </w:p>
    <w:p w14:paraId="3C315612">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p>
    <w:p w14:paraId="4BBFBBB1">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3.2 Research Process</w:t>
      </w:r>
    </w:p>
    <w:p w14:paraId="15905643">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b/>
          <w:bCs/>
          <w:sz w:val="20"/>
          <w:szCs w:val="20"/>
        </w:rPr>
      </w:pPr>
      <w:r>
        <w:rPr>
          <w:rFonts w:hint="eastAsia" w:ascii="Times New Roman" w:hAnsi="Times New Roman" w:cs="Times New Roman"/>
          <w:b/>
          <w:bCs/>
          <w:sz w:val="20"/>
          <w:szCs w:val="20"/>
          <w:lang w:val="en-US" w:eastAsia="zh-CN"/>
        </w:rPr>
        <w:t>3.2.</w:t>
      </w:r>
      <w:r>
        <w:rPr>
          <w:rFonts w:hint="default" w:ascii="Times New Roman" w:hAnsi="Times New Roman" w:cs="Times New Roman"/>
          <w:b/>
          <w:bCs/>
          <w:sz w:val="20"/>
          <w:szCs w:val="20"/>
        </w:rPr>
        <w:t>1. Model Design and Training</w:t>
      </w:r>
    </w:p>
    <w:p w14:paraId="4FCCD383">
      <w:pPr>
        <w:keepNext w:val="0"/>
        <w:keepLines w:val="0"/>
        <w:pageBreakBefore w:val="0"/>
        <w:kinsoku/>
        <w:wordWrap/>
        <w:overflowPunct/>
        <w:topLinePunct w:val="0"/>
        <w:autoSpaceDE/>
        <w:autoSpaceDN/>
        <w:bidi w:val="0"/>
        <w:adjustRightInd/>
        <w:snapToGrid/>
        <w:jc w:val="left"/>
        <w:textAlignment w:val="auto"/>
        <w:rPr>
          <w:rFonts w:hint="default" w:ascii="Times New Roman" w:hAnsi="Times New Roman" w:cs="Times New Roman"/>
          <w:sz w:val="20"/>
          <w:szCs w:val="20"/>
        </w:rPr>
      </w:pPr>
      <w:r>
        <w:rPr>
          <w:rFonts w:hint="default" w:ascii="Times New Roman" w:hAnsi="Times New Roman" w:cs="Times New Roman"/>
          <w:sz w:val="20"/>
          <w:szCs w:val="20"/>
        </w:rPr>
        <w:t>The model was designed as a modular system grounded in the Transformer architecture, leveraging the BERT framework to enable high-fidelity emotional transfer from Ancient Chinese poetry to English. The architecture consists of four primary modules, as illustrated in Figure 1.</w:t>
      </w:r>
    </w:p>
    <w:p w14:paraId="454E43CF">
      <w:pPr>
        <w:keepNext w:val="0"/>
        <w:keepLines w:val="0"/>
        <w:pageBreakBefore w:val="0"/>
        <w:kinsoku/>
        <w:wordWrap/>
        <w:overflowPunct/>
        <w:topLinePunct w:val="0"/>
        <w:autoSpaceDE/>
        <w:autoSpaceDN/>
        <w:bidi w:val="0"/>
        <w:adjustRightInd/>
        <w:snapToGrid/>
        <w:jc w:val="left"/>
        <w:textAlignment w:val="auto"/>
        <w:rPr>
          <w:rFonts w:hint="default" w:ascii="Times New Roman" w:hAnsi="Times New Roman" w:cs="Times New Roman"/>
          <w:sz w:val="20"/>
          <w:szCs w:val="20"/>
        </w:rPr>
      </w:pPr>
    </w:p>
    <w:p w14:paraId="64E8D5E5">
      <w:pPr>
        <w:keepNext w:val="0"/>
        <w:keepLines w:val="0"/>
        <w:pageBreakBefore w:val="0"/>
        <w:kinsoku/>
        <w:wordWrap/>
        <w:overflowPunct/>
        <w:topLinePunct w:val="0"/>
        <w:autoSpaceDE/>
        <w:autoSpaceDN/>
        <w:bidi w:val="0"/>
        <w:adjustRightInd/>
        <w:snapToGrid/>
        <w:jc w:val="left"/>
        <w:textAlignment w:val="auto"/>
        <w:rPr>
          <w:rFonts w:hint="default" w:ascii="Times New Roman" w:hAnsi="Times New Roman" w:cs="Times New Roman"/>
          <w:sz w:val="20"/>
          <w:szCs w:val="20"/>
        </w:rPr>
      </w:pPr>
      <w:r>
        <w:rPr>
          <w:rFonts w:hint="default" w:ascii="Times New Roman" w:hAnsi="Times New Roman" w:cs="Times New Roman"/>
          <w:sz w:val="20"/>
          <w:szCs w:val="20"/>
        </w:rPr>
        <w:t>The process begins with input processing, where the source text is tokenized and encoded for subsequent analysis. Next, the encoder utilizes BERT’s self-attention mechanism to extract both semantic and emotional features from the poetry, capturing its nuanced meanings and affective undertones. To bridge the cultural and linguistic gaps intrinsic to Chinese-to-English translation, a cross-language alignment module aligns the embeddings between the two languages, ensuring cultural and contextual consistency. Finally, the decoder generates fluent English translations that faithfully preserve the poem’s original meaning and emotional depth.</w:t>
      </w:r>
    </w:p>
    <w:p w14:paraId="7968F47A">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0"/>
          <w:szCs w:val="20"/>
          <w:lang w:eastAsia="zh-CN"/>
        </w:rPr>
      </w:pPr>
      <w:r>
        <w:rPr>
          <w:rFonts w:hint="default" w:ascii="Times New Roman" w:hAnsi="Times New Roman" w:cs="Times New Roman" w:eastAsiaTheme="minorEastAsia"/>
          <w:sz w:val="20"/>
          <w:szCs w:val="20"/>
          <w:lang w:eastAsia="zh-CN"/>
        </w:rPr>
        <w:drawing>
          <wp:inline distT="0" distB="0" distL="114300" distR="114300">
            <wp:extent cx="2203450" cy="4047490"/>
            <wp:effectExtent l="0" t="0" r="6350" b="10160"/>
            <wp:docPr id="1" name="图片 1"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 2"/>
                    <pic:cNvPicPr>
                      <a:picLocks noChangeAspect="1"/>
                    </pic:cNvPicPr>
                  </pic:nvPicPr>
                  <pic:blipFill>
                    <a:blip r:embed="rId10"/>
                    <a:stretch>
                      <a:fillRect/>
                    </a:stretch>
                  </pic:blipFill>
                  <pic:spPr>
                    <a:xfrm>
                      <a:off x="0" y="0"/>
                      <a:ext cx="2203450" cy="4047490"/>
                    </a:xfrm>
                    <a:prstGeom prst="rect">
                      <a:avLst/>
                    </a:prstGeom>
                  </pic:spPr>
                </pic:pic>
              </a:graphicData>
            </a:graphic>
          </wp:inline>
        </w:drawing>
      </w:r>
    </w:p>
    <w:p w14:paraId="172C5339">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Figure </w:t>
      </w:r>
      <w:r>
        <w:rPr>
          <w:rFonts w:hint="eastAsia" w:ascii="Times New Roman" w:hAnsi="Times New Roman" w:cs="Times New Roman"/>
          <w:sz w:val="20"/>
          <w:szCs w:val="20"/>
          <w:lang w:val="en-US" w:eastAsia="zh-CN"/>
        </w:rPr>
        <w:t>1</w:t>
      </w:r>
      <w:r>
        <w:rPr>
          <w:rFonts w:hint="default" w:ascii="Times New Roman" w:hAnsi="Times New Roman" w:cs="Times New Roman"/>
          <w:sz w:val="20"/>
          <w:szCs w:val="20"/>
          <w:lang w:val="en-US" w:eastAsia="zh-CN"/>
        </w:rPr>
        <w:t xml:space="preserve"> </w:t>
      </w:r>
      <w:r>
        <w:rPr>
          <w:rFonts w:hint="default" w:ascii="Times New Roman" w:hAnsi="Times New Roman" w:cs="Times New Roman"/>
          <w:sz w:val="20"/>
          <w:szCs w:val="20"/>
        </w:rPr>
        <w:t>. BERT-Based Ancient Chinese Poetry Translation Architecture Modules</w:t>
      </w:r>
    </w:p>
    <w:p w14:paraId="7970F0F9">
      <w:pPr>
        <w:keepNext w:val="0"/>
        <w:keepLines w:val="0"/>
        <w:pageBreakBefore w:val="0"/>
        <w:kinsoku/>
        <w:wordWrap/>
        <w:overflowPunct/>
        <w:topLinePunct w:val="0"/>
        <w:autoSpaceDE/>
        <w:autoSpaceDN/>
        <w:bidi w:val="0"/>
        <w:adjustRightInd/>
        <w:snapToGrid/>
        <w:jc w:val="both"/>
        <w:textAlignment w:val="auto"/>
        <w:rPr>
          <w:rFonts w:hint="default" w:ascii="Times New Roman" w:hAnsi="Times New Roman" w:cs="Times New Roman"/>
          <w:sz w:val="20"/>
          <w:szCs w:val="20"/>
        </w:rPr>
      </w:pPr>
    </w:p>
    <w:p w14:paraId="54B51D9E">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The Input Processing Module plays a crucial role in handling natural language within Chinese poetry and converting it into high-dimensional feature representations for subsequent processing (Liao et al., 2022). It employs a linear embedding method that segments the input text into tokens of uniform length, enabling the creation of a structured representation. Each token is then mapped into a high-dimensional vector space that encodes its semantic meaning and contextual relationships with other tokens. To preserve the sequential order of tokens—essential for capturing the poem’s inherent rhythm and structural patterns—positional encoding is applied. Additionally, layer normalization is used to stabilize the learning process by normalizing the input feature distribution, which accelerates convergence during training and helps prevent issues such as exploding or vanishing gradients. The core formula implemented in this module pertains to token embedding:</w:t>
      </w:r>
    </w:p>
    <w:p w14:paraId="6FE5BB53">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Token Embedding:</w:t>
      </w:r>
    </w:p>
    <w:p w14:paraId="5B504341">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drawing>
          <wp:inline distT="0" distB="0" distL="114300" distR="114300">
            <wp:extent cx="1524000" cy="466725"/>
            <wp:effectExtent l="0" t="0" r="0" b="9525"/>
            <wp:docPr id="3" name="图片 3" descr="微信截图_2025041509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250415092012"/>
                    <pic:cNvPicPr>
                      <a:picLocks noChangeAspect="1"/>
                    </pic:cNvPicPr>
                  </pic:nvPicPr>
                  <pic:blipFill>
                    <a:blip r:embed="rId11"/>
                    <a:stretch>
                      <a:fillRect/>
                    </a:stretch>
                  </pic:blipFill>
                  <pic:spPr>
                    <a:xfrm>
                      <a:off x="0" y="0"/>
                      <a:ext cx="1524000" cy="466725"/>
                    </a:xfrm>
                    <a:prstGeom prst="rect">
                      <a:avLst/>
                    </a:prstGeom>
                  </pic:spPr>
                </pic:pic>
              </a:graphicData>
            </a:graphic>
          </wp:inline>
        </w:drawing>
      </w:r>
    </w:p>
    <w:p w14:paraId="3131083B">
      <w:pPr>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Segoe UI" w:cs="Times New Roman"/>
          <w:sz w:val="20"/>
          <w:szCs w:val="20"/>
          <w:shd w:val="clear" w:color="auto" w:fill="FFFFFF"/>
        </w:rPr>
      </w:pPr>
      <w:r>
        <w:rPr>
          <w:rFonts w:hint="default" w:ascii="Times New Roman" w:hAnsi="Times New Roman" w:eastAsia="Segoe UI" w:cs="Times New Roman"/>
          <w:sz w:val="20"/>
          <w:szCs w:val="20"/>
          <w:shd w:val="clear" w:color="auto" w:fill="FFFFFF"/>
        </w:rPr>
        <w:t>Where</w:t>
      </w:r>
      <w:r>
        <w:rPr>
          <w:rFonts w:hint="default" w:ascii="Times New Roman" w:hAnsi="Times New Roman" w:eastAsia="宋体" w:cs="Times New Roman"/>
          <w:sz w:val="20"/>
          <w:szCs w:val="20"/>
          <w:shd w:val="clear" w:color="auto" w:fill="FFFFFF"/>
        </w:rPr>
        <w:t xml:space="preserve"> </w:t>
      </w:r>
      <w:r>
        <w:rPr>
          <w:rFonts w:hint="default" w:ascii="Times New Roman" w:hAnsi="Times New Roman" w:eastAsia="KaTeX_Math" w:cs="Times New Roman"/>
          <w:sz w:val="20"/>
          <w:szCs w:val="20"/>
          <w:shd w:val="clear" w:color="auto" w:fill="FFFFFF"/>
        </w:rPr>
        <w:t>E</w:t>
      </w:r>
      <w:r>
        <w:rPr>
          <w:rFonts w:hint="default" w:ascii="Times New Roman" w:hAnsi="Times New Roman" w:eastAsia="Segoe UI" w:cs="Times New Roman"/>
          <w:sz w:val="20"/>
          <w:szCs w:val="20"/>
          <w:shd w:val="clear" w:color="auto" w:fill="FFFFFF"/>
        </w:rPr>
        <w:t> is the embedding matrix,</w:t>
      </w:r>
      <w:r>
        <w:rPr>
          <w:rFonts w:hint="default" w:ascii="Times New Roman" w:hAnsi="Times New Roman" w:eastAsia="宋体" w:cs="Times New Roman"/>
          <w:sz w:val="20"/>
          <w:szCs w:val="20"/>
          <w:shd w:val="clear" w:color="auto" w:fill="FFFFFF"/>
        </w:rPr>
        <w:t xml:space="preserve"> </w:t>
      </w:r>
      <w:r>
        <w:rPr>
          <w:rFonts w:hint="default" w:ascii="Times New Roman" w:hAnsi="Times New Roman" w:eastAsia="KaTeX_Math" w:cs="Times New Roman"/>
          <w:sz w:val="20"/>
          <w:szCs w:val="20"/>
          <w:shd w:val="clear" w:color="auto" w:fill="FFFFFF"/>
        </w:rPr>
        <w:t>We</w:t>
      </w:r>
      <w:r>
        <w:rPr>
          <w:rFonts w:hint="default" w:ascii="Times New Roman" w:hAnsi="Times New Roman" w:eastAsia="宋体" w:cs="Times New Roman"/>
          <w:sz w:val="20"/>
          <w:szCs w:val="20"/>
          <w:shd w:val="clear" w:color="auto" w:fill="FFFFFF"/>
        </w:rPr>
        <w:t xml:space="preserve"> </w:t>
      </w:r>
      <w:r>
        <w:rPr>
          <w:rFonts w:hint="default" w:ascii="Times New Roman" w:hAnsi="Times New Roman" w:eastAsia="Segoe UI" w:cs="Times New Roman"/>
          <w:sz w:val="20"/>
          <w:szCs w:val="20"/>
          <w:shd w:val="clear" w:color="auto" w:fill="FFFFFF"/>
        </w:rPr>
        <w:t>is the learned weight matrix, and</w:t>
      </w:r>
      <w:r>
        <w:rPr>
          <w:rFonts w:hint="default" w:ascii="Times New Roman" w:hAnsi="Times New Roman" w:eastAsia="宋体" w:cs="Times New Roman"/>
          <w:sz w:val="20"/>
          <w:szCs w:val="20"/>
          <w:shd w:val="clear" w:color="auto" w:fill="FFFFFF"/>
        </w:rPr>
        <w:t xml:space="preserve"> </w:t>
      </w:r>
      <w:r>
        <w:rPr>
          <w:rFonts w:hint="default" w:ascii="Times New Roman" w:hAnsi="Times New Roman" w:eastAsia="KaTeX_Math" w:cs="Times New Roman"/>
          <w:sz w:val="20"/>
          <w:szCs w:val="20"/>
          <w:shd w:val="clear" w:color="auto" w:fill="FFFFFF"/>
        </w:rPr>
        <w:t>T</w:t>
      </w:r>
      <w:r>
        <w:rPr>
          <w:rFonts w:hint="default" w:ascii="Times New Roman" w:hAnsi="Times New Roman" w:eastAsia="Segoe UI" w:cs="Times New Roman"/>
          <w:sz w:val="20"/>
          <w:szCs w:val="20"/>
          <w:shd w:val="clear" w:color="auto" w:fill="FFFFFF"/>
        </w:rPr>
        <w:t> is the tokenized input.</w:t>
      </w:r>
    </w:p>
    <w:p w14:paraId="41157D53">
      <w:pPr>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Segoe UI" w:cs="Times New Roman"/>
          <w:sz w:val="20"/>
          <w:szCs w:val="20"/>
          <w:shd w:val="clear" w:color="auto" w:fill="FFFFFF"/>
        </w:rPr>
      </w:pPr>
      <w:r>
        <w:rPr>
          <w:rFonts w:hint="default" w:ascii="Times New Roman" w:hAnsi="Times New Roman" w:eastAsia="Segoe UI" w:cs="Times New Roman"/>
          <w:sz w:val="20"/>
          <w:szCs w:val="20"/>
          <w:shd w:val="clear" w:color="auto" w:fill="FFFFFF"/>
        </w:rPr>
        <w:t>Positional Encoding:</w:t>
      </w:r>
    </w:p>
    <w:p w14:paraId="7075B456">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Segoe UI" w:cs="Times New Roman"/>
          <w:sz w:val="20"/>
          <w:szCs w:val="20"/>
          <w:shd w:val="clear" w:color="auto" w:fill="FFFFFF"/>
        </w:rPr>
      </w:pPr>
      <w:r>
        <w:rPr>
          <w:rFonts w:hint="default" w:ascii="Times New Roman" w:hAnsi="Times New Roman" w:eastAsia="Segoe UI" w:cs="Times New Roman"/>
          <w:sz w:val="20"/>
          <w:szCs w:val="20"/>
          <w:shd w:val="clear" w:color="auto" w:fill="FFFFFF"/>
        </w:rPr>
        <w:drawing>
          <wp:inline distT="0" distB="0" distL="114300" distR="114300">
            <wp:extent cx="5029200" cy="571500"/>
            <wp:effectExtent l="0" t="0" r="0" b="0"/>
            <wp:docPr id="4" name="图片 4" descr="微信截图_2025041509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截图_20250415092151"/>
                    <pic:cNvPicPr>
                      <a:picLocks noChangeAspect="1"/>
                    </pic:cNvPicPr>
                  </pic:nvPicPr>
                  <pic:blipFill>
                    <a:blip r:embed="rId12"/>
                    <a:stretch>
                      <a:fillRect/>
                    </a:stretch>
                  </pic:blipFill>
                  <pic:spPr>
                    <a:xfrm>
                      <a:off x="0" y="0"/>
                      <a:ext cx="5029200" cy="571500"/>
                    </a:xfrm>
                    <a:prstGeom prst="rect">
                      <a:avLst/>
                    </a:prstGeom>
                  </pic:spPr>
                </pic:pic>
              </a:graphicData>
            </a:graphic>
          </wp:inline>
        </w:drawing>
      </w:r>
    </w:p>
    <w:p w14:paraId="6E94499D">
      <w:pPr>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Segoe UI" w:cs="Times New Roman"/>
          <w:sz w:val="20"/>
          <w:szCs w:val="20"/>
          <w:shd w:val="clear" w:color="auto" w:fill="FFFFFF"/>
        </w:rPr>
      </w:pPr>
      <w:r>
        <w:rPr>
          <w:rFonts w:hint="default" w:ascii="Times New Roman" w:hAnsi="Times New Roman" w:eastAsia="Segoe UI" w:cs="Times New Roman"/>
          <w:sz w:val="20"/>
          <w:szCs w:val="20"/>
          <w:shd w:val="clear" w:color="auto" w:fill="FFFFFF"/>
        </w:rPr>
        <w:t>Where</w:t>
      </w:r>
      <w:r>
        <w:rPr>
          <w:rFonts w:hint="default" w:ascii="Times New Roman" w:hAnsi="Times New Roman" w:eastAsia="宋体" w:cs="Times New Roman"/>
          <w:sz w:val="20"/>
          <w:szCs w:val="20"/>
          <w:shd w:val="clear" w:color="auto" w:fill="FFFFFF"/>
        </w:rPr>
        <w:t xml:space="preserve"> </w:t>
      </w:r>
      <w:r>
        <w:rPr>
          <w:rFonts w:hint="default" w:ascii="Times New Roman" w:hAnsi="Times New Roman" w:eastAsia="KaTeX_Math" w:cs="Times New Roman"/>
          <w:sz w:val="20"/>
          <w:szCs w:val="20"/>
          <w:shd w:val="clear" w:color="auto" w:fill="FFFFFF"/>
        </w:rPr>
        <w:t>pos</w:t>
      </w:r>
      <w:r>
        <w:rPr>
          <w:rFonts w:hint="default" w:ascii="Times New Roman" w:hAnsi="Times New Roman" w:eastAsia="Segoe UI" w:cs="Times New Roman"/>
          <w:sz w:val="20"/>
          <w:szCs w:val="20"/>
          <w:shd w:val="clear" w:color="auto" w:fill="FFFFFF"/>
        </w:rPr>
        <w:t> is the position, </w:t>
      </w:r>
      <w:r>
        <w:rPr>
          <w:rFonts w:hint="default" w:ascii="Times New Roman" w:hAnsi="Times New Roman" w:eastAsia="KaTeX_Math" w:cs="Times New Roman"/>
          <w:sz w:val="20"/>
          <w:szCs w:val="20"/>
          <w:shd w:val="clear" w:color="auto" w:fill="FFFFFF"/>
        </w:rPr>
        <w:t>i</w:t>
      </w:r>
      <w:r>
        <w:rPr>
          <w:rFonts w:hint="default" w:ascii="Times New Roman" w:hAnsi="Times New Roman" w:eastAsia="Segoe UI" w:cs="Times New Roman"/>
          <w:sz w:val="20"/>
          <w:szCs w:val="20"/>
          <w:shd w:val="clear" w:color="auto" w:fill="FFFFFF"/>
        </w:rPr>
        <w:t> is the dimension, and</w:t>
      </w:r>
      <w:r>
        <w:rPr>
          <w:rFonts w:hint="default" w:ascii="Times New Roman" w:hAnsi="Times New Roman" w:eastAsia="宋体" w:cs="Times New Roman"/>
          <w:sz w:val="20"/>
          <w:szCs w:val="20"/>
          <w:shd w:val="clear" w:color="auto" w:fill="FFFFFF"/>
        </w:rPr>
        <w:t xml:space="preserve"> </w:t>
      </w:r>
      <w:r>
        <w:rPr>
          <w:rFonts w:hint="default" w:ascii="Times New Roman" w:hAnsi="Times New Roman" w:eastAsia="KaTeX_Math" w:cs="Times New Roman"/>
          <w:sz w:val="20"/>
          <w:szCs w:val="20"/>
          <w:shd w:val="clear" w:color="auto" w:fill="FFFFFF"/>
        </w:rPr>
        <w:t>dmodel</w:t>
      </w:r>
      <w:r>
        <w:rPr>
          <w:rFonts w:hint="default" w:ascii="Times New Roman" w:hAnsi="Times New Roman" w:eastAsia="宋体" w:cs="Times New Roman"/>
          <w:sz w:val="20"/>
          <w:szCs w:val="20"/>
          <w:shd w:val="clear" w:color="auto" w:fill="FFFFFF"/>
        </w:rPr>
        <w:t xml:space="preserve"> </w:t>
      </w:r>
      <w:r>
        <w:rPr>
          <w:rFonts w:hint="default" w:ascii="Times New Roman" w:hAnsi="Times New Roman" w:eastAsia="Segoe UI" w:cs="Times New Roman"/>
          <w:sz w:val="20"/>
          <w:szCs w:val="20"/>
          <w:shd w:val="clear" w:color="auto" w:fill="FFFFFF"/>
        </w:rPr>
        <w:t>is the dimensionality of the embeddings.</w:t>
      </w:r>
    </w:p>
    <w:p w14:paraId="49D90E56">
      <w:pPr>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Segoe UI" w:cs="Times New Roman"/>
          <w:sz w:val="20"/>
          <w:szCs w:val="20"/>
          <w:shd w:val="clear" w:color="auto" w:fill="FFFFFF"/>
        </w:rPr>
      </w:pPr>
    </w:p>
    <w:p w14:paraId="2707CE4A">
      <w:pPr>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Segoe UI" w:cs="Times New Roman"/>
          <w:b/>
          <w:bCs/>
          <w:sz w:val="20"/>
          <w:szCs w:val="20"/>
          <w:shd w:val="clear" w:color="auto" w:fill="FFFFFF"/>
        </w:rPr>
      </w:pPr>
      <w:r>
        <w:rPr>
          <w:rFonts w:hint="eastAsia" w:ascii="Times New Roman" w:hAnsi="Times New Roman" w:eastAsia="宋体" w:cs="Times New Roman"/>
          <w:b/>
          <w:bCs/>
          <w:sz w:val="20"/>
          <w:szCs w:val="20"/>
          <w:shd w:val="clear" w:color="auto" w:fill="FFFFFF"/>
          <w:lang w:val="en-US" w:eastAsia="zh-CN"/>
        </w:rPr>
        <w:t>3.2.</w:t>
      </w:r>
      <w:r>
        <w:rPr>
          <w:rFonts w:hint="default" w:ascii="Times New Roman" w:hAnsi="Times New Roman" w:eastAsia="Segoe UI" w:cs="Times New Roman"/>
          <w:b/>
          <w:bCs/>
          <w:sz w:val="20"/>
          <w:szCs w:val="20"/>
          <w:shd w:val="clear" w:color="auto" w:fill="FFFFFF"/>
        </w:rPr>
        <w:t>2. Encoder Module</w:t>
      </w:r>
    </w:p>
    <w:p w14:paraId="7181A693">
      <w:pPr>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Segoe UI" w:cs="Times New Roman"/>
          <w:sz w:val="20"/>
          <w:szCs w:val="20"/>
          <w:shd w:val="clear" w:color="auto" w:fill="FFFFFF"/>
        </w:rPr>
      </w:pPr>
      <w:r>
        <w:rPr>
          <w:rFonts w:hint="default" w:ascii="Times New Roman" w:hAnsi="Times New Roman" w:eastAsia="Segoe UI" w:cs="Times New Roman"/>
          <w:sz w:val="20"/>
          <w:szCs w:val="20"/>
          <w:shd w:val="clear" w:color="auto" w:fill="FFFFFF"/>
        </w:rPr>
        <w:t>Serving as a core element of the architecture, the Encoder Module uses a set of encoder layers to extract deep semantic and emotional characteristics from the input text (Huang et al., 2023; Li et al., 2023). This module is crucial in exposing the deep meanings and richness contained in the poem. Multi-headed self-attention, which is the self-attention mechanism's implemented method, allows the model to attend to different positions in the input simultaneously, thus recognizing semantic relations in imagery and collocations. This ability allows the model to successfully encode context and preserve the cohesiveness of the poetic text. In addition, the encoder is supplemented by a bidirectional encoding method, which helps grasp the rich emotional connections and cultural connotations contained in the text. The governing equation of the self-attention mechanism is:</w:t>
      </w:r>
    </w:p>
    <w:p w14:paraId="15E0505D">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Segoe UI" w:cs="Times New Roman"/>
          <w:sz w:val="20"/>
          <w:szCs w:val="20"/>
          <w:shd w:val="clear" w:color="auto" w:fill="FFFFFF"/>
        </w:rPr>
      </w:pPr>
      <w:r>
        <w:rPr>
          <w:rFonts w:hint="default" w:ascii="Times New Roman" w:hAnsi="Times New Roman" w:eastAsia="Segoe UI" w:cs="Times New Roman"/>
          <w:sz w:val="20"/>
          <w:szCs w:val="20"/>
          <w:shd w:val="clear" w:color="auto" w:fill="FFFFFF"/>
        </w:rPr>
        <w:drawing>
          <wp:inline distT="0" distB="0" distL="114300" distR="114300">
            <wp:extent cx="3295650" cy="609600"/>
            <wp:effectExtent l="0" t="0" r="0" b="0"/>
            <wp:docPr id="5" name="图片 5" descr="微信截图_20250415092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截图_20250415092633"/>
                    <pic:cNvPicPr>
                      <a:picLocks noChangeAspect="1"/>
                    </pic:cNvPicPr>
                  </pic:nvPicPr>
                  <pic:blipFill>
                    <a:blip r:embed="rId13"/>
                    <a:stretch>
                      <a:fillRect/>
                    </a:stretch>
                  </pic:blipFill>
                  <pic:spPr>
                    <a:xfrm>
                      <a:off x="0" y="0"/>
                      <a:ext cx="3295650" cy="609600"/>
                    </a:xfrm>
                    <a:prstGeom prst="rect">
                      <a:avLst/>
                    </a:prstGeom>
                  </pic:spPr>
                </pic:pic>
              </a:graphicData>
            </a:graphic>
          </wp:inline>
        </w:drawing>
      </w:r>
    </w:p>
    <w:p w14:paraId="5977B61B">
      <w:pPr>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Segoe UI" w:cs="Times New Roman"/>
          <w:sz w:val="20"/>
          <w:szCs w:val="20"/>
          <w:shd w:val="clear" w:color="auto" w:fill="FFFFFF"/>
        </w:rPr>
      </w:pPr>
      <w:r>
        <w:rPr>
          <w:rFonts w:hint="default" w:ascii="Times New Roman" w:hAnsi="Times New Roman" w:eastAsia="Segoe UI" w:cs="Times New Roman"/>
          <w:sz w:val="20"/>
          <w:szCs w:val="20"/>
          <w:shd w:val="clear" w:color="auto" w:fill="FFFFFF"/>
        </w:rPr>
        <w:t>where </w:t>
      </w:r>
      <w:r>
        <w:rPr>
          <w:rFonts w:hint="default" w:ascii="Times New Roman" w:hAnsi="Times New Roman" w:eastAsia="Times New Roman" w:cs="Times New Roman"/>
          <w:sz w:val="20"/>
          <w:szCs w:val="20"/>
          <w:shd w:val="clear" w:color="auto" w:fill="FFFFFF"/>
        </w:rPr>
        <w:t>Q</w:t>
      </w:r>
      <w:r>
        <w:rPr>
          <w:rFonts w:hint="default" w:ascii="Times New Roman" w:hAnsi="Times New Roman" w:eastAsia="宋体" w:cs="Times New Roman"/>
          <w:sz w:val="20"/>
          <w:szCs w:val="20"/>
          <w:shd w:val="clear" w:color="auto" w:fill="FFFFFF"/>
        </w:rPr>
        <w:t xml:space="preserve"> </w:t>
      </w:r>
      <w:r>
        <w:rPr>
          <w:rFonts w:hint="default" w:ascii="Times New Roman" w:hAnsi="Times New Roman" w:eastAsia="Segoe UI" w:cs="Times New Roman"/>
          <w:sz w:val="20"/>
          <w:szCs w:val="20"/>
          <w:shd w:val="clear" w:color="auto" w:fill="FFFFFF"/>
        </w:rPr>
        <w:t>is the query matrix, </w:t>
      </w:r>
      <w:r>
        <w:rPr>
          <w:rFonts w:hint="default" w:ascii="Times New Roman" w:hAnsi="Times New Roman" w:eastAsia="Times New Roman" w:cs="Times New Roman"/>
          <w:sz w:val="20"/>
          <w:szCs w:val="20"/>
          <w:shd w:val="clear" w:color="auto" w:fill="FFFFFF"/>
        </w:rPr>
        <w:t>K</w:t>
      </w:r>
      <w:r>
        <w:rPr>
          <w:rFonts w:hint="default" w:ascii="Times New Roman" w:hAnsi="Times New Roman" w:eastAsia="宋体" w:cs="Times New Roman"/>
          <w:sz w:val="20"/>
          <w:szCs w:val="20"/>
          <w:shd w:val="clear" w:color="auto" w:fill="FFFFFF"/>
        </w:rPr>
        <w:t xml:space="preserve"> </w:t>
      </w:r>
      <w:r>
        <w:rPr>
          <w:rFonts w:hint="default" w:ascii="Times New Roman" w:hAnsi="Times New Roman" w:eastAsia="Segoe UI" w:cs="Times New Roman"/>
          <w:sz w:val="20"/>
          <w:szCs w:val="20"/>
          <w:shd w:val="clear" w:color="auto" w:fill="FFFFFF"/>
        </w:rPr>
        <w:t>is the key matrix, </w:t>
      </w:r>
      <w:r>
        <w:rPr>
          <w:rFonts w:hint="default" w:ascii="Times New Roman" w:hAnsi="Times New Roman" w:eastAsia="Times New Roman" w:cs="Times New Roman"/>
          <w:sz w:val="20"/>
          <w:szCs w:val="20"/>
          <w:shd w:val="clear" w:color="auto" w:fill="FFFFFF"/>
        </w:rPr>
        <w:t>V</w:t>
      </w:r>
      <w:r>
        <w:rPr>
          <w:rFonts w:hint="default" w:ascii="Times New Roman" w:hAnsi="Times New Roman" w:eastAsia="宋体" w:cs="Times New Roman"/>
          <w:sz w:val="20"/>
          <w:szCs w:val="20"/>
          <w:shd w:val="clear" w:color="auto" w:fill="FFFFFF"/>
        </w:rPr>
        <w:t xml:space="preserve"> </w:t>
      </w:r>
      <w:r>
        <w:rPr>
          <w:rFonts w:hint="default" w:ascii="Times New Roman" w:hAnsi="Times New Roman" w:eastAsia="Segoe UI" w:cs="Times New Roman"/>
          <w:sz w:val="20"/>
          <w:szCs w:val="20"/>
          <w:shd w:val="clear" w:color="auto" w:fill="FFFFFF"/>
        </w:rPr>
        <w:t>is the value matrix, and </w:t>
      </w:r>
      <w:r>
        <w:rPr>
          <w:rFonts w:hint="default" w:ascii="Times New Roman" w:hAnsi="Times New Roman" w:eastAsia="Times New Roman" w:cs="Times New Roman"/>
          <w:sz w:val="20"/>
          <w:szCs w:val="20"/>
          <w:shd w:val="clear" w:color="auto" w:fill="FFFFFF"/>
        </w:rPr>
        <w:t>dk</w:t>
      </w:r>
      <w:r>
        <w:rPr>
          <w:rFonts w:hint="default" w:ascii="Times New Roman" w:hAnsi="Times New Roman" w:eastAsia="宋体" w:cs="Times New Roman"/>
          <w:sz w:val="20"/>
          <w:szCs w:val="20"/>
          <w:shd w:val="clear" w:color="auto" w:fill="FFFFFF"/>
        </w:rPr>
        <w:t xml:space="preserve"> </w:t>
      </w:r>
      <w:r>
        <w:rPr>
          <w:rFonts w:hint="default" w:ascii="Times New Roman" w:hAnsi="Times New Roman" w:eastAsia="Segoe UI" w:cs="Times New Roman"/>
          <w:sz w:val="20"/>
          <w:szCs w:val="20"/>
          <w:shd w:val="clear" w:color="auto" w:fill="FFFFFF"/>
        </w:rPr>
        <w:t>is the dimension of the keys.</w:t>
      </w:r>
    </w:p>
    <w:p w14:paraId="60921E18">
      <w:pPr>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Segoe UI" w:cs="Times New Roman"/>
          <w:sz w:val="20"/>
          <w:szCs w:val="20"/>
          <w:shd w:val="clear" w:color="auto" w:fill="FFFFFF"/>
        </w:rPr>
      </w:pPr>
    </w:p>
    <w:p w14:paraId="60997B53">
      <w:pPr>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Segoe UI" w:cs="Times New Roman"/>
          <w:b/>
          <w:bCs/>
          <w:sz w:val="20"/>
          <w:szCs w:val="20"/>
          <w:shd w:val="clear" w:color="auto" w:fill="FFFFFF"/>
        </w:rPr>
      </w:pPr>
      <w:r>
        <w:rPr>
          <w:rFonts w:hint="eastAsia" w:ascii="Times New Roman" w:hAnsi="Times New Roman" w:eastAsia="宋体" w:cs="Times New Roman"/>
          <w:b/>
          <w:bCs/>
          <w:sz w:val="20"/>
          <w:szCs w:val="20"/>
          <w:shd w:val="clear" w:color="auto" w:fill="FFFFFF"/>
          <w:lang w:val="en-US" w:eastAsia="zh-CN"/>
        </w:rPr>
        <w:t>3.2.</w:t>
      </w:r>
      <w:r>
        <w:rPr>
          <w:rFonts w:hint="default" w:ascii="Times New Roman" w:hAnsi="Times New Roman" w:eastAsia="Segoe UI" w:cs="Times New Roman"/>
          <w:b/>
          <w:bCs/>
          <w:sz w:val="20"/>
          <w:szCs w:val="20"/>
          <w:shd w:val="clear" w:color="auto" w:fill="FFFFFF"/>
        </w:rPr>
        <w:t>3. Cross-Language Alignment Module</w:t>
      </w:r>
    </w:p>
    <w:p w14:paraId="7B1CFB9C">
      <w:pPr>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Segoe UI" w:cs="Times New Roman"/>
          <w:sz w:val="20"/>
          <w:szCs w:val="20"/>
          <w:shd w:val="clear" w:color="auto" w:fill="FFFFFF"/>
        </w:rPr>
      </w:pPr>
      <w:r>
        <w:rPr>
          <w:rFonts w:hint="default" w:ascii="Times New Roman" w:hAnsi="Times New Roman" w:eastAsia="Segoe UI" w:cs="Times New Roman"/>
          <w:sz w:val="20"/>
          <w:szCs w:val="20"/>
          <w:shd w:val="clear" w:color="auto" w:fill="FFFFFF"/>
        </w:rPr>
        <w:t>The Cross-Language Alignment Module is carefully designed in order to support the correct synchronization of the emotional features found in the Chinese source content and its English translation counterpart (Liu &amp; Zhao, 2023; Zhao et al., 2019). This module uses translation language modeling in order to align semantic representations of both languages and, as a result, support an original translation of emotional and cultural aspects. It is critical that a shared matrix of embeddings is used in this operation, as this ensures the preservation of emotional and cultural nuances at all points during the translation process. This level of accuracy is crucial when preserving the imagery and symbolism of the original poetic content. The following is the major equation that is applied in this module in order to define the translation alignment loss:</w:t>
      </w:r>
    </w:p>
    <w:p w14:paraId="21ED956C">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Segoe UI" w:cs="Times New Roman"/>
          <w:sz w:val="20"/>
          <w:szCs w:val="20"/>
          <w:shd w:val="clear" w:color="auto" w:fill="FFFFFF"/>
        </w:rPr>
      </w:pPr>
      <w:r>
        <w:rPr>
          <w:rFonts w:hint="default" w:ascii="Times New Roman" w:hAnsi="Times New Roman" w:eastAsia="Segoe UI" w:cs="Times New Roman"/>
          <w:sz w:val="20"/>
          <w:szCs w:val="20"/>
          <w:shd w:val="clear" w:color="auto" w:fill="FFFFFF"/>
        </w:rPr>
        <w:drawing>
          <wp:inline distT="0" distB="0" distL="114300" distR="114300">
            <wp:extent cx="2590800" cy="657225"/>
            <wp:effectExtent l="0" t="0" r="0" b="9525"/>
            <wp:docPr id="6" name="图片 6" descr="微信截图_20250415092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截图_20250415092712"/>
                    <pic:cNvPicPr>
                      <a:picLocks noChangeAspect="1"/>
                    </pic:cNvPicPr>
                  </pic:nvPicPr>
                  <pic:blipFill>
                    <a:blip r:embed="rId14"/>
                    <a:stretch>
                      <a:fillRect/>
                    </a:stretch>
                  </pic:blipFill>
                  <pic:spPr>
                    <a:xfrm>
                      <a:off x="0" y="0"/>
                      <a:ext cx="2590800" cy="657225"/>
                    </a:xfrm>
                    <a:prstGeom prst="rect">
                      <a:avLst/>
                    </a:prstGeom>
                  </pic:spPr>
                </pic:pic>
              </a:graphicData>
            </a:graphic>
          </wp:inline>
        </w:drawing>
      </w:r>
    </w:p>
    <w:p w14:paraId="328A0C8E">
      <w:pPr>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Segoe UI" w:cs="Times New Roman"/>
          <w:sz w:val="20"/>
          <w:szCs w:val="20"/>
          <w:shd w:val="clear" w:color="auto" w:fill="FFFFFF"/>
        </w:rPr>
      </w:pPr>
      <w:r>
        <w:rPr>
          <w:rFonts w:hint="default" w:ascii="Times New Roman" w:hAnsi="Times New Roman" w:eastAsia="Segoe UI" w:cs="Times New Roman"/>
          <w:sz w:val="20"/>
          <w:szCs w:val="20"/>
          <w:shd w:val="clear" w:color="auto" w:fill="FFFFFF"/>
        </w:rPr>
        <w:t>where </w:t>
      </w:r>
      <w:r>
        <w:rPr>
          <w:rFonts w:hint="default" w:ascii="Times New Roman" w:hAnsi="Times New Roman" w:eastAsia="Times New Roman" w:cs="Times New Roman"/>
          <w:sz w:val="20"/>
          <w:szCs w:val="20"/>
          <w:shd w:val="clear" w:color="auto" w:fill="FFFFFF"/>
        </w:rPr>
        <w:t>yi</w:t>
      </w:r>
      <w:r>
        <w:rPr>
          <w:rFonts w:hint="default" w:ascii="Times New Roman" w:hAnsi="Times New Roman" w:eastAsia="宋体" w:cs="Times New Roman"/>
          <w:sz w:val="20"/>
          <w:szCs w:val="20"/>
          <w:shd w:val="clear" w:color="auto" w:fill="FFFFFF"/>
        </w:rPr>
        <w:t xml:space="preserve"> </w:t>
      </w:r>
      <w:r>
        <w:rPr>
          <w:rFonts w:hint="default" w:ascii="Times New Roman" w:hAnsi="Times New Roman" w:eastAsia="Segoe UI" w:cs="Times New Roman"/>
          <w:sz w:val="20"/>
          <w:szCs w:val="20"/>
          <w:shd w:val="clear" w:color="auto" w:fill="FFFFFF"/>
        </w:rPr>
        <w:t>denotes the target sequence, </w:t>
      </w:r>
      <w:r>
        <w:rPr>
          <w:rFonts w:hint="default" w:ascii="Times New Roman" w:hAnsi="Times New Roman" w:eastAsia="Times New Roman" w:cs="Times New Roman"/>
          <w:sz w:val="20"/>
          <w:szCs w:val="20"/>
          <w:shd w:val="clear" w:color="auto" w:fill="FFFFFF"/>
        </w:rPr>
        <w:t>xi</w:t>
      </w:r>
      <w:r>
        <w:rPr>
          <w:rFonts w:hint="default" w:ascii="Times New Roman" w:hAnsi="Times New Roman" w:eastAsia="宋体" w:cs="Times New Roman"/>
          <w:sz w:val="20"/>
          <w:szCs w:val="20"/>
          <w:shd w:val="clear" w:color="auto" w:fill="FFFFFF"/>
        </w:rPr>
        <w:t xml:space="preserve"> </w:t>
      </w:r>
      <w:r>
        <w:rPr>
          <w:rFonts w:hint="default" w:ascii="Times New Roman" w:hAnsi="Times New Roman" w:eastAsia="Segoe UI" w:cs="Times New Roman"/>
          <w:sz w:val="20"/>
          <w:szCs w:val="20"/>
          <w:shd w:val="clear" w:color="auto" w:fill="FFFFFF"/>
        </w:rPr>
        <w:t>is the source sequence, and </w:t>
      </w:r>
      <w:r>
        <w:rPr>
          <w:rFonts w:hint="default" w:ascii="Times New Roman" w:hAnsi="Times New Roman" w:eastAsia="Times New Roman" w:cs="Times New Roman"/>
          <w:sz w:val="20"/>
          <w:szCs w:val="20"/>
          <w:shd w:val="clear" w:color="auto" w:fill="FFFFFF"/>
        </w:rPr>
        <w:t>N</w:t>
      </w:r>
      <w:r>
        <w:rPr>
          <w:rFonts w:hint="default" w:ascii="Times New Roman" w:hAnsi="Times New Roman" w:eastAsia="宋体" w:cs="Times New Roman"/>
          <w:sz w:val="20"/>
          <w:szCs w:val="20"/>
          <w:shd w:val="clear" w:color="auto" w:fill="FFFFFF"/>
        </w:rPr>
        <w:t xml:space="preserve"> </w:t>
      </w:r>
      <w:r>
        <w:rPr>
          <w:rFonts w:hint="default" w:ascii="Times New Roman" w:hAnsi="Times New Roman" w:eastAsia="Segoe UI" w:cs="Times New Roman"/>
          <w:sz w:val="20"/>
          <w:szCs w:val="20"/>
          <w:shd w:val="clear" w:color="auto" w:fill="FFFFFF"/>
        </w:rPr>
        <w:t>represents the number of tokens.</w:t>
      </w:r>
    </w:p>
    <w:p w14:paraId="75105F87">
      <w:pPr>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Segoe UI" w:cs="Times New Roman"/>
          <w:sz w:val="20"/>
          <w:szCs w:val="20"/>
          <w:shd w:val="clear" w:color="auto" w:fill="FFFFFF"/>
        </w:rPr>
      </w:pPr>
    </w:p>
    <w:p w14:paraId="102DA3E0">
      <w:pPr>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Segoe UI" w:cs="Times New Roman"/>
          <w:b/>
          <w:bCs/>
          <w:sz w:val="20"/>
          <w:szCs w:val="20"/>
          <w:shd w:val="clear" w:color="auto" w:fill="FFFFFF"/>
        </w:rPr>
      </w:pPr>
      <w:r>
        <w:rPr>
          <w:rFonts w:hint="eastAsia" w:ascii="Times New Roman" w:hAnsi="Times New Roman" w:eastAsia="宋体" w:cs="Times New Roman"/>
          <w:b/>
          <w:bCs/>
          <w:sz w:val="20"/>
          <w:szCs w:val="20"/>
          <w:shd w:val="clear" w:color="auto" w:fill="FFFFFF"/>
          <w:lang w:val="en-US" w:eastAsia="zh-CN"/>
        </w:rPr>
        <w:t>3.2.</w:t>
      </w:r>
      <w:r>
        <w:rPr>
          <w:rFonts w:hint="default" w:ascii="Times New Roman" w:hAnsi="Times New Roman" w:eastAsia="Segoe UI" w:cs="Times New Roman"/>
          <w:b/>
          <w:bCs/>
          <w:sz w:val="20"/>
          <w:szCs w:val="20"/>
          <w:shd w:val="clear" w:color="auto" w:fill="FFFFFF"/>
        </w:rPr>
        <w:t>4. Decoder Module</w:t>
      </w:r>
    </w:p>
    <w:p w14:paraId="41F47628">
      <w:pPr>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Segoe UI" w:cs="Times New Roman"/>
          <w:sz w:val="20"/>
          <w:szCs w:val="20"/>
          <w:shd w:val="clear" w:color="auto" w:fill="FFFFFF"/>
        </w:rPr>
      </w:pPr>
      <w:r>
        <w:rPr>
          <w:rFonts w:hint="default" w:ascii="Times New Roman" w:hAnsi="Times New Roman" w:eastAsia="Segoe UI" w:cs="Times New Roman"/>
          <w:sz w:val="20"/>
          <w:szCs w:val="20"/>
          <w:shd w:val="clear" w:color="auto" w:fill="FFFFFF"/>
        </w:rPr>
        <w:t>The Decoder Module is built on an autoregressive generation mechanism, focusing on producing fluent and contextually appropriate English translations from the processed input (</w:t>
      </w:r>
      <w:r>
        <w:rPr>
          <w:rFonts w:hint="default" w:ascii="Times New Roman" w:hAnsi="Times New Roman" w:cs="Times New Roman"/>
          <w:sz w:val="20"/>
          <w:szCs w:val="20"/>
        </w:rPr>
        <w:t>Nenu, 2022)</w:t>
      </w:r>
      <w:r>
        <w:rPr>
          <w:rFonts w:hint="default" w:ascii="Times New Roman" w:hAnsi="Times New Roman" w:eastAsia="Segoe UI" w:cs="Times New Roman"/>
          <w:sz w:val="20"/>
          <w:szCs w:val="20"/>
          <w:shd w:val="clear" w:color="auto" w:fill="FFFFFF"/>
        </w:rPr>
        <w:t>. This module aims to construct coherent sentences that reflect the emotional depth and cultural nuances of the original poetry. It incorporates dynamic weight adjustment techniques to enhance emotional expressiveness and cultural fidelity during the generation process. By adjusting weights based on the evolving context, the decoder is able to generate high-quality translations. The formula that characterizes the autoregressive generation process is:</w:t>
      </w:r>
    </w:p>
    <w:p w14:paraId="5A65B5B2">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Segoe UI" w:cs="Times New Roman"/>
          <w:sz w:val="20"/>
          <w:szCs w:val="20"/>
          <w:shd w:val="clear" w:color="auto" w:fill="FFFFFF"/>
        </w:rPr>
      </w:pPr>
      <w:r>
        <w:rPr>
          <w:rFonts w:hint="default" w:ascii="Times New Roman" w:hAnsi="Times New Roman" w:eastAsia="Segoe UI" w:cs="Times New Roman"/>
          <w:sz w:val="20"/>
          <w:szCs w:val="20"/>
          <w:shd w:val="clear" w:color="auto" w:fill="FFFFFF"/>
        </w:rPr>
        <w:drawing>
          <wp:inline distT="0" distB="0" distL="114300" distR="114300">
            <wp:extent cx="2105025" cy="657225"/>
            <wp:effectExtent l="0" t="0" r="9525" b="9525"/>
            <wp:docPr id="7" name="图片 7" descr="微信截图_20250415092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截图_20250415092752"/>
                    <pic:cNvPicPr>
                      <a:picLocks noChangeAspect="1"/>
                    </pic:cNvPicPr>
                  </pic:nvPicPr>
                  <pic:blipFill>
                    <a:blip r:embed="rId15"/>
                    <a:stretch>
                      <a:fillRect/>
                    </a:stretch>
                  </pic:blipFill>
                  <pic:spPr>
                    <a:xfrm>
                      <a:off x="0" y="0"/>
                      <a:ext cx="2105025" cy="657225"/>
                    </a:xfrm>
                    <a:prstGeom prst="rect">
                      <a:avLst/>
                    </a:prstGeom>
                  </pic:spPr>
                </pic:pic>
              </a:graphicData>
            </a:graphic>
          </wp:inline>
        </w:drawing>
      </w:r>
    </w:p>
    <w:p w14:paraId="0AF84D5A">
      <w:pPr>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Segoe UI" w:cs="Times New Roman"/>
          <w:sz w:val="20"/>
          <w:szCs w:val="20"/>
          <w:shd w:val="clear" w:color="auto" w:fill="FFFFFF"/>
        </w:rPr>
      </w:pPr>
      <w:r>
        <w:rPr>
          <w:rFonts w:hint="default" w:ascii="Times New Roman" w:hAnsi="Times New Roman" w:eastAsia="Segoe UI" w:cs="Times New Roman"/>
          <w:sz w:val="20"/>
          <w:szCs w:val="20"/>
          <w:shd w:val="clear" w:color="auto" w:fill="FFFFFF"/>
        </w:rPr>
        <w:t>where </w:t>
      </w:r>
      <w:r>
        <w:rPr>
          <w:rFonts w:hint="default" w:ascii="Times New Roman" w:hAnsi="Times New Roman" w:eastAsia="Times New Roman" w:cs="Times New Roman"/>
          <w:sz w:val="20"/>
          <w:szCs w:val="20"/>
          <w:shd w:val="clear" w:color="auto" w:fill="FFFFFF"/>
        </w:rPr>
        <w:t>P(y∣x)</w:t>
      </w:r>
      <w:r>
        <w:rPr>
          <w:rFonts w:hint="default" w:ascii="Times New Roman" w:hAnsi="Times New Roman" w:eastAsia="宋体" w:cs="Times New Roman"/>
          <w:sz w:val="20"/>
          <w:szCs w:val="20"/>
          <w:shd w:val="clear" w:color="auto" w:fill="FFFFFF"/>
        </w:rPr>
        <w:t xml:space="preserve"> </w:t>
      </w:r>
      <w:r>
        <w:rPr>
          <w:rFonts w:hint="default" w:ascii="Times New Roman" w:hAnsi="Times New Roman" w:eastAsia="Segoe UI" w:cs="Times New Roman"/>
          <w:sz w:val="20"/>
          <w:szCs w:val="20"/>
          <w:shd w:val="clear" w:color="auto" w:fill="FFFFFF"/>
        </w:rPr>
        <w:t>represents the probability of generating the output sequence </w:t>
      </w:r>
      <w:r>
        <w:rPr>
          <w:rFonts w:hint="default" w:ascii="Times New Roman" w:hAnsi="Times New Roman" w:eastAsia="Times New Roman" w:cs="Times New Roman"/>
          <w:sz w:val="20"/>
          <w:szCs w:val="20"/>
          <w:shd w:val="clear" w:color="auto" w:fill="FFFFFF"/>
        </w:rPr>
        <w:t>y</w:t>
      </w:r>
      <w:r>
        <w:rPr>
          <w:rFonts w:hint="default" w:ascii="Times New Roman" w:hAnsi="Times New Roman" w:eastAsia="Segoe UI" w:cs="Times New Roman"/>
          <w:sz w:val="20"/>
          <w:szCs w:val="20"/>
          <w:shd w:val="clear" w:color="auto" w:fill="FFFFFF"/>
        </w:rPr>
        <w:t> given the input sequence </w:t>
      </w:r>
      <w:r>
        <w:rPr>
          <w:rFonts w:hint="default" w:ascii="Times New Roman" w:hAnsi="Times New Roman" w:eastAsia="Times New Roman" w:cs="Times New Roman"/>
          <w:sz w:val="20"/>
          <w:szCs w:val="20"/>
          <w:shd w:val="clear" w:color="auto" w:fill="FFFFFF"/>
        </w:rPr>
        <w:t>x</w:t>
      </w:r>
      <w:r>
        <w:rPr>
          <w:rFonts w:hint="default" w:ascii="Times New Roman" w:hAnsi="Times New Roman" w:eastAsia="Segoe UI" w:cs="Times New Roman"/>
          <w:sz w:val="20"/>
          <w:szCs w:val="20"/>
          <w:shd w:val="clear" w:color="auto" w:fill="FFFFFF"/>
        </w:rPr>
        <w:t>, and </w:t>
      </w:r>
      <w:r>
        <w:rPr>
          <w:rFonts w:hint="default" w:ascii="Times New Roman" w:hAnsi="Times New Roman" w:eastAsia="Times New Roman" w:cs="Times New Roman"/>
          <w:sz w:val="20"/>
          <w:szCs w:val="20"/>
          <w:shd w:val="clear" w:color="auto" w:fill="FFFFFF"/>
        </w:rPr>
        <w:t>T</w:t>
      </w:r>
      <w:r>
        <w:rPr>
          <w:rFonts w:hint="default" w:ascii="Times New Roman" w:hAnsi="Times New Roman" w:eastAsia="宋体" w:cs="Times New Roman"/>
          <w:sz w:val="20"/>
          <w:szCs w:val="20"/>
          <w:shd w:val="clear" w:color="auto" w:fill="FFFFFF"/>
        </w:rPr>
        <w:t xml:space="preserve"> </w:t>
      </w:r>
      <w:r>
        <w:rPr>
          <w:rFonts w:hint="default" w:ascii="Times New Roman" w:hAnsi="Times New Roman" w:eastAsia="Segoe UI" w:cs="Times New Roman"/>
          <w:sz w:val="20"/>
          <w:szCs w:val="20"/>
          <w:shd w:val="clear" w:color="auto" w:fill="FFFFFF"/>
        </w:rPr>
        <w:t>is the total number of tokens in the output sequence.</w:t>
      </w:r>
    </w:p>
    <w:p w14:paraId="72BC2772">
      <w:pPr>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Segoe UI" w:cs="Times New Roman"/>
          <w:sz w:val="20"/>
          <w:szCs w:val="20"/>
          <w:shd w:val="clear" w:color="auto" w:fill="FFFFFF"/>
        </w:rPr>
      </w:pPr>
    </w:p>
    <w:p w14:paraId="374231A2">
      <w:pPr>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Segoe UI" w:cs="Times New Roman"/>
          <w:b/>
          <w:bCs/>
          <w:sz w:val="20"/>
          <w:szCs w:val="20"/>
          <w:shd w:val="clear" w:color="auto" w:fill="FFFFFF"/>
        </w:rPr>
      </w:pPr>
      <w:r>
        <w:rPr>
          <w:rFonts w:hint="eastAsia" w:ascii="Times New Roman" w:hAnsi="Times New Roman" w:eastAsia="宋体" w:cs="Times New Roman"/>
          <w:b/>
          <w:bCs/>
          <w:sz w:val="20"/>
          <w:szCs w:val="20"/>
          <w:shd w:val="clear" w:color="auto" w:fill="FFFFFF"/>
          <w:lang w:val="en-US" w:eastAsia="zh-CN"/>
        </w:rPr>
        <w:t>3.2.</w:t>
      </w:r>
      <w:r>
        <w:rPr>
          <w:rFonts w:hint="default" w:ascii="Times New Roman" w:hAnsi="Times New Roman" w:eastAsia="Segoe UI" w:cs="Times New Roman"/>
          <w:b/>
          <w:bCs/>
          <w:sz w:val="20"/>
          <w:szCs w:val="20"/>
          <w:shd w:val="clear" w:color="auto" w:fill="FFFFFF"/>
        </w:rPr>
        <w:t>5. Training Process</w:t>
      </w:r>
    </w:p>
    <w:p w14:paraId="0176D904">
      <w:pPr>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Segoe UI" w:cs="Times New Roman"/>
          <w:sz w:val="20"/>
          <w:szCs w:val="20"/>
          <w:shd w:val="clear" w:color="auto" w:fill="FFFFFF"/>
        </w:rPr>
      </w:pPr>
      <w:r>
        <w:rPr>
          <w:rFonts w:hint="default" w:ascii="Times New Roman" w:hAnsi="Times New Roman" w:eastAsia="Segoe UI" w:cs="Times New Roman"/>
          <w:sz w:val="20"/>
          <w:szCs w:val="20"/>
          <w:shd w:val="clear" w:color="auto" w:fill="FFFFFF"/>
        </w:rPr>
        <w:t>The training process is carried out in three separate phases: pre-training, fine-tuning, and post-training optimization (Zhang et al., 2023). During the pre-training phase, the model undergoes language modeling tasks based on a large-scale corpus of Chinese poetry in order to properly initialize its parameters. In the fine-tuning phase, the model focuses on a carefully prepared dataset of poems, allowing it to attune itself to the unique intricacies of this specific text and thus improve its performance. Finally, the post-training optimization phase seeks to further advance the model's ability in fine-grained emotional and linguistic tasks, so that the produced translations maintain the richness and depth found within the original poems.</w:t>
      </w:r>
    </w:p>
    <w:p w14:paraId="477014AB">
      <w:pPr>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Segoe UI" w:cs="Times New Roman"/>
          <w:sz w:val="20"/>
          <w:szCs w:val="20"/>
          <w:shd w:val="clear" w:color="auto" w:fill="FFFFFF"/>
        </w:rPr>
      </w:pPr>
    </w:p>
    <w:p w14:paraId="31D5B007">
      <w:pPr>
        <w:keepNext w:val="0"/>
        <w:keepLines w:val="0"/>
        <w:pageBreakBefore w:val="0"/>
        <w:numPr>
          <w:ilvl w:val="0"/>
          <w:numId w:val="1"/>
        </w:numPr>
        <w:kinsoku/>
        <w:wordWrap/>
        <w:overflowPunct/>
        <w:topLinePunct w:val="0"/>
        <w:autoSpaceDE/>
        <w:autoSpaceDN/>
        <w:bidi w:val="0"/>
        <w:adjustRightInd/>
        <w:snapToGrid/>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Results</w:t>
      </w:r>
    </w:p>
    <w:p w14:paraId="6A97DD1B">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Table 2 provides a detailed quantitative evaluation of the BERT model’s performance in translating ancient Chinese song lyrics into English. The scores highlight the model’s impressive ability to maintain the emotional depth, cultural nuances, and linguistic quality of the original texts. With an emotional transmission score of 4.6, the model demonstrates a strong capacity to faithfully convey feelings of homesickness, nostalgia, and other subtle emotions embedded in the original poetry.</w:t>
      </w:r>
    </w:p>
    <w:p w14:paraId="68768330">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p>
    <w:p w14:paraId="3305EFA8">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In terms of cultural retention, the model achieves a high score of 4.8, indicating its effectiveness in preserving key cultural elements and imagery, such as the iconic “bright moon.” This underscores the model’s sensitivity to cultural context, which is crucial for producing translations that resonate authentically with readers familiar with the source culture. The fluency score, also at 4.8, reflects the naturalness and coherence of the translated English output, showing that the translations maintain a smooth flow while capturing the artistic and emotional essence of the original works.</w:t>
      </w:r>
    </w:p>
    <w:p w14:paraId="5786C45C">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p>
    <w:p w14:paraId="66C5949A">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The overall translation quality is further affirmed by strong quantitative metrics. The BLEU score of 0.83 indicates a high degree of similarity between the model’s translations and the reference texts, signaling overall accuracy and correctness in wording and phrasing. Similarly, the ROUGE metrics underline structural and semantic fidelity: ROUGE-1 at 0.86 shows significant word-level overlap, ROUGE-2 at 0.84 ensures phrase-level consistency, and ROUGE-L at 0.90 demonstrates strong preservation of the longest common subsequence, which reflects coherent and faithful sentence structures. Together, these results validate the BERT model’s capability to handle the complex task of translating poetic texts that require delicate emotional and cultural sensitivity, making it a powerful tool in literary translation.</w:t>
      </w:r>
    </w:p>
    <w:p w14:paraId="44E2D53A">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p>
    <w:p w14:paraId="4D1AE085">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Table 2: Quantitative Assessment Metrics of Translation Performance</w:t>
      </w:r>
    </w:p>
    <w:tbl>
      <w:tblPr>
        <w:tblStyle w:val="6"/>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1977"/>
        <w:gridCol w:w="896"/>
        <w:gridCol w:w="5903"/>
      </w:tblGrid>
      <w:tr w14:paraId="4259C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blHeader/>
          <w:tblCellSpacing w:w="15" w:type="dxa"/>
        </w:trPr>
        <w:tc>
          <w:tcPr>
            <w:tcW w:w="0" w:type="auto"/>
            <w:shd w:val="clear" w:color="auto" w:fill="FFFFFF"/>
            <w:tcMar>
              <w:top w:w="90" w:type="dxa"/>
              <w:left w:w="195" w:type="dxa"/>
              <w:bottom w:w="90" w:type="dxa"/>
              <w:right w:w="195" w:type="dxa"/>
            </w:tcMar>
            <w:vAlign w:val="center"/>
          </w:tcPr>
          <w:p w14:paraId="1B242EFA">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Segoe UI" w:cs="Times New Roman"/>
                <w:sz w:val="20"/>
                <w:szCs w:val="20"/>
              </w:rPr>
            </w:pPr>
            <w:r>
              <w:rPr>
                <w:rFonts w:hint="default" w:ascii="Times New Roman" w:hAnsi="Times New Roman" w:eastAsia="Segoe UI" w:cs="Times New Roman"/>
                <w:kern w:val="0"/>
                <w:sz w:val="20"/>
                <w:szCs w:val="20"/>
                <w:lang w:bidi="ar"/>
              </w:rPr>
              <w:t>Metric</w:t>
            </w:r>
          </w:p>
        </w:tc>
        <w:tc>
          <w:tcPr>
            <w:tcW w:w="0" w:type="auto"/>
            <w:shd w:val="clear" w:color="auto" w:fill="FFFFFF"/>
            <w:tcMar>
              <w:top w:w="90" w:type="dxa"/>
              <w:left w:w="195" w:type="dxa"/>
              <w:bottom w:w="90" w:type="dxa"/>
              <w:right w:w="195" w:type="dxa"/>
            </w:tcMar>
            <w:vAlign w:val="center"/>
          </w:tcPr>
          <w:p w14:paraId="562AEC6F">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Segoe UI" w:cs="Times New Roman"/>
                <w:sz w:val="20"/>
                <w:szCs w:val="20"/>
              </w:rPr>
            </w:pPr>
            <w:r>
              <w:rPr>
                <w:rFonts w:hint="default" w:ascii="Times New Roman" w:hAnsi="Times New Roman" w:eastAsia="Segoe UI" w:cs="Times New Roman"/>
                <w:kern w:val="0"/>
                <w:sz w:val="20"/>
                <w:szCs w:val="20"/>
                <w:lang w:bidi="ar"/>
              </w:rPr>
              <w:t>Score</w:t>
            </w:r>
          </w:p>
        </w:tc>
        <w:tc>
          <w:tcPr>
            <w:tcW w:w="0" w:type="auto"/>
            <w:shd w:val="clear" w:color="auto" w:fill="FFFFFF"/>
            <w:tcMar>
              <w:top w:w="90" w:type="dxa"/>
              <w:left w:w="195" w:type="dxa"/>
              <w:bottom w:w="90" w:type="dxa"/>
              <w:right w:w="195" w:type="dxa"/>
            </w:tcMar>
            <w:vAlign w:val="center"/>
          </w:tcPr>
          <w:p w14:paraId="47BD4055">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Segoe UI" w:cs="Times New Roman"/>
                <w:sz w:val="20"/>
                <w:szCs w:val="20"/>
              </w:rPr>
            </w:pPr>
            <w:r>
              <w:rPr>
                <w:rFonts w:hint="default" w:ascii="Times New Roman" w:hAnsi="Times New Roman" w:eastAsia="Segoe UI" w:cs="Times New Roman"/>
                <w:kern w:val="0"/>
                <w:sz w:val="20"/>
                <w:szCs w:val="20"/>
                <w:lang w:bidi="ar"/>
              </w:rPr>
              <w:t>Description</w:t>
            </w:r>
          </w:p>
        </w:tc>
      </w:tr>
      <w:tr w14:paraId="66DE4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blCellSpacing w:w="15" w:type="dxa"/>
        </w:trPr>
        <w:tc>
          <w:tcPr>
            <w:tcW w:w="0" w:type="auto"/>
            <w:shd w:val="clear" w:color="auto" w:fill="FFFFFF"/>
            <w:tcMar>
              <w:top w:w="90" w:type="dxa"/>
              <w:left w:w="195" w:type="dxa"/>
              <w:bottom w:w="90" w:type="dxa"/>
              <w:right w:w="195" w:type="dxa"/>
            </w:tcMar>
            <w:vAlign w:val="center"/>
          </w:tcPr>
          <w:p w14:paraId="092DBDF0">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Segoe UI" w:cs="Times New Roman"/>
                <w:sz w:val="20"/>
                <w:szCs w:val="20"/>
              </w:rPr>
            </w:pPr>
            <w:r>
              <w:rPr>
                <w:rStyle w:val="8"/>
                <w:rFonts w:hint="default" w:ascii="Times New Roman" w:hAnsi="Times New Roman" w:eastAsia="Segoe UI" w:cs="Times New Roman"/>
                <w:b w:val="0"/>
                <w:kern w:val="0"/>
                <w:sz w:val="20"/>
                <w:szCs w:val="20"/>
                <w:lang w:bidi="ar"/>
              </w:rPr>
              <w:t>Emotional Transmission</w:t>
            </w:r>
          </w:p>
        </w:tc>
        <w:tc>
          <w:tcPr>
            <w:tcW w:w="0" w:type="auto"/>
            <w:shd w:val="clear" w:color="auto" w:fill="FFFFFF"/>
            <w:tcMar>
              <w:top w:w="90" w:type="dxa"/>
              <w:left w:w="195" w:type="dxa"/>
              <w:bottom w:w="90" w:type="dxa"/>
              <w:right w:w="195" w:type="dxa"/>
            </w:tcMar>
            <w:vAlign w:val="center"/>
          </w:tcPr>
          <w:p w14:paraId="3ADC4A86">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宋体" w:cs="Times New Roman"/>
                <w:sz w:val="20"/>
                <w:szCs w:val="20"/>
                <w:lang w:val="en-US" w:eastAsia="zh-CN"/>
              </w:rPr>
            </w:pPr>
            <w:r>
              <w:rPr>
                <w:rFonts w:hint="default" w:ascii="Times New Roman" w:hAnsi="Times New Roman" w:eastAsia="Segoe UI" w:cs="Times New Roman"/>
                <w:kern w:val="0"/>
                <w:sz w:val="20"/>
                <w:szCs w:val="20"/>
                <w:lang w:bidi="ar"/>
              </w:rPr>
              <w:t>4.</w:t>
            </w:r>
            <w:r>
              <w:rPr>
                <w:rFonts w:hint="default" w:ascii="Times New Roman" w:hAnsi="Times New Roman" w:eastAsia="宋体" w:cs="Times New Roman"/>
                <w:kern w:val="0"/>
                <w:sz w:val="20"/>
                <w:szCs w:val="20"/>
                <w:lang w:val="en-US" w:eastAsia="zh-CN" w:bidi="ar"/>
              </w:rPr>
              <w:t>6</w:t>
            </w:r>
          </w:p>
        </w:tc>
        <w:tc>
          <w:tcPr>
            <w:tcW w:w="0" w:type="auto"/>
            <w:shd w:val="clear" w:color="auto" w:fill="FFFFFF"/>
            <w:tcMar>
              <w:top w:w="90" w:type="dxa"/>
              <w:left w:w="195" w:type="dxa"/>
              <w:bottom w:w="90" w:type="dxa"/>
              <w:right w:w="195" w:type="dxa"/>
            </w:tcMar>
            <w:vAlign w:val="center"/>
          </w:tcPr>
          <w:p w14:paraId="3023C235">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Segoe UI" w:cs="Times New Roman"/>
                <w:sz w:val="20"/>
                <w:szCs w:val="20"/>
              </w:rPr>
            </w:pPr>
            <w:r>
              <w:rPr>
                <w:rFonts w:hint="default" w:ascii="Times New Roman" w:hAnsi="Times New Roman" w:eastAsia="Segoe UI" w:cs="Times New Roman"/>
                <w:kern w:val="0"/>
                <w:sz w:val="20"/>
                <w:szCs w:val="20"/>
                <w:lang w:bidi="ar"/>
              </w:rPr>
              <w:t>Measures the model's ability to convey emotions such as homesickness and nostalgia present in the original texts.</w:t>
            </w:r>
          </w:p>
        </w:tc>
      </w:tr>
      <w:tr w14:paraId="36C2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color="auto" w:fill="FFFFFF"/>
            <w:tcMar>
              <w:top w:w="90" w:type="dxa"/>
              <w:left w:w="195" w:type="dxa"/>
              <w:bottom w:w="90" w:type="dxa"/>
              <w:right w:w="195" w:type="dxa"/>
            </w:tcMar>
            <w:vAlign w:val="center"/>
          </w:tcPr>
          <w:p w14:paraId="7897752E">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Segoe UI" w:cs="Times New Roman"/>
                <w:sz w:val="20"/>
                <w:szCs w:val="20"/>
              </w:rPr>
            </w:pPr>
            <w:r>
              <w:rPr>
                <w:rStyle w:val="8"/>
                <w:rFonts w:hint="default" w:ascii="Times New Roman" w:hAnsi="Times New Roman" w:eastAsia="Segoe UI" w:cs="Times New Roman"/>
                <w:b w:val="0"/>
                <w:kern w:val="0"/>
                <w:sz w:val="20"/>
                <w:szCs w:val="20"/>
                <w:lang w:bidi="ar"/>
              </w:rPr>
              <w:t>Cultural Retention</w:t>
            </w:r>
          </w:p>
        </w:tc>
        <w:tc>
          <w:tcPr>
            <w:tcW w:w="0" w:type="auto"/>
            <w:shd w:val="clear" w:color="auto" w:fill="FFFFFF"/>
            <w:tcMar>
              <w:top w:w="90" w:type="dxa"/>
              <w:left w:w="195" w:type="dxa"/>
              <w:bottom w:w="90" w:type="dxa"/>
              <w:right w:w="195" w:type="dxa"/>
            </w:tcMar>
            <w:vAlign w:val="center"/>
          </w:tcPr>
          <w:p w14:paraId="65775F78">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宋体" w:cs="Times New Roman"/>
                <w:sz w:val="20"/>
                <w:szCs w:val="20"/>
                <w:lang w:val="en-US" w:eastAsia="zh-CN"/>
              </w:rPr>
            </w:pPr>
            <w:r>
              <w:rPr>
                <w:rFonts w:hint="default" w:ascii="Times New Roman" w:hAnsi="Times New Roman" w:eastAsia="Segoe UI" w:cs="Times New Roman"/>
                <w:kern w:val="0"/>
                <w:sz w:val="20"/>
                <w:szCs w:val="20"/>
                <w:lang w:bidi="ar"/>
              </w:rPr>
              <w:t>4.</w:t>
            </w:r>
            <w:r>
              <w:rPr>
                <w:rFonts w:hint="default" w:ascii="Times New Roman" w:hAnsi="Times New Roman" w:eastAsia="宋体" w:cs="Times New Roman"/>
                <w:kern w:val="0"/>
                <w:sz w:val="20"/>
                <w:szCs w:val="20"/>
                <w:lang w:val="en-US" w:eastAsia="zh-CN" w:bidi="ar"/>
              </w:rPr>
              <w:t>8</w:t>
            </w:r>
          </w:p>
        </w:tc>
        <w:tc>
          <w:tcPr>
            <w:tcW w:w="0" w:type="auto"/>
            <w:shd w:val="clear" w:color="auto" w:fill="FFFFFF"/>
            <w:tcMar>
              <w:top w:w="90" w:type="dxa"/>
              <w:left w:w="195" w:type="dxa"/>
              <w:bottom w:w="90" w:type="dxa"/>
              <w:right w:w="195" w:type="dxa"/>
            </w:tcMar>
            <w:vAlign w:val="center"/>
          </w:tcPr>
          <w:p w14:paraId="2F965EE1">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Segoe UI" w:cs="Times New Roman"/>
                <w:sz w:val="20"/>
                <w:szCs w:val="20"/>
              </w:rPr>
            </w:pPr>
            <w:r>
              <w:rPr>
                <w:rFonts w:hint="default" w:ascii="Times New Roman" w:hAnsi="Times New Roman" w:eastAsia="Segoe UI" w:cs="Times New Roman"/>
                <w:kern w:val="0"/>
                <w:sz w:val="20"/>
                <w:szCs w:val="20"/>
                <w:lang w:bidi="ar"/>
              </w:rPr>
              <w:t>Indicates the model's effectiveness in preserving cultural references and imagery, like the "bright moon.</w:t>
            </w:r>
          </w:p>
        </w:tc>
      </w:tr>
      <w:tr w14:paraId="7149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blCellSpacing w:w="15" w:type="dxa"/>
        </w:trPr>
        <w:tc>
          <w:tcPr>
            <w:tcW w:w="0" w:type="auto"/>
            <w:shd w:val="clear" w:color="auto" w:fill="FFFFFF"/>
            <w:tcMar>
              <w:top w:w="90" w:type="dxa"/>
              <w:left w:w="195" w:type="dxa"/>
              <w:bottom w:w="90" w:type="dxa"/>
              <w:right w:w="195" w:type="dxa"/>
            </w:tcMar>
            <w:vAlign w:val="center"/>
          </w:tcPr>
          <w:p w14:paraId="63A2819F">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Segoe UI" w:cs="Times New Roman"/>
                <w:sz w:val="20"/>
                <w:szCs w:val="20"/>
              </w:rPr>
            </w:pPr>
            <w:r>
              <w:rPr>
                <w:rStyle w:val="8"/>
                <w:rFonts w:hint="default" w:ascii="Times New Roman" w:hAnsi="Times New Roman" w:eastAsia="Segoe UI" w:cs="Times New Roman"/>
                <w:b w:val="0"/>
                <w:kern w:val="0"/>
                <w:sz w:val="20"/>
                <w:szCs w:val="20"/>
                <w:lang w:bidi="ar"/>
              </w:rPr>
              <w:t>Fluency</w:t>
            </w:r>
          </w:p>
        </w:tc>
        <w:tc>
          <w:tcPr>
            <w:tcW w:w="0" w:type="auto"/>
            <w:shd w:val="clear" w:color="auto" w:fill="FFFFFF"/>
            <w:tcMar>
              <w:top w:w="90" w:type="dxa"/>
              <w:left w:w="195" w:type="dxa"/>
              <w:bottom w:w="90" w:type="dxa"/>
              <w:right w:w="195" w:type="dxa"/>
            </w:tcMar>
            <w:vAlign w:val="center"/>
          </w:tcPr>
          <w:p w14:paraId="6C539F34">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宋体" w:cs="Times New Roman"/>
                <w:sz w:val="20"/>
                <w:szCs w:val="20"/>
                <w:lang w:val="en-US" w:eastAsia="zh-CN"/>
              </w:rPr>
            </w:pPr>
            <w:r>
              <w:rPr>
                <w:rFonts w:hint="default" w:ascii="Times New Roman" w:hAnsi="Times New Roman" w:eastAsia="Segoe UI" w:cs="Times New Roman"/>
                <w:kern w:val="0"/>
                <w:sz w:val="20"/>
                <w:szCs w:val="20"/>
                <w:lang w:bidi="ar"/>
              </w:rPr>
              <w:t>4.</w:t>
            </w:r>
            <w:r>
              <w:rPr>
                <w:rFonts w:hint="default" w:ascii="Times New Roman" w:hAnsi="Times New Roman" w:eastAsia="宋体" w:cs="Times New Roman"/>
                <w:kern w:val="0"/>
                <w:sz w:val="20"/>
                <w:szCs w:val="20"/>
                <w:lang w:val="en-US" w:eastAsia="zh-CN" w:bidi="ar"/>
              </w:rPr>
              <w:t>8</w:t>
            </w:r>
          </w:p>
        </w:tc>
        <w:tc>
          <w:tcPr>
            <w:tcW w:w="0" w:type="auto"/>
            <w:shd w:val="clear" w:color="auto" w:fill="FFFFFF"/>
            <w:tcMar>
              <w:top w:w="90" w:type="dxa"/>
              <w:left w:w="195" w:type="dxa"/>
              <w:bottom w:w="90" w:type="dxa"/>
              <w:right w:w="195" w:type="dxa"/>
            </w:tcMar>
            <w:vAlign w:val="center"/>
          </w:tcPr>
          <w:p w14:paraId="5F0F840D">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Segoe UI" w:cs="Times New Roman"/>
                <w:sz w:val="20"/>
                <w:szCs w:val="20"/>
              </w:rPr>
            </w:pPr>
            <w:r>
              <w:rPr>
                <w:rFonts w:hint="default" w:ascii="Times New Roman" w:hAnsi="Times New Roman" w:eastAsia="Segoe UI" w:cs="Times New Roman"/>
                <w:kern w:val="0"/>
                <w:sz w:val="20"/>
                <w:szCs w:val="20"/>
                <w:lang w:bidi="ar"/>
              </w:rPr>
              <w:t>Reflects the naturalness and coherence of the generated English translations, ensuring they resonate with the original work's emotional and artistic sensibility.</w:t>
            </w:r>
          </w:p>
        </w:tc>
      </w:tr>
      <w:tr w14:paraId="1885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blCellSpacing w:w="15" w:type="dxa"/>
        </w:trPr>
        <w:tc>
          <w:tcPr>
            <w:tcW w:w="0" w:type="auto"/>
            <w:shd w:val="clear" w:color="auto" w:fill="FFFFFF"/>
            <w:tcMar>
              <w:top w:w="90" w:type="dxa"/>
              <w:left w:w="195" w:type="dxa"/>
              <w:bottom w:w="90" w:type="dxa"/>
              <w:right w:w="195" w:type="dxa"/>
            </w:tcMar>
            <w:vAlign w:val="center"/>
          </w:tcPr>
          <w:p w14:paraId="3802483D">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Segoe UI" w:cs="Times New Roman"/>
                <w:sz w:val="20"/>
                <w:szCs w:val="20"/>
              </w:rPr>
            </w:pPr>
            <w:r>
              <w:rPr>
                <w:rStyle w:val="8"/>
                <w:rFonts w:hint="default" w:ascii="Times New Roman" w:hAnsi="Times New Roman" w:eastAsia="Segoe UI" w:cs="Times New Roman"/>
                <w:b w:val="0"/>
                <w:kern w:val="0"/>
                <w:sz w:val="20"/>
                <w:szCs w:val="20"/>
                <w:lang w:bidi="ar"/>
              </w:rPr>
              <w:t>BLEU Score</w:t>
            </w:r>
          </w:p>
        </w:tc>
        <w:tc>
          <w:tcPr>
            <w:tcW w:w="0" w:type="auto"/>
            <w:shd w:val="clear" w:color="auto" w:fill="FFFFFF"/>
            <w:tcMar>
              <w:top w:w="90" w:type="dxa"/>
              <w:left w:w="195" w:type="dxa"/>
              <w:bottom w:w="90" w:type="dxa"/>
              <w:right w:w="195" w:type="dxa"/>
            </w:tcMar>
            <w:vAlign w:val="center"/>
          </w:tcPr>
          <w:p w14:paraId="4A9A30CA">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宋体" w:cs="Times New Roman"/>
                <w:sz w:val="20"/>
                <w:szCs w:val="20"/>
                <w:lang w:val="en-US" w:eastAsia="zh-CN"/>
              </w:rPr>
            </w:pPr>
            <w:r>
              <w:rPr>
                <w:rFonts w:hint="default" w:ascii="Times New Roman" w:hAnsi="Times New Roman" w:eastAsia="Segoe UI" w:cs="Times New Roman"/>
                <w:kern w:val="0"/>
                <w:sz w:val="20"/>
                <w:szCs w:val="20"/>
                <w:lang w:bidi="ar"/>
              </w:rPr>
              <w:t>0.</w:t>
            </w:r>
            <w:r>
              <w:rPr>
                <w:rFonts w:hint="default" w:ascii="Times New Roman" w:hAnsi="Times New Roman" w:eastAsia="宋体" w:cs="Times New Roman"/>
                <w:kern w:val="0"/>
                <w:sz w:val="20"/>
                <w:szCs w:val="20"/>
                <w:lang w:val="en-US" w:eastAsia="zh-CN" w:bidi="ar"/>
              </w:rPr>
              <w:t>83</w:t>
            </w:r>
          </w:p>
        </w:tc>
        <w:tc>
          <w:tcPr>
            <w:tcW w:w="0" w:type="auto"/>
            <w:shd w:val="clear" w:color="auto" w:fill="FFFFFF"/>
            <w:tcMar>
              <w:top w:w="90" w:type="dxa"/>
              <w:left w:w="195" w:type="dxa"/>
              <w:bottom w:w="90" w:type="dxa"/>
              <w:right w:w="195" w:type="dxa"/>
            </w:tcMar>
            <w:vAlign w:val="center"/>
          </w:tcPr>
          <w:p w14:paraId="184E8D0D">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Segoe UI" w:cs="Times New Roman"/>
                <w:sz w:val="20"/>
                <w:szCs w:val="20"/>
              </w:rPr>
            </w:pPr>
            <w:r>
              <w:rPr>
                <w:rFonts w:hint="default" w:ascii="Times New Roman" w:hAnsi="Times New Roman" w:eastAsia="Segoe UI" w:cs="Times New Roman"/>
                <w:kern w:val="0"/>
                <w:sz w:val="20"/>
                <w:szCs w:val="20"/>
                <w:lang w:bidi="ar"/>
              </w:rPr>
              <w:t>A quantitative measure of the similarity between the model's outputs and reference translations, indicating overall translation quality.</w:t>
            </w:r>
          </w:p>
        </w:tc>
      </w:tr>
      <w:tr w14:paraId="2D6CD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color="auto" w:fill="FFFFFF"/>
            <w:tcMar>
              <w:top w:w="90" w:type="dxa"/>
              <w:left w:w="195" w:type="dxa"/>
              <w:bottom w:w="90" w:type="dxa"/>
              <w:right w:w="195" w:type="dxa"/>
            </w:tcMar>
            <w:vAlign w:val="center"/>
          </w:tcPr>
          <w:p w14:paraId="65CD16CC">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Segoe UI" w:cs="Times New Roman"/>
                <w:sz w:val="20"/>
                <w:szCs w:val="20"/>
              </w:rPr>
            </w:pPr>
            <w:r>
              <w:rPr>
                <w:rStyle w:val="8"/>
                <w:rFonts w:hint="default" w:ascii="Times New Roman" w:hAnsi="Times New Roman" w:eastAsia="Segoe UI" w:cs="Times New Roman"/>
                <w:b w:val="0"/>
                <w:kern w:val="0"/>
                <w:sz w:val="20"/>
                <w:szCs w:val="20"/>
                <w:lang w:bidi="ar"/>
              </w:rPr>
              <w:t>ROUGE Score (ROUGE-1)</w:t>
            </w:r>
          </w:p>
        </w:tc>
        <w:tc>
          <w:tcPr>
            <w:tcW w:w="0" w:type="auto"/>
            <w:shd w:val="clear" w:color="auto" w:fill="FFFFFF"/>
            <w:tcMar>
              <w:top w:w="90" w:type="dxa"/>
              <w:left w:w="195" w:type="dxa"/>
              <w:bottom w:w="90" w:type="dxa"/>
              <w:right w:w="195" w:type="dxa"/>
            </w:tcMar>
            <w:vAlign w:val="center"/>
          </w:tcPr>
          <w:p w14:paraId="07F079D6">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宋体" w:cs="Times New Roman"/>
                <w:sz w:val="20"/>
                <w:szCs w:val="20"/>
                <w:lang w:val="en-US" w:eastAsia="zh-CN"/>
              </w:rPr>
            </w:pPr>
            <w:r>
              <w:rPr>
                <w:rFonts w:hint="default" w:ascii="Times New Roman" w:hAnsi="Times New Roman" w:eastAsia="Segoe UI" w:cs="Times New Roman"/>
                <w:kern w:val="0"/>
                <w:sz w:val="20"/>
                <w:szCs w:val="20"/>
                <w:lang w:bidi="ar"/>
              </w:rPr>
              <w:t>0.8</w:t>
            </w:r>
            <w:r>
              <w:rPr>
                <w:rFonts w:hint="default" w:ascii="Times New Roman" w:hAnsi="Times New Roman" w:eastAsia="宋体" w:cs="Times New Roman"/>
                <w:kern w:val="0"/>
                <w:sz w:val="20"/>
                <w:szCs w:val="20"/>
                <w:lang w:val="en-US" w:eastAsia="zh-CN" w:bidi="ar"/>
              </w:rPr>
              <w:t>6</w:t>
            </w:r>
          </w:p>
        </w:tc>
        <w:tc>
          <w:tcPr>
            <w:tcW w:w="0" w:type="auto"/>
            <w:shd w:val="clear" w:color="auto" w:fill="FFFFFF"/>
            <w:tcMar>
              <w:top w:w="90" w:type="dxa"/>
              <w:left w:w="195" w:type="dxa"/>
              <w:bottom w:w="90" w:type="dxa"/>
              <w:right w:w="195" w:type="dxa"/>
            </w:tcMar>
            <w:vAlign w:val="center"/>
          </w:tcPr>
          <w:p w14:paraId="2F7EC589">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Segoe UI" w:cs="Times New Roman"/>
                <w:sz w:val="20"/>
                <w:szCs w:val="20"/>
              </w:rPr>
            </w:pPr>
            <w:r>
              <w:rPr>
                <w:rFonts w:hint="default" w:ascii="Times New Roman" w:hAnsi="Times New Roman" w:eastAsia="Segoe UI" w:cs="Times New Roman"/>
                <w:kern w:val="0"/>
                <w:sz w:val="20"/>
                <w:szCs w:val="20"/>
                <w:lang w:bidi="ar"/>
              </w:rPr>
              <w:t>Measures the overlap of unigrams (individual words) between the model's translation and the reference translation.</w:t>
            </w:r>
          </w:p>
        </w:tc>
      </w:tr>
      <w:tr w14:paraId="64D0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blCellSpacing w:w="15" w:type="dxa"/>
        </w:trPr>
        <w:tc>
          <w:tcPr>
            <w:tcW w:w="0" w:type="auto"/>
            <w:shd w:val="clear" w:color="auto" w:fill="FFFFFF"/>
            <w:tcMar>
              <w:top w:w="90" w:type="dxa"/>
              <w:left w:w="195" w:type="dxa"/>
              <w:bottom w:w="90" w:type="dxa"/>
              <w:right w:w="195" w:type="dxa"/>
            </w:tcMar>
            <w:vAlign w:val="center"/>
          </w:tcPr>
          <w:p w14:paraId="43209055">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Segoe UI" w:cs="Times New Roman"/>
                <w:sz w:val="20"/>
                <w:szCs w:val="20"/>
              </w:rPr>
            </w:pPr>
            <w:r>
              <w:rPr>
                <w:rStyle w:val="8"/>
                <w:rFonts w:hint="default" w:ascii="Times New Roman" w:hAnsi="Times New Roman" w:eastAsia="Segoe UI" w:cs="Times New Roman"/>
                <w:b w:val="0"/>
                <w:kern w:val="0"/>
                <w:sz w:val="20"/>
                <w:szCs w:val="20"/>
                <w:lang w:bidi="ar"/>
              </w:rPr>
              <w:t>ROUGE Score (ROUGE-2)</w:t>
            </w:r>
          </w:p>
        </w:tc>
        <w:tc>
          <w:tcPr>
            <w:tcW w:w="0" w:type="auto"/>
            <w:shd w:val="clear" w:color="auto" w:fill="FFFFFF"/>
            <w:tcMar>
              <w:top w:w="90" w:type="dxa"/>
              <w:left w:w="195" w:type="dxa"/>
              <w:bottom w:w="90" w:type="dxa"/>
              <w:right w:w="195" w:type="dxa"/>
            </w:tcMar>
            <w:vAlign w:val="center"/>
          </w:tcPr>
          <w:p w14:paraId="534DED50">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宋体" w:cs="Times New Roman"/>
                <w:sz w:val="20"/>
                <w:szCs w:val="20"/>
                <w:lang w:val="en-US" w:eastAsia="zh-CN"/>
              </w:rPr>
            </w:pPr>
            <w:r>
              <w:rPr>
                <w:rFonts w:hint="default" w:ascii="Times New Roman" w:hAnsi="Times New Roman" w:eastAsia="Segoe UI" w:cs="Times New Roman"/>
                <w:kern w:val="0"/>
                <w:sz w:val="20"/>
                <w:szCs w:val="20"/>
                <w:lang w:bidi="ar"/>
              </w:rPr>
              <w:t>0.8</w:t>
            </w:r>
            <w:r>
              <w:rPr>
                <w:rFonts w:hint="default" w:ascii="Times New Roman" w:hAnsi="Times New Roman" w:eastAsia="宋体" w:cs="Times New Roman"/>
                <w:kern w:val="0"/>
                <w:sz w:val="20"/>
                <w:szCs w:val="20"/>
                <w:lang w:val="en-US" w:eastAsia="zh-CN" w:bidi="ar"/>
              </w:rPr>
              <w:t>4</w:t>
            </w:r>
          </w:p>
        </w:tc>
        <w:tc>
          <w:tcPr>
            <w:tcW w:w="0" w:type="auto"/>
            <w:shd w:val="clear" w:color="auto" w:fill="FFFFFF"/>
            <w:tcMar>
              <w:top w:w="90" w:type="dxa"/>
              <w:left w:w="195" w:type="dxa"/>
              <w:bottom w:w="90" w:type="dxa"/>
              <w:right w:w="195" w:type="dxa"/>
            </w:tcMar>
            <w:vAlign w:val="center"/>
          </w:tcPr>
          <w:p w14:paraId="6F95E722">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Segoe UI" w:cs="Times New Roman"/>
                <w:sz w:val="20"/>
                <w:szCs w:val="20"/>
              </w:rPr>
            </w:pPr>
            <w:r>
              <w:rPr>
                <w:rFonts w:hint="default" w:ascii="Times New Roman" w:hAnsi="Times New Roman" w:eastAsia="Segoe UI" w:cs="Times New Roman"/>
                <w:kern w:val="0"/>
                <w:sz w:val="20"/>
                <w:szCs w:val="20"/>
                <w:lang w:bidi="ar"/>
              </w:rPr>
              <w:t>Measures the overlap of bigrams (two-word sequences) between the model's translation and the reference translation.</w:t>
            </w:r>
          </w:p>
        </w:tc>
      </w:tr>
      <w:tr w14:paraId="69EA6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color="auto" w:fill="FFFFFF"/>
            <w:tcMar>
              <w:top w:w="90" w:type="dxa"/>
              <w:left w:w="195" w:type="dxa"/>
              <w:bottom w:w="90" w:type="dxa"/>
              <w:right w:w="195" w:type="dxa"/>
            </w:tcMar>
            <w:vAlign w:val="center"/>
          </w:tcPr>
          <w:p w14:paraId="3ED60F1D">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Segoe UI" w:cs="Times New Roman"/>
                <w:sz w:val="20"/>
                <w:szCs w:val="20"/>
              </w:rPr>
            </w:pPr>
            <w:r>
              <w:rPr>
                <w:rStyle w:val="8"/>
                <w:rFonts w:hint="default" w:ascii="Times New Roman" w:hAnsi="Times New Roman" w:eastAsia="Segoe UI" w:cs="Times New Roman"/>
                <w:b w:val="0"/>
                <w:kern w:val="0"/>
                <w:sz w:val="20"/>
                <w:szCs w:val="20"/>
                <w:lang w:bidi="ar"/>
              </w:rPr>
              <w:t>ROUGE Score (ROUGE-L)</w:t>
            </w:r>
          </w:p>
        </w:tc>
        <w:tc>
          <w:tcPr>
            <w:tcW w:w="0" w:type="auto"/>
            <w:shd w:val="clear" w:color="auto" w:fill="FFFFFF"/>
            <w:tcMar>
              <w:top w:w="90" w:type="dxa"/>
              <w:left w:w="195" w:type="dxa"/>
              <w:bottom w:w="90" w:type="dxa"/>
              <w:right w:w="195" w:type="dxa"/>
            </w:tcMar>
            <w:vAlign w:val="center"/>
          </w:tcPr>
          <w:p w14:paraId="350E9B43">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宋体" w:cs="Times New Roman"/>
                <w:sz w:val="20"/>
                <w:szCs w:val="20"/>
                <w:lang w:val="en-US" w:eastAsia="zh-CN"/>
              </w:rPr>
            </w:pPr>
            <w:r>
              <w:rPr>
                <w:rFonts w:hint="default" w:ascii="Times New Roman" w:hAnsi="Times New Roman" w:eastAsia="Segoe UI" w:cs="Times New Roman"/>
                <w:kern w:val="0"/>
                <w:sz w:val="20"/>
                <w:szCs w:val="20"/>
                <w:lang w:bidi="ar"/>
              </w:rPr>
              <w:t>0.</w:t>
            </w:r>
            <w:r>
              <w:rPr>
                <w:rFonts w:hint="default" w:ascii="Times New Roman" w:hAnsi="Times New Roman" w:eastAsia="宋体" w:cs="Times New Roman"/>
                <w:kern w:val="0"/>
                <w:sz w:val="20"/>
                <w:szCs w:val="20"/>
                <w:lang w:val="en-US" w:eastAsia="zh-CN" w:bidi="ar"/>
              </w:rPr>
              <w:t>90</w:t>
            </w:r>
          </w:p>
        </w:tc>
        <w:tc>
          <w:tcPr>
            <w:tcW w:w="0" w:type="auto"/>
            <w:shd w:val="clear" w:color="auto" w:fill="FFFFFF"/>
            <w:tcMar>
              <w:top w:w="90" w:type="dxa"/>
              <w:left w:w="195" w:type="dxa"/>
              <w:bottom w:w="90" w:type="dxa"/>
              <w:right w:w="195" w:type="dxa"/>
            </w:tcMar>
            <w:vAlign w:val="center"/>
          </w:tcPr>
          <w:p w14:paraId="0C671702">
            <w:pPr>
              <w:keepNext w:val="0"/>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eastAsia="Segoe UI" w:cs="Times New Roman"/>
                <w:sz w:val="20"/>
                <w:szCs w:val="20"/>
              </w:rPr>
            </w:pPr>
            <w:r>
              <w:rPr>
                <w:rFonts w:hint="default" w:ascii="Times New Roman" w:hAnsi="Times New Roman" w:eastAsia="Segoe UI" w:cs="Times New Roman"/>
                <w:kern w:val="0"/>
                <w:sz w:val="20"/>
                <w:szCs w:val="20"/>
                <w:lang w:bidi="ar"/>
              </w:rPr>
              <w:t>Evaluates the longest common subsequence between the model's translation and the reference translation, providing insights into structural fidelity.</w:t>
            </w:r>
          </w:p>
        </w:tc>
      </w:tr>
    </w:tbl>
    <w:p w14:paraId="618B2B1A">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p>
    <w:p w14:paraId="33015F42">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To gain deeper insights into the translation quality, participants completed a Translation Quality Assessment Questionnaire focusing on emotional expression, cultural preservation, and linguistic proficiency. They rated how well the translations captured the original poem’s emotions, the clarity of imagery and idioms, and the overall coherence of the English texts. The feedback guided improvements to the model, enhancing its ability to accurately represent complex imagery, idioms, and emotional depth.</w:t>
      </w:r>
    </w:p>
    <w:p w14:paraId="56B04682">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p>
    <w:p w14:paraId="438DD9C5">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Figure 2 summarizes participant feedback on the emotional impact of the model’s translation of “Quiet Night Thoughts.” The prominent terms like “Melancholic,” “Nostalgic,” and “Yearning” show the model successfully conveyed the poem’s core emotions. Words such as “Joyful” and “Tender” highlight additional emotional layers captured in the translation. Overall, the figure reflects the model’s strength in preserving rich emotional nuance, while also pointing to areas for refining poetic subtlety.</w:t>
      </w:r>
    </w:p>
    <w:p w14:paraId="33E82DAA">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drawing>
          <wp:inline distT="0" distB="0" distL="114300" distR="114300">
            <wp:extent cx="4244975" cy="3182620"/>
            <wp:effectExtent l="0" t="0" r="3175" b="17780"/>
            <wp:docPr id="8" name="图片 8" descr="云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云图1"/>
                    <pic:cNvPicPr>
                      <a:picLocks noChangeAspect="1"/>
                    </pic:cNvPicPr>
                  </pic:nvPicPr>
                  <pic:blipFill>
                    <a:blip r:embed="rId16"/>
                    <a:stretch>
                      <a:fillRect/>
                    </a:stretch>
                  </pic:blipFill>
                  <pic:spPr>
                    <a:xfrm>
                      <a:off x="0" y="0"/>
                      <a:ext cx="4244975" cy="3182620"/>
                    </a:xfrm>
                    <a:prstGeom prst="rect">
                      <a:avLst/>
                    </a:prstGeom>
                  </pic:spPr>
                </pic:pic>
              </a:graphicData>
            </a:graphic>
          </wp:inline>
        </w:drawing>
      </w:r>
    </w:p>
    <w:p w14:paraId="6D2C9717">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Figure 2. Participant Feedback Insights</w:t>
      </w:r>
    </w:p>
    <w:p w14:paraId="62AD405E">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p>
    <w:p w14:paraId="1A741845">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In summary, this study demonstrates the BERT model’s strong ability to produce highly accurate and nuanced translations that capture the emotional and cultural subtleties of ancient Chinese poetry. The identified areas for further research emphasize the ongoing need to advance neural machine translation technologies. These findings provide a solid foundation for future scholarly work and highlight the important role that advanced AI can play in literary translation, ultimately helping to promote greater international appreciation of China’s rich poetic heritage.</w:t>
      </w:r>
    </w:p>
    <w:p w14:paraId="44ECBEAA">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p>
    <w:p w14:paraId="72D3BD98">
      <w:pPr>
        <w:keepNext w:val="0"/>
        <w:keepLines w:val="0"/>
        <w:pageBreakBefore w:val="0"/>
        <w:numPr>
          <w:ilvl w:val="0"/>
          <w:numId w:val="1"/>
        </w:numPr>
        <w:kinsoku/>
        <w:wordWrap/>
        <w:overflowPunct/>
        <w:topLinePunct w:val="0"/>
        <w:autoSpaceDE/>
        <w:autoSpaceDN/>
        <w:bidi w:val="0"/>
        <w:adjustRightInd/>
        <w:snapToGrid/>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Discussion</w:t>
      </w:r>
    </w:p>
    <w:p w14:paraId="03DC3972">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This study systematically analyzed the application of the BERT model to the translation of ancient Chinese poetry into English, focusing on emotional transmission, cultural preservation, and overall fluency. The results clearly demonstrate that BERT significantly enhances the quality of translations by preserving both the emotional depth and subtle cultural nuances characteristic of the original poems. Ancient Chinese poetry is renowned for its compressed style, rich philosophical introspection, and embedded social context conveyed through culturally specific imagery, all posing unique challenges to translators, which the BERT model effectively addresses (Ma &amp; Zhao, 2021; Liao et al., 2022).</w:t>
      </w:r>
    </w:p>
    <w:p w14:paraId="5445E9D9">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val="0"/>
          <w:bCs w:val="0"/>
          <w:sz w:val="20"/>
          <w:szCs w:val="20"/>
        </w:rPr>
      </w:pPr>
    </w:p>
    <w:p w14:paraId="557C8034">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The findings strongly support the first hypothesis that using BERT improves emotional conveyance in translations. Participants noted that key feelings such as homesickness, nostalgia, and yearning were faithfully retained. For example, the translation of Li Bai’s Quiet Night Thoughts—"Before my bed, the moonlight glows, I take it for frost upon the ground"—reflects the melancholic tone and vivid imagery of the original verse, illustrating BERT’s capacity to capture emotional resonance often lost in traditional approaches (Cui et al., 2021; Huang et al., 2023). BERT’s self-attention mechanism helps disambiguate metaphorical language and idioms, which are key features in Chinese poetry, allowing for a nuanced emotional portrayal beyond literal translation (Lewis et al., 2019).</w:t>
      </w:r>
    </w:p>
    <w:p w14:paraId="59D155BB">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val="0"/>
          <w:bCs w:val="0"/>
          <w:sz w:val="20"/>
          <w:szCs w:val="20"/>
        </w:rPr>
      </w:pPr>
    </w:p>
    <w:p w14:paraId="3B636826">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The second hypothesis regarding cultural retention is similarly supported by compelling evidence. The model achieved high cultural retention scores, preserving essential cultural symbols such as the “bright moon” and “plum blossom,” which carry deep connotations in Chinese literature but typically have no direct English equivalents. For instance, the translation of Meng Haoran’s Spring Dawn not only conveys the literal meaning but also evokes traditional themes of nature and renewal: “Sleeping in spring, unaware the dawn has come, everywhere I hear the songs of waking birds” (Wang et al., 2021; Zhang et al., 2023). The cross-language alignment module plays a vital role in maintaining consistent semantic embeddings across languages, ensuring emotional and cultural nuances are faithfully transmitted (Liu &amp; Zhao, 2023). This aligns with prior research emphasizing the importance of cultural context in literary translation for genuine cross-cultural communication (Lai, 2020).</w:t>
      </w:r>
    </w:p>
    <w:p w14:paraId="68BFA3F9">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val="0"/>
          <w:bCs w:val="0"/>
          <w:sz w:val="20"/>
          <w:szCs w:val="20"/>
        </w:rPr>
      </w:pPr>
    </w:p>
    <w:p w14:paraId="0DE9D179">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Beyond validating the hypotheses, this research fills a crucial gap in the literature. While prior studies typically focused on comparative translation techniques or theoretical exploration of cultural differences, few have practically applied advanced AI models to literary text translation at this depth (Cheng et al., 2018; Zhao et al., 2019). By targeting ancient Chinese poetry—a linguistically intricate and culturally rich genre—this study pioneers the integration of state-of-the-art neural machine translation tools in literary contexts. The rigorous methodology, including curated sample selection and detailed manual annotation of emotional and cultural elements, enhances model training and provides a reproducible framework for future research (Huang et al., 2023; Zhang et al., 2023).</w:t>
      </w:r>
    </w:p>
    <w:p w14:paraId="21168083">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val="0"/>
          <w:bCs w:val="0"/>
          <w:sz w:val="20"/>
          <w:szCs w:val="20"/>
        </w:rPr>
      </w:pPr>
    </w:p>
    <w:p w14:paraId="44D9E1E5">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Furthermore, additional examples such as Zhang Ji’s Night Mooring by Maple Bridge and Du Fu’s Ascending the Heights, which convey melancholy, loneliness, and socio-political emotions, were translated while preserving both emotional tone and cultural depth. Participant assessments, corroborated by the high reliability and validity scores of the Translation Quality Assessment Questionnaire, confirm that the BERT-assisted literary translations are not only linguistically accurate but also emotionally and culturally authentic (Liao et al., 2022; Li et al., 2023).</w:t>
      </w:r>
    </w:p>
    <w:p w14:paraId="27CF80F5">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val="0"/>
          <w:bCs w:val="0"/>
          <w:sz w:val="20"/>
          <w:szCs w:val="20"/>
        </w:rPr>
      </w:pPr>
    </w:p>
    <w:p w14:paraId="73BD6B3C">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In conclusion, this study showcases the transformative potential of using the BERT model to address the unique challenges in translating ancient Chinese poetry. The model’s ability to preserve emotional depth and cultural context enhances literary translation practice and helps promote global appreciation of China’s rich poetic heritage. Future research should continue advancing neural machine translation techniques incorporating more nuanced poetic and linguistic features, thereby fostering intercultural understanding and enriching the field of BERT-assisted literary translation (Yang et al., 2023; Nenu, 2022).</w:t>
      </w:r>
      <w:bookmarkStart w:id="0" w:name="_GoBack"/>
      <w:bookmarkEnd w:id="0"/>
    </w:p>
    <w:p w14:paraId="29CBB82F">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b/>
          <w:bCs/>
          <w:sz w:val="20"/>
          <w:szCs w:val="20"/>
        </w:rPr>
      </w:pPr>
    </w:p>
    <w:p w14:paraId="44C7C59F">
      <w:pPr>
        <w:keepNext w:val="0"/>
        <w:keepLines w:val="0"/>
        <w:pageBreakBefore w:val="0"/>
        <w:numPr>
          <w:ilvl w:val="0"/>
          <w:numId w:val="1"/>
        </w:numPr>
        <w:kinsoku/>
        <w:wordWrap/>
        <w:overflowPunct/>
        <w:topLinePunct w:val="0"/>
        <w:autoSpaceDE/>
        <w:autoSpaceDN/>
        <w:bidi w:val="0"/>
        <w:adjustRightInd/>
        <w:snapToGrid/>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Limitations and Conclusion</w:t>
      </w:r>
    </w:p>
    <w:p w14:paraId="04C37A0A">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This study demonstrates BERT’s potential to enhance the translation of ancient Chinese poetry by improving emotional and cultural fidelity. However, the research is limited by its small sample size of ten poems, which may not fully represent the diversity of Chinese poetic traditions, thus restricting generalizability. Additionally, while emotional expression and cultural elements were improved, replicating the nuanced poetic beauty and stylistic subtlety remains challenging.</w:t>
      </w:r>
    </w:p>
    <w:p w14:paraId="39647CE4">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p>
    <w:p w14:paraId="3EF54319">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Future work should expand the poem corpus and refine the model’s ability to handle idiomatic language, cultural references, and poetic devices. Combining BERT with other techniques or human input could further enhance translation quality. Overall, this research underscores the promise of advanced AI like BERT in overcoming literary translation challenges, helping to promote global appreciation of China’s rich poetic heritage and laying the groundwork for continued innovation at the intersection of AI and literary translation.</w:t>
      </w:r>
    </w:p>
    <w:p w14:paraId="621BE3DB">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p>
    <w:p w14:paraId="6301373A">
      <w:pPr>
        <w:keepNext w:val="0"/>
        <w:keepLines w:val="0"/>
        <w:pageBreakBefore w:val="0"/>
        <w:kinsoku/>
        <w:wordWrap/>
        <w:overflowPunct/>
        <w:topLinePunct w:val="0"/>
        <w:autoSpaceDE/>
        <w:autoSpaceDN/>
        <w:bidi w:val="0"/>
        <w:adjustRightInd/>
        <w:snapToGrid/>
        <w:textAlignment w:val="auto"/>
        <w:rPr>
          <w:rFonts w:hint="default" w:ascii="Times New Roman" w:hAnsi="Times New Roman" w:eastAsia="宋体" w:cs="Times New Roman"/>
          <w:sz w:val="20"/>
          <w:szCs w:val="20"/>
          <w:shd w:val="clear" w:color="auto" w:fill="FFFFFF"/>
        </w:rPr>
      </w:pPr>
      <w:r>
        <w:rPr>
          <w:rFonts w:hint="default" w:ascii="Times New Roman" w:hAnsi="Times New Roman" w:cs="Times New Roman"/>
          <w:b/>
          <w:bCs/>
          <w:sz w:val="20"/>
          <w:szCs w:val="20"/>
        </w:rPr>
        <w:t>Declarations</w:t>
      </w:r>
    </w:p>
    <w:p w14:paraId="40B090C6">
      <w:pPr>
        <w:pStyle w:val="5"/>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300" w:afterAutospacing="0"/>
        <w:textAlignment w:val="auto"/>
        <w:rPr>
          <w:rFonts w:hint="default" w:ascii="Times New Roman" w:hAnsi="Times New Roman" w:eastAsia="宋体" w:cs="Times New Roman"/>
          <w:sz w:val="20"/>
          <w:szCs w:val="20"/>
          <w:shd w:val="clear" w:color="auto" w:fill="FFFFFF"/>
        </w:rPr>
      </w:pPr>
      <w:r>
        <w:rPr>
          <w:rFonts w:hint="default" w:ascii="Times New Roman" w:hAnsi="Times New Roman" w:eastAsia="宋体" w:cs="Times New Roman"/>
          <w:sz w:val="20"/>
          <w:szCs w:val="20"/>
          <w:shd w:val="clear" w:color="auto" w:fill="FFFFFF"/>
        </w:rPr>
        <w:t>Ethics and Consent Declaration</w:t>
      </w:r>
    </w:p>
    <w:p w14:paraId="50AEDA90">
      <w:pPr>
        <w:pStyle w:val="5"/>
        <w:keepNext w:val="0"/>
        <w:keepLines w:val="0"/>
        <w:pageBreakBefore w:val="0"/>
        <w:widowControl/>
        <w:shd w:val="clear" w:color="auto" w:fill="FFFFFF" w:themeFill="background1"/>
        <w:kinsoku/>
        <w:wordWrap/>
        <w:overflowPunct/>
        <w:topLinePunct w:val="0"/>
        <w:autoSpaceDE/>
        <w:autoSpaceDN/>
        <w:bidi w:val="0"/>
        <w:adjustRightInd/>
        <w:snapToGrid/>
        <w:spacing w:beforeAutospacing="0" w:after="300" w:afterAutospacing="0"/>
        <w:textAlignment w:val="auto"/>
        <w:rPr>
          <w:rFonts w:hint="default" w:ascii="Times New Roman" w:hAnsi="Times New Roman" w:eastAsia="宋体" w:cs="Times New Roman"/>
          <w:sz w:val="20"/>
          <w:szCs w:val="20"/>
          <w:shd w:val="clear" w:color="auto" w:fill="FFFFFF"/>
        </w:rPr>
      </w:pPr>
      <w:r>
        <w:rPr>
          <w:rFonts w:hint="default" w:ascii="Times New Roman" w:hAnsi="Times New Roman" w:eastAsia="宋体" w:cs="Times New Roman"/>
          <w:sz w:val="20"/>
          <w:szCs w:val="20"/>
          <w:shd w:val="clear" w:color="auto" w:fill="FFFFFF"/>
        </w:rPr>
        <w:t>The study was ethically approved, and participants provided informed consent. Confidentiality and anonymity were maintained, and participants agreed to the publication of anonymized findings.</w:t>
      </w:r>
    </w:p>
    <w:p w14:paraId="0766E402">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Funding</w:t>
      </w:r>
    </w:p>
    <w:p w14:paraId="63CDDD8B">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No external funding was received for this research.</w:t>
      </w:r>
    </w:p>
    <w:p w14:paraId="163B787B">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p>
    <w:p w14:paraId="5EAB4265">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Disclaimer</w:t>
      </w:r>
    </w:p>
    <w:p w14:paraId="6B1F025E">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The authors confirm that no generative AI technologies, including Large Language Models (e.g., ChatGPT, Copilot) or text-to-image tools, were used in the writing or editing of this manuscript.</w:t>
      </w:r>
    </w:p>
    <w:p w14:paraId="1FAABCA6">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p>
    <w:p w14:paraId="7413E061">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References</w:t>
      </w:r>
    </w:p>
    <w:p w14:paraId="607F0CAE">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Cheng, Y., Sun, M., Yi, X., &amp; Li, W. (2018). Stylistic Chinese poetry generation via unsupervised style disentanglement. Proceedings of the 2018 Conference on Empirical Methods in Natural Language Processing, 3960–3969.</w:t>
      </w:r>
    </w:p>
    <w:p w14:paraId="7CFDF87E">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p>
    <w:p w14:paraId="53A379AC">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Cui, Y., Che, W., Liu, T., Qin, B., &amp; Yang, Z. (2021). Pre-training with whole word masking for Chinese BERT. IEEE/ACM Transactions on Audio, Speech, and Language Processing, 29, 3504–3514. https://doi.org/10.1109/TASLP.2021.3107093</w:t>
      </w:r>
    </w:p>
    <w:p w14:paraId="3D34113B">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p>
    <w:p w14:paraId="688AC455">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Huang, S. F., Liu, C. H., &amp; Zhang, Y. L. (2023). Chinese text sentiment analysis based on BERT-BiGRU fusion gated attention. American Journal of Computer Science and Technology, 6(2), 50–56. https://doi.org/10.11648/j.ajcst.20230602.11</w:t>
      </w:r>
    </w:p>
    <w:p w14:paraId="10D46657">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p>
    <w:p w14:paraId="03F8EA71">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Lai, J. T. P. (2020). Wellspring of inspiration: The Mandarin Union Version and modern Chinese poetry in the early twentieth century. Breast Cancer Online, 30(1), 163–177.</w:t>
      </w:r>
    </w:p>
    <w:p w14:paraId="1A6DF7A3">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p>
    <w:p w14:paraId="7262568E">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Li, H. C., Wang, J. W., Lu, Y. T., Zhu, H. D., &amp; Ma, J. M. (2023). Chinese multi-category sentiment of e-commerce analysis based on deep learning. Electronics, 12(20), Article 4259. https://doi.org/10.3390/electronics12204259</w:t>
      </w:r>
    </w:p>
    <w:p w14:paraId="38C46524">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p>
    <w:p w14:paraId="001A1BD2">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Liao, J., Wang, M., Chen, X., Wang, S. G., &amp; Zhang, K. (2022). Dynamic commonsense knowledge fused method for Chinese implicit sentiment analysis. Information Processing &amp; Management, 59(3), Article 102934. https://doi.org/10.1016/j.ipm.2022.102934</w:t>
      </w:r>
    </w:p>
    <w:p w14:paraId="2F04CDD9">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p>
    <w:p w14:paraId="4186526E">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Lewis, M., Liu, Y., Goyal, N., Ghazvininejad, M., Mohamed, A., Levy, O., Stoyanov, V., &amp; Zettlemoyer, L. (2019). BART: Denoising sequence-to-sequence pre-training for natural language generation, translation, and comprehension. arXiv preprint. arXiv:1910.13461. https://arxiv.org/abs/1910.13461</w:t>
      </w:r>
    </w:p>
    <w:p w14:paraId="77A5756B">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p>
    <w:p w14:paraId="2B480119">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Liu, Z. B., &amp; Zhao, W. J. (2023). Chinese sentiment analysis model by integrating multi-granularity semantic features. Data Technologies and Applications, 57(4), 605–622. https://doi.org/10.1108/DTA-10-2022-0385</w:t>
      </w:r>
    </w:p>
    <w:p w14:paraId="58CE481F">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p>
    <w:p w14:paraId="70CDB7C9">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Ma, D., &amp; Zhao, Y. (2021). Chinese poetry development report 2020: Poetry creation (Annual overview of creation ecology). Chinese Academy of Poetry.</w:t>
      </w:r>
    </w:p>
    <w:p w14:paraId="406299EB">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p>
    <w:p w14:paraId="4567D68D">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Nenu, T. (2022). Douglas Hofstadter’s Gdelian philosophy of mind. Journal of Artificial Intelligence and Consciousness, 9(2), 241–266. https://doi.org/10.2174/2212564570666220303101724</w:t>
      </w:r>
    </w:p>
    <w:p w14:paraId="1F083856">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p>
    <w:p w14:paraId="06620737">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Wang, D., Liu, C., Zhu, Z., Liu, J., Hu, H., Shen, S., &amp; Li, B. (2021). SikuBERT &amp; SikuRoBERTa: Research on the construction and application of the pre-trained model of Siku Quanshu for digital humanities. Library Forum, 1, 1–14.</w:t>
      </w:r>
    </w:p>
    <w:p w14:paraId="2D0A234D">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p>
    <w:p w14:paraId="4EE70040">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Wang, L., Mon, Z. Q., &amp; Yang, L. N. (2023). Chinese sentiment analysis based on CNN-BiLSTM model with multilevel multiscale feature extraction. Computer Science, 50(5), 248–254. https://doi.org/10.11896/jsjkx.220400069</w:t>
      </w:r>
    </w:p>
    <w:p w14:paraId="368CD74D">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p>
    <w:p w14:paraId="524EDDEC">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Yang, C. X., Yao, S. C., &amp; Song, J. J. (2023). A Chinese sentiment analysis model fusing word information. Computer Engineering and Science, 45(3), 512–519. https://doi.org/10.3969/j.issn.1007-130X.2023.03.017</w:t>
      </w:r>
    </w:p>
    <w:p w14:paraId="5AF1A781">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p>
    <w:p w14:paraId="1D103921">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Zhang, L. L., Wu, Y. D., Chu, Q. K., Li, P., Wang, G. J., Zhang, W. H., Qiu, Y., &amp; Li, Y. (2023). SA-Model: Multi-feature fusion poetic sentiment analysis based on a hybrid word vector model. Computer Modeling in Engineering and Sciences, 137(1), 631–645. https://doi.org/10.32604/cmes.2023.027179</w:t>
      </w:r>
    </w:p>
    <w:p w14:paraId="25448E84">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p>
    <w:p w14:paraId="1675D7DA">
      <w:pPr>
        <w:keepNext w:val="0"/>
        <w:keepLines w:val="0"/>
        <w:pageBreakBefore w:val="0"/>
        <w:kinsoku/>
        <w:wordWrap/>
        <w:overflowPunct/>
        <w:topLinePunct w:val="0"/>
        <w:autoSpaceDE/>
        <w:autoSpaceDN/>
        <w:bidi w:val="0"/>
        <w:adjustRightInd/>
        <w:snapToGrid/>
        <w:textAlignment w:val="auto"/>
        <w:rPr>
          <w:rFonts w:hint="default" w:ascii="Times New Roman" w:hAnsi="Times New Roman" w:cs="Times New Roman"/>
          <w:sz w:val="20"/>
          <w:szCs w:val="20"/>
        </w:rPr>
      </w:pPr>
      <w:r>
        <w:rPr>
          <w:rFonts w:hint="default" w:ascii="Times New Roman" w:hAnsi="Times New Roman" w:cs="Times New Roman"/>
          <w:sz w:val="20"/>
          <w:szCs w:val="20"/>
        </w:rPr>
        <w:t>Zhao, Z., Chen, H., Zhang, J., Zhao, X., Liu, T., Lu, W., Chen, X., Deng, H., Ju, Q., &amp; Du, X. (2019). UER: An open-source toolkit for pre-training models. Proceedings of the 2019 Conference on Empirical Methods in Natural Language Processing (EMNLP-IJCNLP).</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Segoe Print"/>
    <w:panose1 w:val="000004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swiss"/>
    <w:pitch w:val="default"/>
    <w:sig w:usb0="E4002EFF" w:usb1="C000E47F" w:usb2="00000009" w:usb3="00000000" w:csb0="200001FF" w:csb1="00000000"/>
  </w:font>
  <w:font w:name="KaTeX_Math">
    <w:altName w:val="Calibr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88C5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661CB">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EB67F">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2EA6B">
    <w:pPr>
      <w:pStyle w:val="4"/>
    </w:pPr>
    <w:r>
      <w:pict>
        <v:shape id="PowerPlusWaterMarkObject82081939" o:spid="_x0000_s1027" o:spt="136" type="#_x0000_t136" style="position:absolute;left:0pt;height:92.45pt;width:493.0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08927">
    <w:pPr>
      <w:pStyle w:val="4"/>
    </w:pPr>
    <w:r>
      <w:pict>
        <v:shape id="PowerPlusWaterMarkObject82081938" o:spid="_x0000_s1026" o:spt="136" type="#_x0000_t136" style="position:absolute;left:0pt;height:92.45pt;width:493.0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09837">
    <w:pPr>
      <w:pStyle w:val="4"/>
    </w:pPr>
    <w:r>
      <w:pict>
        <v:shape id="PowerPlusWaterMarkObject82081937" o:spid="_x0000_s1025" o:spt="136" type="#_x0000_t136" style="position:absolute;left:0pt;height:92.45pt;width:493.0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5B4D16"/>
    <w:multiLevelType w:val="singleLevel"/>
    <w:tmpl w:val="195B4D16"/>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AF"/>
    <w:rsid w:val="00036B5C"/>
    <w:rsid w:val="0016235F"/>
    <w:rsid w:val="00487907"/>
    <w:rsid w:val="004C1482"/>
    <w:rsid w:val="005336CA"/>
    <w:rsid w:val="00694E78"/>
    <w:rsid w:val="006B3730"/>
    <w:rsid w:val="006B65D6"/>
    <w:rsid w:val="00823F89"/>
    <w:rsid w:val="009142AF"/>
    <w:rsid w:val="009F65DB"/>
    <w:rsid w:val="00A13A2B"/>
    <w:rsid w:val="00A14B3E"/>
    <w:rsid w:val="00AA66A8"/>
    <w:rsid w:val="00B46CD5"/>
    <w:rsid w:val="00B62039"/>
    <w:rsid w:val="00BD0AC2"/>
    <w:rsid w:val="00C241A3"/>
    <w:rsid w:val="00DC277E"/>
    <w:rsid w:val="00DE743E"/>
    <w:rsid w:val="02FC45A7"/>
    <w:rsid w:val="03480AC6"/>
    <w:rsid w:val="03AA4003"/>
    <w:rsid w:val="04073203"/>
    <w:rsid w:val="04AE367F"/>
    <w:rsid w:val="065E4C1C"/>
    <w:rsid w:val="06D7655D"/>
    <w:rsid w:val="07866B35"/>
    <w:rsid w:val="091D7025"/>
    <w:rsid w:val="09297778"/>
    <w:rsid w:val="0A2E773B"/>
    <w:rsid w:val="0A634F0B"/>
    <w:rsid w:val="0B621946"/>
    <w:rsid w:val="0F686692"/>
    <w:rsid w:val="10EF6237"/>
    <w:rsid w:val="12220394"/>
    <w:rsid w:val="164417F2"/>
    <w:rsid w:val="17041548"/>
    <w:rsid w:val="194B7296"/>
    <w:rsid w:val="1A156547"/>
    <w:rsid w:val="1B015474"/>
    <w:rsid w:val="1C7F3E27"/>
    <w:rsid w:val="1D37025D"/>
    <w:rsid w:val="1E6C3F37"/>
    <w:rsid w:val="1EB30287"/>
    <w:rsid w:val="1F095756"/>
    <w:rsid w:val="1FDE70B6"/>
    <w:rsid w:val="20140D2A"/>
    <w:rsid w:val="20E57FD0"/>
    <w:rsid w:val="21154D5A"/>
    <w:rsid w:val="22A068A5"/>
    <w:rsid w:val="22AF0896"/>
    <w:rsid w:val="235F4683"/>
    <w:rsid w:val="240D1D18"/>
    <w:rsid w:val="246A1453"/>
    <w:rsid w:val="26FF60FB"/>
    <w:rsid w:val="285F2D5E"/>
    <w:rsid w:val="29543F45"/>
    <w:rsid w:val="29AEDA13"/>
    <w:rsid w:val="2A2A2A11"/>
    <w:rsid w:val="2BF81500"/>
    <w:rsid w:val="2F0E6CBD"/>
    <w:rsid w:val="2FB605A5"/>
    <w:rsid w:val="303E0A30"/>
    <w:rsid w:val="30922B28"/>
    <w:rsid w:val="33136C1F"/>
    <w:rsid w:val="33BD5082"/>
    <w:rsid w:val="33E800AC"/>
    <w:rsid w:val="34192013"/>
    <w:rsid w:val="35675000"/>
    <w:rsid w:val="36A007CA"/>
    <w:rsid w:val="389A33CF"/>
    <w:rsid w:val="38E2331B"/>
    <w:rsid w:val="38F92413"/>
    <w:rsid w:val="3BFFD2AD"/>
    <w:rsid w:val="3CB3AF6C"/>
    <w:rsid w:val="3D7F1997"/>
    <w:rsid w:val="3E1C5014"/>
    <w:rsid w:val="3EFFD19E"/>
    <w:rsid w:val="3FC75019"/>
    <w:rsid w:val="3FFC72D9"/>
    <w:rsid w:val="40BF3F42"/>
    <w:rsid w:val="42580E90"/>
    <w:rsid w:val="467E3080"/>
    <w:rsid w:val="47EB0F4F"/>
    <w:rsid w:val="49787384"/>
    <w:rsid w:val="49874699"/>
    <w:rsid w:val="49A34D05"/>
    <w:rsid w:val="4B3C4B0D"/>
    <w:rsid w:val="4B4323A3"/>
    <w:rsid w:val="530A7D45"/>
    <w:rsid w:val="55735935"/>
    <w:rsid w:val="56DF11CE"/>
    <w:rsid w:val="577C72AA"/>
    <w:rsid w:val="57F64A80"/>
    <w:rsid w:val="57FA1FD8"/>
    <w:rsid w:val="580C3AB9"/>
    <w:rsid w:val="59EE4132"/>
    <w:rsid w:val="5C120900"/>
    <w:rsid w:val="5F296CFF"/>
    <w:rsid w:val="5F447FDD"/>
    <w:rsid w:val="60A32AE1"/>
    <w:rsid w:val="61AD1E69"/>
    <w:rsid w:val="61CA1B71"/>
    <w:rsid w:val="6291178B"/>
    <w:rsid w:val="633698B9"/>
    <w:rsid w:val="633839B4"/>
    <w:rsid w:val="63A92B04"/>
    <w:rsid w:val="6640216C"/>
    <w:rsid w:val="664F4EF8"/>
    <w:rsid w:val="66CD2666"/>
    <w:rsid w:val="678261B8"/>
    <w:rsid w:val="67A7735B"/>
    <w:rsid w:val="685E5C6B"/>
    <w:rsid w:val="68F55E89"/>
    <w:rsid w:val="6AA53895"/>
    <w:rsid w:val="6B160A7F"/>
    <w:rsid w:val="6B8312D6"/>
    <w:rsid w:val="6CC200F0"/>
    <w:rsid w:val="6D033285"/>
    <w:rsid w:val="6EAB2242"/>
    <w:rsid w:val="7301554E"/>
    <w:rsid w:val="73F2C89F"/>
    <w:rsid w:val="7430760E"/>
    <w:rsid w:val="744F4027"/>
    <w:rsid w:val="745E5840"/>
    <w:rsid w:val="747FB104"/>
    <w:rsid w:val="77977346"/>
    <w:rsid w:val="79566469"/>
    <w:rsid w:val="79CFF056"/>
    <w:rsid w:val="79E70CF9"/>
    <w:rsid w:val="79FE908F"/>
    <w:rsid w:val="79FF87A4"/>
    <w:rsid w:val="7A29070F"/>
    <w:rsid w:val="7A7DE684"/>
    <w:rsid w:val="7B1F37B5"/>
    <w:rsid w:val="7B2A40D3"/>
    <w:rsid w:val="7B9A6B62"/>
    <w:rsid w:val="7BDA78A7"/>
    <w:rsid w:val="7CCA0125"/>
    <w:rsid w:val="7CD57E28"/>
    <w:rsid w:val="7E566C54"/>
    <w:rsid w:val="7F9BCB24"/>
    <w:rsid w:val="8FFFC02D"/>
    <w:rsid w:val="B3FF7E5B"/>
    <w:rsid w:val="BFBFE725"/>
    <w:rsid w:val="CFF7A94E"/>
    <w:rsid w:val="E33334C6"/>
    <w:rsid w:val="E8BCF24F"/>
    <w:rsid w:val="EFEBC695"/>
    <w:rsid w:val="F5F3A541"/>
    <w:rsid w:val="F6FFA7DB"/>
    <w:rsid w:val="F7F36D11"/>
    <w:rsid w:val="F7FFEB9F"/>
    <w:rsid w:val="F9CE2753"/>
    <w:rsid w:val="FCB6A9A5"/>
    <w:rsid w:val="FEAFB964"/>
    <w:rsid w:val="FF519AD9"/>
    <w:rsid w:val="FFEB0C2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0"/>
    <w:pPr>
      <w:tabs>
        <w:tab w:val="center" w:pos="4680"/>
        <w:tab w:val="right" w:pos="9360"/>
      </w:tabs>
    </w:pPr>
  </w:style>
  <w:style w:type="paragraph" w:styleId="4">
    <w:name w:val="header"/>
    <w:basedOn w:val="1"/>
    <w:link w:val="11"/>
    <w:qFormat/>
    <w:uiPriority w:val="0"/>
    <w:pPr>
      <w:tabs>
        <w:tab w:val="center" w:pos="4680"/>
        <w:tab w:val="right" w:pos="9360"/>
      </w:tabs>
    </w:p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26E5" w:themeColor="hyperlink"/>
      <w:u w:val="single"/>
      <w14:textFill>
        <w14:solidFill>
          <w14:schemeClr w14:val="hlink"/>
        </w14:solidFill>
      </w14:textFill>
    </w:rPr>
  </w:style>
  <w:style w:type="character" w:customStyle="1" w:styleId="10">
    <w:name w:val="Unresolved Mention"/>
    <w:basedOn w:val="7"/>
    <w:semiHidden/>
    <w:unhideWhenUsed/>
    <w:qFormat/>
    <w:uiPriority w:val="99"/>
    <w:rPr>
      <w:color w:val="605E5C"/>
      <w:shd w:val="clear" w:color="auto" w:fill="E1DFDD"/>
    </w:rPr>
  </w:style>
  <w:style w:type="character" w:customStyle="1" w:styleId="11">
    <w:name w:val="Header Char"/>
    <w:basedOn w:val="7"/>
    <w:link w:val="4"/>
    <w:qFormat/>
    <w:uiPriority w:val="0"/>
    <w:rPr>
      <w:rFonts w:asciiTheme="minorHAnsi" w:hAnsiTheme="minorHAnsi" w:eastAsiaTheme="minorEastAsia" w:cstheme="minorBidi"/>
      <w:kern w:val="2"/>
      <w:sz w:val="21"/>
      <w:szCs w:val="24"/>
      <w:lang w:val="en-US" w:eastAsia="zh-CN"/>
    </w:rPr>
  </w:style>
  <w:style w:type="character" w:customStyle="1" w:styleId="12">
    <w:name w:val="Footer Char"/>
    <w:basedOn w:val="7"/>
    <w:link w:val="3"/>
    <w:qFormat/>
    <w:uiPriority w:val="0"/>
    <w:rPr>
      <w:rFonts w:asciiTheme="minorHAnsi" w:hAnsiTheme="minorHAnsi" w:eastAsiaTheme="minorEastAsia" w:cstheme="minorBidi"/>
      <w:kern w:val="2"/>
      <w:sz w:val="21"/>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5381</Words>
  <Characters>33439</Characters>
  <Lines>264</Lines>
  <Paragraphs>74</Paragraphs>
  <TotalTime>8</TotalTime>
  <ScaleCrop>false</ScaleCrop>
  <LinksUpToDate>false</LinksUpToDate>
  <CharactersWithSpaces>38648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2025-04-18T13:06:00Z</dcterms:created>
  <dc:creator>Admin</dc:creator>
  <cp:lastModifiedBy>Ken.Ck</cp:lastModifiedBy>
  <dcterms:modified xsi:type="dcterms:W3CDTF">2025-04-22T02:03:19Z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eyJoZGlkIjoiNzlhMzdiNWFlZDFiYTllZGQwOWE2NmNmNTU1NWQyY2IiLCJ1c2VySWQiOiIzMDkwOTI2ODkifQ==</vt:lpwstr>
  </property>
  <property fmtid="{D5CDD505-2E9C-101B-9397-08002B2CF9AE}" pid="4" name="ICV">
    <vt:lpwstr>04682FBC5FF24B86A36BB916A32330F5_12</vt:lpwstr>
  </property>
</Properties>
</file>