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83461" w14:textId="6166DE30" w:rsidR="00B61888" w:rsidRDefault="00B61888" w:rsidP="00A11EF4">
      <w:pPr>
        <w:jc w:val="center"/>
        <w:rPr>
          <w:rFonts w:ascii="Times New Roman" w:hAnsi="Times New Roman" w:cs="Times New Roman"/>
          <w:b/>
          <w:bCs/>
          <w:sz w:val="28"/>
          <w:szCs w:val="28"/>
        </w:rPr>
      </w:pPr>
      <w:r w:rsidRPr="00B61888">
        <w:rPr>
          <w:rFonts w:ascii="Times New Roman" w:hAnsi="Times New Roman" w:cs="Times New Roman"/>
          <w:b/>
          <w:bCs/>
          <w:sz w:val="28"/>
          <w:szCs w:val="28"/>
        </w:rPr>
        <w:t>Minireview Article</w:t>
      </w:r>
    </w:p>
    <w:p w14:paraId="54F6F3E1" w14:textId="77777777" w:rsidR="00B61888" w:rsidRDefault="00B61888" w:rsidP="00A11EF4">
      <w:pPr>
        <w:jc w:val="center"/>
        <w:rPr>
          <w:rFonts w:ascii="Times New Roman" w:hAnsi="Times New Roman" w:cs="Times New Roman"/>
          <w:b/>
          <w:bCs/>
          <w:sz w:val="28"/>
          <w:szCs w:val="28"/>
        </w:rPr>
      </w:pPr>
    </w:p>
    <w:p w14:paraId="793088FD" w14:textId="4D64BEA7" w:rsidR="006C5B10" w:rsidRDefault="006C5B10" w:rsidP="00A11EF4">
      <w:pPr>
        <w:jc w:val="center"/>
        <w:rPr>
          <w:rFonts w:ascii="Times New Roman" w:hAnsi="Times New Roman" w:cs="Times New Roman"/>
          <w:b/>
          <w:bCs/>
          <w:sz w:val="28"/>
          <w:szCs w:val="28"/>
        </w:rPr>
      </w:pPr>
    </w:p>
    <w:p w14:paraId="7B38935A" w14:textId="2BB6939C" w:rsidR="006C5B10" w:rsidRPr="00F27BD7" w:rsidRDefault="006C5B10" w:rsidP="00A11EF4">
      <w:pPr>
        <w:jc w:val="center"/>
        <w:rPr>
          <w:rFonts w:ascii="Times New Roman" w:hAnsi="Times New Roman" w:cs="Times New Roman"/>
          <w:b/>
          <w:bCs/>
          <w:sz w:val="32"/>
          <w:szCs w:val="32"/>
        </w:rPr>
      </w:pPr>
      <w:r w:rsidRPr="00F27BD7">
        <w:rPr>
          <w:rFonts w:ascii="Times New Roman" w:hAnsi="Times New Roman" w:cs="Times New Roman"/>
          <w:b/>
          <w:bCs/>
          <w:sz w:val="32"/>
          <w:szCs w:val="32"/>
          <w:highlight w:val="yellow"/>
          <w:lang w:val="en-GB"/>
        </w:rPr>
        <w:t xml:space="preserve">Interaction between Public Debt and Economic Growth in India: </w:t>
      </w:r>
      <w:r w:rsidRPr="00F27BD7">
        <w:rPr>
          <w:rFonts w:ascii="Times New Roman" w:hAnsi="Times New Roman" w:cs="Times New Roman"/>
          <w:b/>
          <w:bCs/>
          <w:sz w:val="32"/>
          <w:szCs w:val="32"/>
          <w:highlight w:val="yellow"/>
        </w:rPr>
        <w:t>Evaluating the Role of Debt Composition and Policy Implications from 1991 to 2022</w:t>
      </w:r>
    </w:p>
    <w:p w14:paraId="1838745B" w14:textId="28949B8E" w:rsidR="00345F0D" w:rsidRDefault="00A11EF4" w:rsidP="00F81D6B">
      <w:pPr>
        <w:tabs>
          <w:tab w:val="left" w:pos="3075"/>
          <w:tab w:val="center" w:pos="4513"/>
        </w:tabs>
        <w:spacing w:after="0"/>
        <w:rPr>
          <w:rFonts w:eastAsia="Times New Roman"/>
          <w:sz w:val="24"/>
          <w:szCs w:val="24"/>
        </w:rPr>
      </w:pPr>
      <w:r>
        <w:rPr>
          <w:rFonts w:eastAsia="Times New Roman"/>
          <w:sz w:val="24"/>
          <w:szCs w:val="24"/>
        </w:rPr>
        <w:tab/>
      </w:r>
    </w:p>
    <w:p w14:paraId="682063D6" w14:textId="77777777" w:rsidR="00F81D6B" w:rsidRDefault="00F81D6B" w:rsidP="00F81D6B">
      <w:pPr>
        <w:tabs>
          <w:tab w:val="left" w:pos="3075"/>
          <w:tab w:val="center" w:pos="4513"/>
        </w:tabs>
        <w:spacing w:after="0"/>
        <w:rPr>
          <w:rFonts w:ascii="Times New Roman" w:hAnsi="Times New Roman" w:cs="Times New Roman"/>
          <w:i/>
          <w:iCs/>
          <w:sz w:val="24"/>
          <w:szCs w:val="24"/>
        </w:rPr>
      </w:pPr>
    </w:p>
    <w:p w14:paraId="00827065" w14:textId="77777777" w:rsidR="00345F0D" w:rsidRPr="00A11EF4" w:rsidRDefault="00345F0D" w:rsidP="00A11EF4">
      <w:pPr>
        <w:spacing w:after="0"/>
        <w:ind w:right="20"/>
        <w:jc w:val="center"/>
        <w:rPr>
          <w:rFonts w:ascii="Times New Roman" w:hAnsi="Times New Roman" w:cs="Times New Roman"/>
          <w:i/>
          <w:iCs/>
          <w:sz w:val="24"/>
          <w:szCs w:val="24"/>
        </w:rPr>
      </w:pPr>
    </w:p>
    <w:p w14:paraId="59F963F6" w14:textId="77777777" w:rsidR="00A11EF4" w:rsidRPr="00325A93" w:rsidRDefault="00A11EF4" w:rsidP="00A11EF4">
      <w:pPr>
        <w:spacing w:line="360" w:lineRule="auto"/>
        <w:jc w:val="center"/>
        <w:rPr>
          <w:b/>
          <w:bCs/>
          <w:sz w:val="24"/>
          <w:szCs w:val="24"/>
        </w:rPr>
      </w:pPr>
    </w:p>
    <w:p w14:paraId="282AD727" w14:textId="62215065" w:rsidR="008C3576" w:rsidRPr="00CC62CA" w:rsidRDefault="007B7B38" w:rsidP="002178B3">
      <w:pPr>
        <w:spacing w:line="360" w:lineRule="auto"/>
        <w:jc w:val="both"/>
        <w:rPr>
          <w:rFonts w:ascii="Times New Roman" w:hAnsi="Times New Roman" w:cs="Times New Roman"/>
          <w:b/>
          <w:bCs/>
          <w:sz w:val="24"/>
          <w:szCs w:val="24"/>
        </w:rPr>
      </w:pPr>
      <w:r w:rsidRPr="00CC62CA">
        <w:rPr>
          <w:rFonts w:ascii="Times New Roman" w:hAnsi="Times New Roman" w:cs="Times New Roman"/>
          <w:b/>
          <w:bCs/>
          <w:sz w:val="24"/>
          <w:szCs w:val="24"/>
        </w:rPr>
        <w:t>Abstract</w:t>
      </w:r>
    </w:p>
    <w:p w14:paraId="16FB4531" w14:textId="2808EE35" w:rsidR="00934440" w:rsidRPr="00A85E83" w:rsidRDefault="0077590C" w:rsidP="00F27BD7">
      <w:pPr>
        <w:spacing w:line="360" w:lineRule="auto"/>
        <w:ind w:firstLine="720"/>
        <w:jc w:val="both"/>
        <w:rPr>
          <w:rFonts w:ascii="Times New Roman" w:eastAsia="Times New Roman" w:hAnsi="Times New Roman" w:cs="Times New Roman"/>
          <w:sz w:val="24"/>
          <w:szCs w:val="24"/>
          <w:lang w:eastAsia="en-IN"/>
        </w:rPr>
      </w:pPr>
      <w:r w:rsidRPr="00F27BD7">
        <w:rPr>
          <w:rFonts w:ascii="Times New Roman" w:eastAsia="Times New Roman" w:hAnsi="Times New Roman" w:cs="Times New Roman"/>
          <w:sz w:val="24"/>
          <w:szCs w:val="24"/>
          <w:highlight w:val="yellow"/>
          <w:lang w:eastAsia="en-IN"/>
        </w:rPr>
        <w:t xml:space="preserve">From 1991 to 2022, the effect of public debt on India's economic growth is a complex topic including a wide range of social, political, and economic variables. Some believe that India's economy is suffering because of global economic issues, such as recessions or depressions in other nations. As a result, the government must take out loans to cover the loss. Some believe that India's own policy errors are to blame for the country's excessive spending and inadequate </w:t>
      </w:r>
      <w:r w:rsidRPr="00F27BD7">
        <w:rPr>
          <w:rFonts w:ascii="Times New Roman" w:eastAsia="Times New Roman" w:hAnsi="Times New Roman" w:cs="Times New Roman"/>
          <w:sz w:val="24"/>
          <w:szCs w:val="24"/>
          <w:highlight w:val="yellow"/>
          <w:lang w:eastAsia="en-IN"/>
        </w:rPr>
        <w:t>savings</w:t>
      </w:r>
      <w:r w:rsidRPr="00F27BD7">
        <w:rPr>
          <w:rFonts w:ascii="Times New Roman" w:eastAsia="Times New Roman" w:hAnsi="Times New Roman" w:cs="Times New Roman"/>
          <w:sz w:val="24"/>
          <w:szCs w:val="24"/>
          <w:highlight w:val="yellow"/>
          <w:lang w:eastAsia="en-IN"/>
        </w:rPr>
        <w:t>.</w:t>
      </w:r>
      <w:r w:rsidRPr="002178B3">
        <w:rPr>
          <w:rFonts w:ascii="Times New Roman" w:eastAsia="Times New Roman" w:hAnsi="Times New Roman" w:cs="Times New Roman"/>
          <w:sz w:val="24"/>
          <w:szCs w:val="24"/>
          <w:lang w:eastAsia="en-IN"/>
        </w:rPr>
        <w:t xml:space="preserve"> </w:t>
      </w:r>
      <w:r w:rsidR="000E540B" w:rsidRPr="00A85E83">
        <w:rPr>
          <w:rFonts w:ascii="Times New Roman" w:hAnsi="Times New Roman" w:cs="Times New Roman"/>
          <w:sz w:val="24"/>
          <w:szCs w:val="24"/>
        </w:rPr>
        <w:t xml:space="preserve">The study </w:t>
      </w:r>
      <w:r w:rsidR="00E175DC" w:rsidRPr="00F27BD7">
        <w:rPr>
          <w:rFonts w:ascii="Times New Roman" w:hAnsi="Times New Roman" w:cs="Times New Roman"/>
          <w:sz w:val="24"/>
          <w:szCs w:val="24"/>
          <w:highlight w:val="yellow"/>
        </w:rPr>
        <w:t>aimed to</w:t>
      </w:r>
      <w:r w:rsidR="00E175DC">
        <w:rPr>
          <w:rFonts w:ascii="Times New Roman" w:hAnsi="Times New Roman" w:cs="Times New Roman"/>
          <w:sz w:val="24"/>
          <w:szCs w:val="24"/>
        </w:rPr>
        <w:t xml:space="preserve"> </w:t>
      </w:r>
      <w:r w:rsidR="000E540B" w:rsidRPr="00A85E83">
        <w:rPr>
          <w:rFonts w:ascii="Times New Roman" w:hAnsi="Times New Roman" w:cs="Times New Roman"/>
          <w:sz w:val="24"/>
          <w:szCs w:val="24"/>
        </w:rPr>
        <w:t xml:space="preserve">examine the impact of public debt on India's economic growth between 1991 and 2022. It highlights two main perspectives on the debt crisis: global economic changes and domestic policy errors. </w:t>
      </w:r>
      <w:r w:rsidR="00013ED9" w:rsidRPr="00F27BD7">
        <w:rPr>
          <w:rFonts w:ascii="Times New Roman" w:eastAsia="Times New Roman" w:hAnsi="Times New Roman" w:cs="Times New Roman"/>
          <w:sz w:val="24"/>
          <w:szCs w:val="24"/>
          <w:highlight w:val="yellow"/>
          <w:lang w:eastAsia="en-IN"/>
        </w:rPr>
        <w:t>Domestic debt has a coefficient of 0.056 with a p-value of 0.027, indicating a positive and significant relationship with the dependent variable. External debt has a coefficient of 0.926 with a p-value of 0.0003, indicating a strong and highly significant positive relationship with the dependent variable.</w:t>
      </w:r>
      <w:r w:rsidR="00013ED9" w:rsidRPr="00F27BD7">
        <w:rPr>
          <w:rFonts w:ascii="Times New Roman" w:eastAsia="Times New Roman" w:hAnsi="Times New Roman" w:cs="Times New Roman"/>
          <w:sz w:val="24"/>
          <w:szCs w:val="24"/>
          <w:highlight w:val="yellow"/>
          <w:lang w:eastAsia="en-IN"/>
        </w:rPr>
        <w:t xml:space="preserve"> </w:t>
      </w:r>
      <w:r w:rsidR="000E540B" w:rsidRPr="00A85E83">
        <w:rPr>
          <w:rFonts w:ascii="Times New Roman" w:hAnsi="Times New Roman" w:cs="Times New Roman"/>
          <w:sz w:val="24"/>
          <w:szCs w:val="24"/>
        </w:rPr>
        <w:t xml:space="preserve">While borrowing is essential for capital-scarce economies like India to stimulate development, empirical research often shows a negative correlation between public debt and long-term growth. The study </w:t>
      </w:r>
      <w:r>
        <w:rPr>
          <w:rFonts w:ascii="Times New Roman" w:hAnsi="Times New Roman" w:cs="Times New Roman"/>
          <w:sz w:val="24"/>
          <w:szCs w:val="24"/>
        </w:rPr>
        <w:t>found</w:t>
      </w:r>
      <w:r w:rsidRPr="00A85E83">
        <w:rPr>
          <w:rFonts w:ascii="Times New Roman" w:hAnsi="Times New Roman" w:cs="Times New Roman"/>
          <w:sz w:val="24"/>
          <w:szCs w:val="24"/>
        </w:rPr>
        <w:t xml:space="preserve"> </w:t>
      </w:r>
      <w:r w:rsidR="000E540B" w:rsidRPr="00A85E83">
        <w:rPr>
          <w:rFonts w:ascii="Times New Roman" w:hAnsi="Times New Roman" w:cs="Times New Roman"/>
          <w:sz w:val="24"/>
          <w:szCs w:val="24"/>
        </w:rPr>
        <w:t>that prudent debt management and using borrowed funds to diversify the economy can help generate resources to repay obligations without harming economic stability.</w:t>
      </w:r>
      <w:r w:rsidR="00D354A1">
        <w:rPr>
          <w:rFonts w:ascii="Times New Roman" w:hAnsi="Times New Roman" w:cs="Times New Roman"/>
          <w:sz w:val="24"/>
          <w:szCs w:val="24"/>
        </w:rPr>
        <w:t xml:space="preserve"> </w:t>
      </w:r>
      <w:r w:rsidR="00D354A1" w:rsidRPr="00F27BD7">
        <w:rPr>
          <w:rFonts w:ascii="Times New Roman" w:hAnsi="Times New Roman" w:cs="Times New Roman"/>
          <w:sz w:val="24"/>
          <w:szCs w:val="24"/>
          <w:highlight w:val="yellow"/>
        </w:rPr>
        <w:t>Policymakers are advised to channel borrowed funds into diversifying productive capacities, discouraging excessive foreign borrowing, and balancing fiscal stimulus with sustainable debt levels.</w:t>
      </w:r>
      <w:r w:rsidR="00D354A1" w:rsidRPr="00A85E83">
        <w:rPr>
          <w:rFonts w:ascii="Times New Roman" w:hAnsi="Times New Roman" w:cs="Times New Roman"/>
          <w:sz w:val="24"/>
          <w:szCs w:val="24"/>
        </w:rPr>
        <w:t xml:space="preserve"> </w:t>
      </w:r>
    </w:p>
    <w:p w14:paraId="0382A59B" w14:textId="2FAEF643" w:rsidR="0060711B" w:rsidRPr="00CF3CCA" w:rsidRDefault="0060711B" w:rsidP="002178B3">
      <w:pPr>
        <w:spacing w:line="360" w:lineRule="auto"/>
        <w:jc w:val="both"/>
        <w:rPr>
          <w:rFonts w:ascii="Times New Roman" w:hAnsi="Times New Roman" w:cs="Times New Roman"/>
          <w:b/>
          <w:bCs/>
          <w:i/>
          <w:iCs/>
          <w:sz w:val="24"/>
          <w:szCs w:val="24"/>
        </w:rPr>
      </w:pPr>
      <w:r w:rsidRPr="00CC62CA">
        <w:rPr>
          <w:rFonts w:ascii="Times New Roman" w:hAnsi="Times New Roman" w:cs="Times New Roman"/>
          <w:b/>
          <w:bCs/>
          <w:i/>
          <w:iCs/>
          <w:sz w:val="24"/>
          <w:szCs w:val="24"/>
        </w:rPr>
        <w:t>Keywords: External Debt, Domestic Debt, Economic Growth</w:t>
      </w:r>
      <w:r w:rsidR="00F878D4">
        <w:rPr>
          <w:rFonts w:ascii="Times New Roman" w:hAnsi="Times New Roman" w:cs="Times New Roman"/>
          <w:b/>
          <w:bCs/>
          <w:i/>
          <w:iCs/>
          <w:sz w:val="24"/>
          <w:szCs w:val="24"/>
        </w:rPr>
        <w:t>, India</w:t>
      </w:r>
      <w:r w:rsidR="00CF3CCA">
        <w:rPr>
          <w:rFonts w:ascii="Times New Roman" w:hAnsi="Times New Roman" w:cs="Times New Roman"/>
          <w:b/>
          <w:bCs/>
          <w:i/>
          <w:iCs/>
          <w:sz w:val="24"/>
          <w:szCs w:val="24"/>
        </w:rPr>
        <w:t xml:space="preserve">, </w:t>
      </w:r>
      <w:r w:rsidR="00CF3CCA" w:rsidRPr="00F27BD7">
        <w:rPr>
          <w:rFonts w:ascii="Times New Roman" w:hAnsi="Times New Roman" w:cs="Times New Roman"/>
          <w:b/>
          <w:bCs/>
          <w:i/>
          <w:iCs/>
          <w:sz w:val="24"/>
          <w:szCs w:val="24"/>
          <w:highlight w:val="yellow"/>
        </w:rPr>
        <w:t>Crowd Out Effect, Debt Strategies</w:t>
      </w:r>
    </w:p>
    <w:p w14:paraId="1F036820" w14:textId="558D84CF" w:rsidR="000447C3" w:rsidRPr="00CF3CCA" w:rsidRDefault="000447C3" w:rsidP="002178B3">
      <w:pPr>
        <w:spacing w:line="360" w:lineRule="auto"/>
        <w:jc w:val="both"/>
        <w:rPr>
          <w:rFonts w:ascii="Times New Roman" w:hAnsi="Times New Roman" w:cs="Times New Roman"/>
          <w:sz w:val="24"/>
          <w:szCs w:val="24"/>
        </w:rPr>
      </w:pPr>
    </w:p>
    <w:p w14:paraId="4C1415CD" w14:textId="41D07576" w:rsidR="005D12A8" w:rsidRPr="00AD777D" w:rsidRDefault="00816019"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lastRenderedPageBreak/>
        <w:t>Introduction</w:t>
      </w:r>
    </w:p>
    <w:p w14:paraId="7325258E" w14:textId="79A72A16" w:rsidR="00934440" w:rsidRPr="002178B3" w:rsidRDefault="00816019" w:rsidP="002178B3">
      <w:pPr>
        <w:spacing w:line="360" w:lineRule="auto"/>
        <w:jc w:val="both"/>
        <w:rPr>
          <w:rFonts w:ascii="Times New Roman" w:eastAsia="Times New Roman" w:hAnsi="Times New Roman" w:cs="Times New Roman"/>
          <w:sz w:val="24"/>
          <w:szCs w:val="24"/>
          <w:lang w:eastAsia="en-IN"/>
        </w:rPr>
      </w:pPr>
      <w:r w:rsidRPr="002178B3">
        <w:rPr>
          <w:rFonts w:ascii="Times New Roman" w:hAnsi="Times New Roman" w:cs="Times New Roman"/>
          <w:sz w:val="24"/>
          <w:szCs w:val="24"/>
        </w:rPr>
        <w:tab/>
      </w:r>
      <w:r w:rsidR="00CA3CA4" w:rsidRPr="00F27BD7">
        <w:rPr>
          <w:rFonts w:ascii="Times New Roman" w:hAnsi="Times New Roman" w:cs="Times New Roman"/>
          <w:sz w:val="24"/>
          <w:szCs w:val="24"/>
          <w:highlight w:val="yellow"/>
        </w:rPr>
        <w:t xml:space="preserve">Public debt is often considered an instrument to finance government investment. In developing countries like India, public debt plays a vital role in the economy. India after independence opted for a path of economic development based on centralized planning with a leading role assigned to public debt on the consideration that it could be instrumental to achieve rapid economic growth through planned investment. However, </w:t>
      </w:r>
      <w:r w:rsidR="00CA3CA4">
        <w:rPr>
          <w:rFonts w:ascii="Times New Roman" w:hAnsi="Times New Roman" w:cs="Times New Roman"/>
          <w:sz w:val="24"/>
          <w:szCs w:val="24"/>
          <w:highlight w:val="yellow"/>
        </w:rPr>
        <w:t xml:space="preserve">a </w:t>
      </w:r>
      <w:r w:rsidR="00CA3CA4" w:rsidRPr="00F27BD7">
        <w:rPr>
          <w:rFonts w:ascii="Times New Roman" w:hAnsi="Times New Roman" w:cs="Times New Roman"/>
          <w:sz w:val="24"/>
          <w:szCs w:val="24"/>
          <w:highlight w:val="yellow"/>
        </w:rPr>
        <w:t xml:space="preserve">large amount of public debt may </w:t>
      </w:r>
      <w:r w:rsidR="00CA3CA4">
        <w:rPr>
          <w:rFonts w:ascii="Times New Roman" w:hAnsi="Times New Roman" w:cs="Times New Roman"/>
          <w:sz w:val="24"/>
          <w:szCs w:val="24"/>
          <w:highlight w:val="yellow"/>
        </w:rPr>
        <w:t>crowd</w:t>
      </w:r>
      <w:r w:rsidR="00CA3CA4" w:rsidRPr="00F27BD7">
        <w:rPr>
          <w:rFonts w:ascii="Times New Roman" w:hAnsi="Times New Roman" w:cs="Times New Roman"/>
          <w:sz w:val="24"/>
          <w:szCs w:val="24"/>
          <w:highlight w:val="yellow"/>
        </w:rPr>
        <w:t xml:space="preserve"> out private investment by raising interest </w:t>
      </w:r>
      <w:r w:rsidR="00CA3CA4">
        <w:rPr>
          <w:rFonts w:ascii="Times New Roman" w:hAnsi="Times New Roman" w:cs="Times New Roman"/>
          <w:sz w:val="24"/>
          <w:szCs w:val="24"/>
          <w:highlight w:val="yellow"/>
        </w:rPr>
        <w:t>rates [</w:t>
      </w:r>
      <w:r w:rsidR="00484976">
        <w:rPr>
          <w:rFonts w:ascii="Times New Roman" w:hAnsi="Times New Roman" w:cs="Times New Roman"/>
          <w:sz w:val="24"/>
          <w:szCs w:val="24"/>
          <w:highlight w:val="yellow"/>
        </w:rPr>
        <w:t>23</w:t>
      </w:r>
      <w:r w:rsidR="00CA3CA4">
        <w:rPr>
          <w:rFonts w:ascii="Times New Roman" w:hAnsi="Times New Roman" w:cs="Times New Roman"/>
          <w:sz w:val="24"/>
          <w:szCs w:val="24"/>
          <w:highlight w:val="yellow"/>
        </w:rPr>
        <w:t>]</w:t>
      </w:r>
      <w:r w:rsidR="00CA3CA4" w:rsidRPr="00F27BD7">
        <w:rPr>
          <w:rFonts w:ascii="Times New Roman" w:hAnsi="Times New Roman" w:cs="Times New Roman"/>
          <w:sz w:val="24"/>
          <w:szCs w:val="24"/>
          <w:highlight w:val="yellow"/>
        </w:rPr>
        <w:t>.</w:t>
      </w:r>
      <w:r w:rsidR="00CA3CA4">
        <w:rPr>
          <w:rFonts w:ascii="Times New Roman" w:hAnsi="Times New Roman" w:cs="Times New Roman"/>
          <w:sz w:val="24"/>
          <w:szCs w:val="24"/>
        </w:rPr>
        <w:t xml:space="preserve"> </w:t>
      </w:r>
      <w:r w:rsidR="00934440" w:rsidRPr="002178B3">
        <w:rPr>
          <w:rFonts w:ascii="Times New Roman" w:eastAsia="Times New Roman" w:hAnsi="Times New Roman" w:cs="Times New Roman"/>
          <w:sz w:val="24"/>
          <w:szCs w:val="24"/>
          <w:lang w:eastAsia="en-IN"/>
        </w:rPr>
        <w:t>From 1991 to 2022, the effect of public debt on India's economic growth is a complex topic including a wide range of social, political, and economic variables. This is a thorough summary of how public debt has affected India's economic expansion over this time.</w:t>
      </w:r>
      <w:r w:rsidR="002178B3">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There are two primary theories as to why India's debt load is so high. Some believe that India's economy is suffering because of global economic issues, such as recessions or depressions in other nations</w:t>
      </w:r>
      <w:r w:rsidR="00566A3C">
        <w:rPr>
          <w:rFonts w:ascii="Times New Roman" w:eastAsia="Times New Roman" w:hAnsi="Times New Roman" w:cs="Times New Roman"/>
          <w:sz w:val="24"/>
          <w:szCs w:val="24"/>
          <w:lang w:eastAsia="en-IN"/>
        </w:rPr>
        <w:t xml:space="preserve"> [12,13]</w:t>
      </w:r>
      <w:r w:rsidR="00934440" w:rsidRPr="002178B3">
        <w:rPr>
          <w:rFonts w:ascii="Times New Roman" w:eastAsia="Times New Roman" w:hAnsi="Times New Roman" w:cs="Times New Roman"/>
          <w:sz w:val="24"/>
          <w:szCs w:val="24"/>
          <w:lang w:eastAsia="en-IN"/>
        </w:rPr>
        <w:t xml:space="preserve">. As a result, the government must take out loans to cover the loss. Some believe that India's own policy errors are to blame for the country's excessive spending and inadequate </w:t>
      </w:r>
      <w:r w:rsidR="001E742B" w:rsidRPr="00F27BD7">
        <w:rPr>
          <w:rFonts w:ascii="Times New Roman" w:eastAsia="Times New Roman" w:hAnsi="Times New Roman" w:cs="Times New Roman"/>
          <w:sz w:val="24"/>
          <w:szCs w:val="24"/>
          <w:highlight w:val="yellow"/>
          <w:lang w:eastAsia="en-IN"/>
        </w:rPr>
        <w:t>savings</w:t>
      </w:r>
      <w:r w:rsidR="00934440" w:rsidRPr="002178B3">
        <w:rPr>
          <w:rFonts w:ascii="Times New Roman" w:eastAsia="Times New Roman" w:hAnsi="Times New Roman" w:cs="Times New Roman"/>
          <w:sz w:val="24"/>
          <w:szCs w:val="24"/>
          <w:lang w:eastAsia="en-IN"/>
        </w:rPr>
        <w:t xml:space="preserve">. </w:t>
      </w:r>
      <w:r w:rsidR="00AC4123" w:rsidRPr="00F27BD7">
        <w:rPr>
          <w:rFonts w:ascii="Times New Roman" w:eastAsia="Times New Roman" w:hAnsi="Times New Roman" w:cs="Times New Roman"/>
          <w:sz w:val="24"/>
          <w:szCs w:val="24"/>
          <w:highlight w:val="yellow"/>
          <w:lang w:eastAsia="en-IN"/>
        </w:rPr>
        <w:t>The government</w:t>
      </w:r>
      <w:r w:rsidR="00AC4123" w:rsidRPr="00F27BD7">
        <w:rPr>
          <w:rFonts w:ascii="Times New Roman" w:eastAsia="Times New Roman" w:hAnsi="Times New Roman" w:cs="Times New Roman"/>
          <w:sz w:val="24"/>
          <w:szCs w:val="24"/>
          <w:highlight w:val="yellow"/>
          <w:lang w:eastAsia="en-IN"/>
        </w:rPr>
        <w:t xml:space="preserve"> normally decides to borrow in order to finance public goods that increase welfare and promote economic growth. Therefore, borrowing may be considered </w:t>
      </w:r>
      <w:r w:rsidR="00AC4123">
        <w:rPr>
          <w:rFonts w:ascii="Times New Roman" w:eastAsia="Times New Roman" w:hAnsi="Times New Roman" w:cs="Times New Roman"/>
          <w:sz w:val="24"/>
          <w:szCs w:val="24"/>
          <w:highlight w:val="yellow"/>
          <w:lang w:eastAsia="en-IN"/>
        </w:rPr>
        <w:t>the</w:t>
      </w:r>
      <w:r w:rsidR="00AC4123" w:rsidRPr="00F27BD7">
        <w:rPr>
          <w:rFonts w:ascii="Times New Roman" w:eastAsia="Times New Roman" w:hAnsi="Times New Roman" w:cs="Times New Roman"/>
          <w:sz w:val="24"/>
          <w:szCs w:val="24"/>
          <w:highlight w:val="yellow"/>
          <w:lang w:eastAsia="en-IN"/>
        </w:rPr>
        <w:t xml:space="preserve"> </w:t>
      </w:r>
      <w:r w:rsidR="00AC4123" w:rsidRPr="00F27BD7">
        <w:rPr>
          <w:rFonts w:ascii="Times New Roman" w:eastAsia="Times New Roman" w:hAnsi="Times New Roman" w:cs="Times New Roman"/>
          <w:sz w:val="24"/>
          <w:szCs w:val="24"/>
          <w:highlight w:val="yellow"/>
          <w:lang w:eastAsia="en-IN"/>
        </w:rPr>
        <w:t>best alternative</w:t>
      </w:r>
      <w:r w:rsidR="00AC4123" w:rsidRPr="00F27BD7">
        <w:rPr>
          <w:rFonts w:ascii="Times New Roman" w:eastAsia="Times New Roman" w:hAnsi="Times New Roman" w:cs="Times New Roman"/>
          <w:sz w:val="24"/>
          <w:szCs w:val="24"/>
          <w:highlight w:val="yellow"/>
          <w:lang w:eastAsia="en-IN"/>
        </w:rPr>
        <w:t xml:space="preserve"> to </w:t>
      </w:r>
      <w:r w:rsidR="00AC4123" w:rsidRPr="00F27BD7">
        <w:rPr>
          <w:rFonts w:ascii="Times New Roman" w:eastAsia="Times New Roman" w:hAnsi="Times New Roman" w:cs="Times New Roman"/>
          <w:sz w:val="24"/>
          <w:szCs w:val="24"/>
          <w:highlight w:val="yellow"/>
          <w:lang w:eastAsia="en-IN"/>
        </w:rPr>
        <w:t>capital formation</w:t>
      </w:r>
      <w:r w:rsidR="00AC4123" w:rsidRPr="00F27BD7">
        <w:rPr>
          <w:rFonts w:ascii="Times New Roman" w:eastAsia="Times New Roman" w:hAnsi="Times New Roman" w:cs="Times New Roman"/>
          <w:sz w:val="24"/>
          <w:szCs w:val="24"/>
          <w:highlight w:val="yellow"/>
          <w:lang w:eastAsia="en-IN"/>
        </w:rPr>
        <w:t xml:space="preserve"> during periods of depression in an economy</w:t>
      </w:r>
      <w:r w:rsidR="00AC4123" w:rsidRPr="00F27BD7">
        <w:rPr>
          <w:rFonts w:ascii="Times New Roman" w:eastAsia="Times New Roman" w:hAnsi="Times New Roman" w:cs="Times New Roman"/>
          <w:sz w:val="24"/>
          <w:szCs w:val="24"/>
          <w:highlight w:val="yellow"/>
          <w:lang w:eastAsia="en-IN"/>
        </w:rPr>
        <w:t xml:space="preserve"> [</w:t>
      </w:r>
      <w:r w:rsidR="00F025D0">
        <w:rPr>
          <w:rFonts w:ascii="Times New Roman" w:eastAsia="Times New Roman" w:hAnsi="Times New Roman" w:cs="Times New Roman"/>
          <w:sz w:val="24"/>
          <w:szCs w:val="24"/>
          <w:highlight w:val="yellow"/>
          <w:lang w:eastAsia="en-IN"/>
        </w:rPr>
        <w:t>21</w:t>
      </w:r>
      <w:r w:rsidR="00AC4123" w:rsidRPr="00F27BD7">
        <w:rPr>
          <w:rFonts w:ascii="Times New Roman" w:eastAsia="Times New Roman" w:hAnsi="Times New Roman" w:cs="Times New Roman"/>
          <w:sz w:val="24"/>
          <w:szCs w:val="24"/>
          <w:highlight w:val="yellow"/>
          <w:lang w:eastAsia="en-IN"/>
        </w:rPr>
        <w:t>].</w:t>
      </w:r>
    </w:p>
    <w:p w14:paraId="3AB3C82E" w14:textId="1D068F19" w:rsidR="007109E0" w:rsidRDefault="00934440"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Though it</w:t>
      </w:r>
      <w:r w:rsidR="001E742B">
        <w:rPr>
          <w:rFonts w:ascii="Times New Roman" w:eastAsia="Times New Roman" w:hAnsi="Times New Roman" w:cs="Times New Roman"/>
          <w:sz w:val="24"/>
          <w:szCs w:val="24"/>
          <w:lang w:eastAsia="en-IN"/>
        </w:rPr>
        <w:t xml:space="preserve"> </w:t>
      </w:r>
      <w:r w:rsidR="001E742B" w:rsidRPr="00F27BD7">
        <w:rPr>
          <w:rFonts w:ascii="Times New Roman" w:eastAsia="Times New Roman" w:hAnsi="Times New Roman" w:cs="Times New Roman"/>
          <w:sz w:val="24"/>
          <w:szCs w:val="24"/>
          <w:highlight w:val="yellow"/>
          <w:lang w:eastAsia="en-IN"/>
        </w:rPr>
        <w:t>i</w:t>
      </w:r>
      <w:r w:rsidRPr="00F27BD7">
        <w:rPr>
          <w:rFonts w:ascii="Times New Roman" w:eastAsia="Times New Roman" w:hAnsi="Times New Roman" w:cs="Times New Roman"/>
          <w:sz w:val="24"/>
          <w:szCs w:val="24"/>
          <w:highlight w:val="yellow"/>
          <w:lang w:eastAsia="en-IN"/>
        </w:rPr>
        <w:t>s</w:t>
      </w:r>
      <w:r w:rsidRPr="002178B3">
        <w:rPr>
          <w:rFonts w:ascii="Times New Roman" w:eastAsia="Times New Roman" w:hAnsi="Times New Roman" w:cs="Times New Roman"/>
          <w:sz w:val="24"/>
          <w:szCs w:val="24"/>
          <w:lang w:eastAsia="en-IN"/>
        </w:rPr>
        <w:t xml:space="preserve"> a complex problem that specialists are currently attempting to solve, there is some truth t</w:t>
      </w:r>
      <w:r w:rsidR="002178B3">
        <w:rPr>
          <w:rFonts w:ascii="Times New Roman" w:eastAsia="Times New Roman" w:hAnsi="Times New Roman" w:cs="Times New Roman"/>
          <w:sz w:val="24"/>
          <w:szCs w:val="24"/>
          <w:lang w:eastAsia="en-IN"/>
        </w:rPr>
        <w:t xml:space="preserve">o both theories. </w:t>
      </w:r>
      <w:r w:rsidRPr="002178B3">
        <w:rPr>
          <w:rFonts w:ascii="Times New Roman" w:eastAsia="Times New Roman" w:hAnsi="Times New Roman" w:cs="Times New Roman"/>
          <w:sz w:val="24"/>
          <w:szCs w:val="24"/>
          <w:lang w:eastAsia="en-IN"/>
        </w:rPr>
        <w:t>According to the second line of reasoning, a government borrows money domestically or abroad to pay for its deficit spending when it is unable to meet its obligations, both foreign and domestic. The justification for government borrowing comes from neo-classical growth theories, which highlight the need for borrowing in capital-scarce economies in order to promote capital accumulation and reach a stable level of per capita production</w:t>
      </w:r>
      <w:r w:rsidR="00566A3C">
        <w:rPr>
          <w:rFonts w:ascii="Times New Roman" w:eastAsia="Times New Roman" w:hAnsi="Times New Roman" w:cs="Times New Roman"/>
          <w:sz w:val="24"/>
          <w:szCs w:val="24"/>
          <w:lang w:eastAsia="en-IN"/>
        </w:rPr>
        <w:t xml:space="preserve"> [14,15]</w:t>
      </w:r>
      <w:r w:rsidRPr="002178B3">
        <w:rPr>
          <w:rFonts w:ascii="Times New Roman" w:eastAsia="Times New Roman" w:hAnsi="Times New Roman" w:cs="Times New Roman"/>
          <w:sz w:val="24"/>
          <w:szCs w:val="24"/>
          <w:lang w:eastAsia="en-IN"/>
        </w:rPr>
        <w:t xml:space="preserve">. </w:t>
      </w:r>
    </w:p>
    <w:p w14:paraId="5F27B5B2" w14:textId="1FAC645C" w:rsidR="00934440" w:rsidRPr="002178B3" w:rsidRDefault="007109E0" w:rsidP="002178B3">
      <w:pPr>
        <w:spacing w:line="360" w:lineRule="auto"/>
        <w:jc w:val="both"/>
        <w:rPr>
          <w:rFonts w:ascii="Times New Roman" w:eastAsia="Times New Roman" w:hAnsi="Times New Roman" w:cs="Times New Roman"/>
          <w:sz w:val="24"/>
          <w:szCs w:val="24"/>
          <w:lang w:eastAsia="en-IN"/>
        </w:rPr>
      </w:pPr>
      <w:r w:rsidRPr="00F27BD7">
        <w:rPr>
          <w:rFonts w:ascii="Times New Roman" w:eastAsia="Times New Roman" w:hAnsi="Times New Roman" w:cs="Times New Roman"/>
          <w:sz w:val="24"/>
          <w:szCs w:val="24"/>
          <w:highlight w:val="yellow"/>
          <w:lang w:eastAsia="en-IN"/>
        </w:rPr>
        <w:t xml:space="preserve">Theoretical explanations for possibly negative growth effects of public debt mainly focus on fiscal deficits and argue for a trade-off between positive short-run effects (in case of an output gap and stickiness of prices and wages) and negative long-run effects. Growth impeding long-run effects are caused by changes in expectations of market participants at high levels of public debt, leading to a decrease </w:t>
      </w:r>
      <w:r w:rsidR="001E742B">
        <w:rPr>
          <w:rFonts w:ascii="Times New Roman" w:eastAsia="Times New Roman" w:hAnsi="Times New Roman" w:cs="Times New Roman"/>
          <w:sz w:val="24"/>
          <w:szCs w:val="24"/>
          <w:highlight w:val="yellow"/>
          <w:lang w:eastAsia="en-IN"/>
        </w:rPr>
        <w:t>in</w:t>
      </w:r>
      <w:r w:rsidRPr="00F27BD7">
        <w:rPr>
          <w:rFonts w:ascii="Times New Roman" w:eastAsia="Times New Roman" w:hAnsi="Times New Roman" w:cs="Times New Roman"/>
          <w:sz w:val="24"/>
          <w:szCs w:val="24"/>
          <w:highlight w:val="yellow"/>
          <w:lang w:eastAsia="en-IN"/>
        </w:rPr>
        <w:t xml:space="preserve"> national savings and, consequently, to an increase of interest rates, less investment and higher risk premia</w:t>
      </w:r>
      <w:r>
        <w:rPr>
          <w:rFonts w:ascii="Times New Roman" w:eastAsia="Times New Roman" w:hAnsi="Times New Roman" w:cs="Times New Roman"/>
          <w:sz w:val="24"/>
          <w:szCs w:val="24"/>
          <w:highlight w:val="yellow"/>
          <w:lang w:eastAsia="en-IN"/>
        </w:rPr>
        <w:t xml:space="preserve"> [22]</w:t>
      </w:r>
      <w:r w:rsidRPr="00F27BD7">
        <w:rPr>
          <w:rFonts w:ascii="Times New Roman" w:eastAsia="Times New Roman" w:hAnsi="Times New Roman" w:cs="Times New Roman"/>
          <w:sz w:val="24"/>
          <w:szCs w:val="24"/>
          <w:highlight w:val="yellow"/>
          <w:lang w:eastAsia="en-IN"/>
        </w:rPr>
        <w:t>.</w:t>
      </w:r>
      <w:r w:rsidR="00934440" w:rsidRPr="002178B3">
        <w:rPr>
          <w:rFonts w:ascii="Times New Roman" w:eastAsia="Times New Roman" w:hAnsi="Times New Roman" w:cs="Times New Roman"/>
          <w:sz w:val="24"/>
          <w:szCs w:val="24"/>
          <w:lang w:eastAsia="en-IN"/>
        </w:rPr>
        <w:br/>
        <w:t xml:space="preserve">Conversely, Keynesian economic theory suggests that lower tax rates and more government expenditure can boost aggregate demand in an economy, stabilizing it in recessions. Thus, </w:t>
      </w:r>
      <w:r w:rsidR="00934440" w:rsidRPr="002178B3">
        <w:rPr>
          <w:rFonts w:ascii="Times New Roman" w:eastAsia="Times New Roman" w:hAnsi="Times New Roman" w:cs="Times New Roman"/>
          <w:sz w:val="24"/>
          <w:szCs w:val="24"/>
          <w:lang w:eastAsia="en-IN"/>
        </w:rPr>
        <w:lastRenderedPageBreak/>
        <w:t xml:space="preserve">borrowing by the government becomes essential. Nonetheless, traditional economics adopts a different position, contending that public debt has a detrimental effect on the </w:t>
      </w:r>
      <w:r w:rsidR="001E742B" w:rsidRPr="00F27BD7">
        <w:rPr>
          <w:rFonts w:ascii="Times New Roman" w:eastAsia="Times New Roman" w:hAnsi="Times New Roman" w:cs="Times New Roman"/>
          <w:sz w:val="24"/>
          <w:szCs w:val="24"/>
          <w:highlight w:val="yellow"/>
          <w:lang w:eastAsia="en-IN"/>
        </w:rPr>
        <w:t>macroeconomy</w:t>
      </w:r>
      <w:r w:rsidR="00934440" w:rsidRPr="002178B3">
        <w:rPr>
          <w:rFonts w:ascii="Times New Roman" w:eastAsia="Times New Roman" w:hAnsi="Times New Roman" w:cs="Times New Roman"/>
          <w:sz w:val="24"/>
          <w:szCs w:val="24"/>
          <w:lang w:eastAsia="en-IN"/>
        </w:rPr>
        <w:t>. Borrowing limits credit availability to the private sector and erodes budgetary discipline. Furthermore, this school of thought argues that by inhibiting foreign investment and replacing private sector investment, governmental debt repayment—especially foreign loans—can crowd out economic growth</w:t>
      </w:r>
      <w:r w:rsidR="00566A3C">
        <w:rPr>
          <w:rFonts w:ascii="Times New Roman" w:eastAsia="Times New Roman" w:hAnsi="Times New Roman" w:cs="Times New Roman"/>
          <w:sz w:val="24"/>
          <w:szCs w:val="24"/>
          <w:lang w:eastAsia="en-IN"/>
        </w:rPr>
        <w:t xml:space="preserve"> [16-20].</w:t>
      </w:r>
    </w:p>
    <w:p w14:paraId="591F72E9" w14:textId="51A0AAE0" w:rsidR="006E30F5" w:rsidRPr="002178B3" w:rsidRDefault="00EB0FBF" w:rsidP="002178B3">
      <w:pPr>
        <w:spacing w:line="360" w:lineRule="auto"/>
        <w:jc w:val="both"/>
        <w:rPr>
          <w:rFonts w:ascii="Times New Roman" w:eastAsia="Times New Roman" w:hAnsi="Times New Roman" w:cs="Times New Roman"/>
          <w:sz w:val="24"/>
          <w:szCs w:val="24"/>
          <w:lang w:eastAsia="en-IN"/>
        </w:rPr>
      </w:pPr>
      <w:r w:rsidRPr="00F27BD7">
        <w:rPr>
          <w:rFonts w:ascii="Times New Roman" w:eastAsia="Times New Roman" w:hAnsi="Times New Roman" w:cs="Times New Roman"/>
          <w:sz w:val="24"/>
          <w:szCs w:val="24"/>
          <w:highlight w:val="yellow"/>
          <w:lang w:val="en-US" w:eastAsia="en-IN"/>
        </w:rPr>
        <w:t>Economic volatility conjures images of global markets plunging and soaring in unpredictable ways. It refers to the significant and frequent worldwide fluctuations in economic activity, characterized by sharp swings in key macroeconomic fundamentals, such as economic growth, inflation, and unemployment, among others</w:t>
      </w:r>
      <w:r w:rsidRPr="00F27BD7">
        <w:rPr>
          <w:rFonts w:ascii="Times New Roman" w:eastAsia="Times New Roman" w:hAnsi="Times New Roman" w:cs="Times New Roman"/>
          <w:sz w:val="24"/>
          <w:szCs w:val="24"/>
          <w:highlight w:val="yellow"/>
          <w:lang w:val="en-US" w:eastAsia="en-IN"/>
        </w:rPr>
        <w:t xml:space="preserve"> [</w:t>
      </w:r>
      <w:r w:rsidR="00DA7E80">
        <w:rPr>
          <w:rFonts w:ascii="Times New Roman" w:eastAsia="Times New Roman" w:hAnsi="Times New Roman" w:cs="Times New Roman"/>
          <w:sz w:val="24"/>
          <w:szCs w:val="24"/>
          <w:highlight w:val="yellow"/>
          <w:lang w:val="en-US" w:eastAsia="en-IN"/>
        </w:rPr>
        <w:t>24</w:t>
      </w:r>
      <w:r w:rsidRPr="00F27BD7">
        <w:rPr>
          <w:rFonts w:ascii="Times New Roman" w:eastAsia="Times New Roman" w:hAnsi="Times New Roman" w:cs="Times New Roman"/>
          <w:sz w:val="24"/>
          <w:szCs w:val="24"/>
          <w:highlight w:val="yellow"/>
          <w:lang w:val="en-US" w:eastAsia="en-IN"/>
        </w:rPr>
        <w:t>]</w:t>
      </w:r>
      <w:r w:rsidRPr="00F27BD7">
        <w:rPr>
          <w:rFonts w:ascii="Times New Roman" w:eastAsia="Times New Roman" w:hAnsi="Times New Roman" w:cs="Times New Roman"/>
          <w:sz w:val="24"/>
          <w:szCs w:val="24"/>
          <w:highlight w:val="yellow"/>
          <w:lang w:val="en-US" w:eastAsia="en-IN"/>
        </w:rPr>
        <w:t>.</w:t>
      </w:r>
      <w:r>
        <w:rPr>
          <w:rFonts w:ascii="Times New Roman" w:eastAsia="Times New Roman" w:hAnsi="Times New Roman" w:cs="Times New Roman"/>
          <w:sz w:val="24"/>
          <w:szCs w:val="24"/>
          <w:lang w:val="en-US" w:eastAsia="en-IN"/>
        </w:rPr>
        <w:t xml:space="preserve"> </w:t>
      </w:r>
      <w:r w:rsidR="006E30F5" w:rsidRPr="002178B3">
        <w:rPr>
          <w:rFonts w:ascii="Times New Roman" w:eastAsia="Times New Roman" w:hAnsi="Times New Roman" w:cs="Times New Roman"/>
          <w:sz w:val="24"/>
          <w:szCs w:val="24"/>
          <w:lang w:eastAsia="en-IN"/>
        </w:rPr>
        <w:t>The persistent volatility of the world economy has made borrowing more commo</w:t>
      </w:r>
      <w:r w:rsidR="001279B1">
        <w:rPr>
          <w:rFonts w:ascii="Times New Roman" w:eastAsia="Times New Roman" w:hAnsi="Times New Roman" w:cs="Times New Roman"/>
          <w:sz w:val="24"/>
          <w:szCs w:val="24"/>
          <w:lang w:eastAsia="en-IN"/>
        </w:rPr>
        <w:t>n in emerging nations.</w:t>
      </w:r>
      <w:r w:rsidR="006E30F5" w:rsidRPr="002178B3">
        <w:rPr>
          <w:rFonts w:ascii="Times New Roman" w:eastAsia="Times New Roman" w:hAnsi="Times New Roman" w:cs="Times New Roman"/>
          <w:sz w:val="24"/>
          <w:szCs w:val="24"/>
          <w:lang w:eastAsia="en-IN"/>
        </w:rPr>
        <w:t xml:space="preserve"> To pay for their expenses, these countries are depending more and more on loans from local a</w:t>
      </w:r>
      <w:r w:rsidR="001279B1">
        <w:rPr>
          <w:rFonts w:ascii="Times New Roman" w:eastAsia="Times New Roman" w:hAnsi="Times New Roman" w:cs="Times New Roman"/>
          <w:sz w:val="24"/>
          <w:szCs w:val="24"/>
          <w:lang w:eastAsia="en-IN"/>
        </w:rPr>
        <w:t xml:space="preserve">nd international institutions. </w:t>
      </w:r>
      <w:r w:rsidR="006E30F5" w:rsidRPr="002178B3">
        <w:rPr>
          <w:rFonts w:ascii="Times New Roman" w:eastAsia="Times New Roman" w:hAnsi="Times New Roman" w:cs="Times New Roman"/>
          <w:sz w:val="24"/>
          <w:szCs w:val="24"/>
          <w:lang w:eastAsia="en-IN"/>
        </w:rPr>
        <w:t xml:space="preserve">While traditional economic theory claims that by boosting aggregate demand, public debt can boost short-term economic growth, empirical data from a number of different nations tells a different tale. There is a long-term inverse relationship between economic growth and public debt. </w:t>
      </w:r>
      <w:r w:rsidR="00980FD6" w:rsidRPr="00F27BD7">
        <w:rPr>
          <w:rFonts w:ascii="Times New Roman" w:eastAsia="Times New Roman" w:hAnsi="Times New Roman" w:cs="Times New Roman"/>
          <w:sz w:val="24"/>
          <w:szCs w:val="24"/>
          <w:highlight w:val="yellow"/>
          <w:lang w:eastAsia="en-IN"/>
        </w:rPr>
        <w:t>Several empirical studies</w:t>
      </w:r>
      <w:r w:rsidR="00980FD6">
        <w:rPr>
          <w:rFonts w:ascii="Times New Roman" w:eastAsia="Times New Roman" w:hAnsi="Times New Roman" w:cs="Times New Roman"/>
          <w:sz w:val="24"/>
          <w:szCs w:val="24"/>
          <w:highlight w:val="yellow"/>
          <w:lang w:eastAsia="en-IN"/>
        </w:rPr>
        <w:t xml:space="preserve"> </w:t>
      </w:r>
      <w:r w:rsidR="00980FD6" w:rsidRPr="00F27BD7">
        <w:rPr>
          <w:rFonts w:ascii="Times New Roman" w:eastAsia="Times New Roman" w:hAnsi="Times New Roman" w:cs="Times New Roman"/>
          <w:sz w:val="24"/>
          <w:szCs w:val="24"/>
          <w:highlight w:val="yellow"/>
          <w:lang w:eastAsia="en-IN"/>
        </w:rPr>
        <w:t>have analyse</w:t>
      </w:r>
      <w:r w:rsidR="00980FD6" w:rsidRPr="00F27BD7">
        <w:rPr>
          <w:rFonts w:ascii="Times New Roman" w:eastAsia="Times New Roman" w:hAnsi="Times New Roman" w:cs="Times New Roman"/>
          <w:sz w:val="24"/>
          <w:szCs w:val="24"/>
          <w:highlight w:val="yellow"/>
          <w:lang w:eastAsia="en-IN"/>
        </w:rPr>
        <w:t>d</w:t>
      </w:r>
      <w:r w:rsidR="00980FD6" w:rsidRPr="00F27BD7">
        <w:rPr>
          <w:rFonts w:ascii="Times New Roman" w:eastAsia="Times New Roman" w:hAnsi="Times New Roman" w:cs="Times New Roman"/>
          <w:sz w:val="24"/>
          <w:szCs w:val="24"/>
          <w:highlight w:val="yellow"/>
          <w:lang w:eastAsia="en-IN"/>
        </w:rPr>
        <w:t xml:space="preserve"> the relationship</w:t>
      </w:r>
      <w:r w:rsidR="00980FD6">
        <w:rPr>
          <w:rFonts w:ascii="Times New Roman" w:eastAsia="Times New Roman" w:hAnsi="Times New Roman" w:cs="Times New Roman"/>
          <w:sz w:val="24"/>
          <w:szCs w:val="24"/>
          <w:highlight w:val="yellow"/>
          <w:lang w:eastAsia="en-IN"/>
        </w:rPr>
        <w:t xml:space="preserve"> </w:t>
      </w:r>
      <w:r w:rsidR="00980FD6" w:rsidRPr="00F27BD7">
        <w:rPr>
          <w:rFonts w:ascii="Times New Roman" w:eastAsia="Times New Roman" w:hAnsi="Times New Roman" w:cs="Times New Roman"/>
          <w:sz w:val="24"/>
          <w:szCs w:val="24"/>
          <w:highlight w:val="yellow"/>
          <w:lang w:eastAsia="en-IN"/>
        </w:rPr>
        <w:t>between public</w:t>
      </w:r>
      <w:r w:rsidR="00980FD6">
        <w:rPr>
          <w:rFonts w:ascii="Times New Roman" w:eastAsia="Times New Roman" w:hAnsi="Times New Roman" w:cs="Times New Roman"/>
          <w:sz w:val="24"/>
          <w:szCs w:val="24"/>
          <w:highlight w:val="yellow"/>
          <w:lang w:eastAsia="en-IN"/>
        </w:rPr>
        <w:t xml:space="preserve"> </w:t>
      </w:r>
      <w:r w:rsidR="00980FD6" w:rsidRPr="00F27BD7">
        <w:rPr>
          <w:rFonts w:ascii="Times New Roman" w:eastAsia="Times New Roman" w:hAnsi="Times New Roman" w:cs="Times New Roman"/>
          <w:sz w:val="24"/>
          <w:szCs w:val="24"/>
          <w:highlight w:val="yellow"/>
          <w:lang w:eastAsia="en-IN"/>
        </w:rPr>
        <w:t>debt</w:t>
      </w:r>
      <w:r w:rsidR="00980FD6">
        <w:rPr>
          <w:rFonts w:ascii="Times New Roman" w:eastAsia="Times New Roman" w:hAnsi="Times New Roman" w:cs="Times New Roman"/>
          <w:sz w:val="24"/>
          <w:szCs w:val="24"/>
          <w:highlight w:val="yellow"/>
          <w:lang w:eastAsia="en-IN"/>
        </w:rPr>
        <w:t xml:space="preserve"> </w:t>
      </w:r>
      <w:r w:rsidR="00980FD6" w:rsidRPr="00F27BD7">
        <w:rPr>
          <w:rFonts w:ascii="Times New Roman" w:eastAsia="Times New Roman" w:hAnsi="Times New Roman" w:cs="Times New Roman"/>
          <w:sz w:val="24"/>
          <w:szCs w:val="24"/>
          <w:highlight w:val="yellow"/>
          <w:lang w:eastAsia="en-IN"/>
        </w:rPr>
        <w:t>and economic growth, but the conclusions are still inconclusive. Some studies found that public debt exerts a negative impact on economic growth, while others found no such evidence or</w:t>
      </w:r>
      <w:r w:rsidR="00980FD6">
        <w:rPr>
          <w:rFonts w:ascii="Times New Roman" w:eastAsia="Times New Roman" w:hAnsi="Times New Roman" w:cs="Times New Roman"/>
          <w:sz w:val="24"/>
          <w:szCs w:val="24"/>
          <w:highlight w:val="yellow"/>
          <w:lang w:eastAsia="en-IN"/>
        </w:rPr>
        <w:t xml:space="preserve"> </w:t>
      </w:r>
      <w:r w:rsidR="00980FD6" w:rsidRPr="00F27BD7">
        <w:rPr>
          <w:rFonts w:ascii="Times New Roman" w:eastAsia="Times New Roman" w:hAnsi="Times New Roman" w:cs="Times New Roman"/>
          <w:sz w:val="24"/>
          <w:szCs w:val="24"/>
          <w:highlight w:val="yellow"/>
          <w:lang w:eastAsia="en-IN"/>
        </w:rPr>
        <w:t xml:space="preserve">even </w:t>
      </w:r>
      <w:r w:rsidR="00980FD6">
        <w:rPr>
          <w:rFonts w:ascii="Times New Roman" w:eastAsia="Times New Roman" w:hAnsi="Times New Roman" w:cs="Times New Roman"/>
          <w:sz w:val="24"/>
          <w:szCs w:val="24"/>
          <w:highlight w:val="yellow"/>
          <w:lang w:eastAsia="en-IN"/>
        </w:rPr>
        <w:t xml:space="preserve">a </w:t>
      </w:r>
      <w:r w:rsidR="00980FD6" w:rsidRPr="00F27BD7">
        <w:rPr>
          <w:rFonts w:ascii="Times New Roman" w:eastAsia="Times New Roman" w:hAnsi="Times New Roman" w:cs="Times New Roman"/>
          <w:sz w:val="24"/>
          <w:szCs w:val="24"/>
          <w:highlight w:val="yellow"/>
          <w:lang w:eastAsia="en-IN"/>
        </w:rPr>
        <w:t>positive impact of public debt on economic growth</w:t>
      </w:r>
      <w:r w:rsidR="00980FD6">
        <w:rPr>
          <w:rFonts w:ascii="Times New Roman" w:eastAsia="Times New Roman" w:hAnsi="Times New Roman" w:cs="Times New Roman"/>
          <w:sz w:val="24"/>
          <w:szCs w:val="24"/>
          <w:highlight w:val="yellow"/>
          <w:lang w:eastAsia="en-IN"/>
        </w:rPr>
        <w:t xml:space="preserve"> [</w:t>
      </w:r>
      <w:r w:rsidR="0077590C">
        <w:rPr>
          <w:rFonts w:ascii="Times New Roman" w:eastAsia="Times New Roman" w:hAnsi="Times New Roman" w:cs="Times New Roman"/>
          <w:sz w:val="24"/>
          <w:szCs w:val="24"/>
          <w:highlight w:val="yellow"/>
          <w:lang w:eastAsia="en-IN"/>
        </w:rPr>
        <w:t>25</w:t>
      </w:r>
      <w:r w:rsidR="00980FD6">
        <w:rPr>
          <w:rFonts w:ascii="Times New Roman" w:eastAsia="Times New Roman" w:hAnsi="Times New Roman" w:cs="Times New Roman"/>
          <w:sz w:val="24"/>
          <w:szCs w:val="24"/>
          <w:highlight w:val="yellow"/>
          <w:lang w:eastAsia="en-IN"/>
        </w:rPr>
        <w:t>]</w:t>
      </w:r>
      <w:r w:rsidR="00980FD6" w:rsidRPr="00F27BD7">
        <w:rPr>
          <w:rFonts w:ascii="Times New Roman" w:eastAsia="Times New Roman" w:hAnsi="Times New Roman" w:cs="Times New Roman"/>
          <w:sz w:val="24"/>
          <w:szCs w:val="24"/>
          <w:highlight w:val="yellow"/>
          <w:lang w:eastAsia="en-IN"/>
        </w:rPr>
        <w:t>.</w:t>
      </w:r>
      <w:r w:rsidR="00980FD6">
        <w:rPr>
          <w:rFonts w:ascii="Times New Roman" w:eastAsia="Times New Roman" w:hAnsi="Times New Roman" w:cs="Times New Roman"/>
          <w:sz w:val="24"/>
          <w:szCs w:val="24"/>
          <w:lang w:eastAsia="en-IN"/>
        </w:rPr>
        <w:t xml:space="preserve"> </w:t>
      </w:r>
      <w:r w:rsidR="006E30F5" w:rsidRPr="002178B3">
        <w:rPr>
          <w:rFonts w:ascii="Times New Roman" w:eastAsia="Times New Roman" w:hAnsi="Times New Roman" w:cs="Times New Roman"/>
          <w:sz w:val="24"/>
          <w:szCs w:val="24"/>
          <w:lang w:eastAsia="en-IN"/>
        </w:rPr>
        <w:t xml:space="preserve">The crowding-out effect on investments made by the private sector and </w:t>
      </w:r>
      <w:r w:rsidR="001E742B" w:rsidRPr="00F27BD7">
        <w:rPr>
          <w:rFonts w:ascii="Times New Roman" w:eastAsia="Times New Roman" w:hAnsi="Times New Roman" w:cs="Times New Roman"/>
          <w:sz w:val="24"/>
          <w:szCs w:val="24"/>
          <w:highlight w:val="yellow"/>
          <w:lang w:eastAsia="en-IN"/>
        </w:rPr>
        <w:t>the</w:t>
      </w:r>
      <w:r w:rsidR="001E742B">
        <w:rPr>
          <w:rFonts w:ascii="Times New Roman" w:eastAsia="Times New Roman" w:hAnsi="Times New Roman" w:cs="Times New Roman"/>
          <w:sz w:val="24"/>
          <w:szCs w:val="24"/>
          <w:lang w:eastAsia="en-IN"/>
        </w:rPr>
        <w:t xml:space="preserve"> </w:t>
      </w:r>
      <w:r w:rsidR="006E30F5" w:rsidRPr="002178B3">
        <w:rPr>
          <w:rFonts w:ascii="Times New Roman" w:eastAsia="Times New Roman" w:hAnsi="Times New Roman" w:cs="Times New Roman"/>
          <w:sz w:val="24"/>
          <w:szCs w:val="24"/>
          <w:lang w:eastAsia="en-IN"/>
        </w:rPr>
        <w:t>improper handling of borrowed funds are the main causes of this issue. In the end, this puts economic expansion at risk by raising long</w:t>
      </w:r>
      <w:r w:rsidR="002178B3">
        <w:rPr>
          <w:rFonts w:ascii="Times New Roman" w:eastAsia="Times New Roman" w:hAnsi="Times New Roman" w:cs="Times New Roman"/>
          <w:sz w:val="24"/>
          <w:szCs w:val="24"/>
          <w:lang w:eastAsia="en-IN"/>
        </w:rPr>
        <w:t xml:space="preserve">-term interest rate repayments. </w:t>
      </w:r>
      <w:r w:rsidR="005329EB" w:rsidRPr="002178B3">
        <w:rPr>
          <w:rFonts w:ascii="Times New Roman" w:eastAsia="Times New Roman" w:hAnsi="Times New Roman" w:cs="Times New Roman"/>
          <w:sz w:val="24"/>
          <w:szCs w:val="24"/>
          <w:lang w:eastAsia="en-IN"/>
        </w:rPr>
        <w:t>The relationship between debt and economic expansion presents several significant challenges. These challenges include high debt-to-revenue ratios due to revenue shortfalls, increasing ongoing expenses, reduced foreign resources, accumulation of external debt arrears, balance of payments imbalances, high unemployment and inflation rates, and exchange rate fluctuations. To sustain growth, policymakers must address these macroeconomic distortions.</w:t>
      </w:r>
      <w:r w:rsidR="002178B3">
        <w:rPr>
          <w:rFonts w:ascii="Times New Roman" w:eastAsia="Times New Roman" w:hAnsi="Times New Roman" w:cs="Times New Roman"/>
          <w:sz w:val="24"/>
          <w:szCs w:val="24"/>
          <w:lang w:eastAsia="en-IN"/>
        </w:rPr>
        <w:t xml:space="preserve"> </w:t>
      </w:r>
      <w:r w:rsidR="005329EB" w:rsidRPr="002178B3">
        <w:rPr>
          <w:rFonts w:ascii="Times New Roman" w:eastAsia="Times New Roman" w:hAnsi="Times New Roman" w:cs="Times New Roman"/>
          <w:sz w:val="24"/>
          <w:szCs w:val="24"/>
          <w:lang w:eastAsia="en-IN"/>
        </w:rPr>
        <w:t>The impact of public debt on India's economic growth remains uncertain, particularly considering the government's heavy borrowing to cover spending deficits. This study aims to clarify this relationship by examining the effect of public debt on economic development in India from 1991 to 2022. Employing a unique regression approach, the study explores the complex dynamics between public debt and economic growth, offering a valuable contribution to existing literature.</w:t>
      </w:r>
    </w:p>
    <w:p w14:paraId="4E7E4F80" w14:textId="1E7F9FB9" w:rsidR="00B60ACC"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Historical context and economic r</w:t>
      </w:r>
      <w:r w:rsidR="00B60ACC" w:rsidRPr="00F27BD7">
        <w:rPr>
          <w:rFonts w:ascii="Times New Roman" w:eastAsia="Times New Roman" w:hAnsi="Times New Roman" w:cs="Times New Roman"/>
          <w:b/>
          <w:bCs/>
          <w:sz w:val="24"/>
          <w:szCs w:val="24"/>
          <w:lang w:eastAsia="en-IN"/>
        </w:rPr>
        <w:t>eforms</w:t>
      </w:r>
    </w:p>
    <w:p w14:paraId="006FB69E" w14:textId="77777777" w:rsidR="006E30F5" w:rsidRPr="002178B3" w:rsidRDefault="006E30F5"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1991 Economic Reforms: Prior to 1991, India experienced a severe balance of payments crisis that resulted in high public debt and prompted the 1991 reforms. The early 1990s saw a significant shift in India's economic policy with the liberalization, privatization, and globalization (LPG) reforms, which aimed to open up the economy, reduce fiscal deficits, and control public debt.</w:t>
      </w:r>
    </w:p>
    <w:p w14:paraId="5DE6CB0C" w14:textId="1C2B3881" w:rsidR="00B60ACC" w:rsidRPr="00F27BD7" w:rsidRDefault="00B60ACC"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Trends in Public Debt</w:t>
      </w:r>
    </w:p>
    <w:p w14:paraId="1AF8AB74" w14:textId="612F4AEE" w:rsidR="002178B3" w:rsidRDefault="0034633D" w:rsidP="002178B3">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1990s to e</w:t>
      </w:r>
      <w:r w:rsidR="00A94AF8" w:rsidRPr="002178B3">
        <w:rPr>
          <w:rFonts w:ascii="Times New Roman" w:eastAsia="Times New Roman" w:hAnsi="Times New Roman" w:cs="Times New Roman"/>
          <w:sz w:val="24"/>
          <w:szCs w:val="24"/>
          <w:lang w:eastAsia="en-IN"/>
        </w:rPr>
        <w:t xml:space="preserve">arly 2000s: Following the reforms, India saw moderate economic growth and relatively stable public debt levels. During this time, efforts to reduce deficits and control debt were carried out through fiscal consolidation. In the mid-2000s, however, economic growth accelerated due to strong performance in the industrial and service sectors, which resulted in increased tax revenues and improved debt metrics. </w:t>
      </w:r>
    </w:p>
    <w:p w14:paraId="054F898E" w14:textId="1EA0D98B" w:rsidR="002178B3"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The Global financial c</w:t>
      </w:r>
      <w:r w:rsidR="00A94AF8" w:rsidRPr="00F27BD7">
        <w:rPr>
          <w:rFonts w:ascii="Times New Roman" w:eastAsia="Times New Roman" w:hAnsi="Times New Roman" w:cs="Times New Roman"/>
          <w:b/>
          <w:bCs/>
          <w:sz w:val="24"/>
          <w:szCs w:val="24"/>
          <w:lang w:eastAsia="en-IN"/>
        </w:rPr>
        <w:t xml:space="preserve">risis (2008–2009) </w:t>
      </w:r>
    </w:p>
    <w:p w14:paraId="6729CF5E" w14:textId="3A44030A" w:rsidR="002178B3" w:rsidRDefault="002178B3" w:rsidP="002178B3">
      <w:pPr>
        <w:spacing w:line="360" w:lineRule="auto"/>
        <w:jc w:val="both"/>
        <w:rPr>
          <w:rFonts w:ascii="Times New Roman" w:hAnsi="Times New Roman" w:cs="Times New Roman"/>
          <w:sz w:val="24"/>
          <w:szCs w:val="24"/>
        </w:rPr>
      </w:pPr>
      <w:r w:rsidRPr="002178B3">
        <w:rPr>
          <w:rFonts w:ascii="Times New Roman" w:eastAsia="Times New Roman" w:hAnsi="Times New Roman" w:cs="Times New Roman"/>
          <w:sz w:val="24"/>
          <w:szCs w:val="24"/>
          <w:lang w:eastAsia="en-IN"/>
        </w:rPr>
        <w:t xml:space="preserve">The Global Financial Crisis </w:t>
      </w:r>
      <w:r w:rsidR="00A94AF8" w:rsidRPr="002178B3">
        <w:rPr>
          <w:rFonts w:ascii="Times New Roman" w:eastAsia="Times New Roman" w:hAnsi="Times New Roman" w:cs="Times New Roman"/>
          <w:sz w:val="24"/>
          <w:szCs w:val="24"/>
          <w:lang w:eastAsia="en-IN"/>
        </w:rPr>
        <w:t>caused a temporary increase in public debt as a result of stimulus measures to support the economy, although the impact was less severe than in many advanced economies. In the 2010s, public debt levels fluctuated, gradually increasing due to a variety of factors</w:t>
      </w:r>
      <w:r w:rsidR="0034633D">
        <w:rPr>
          <w:rFonts w:ascii="Times New Roman" w:eastAsia="Times New Roman" w:hAnsi="Times New Roman" w:cs="Times New Roman"/>
          <w:sz w:val="24"/>
          <w:szCs w:val="24"/>
          <w:lang w:eastAsia="en-IN"/>
        </w:rPr>
        <w:t>,</w:t>
      </w:r>
      <w:r w:rsidR="00A94AF8" w:rsidRPr="002178B3">
        <w:rPr>
          <w:rFonts w:ascii="Times New Roman" w:eastAsia="Times New Roman" w:hAnsi="Times New Roman" w:cs="Times New Roman"/>
          <w:sz w:val="24"/>
          <w:szCs w:val="24"/>
          <w:lang w:eastAsia="en-IN"/>
        </w:rPr>
        <w:t xml:space="preserve"> including infrastructure spending, populist policies, and social welfare programs.</w:t>
      </w:r>
      <w:r w:rsidR="00A94AF8" w:rsidRPr="002178B3">
        <w:rPr>
          <w:rFonts w:ascii="Times New Roman" w:hAnsi="Times New Roman" w:cs="Times New Roman"/>
          <w:sz w:val="24"/>
          <w:szCs w:val="24"/>
        </w:rPr>
        <w:t xml:space="preserve"> </w:t>
      </w:r>
    </w:p>
    <w:p w14:paraId="44E65AE0" w14:textId="6B8CFC79" w:rsidR="00553FED" w:rsidRPr="00AD777D" w:rsidRDefault="00553FED"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Literature Review</w:t>
      </w:r>
    </w:p>
    <w:p w14:paraId="04CB839A" w14:textId="3392F2B1" w:rsidR="00B60ACC" w:rsidRPr="00AD777D" w:rsidRDefault="00553FED" w:rsidP="000E540B">
      <w:p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Theoretical Framework and Model Specification</w:t>
      </w:r>
    </w:p>
    <w:p w14:paraId="44534394" w14:textId="57FAEC26" w:rsidR="006F0AFD" w:rsidRPr="002178B3" w:rsidRDefault="006F0AFD"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This study uses the neo-classical endogenous growth model by Solow and Swan (1956) as a basis for an empirical investigation of the relationship between public debt and economic growth in India. This theoretical paradigm states that </w:t>
      </w:r>
      <w:proofErr w:type="spellStart"/>
      <w:r w:rsidRPr="002178B3">
        <w:rPr>
          <w:rFonts w:ascii="Times New Roman" w:eastAsia="Times New Roman" w:hAnsi="Times New Roman" w:cs="Times New Roman"/>
          <w:sz w:val="24"/>
          <w:szCs w:val="24"/>
          <w:lang w:eastAsia="en-IN"/>
        </w:rPr>
        <w:t>labor</w:t>
      </w:r>
      <w:proofErr w:type="spellEnd"/>
      <w:r w:rsidRPr="002178B3">
        <w:rPr>
          <w:rFonts w:ascii="Times New Roman" w:eastAsia="Times New Roman" w:hAnsi="Times New Roman" w:cs="Times New Roman"/>
          <w:sz w:val="24"/>
          <w:szCs w:val="24"/>
          <w:lang w:eastAsia="en-IN"/>
        </w:rPr>
        <w:t xml:space="preserve"> productivity, or output per worker, is the primary driver of growth. It's interesting to note that, in this context, technological developments are even more important than capital accumulation</w:t>
      </w:r>
      <w:r w:rsidR="001152A9">
        <w:rPr>
          <w:rFonts w:ascii="Times New Roman" w:eastAsia="Times New Roman" w:hAnsi="Times New Roman" w:cs="Times New Roman"/>
          <w:sz w:val="24"/>
          <w:szCs w:val="24"/>
          <w:lang w:eastAsia="en-IN"/>
        </w:rPr>
        <w:t>.</w:t>
      </w:r>
      <w:r w:rsidRPr="002178B3">
        <w:rPr>
          <w:rFonts w:ascii="Times New Roman" w:eastAsia="Times New Roman" w:hAnsi="Times New Roman" w:cs="Times New Roman"/>
          <w:sz w:val="24"/>
          <w:szCs w:val="24"/>
          <w:lang w:eastAsia="en-IN"/>
        </w:rPr>
        <w:t xml:space="preserve"> </w:t>
      </w:r>
    </w:p>
    <w:p w14:paraId="05558D70" w14:textId="406676EC" w:rsidR="008005D8" w:rsidRPr="002178B3" w:rsidRDefault="008005D8"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The assumption of model is that Y (Output) is produced by employing labour, Physical Capital and technology. Consequently,</w:t>
      </w:r>
    </w:p>
    <w:p w14:paraId="35ED0C5C" w14:textId="69284FA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r w:rsidR="007B7AF9" w:rsidRPr="002178B3">
        <w:rPr>
          <w:rFonts w:ascii="Times New Roman" w:hAnsi="Times New Roman" w:cs="Times New Roman"/>
          <w:color w:val="3B3838" w:themeColor="background2" w:themeShade="40"/>
          <w:sz w:val="24"/>
          <w:szCs w:val="24"/>
        </w:rPr>
        <w:t>f (A, K, L</w:t>
      </w:r>
      <w:r w:rsidRPr="002178B3">
        <w:rPr>
          <w:rFonts w:ascii="Times New Roman" w:hAnsi="Times New Roman" w:cs="Times New Roman"/>
          <w:color w:val="3B3838" w:themeColor="background2" w:themeShade="40"/>
          <w:sz w:val="24"/>
          <w:szCs w:val="24"/>
        </w:rPr>
        <w:t>) …………… 1</w:t>
      </w:r>
    </w:p>
    <w:p w14:paraId="628309E3" w14:textId="50424B8A" w:rsidR="00D90DA9" w:rsidRPr="002178B3" w:rsidRDefault="00D90DA9" w:rsidP="002178B3">
      <w:pPr>
        <w:spacing w:line="360" w:lineRule="auto"/>
        <w:jc w:val="both"/>
        <w:rPr>
          <w:rFonts w:ascii="Times New Roman" w:eastAsiaTheme="minorEastAsia" w:hAnsi="Times New Roman" w:cs="Times New Roman"/>
          <w:sz w:val="24"/>
          <w:szCs w:val="24"/>
        </w:rPr>
      </w:pPr>
      <w:r w:rsidRPr="002178B3">
        <w:rPr>
          <w:rFonts w:ascii="Times New Roman" w:hAnsi="Times New Roman" w:cs="Times New Roman"/>
          <w:sz w:val="24"/>
          <w:szCs w:val="24"/>
        </w:rPr>
        <w:t xml:space="preserve">Where, Y= Gross Domestic Product, A= </w:t>
      </w:r>
      <w:r w:rsidRPr="00F27BD7">
        <w:rPr>
          <w:rFonts w:ascii="Times New Roman" w:hAnsi="Times New Roman" w:cs="Times New Roman"/>
          <w:sz w:val="24"/>
          <w:szCs w:val="24"/>
          <w:highlight w:val="yellow"/>
        </w:rPr>
        <w:t>Curr</w:t>
      </w:r>
      <w:r w:rsidR="006148DC" w:rsidRPr="00F27BD7">
        <w:rPr>
          <w:rFonts w:ascii="Times New Roman" w:hAnsi="Times New Roman" w:cs="Times New Roman"/>
          <w:sz w:val="24"/>
          <w:szCs w:val="24"/>
          <w:highlight w:val="yellow"/>
        </w:rPr>
        <w:t>e</w:t>
      </w:r>
      <w:r w:rsidRPr="00F27BD7">
        <w:rPr>
          <w:rFonts w:ascii="Times New Roman" w:hAnsi="Times New Roman" w:cs="Times New Roman"/>
          <w:sz w:val="24"/>
          <w:szCs w:val="24"/>
          <w:highlight w:val="yellow"/>
        </w:rPr>
        <w:t>nt</w:t>
      </w:r>
      <w:r w:rsidRPr="002178B3">
        <w:rPr>
          <w:rFonts w:ascii="Times New Roman" w:hAnsi="Times New Roman" w:cs="Times New Roman"/>
          <w:sz w:val="24"/>
          <w:szCs w:val="24"/>
        </w:rPr>
        <w:t xml:space="preserve"> stage of technology, K = Quantitative measure of physical capital, L = Quantity of labour input. All factors are relative to the </w:t>
      </w:r>
      <w:r w:rsidRPr="002178B3">
        <w:rPr>
          <w:rFonts w:ascii="Times New Roman" w:hAnsi="Times New Roman" w:cs="Times New Roman"/>
          <w:sz w:val="24"/>
          <w:szCs w:val="24"/>
        </w:rPr>
        <w:lastRenderedPageBreak/>
        <w:t xml:space="preserve">production of output with their exponents in the equation which indicate their relative contributions and productivity that increases due to technological change. </w:t>
      </w:r>
      <w:r w:rsidRPr="002178B3">
        <w:rPr>
          <w:rFonts w:ascii="Times New Roman" w:eastAsiaTheme="minorEastAsia" w:hAnsi="Times New Roman" w:cs="Times New Roman"/>
          <w:sz w:val="24"/>
          <w:szCs w:val="24"/>
        </w:rPr>
        <w:t xml:space="preserve"> </w:t>
      </w:r>
    </w:p>
    <w:p w14:paraId="44035A63" w14:textId="0EA3E4C8" w:rsidR="006F0AFD" w:rsidRPr="002178B3" w:rsidRDefault="006F0AF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Therefore, increased government expenditure on healthcare and education, among other vital sectors, represents important investments in human capital. The use of public debt to fund vital infrastructure projects, like health and education, lends relevance to the neoclassical growth model used in this study and helps drive India's economic progress. As a result, the following equation (1) is extended to include the impact of public debt on economic growth:</w:t>
      </w:r>
    </w:p>
    <w:p w14:paraId="100CDD83" w14:textId="25B7350C"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Pr="002178B3">
        <w:rPr>
          <w:rFonts w:ascii="Times New Roman" w:hAnsi="Times New Roman" w:cs="Times New Roman"/>
          <w:color w:val="3B3838" w:themeColor="background2" w:themeShade="40"/>
          <w:sz w:val="24"/>
          <w:szCs w:val="24"/>
        </w:rPr>
        <w:t xml:space="preserve">Public </w:t>
      </w:r>
      <w:r w:rsidR="007B7AF9" w:rsidRPr="002178B3">
        <w:rPr>
          <w:rFonts w:ascii="Times New Roman" w:hAnsi="Times New Roman" w:cs="Times New Roman"/>
          <w:color w:val="3B3838" w:themeColor="background2" w:themeShade="40"/>
          <w:sz w:val="24"/>
          <w:szCs w:val="24"/>
        </w:rPr>
        <w:t>Debt) …</w:t>
      </w:r>
      <w:r w:rsidRPr="002178B3">
        <w:rPr>
          <w:rFonts w:ascii="Times New Roman" w:hAnsi="Times New Roman" w:cs="Times New Roman"/>
          <w:color w:val="3B3838" w:themeColor="background2" w:themeShade="40"/>
          <w:sz w:val="24"/>
          <w:szCs w:val="24"/>
        </w:rPr>
        <w:t>…………2</w:t>
      </w:r>
    </w:p>
    <w:p w14:paraId="0D045C69" w14:textId="2E997BE0" w:rsidR="00952999" w:rsidRPr="002178B3" w:rsidRDefault="00952999" w:rsidP="002178B3">
      <w:pPr>
        <w:spacing w:line="360" w:lineRule="auto"/>
        <w:jc w:val="both"/>
        <w:rPr>
          <w:rFonts w:ascii="Times New Roman" w:eastAsiaTheme="minorEastAsia" w:hAnsi="Times New Roman" w:cs="Times New Roman"/>
          <w:sz w:val="24"/>
          <w:szCs w:val="24"/>
        </w:rPr>
      </w:pPr>
      <w:r w:rsidRPr="002178B3">
        <w:rPr>
          <w:rFonts w:ascii="Times New Roman" w:eastAsiaTheme="minorEastAsia" w:hAnsi="Times New Roman" w:cs="Times New Roman"/>
          <w:sz w:val="24"/>
          <w:szCs w:val="24"/>
        </w:rPr>
        <w:t xml:space="preserve">The public debt in equation 2 can be further disaggregated into external debt and </w:t>
      </w:r>
      <w:r w:rsidR="00A560B6" w:rsidRPr="002178B3">
        <w:rPr>
          <w:rFonts w:ascii="Times New Roman" w:eastAsiaTheme="minorEastAsia" w:hAnsi="Times New Roman" w:cs="Times New Roman"/>
          <w:sz w:val="24"/>
          <w:szCs w:val="24"/>
        </w:rPr>
        <w:t>domestic debt.</w:t>
      </w:r>
    </w:p>
    <w:p w14:paraId="51320EE6" w14:textId="7D69126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009470B9" w:rsidRPr="002178B3">
        <w:rPr>
          <w:rFonts w:ascii="Times New Roman" w:hAnsi="Times New Roman" w:cs="Times New Roman"/>
          <w:color w:val="3B3838" w:themeColor="background2" w:themeShade="40"/>
          <w:sz w:val="24"/>
          <w:szCs w:val="24"/>
        </w:rPr>
        <w:t xml:space="preserve">EXTDBT, DOMDBT) …….3 </w:t>
      </w:r>
    </w:p>
    <w:p w14:paraId="4D64D011" w14:textId="5C2C20BD" w:rsidR="00A560B6" w:rsidRPr="002178B3" w:rsidRDefault="00A560B6"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This disaggregation is justified by the required to give recognition to the effect of individual </w:t>
      </w:r>
      <w:r w:rsidR="004C2A3E" w:rsidRPr="00F27BD7">
        <w:rPr>
          <w:rFonts w:ascii="Times New Roman" w:hAnsi="Times New Roman" w:cs="Times New Roman"/>
          <w:sz w:val="24"/>
          <w:szCs w:val="24"/>
          <w:highlight w:val="yellow"/>
        </w:rPr>
        <w:t>components</w:t>
      </w:r>
      <w:r w:rsidR="004C2A3E" w:rsidRPr="002178B3">
        <w:rPr>
          <w:rFonts w:ascii="Times New Roman" w:hAnsi="Times New Roman" w:cs="Times New Roman"/>
          <w:sz w:val="24"/>
          <w:szCs w:val="24"/>
        </w:rPr>
        <w:t xml:space="preserve"> </w:t>
      </w:r>
      <w:r w:rsidRPr="002178B3">
        <w:rPr>
          <w:rFonts w:ascii="Times New Roman" w:hAnsi="Times New Roman" w:cs="Times New Roman"/>
          <w:sz w:val="24"/>
          <w:szCs w:val="24"/>
        </w:rPr>
        <w:t>of public debt- external</w:t>
      </w:r>
      <w:r w:rsidR="004C2A3E">
        <w:rPr>
          <w:rFonts w:ascii="Times New Roman" w:hAnsi="Times New Roman" w:cs="Times New Roman"/>
          <w:sz w:val="24"/>
          <w:szCs w:val="24"/>
        </w:rPr>
        <w:t xml:space="preserve"> </w:t>
      </w:r>
      <w:r w:rsidR="004C2A3E" w:rsidRPr="00F27BD7">
        <w:rPr>
          <w:rFonts w:ascii="Times New Roman" w:hAnsi="Times New Roman" w:cs="Times New Roman"/>
          <w:sz w:val="24"/>
          <w:szCs w:val="24"/>
          <w:highlight w:val="yellow"/>
        </w:rPr>
        <w:t>debt</w:t>
      </w:r>
      <w:r w:rsidRPr="002178B3">
        <w:rPr>
          <w:rFonts w:ascii="Times New Roman" w:hAnsi="Times New Roman" w:cs="Times New Roman"/>
          <w:sz w:val="24"/>
          <w:szCs w:val="24"/>
        </w:rPr>
        <w:t xml:space="preserve">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and domestic </w:t>
      </w:r>
      <w:r w:rsidR="004C2A3E" w:rsidRPr="00F27BD7">
        <w:rPr>
          <w:rFonts w:ascii="Times New Roman" w:hAnsi="Times New Roman" w:cs="Times New Roman"/>
          <w:sz w:val="24"/>
          <w:szCs w:val="24"/>
          <w:highlight w:val="yellow"/>
        </w:rPr>
        <w:t>debt</w:t>
      </w:r>
      <w:r w:rsidR="004C2A3E">
        <w:rPr>
          <w:rFonts w:ascii="Times New Roman" w:hAnsi="Times New Roman" w:cs="Times New Roman"/>
          <w:sz w:val="24"/>
          <w:szCs w:val="24"/>
        </w:rPr>
        <w:t xml:space="preserve"> </w:t>
      </w:r>
      <w:r w:rsidRPr="002178B3">
        <w:rPr>
          <w:rFonts w:ascii="Times New Roman" w:hAnsi="Times New Roman" w:cs="Times New Roman"/>
          <w:sz w:val="24"/>
          <w:szCs w:val="24"/>
        </w:rPr>
        <w:t>(</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xml:space="preserve">). This implies that the growth of the economy is determined by either or both external and </w:t>
      </w:r>
      <w:r w:rsidR="003206DC" w:rsidRPr="002178B3">
        <w:rPr>
          <w:rFonts w:ascii="Times New Roman" w:hAnsi="Times New Roman" w:cs="Times New Roman"/>
          <w:sz w:val="24"/>
          <w:szCs w:val="24"/>
        </w:rPr>
        <w:t>domestic debt</w:t>
      </w:r>
      <w:r w:rsidRPr="002178B3">
        <w:rPr>
          <w:rFonts w:ascii="Times New Roman" w:hAnsi="Times New Roman" w:cs="Times New Roman"/>
          <w:sz w:val="24"/>
          <w:szCs w:val="24"/>
        </w:rPr>
        <w:t>. Applying the Cobb-Douglas form of the production function yield</w:t>
      </w:r>
    </w:p>
    <w:p w14:paraId="2341EB20" w14:textId="4BBCCD11" w:rsidR="00A560B6" w:rsidRPr="002178B3" w:rsidRDefault="00A560B6"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proofErr w:type="gramStart"/>
      <w:r w:rsidRPr="002178B3">
        <w:rPr>
          <w:rFonts w:ascii="Times New Roman" w:hAnsi="Times New Roman" w:cs="Times New Roman"/>
          <w:color w:val="3B3838" w:themeColor="background2" w:themeShade="40"/>
          <w:sz w:val="24"/>
          <w:szCs w:val="24"/>
        </w:rPr>
        <w:t>A.D</w:t>
      </w:r>
      <w:r w:rsidR="00FA085C" w:rsidRPr="002178B3">
        <w:rPr>
          <w:rFonts w:ascii="Times New Roman" w:hAnsi="Times New Roman" w:cs="Times New Roman"/>
          <w:color w:val="3B3838" w:themeColor="background2" w:themeShade="40"/>
          <w:sz w:val="24"/>
          <w:szCs w:val="24"/>
        </w:rPr>
        <w:t>OMDBT</w:t>
      </w:r>
      <w:proofErr w:type="gramEnd"/>
      <w:r w:rsidRPr="002178B3">
        <w:rPr>
          <w:rFonts w:ascii="Times New Roman" w:hAnsi="Times New Roman" w:cs="Times New Roman"/>
          <w:color w:val="3B3838" w:themeColor="background2" w:themeShade="40"/>
          <w:sz w:val="24"/>
          <w:szCs w:val="24"/>
          <w:vertAlign w:val="superscript"/>
        </w:rPr>
        <w:t>α</w:t>
      </w:r>
      <w:r w:rsidRPr="002178B3">
        <w:rPr>
          <w:rFonts w:ascii="Times New Roman" w:hAnsi="Times New Roman" w:cs="Times New Roman"/>
          <w:color w:val="3B3838" w:themeColor="background2" w:themeShade="40"/>
          <w:sz w:val="24"/>
          <w:szCs w:val="24"/>
        </w:rPr>
        <w:t>E</w:t>
      </w:r>
      <w:r w:rsidR="00FA085C" w:rsidRPr="002178B3">
        <w:rPr>
          <w:rFonts w:ascii="Times New Roman" w:hAnsi="Times New Roman" w:cs="Times New Roman"/>
          <w:color w:val="3B3838" w:themeColor="background2" w:themeShade="40"/>
          <w:sz w:val="24"/>
          <w:szCs w:val="24"/>
        </w:rPr>
        <w:t>XTDBT</w:t>
      </w:r>
      <w:r w:rsidRPr="002178B3">
        <w:rPr>
          <w:rFonts w:ascii="Times New Roman" w:hAnsi="Times New Roman" w:cs="Times New Roman"/>
          <w:color w:val="3B3838" w:themeColor="background2" w:themeShade="40"/>
          <w:sz w:val="24"/>
          <w:szCs w:val="24"/>
          <w:vertAlign w:val="superscript"/>
        </w:rPr>
        <w:t>(1-α)</w:t>
      </w:r>
      <w:r w:rsidR="00E4385E" w:rsidRPr="002178B3">
        <w:rPr>
          <w:rFonts w:ascii="Times New Roman" w:hAnsi="Times New Roman" w:cs="Times New Roman"/>
          <w:color w:val="3B3838" w:themeColor="background2" w:themeShade="40"/>
          <w:sz w:val="24"/>
          <w:szCs w:val="24"/>
        </w:rPr>
        <w:tab/>
        <w:t xml:space="preserve">       ……………….4</w:t>
      </w:r>
    </w:p>
    <w:p w14:paraId="722C2263" w14:textId="23F0D45E" w:rsidR="003206DC" w:rsidRPr="002178B3" w:rsidRDefault="003206D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Where: α and (1- α) are shares of Domestic Debt (</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and External Debt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respectively and A is </w:t>
      </w:r>
      <w:r w:rsidR="00800DE3" w:rsidRPr="00F27BD7">
        <w:rPr>
          <w:rFonts w:ascii="Times New Roman" w:hAnsi="Times New Roman" w:cs="Times New Roman"/>
          <w:sz w:val="24"/>
          <w:szCs w:val="24"/>
          <w:highlight w:val="yellow"/>
        </w:rPr>
        <w:t>a</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factor of productivity in the economy. The Implication of eq. 4 is the change taken in the GDP is </w:t>
      </w:r>
      <w:r w:rsidR="00800DE3" w:rsidRPr="00F27BD7">
        <w:rPr>
          <w:rFonts w:ascii="Times New Roman" w:hAnsi="Times New Roman" w:cs="Times New Roman"/>
          <w:sz w:val="24"/>
          <w:szCs w:val="24"/>
          <w:highlight w:val="yellow"/>
        </w:rPr>
        <w:t>caused</w:t>
      </w:r>
      <w:r w:rsidR="00800DE3" w:rsidRPr="002178B3">
        <w:rPr>
          <w:rFonts w:ascii="Times New Roman" w:hAnsi="Times New Roman" w:cs="Times New Roman"/>
          <w:sz w:val="24"/>
          <w:szCs w:val="24"/>
        </w:rPr>
        <w:t xml:space="preserve"> </w:t>
      </w:r>
      <w:r w:rsidRPr="002178B3">
        <w:rPr>
          <w:rFonts w:ascii="Times New Roman" w:hAnsi="Times New Roman" w:cs="Times New Roman"/>
          <w:sz w:val="24"/>
          <w:szCs w:val="24"/>
        </w:rPr>
        <w:t>by changes in either both external debt and domestic debt or its level of total factor productivity changes.</w:t>
      </w:r>
    </w:p>
    <w:p w14:paraId="1C3FD7F1" w14:textId="251CF896" w:rsidR="00A560B6" w:rsidRPr="002178B3" w:rsidRDefault="009B65C8" w:rsidP="002178B3">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Methods and </w:t>
      </w:r>
      <w:r w:rsidR="00EB653B" w:rsidRPr="002178B3">
        <w:rPr>
          <w:rFonts w:ascii="Times New Roman" w:eastAsiaTheme="minorEastAsia" w:hAnsi="Times New Roman" w:cs="Times New Roman"/>
          <w:b/>
          <w:bCs/>
          <w:sz w:val="24"/>
          <w:szCs w:val="24"/>
        </w:rPr>
        <w:t>Model Specification</w:t>
      </w:r>
    </w:p>
    <w:p w14:paraId="531E3A5A" w14:textId="47138887" w:rsidR="00A560B6" w:rsidRPr="002178B3" w:rsidRDefault="00EB653B"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Based on </w:t>
      </w:r>
      <w:r w:rsidR="00800DE3" w:rsidRPr="00F27BD7">
        <w:rPr>
          <w:rFonts w:ascii="Times New Roman" w:hAnsi="Times New Roman" w:cs="Times New Roman"/>
          <w:sz w:val="24"/>
          <w:szCs w:val="24"/>
          <w:highlight w:val="yellow"/>
        </w:rPr>
        <w:t>the</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above </w:t>
      </w:r>
      <w:r w:rsidR="00FA085C" w:rsidRPr="002178B3">
        <w:rPr>
          <w:rFonts w:ascii="Times New Roman" w:hAnsi="Times New Roman" w:cs="Times New Roman"/>
          <w:sz w:val="24"/>
          <w:szCs w:val="24"/>
        </w:rPr>
        <w:t>framework, the model for study can be specified as:</w:t>
      </w:r>
    </w:p>
    <w:p w14:paraId="17380F96" w14:textId="6873C012"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vertAlign w:val="subscript"/>
        </w:rPr>
        <w:t xml:space="preserve">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DOMDBT</w:t>
      </w:r>
      <w:r w:rsidRPr="002178B3">
        <w:rPr>
          <w:rFonts w:ascii="Times New Roman" w:hAnsi="Times New Roman" w:cs="Times New Roman"/>
          <w:color w:val="3B3838" w:themeColor="background2" w:themeShade="40"/>
          <w:sz w:val="24"/>
          <w:szCs w:val="24"/>
          <w:vertAlign w:val="subscript"/>
        </w:rPr>
        <w:t xml:space="preserve">t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EXTDBT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.5</w:t>
      </w:r>
    </w:p>
    <w:p w14:paraId="3B9C5239" w14:textId="15E587BA" w:rsidR="00FA085C" w:rsidRPr="002178B3" w:rsidRDefault="00FA085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Taking the natural log of eq. 5</w:t>
      </w:r>
    </w:p>
    <w:p w14:paraId="2194AB50" w14:textId="5F04811B"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lnGDP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lnDOMDBT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 xml:space="preserve"> </w:t>
      </w:r>
      <w:proofErr w:type="spellStart"/>
      <w:r w:rsidR="00E12797" w:rsidRPr="002178B3">
        <w:rPr>
          <w:rFonts w:ascii="Times New Roman" w:hAnsi="Times New Roman" w:cs="Times New Roman"/>
          <w:color w:val="3B3838" w:themeColor="background2" w:themeShade="40"/>
          <w:sz w:val="24"/>
          <w:szCs w:val="24"/>
        </w:rPr>
        <w:t>l</w:t>
      </w:r>
      <w:r w:rsidRPr="002178B3">
        <w:rPr>
          <w:rFonts w:ascii="Times New Roman" w:hAnsi="Times New Roman" w:cs="Times New Roman"/>
          <w:color w:val="3B3838" w:themeColor="background2" w:themeShade="40"/>
          <w:sz w:val="24"/>
          <w:szCs w:val="24"/>
        </w:rPr>
        <w:t>nEXTDBT</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6</w:t>
      </w:r>
    </w:p>
    <w:p w14:paraId="62194AB0" w14:textId="1A9CB9FD" w:rsidR="00E12797" w:rsidRPr="002178B3" w:rsidRDefault="00E12797"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Where: In = natural logarithm of the function; </w:t>
      </w:r>
      <w:proofErr w:type="spellStart"/>
      <w:r w:rsidRPr="002178B3">
        <w:rPr>
          <w:rFonts w:ascii="Times New Roman" w:hAnsi="Times New Roman" w:cs="Times New Roman"/>
          <w:sz w:val="24"/>
          <w:szCs w:val="24"/>
        </w:rPr>
        <w:t>GDP</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Gross Domestic Product; </w:t>
      </w:r>
      <w:proofErr w:type="spellStart"/>
      <w:r w:rsidRPr="002178B3">
        <w:rPr>
          <w:rFonts w:ascii="Times New Roman" w:hAnsi="Times New Roman" w:cs="Times New Roman"/>
          <w:sz w:val="24"/>
          <w:szCs w:val="24"/>
        </w:rPr>
        <w:t>DOMDBT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domestic debt; </w:t>
      </w:r>
      <w:proofErr w:type="spellStart"/>
      <w:r w:rsidRPr="002178B3">
        <w:rPr>
          <w:rFonts w:ascii="Times New Roman" w:hAnsi="Times New Roman" w:cs="Times New Roman"/>
          <w:sz w:val="24"/>
          <w:szCs w:val="24"/>
        </w:rPr>
        <w:t>EXTDBT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external debt;</w:t>
      </w:r>
      <w:r w:rsidR="007272DE" w:rsidRPr="002178B3">
        <w:rPr>
          <w:rFonts w:ascii="Times New Roman" w:hAnsi="Times New Roman" w:cs="Times New Roman"/>
          <w:sz w:val="24"/>
          <w:szCs w:val="24"/>
        </w:rPr>
        <w:t xml:space="preserve"> µ</w:t>
      </w:r>
      <w:r w:rsidR="005C11CE" w:rsidRPr="002178B3">
        <w:rPr>
          <w:rFonts w:ascii="Times New Roman" w:hAnsi="Times New Roman" w:cs="Times New Roman"/>
          <w:sz w:val="24"/>
          <w:szCs w:val="24"/>
          <w:vertAlign w:val="subscript"/>
        </w:rPr>
        <w:t>t</w:t>
      </w:r>
      <w:r w:rsidR="005C11CE" w:rsidRPr="002178B3">
        <w:rPr>
          <w:rFonts w:ascii="Times New Roman" w:hAnsi="Times New Roman" w:cs="Times New Roman"/>
          <w:sz w:val="24"/>
          <w:szCs w:val="24"/>
        </w:rPr>
        <w:t xml:space="preserve"> =</w:t>
      </w:r>
      <w:r w:rsidRPr="002178B3">
        <w:rPr>
          <w:rFonts w:ascii="Times New Roman" w:hAnsi="Times New Roman" w:cs="Times New Roman"/>
          <w:sz w:val="24"/>
          <w:szCs w:val="24"/>
        </w:rPr>
        <w:t xml:space="preserve"> error term (all measured at time t) while</w:t>
      </w:r>
      <w:r w:rsidR="007272DE" w:rsidRPr="002178B3">
        <w:rPr>
          <w:rFonts w:ascii="Times New Roman" w:hAnsi="Times New Roman" w:cs="Times New Roman"/>
          <w:sz w:val="24"/>
          <w:szCs w:val="24"/>
        </w:rPr>
        <w:t xml:space="preserve"> β</w:t>
      </w:r>
      <w:proofErr w:type="gramStart"/>
      <w:r w:rsidR="007272DE" w:rsidRPr="002178B3">
        <w:rPr>
          <w:rFonts w:ascii="Times New Roman" w:hAnsi="Times New Roman" w:cs="Times New Roman"/>
          <w:sz w:val="24"/>
          <w:szCs w:val="24"/>
          <w:vertAlign w:val="subscript"/>
        </w:rPr>
        <w:t>0</w:t>
      </w:r>
      <w:r w:rsidRPr="002178B3">
        <w:rPr>
          <w:rFonts w:ascii="Times New Roman" w:hAnsi="Times New Roman" w:cs="Times New Roman"/>
          <w:sz w:val="24"/>
          <w:szCs w:val="24"/>
        </w:rPr>
        <w:t xml:space="preserve"> ,</w:t>
      </w:r>
      <w:proofErr w:type="gramEnd"/>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1</w:t>
      </w:r>
      <w:r w:rsidRPr="002178B3">
        <w:rPr>
          <w:rFonts w:ascii="Times New Roman" w:hAnsi="Times New Roman" w:cs="Times New Roman"/>
          <w:sz w:val="24"/>
          <w:szCs w:val="24"/>
        </w:rPr>
        <w:t xml:space="preserve"> ,</w:t>
      </w:r>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2</w:t>
      </w:r>
      <w:r w:rsidRPr="002178B3">
        <w:rPr>
          <w:rFonts w:ascii="Times New Roman" w:hAnsi="Times New Roman" w:cs="Times New Roman"/>
          <w:sz w:val="24"/>
          <w:szCs w:val="24"/>
        </w:rPr>
        <w:t xml:space="preserve"> ,are parameter estimates showing the relative share of the variables to real GDP</w:t>
      </w:r>
      <w:r w:rsidR="007272DE" w:rsidRPr="002178B3">
        <w:rPr>
          <w:rFonts w:ascii="Times New Roman" w:hAnsi="Times New Roman" w:cs="Times New Roman"/>
          <w:sz w:val="24"/>
          <w:szCs w:val="24"/>
        </w:rPr>
        <w:t>.</w:t>
      </w:r>
    </w:p>
    <w:p w14:paraId="37CC9171" w14:textId="3DF46E53" w:rsidR="00AC2B87" w:rsidRPr="002178B3" w:rsidRDefault="00FB786A"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lastRenderedPageBreak/>
        <w:t>The growth eq. in (6) represents a system of equations used to estimate the impact of public debt on economic growth. This estimation process, well-established in the literature on the public debt-growth nexus, aligns with classical regression analysis. Consequently, its relevance to this study is straightforward.</w:t>
      </w:r>
    </w:p>
    <w:p w14:paraId="5CF009D3" w14:textId="16FBA0E2" w:rsidR="00FB786A" w:rsidRPr="00AD777D" w:rsidRDefault="00FB786A"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Results</w:t>
      </w:r>
    </w:p>
    <w:p w14:paraId="1BD91CB2" w14:textId="77777777" w:rsidR="00A94AF8" w:rsidRPr="002178B3" w:rsidRDefault="00A94AF8"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 has been much research on the connection between public debt and economic growth in the past few years, but opinions on how public debt affects economic growth are divided. This paper uses data on both domestic and external debts in India for the period 1991 to 2022 in order to contribute to the discussion on the relationship between public debt and economic growth by tracing the country's experience. Real GDP was used to reflect on economic growth during the study period. The tables below present the results:</w:t>
      </w:r>
    </w:p>
    <w:p w14:paraId="78C11A8F" w14:textId="77777777" w:rsidR="00A85E83" w:rsidRDefault="00A85E83" w:rsidP="002178B3">
      <w:pPr>
        <w:spacing w:line="360" w:lineRule="auto"/>
        <w:jc w:val="both"/>
        <w:rPr>
          <w:rFonts w:ascii="Times New Roman" w:hAnsi="Times New Roman" w:cs="Times New Roman"/>
          <w:b/>
          <w:bCs/>
          <w:sz w:val="24"/>
          <w:szCs w:val="24"/>
        </w:rPr>
      </w:pPr>
    </w:p>
    <w:p w14:paraId="3A2289D7" w14:textId="6D85EBC0" w:rsidR="008F6573" w:rsidRDefault="00DB159E" w:rsidP="002178B3">
      <w:pPr>
        <w:spacing w:line="360" w:lineRule="auto"/>
        <w:jc w:val="both"/>
        <w:rPr>
          <w:rFonts w:ascii="Times New Roman" w:hAnsi="Times New Roman" w:cs="Times New Roman"/>
          <w:b/>
          <w:bCs/>
          <w:sz w:val="24"/>
          <w:szCs w:val="24"/>
        </w:rPr>
      </w:pPr>
      <w:r w:rsidRPr="002178B3">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14690AC2" wp14:editId="50833FD1">
                <wp:simplePos x="0" y="0"/>
                <wp:positionH relativeFrom="margin">
                  <wp:posOffset>-438150</wp:posOffset>
                </wp:positionH>
                <wp:positionV relativeFrom="paragraph">
                  <wp:posOffset>304165</wp:posOffset>
                </wp:positionV>
                <wp:extent cx="6612890" cy="4152900"/>
                <wp:effectExtent l="0" t="0" r="0" b="0"/>
                <wp:wrapNone/>
                <wp:docPr id="481029275" name="Rectangle 5"/>
                <wp:cNvGraphicFramePr/>
                <a:graphic xmlns:a="http://schemas.openxmlformats.org/drawingml/2006/main">
                  <a:graphicData uri="http://schemas.microsoft.com/office/word/2010/wordprocessingShape">
                    <wps:wsp>
                      <wps:cNvSpPr/>
                      <wps:spPr>
                        <a:xfrm>
                          <a:off x="0" y="0"/>
                          <a:ext cx="6612890" cy="415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1128FD" w14:textId="4F6062E9" w:rsidR="00DB159E" w:rsidRDefault="00DB159E" w:rsidP="00DB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0AC2" id="Rectangle 5" o:spid="_x0000_s1026" style="position:absolute;left:0;text-align:left;margin-left:-34.5pt;margin-top:23.95pt;width:520.7pt;height: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" fillcolor="white [3201]" stroked="f" strokeweight="1pt">
                <v:textbox>
                  <w:txbxContent>
                    <w:p w14:paraId="551128FD" w14:textId="4F6062E9" w:rsidR="00DB159E" w:rsidRDefault="00DB159E" w:rsidP="00DB159E">
                      <w:pPr>
                        <w:jc w:val="center"/>
                      </w:pPr>
                    </w:p>
                  </w:txbxContent>
                </v:textbox>
                <w10:wrap anchorx="margin"/>
              </v:rect>
            </w:pict>
          </mc:Fallback>
        </mc:AlternateContent>
      </w:r>
      <w:r w:rsidR="008D0826">
        <w:rPr>
          <w:rFonts w:ascii="Times New Roman" w:hAnsi="Times New Roman" w:cs="Times New Roman"/>
          <w:b/>
          <w:bCs/>
          <w:sz w:val="24"/>
          <w:szCs w:val="24"/>
        </w:rPr>
        <w:t xml:space="preserve">Table 1. Result of </w:t>
      </w:r>
      <w:r w:rsidRPr="002178B3">
        <w:rPr>
          <w:rFonts w:ascii="Times New Roman" w:hAnsi="Times New Roman" w:cs="Times New Roman"/>
          <w:b/>
          <w:bCs/>
          <w:sz w:val="24"/>
          <w:szCs w:val="24"/>
        </w:rPr>
        <w:t>Regression</w:t>
      </w:r>
      <w:r w:rsidR="008D0826">
        <w:rPr>
          <w:rFonts w:ascii="Times New Roman" w:hAnsi="Times New Roman" w:cs="Times New Roman"/>
          <w:b/>
          <w:bCs/>
          <w:sz w:val="24"/>
          <w:szCs w:val="24"/>
        </w:rPr>
        <w:t xml:space="preserve"> analysis</w:t>
      </w:r>
    </w:p>
    <w:p w14:paraId="45B2221B" w14:textId="77777777" w:rsidR="008F6573" w:rsidRDefault="008F6573">
      <w:pPr>
        <w:rPr>
          <w:rFonts w:ascii="Times New Roman" w:hAnsi="Times New Roman" w:cs="Times New Roman"/>
          <w:b/>
          <w:bCs/>
          <w:sz w:val="24"/>
          <w:szCs w:val="24"/>
        </w:rPr>
      </w:pPr>
      <w:r>
        <w:rPr>
          <w:rFonts w:ascii="Times New Roman" w:hAnsi="Times New Roman" w:cs="Times New Roman"/>
          <w:b/>
          <w:bCs/>
          <w:sz w:val="24"/>
          <w:szCs w:val="24"/>
        </w:rPr>
        <w:br w:type="page"/>
      </w:r>
    </w:p>
    <w:p w14:paraId="1337D2D2" w14:textId="5D72E127" w:rsidR="008D0826" w:rsidRPr="000C1C26" w:rsidRDefault="008F6573" w:rsidP="00CC62CA">
      <w:pPr>
        <w:spacing w:line="360" w:lineRule="auto"/>
        <w:jc w:val="both"/>
        <w:rPr>
          <w:rFonts w:ascii="Times New Roman" w:hAnsi="Times New Roman" w:cs="Times New Roman"/>
          <w:b/>
          <w:bCs/>
          <w:sz w:val="24"/>
          <w:szCs w:val="24"/>
        </w:rPr>
      </w:pPr>
      <w:r>
        <w:rPr>
          <w:noProof/>
          <w:lang w:eastAsia="en-IN"/>
        </w:rPr>
        <w:lastRenderedPageBreak/>
        <w:drawing>
          <wp:inline distT="0" distB="0" distL="0" distR="0" wp14:anchorId="15958B75" wp14:editId="48E36753">
            <wp:extent cx="3545205" cy="241841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2264" name="Picture 16052522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7959" cy="2454397"/>
                    </a:xfrm>
                    <a:prstGeom prst="rect">
                      <a:avLst/>
                    </a:prstGeom>
                  </pic:spPr>
                </pic:pic>
              </a:graphicData>
            </a:graphic>
          </wp:inline>
        </w:drawing>
      </w:r>
    </w:p>
    <w:p w14:paraId="1DCCB325" w14:textId="4A5753D4" w:rsidR="00CC62CA" w:rsidRDefault="00CC62CA" w:rsidP="00CC62CA">
      <w:pPr>
        <w:spacing w:line="360" w:lineRule="auto"/>
        <w:jc w:val="both"/>
        <w:rPr>
          <w:rFonts w:ascii="Times New Roman" w:hAnsi="Times New Roman" w:cs="Times New Roman"/>
          <w:i/>
          <w:iCs/>
          <w:sz w:val="20"/>
        </w:rPr>
      </w:pPr>
      <w:r w:rsidRPr="002B6CAC">
        <w:rPr>
          <w:rFonts w:ascii="Times New Roman" w:hAnsi="Times New Roman" w:cs="Times New Roman"/>
          <w:i/>
          <w:iCs/>
          <w:sz w:val="20"/>
        </w:rPr>
        <w:t>Source:</w:t>
      </w:r>
      <w:r w:rsidR="002B6CAC" w:rsidRPr="002B6CAC">
        <w:rPr>
          <w:rFonts w:ascii="Times New Roman" w:hAnsi="Times New Roman" w:cs="Times New Roman"/>
          <w:i/>
          <w:iCs/>
          <w:sz w:val="20"/>
        </w:rPr>
        <w:t xml:space="preserve"> Source:</w:t>
      </w:r>
      <w:r w:rsidR="009A2807">
        <w:rPr>
          <w:rFonts w:ascii="Times New Roman" w:hAnsi="Times New Roman" w:cs="Times New Roman"/>
          <w:i/>
          <w:iCs/>
          <w:sz w:val="20"/>
        </w:rPr>
        <w:t xml:space="preserve"> </w:t>
      </w:r>
      <w:r w:rsidR="002B6CAC" w:rsidRPr="002B6CAC">
        <w:rPr>
          <w:rFonts w:ascii="Times New Roman" w:hAnsi="Times New Roman" w:cs="Times New Roman"/>
          <w:i/>
          <w:iCs/>
          <w:sz w:val="20"/>
        </w:rPr>
        <w:t xml:space="preserve">Authors’ computation, using E-views </w:t>
      </w:r>
      <w:r w:rsidR="002B6CAC">
        <w:rPr>
          <w:rFonts w:ascii="Times New Roman" w:hAnsi="Times New Roman" w:cs="Times New Roman"/>
          <w:i/>
          <w:iCs/>
          <w:sz w:val="20"/>
        </w:rPr>
        <w:t>12</w:t>
      </w:r>
    </w:p>
    <w:p w14:paraId="0351C996" w14:textId="312CE65F" w:rsidR="009A67B5" w:rsidRPr="009A67B5" w:rsidRDefault="009A67B5" w:rsidP="00CC62CA">
      <w:pPr>
        <w:spacing w:line="360" w:lineRule="auto"/>
        <w:ind w:firstLine="720"/>
        <w:jc w:val="both"/>
        <w:rPr>
          <w:rFonts w:ascii="Times New Roman" w:eastAsia="Times New Roman" w:hAnsi="Times New Roman" w:cs="Times New Roman"/>
          <w:sz w:val="24"/>
          <w:szCs w:val="24"/>
          <w:lang w:eastAsia="en-IN"/>
        </w:rPr>
      </w:pPr>
      <w:r w:rsidRPr="009A67B5">
        <w:rPr>
          <w:rFonts w:ascii="Times New Roman" w:eastAsia="Times New Roman" w:hAnsi="Times New Roman" w:cs="Times New Roman"/>
          <w:sz w:val="24"/>
          <w:szCs w:val="24"/>
          <w:lang w:eastAsia="en-IN"/>
        </w:rPr>
        <w:t xml:space="preserve">In this </w:t>
      </w:r>
      <w:r w:rsidR="009A2807">
        <w:rPr>
          <w:rFonts w:ascii="Times New Roman" w:eastAsia="Times New Roman" w:hAnsi="Times New Roman" w:cs="Times New Roman"/>
          <w:sz w:val="24"/>
          <w:szCs w:val="24"/>
          <w:lang w:eastAsia="en-IN"/>
        </w:rPr>
        <w:t>scenario, 94.1</w:t>
      </w:r>
      <w:r w:rsidRPr="009A67B5">
        <w:rPr>
          <w:rFonts w:ascii="Times New Roman" w:eastAsia="Times New Roman" w:hAnsi="Times New Roman" w:cs="Times New Roman"/>
          <w:sz w:val="24"/>
          <w:szCs w:val="24"/>
          <w:lang w:eastAsia="en-IN"/>
        </w:rPr>
        <w:t xml:space="preserve">% of the dependent variable is explained by the number of independent factors, as </w:t>
      </w:r>
      <w:r w:rsidR="009A2807">
        <w:rPr>
          <w:rFonts w:ascii="Times New Roman" w:eastAsia="Times New Roman" w:hAnsi="Times New Roman" w:cs="Times New Roman"/>
          <w:sz w:val="24"/>
          <w:szCs w:val="24"/>
          <w:lang w:eastAsia="en-IN"/>
        </w:rPr>
        <w:t xml:space="preserve">indicated by linear regression. </w:t>
      </w:r>
      <w:r w:rsidRPr="009A67B5">
        <w:rPr>
          <w:rFonts w:ascii="Times New Roman" w:eastAsia="Times New Roman" w:hAnsi="Times New Roman" w:cs="Times New Roman"/>
          <w:sz w:val="24"/>
          <w:szCs w:val="24"/>
          <w:lang w:eastAsia="en-IN"/>
        </w:rPr>
        <w:t>So long as public debt is managed responsibly, the nation's economy will expand. GDP is the dependent variable in this instance, explained similarly to the other independe</w:t>
      </w:r>
      <w:r>
        <w:rPr>
          <w:rFonts w:ascii="Times New Roman" w:eastAsia="Times New Roman" w:hAnsi="Times New Roman" w:cs="Times New Roman"/>
          <w:sz w:val="24"/>
          <w:szCs w:val="24"/>
          <w:lang w:eastAsia="en-IN"/>
        </w:rPr>
        <w:t xml:space="preserve">nt variables. There is a strong </w:t>
      </w:r>
      <w:r w:rsidRPr="009A67B5">
        <w:rPr>
          <w:rFonts w:ascii="Times New Roman" w:eastAsia="Times New Roman" w:hAnsi="Times New Roman" w:cs="Times New Roman"/>
          <w:sz w:val="24"/>
          <w:szCs w:val="24"/>
          <w:lang w:eastAsia="en-IN"/>
        </w:rPr>
        <w:t>correlation of 99.8% between all independent variables and the dependent variable.</w:t>
      </w:r>
    </w:p>
    <w:p w14:paraId="6337A28E" w14:textId="03ABDF50" w:rsidR="006F0AFD" w:rsidRPr="002178B3" w:rsidRDefault="006F0AFD" w:rsidP="000C4FCB">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regression model explains a high proportion of the variability in the dependent variable, as indicated by the R Square value of 0.941. This means that approximately 94.1% of the variability in the dependent variable can be explained by the independent variables in the model. The significance </w:t>
      </w:r>
      <w:proofErr w:type="spellStart"/>
      <w:r w:rsidRPr="002178B3">
        <w:rPr>
          <w:rFonts w:ascii="Times New Roman" w:eastAsia="Times New Roman" w:hAnsi="Times New Roman" w:cs="Times New Roman"/>
          <w:sz w:val="24"/>
          <w:szCs w:val="24"/>
          <w:lang w:eastAsia="en-IN"/>
        </w:rPr>
        <w:t>F</w:t>
      </w:r>
      <w:proofErr w:type="spellEnd"/>
      <w:r w:rsidRPr="002178B3">
        <w:rPr>
          <w:rFonts w:ascii="Times New Roman" w:eastAsia="Times New Roman" w:hAnsi="Times New Roman" w:cs="Times New Roman"/>
          <w:sz w:val="24"/>
          <w:szCs w:val="24"/>
          <w:lang w:eastAsia="en-IN"/>
        </w:rPr>
        <w:t xml:space="preserve"> value (1.430E-18) indicates that the overall regression model is statistically significant, suggesting that the model provides a good fit for the data. </w:t>
      </w:r>
      <w:r w:rsidR="000C4FCB">
        <w:rPr>
          <w:rFonts w:ascii="Times New Roman" w:eastAsia="Times New Roman" w:hAnsi="Times New Roman" w:cs="Times New Roman"/>
          <w:sz w:val="24"/>
          <w:szCs w:val="24"/>
          <w:lang w:eastAsia="en-IN"/>
        </w:rPr>
        <w:t>The coefficients for domestic debt</w:t>
      </w:r>
      <w:r w:rsidRPr="002178B3">
        <w:rPr>
          <w:rFonts w:ascii="Times New Roman" w:eastAsia="Times New Roman" w:hAnsi="Times New Roman" w:cs="Times New Roman"/>
          <w:sz w:val="24"/>
          <w:szCs w:val="24"/>
          <w:lang w:eastAsia="en-IN"/>
        </w:rPr>
        <w:t xml:space="preserve"> and </w:t>
      </w:r>
      <w:r w:rsidR="000C4FCB">
        <w:rPr>
          <w:rFonts w:ascii="Times New Roman" w:eastAsia="Times New Roman" w:hAnsi="Times New Roman" w:cs="Times New Roman"/>
          <w:sz w:val="24"/>
          <w:szCs w:val="24"/>
          <w:lang w:eastAsia="en-IN"/>
        </w:rPr>
        <w:t xml:space="preserve">external debt </w:t>
      </w:r>
      <w:r w:rsidRPr="002178B3">
        <w:rPr>
          <w:rFonts w:ascii="Times New Roman" w:eastAsia="Times New Roman" w:hAnsi="Times New Roman" w:cs="Times New Roman"/>
          <w:sz w:val="24"/>
          <w:szCs w:val="24"/>
          <w:lang w:eastAsia="en-IN"/>
        </w:rPr>
        <w:t>are</w:t>
      </w:r>
      <w:r w:rsidR="000C4FCB">
        <w:rPr>
          <w:rFonts w:ascii="Times New Roman" w:eastAsia="Times New Roman" w:hAnsi="Times New Roman" w:cs="Times New Roman"/>
          <w:sz w:val="24"/>
          <w:szCs w:val="24"/>
          <w:lang w:eastAsia="en-IN"/>
        </w:rPr>
        <w:t xml:space="preserve"> both statistically significant. Domestic debt </w:t>
      </w:r>
      <w:r w:rsidRPr="002178B3">
        <w:rPr>
          <w:rFonts w:ascii="Times New Roman" w:eastAsia="Times New Roman" w:hAnsi="Times New Roman" w:cs="Times New Roman"/>
          <w:sz w:val="24"/>
          <w:szCs w:val="24"/>
          <w:lang w:eastAsia="en-IN"/>
        </w:rPr>
        <w:t>has a coefficient of 0.056 with a p-value of 0.027, indicating a positive and significant relationship with the dependent variable.</w:t>
      </w:r>
      <w:r w:rsidR="00AD777D">
        <w:rPr>
          <w:rFonts w:ascii="Times New Roman" w:eastAsia="Times New Roman" w:hAnsi="Times New Roman" w:cs="Times New Roman"/>
          <w:sz w:val="24"/>
          <w:szCs w:val="24"/>
          <w:lang w:eastAsia="en-IN"/>
        </w:rPr>
        <w:t xml:space="preserve"> </w:t>
      </w:r>
      <w:r w:rsidR="000C4FCB">
        <w:rPr>
          <w:rFonts w:ascii="Times New Roman" w:eastAsia="Times New Roman" w:hAnsi="Times New Roman" w:cs="Times New Roman"/>
          <w:sz w:val="24"/>
          <w:szCs w:val="24"/>
          <w:lang w:eastAsia="en-IN"/>
        </w:rPr>
        <w:t>External debt</w:t>
      </w:r>
      <w:r w:rsidRPr="002178B3">
        <w:rPr>
          <w:rFonts w:ascii="Times New Roman" w:eastAsia="Times New Roman" w:hAnsi="Times New Roman" w:cs="Times New Roman"/>
          <w:sz w:val="24"/>
          <w:szCs w:val="24"/>
          <w:lang w:eastAsia="en-IN"/>
        </w:rPr>
        <w:t xml:space="preserve"> has a coefficient of 0</w:t>
      </w:r>
      <w:r w:rsidR="00434E95">
        <w:rPr>
          <w:rFonts w:ascii="Times New Roman" w:eastAsia="Times New Roman" w:hAnsi="Times New Roman" w:cs="Times New Roman"/>
          <w:sz w:val="24"/>
          <w:szCs w:val="24"/>
          <w:lang w:eastAsia="en-IN"/>
        </w:rPr>
        <w:t>.926 with a p-value of 0.0003</w:t>
      </w:r>
      <w:r w:rsidRPr="002178B3">
        <w:rPr>
          <w:rFonts w:ascii="Times New Roman" w:eastAsia="Times New Roman" w:hAnsi="Times New Roman" w:cs="Times New Roman"/>
          <w:sz w:val="24"/>
          <w:szCs w:val="24"/>
          <w:lang w:eastAsia="en-IN"/>
        </w:rPr>
        <w:t>, indicating a strong and highly significant positive relationship with the dependent variable.</w:t>
      </w:r>
    </w:p>
    <w:p w14:paraId="13078EB5" w14:textId="334FECEA" w:rsidR="00CC275C" w:rsidRPr="00534B65" w:rsidRDefault="006F0AFD" w:rsidP="00534B65">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Overall, the model indicates that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has a particularly strong influence on the dependent variable, while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also plays a significant role. </w:t>
      </w:r>
      <w:r w:rsidR="00962DA3" w:rsidRPr="002178B3">
        <w:rPr>
          <w:rFonts w:ascii="Times New Roman" w:hAnsi="Times New Roman" w:cs="Times New Roman"/>
          <w:w w:val="110"/>
          <w:sz w:val="24"/>
          <w:szCs w:val="24"/>
        </w:rPr>
        <w:t xml:space="preserve">This output suggests that both </w:t>
      </w:r>
      <w:proofErr w:type="spellStart"/>
      <w:r w:rsidR="00962DA3" w:rsidRPr="002178B3">
        <w:rPr>
          <w:rFonts w:ascii="Times New Roman" w:hAnsi="Times New Roman" w:cs="Times New Roman"/>
          <w:w w:val="110"/>
          <w:sz w:val="24"/>
          <w:szCs w:val="24"/>
        </w:rPr>
        <w:t>lnDOMDBT</w:t>
      </w:r>
      <w:proofErr w:type="spellEnd"/>
      <w:r w:rsidR="00962DA3" w:rsidRPr="002178B3">
        <w:rPr>
          <w:rFonts w:ascii="Times New Roman" w:hAnsi="Times New Roman" w:cs="Times New Roman"/>
          <w:w w:val="110"/>
          <w:sz w:val="24"/>
          <w:szCs w:val="24"/>
        </w:rPr>
        <w:t xml:space="preserve"> and </w:t>
      </w:r>
      <w:proofErr w:type="spellStart"/>
      <w:r w:rsidR="00962DA3" w:rsidRPr="002178B3">
        <w:rPr>
          <w:rFonts w:ascii="Times New Roman" w:hAnsi="Times New Roman" w:cs="Times New Roman"/>
          <w:w w:val="110"/>
          <w:sz w:val="24"/>
          <w:szCs w:val="24"/>
        </w:rPr>
        <w:t>lnEXTDBT</w:t>
      </w:r>
      <w:proofErr w:type="spellEnd"/>
      <w:r w:rsidR="00962DA3" w:rsidRPr="002178B3">
        <w:rPr>
          <w:rFonts w:ascii="Times New Roman" w:hAnsi="Times New Roman" w:cs="Times New Roman"/>
          <w:w w:val="110"/>
          <w:sz w:val="24"/>
          <w:szCs w:val="24"/>
        </w:rPr>
        <w:t xml:space="preserve"> are significant predictors of the dependent variable in this regression model.</w:t>
      </w:r>
      <w:r w:rsidR="00B157ED" w:rsidRPr="002178B3">
        <w:rPr>
          <w:rFonts w:ascii="Times New Roman" w:hAnsi="Times New Roman" w:cs="Times New Roman"/>
          <w:w w:val="110"/>
          <w:sz w:val="24"/>
          <w:szCs w:val="24"/>
        </w:rPr>
        <w:t xml:space="preserve"> </w:t>
      </w:r>
    </w:p>
    <w:p w14:paraId="24950274" w14:textId="0F9CB668"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Policy</w:t>
      </w:r>
      <w:r w:rsidRPr="00856C99">
        <w:rPr>
          <w:rFonts w:ascii="Times New Roman" w:hAnsi="Times New Roman" w:cs="Times New Roman"/>
          <w:b/>
          <w:bCs/>
          <w:spacing w:val="-5"/>
          <w:sz w:val="24"/>
          <w:szCs w:val="24"/>
        </w:rPr>
        <w:t xml:space="preserve"> </w:t>
      </w:r>
      <w:r w:rsidRPr="00856C99">
        <w:rPr>
          <w:rFonts w:ascii="Times New Roman" w:hAnsi="Times New Roman" w:cs="Times New Roman"/>
          <w:b/>
          <w:bCs/>
          <w:sz w:val="24"/>
          <w:szCs w:val="24"/>
        </w:rPr>
        <w:t>Implication</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of</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the</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pacing w:val="-2"/>
          <w:sz w:val="24"/>
          <w:szCs w:val="24"/>
        </w:rPr>
        <w:t>Finding</w:t>
      </w:r>
    </w:p>
    <w:p w14:paraId="51B0BD4A"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Given the results of the regression analysis, the following policy implications can be derived:</w:t>
      </w:r>
    </w:p>
    <w:p w14:paraId="045A92FB"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lastRenderedPageBreak/>
        <w:t>Emphasis on External Debt Management:</w:t>
      </w:r>
    </w:p>
    <w:p w14:paraId="2DBA99F8" w14:textId="34A4BAB0"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(external debt) is significantly high and highly significant (p-value ≈ 0). This indicates that external debt has a strong and positive relationship with the dependent variable, which could be GDP growth or economic development.</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Governments should focus on managing external debt efficiently. This could involve negotiating better terms for external loans, ensuring that borrowed funds are invested in high-return projects, and maintaining a sustainable level of external debt to avoid excessive burden on the economy.</w:t>
      </w:r>
    </w:p>
    <w:p w14:paraId="6AB191F6"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Attention to Domestic Debt:</w:t>
      </w:r>
    </w:p>
    <w:p w14:paraId="6EEA9BB1" w14:textId="6AED732F"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(domestic debt) is also significant but smaller than that of external debt. It indicates that domestic debt has a positive impact on the dependent variable, though to a lesser extent. Policymakers should not overlook domestic debt. Strategies should be developed to enhance the efficiency of domestic debt markets, ensuring that domestic borrowing is used effectively to finance development projects. Additionally, maintaining a balance between domestic and external debt is crucial to mitigate risks associated with over-reliance on either form of debt.</w:t>
      </w:r>
    </w:p>
    <w:p w14:paraId="3963CD69"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Fiscal Responsibility and Debt Sustainability:</w:t>
      </w:r>
    </w:p>
    <w:p w14:paraId="64649FD6" w14:textId="22287EA9"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high R Square value indicates that a substantial portion of the variability in the dependent variable is explained by the model, suggesting that debt levels (both domestic and external) are critic</w:t>
      </w:r>
      <w:r w:rsidR="00534B65">
        <w:rPr>
          <w:rFonts w:ascii="Times New Roman" w:eastAsia="Times New Roman" w:hAnsi="Times New Roman" w:cs="Times New Roman"/>
          <w:sz w:val="24"/>
          <w:szCs w:val="24"/>
          <w:lang w:eastAsia="en-IN"/>
        </w:rPr>
        <w:t xml:space="preserve">al factors in economic outcomes. </w:t>
      </w:r>
      <w:r w:rsidRPr="002178B3">
        <w:rPr>
          <w:rFonts w:ascii="Times New Roman" w:eastAsia="Times New Roman" w:hAnsi="Times New Roman" w:cs="Times New Roman"/>
          <w:sz w:val="24"/>
          <w:szCs w:val="24"/>
          <w:lang w:eastAsia="en-IN"/>
        </w:rPr>
        <w:t>Governments should adopt fiscal policies that promote debt sustainability. This includes setting clear fiscal rules and targets for debt levels, improving transparency and accountability in public financial management, and implementing measures to enhance revenue generation and expenditure efficiency.</w:t>
      </w:r>
    </w:p>
    <w:p w14:paraId="0354C31E"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534B65">
        <w:rPr>
          <w:rFonts w:ascii="Times New Roman" w:eastAsia="Times New Roman" w:hAnsi="Times New Roman" w:cs="Times New Roman"/>
          <w:b/>
          <w:bCs/>
          <w:sz w:val="24"/>
          <w:szCs w:val="24"/>
          <w:lang w:eastAsia="en-IN"/>
        </w:rPr>
        <w:t>Investment in Productive Sectors</w:t>
      </w:r>
      <w:r w:rsidRPr="002178B3">
        <w:rPr>
          <w:rFonts w:ascii="Times New Roman" w:eastAsia="Times New Roman" w:hAnsi="Times New Roman" w:cs="Times New Roman"/>
          <w:sz w:val="24"/>
          <w:szCs w:val="24"/>
          <w:lang w:eastAsia="en-IN"/>
        </w:rPr>
        <w:t>:</w:t>
      </w:r>
    </w:p>
    <w:p w14:paraId="29BDF6E8" w14:textId="23288A5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positive relationship between both forms of debt and the dependent variable suggests that borrowing can lead to positive economic outcomes when invested wisely.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Borrowed funds should be </w:t>
      </w:r>
      <w:r w:rsidR="00BC00D4" w:rsidRPr="002178B3">
        <w:rPr>
          <w:rFonts w:ascii="Times New Roman" w:eastAsia="Times New Roman" w:hAnsi="Times New Roman" w:cs="Times New Roman"/>
          <w:sz w:val="24"/>
          <w:szCs w:val="24"/>
          <w:lang w:eastAsia="en-IN"/>
        </w:rPr>
        <w:t>channelled</w:t>
      </w:r>
      <w:r w:rsidRPr="002178B3">
        <w:rPr>
          <w:rFonts w:ascii="Times New Roman" w:eastAsia="Times New Roman" w:hAnsi="Times New Roman" w:cs="Times New Roman"/>
          <w:sz w:val="24"/>
          <w:szCs w:val="24"/>
          <w:lang w:eastAsia="en-IN"/>
        </w:rPr>
        <w:t xml:space="preserve"> into productive sectors that yield high economic returns, such as infrastructure, education, and healthcare. Investments in these areas can drive long-term economic growth and development.</w:t>
      </w:r>
    </w:p>
    <w:p w14:paraId="77B5FB11"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Strengthening Institutional Frameworks:</w:t>
      </w:r>
    </w:p>
    <w:p w14:paraId="5D2199BE" w14:textId="3DC1CDC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To ensure effective management of both domestic and external debt, strong institutional frameworks are necessary.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Strengthen institutions responsible for debt management by enhancing their capacity for debt analysis, monitoring, and reporting. Additionally, fostering a stable macroeconomic environment is crucial for maintaining investor confidence and ensuring </w:t>
      </w:r>
      <w:proofErr w:type="spellStart"/>
      <w:r w:rsidRPr="002178B3">
        <w:rPr>
          <w:rFonts w:ascii="Times New Roman" w:eastAsia="Times New Roman" w:hAnsi="Times New Roman" w:cs="Times New Roman"/>
          <w:sz w:val="24"/>
          <w:szCs w:val="24"/>
          <w:lang w:eastAsia="en-IN"/>
        </w:rPr>
        <w:t>favorable</w:t>
      </w:r>
      <w:proofErr w:type="spellEnd"/>
      <w:r w:rsidRPr="002178B3">
        <w:rPr>
          <w:rFonts w:ascii="Times New Roman" w:eastAsia="Times New Roman" w:hAnsi="Times New Roman" w:cs="Times New Roman"/>
          <w:sz w:val="24"/>
          <w:szCs w:val="24"/>
          <w:lang w:eastAsia="en-IN"/>
        </w:rPr>
        <w:t xml:space="preserve"> borrowing terms.</w:t>
      </w:r>
    </w:p>
    <w:p w14:paraId="6D13FD5D" w14:textId="77777777" w:rsidR="00B157ED" w:rsidRDefault="00B157ED" w:rsidP="00856C99">
      <w:pPr>
        <w:spacing w:line="360" w:lineRule="auto"/>
        <w:ind w:firstLine="36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By implementing these policy recommendations, governments can optimize the benefits of borrowing while mitigating associated risks, ultimately fostering sustainable economic growth and development.</w:t>
      </w:r>
    </w:p>
    <w:p w14:paraId="200385C4" w14:textId="77777777" w:rsidR="00856C99" w:rsidRPr="002178B3" w:rsidRDefault="00856C99" w:rsidP="00856C99">
      <w:pPr>
        <w:spacing w:line="360" w:lineRule="auto"/>
        <w:ind w:firstLine="360"/>
        <w:jc w:val="both"/>
        <w:rPr>
          <w:rFonts w:ascii="Times New Roman" w:eastAsia="Times New Roman" w:hAnsi="Times New Roman" w:cs="Times New Roman"/>
          <w:sz w:val="24"/>
          <w:szCs w:val="24"/>
          <w:lang w:eastAsia="en-IN"/>
        </w:rPr>
      </w:pPr>
    </w:p>
    <w:p w14:paraId="287FF15A" w14:textId="500EB512"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Conclusion</w:t>
      </w:r>
      <w:r w:rsidRPr="00856C99">
        <w:rPr>
          <w:rFonts w:ascii="Times New Roman" w:hAnsi="Times New Roman" w:cs="Times New Roman"/>
          <w:b/>
          <w:bCs/>
          <w:spacing w:val="-5"/>
          <w:sz w:val="24"/>
          <w:szCs w:val="24"/>
        </w:rPr>
        <w:t xml:space="preserve"> </w:t>
      </w:r>
    </w:p>
    <w:p w14:paraId="320F5FEA" w14:textId="3B504E52" w:rsidR="00534B65" w:rsidRDefault="000E540B" w:rsidP="00A85E83">
      <w:pPr>
        <w:spacing w:after="0" w:line="360" w:lineRule="auto"/>
        <w:jc w:val="both"/>
      </w:pPr>
      <w:r w:rsidRPr="00A85E83">
        <w:rPr>
          <w:rFonts w:ascii="Times New Roman" w:hAnsi="Times New Roman" w:cs="Times New Roman"/>
          <w:sz w:val="24"/>
          <w:szCs w:val="24"/>
        </w:rPr>
        <w:t>The study reveals a significant positive relationship between both domestic and external debt and economic growth in India. While external debt has a particularly strong influence, domestic debt also plays a vital role. Effective debt management is crucial for leveraging public debt to stimulate growth without jeopardizing economic stability. Policymakers are advised to channel borrowed funds into diversifying productive capacities, discouraging excessive foreign borrowing, and balancing fiscal stimulus with sustainable debt levels. Long-term economic stability requires careful alignment of debt strategies with growth objectives</w:t>
      </w:r>
      <w:r>
        <w:t>.</w:t>
      </w:r>
    </w:p>
    <w:p w14:paraId="12D97D27" w14:textId="3CA30115" w:rsidR="00803957" w:rsidRDefault="00803957" w:rsidP="00A85E83">
      <w:pPr>
        <w:spacing w:after="0" w:line="360" w:lineRule="auto"/>
        <w:jc w:val="both"/>
        <w:rPr>
          <w:rFonts w:ascii="Times New Roman" w:eastAsia="Times New Roman" w:hAnsi="Times New Roman" w:cs="Times New Roman"/>
          <w:sz w:val="24"/>
          <w:szCs w:val="24"/>
          <w:lang w:eastAsia="en-IN"/>
        </w:rPr>
      </w:pPr>
    </w:p>
    <w:p w14:paraId="02281D47" w14:textId="77777777" w:rsidR="00803957" w:rsidRPr="009C5487" w:rsidRDefault="00803957" w:rsidP="00803957">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57F7EC7B"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D3813A9"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B57173B"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7230E4B"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E8479C"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81008E2"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7A319E70" w14:textId="77777777" w:rsidR="00803957" w:rsidRPr="009C5487" w:rsidRDefault="00803957" w:rsidP="0080395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C9834CF" w14:textId="77777777" w:rsidR="00803957" w:rsidRPr="009C5487" w:rsidRDefault="00803957" w:rsidP="00803957">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bookmarkEnd w:id="1"/>
    <w:p w14:paraId="546D5A25" w14:textId="77777777" w:rsidR="00803957" w:rsidRPr="00534B65" w:rsidRDefault="00803957" w:rsidP="00A85E83">
      <w:pPr>
        <w:spacing w:after="0" w:line="360" w:lineRule="auto"/>
        <w:jc w:val="both"/>
        <w:rPr>
          <w:rFonts w:ascii="Times New Roman" w:eastAsia="Times New Roman" w:hAnsi="Times New Roman" w:cs="Times New Roman"/>
          <w:sz w:val="24"/>
          <w:szCs w:val="24"/>
          <w:lang w:eastAsia="en-IN"/>
        </w:rPr>
      </w:pPr>
    </w:p>
    <w:p w14:paraId="01F97D22" w14:textId="5AD73E54" w:rsidR="00772FE3" w:rsidRPr="00534B65" w:rsidRDefault="00772FE3" w:rsidP="002178B3">
      <w:pPr>
        <w:spacing w:line="360" w:lineRule="auto"/>
        <w:jc w:val="both"/>
        <w:rPr>
          <w:rFonts w:ascii="Times New Roman" w:hAnsi="Times New Roman" w:cs="Times New Roman"/>
          <w:b/>
          <w:bCs/>
          <w:sz w:val="24"/>
          <w:szCs w:val="24"/>
        </w:rPr>
      </w:pPr>
      <w:r w:rsidRPr="00534B65">
        <w:rPr>
          <w:rFonts w:ascii="Times New Roman" w:hAnsi="Times New Roman" w:cs="Times New Roman"/>
          <w:b/>
          <w:bCs/>
          <w:sz w:val="24"/>
          <w:szCs w:val="24"/>
        </w:rPr>
        <w:t>References:</w:t>
      </w:r>
    </w:p>
    <w:p w14:paraId="55602471" w14:textId="77777777" w:rsidR="000E540B" w:rsidRPr="000E540B" w:rsidRDefault="000E540B" w:rsidP="000E540B">
      <w:pPr>
        <w:spacing w:line="360" w:lineRule="auto"/>
        <w:jc w:val="both"/>
        <w:rPr>
          <w:rFonts w:ascii="Arial" w:hAnsi="Arial" w:cs="Arial"/>
          <w:color w:val="222222"/>
          <w:sz w:val="20"/>
          <w:shd w:val="clear" w:color="auto" w:fill="FFFFFF"/>
        </w:rPr>
      </w:pPr>
    </w:p>
    <w:p w14:paraId="6462DC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 Abdelrahman, O. A. (2022). The impact of public debt on economic growth in Palestine (2005–2019).</w:t>
      </w:r>
    </w:p>
    <w:p w14:paraId="3FC0E880" w14:textId="77777777" w:rsidR="000E540B" w:rsidRPr="000E540B" w:rsidRDefault="000E540B" w:rsidP="000E540B">
      <w:pPr>
        <w:spacing w:line="360" w:lineRule="auto"/>
        <w:jc w:val="both"/>
        <w:rPr>
          <w:rFonts w:ascii="Arial" w:hAnsi="Arial" w:cs="Arial"/>
          <w:color w:val="222222"/>
          <w:sz w:val="20"/>
          <w:shd w:val="clear" w:color="auto" w:fill="FFFFFF"/>
        </w:rPr>
      </w:pPr>
    </w:p>
    <w:p w14:paraId="66A44F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2. Aminu, A. M. (n.d.). Public debt and economic growth: Empirical evidence from Nigeria.</w:t>
      </w:r>
    </w:p>
    <w:p w14:paraId="4899AC0E" w14:textId="77777777" w:rsidR="000E540B" w:rsidRPr="000E540B" w:rsidRDefault="000E540B" w:rsidP="000E540B">
      <w:pPr>
        <w:spacing w:line="360" w:lineRule="auto"/>
        <w:jc w:val="both"/>
        <w:rPr>
          <w:rFonts w:ascii="Arial" w:hAnsi="Arial" w:cs="Arial"/>
          <w:color w:val="222222"/>
          <w:sz w:val="20"/>
          <w:shd w:val="clear" w:color="auto" w:fill="FFFFFF"/>
        </w:rPr>
      </w:pPr>
    </w:p>
    <w:p w14:paraId="4A6A60D7" w14:textId="77777777" w:rsidR="000E540B" w:rsidRPr="000E540B" w:rsidRDefault="000E540B"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3.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O. O.,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A. O., FCIB, A., &amp; </w:t>
      </w:r>
      <w:proofErr w:type="spellStart"/>
      <w:r w:rsidRPr="00CF3CCA">
        <w:rPr>
          <w:rFonts w:ascii="Arial" w:hAnsi="Arial" w:cs="Arial"/>
          <w:color w:val="222222"/>
          <w:sz w:val="20"/>
          <w:shd w:val="clear" w:color="auto" w:fill="FFFFFF"/>
          <w:lang w:val="es-US"/>
        </w:rPr>
        <w:t>Olugbamiye</w:t>
      </w:r>
      <w:proofErr w:type="spellEnd"/>
      <w:r w:rsidRPr="00CF3CCA">
        <w:rPr>
          <w:rFonts w:ascii="Arial" w:hAnsi="Arial" w:cs="Arial"/>
          <w:color w:val="222222"/>
          <w:sz w:val="20"/>
          <w:shd w:val="clear" w:color="auto" w:fill="FFFFFF"/>
          <w:lang w:val="es-US"/>
        </w:rPr>
        <w:t>, D. O. (</w:t>
      </w:r>
      <w:proofErr w:type="spellStart"/>
      <w:r w:rsidRPr="00CF3CCA">
        <w:rPr>
          <w:rFonts w:ascii="Arial" w:hAnsi="Arial" w:cs="Arial"/>
          <w:color w:val="222222"/>
          <w:sz w:val="20"/>
          <w:shd w:val="clear" w:color="auto" w:fill="FFFFFF"/>
          <w:lang w:val="es-US"/>
        </w:rPr>
        <w:t>n.d</w:t>
      </w:r>
      <w:proofErr w:type="spellEnd"/>
      <w:r w:rsidRPr="00CF3CCA">
        <w:rPr>
          <w:rFonts w:ascii="Arial" w:hAnsi="Arial" w:cs="Arial"/>
          <w:color w:val="222222"/>
          <w:sz w:val="20"/>
          <w:shd w:val="clear" w:color="auto" w:fill="FFFFFF"/>
          <w:lang w:val="es-US"/>
        </w:rPr>
        <w:t xml:space="preserve">.). </w:t>
      </w:r>
      <w:r w:rsidRPr="000E540B">
        <w:rPr>
          <w:rFonts w:ascii="Arial" w:hAnsi="Arial" w:cs="Arial"/>
          <w:color w:val="222222"/>
          <w:sz w:val="20"/>
          <w:shd w:val="clear" w:color="auto" w:fill="FFFFFF"/>
        </w:rPr>
        <w:t>Burden of government debt on economic development and debt overhang proposition: Analysis of empirical evidences.</w:t>
      </w:r>
    </w:p>
    <w:p w14:paraId="6E11E415" w14:textId="77777777" w:rsidR="000E540B" w:rsidRPr="000E540B" w:rsidRDefault="000E540B" w:rsidP="000E540B">
      <w:pPr>
        <w:spacing w:line="360" w:lineRule="auto"/>
        <w:jc w:val="both"/>
        <w:rPr>
          <w:rFonts w:ascii="Arial" w:hAnsi="Arial" w:cs="Arial"/>
          <w:color w:val="222222"/>
          <w:sz w:val="20"/>
          <w:shd w:val="clear" w:color="auto" w:fill="FFFFFF"/>
        </w:rPr>
      </w:pPr>
    </w:p>
    <w:p w14:paraId="3F67DA8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4. </w:t>
      </w:r>
      <w:proofErr w:type="spellStart"/>
      <w:r w:rsidRPr="000E540B">
        <w:rPr>
          <w:rFonts w:ascii="Arial" w:hAnsi="Arial" w:cs="Arial"/>
          <w:color w:val="222222"/>
          <w:sz w:val="20"/>
          <w:shd w:val="clear" w:color="auto" w:fill="FFFFFF"/>
        </w:rPr>
        <w:t>Fasoye</w:t>
      </w:r>
      <w:proofErr w:type="spellEnd"/>
      <w:r w:rsidRPr="000E540B">
        <w:rPr>
          <w:rFonts w:ascii="Arial" w:hAnsi="Arial" w:cs="Arial"/>
          <w:color w:val="222222"/>
          <w:sz w:val="20"/>
          <w:shd w:val="clear" w:color="auto" w:fill="FFFFFF"/>
        </w:rPr>
        <w:t>, K., &amp; Olayiwola, A. S. (2024). Effect of public debt on economic growth in Nigeria with or without domestic investment. *NIU Journal of Social Sciences, 10*(1), 79–88.</w:t>
      </w:r>
    </w:p>
    <w:p w14:paraId="0E36A830" w14:textId="77777777" w:rsidR="000E540B" w:rsidRPr="000E540B" w:rsidRDefault="000E540B" w:rsidP="000E540B">
      <w:pPr>
        <w:spacing w:line="360" w:lineRule="auto"/>
        <w:jc w:val="both"/>
        <w:rPr>
          <w:rFonts w:ascii="Arial" w:hAnsi="Arial" w:cs="Arial"/>
          <w:color w:val="222222"/>
          <w:sz w:val="20"/>
          <w:shd w:val="clear" w:color="auto" w:fill="FFFFFF"/>
        </w:rPr>
      </w:pPr>
    </w:p>
    <w:p w14:paraId="61DEEFA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5. Kondrat, I., </w:t>
      </w:r>
      <w:proofErr w:type="spellStart"/>
      <w:r w:rsidRPr="000E540B">
        <w:rPr>
          <w:rFonts w:ascii="Arial" w:hAnsi="Arial" w:cs="Arial"/>
          <w:color w:val="222222"/>
          <w:sz w:val="20"/>
          <w:shd w:val="clear" w:color="auto" w:fill="FFFFFF"/>
        </w:rPr>
        <w:t>Pozniakova</w:t>
      </w:r>
      <w:proofErr w:type="spellEnd"/>
      <w:r w:rsidRPr="000E540B">
        <w:rPr>
          <w:rFonts w:ascii="Arial" w:hAnsi="Arial" w:cs="Arial"/>
          <w:color w:val="222222"/>
          <w:sz w:val="20"/>
          <w:shd w:val="clear" w:color="auto" w:fill="FFFFFF"/>
        </w:rPr>
        <w:t xml:space="preserve">, O., &amp; </w:t>
      </w:r>
      <w:proofErr w:type="spellStart"/>
      <w:r w:rsidRPr="000E540B">
        <w:rPr>
          <w:rFonts w:ascii="Arial" w:hAnsi="Arial" w:cs="Arial"/>
          <w:color w:val="222222"/>
          <w:sz w:val="20"/>
          <w:shd w:val="clear" w:color="auto" w:fill="FFFFFF"/>
        </w:rPr>
        <w:t>Chervinska</w:t>
      </w:r>
      <w:proofErr w:type="spellEnd"/>
      <w:r w:rsidRPr="000E540B">
        <w:rPr>
          <w:rFonts w:ascii="Arial" w:hAnsi="Arial" w:cs="Arial"/>
          <w:color w:val="222222"/>
          <w:sz w:val="20"/>
          <w:shd w:val="clear" w:color="auto" w:fill="FFFFFF"/>
        </w:rPr>
        <w:t>, O. (2019). The impact of public debt on economic growth in Ukraine. *Annales Universitatis Mariae Curie-</w:t>
      </w:r>
      <w:proofErr w:type="spellStart"/>
      <w:r w:rsidRPr="000E540B">
        <w:rPr>
          <w:rFonts w:ascii="Arial" w:hAnsi="Arial" w:cs="Arial"/>
          <w:color w:val="222222"/>
          <w:sz w:val="20"/>
          <w:shd w:val="clear" w:color="auto" w:fill="FFFFFF"/>
        </w:rPr>
        <w:t>Skłodowska</w:t>
      </w:r>
      <w:proofErr w:type="spellEnd"/>
      <w:r w:rsidRPr="000E540B">
        <w:rPr>
          <w:rFonts w:ascii="Arial" w:hAnsi="Arial" w:cs="Arial"/>
          <w:color w:val="222222"/>
          <w:sz w:val="20"/>
          <w:shd w:val="clear" w:color="auto" w:fill="FFFFFF"/>
        </w:rPr>
        <w:t xml:space="preserve">, </w:t>
      </w:r>
      <w:proofErr w:type="spellStart"/>
      <w:r w:rsidRPr="000E540B">
        <w:rPr>
          <w:rFonts w:ascii="Arial" w:hAnsi="Arial" w:cs="Arial"/>
          <w:color w:val="222222"/>
          <w:sz w:val="20"/>
          <w:shd w:val="clear" w:color="auto" w:fill="FFFFFF"/>
        </w:rPr>
        <w:t>sectio</w:t>
      </w:r>
      <w:proofErr w:type="spellEnd"/>
      <w:r w:rsidRPr="000E540B">
        <w:rPr>
          <w:rFonts w:ascii="Arial" w:hAnsi="Arial" w:cs="Arial"/>
          <w:color w:val="222222"/>
          <w:sz w:val="20"/>
          <w:shd w:val="clear" w:color="auto" w:fill="FFFFFF"/>
        </w:rPr>
        <w:t xml:space="preserve"> H–</w:t>
      </w:r>
      <w:proofErr w:type="spellStart"/>
      <w:r w:rsidRPr="000E540B">
        <w:rPr>
          <w:rFonts w:ascii="Arial" w:hAnsi="Arial" w:cs="Arial"/>
          <w:color w:val="222222"/>
          <w:sz w:val="20"/>
          <w:shd w:val="clear" w:color="auto" w:fill="FFFFFF"/>
        </w:rPr>
        <w:t>Oeconomia</w:t>
      </w:r>
      <w:proofErr w:type="spellEnd"/>
      <w:r w:rsidRPr="000E540B">
        <w:rPr>
          <w:rFonts w:ascii="Arial" w:hAnsi="Arial" w:cs="Arial"/>
          <w:color w:val="222222"/>
          <w:sz w:val="20"/>
          <w:shd w:val="clear" w:color="auto" w:fill="FFFFFF"/>
        </w:rPr>
        <w:t xml:space="preserve">, 53*(4), 91–100.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409DF9E5" w14:textId="77777777" w:rsidR="000E540B" w:rsidRPr="000E540B" w:rsidRDefault="000E540B" w:rsidP="000E540B">
      <w:pPr>
        <w:spacing w:line="360" w:lineRule="auto"/>
        <w:jc w:val="both"/>
        <w:rPr>
          <w:rFonts w:ascii="Arial" w:hAnsi="Arial" w:cs="Arial"/>
          <w:color w:val="222222"/>
          <w:sz w:val="20"/>
          <w:shd w:val="clear" w:color="auto" w:fill="FFFFFF"/>
        </w:rPr>
      </w:pPr>
    </w:p>
    <w:p w14:paraId="0788A08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6. Mousa, T. A., &amp; </w:t>
      </w:r>
      <w:proofErr w:type="spellStart"/>
      <w:r w:rsidRPr="000E540B">
        <w:rPr>
          <w:rFonts w:ascii="Arial" w:hAnsi="Arial" w:cs="Arial"/>
          <w:color w:val="222222"/>
          <w:sz w:val="20"/>
          <w:shd w:val="clear" w:color="auto" w:fill="FFFFFF"/>
        </w:rPr>
        <w:t>Shawawreh</w:t>
      </w:r>
      <w:proofErr w:type="spellEnd"/>
      <w:r w:rsidRPr="000E540B">
        <w:rPr>
          <w:rFonts w:ascii="Arial" w:hAnsi="Arial" w:cs="Arial"/>
          <w:color w:val="222222"/>
          <w:sz w:val="20"/>
          <w:shd w:val="clear" w:color="auto" w:fill="FFFFFF"/>
        </w:rPr>
        <w:t xml:space="preserve">, A. M. (2017). The impact of public debt on the economic growth of Jordan: An empirical study (2000–2015). *Accounting and Finance Research, 6*(2), 114.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1F8443AD" w14:textId="77777777" w:rsidR="000E540B" w:rsidRPr="000E540B" w:rsidRDefault="000E540B" w:rsidP="000E540B">
      <w:pPr>
        <w:spacing w:line="360" w:lineRule="auto"/>
        <w:jc w:val="both"/>
        <w:rPr>
          <w:rFonts w:ascii="Arial" w:hAnsi="Arial" w:cs="Arial"/>
          <w:color w:val="222222"/>
          <w:sz w:val="20"/>
          <w:shd w:val="clear" w:color="auto" w:fill="FFFFFF"/>
        </w:rPr>
      </w:pPr>
    </w:p>
    <w:p w14:paraId="30250064"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7. Odey, F. I., Owan, J. O., &amp; Owan, J. N. (2023). External debt burden and economic growth in Nigeria. *International Journal of Economics and Financial Management, 8*(3), 73–87.</w:t>
      </w:r>
    </w:p>
    <w:p w14:paraId="168CCD2E" w14:textId="77777777" w:rsidR="000E540B" w:rsidRPr="000E540B" w:rsidRDefault="000E540B" w:rsidP="000E540B">
      <w:pPr>
        <w:spacing w:line="360" w:lineRule="auto"/>
        <w:jc w:val="both"/>
        <w:rPr>
          <w:rFonts w:ascii="Arial" w:hAnsi="Arial" w:cs="Arial"/>
          <w:color w:val="222222"/>
          <w:sz w:val="20"/>
          <w:shd w:val="clear" w:color="auto" w:fill="FFFFFF"/>
        </w:rPr>
      </w:pPr>
    </w:p>
    <w:p w14:paraId="32A810D0"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8. </w:t>
      </w:r>
      <w:proofErr w:type="spellStart"/>
      <w:r w:rsidRPr="000E540B">
        <w:rPr>
          <w:rFonts w:ascii="Arial" w:hAnsi="Arial" w:cs="Arial"/>
          <w:color w:val="222222"/>
          <w:sz w:val="20"/>
          <w:shd w:val="clear" w:color="auto" w:fill="FFFFFF"/>
        </w:rPr>
        <w:t>Ojonye</w:t>
      </w:r>
      <w:proofErr w:type="spellEnd"/>
      <w:r w:rsidRPr="000E540B">
        <w:rPr>
          <w:rFonts w:ascii="Arial" w:hAnsi="Arial" w:cs="Arial"/>
          <w:color w:val="222222"/>
          <w:sz w:val="20"/>
          <w:shd w:val="clear" w:color="auto" w:fill="FFFFFF"/>
        </w:rPr>
        <w:t>, S. M., Jumbo, D., &amp; Oboh, I. C. (2024). Impact of public debt on economic growth in Nigeria: 1981–2022. *African Banking and Finance Review Journal, 10*(10), 94–103.</w:t>
      </w:r>
    </w:p>
    <w:p w14:paraId="7499D0C1" w14:textId="77777777" w:rsidR="000E540B" w:rsidRPr="000E540B" w:rsidRDefault="000E540B" w:rsidP="000E540B">
      <w:pPr>
        <w:spacing w:line="360" w:lineRule="auto"/>
        <w:jc w:val="both"/>
        <w:rPr>
          <w:rFonts w:ascii="Arial" w:hAnsi="Arial" w:cs="Arial"/>
          <w:color w:val="222222"/>
          <w:sz w:val="20"/>
          <w:shd w:val="clear" w:color="auto" w:fill="FFFFFF"/>
        </w:rPr>
      </w:pPr>
    </w:p>
    <w:p w14:paraId="4BEA6A1C"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9. Selimaj, A. X., </w:t>
      </w:r>
      <w:proofErr w:type="spellStart"/>
      <w:r w:rsidRPr="000E540B">
        <w:rPr>
          <w:rFonts w:ascii="Arial" w:hAnsi="Arial" w:cs="Arial"/>
          <w:color w:val="222222"/>
          <w:sz w:val="20"/>
          <w:shd w:val="clear" w:color="auto" w:fill="FFFFFF"/>
        </w:rPr>
        <w:t>Statovci</w:t>
      </w:r>
      <w:proofErr w:type="spellEnd"/>
      <w:r w:rsidRPr="000E540B">
        <w:rPr>
          <w:rFonts w:ascii="Arial" w:hAnsi="Arial" w:cs="Arial"/>
          <w:color w:val="222222"/>
          <w:sz w:val="20"/>
          <w:shd w:val="clear" w:color="auto" w:fill="FFFFFF"/>
        </w:rPr>
        <w:t xml:space="preserve">, B., Lokaj, A. S., &amp; Beqiri, E. (2020). The impact of public debt in economic growth. *Academic Journal of Interdisciplinary Studies, 9*(4), 177–186. </w:t>
      </w:r>
      <w:proofErr w:type="gramStart"/>
      <w:r w:rsidRPr="000E540B">
        <w:rPr>
          <w:rFonts w:ascii="Arial" w:hAnsi="Arial" w:cs="Arial"/>
          <w:color w:val="222222"/>
          <w:sz w:val="20"/>
          <w:shd w:val="clear" w:color="auto" w:fill="FFFFFF"/>
        </w:rPr>
        <w:t>https://doi.org/[</w:t>
      </w:r>
      <w:proofErr w:type="gramEnd"/>
      <w:r w:rsidRPr="000E540B">
        <w:rPr>
          <w:rFonts w:ascii="Arial" w:hAnsi="Arial" w:cs="Arial"/>
          <w:color w:val="222222"/>
          <w:sz w:val="20"/>
          <w:shd w:val="clear" w:color="auto" w:fill="FFFFFF"/>
        </w:rPr>
        <w:t>Insert DOI if available]</w:t>
      </w:r>
    </w:p>
    <w:p w14:paraId="7AF58085" w14:textId="77777777" w:rsidR="000E540B" w:rsidRPr="000E540B" w:rsidRDefault="000E540B" w:rsidP="000E540B">
      <w:pPr>
        <w:spacing w:line="360" w:lineRule="auto"/>
        <w:jc w:val="both"/>
        <w:rPr>
          <w:rFonts w:ascii="Arial" w:hAnsi="Arial" w:cs="Arial"/>
          <w:color w:val="222222"/>
          <w:sz w:val="20"/>
          <w:shd w:val="clear" w:color="auto" w:fill="FFFFFF"/>
        </w:rPr>
      </w:pPr>
    </w:p>
    <w:p w14:paraId="3750720B"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10. Shahini, L., &amp; </w:t>
      </w:r>
      <w:proofErr w:type="spellStart"/>
      <w:r w:rsidRPr="000E540B">
        <w:rPr>
          <w:rFonts w:ascii="Arial" w:hAnsi="Arial" w:cs="Arial"/>
          <w:color w:val="222222"/>
          <w:sz w:val="20"/>
          <w:shd w:val="clear" w:color="auto" w:fill="FFFFFF"/>
        </w:rPr>
        <w:t>Muço</w:t>
      </w:r>
      <w:proofErr w:type="spellEnd"/>
      <w:r w:rsidRPr="000E540B">
        <w:rPr>
          <w:rFonts w:ascii="Arial" w:hAnsi="Arial" w:cs="Arial"/>
          <w:color w:val="222222"/>
          <w:sz w:val="20"/>
          <w:shd w:val="clear" w:color="auto" w:fill="FFFFFF"/>
        </w:rPr>
        <w:t>, K. (2022). The impact of public debt on economic growth in the Western Balkans. *Journal Transition Studies Review, 29*(1), 83–96.</w:t>
      </w:r>
    </w:p>
    <w:p w14:paraId="2433CFE9" w14:textId="77777777" w:rsidR="000E540B" w:rsidRPr="000E540B" w:rsidRDefault="000E540B" w:rsidP="000E540B">
      <w:pPr>
        <w:spacing w:line="360" w:lineRule="auto"/>
        <w:jc w:val="both"/>
        <w:rPr>
          <w:rFonts w:ascii="Arial" w:hAnsi="Arial" w:cs="Arial"/>
          <w:color w:val="222222"/>
          <w:sz w:val="20"/>
          <w:shd w:val="clear" w:color="auto" w:fill="FFFFFF"/>
        </w:rPr>
      </w:pPr>
    </w:p>
    <w:p w14:paraId="72BBF528" w14:textId="7CFBEB2B" w:rsid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11. Solow, R. M. (2001). From neoclassical growth theory to new classical macroeconomics. In *Advances in Macroeconomic Theory: International Economic Association* (pp. 19–29). London: Palgrave Macmillan UK.</w:t>
      </w:r>
    </w:p>
    <w:p w14:paraId="6779D039" w14:textId="148F649E"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12.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(2013). </w:t>
      </w:r>
      <w:r w:rsidRPr="00566A3C">
        <w:rPr>
          <w:rFonts w:ascii="Arial" w:hAnsi="Arial" w:cs="Arial"/>
          <w:color w:val="222222"/>
          <w:sz w:val="20"/>
          <w:shd w:val="clear" w:color="auto" w:fill="FFFFFF"/>
        </w:rPr>
        <w:t>Public debt and economic growth in advanced economies: A survey. Swiss Journal of Economics and Statistics, 149, 175-204.</w:t>
      </w:r>
    </w:p>
    <w:p w14:paraId="112720D8" w14:textId="39D3E182"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13.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(2014). </w:t>
      </w:r>
      <w:r w:rsidRPr="00566A3C">
        <w:rPr>
          <w:rFonts w:ascii="Arial" w:hAnsi="Arial" w:cs="Arial"/>
          <w:color w:val="222222"/>
          <w:sz w:val="20"/>
          <w:shd w:val="clear" w:color="auto" w:fill="FFFFFF"/>
        </w:rPr>
        <w:t xml:space="preserve">Public debt and economic growth: is there a causal </w:t>
      </w:r>
      <w:proofErr w:type="gramStart"/>
      <w:r w:rsidRPr="00566A3C">
        <w:rPr>
          <w:rFonts w:ascii="Arial" w:hAnsi="Arial" w:cs="Arial"/>
          <w:color w:val="222222"/>
          <w:sz w:val="20"/>
          <w:shd w:val="clear" w:color="auto" w:fill="FFFFFF"/>
        </w:rPr>
        <w:t>effect?.</w:t>
      </w:r>
      <w:proofErr w:type="gramEnd"/>
      <w:r w:rsidRPr="00566A3C">
        <w:rPr>
          <w:rFonts w:ascii="Arial" w:hAnsi="Arial" w:cs="Arial"/>
          <w:color w:val="222222"/>
          <w:sz w:val="20"/>
          <w:shd w:val="clear" w:color="auto" w:fill="FFFFFF"/>
        </w:rPr>
        <w:t xml:space="preserve"> Journal of Macroeconomics, 41, 21-41.</w:t>
      </w:r>
    </w:p>
    <w:p w14:paraId="107F1D9C" w14:textId="48770560"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14. </w:t>
      </w:r>
      <w:r w:rsidRPr="00566A3C">
        <w:rPr>
          <w:rFonts w:ascii="Arial" w:hAnsi="Arial" w:cs="Arial"/>
          <w:color w:val="222222"/>
          <w:sz w:val="20"/>
          <w:shd w:val="clear" w:color="auto" w:fill="FFFFFF"/>
        </w:rPr>
        <w:t xml:space="preserve">Rahman, N. H. A., Ismail, S., &amp; </w:t>
      </w:r>
      <w:proofErr w:type="spellStart"/>
      <w:r w:rsidRPr="00566A3C">
        <w:rPr>
          <w:rFonts w:ascii="Arial" w:hAnsi="Arial" w:cs="Arial"/>
          <w:color w:val="222222"/>
          <w:sz w:val="20"/>
          <w:shd w:val="clear" w:color="auto" w:fill="FFFFFF"/>
        </w:rPr>
        <w:t>Ridzuan</w:t>
      </w:r>
      <w:proofErr w:type="spellEnd"/>
      <w:r w:rsidRPr="00566A3C">
        <w:rPr>
          <w:rFonts w:ascii="Arial" w:hAnsi="Arial" w:cs="Arial"/>
          <w:color w:val="222222"/>
          <w:sz w:val="20"/>
          <w:shd w:val="clear" w:color="auto" w:fill="FFFFFF"/>
        </w:rPr>
        <w:t>, A. R. (2019). How does public debt affect economic growth? A systematic review. Cogent Business &amp; Management, 6(1), 1701339.</w:t>
      </w:r>
    </w:p>
    <w:p w14:paraId="19160C4B" w14:textId="11EDA166"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15. </w:t>
      </w:r>
      <w:r w:rsidRPr="00566A3C">
        <w:rPr>
          <w:rFonts w:ascii="Arial" w:hAnsi="Arial" w:cs="Arial"/>
          <w:color w:val="222222"/>
          <w:sz w:val="20"/>
          <w:shd w:val="clear" w:color="auto" w:fill="FFFFFF"/>
        </w:rPr>
        <w:t>Ahlborn, M., &amp; Schweickert, R. (2018). Public debt and economic growth–economic systems matter. International Economics and Economic Policy, 15, 373-403.</w:t>
      </w:r>
    </w:p>
    <w:p w14:paraId="645575A2" w14:textId="10D412B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16. </w:t>
      </w:r>
      <w:r w:rsidRPr="00566A3C">
        <w:rPr>
          <w:rFonts w:ascii="Arial" w:hAnsi="Arial" w:cs="Arial"/>
          <w:color w:val="222222"/>
          <w:sz w:val="20"/>
          <w:shd w:val="clear" w:color="auto" w:fill="FFFFFF"/>
        </w:rPr>
        <w:t xml:space="preserve">Yamin, I., </w:t>
      </w:r>
      <w:proofErr w:type="spellStart"/>
      <w:r w:rsidRPr="00566A3C">
        <w:rPr>
          <w:rFonts w:ascii="Arial" w:hAnsi="Arial" w:cs="Arial"/>
          <w:color w:val="222222"/>
          <w:sz w:val="20"/>
          <w:shd w:val="clear" w:color="auto" w:fill="FFFFFF"/>
        </w:rPr>
        <w:t>Alzghoul</w:t>
      </w:r>
      <w:proofErr w:type="spellEnd"/>
      <w:r w:rsidRPr="00566A3C">
        <w:rPr>
          <w:rFonts w:ascii="Arial" w:hAnsi="Arial" w:cs="Arial"/>
          <w:color w:val="222222"/>
          <w:sz w:val="20"/>
          <w:shd w:val="clear" w:color="auto" w:fill="FFFFFF"/>
        </w:rPr>
        <w:t>, A., &amp; Alsheikh, G. A. A. (2023). The influence of public debt on economic growth: A review of literature. International Journal of Professional Business Review: Int. J. Prof. Bus. Rev., 8(4), 3.</w:t>
      </w:r>
    </w:p>
    <w:p w14:paraId="32DDEC77" w14:textId="0388B2D3"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17. </w:t>
      </w:r>
      <w:r w:rsidRPr="00566A3C">
        <w:rPr>
          <w:rFonts w:ascii="Arial" w:hAnsi="Arial" w:cs="Arial"/>
          <w:color w:val="222222"/>
          <w:sz w:val="20"/>
          <w:shd w:val="clear" w:color="auto" w:fill="FFFFFF"/>
        </w:rPr>
        <w:t>Balassone, F., Francese, M., &amp; Pace, A. (2011). Public debt and economic growth in Italy. Bank of Italy Economic History Working Paper, (11).</w:t>
      </w:r>
    </w:p>
    <w:p w14:paraId="2E410CEA" w14:textId="58516219"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18. </w:t>
      </w:r>
      <w:r w:rsidRPr="00566A3C">
        <w:rPr>
          <w:rFonts w:ascii="Arial" w:hAnsi="Arial" w:cs="Arial"/>
          <w:color w:val="222222"/>
          <w:sz w:val="20"/>
          <w:shd w:val="clear" w:color="auto" w:fill="FFFFFF"/>
        </w:rPr>
        <w:t>Hilton, S. K. (2021). Public debt and economic growth: contemporary evidence from a developing economy. Asian Journal of Economics and Banking, 5(2), 173-193.</w:t>
      </w:r>
    </w:p>
    <w:p w14:paraId="40CBA514" w14:textId="3E8D177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19. </w:t>
      </w:r>
      <w:r w:rsidRPr="00566A3C">
        <w:rPr>
          <w:rFonts w:ascii="Arial" w:hAnsi="Arial" w:cs="Arial"/>
          <w:color w:val="222222"/>
          <w:sz w:val="20"/>
          <w:shd w:val="clear" w:color="auto" w:fill="FFFFFF"/>
        </w:rPr>
        <w:t>Elom-Obed, F. O., Odo, S. I., Elom-Obed, O., &amp; Anoke, C. I. (2017). Public debt and economic growth in Nigeria. Asian Research Journal of Arts &amp; Social Sciences, 4(3), 1-16.</w:t>
      </w:r>
    </w:p>
    <w:p w14:paraId="45C94D1A" w14:textId="787BCC37"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20. </w:t>
      </w:r>
      <w:proofErr w:type="spellStart"/>
      <w:r w:rsidRPr="00566A3C">
        <w:rPr>
          <w:rFonts w:ascii="Arial" w:hAnsi="Arial" w:cs="Arial"/>
          <w:color w:val="222222"/>
          <w:sz w:val="20"/>
          <w:shd w:val="clear" w:color="auto" w:fill="FFFFFF"/>
        </w:rPr>
        <w:t>Egbetunde</w:t>
      </w:r>
      <w:proofErr w:type="spellEnd"/>
      <w:r w:rsidRPr="00566A3C">
        <w:rPr>
          <w:rFonts w:ascii="Arial" w:hAnsi="Arial" w:cs="Arial"/>
          <w:color w:val="222222"/>
          <w:sz w:val="20"/>
          <w:shd w:val="clear" w:color="auto" w:fill="FFFFFF"/>
        </w:rPr>
        <w:t>, T. (2012). Public debt and economic growth in Nigeria: Evidence from granger causality. American journal of economics, 2(6), 101-106.</w:t>
      </w:r>
    </w:p>
    <w:p w14:paraId="78CBAAAB" w14:textId="327D2AF9" w:rsidR="00F025D0" w:rsidRPr="00F27BD7" w:rsidRDefault="00F025D0" w:rsidP="000E540B">
      <w:pPr>
        <w:spacing w:line="360" w:lineRule="auto"/>
        <w:jc w:val="both"/>
        <w:rPr>
          <w:rFonts w:ascii="Arial" w:hAnsi="Arial" w:cs="Arial"/>
          <w:color w:val="222222"/>
          <w:sz w:val="20"/>
          <w:highlight w:val="yellow"/>
          <w:shd w:val="clear" w:color="auto" w:fill="FFFFFF"/>
        </w:rPr>
      </w:pPr>
      <w:r w:rsidRPr="00F27BD7">
        <w:rPr>
          <w:rFonts w:ascii="Arial" w:hAnsi="Arial" w:cs="Arial"/>
          <w:color w:val="222222"/>
          <w:sz w:val="20"/>
          <w:highlight w:val="yellow"/>
          <w:shd w:val="clear" w:color="auto" w:fill="FFFFFF"/>
        </w:rPr>
        <w:t xml:space="preserve">21. </w:t>
      </w:r>
      <w:r w:rsidRPr="00F27BD7">
        <w:rPr>
          <w:rFonts w:ascii="Arial" w:hAnsi="Arial" w:cs="Arial"/>
          <w:color w:val="222222"/>
          <w:sz w:val="20"/>
          <w:highlight w:val="yellow"/>
          <w:shd w:val="clear" w:color="auto" w:fill="FFFFFF"/>
        </w:rPr>
        <w:t>Yusuf S, Omar Said A. Public Debt and Economic Growth: Evidence from Tanzania. J. Econ. Manage. Trade. 2018 Jun. 25;21(7):1-12. </w:t>
      </w:r>
    </w:p>
    <w:p w14:paraId="3083E812" w14:textId="41EB9D98" w:rsidR="005B1D1A" w:rsidRDefault="005B1D1A" w:rsidP="000E540B">
      <w:pPr>
        <w:spacing w:line="360" w:lineRule="auto"/>
        <w:jc w:val="both"/>
        <w:rPr>
          <w:rFonts w:ascii="Arial" w:hAnsi="Arial" w:cs="Arial"/>
          <w:color w:val="222222"/>
          <w:sz w:val="20"/>
          <w:shd w:val="clear" w:color="auto" w:fill="FFFFFF"/>
        </w:rPr>
      </w:pPr>
      <w:r w:rsidRPr="00F27BD7">
        <w:rPr>
          <w:rFonts w:ascii="Arial" w:hAnsi="Arial" w:cs="Arial"/>
          <w:color w:val="222222"/>
          <w:sz w:val="20"/>
          <w:highlight w:val="yellow"/>
          <w:shd w:val="clear" w:color="auto" w:fill="FFFFFF"/>
        </w:rPr>
        <w:t xml:space="preserve">22. </w:t>
      </w:r>
      <w:r w:rsidRPr="00F27BD7">
        <w:rPr>
          <w:rFonts w:ascii="Arial" w:hAnsi="Arial" w:cs="Arial"/>
          <w:color w:val="222222"/>
          <w:sz w:val="20"/>
          <w:highlight w:val="yellow"/>
          <w:shd w:val="clear" w:color="auto" w:fill="FFFFFF"/>
        </w:rPr>
        <w:t xml:space="preserve">Ahlborn M, Schweickert R. Public debt and economic growth–economic systems matter. International Economics and Economic Policy. 2018 </w:t>
      </w:r>
      <w:proofErr w:type="gramStart"/>
      <w:r w:rsidRPr="00F27BD7">
        <w:rPr>
          <w:rFonts w:ascii="Arial" w:hAnsi="Arial" w:cs="Arial"/>
          <w:color w:val="222222"/>
          <w:sz w:val="20"/>
          <w:highlight w:val="yellow"/>
          <w:shd w:val="clear" w:color="auto" w:fill="FFFFFF"/>
        </w:rPr>
        <w:t>Apr;15:373</w:t>
      </w:r>
      <w:proofErr w:type="gramEnd"/>
      <w:r w:rsidRPr="00F27BD7">
        <w:rPr>
          <w:rFonts w:ascii="Arial" w:hAnsi="Arial" w:cs="Arial"/>
          <w:color w:val="222222"/>
          <w:sz w:val="20"/>
          <w:highlight w:val="yellow"/>
          <w:shd w:val="clear" w:color="auto" w:fill="FFFFFF"/>
        </w:rPr>
        <w:t>-403.</w:t>
      </w:r>
    </w:p>
    <w:p w14:paraId="798600B5" w14:textId="72F52BCD" w:rsidR="00EB0FBF" w:rsidRDefault="00EB0FBF" w:rsidP="000E540B">
      <w:pPr>
        <w:spacing w:line="360" w:lineRule="auto"/>
        <w:jc w:val="both"/>
        <w:rPr>
          <w:rFonts w:ascii="Arial" w:hAnsi="Arial" w:cs="Arial"/>
          <w:color w:val="222222"/>
          <w:sz w:val="20"/>
          <w:shd w:val="clear" w:color="auto" w:fill="FFFFFF"/>
        </w:rPr>
      </w:pPr>
      <w:r w:rsidRPr="00F27BD7">
        <w:rPr>
          <w:rFonts w:ascii="Arial" w:hAnsi="Arial" w:cs="Arial"/>
          <w:color w:val="222222"/>
          <w:sz w:val="20"/>
          <w:highlight w:val="yellow"/>
          <w:shd w:val="clear" w:color="auto" w:fill="FFFFFF"/>
        </w:rPr>
        <w:t xml:space="preserve">23. </w:t>
      </w:r>
      <w:r w:rsidRPr="00F27BD7">
        <w:rPr>
          <w:rFonts w:ascii="Arial" w:hAnsi="Arial" w:cs="Arial"/>
          <w:color w:val="222222"/>
          <w:sz w:val="20"/>
          <w:highlight w:val="yellow"/>
          <w:shd w:val="clear" w:color="auto" w:fill="FFFFFF"/>
        </w:rPr>
        <w:t>Barik A, Sahu JP. The long</w:t>
      </w:r>
      <w:r w:rsidRPr="00F27BD7">
        <w:rPr>
          <w:rFonts w:ascii="Cambria Math" w:hAnsi="Cambria Math" w:cs="Cambria Math"/>
          <w:color w:val="222222"/>
          <w:sz w:val="20"/>
          <w:highlight w:val="yellow"/>
          <w:shd w:val="clear" w:color="auto" w:fill="FFFFFF"/>
        </w:rPr>
        <w:t>‐</w:t>
      </w:r>
      <w:r w:rsidRPr="00F27BD7">
        <w:rPr>
          <w:rFonts w:ascii="Arial" w:hAnsi="Arial" w:cs="Arial"/>
          <w:color w:val="222222"/>
          <w:sz w:val="20"/>
          <w:highlight w:val="yellow"/>
          <w:shd w:val="clear" w:color="auto" w:fill="FFFFFF"/>
        </w:rPr>
        <w:t>run effect of public debt on economic growth: Evidence from India. Journal of Public Affairs. 2022 Feb;22(1</w:t>
      </w:r>
      <w:proofErr w:type="gramStart"/>
      <w:r w:rsidRPr="00F27BD7">
        <w:rPr>
          <w:rFonts w:ascii="Arial" w:hAnsi="Arial" w:cs="Arial"/>
          <w:color w:val="222222"/>
          <w:sz w:val="20"/>
          <w:highlight w:val="yellow"/>
          <w:shd w:val="clear" w:color="auto" w:fill="FFFFFF"/>
        </w:rPr>
        <w:t>):e</w:t>
      </w:r>
      <w:proofErr w:type="gramEnd"/>
      <w:r w:rsidRPr="00F27BD7">
        <w:rPr>
          <w:rFonts w:ascii="Arial" w:hAnsi="Arial" w:cs="Arial"/>
          <w:color w:val="222222"/>
          <w:sz w:val="20"/>
          <w:highlight w:val="yellow"/>
          <w:shd w:val="clear" w:color="auto" w:fill="FFFFFF"/>
        </w:rPr>
        <w:t>2281.</w:t>
      </w:r>
    </w:p>
    <w:p w14:paraId="1086C24D" w14:textId="478631BB" w:rsidR="00EB0FBF" w:rsidRDefault="00EB0FBF" w:rsidP="000E540B">
      <w:pPr>
        <w:spacing w:line="360" w:lineRule="auto"/>
        <w:jc w:val="both"/>
        <w:rPr>
          <w:rFonts w:ascii="Arial" w:hAnsi="Arial" w:cs="Arial"/>
          <w:color w:val="222222"/>
          <w:sz w:val="20"/>
          <w:shd w:val="clear" w:color="auto" w:fill="FFFFFF"/>
        </w:rPr>
      </w:pPr>
      <w:r w:rsidRPr="00F27BD7">
        <w:rPr>
          <w:rFonts w:ascii="Arial" w:hAnsi="Arial" w:cs="Arial"/>
          <w:color w:val="222222"/>
          <w:sz w:val="20"/>
          <w:highlight w:val="yellow"/>
          <w:shd w:val="clear" w:color="auto" w:fill="FFFFFF"/>
        </w:rPr>
        <w:lastRenderedPageBreak/>
        <w:t xml:space="preserve">24. </w:t>
      </w:r>
      <w:r w:rsidR="00DA7E80" w:rsidRPr="00F27BD7">
        <w:rPr>
          <w:rFonts w:ascii="Arial" w:hAnsi="Arial" w:cs="Arial"/>
          <w:color w:val="222222"/>
          <w:sz w:val="20"/>
          <w:highlight w:val="yellow"/>
          <w:shd w:val="clear" w:color="auto" w:fill="FFFFFF"/>
        </w:rPr>
        <w:t>Mulenga R. Navigating global economic volatilities: towards economic resilience. Journal of Economics, Finance and Management (JEFM). 2024 Mar 15;3(1):295-308.</w:t>
      </w:r>
    </w:p>
    <w:p w14:paraId="0A68A99F" w14:textId="07FC8558" w:rsidR="00FC47FA" w:rsidRPr="000E540B" w:rsidRDefault="00FC47FA" w:rsidP="000E540B">
      <w:pPr>
        <w:spacing w:line="360" w:lineRule="auto"/>
        <w:jc w:val="both"/>
        <w:rPr>
          <w:rFonts w:ascii="Arial" w:hAnsi="Arial" w:cs="Arial"/>
          <w:color w:val="222222"/>
          <w:sz w:val="20"/>
          <w:shd w:val="clear" w:color="auto" w:fill="FFFFFF"/>
        </w:rPr>
      </w:pPr>
      <w:r w:rsidRPr="00F27BD7">
        <w:rPr>
          <w:rFonts w:ascii="Arial" w:hAnsi="Arial" w:cs="Arial"/>
          <w:color w:val="222222"/>
          <w:sz w:val="20"/>
          <w:highlight w:val="yellow"/>
          <w:shd w:val="clear" w:color="auto" w:fill="FFFFFF"/>
        </w:rPr>
        <w:t xml:space="preserve">25. </w:t>
      </w:r>
      <w:proofErr w:type="spellStart"/>
      <w:r w:rsidRPr="00F27BD7">
        <w:rPr>
          <w:rFonts w:ascii="Arial" w:hAnsi="Arial" w:cs="Arial"/>
          <w:color w:val="222222"/>
          <w:sz w:val="20"/>
          <w:highlight w:val="yellow"/>
          <w:shd w:val="clear" w:color="auto" w:fill="FFFFFF"/>
        </w:rPr>
        <w:t>Njangang</w:t>
      </w:r>
      <w:proofErr w:type="spellEnd"/>
      <w:r w:rsidRPr="00F27BD7">
        <w:rPr>
          <w:rFonts w:ascii="Arial" w:hAnsi="Arial" w:cs="Arial"/>
          <w:color w:val="222222"/>
          <w:sz w:val="20"/>
          <w:highlight w:val="yellow"/>
          <w:shd w:val="clear" w:color="auto" w:fill="FFFFFF"/>
        </w:rPr>
        <w:t xml:space="preserve"> </w:t>
      </w:r>
      <w:proofErr w:type="spellStart"/>
      <w:r w:rsidRPr="00F27BD7">
        <w:rPr>
          <w:rFonts w:ascii="Arial" w:hAnsi="Arial" w:cs="Arial"/>
          <w:color w:val="222222"/>
          <w:sz w:val="20"/>
          <w:highlight w:val="yellow"/>
          <w:shd w:val="clear" w:color="auto" w:fill="FFFFFF"/>
        </w:rPr>
        <w:t>Ndieupa</w:t>
      </w:r>
      <w:proofErr w:type="spellEnd"/>
      <w:r w:rsidRPr="00F27BD7">
        <w:rPr>
          <w:rFonts w:ascii="Arial" w:hAnsi="Arial" w:cs="Arial"/>
          <w:color w:val="222222"/>
          <w:sz w:val="20"/>
          <w:highlight w:val="yellow"/>
          <w:shd w:val="clear" w:color="auto" w:fill="FFFFFF"/>
        </w:rPr>
        <w:t xml:space="preserve"> H. How Does Public Debt Affect Economic Growth? Further Evidence from CEMAC Zone. Asian Res. J. Arts Soc. Sci. 2018 Jan. 20;5(1):1-8.</w:t>
      </w:r>
    </w:p>
    <w:p w14:paraId="2FB905BB" w14:textId="77777777" w:rsidR="000E540B" w:rsidRPr="000E540B" w:rsidRDefault="000E540B" w:rsidP="000E540B">
      <w:pPr>
        <w:spacing w:line="360" w:lineRule="auto"/>
        <w:jc w:val="both"/>
        <w:rPr>
          <w:rFonts w:ascii="Arial" w:hAnsi="Arial" w:cs="Arial"/>
          <w:color w:val="222222"/>
          <w:sz w:val="20"/>
          <w:shd w:val="clear" w:color="auto" w:fill="FFFFFF"/>
        </w:rPr>
      </w:pPr>
    </w:p>
    <w:p w14:paraId="10FEB620" w14:textId="105158E8" w:rsidR="009E4328" w:rsidRDefault="009E4328" w:rsidP="000E540B">
      <w:pPr>
        <w:spacing w:line="360" w:lineRule="auto"/>
        <w:jc w:val="both"/>
        <w:rPr>
          <w:rFonts w:ascii="Arial" w:hAnsi="Arial" w:cs="Arial"/>
          <w:color w:val="222222"/>
          <w:sz w:val="20"/>
          <w:shd w:val="clear" w:color="auto" w:fill="FFFFFF"/>
        </w:rPr>
      </w:pPr>
    </w:p>
    <w:sectPr w:rsidR="009E43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0902A" w14:textId="77777777" w:rsidR="001444F6" w:rsidRDefault="001444F6" w:rsidP="005E083C">
      <w:pPr>
        <w:spacing w:after="0" w:line="240" w:lineRule="auto"/>
      </w:pPr>
      <w:r>
        <w:separator/>
      </w:r>
    </w:p>
  </w:endnote>
  <w:endnote w:type="continuationSeparator" w:id="0">
    <w:p w14:paraId="1B050A84" w14:textId="77777777" w:rsidR="001444F6" w:rsidRDefault="001444F6" w:rsidP="005E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533BA" w14:textId="77777777" w:rsidR="00F81D6B" w:rsidRDefault="00F8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853814"/>
      <w:docPartObj>
        <w:docPartGallery w:val="Page Numbers (Bottom of Page)"/>
        <w:docPartUnique/>
      </w:docPartObj>
    </w:sdtPr>
    <w:sdtEndPr>
      <w:rPr>
        <w:noProof/>
      </w:rPr>
    </w:sdtEndPr>
    <w:sdtContent>
      <w:p w14:paraId="4F83E1B1" w14:textId="7C79720A" w:rsidR="00781631" w:rsidRDefault="00781631">
        <w:pPr>
          <w:pStyle w:val="Footer"/>
          <w:jc w:val="right"/>
        </w:pPr>
        <w:r>
          <w:fldChar w:fldCharType="begin"/>
        </w:r>
        <w:r>
          <w:instrText xml:space="preserve"> PAGE   \* MERGEFORMAT </w:instrText>
        </w:r>
        <w:r>
          <w:fldChar w:fldCharType="separate"/>
        </w:r>
        <w:r w:rsidR="00790B2D">
          <w:rPr>
            <w:noProof/>
          </w:rPr>
          <w:t>1</w:t>
        </w:r>
        <w:r>
          <w:rPr>
            <w:noProof/>
          </w:rPr>
          <w:fldChar w:fldCharType="end"/>
        </w:r>
      </w:p>
    </w:sdtContent>
  </w:sdt>
  <w:p w14:paraId="26FEEC0E" w14:textId="77777777" w:rsidR="00781631" w:rsidRDefault="0078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3BCA" w14:textId="77777777" w:rsidR="00F81D6B" w:rsidRDefault="00F8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ADB7" w14:textId="77777777" w:rsidR="001444F6" w:rsidRDefault="001444F6" w:rsidP="005E083C">
      <w:pPr>
        <w:spacing w:after="0" w:line="240" w:lineRule="auto"/>
      </w:pPr>
      <w:r>
        <w:separator/>
      </w:r>
    </w:p>
  </w:footnote>
  <w:footnote w:type="continuationSeparator" w:id="0">
    <w:p w14:paraId="33C04381" w14:textId="77777777" w:rsidR="001444F6" w:rsidRDefault="001444F6" w:rsidP="005E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55B5E" w14:textId="19E97C3D" w:rsidR="00F81D6B" w:rsidRDefault="00000000">
    <w:pPr>
      <w:pStyle w:val="Header"/>
    </w:pPr>
    <w:r>
      <w:rPr>
        <w:noProof/>
      </w:rPr>
      <w:pict w14:anchorId="6385A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610D" w14:textId="6336A7FD" w:rsidR="00F81D6B" w:rsidRDefault="00000000">
    <w:pPr>
      <w:pStyle w:val="Header"/>
    </w:pPr>
    <w:r>
      <w:rPr>
        <w:noProof/>
      </w:rPr>
      <w:pict w14:anchorId="2266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3B8B" w14:textId="3C3335D9" w:rsidR="00F81D6B" w:rsidRDefault="00000000">
    <w:pPr>
      <w:pStyle w:val="Header"/>
    </w:pPr>
    <w:r>
      <w:rPr>
        <w:noProof/>
      </w:rPr>
      <w:pict w14:anchorId="07BB6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0D67"/>
    <w:multiLevelType w:val="multilevel"/>
    <w:tmpl w:val="923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B44"/>
    <w:multiLevelType w:val="multilevel"/>
    <w:tmpl w:val="C098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6468A"/>
    <w:multiLevelType w:val="multilevel"/>
    <w:tmpl w:val="A1F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0221C"/>
    <w:multiLevelType w:val="multilevel"/>
    <w:tmpl w:val="769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C5A52"/>
    <w:multiLevelType w:val="hybridMultilevel"/>
    <w:tmpl w:val="D8D2A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0746B8"/>
    <w:multiLevelType w:val="multilevel"/>
    <w:tmpl w:val="763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45A40"/>
    <w:multiLevelType w:val="hybridMultilevel"/>
    <w:tmpl w:val="F548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36598F"/>
    <w:multiLevelType w:val="hybridMultilevel"/>
    <w:tmpl w:val="02420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5873005">
    <w:abstractNumId w:val="3"/>
  </w:num>
  <w:num w:numId="2" w16cid:durableId="2103452125">
    <w:abstractNumId w:val="5"/>
  </w:num>
  <w:num w:numId="3" w16cid:durableId="280646085">
    <w:abstractNumId w:val="0"/>
  </w:num>
  <w:num w:numId="4" w16cid:durableId="313607809">
    <w:abstractNumId w:val="4"/>
  </w:num>
  <w:num w:numId="5" w16cid:durableId="1217005945">
    <w:abstractNumId w:val="2"/>
  </w:num>
  <w:num w:numId="6" w16cid:durableId="862863903">
    <w:abstractNumId w:val="1"/>
  </w:num>
  <w:num w:numId="7" w16cid:durableId="1536237503">
    <w:abstractNumId w:val="6"/>
  </w:num>
  <w:num w:numId="8" w16cid:durableId="2095542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MjExNTEyNzI2NTFR0lEKTi0uzszPAykwqgUApZdHsCwAAAA="/>
  </w:docVars>
  <w:rsids>
    <w:rsidRoot w:val="00942E50"/>
    <w:rsid w:val="00013ED9"/>
    <w:rsid w:val="000447C3"/>
    <w:rsid w:val="000623D2"/>
    <w:rsid w:val="000C1C26"/>
    <w:rsid w:val="000C4FCB"/>
    <w:rsid w:val="000E540B"/>
    <w:rsid w:val="001118E5"/>
    <w:rsid w:val="001152A9"/>
    <w:rsid w:val="001279B1"/>
    <w:rsid w:val="001444F6"/>
    <w:rsid w:val="00155464"/>
    <w:rsid w:val="0016169D"/>
    <w:rsid w:val="001B095E"/>
    <w:rsid w:val="001E742B"/>
    <w:rsid w:val="001F11A5"/>
    <w:rsid w:val="00206EDA"/>
    <w:rsid w:val="002178B3"/>
    <w:rsid w:val="002854D7"/>
    <w:rsid w:val="00285FB4"/>
    <w:rsid w:val="002B41C4"/>
    <w:rsid w:val="002B6CAC"/>
    <w:rsid w:val="00303025"/>
    <w:rsid w:val="003206DC"/>
    <w:rsid w:val="00345F0D"/>
    <w:rsid w:val="0034633D"/>
    <w:rsid w:val="003613DD"/>
    <w:rsid w:val="00362A4A"/>
    <w:rsid w:val="00434E95"/>
    <w:rsid w:val="00443DD7"/>
    <w:rsid w:val="004534F4"/>
    <w:rsid w:val="00454E0C"/>
    <w:rsid w:val="00484976"/>
    <w:rsid w:val="004A04DB"/>
    <w:rsid w:val="004C2A3E"/>
    <w:rsid w:val="004E26EC"/>
    <w:rsid w:val="00512AF2"/>
    <w:rsid w:val="005329EB"/>
    <w:rsid w:val="00534B65"/>
    <w:rsid w:val="00545510"/>
    <w:rsid w:val="00553FED"/>
    <w:rsid w:val="00566A3C"/>
    <w:rsid w:val="005B1D1A"/>
    <w:rsid w:val="005C11CE"/>
    <w:rsid w:val="005C2F24"/>
    <w:rsid w:val="005D12A8"/>
    <w:rsid w:val="005E083C"/>
    <w:rsid w:val="005E1D13"/>
    <w:rsid w:val="0060711B"/>
    <w:rsid w:val="006148DC"/>
    <w:rsid w:val="00627689"/>
    <w:rsid w:val="0067526C"/>
    <w:rsid w:val="006C5B10"/>
    <w:rsid w:val="006D6D90"/>
    <w:rsid w:val="006E30F5"/>
    <w:rsid w:val="006F0AFD"/>
    <w:rsid w:val="00707220"/>
    <w:rsid w:val="007109E0"/>
    <w:rsid w:val="00722A30"/>
    <w:rsid w:val="007272DE"/>
    <w:rsid w:val="00772FE3"/>
    <w:rsid w:val="0077590C"/>
    <w:rsid w:val="0077756F"/>
    <w:rsid w:val="00781631"/>
    <w:rsid w:val="00790B2D"/>
    <w:rsid w:val="00792CB1"/>
    <w:rsid w:val="007B7AF9"/>
    <w:rsid w:val="007B7B38"/>
    <w:rsid w:val="007C14D1"/>
    <w:rsid w:val="008005D8"/>
    <w:rsid w:val="00800DE3"/>
    <w:rsid w:val="00803957"/>
    <w:rsid w:val="00816019"/>
    <w:rsid w:val="0082530C"/>
    <w:rsid w:val="00856C99"/>
    <w:rsid w:val="00860D51"/>
    <w:rsid w:val="008C3576"/>
    <w:rsid w:val="008D0826"/>
    <w:rsid w:val="008F6573"/>
    <w:rsid w:val="00914399"/>
    <w:rsid w:val="00921FFA"/>
    <w:rsid w:val="00934440"/>
    <w:rsid w:val="00942E50"/>
    <w:rsid w:val="009470B9"/>
    <w:rsid w:val="00952999"/>
    <w:rsid w:val="00962DA3"/>
    <w:rsid w:val="009704B3"/>
    <w:rsid w:val="00980FD6"/>
    <w:rsid w:val="009A2807"/>
    <w:rsid w:val="009A67B5"/>
    <w:rsid w:val="009B4DF7"/>
    <w:rsid w:val="009B65C8"/>
    <w:rsid w:val="009E4328"/>
    <w:rsid w:val="00A11EF4"/>
    <w:rsid w:val="00A16577"/>
    <w:rsid w:val="00A560B6"/>
    <w:rsid w:val="00A85E83"/>
    <w:rsid w:val="00A94AF8"/>
    <w:rsid w:val="00AA1AB7"/>
    <w:rsid w:val="00AC05B9"/>
    <w:rsid w:val="00AC2B87"/>
    <w:rsid w:val="00AC4123"/>
    <w:rsid w:val="00AD777D"/>
    <w:rsid w:val="00AE6412"/>
    <w:rsid w:val="00AF02B8"/>
    <w:rsid w:val="00B157ED"/>
    <w:rsid w:val="00B1689A"/>
    <w:rsid w:val="00B60ACC"/>
    <w:rsid w:val="00B61888"/>
    <w:rsid w:val="00B97B95"/>
    <w:rsid w:val="00BC00D4"/>
    <w:rsid w:val="00BC01FD"/>
    <w:rsid w:val="00BC100C"/>
    <w:rsid w:val="00C05B04"/>
    <w:rsid w:val="00C522A0"/>
    <w:rsid w:val="00C5398F"/>
    <w:rsid w:val="00CA3CA4"/>
    <w:rsid w:val="00CC275C"/>
    <w:rsid w:val="00CC62CA"/>
    <w:rsid w:val="00CC690C"/>
    <w:rsid w:val="00CF3CCA"/>
    <w:rsid w:val="00D15584"/>
    <w:rsid w:val="00D27329"/>
    <w:rsid w:val="00D354A1"/>
    <w:rsid w:val="00D5070C"/>
    <w:rsid w:val="00D90DA9"/>
    <w:rsid w:val="00DA7E80"/>
    <w:rsid w:val="00DB159E"/>
    <w:rsid w:val="00E12797"/>
    <w:rsid w:val="00E175DC"/>
    <w:rsid w:val="00E4385E"/>
    <w:rsid w:val="00E50762"/>
    <w:rsid w:val="00E5576C"/>
    <w:rsid w:val="00EB0FBF"/>
    <w:rsid w:val="00EB653B"/>
    <w:rsid w:val="00EE5B74"/>
    <w:rsid w:val="00F025D0"/>
    <w:rsid w:val="00F27BD7"/>
    <w:rsid w:val="00F81D6B"/>
    <w:rsid w:val="00F878D4"/>
    <w:rsid w:val="00FA085C"/>
    <w:rsid w:val="00FB786A"/>
    <w:rsid w:val="00FC47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784A1"/>
  <w15:docId w15:val="{0ED0ECD3-060C-7544-A323-D2339AF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ED9"/>
    <w:rPr>
      <w:rFonts w:cs="Mangal"/>
    </w:rPr>
  </w:style>
  <w:style w:type="paragraph" w:styleId="Heading3">
    <w:name w:val="heading 3"/>
    <w:basedOn w:val="Normal"/>
    <w:link w:val="Heading3Char"/>
    <w:uiPriority w:val="9"/>
    <w:qFormat/>
    <w:rsid w:val="00B60AC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019"/>
    <w:rPr>
      <w:b/>
      <w:bCs/>
    </w:rPr>
  </w:style>
  <w:style w:type="character" w:styleId="PlaceholderText">
    <w:name w:val="Placeholder Text"/>
    <w:basedOn w:val="DefaultParagraphFont"/>
    <w:uiPriority w:val="99"/>
    <w:semiHidden/>
    <w:rsid w:val="008005D8"/>
    <w:rPr>
      <w:color w:val="808080"/>
    </w:rPr>
  </w:style>
  <w:style w:type="table" w:styleId="TableGrid">
    <w:name w:val="Table Grid"/>
    <w:basedOn w:val="TableNormal"/>
    <w:uiPriority w:val="39"/>
    <w:rsid w:val="00A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59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B159E"/>
    <w:rPr>
      <w:rFonts w:ascii="Tahoma" w:hAnsi="Tahoma" w:cs="Mangal"/>
      <w:sz w:val="16"/>
      <w:szCs w:val="14"/>
    </w:rPr>
  </w:style>
  <w:style w:type="character" w:customStyle="1" w:styleId="Heading3Char">
    <w:name w:val="Heading 3 Char"/>
    <w:basedOn w:val="DefaultParagraphFont"/>
    <w:link w:val="Heading3"/>
    <w:uiPriority w:val="9"/>
    <w:rsid w:val="00B60AC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60A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B60ACC"/>
  </w:style>
  <w:style w:type="paragraph" w:customStyle="1" w:styleId="TableParagraph">
    <w:name w:val="Table Paragraph"/>
    <w:basedOn w:val="Normal"/>
    <w:uiPriority w:val="1"/>
    <w:qFormat/>
    <w:rsid w:val="005E083C"/>
    <w:pPr>
      <w:widowControl w:val="0"/>
      <w:autoSpaceDE w:val="0"/>
      <w:autoSpaceDN w:val="0"/>
      <w:spacing w:after="0" w:line="240" w:lineRule="auto"/>
      <w:jc w:val="center"/>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5E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3C"/>
    <w:rPr>
      <w:rFonts w:cs="Mangal"/>
    </w:rPr>
  </w:style>
  <w:style w:type="paragraph" w:styleId="Footer">
    <w:name w:val="footer"/>
    <w:basedOn w:val="Normal"/>
    <w:link w:val="FooterChar"/>
    <w:uiPriority w:val="99"/>
    <w:unhideWhenUsed/>
    <w:rsid w:val="005E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3C"/>
    <w:rPr>
      <w:rFonts w:cs="Mangal"/>
    </w:rPr>
  </w:style>
  <w:style w:type="paragraph" w:styleId="BodyText">
    <w:name w:val="Body Text"/>
    <w:basedOn w:val="Normal"/>
    <w:link w:val="BodyTextChar"/>
    <w:uiPriority w:val="1"/>
    <w:qFormat/>
    <w:rsid w:val="005E083C"/>
    <w:pPr>
      <w:widowControl w:val="0"/>
      <w:autoSpaceDE w:val="0"/>
      <w:autoSpaceDN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5E083C"/>
    <w:rPr>
      <w:rFonts w:ascii="Times New Roman" w:eastAsia="Times New Roman" w:hAnsi="Times New Roman" w:cs="Times New Roman"/>
      <w:sz w:val="18"/>
      <w:szCs w:val="18"/>
      <w:lang w:val="en-US" w:bidi="ar-SA"/>
    </w:rPr>
  </w:style>
  <w:style w:type="paragraph" w:styleId="ListParagraph">
    <w:name w:val="List Paragraph"/>
    <w:basedOn w:val="Normal"/>
    <w:uiPriority w:val="34"/>
    <w:qFormat/>
    <w:rsid w:val="006E30F5"/>
    <w:pPr>
      <w:ind w:left="720"/>
      <w:contextualSpacing/>
    </w:pPr>
  </w:style>
  <w:style w:type="character" w:styleId="Hyperlink">
    <w:name w:val="Hyperlink"/>
    <w:basedOn w:val="DefaultParagraphFont"/>
    <w:uiPriority w:val="99"/>
    <w:unhideWhenUsed/>
    <w:rsid w:val="001279B1"/>
    <w:rPr>
      <w:color w:val="0563C1" w:themeColor="hyperlink"/>
      <w:u w:val="single"/>
    </w:rPr>
  </w:style>
  <w:style w:type="character" w:styleId="UnresolvedMention">
    <w:name w:val="Unresolved Mention"/>
    <w:basedOn w:val="DefaultParagraphFont"/>
    <w:uiPriority w:val="99"/>
    <w:semiHidden/>
    <w:unhideWhenUsed/>
    <w:rsid w:val="00345F0D"/>
    <w:rPr>
      <w:color w:val="605E5C"/>
      <w:shd w:val="clear" w:color="auto" w:fill="E1DFDD"/>
    </w:rPr>
  </w:style>
  <w:style w:type="paragraph" w:styleId="Revision">
    <w:name w:val="Revision"/>
    <w:hidden/>
    <w:uiPriority w:val="99"/>
    <w:semiHidden/>
    <w:rsid w:val="00CF3CCA"/>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175">
      <w:bodyDiv w:val="1"/>
      <w:marLeft w:val="0"/>
      <w:marRight w:val="0"/>
      <w:marTop w:val="0"/>
      <w:marBottom w:val="0"/>
      <w:divBdr>
        <w:top w:val="none" w:sz="0" w:space="0" w:color="auto"/>
        <w:left w:val="none" w:sz="0" w:space="0" w:color="auto"/>
        <w:bottom w:val="none" w:sz="0" w:space="0" w:color="auto"/>
        <w:right w:val="none" w:sz="0" w:space="0" w:color="auto"/>
      </w:divBdr>
    </w:div>
    <w:div w:id="245267651">
      <w:bodyDiv w:val="1"/>
      <w:marLeft w:val="0"/>
      <w:marRight w:val="0"/>
      <w:marTop w:val="0"/>
      <w:marBottom w:val="0"/>
      <w:divBdr>
        <w:top w:val="none" w:sz="0" w:space="0" w:color="auto"/>
        <w:left w:val="none" w:sz="0" w:space="0" w:color="auto"/>
        <w:bottom w:val="none" w:sz="0" w:space="0" w:color="auto"/>
        <w:right w:val="none" w:sz="0" w:space="0" w:color="auto"/>
      </w:divBdr>
    </w:div>
    <w:div w:id="376901082">
      <w:bodyDiv w:val="1"/>
      <w:marLeft w:val="0"/>
      <w:marRight w:val="0"/>
      <w:marTop w:val="0"/>
      <w:marBottom w:val="0"/>
      <w:divBdr>
        <w:top w:val="none" w:sz="0" w:space="0" w:color="auto"/>
        <w:left w:val="none" w:sz="0" w:space="0" w:color="auto"/>
        <w:bottom w:val="none" w:sz="0" w:space="0" w:color="auto"/>
        <w:right w:val="none" w:sz="0" w:space="0" w:color="auto"/>
      </w:divBdr>
    </w:div>
    <w:div w:id="498010297">
      <w:bodyDiv w:val="1"/>
      <w:marLeft w:val="0"/>
      <w:marRight w:val="0"/>
      <w:marTop w:val="0"/>
      <w:marBottom w:val="0"/>
      <w:divBdr>
        <w:top w:val="none" w:sz="0" w:space="0" w:color="auto"/>
        <w:left w:val="none" w:sz="0" w:space="0" w:color="auto"/>
        <w:bottom w:val="none" w:sz="0" w:space="0" w:color="auto"/>
        <w:right w:val="none" w:sz="0" w:space="0" w:color="auto"/>
      </w:divBdr>
    </w:div>
    <w:div w:id="575407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7166">
          <w:marLeft w:val="0"/>
          <w:marRight w:val="0"/>
          <w:marTop w:val="0"/>
          <w:marBottom w:val="0"/>
          <w:divBdr>
            <w:top w:val="none" w:sz="0" w:space="0" w:color="auto"/>
            <w:left w:val="none" w:sz="0" w:space="0" w:color="auto"/>
            <w:bottom w:val="none" w:sz="0" w:space="0" w:color="auto"/>
            <w:right w:val="none" w:sz="0" w:space="0" w:color="auto"/>
          </w:divBdr>
          <w:divsChild>
            <w:div w:id="891386087">
              <w:marLeft w:val="0"/>
              <w:marRight w:val="0"/>
              <w:marTop w:val="0"/>
              <w:marBottom w:val="0"/>
              <w:divBdr>
                <w:top w:val="none" w:sz="0" w:space="0" w:color="auto"/>
                <w:left w:val="none" w:sz="0" w:space="0" w:color="auto"/>
                <w:bottom w:val="none" w:sz="0" w:space="0" w:color="auto"/>
                <w:right w:val="none" w:sz="0" w:space="0" w:color="auto"/>
              </w:divBdr>
              <w:divsChild>
                <w:div w:id="1758861905">
                  <w:marLeft w:val="0"/>
                  <w:marRight w:val="0"/>
                  <w:marTop w:val="0"/>
                  <w:marBottom w:val="0"/>
                  <w:divBdr>
                    <w:top w:val="none" w:sz="0" w:space="0" w:color="auto"/>
                    <w:left w:val="none" w:sz="0" w:space="0" w:color="auto"/>
                    <w:bottom w:val="none" w:sz="0" w:space="0" w:color="auto"/>
                    <w:right w:val="none" w:sz="0" w:space="0" w:color="auto"/>
                  </w:divBdr>
                  <w:divsChild>
                    <w:div w:id="17772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7905">
          <w:marLeft w:val="0"/>
          <w:marRight w:val="0"/>
          <w:marTop w:val="0"/>
          <w:marBottom w:val="0"/>
          <w:divBdr>
            <w:top w:val="none" w:sz="0" w:space="0" w:color="auto"/>
            <w:left w:val="none" w:sz="0" w:space="0" w:color="auto"/>
            <w:bottom w:val="none" w:sz="0" w:space="0" w:color="auto"/>
            <w:right w:val="none" w:sz="0" w:space="0" w:color="auto"/>
          </w:divBdr>
          <w:divsChild>
            <w:div w:id="1930237101">
              <w:marLeft w:val="0"/>
              <w:marRight w:val="0"/>
              <w:marTop w:val="0"/>
              <w:marBottom w:val="0"/>
              <w:divBdr>
                <w:top w:val="none" w:sz="0" w:space="0" w:color="auto"/>
                <w:left w:val="none" w:sz="0" w:space="0" w:color="auto"/>
                <w:bottom w:val="none" w:sz="0" w:space="0" w:color="auto"/>
                <w:right w:val="none" w:sz="0" w:space="0" w:color="auto"/>
              </w:divBdr>
              <w:divsChild>
                <w:div w:id="582108781">
                  <w:marLeft w:val="0"/>
                  <w:marRight w:val="0"/>
                  <w:marTop w:val="0"/>
                  <w:marBottom w:val="0"/>
                  <w:divBdr>
                    <w:top w:val="none" w:sz="0" w:space="0" w:color="auto"/>
                    <w:left w:val="none" w:sz="0" w:space="0" w:color="auto"/>
                    <w:bottom w:val="none" w:sz="0" w:space="0" w:color="auto"/>
                    <w:right w:val="none" w:sz="0" w:space="0" w:color="auto"/>
                  </w:divBdr>
                  <w:divsChild>
                    <w:div w:id="2142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767383">
          <w:marLeft w:val="0"/>
          <w:marRight w:val="0"/>
          <w:marTop w:val="0"/>
          <w:marBottom w:val="0"/>
          <w:divBdr>
            <w:top w:val="none" w:sz="0" w:space="0" w:color="auto"/>
            <w:left w:val="none" w:sz="0" w:space="0" w:color="auto"/>
            <w:bottom w:val="none" w:sz="0" w:space="0" w:color="auto"/>
            <w:right w:val="none" w:sz="0" w:space="0" w:color="auto"/>
          </w:divBdr>
          <w:divsChild>
            <w:div w:id="2011134713">
              <w:marLeft w:val="0"/>
              <w:marRight w:val="0"/>
              <w:marTop w:val="0"/>
              <w:marBottom w:val="0"/>
              <w:divBdr>
                <w:top w:val="none" w:sz="0" w:space="0" w:color="auto"/>
                <w:left w:val="none" w:sz="0" w:space="0" w:color="auto"/>
                <w:bottom w:val="none" w:sz="0" w:space="0" w:color="auto"/>
                <w:right w:val="none" w:sz="0" w:space="0" w:color="auto"/>
              </w:divBdr>
              <w:divsChild>
                <w:div w:id="1874808574">
                  <w:marLeft w:val="0"/>
                  <w:marRight w:val="0"/>
                  <w:marTop w:val="0"/>
                  <w:marBottom w:val="0"/>
                  <w:divBdr>
                    <w:top w:val="none" w:sz="0" w:space="0" w:color="auto"/>
                    <w:left w:val="none" w:sz="0" w:space="0" w:color="auto"/>
                    <w:bottom w:val="none" w:sz="0" w:space="0" w:color="auto"/>
                    <w:right w:val="none" w:sz="0" w:space="0" w:color="auto"/>
                  </w:divBdr>
                  <w:divsChild>
                    <w:div w:id="366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8032">
      <w:bodyDiv w:val="1"/>
      <w:marLeft w:val="0"/>
      <w:marRight w:val="0"/>
      <w:marTop w:val="0"/>
      <w:marBottom w:val="0"/>
      <w:divBdr>
        <w:top w:val="none" w:sz="0" w:space="0" w:color="auto"/>
        <w:left w:val="none" w:sz="0" w:space="0" w:color="auto"/>
        <w:bottom w:val="none" w:sz="0" w:space="0" w:color="auto"/>
        <w:right w:val="none" w:sz="0" w:space="0" w:color="auto"/>
      </w:divBdr>
    </w:div>
    <w:div w:id="733620215">
      <w:bodyDiv w:val="1"/>
      <w:marLeft w:val="0"/>
      <w:marRight w:val="0"/>
      <w:marTop w:val="0"/>
      <w:marBottom w:val="0"/>
      <w:divBdr>
        <w:top w:val="none" w:sz="0" w:space="0" w:color="auto"/>
        <w:left w:val="none" w:sz="0" w:space="0" w:color="auto"/>
        <w:bottom w:val="none" w:sz="0" w:space="0" w:color="auto"/>
        <w:right w:val="none" w:sz="0" w:space="0" w:color="auto"/>
      </w:divBdr>
    </w:div>
    <w:div w:id="750741084">
      <w:bodyDiv w:val="1"/>
      <w:marLeft w:val="0"/>
      <w:marRight w:val="0"/>
      <w:marTop w:val="0"/>
      <w:marBottom w:val="0"/>
      <w:divBdr>
        <w:top w:val="none" w:sz="0" w:space="0" w:color="auto"/>
        <w:left w:val="none" w:sz="0" w:space="0" w:color="auto"/>
        <w:bottom w:val="none" w:sz="0" w:space="0" w:color="auto"/>
        <w:right w:val="none" w:sz="0" w:space="0" w:color="auto"/>
      </w:divBdr>
    </w:div>
    <w:div w:id="803278921">
      <w:bodyDiv w:val="1"/>
      <w:marLeft w:val="0"/>
      <w:marRight w:val="0"/>
      <w:marTop w:val="0"/>
      <w:marBottom w:val="0"/>
      <w:divBdr>
        <w:top w:val="none" w:sz="0" w:space="0" w:color="auto"/>
        <w:left w:val="none" w:sz="0" w:space="0" w:color="auto"/>
        <w:bottom w:val="none" w:sz="0" w:space="0" w:color="auto"/>
        <w:right w:val="none" w:sz="0" w:space="0" w:color="auto"/>
      </w:divBdr>
    </w:div>
    <w:div w:id="858008528">
      <w:bodyDiv w:val="1"/>
      <w:marLeft w:val="0"/>
      <w:marRight w:val="0"/>
      <w:marTop w:val="0"/>
      <w:marBottom w:val="0"/>
      <w:divBdr>
        <w:top w:val="none" w:sz="0" w:space="0" w:color="auto"/>
        <w:left w:val="none" w:sz="0" w:space="0" w:color="auto"/>
        <w:bottom w:val="none" w:sz="0" w:space="0" w:color="auto"/>
        <w:right w:val="none" w:sz="0" w:space="0" w:color="auto"/>
      </w:divBdr>
    </w:div>
    <w:div w:id="902563272">
      <w:bodyDiv w:val="1"/>
      <w:marLeft w:val="0"/>
      <w:marRight w:val="0"/>
      <w:marTop w:val="0"/>
      <w:marBottom w:val="0"/>
      <w:divBdr>
        <w:top w:val="none" w:sz="0" w:space="0" w:color="auto"/>
        <w:left w:val="none" w:sz="0" w:space="0" w:color="auto"/>
        <w:bottom w:val="none" w:sz="0" w:space="0" w:color="auto"/>
        <w:right w:val="none" w:sz="0" w:space="0" w:color="auto"/>
      </w:divBdr>
    </w:div>
    <w:div w:id="935212453">
      <w:bodyDiv w:val="1"/>
      <w:marLeft w:val="0"/>
      <w:marRight w:val="0"/>
      <w:marTop w:val="0"/>
      <w:marBottom w:val="0"/>
      <w:divBdr>
        <w:top w:val="none" w:sz="0" w:space="0" w:color="auto"/>
        <w:left w:val="none" w:sz="0" w:space="0" w:color="auto"/>
        <w:bottom w:val="none" w:sz="0" w:space="0" w:color="auto"/>
        <w:right w:val="none" w:sz="0" w:space="0" w:color="auto"/>
      </w:divBdr>
    </w:div>
    <w:div w:id="950741714">
      <w:bodyDiv w:val="1"/>
      <w:marLeft w:val="0"/>
      <w:marRight w:val="0"/>
      <w:marTop w:val="0"/>
      <w:marBottom w:val="0"/>
      <w:divBdr>
        <w:top w:val="none" w:sz="0" w:space="0" w:color="auto"/>
        <w:left w:val="none" w:sz="0" w:space="0" w:color="auto"/>
        <w:bottom w:val="none" w:sz="0" w:space="0" w:color="auto"/>
        <w:right w:val="none" w:sz="0" w:space="0" w:color="auto"/>
      </w:divBdr>
    </w:div>
    <w:div w:id="979531844">
      <w:bodyDiv w:val="1"/>
      <w:marLeft w:val="0"/>
      <w:marRight w:val="0"/>
      <w:marTop w:val="0"/>
      <w:marBottom w:val="0"/>
      <w:divBdr>
        <w:top w:val="none" w:sz="0" w:space="0" w:color="auto"/>
        <w:left w:val="none" w:sz="0" w:space="0" w:color="auto"/>
        <w:bottom w:val="none" w:sz="0" w:space="0" w:color="auto"/>
        <w:right w:val="none" w:sz="0" w:space="0" w:color="auto"/>
      </w:divBdr>
    </w:div>
    <w:div w:id="1014039938">
      <w:bodyDiv w:val="1"/>
      <w:marLeft w:val="0"/>
      <w:marRight w:val="0"/>
      <w:marTop w:val="0"/>
      <w:marBottom w:val="0"/>
      <w:divBdr>
        <w:top w:val="none" w:sz="0" w:space="0" w:color="auto"/>
        <w:left w:val="none" w:sz="0" w:space="0" w:color="auto"/>
        <w:bottom w:val="none" w:sz="0" w:space="0" w:color="auto"/>
        <w:right w:val="none" w:sz="0" w:space="0" w:color="auto"/>
      </w:divBdr>
    </w:div>
    <w:div w:id="1032802731">
      <w:bodyDiv w:val="1"/>
      <w:marLeft w:val="0"/>
      <w:marRight w:val="0"/>
      <w:marTop w:val="0"/>
      <w:marBottom w:val="0"/>
      <w:divBdr>
        <w:top w:val="none" w:sz="0" w:space="0" w:color="auto"/>
        <w:left w:val="none" w:sz="0" w:space="0" w:color="auto"/>
        <w:bottom w:val="none" w:sz="0" w:space="0" w:color="auto"/>
        <w:right w:val="none" w:sz="0" w:space="0" w:color="auto"/>
      </w:divBdr>
    </w:div>
    <w:div w:id="1066995351">
      <w:bodyDiv w:val="1"/>
      <w:marLeft w:val="0"/>
      <w:marRight w:val="0"/>
      <w:marTop w:val="0"/>
      <w:marBottom w:val="0"/>
      <w:divBdr>
        <w:top w:val="none" w:sz="0" w:space="0" w:color="auto"/>
        <w:left w:val="none" w:sz="0" w:space="0" w:color="auto"/>
        <w:bottom w:val="none" w:sz="0" w:space="0" w:color="auto"/>
        <w:right w:val="none" w:sz="0" w:space="0" w:color="auto"/>
      </w:divBdr>
    </w:div>
    <w:div w:id="1306351403">
      <w:bodyDiv w:val="1"/>
      <w:marLeft w:val="0"/>
      <w:marRight w:val="0"/>
      <w:marTop w:val="0"/>
      <w:marBottom w:val="0"/>
      <w:divBdr>
        <w:top w:val="none" w:sz="0" w:space="0" w:color="auto"/>
        <w:left w:val="none" w:sz="0" w:space="0" w:color="auto"/>
        <w:bottom w:val="none" w:sz="0" w:space="0" w:color="auto"/>
        <w:right w:val="none" w:sz="0" w:space="0" w:color="auto"/>
      </w:divBdr>
    </w:div>
    <w:div w:id="1334382085">
      <w:bodyDiv w:val="1"/>
      <w:marLeft w:val="0"/>
      <w:marRight w:val="0"/>
      <w:marTop w:val="0"/>
      <w:marBottom w:val="0"/>
      <w:divBdr>
        <w:top w:val="none" w:sz="0" w:space="0" w:color="auto"/>
        <w:left w:val="none" w:sz="0" w:space="0" w:color="auto"/>
        <w:bottom w:val="none" w:sz="0" w:space="0" w:color="auto"/>
        <w:right w:val="none" w:sz="0" w:space="0" w:color="auto"/>
      </w:divBdr>
    </w:div>
    <w:div w:id="1404449563">
      <w:bodyDiv w:val="1"/>
      <w:marLeft w:val="0"/>
      <w:marRight w:val="0"/>
      <w:marTop w:val="0"/>
      <w:marBottom w:val="0"/>
      <w:divBdr>
        <w:top w:val="none" w:sz="0" w:space="0" w:color="auto"/>
        <w:left w:val="none" w:sz="0" w:space="0" w:color="auto"/>
        <w:bottom w:val="none" w:sz="0" w:space="0" w:color="auto"/>
        <w:right w:val="none" w:sz="0" w:space="0" w:color="auto"/>
      </w:divBdr>
    </w:div>
    <w:div w:id="1420981982">
      <w:bodyDiv w:val="1"/>
      <w:marLeft w:val="0"/>
      <w:marRight w:val="0"/>
      <w:marTop w:val="0"/>
      <w:marBottom w:val="0"/>
      <w:divBdr>
        <w:top w:val="none" w:sz="0" w:space="0" w:color="auto"/>
        <w:left w:val="none" w:sz="0" w:space="0" w:color="auto"/>
        <w:bottom w:val="none" w:sz="0" w:space="0" w:color="auto"/>
        <w:right w:val="none" w:sz="0" w:space="0" w:color="auto"/>
      </w:divBdr>
    </w:div>
    <w:div w:id="1433814306">
      <w:bodyDiv w:val="1"/>
      <w:marLeft w:val="0"/>
      <w:marRight w:val="0"/>
      <w:marTop w:val="0"/>
      <w:marBottom w:val="0"/>
      <w:divBdr>
        <w:top w:val="none" w:sz="0" w:space="0" w:color="auto"/>
        <w:left w:val="none" w:sz="0" w:space="0" w:color="auto"/>
        <w:bottom w:val="none" w:sz="0" w:space="0" w:color="auto"/>
        <w:right w:val="none" w:sz="0" w:space="0" w:color="auto"/>
      </w:divBdr>
    </w:div>
    <w:div w:id="1619605224">
      <w:bodyDiv w:val="1"/>
      <w:marLeft w:val="0"/>
      <w:marRight w:val="0"/>
      <w:marTop w:val="0"/>
      <w:marBottom w:val="0"/>
      <w:divBdr>
        <w:top w:val="none" w:sz="0" w:space="0" w:color="auto"/>
        <w:left w:val="none" w:sz="0" w:space="0" w:color="auto"/>
        <w:bottom w:val="none" w:sz="0" w:space="0" w:color="auto"/>
        <w:right w:val="none" w:sz="0" w:space="0" w:color="auto"/>
      </w:divBdr>
    </w:div>
    <w:div w:id="1711564909">
      <w:bodyDiv w:val="1"/>
      <w:marLeft w:val="0"/>
      <w:marRight w:val="0"/>
      <w:marTop w:val="0"/>
      <w:marBottom w:val="0"/>
      <w:divBdr>
        <w:top w:val="none" w:sz="0" w:space="0" w:color="auto"/>
        <w:left w:val="none" w:sz="0" w:space="0" w:color="auto"/>
        <w:bottom w:val="none" w:sz="0" w:space="0" w:color="auto"/>
        <w:right w:val="none" w:sz="0" w:space="0" w:color="auto"/>
      </w:divBdr>
    </w:div>
    <w:div w:id="1729567922">
      <w:bodyDiv w:val="1"/>
      <w:marLeft w:val="0"/>
      <w:marRight w:val="0"/>
      <w:marTop w:val="0"/>
      <w:marBottom w:val="0"/>
      <w:divBdr>
        <w:top w:val="none" w:sz="0" w:space="0" w:color="auto"/>
        <w:left w:val="none" w:sz="0" w:space="0" w:color="auto"/>
        <w:bottom w:val="none" w:sz="0" w:space="0" w:color="auto"/>
        <w:right w:val="none" w:sz="0" w:space="0" w:color="auto"/>
      </w:divBdr>
    </w:div>
    <w:div w:id="1764260206">
      <w:bodyDiv w:val="1"/>
      <w:marLeft w:val="0"/>
      <w:marRight w:val="0"/>
      <w:marTop w:val="0"/>
      <w:marBottom w:val="0"/>
      <w:divBdr>
        <w:top w:val="none" w:sz="0" w:space="0" w:color="auto"/>
        <w:left w:val="none" w:sz="0" w:space="0" w:color="auto"/>
        <w:bottom w:val="none" w:sz="0" w:space="0" w:color="auto"/>
        <w:right w:val="none" w:sz="0" w:space="0" w:color="auto"/>
      </w:divBdr>
    </w:div>
    <w:div w:id="1778208714">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815445331">
      <w:bodyDiv w:val="1"/>
      <w:marLeft w:val="0"/>
      <w:marRight w:val="0"/>
      <w:marTop w:val="0"/>
      <w:marBottom w:val="0"/>
      <w:divBdr>
        <w:top w:val="none" w:sz="0" w:space="0" w:color="auto"/>
        <w:left w:val="none" w:sz="0" w:space="0" w:color="auto"/>
        <w:bottom w:val="none" w:sz="0" w:space="0" w:color="auto"/>
        <w:right w:val="none" w:sz="0" w:space="0" w:color="auto"/>
      </w:divBdr>
    </w:div>
    <w:div w:id="1835299244">
      <w:bodyDiv w:val="1"/>
      <w:marLeft w:val="0"/>
      <w:marRight w:val="0"/>
      <w:marTop w:val="0"/>
      <w:marBottom w:val="0"/>
      <w:divBdr>
        <w:top w:val="none" w:sz="0" w:space="0" w:color="auto"/>
        <w:left w:val="none" w:sz="0" w:space="0" w:color="auto"/>
        <w:bottom w:val="none" w:sz="0" w:space="0" w:color="auto"/>
        <w:right w:val="none" w:sz="0" w:space="0" w:color="auto"/>
      </w:divBdr>
    </w:div>
    <w:div w:id="1883326195">
      <w:bodyDiv w:val="1"/>
      <w:marLeft w:val="0"/>
      <w:marRight w:val="0"/>
      <w:marTop w:val="0"/>
      <w:marBottom w:val="0"/>
      <w:divBdr>
        <w:top w:val="none" w:sz="0" w:space="0" w:color="auto"/>
        <w:left w:val="none" w:sz="0" w:space="0" w:color="auto"/>
        <w:bottom w:val="none" w:sz="0" w:space="0" w:color="auto"/>
        <w:right w:val="none" w:sz="0" w:space="0" w:color="auto"/>
      </w:divBdr>
    </w:div>
    <w:div w:id="1908951067">
      <w:bodyDiv w:val="1"/>
      <w:marLeft w:val="0"/>
      <w:marRight w:val="0"/>
      <w:marTop w:val="0"/>
      <w:marBottom w:val="0"/>
      <w:divBdr>
        <w:top w:val="none" w:sz="0" w:space="0" w:color="auto"/>
        <w:left w:val="none" w:sz="0" w:space="0" w:color="auto"/>
        <w:bottom w:val="none" w:sz="0" w:space="0" w:color="auto"/>
        <w:right w:val="none" w:sz="0" w:space="0" w:color="auto"/>
      </w:divBdr>
    </w:div>
    <w:div w:id="1911302664">
      <w:bodyDiv w:val="1"/>
      <w:marLeft w:val="0"/>
      <w:marRight w:val="0"/>
      <w:marTop w:val="0"/>
      <w:marBottom w:val="0"/>
      <w:divBdr>
        <w:top w:val="none" w:sz="0" w:space="0" w:color="auto"/>
        <w:left w:val="none" w:sz="0" w:space="0" w:color="auto"/>
        <w:bottom w:val="none" w:sz="0" w:space="0" w:color="auto"/>
        <w:right w:val="none" w:sz="0" w:space="0" w:color="auto"/>
      </w:divBdr>
    </w:div>
    <w:div w:id="2088721985">
      <w:bodyDiv w:val="1"/>
      <w:marLeft w:val="0"/>
      <w:marRight w:val="0"/>
      <w:marTop w:val="0"/>
      <w:marBottom w:val="0"/>
      <w:divBdr>
        <w:top w:val="none" w:sz="0" w:space="0" w:color="auto"/>
        <w:left w:val="none" w:sz="0" w:space="0" w:color="auto"/>
        <w:bottom w:val="none" w:sz="0" w:space="0" w:color="auto"/>
        <w:right w:val="none" w:sz="0" w:space="0" w:color="auto"/>
      </w:divBdr>
    </w:div>
    <w:div w:id="21379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EB4B-022B-457E-9127-2D073317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3358</Words>
  <Characters>19110</Characters>
  <Application>Microsoft Office Word</Application>
  <DocSecurity>0</DocSecurity>
  <Lines>329</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Editor-17</cp:lastModifiedBy>
  <cp:revision>45</cp:revision>
  <dcterms:created xsi:type="dcterms:W3CDTF">2025-03-13T06:10:00Z</dcterms:created>
  <dcterms:modified xsi:type="dcterms:W3CDTF">2025-03-22T07:25:00Z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c3df0c4eaa91573d819ed8875b4f28776ecaea5c133a2d8c8ad74621cc00067a</vt:lpwstr>
  </property>
</Properties>
</file>