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32ED" w14:textId="349488E4" w:rsidR="00754C9A" w:rsidRPr="007D7299" w:rsidRDefault="00754C9A" w:rsidP="007D7299">
      <w:pPr>
        <w:pStyle w:val="Title"/>
        <w:spacing w:after="0" w:line="360" w:lineRule="auto"/>
        <w:jc w:val="both"/>
        <w:rPr>
          <w:rFonts w:ascii="Arial" w:hAnsi="Arial" w:cs="Arial"/>
          <w:sz w:val="20"/>
        </w:rPr>
      </w:pPr>
    </w:p>
    <w:p w14:paraId="66FAF2AC" w14:textId="77777777" w:rsidR="003720A2" w:rsidRPr="007D7299" w:rsidRDefault="003720A2" w:rsidP="007D7299">
      <w:pPr>
        <w:pStyle w:val="Title"/>
        <w:spacing w:after="0" w:line="360" w:lineRule="auto"/>
        <w:jc w:val="both"/>
        <w:rPr>
          <w:rFonts w:ascii="Arial" w:hAnsi="Arial" w:cs="Arial"/>
          <w:sz w:val="20"/>
        </w:rPr>
      </w:pPr>
    </w:p>
    <w:p w14:paraId="1EB56A58" w14:textId="27D426C5" w:rsidR="00BA6758" w:rsidRPr="007D7299" w:rsidRDefault="008C2A12" w:rsidP="007D7299">
      <w:pPr>
        <w:pStyle w:val="Title"/>
        <w:spacing w:line="360" w:lineRule="auto"/>
        <w:rPr>
          <w:rFonts w:ascii="Arial" w:hAnsi="Arial" w:cs="Arial"/>
          <w:sz w:val="20"/>
        </w:rPr>
      </w:pPr>
      <w:r w:rsidRPr="007D7299">
        <w:rPr>
          <w:rFonts w:ascii="Arial" w:hAnsi="Arial" w:cs="Arial"/>
          <w:sz w:val="20"/>
        </w:rPr>
        <w:t>Analysis of Resource Use Efficiency of Areca Nut (</w:t>
      </w:r>
      <w:r w:rsidRPr="007D7299">
        <w:rPr>
          <w:rFonts w:ascii="Arial" w:hAnsi="Arial" w:cs="Arial"/>
          <w:i/>
          <w:sz w:val="20"/>
        </w:rPr>
        <w:t>Areca catechu</w:t>
      </w:r>
      <w:r w:rsidRPr="007D7299">
        <w:rPr>
          <w:rFonts w:ascii="Arial" w:hAnsi="Arial" w:cs="Arial"/>
          <w:sz w:val="20"/>
        </w:rPr>
        <w:t xml:space="preserve">) in </w:t>
      </w:r>
      <w:proofErr w:type="spellStart"/>
      <w:r w:rsidRPr="007D7299">
        <w:rPr>
          <w:rFonts w:ascii="Arial" w:hAnsi="Arial" w:cs="Arial"/>
          <w:sz w:val="20"/>
        </w:rPr>
        <w:t>Jhapa</w:t>
      </w:r>
      <w:proofErr w:type="spellEnd"/>
      <w:r w:rsidRPr="007D7299">
        <w:rPr>
          <w:rFonts w:ascii="Arial" w:hAnsi="Arial" w:cs="Arial"/>
          <w:sz w:val="20"/>
        </w:rPr>
        <w:t>, Nepal</w:t>
      </w:r>
    </w:p>
    <w:p w14:paraId="425CF98F" w14:textId="6F1B947E" w:rsidR="00633614" w:rsidRPr="007D7299" w:rsidRDefault="00633614" w:rsidP="007D7299">
      <w:pPr>
        <w:pStyle w:val="Author"/>
        <w:spacing w:line="360" w:lineRule="auto"/>
        <w:rPr>
          <w:rFonts w:ascii="Arial" w:hAnsi="Arial" w:cs="Arial"/>
          <w:i/>
          <w:sz w:val="20"/>
        </w:rPr>
      </w:pPr>
    </w:p>
    <w:p w14:paraId="11E96F79" w14:textId="77777777" w:rsidR="002C57D2" w:rsidRPr="005E30D5" w:rsidRDefault="002C57D2" w:rsidP="007D7299">
      <w:pPr>
        <w:pStyle w:val="Affiliation"/>
        <w:spacing w:after="0" w:line="360" w:lineRule="auto"/>
        <w:jc w:val="both"/>
        <w:rPr>
          <w:rFonts w:ascii="Arial" w:hAnsi="Arial" w:cs="Arial"/>
        </w:rPr>
      </w:pPr>
    </w:p>
    <w:p w14:paraId="436633F9" w14:textId="77777777" w:rsidR="0035088C" w:rsidRPr="007D7299" w:rsidRDefault="001B412C" w:rsidP="007D7299">
      <w:pPr>
        <w:pStyle w:val="Copyright"/>
        <w:spacing w:after="0" w:line="360" w:lineRule="auto"/>
        <w:jc w:val="both"/>
        <w:rPr>
          <w:rFonts w:ascii="Arial" w:hAnsi="Arial" w:cs="Arial"/>
          <w:sz w:val="20"/>
        </w:rPr>
        <w:sectPr w:rsidR="0035088C" w:rsidRPr="007D7299" w:rsidSect="00E013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61EF156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7D7299">
        <w:rPr>
          <w:rFonts w:ascii="Arial" w:hAnsi="Arial" w:cs="Arial"/>
          <w:sz w:val="20"/>
        </w:rPr>
        <w:t>.</w:t>
      </w:r>
    </w:p>
    <w:p w14:paraId="6961C7E9" w14:textId="77777777" w:rsidR="00700769" w:rsidRPr="007D7299" w:rsidRDefault="00700769" w:rsidP="007D7299">
      <w:pPr>
        <w:pStyle w:val="AbstHead"/>
        <w:spacing w:after="0" w:line="360" w:lineRule="auto"/>
        <w:jc w:val="both"/>
        <w:rPr>
          <w:rFonts w:ascii="Arial" w:hAnsi="Arial" w:cs="Arial"/>
          <w:sz w:val="20"/>
        </w:rPr>
      </w:pPr>
      <w:r w:rsidRPr="007D7299">
        <w:rPr>
          <w:rFonts w:ascii="Arial" w:hAnsi="Arial" w:cs="Arial"/>
          <w:sz w:val="20"/>
        </w:rPr>
        <w:t>ABSTRACT</w:t>
      </w:r>
    </w:p>
    <w:p w14:paraId="673F20CA" w14:textId="77777777" w:rsidR="00700769" w:rsidRPr="007D7299" w:rsidRDefault="00700769" w:rsidP="007D7299">
      <w:pPr>
        <w:pStyle w:val="AbstHead"/>
        <w:spacing w:after="0" w:line="360" w:lineRule="auto"/>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00769" w:rsidRPr="005E30D5" w14:paraId="18AD9A10" w14:textId="77777777" w:rsidTr="001D5FBA">
        <w:tc>
          <w:tcPr>
            <w:tcW w:w="9576" w:type="dxa"/>
            <w:shd w:val="clear" w:color="auto" w:fill="F2F2F2"/>
          </w:tcPr>
          <w:p w14:paraId="7BD9DBD7" w14:textId="2FFC69A7" w:rsidR="00700769" w:rsidRPr="005E30D5" w:rsidRDefault="00700769" w:rsidP="005E30D5">
            <w:pPr>
              <w:pStyle w:val="Body"/>
              <w:spacing w:after="0"/>
              <w:rPr>
                <w:rFonts w:ascii="Arial" w:eastAsia="Calibri" w:hAnsi="Arial" w:cs="Arial"/>
                <w:bCs/>
              </w:rPr>
            </w:pPr>
            <w:r w:rsidRPr="005E30D5">
              <w:rPr>
                <w:rFonts w:ascii="Arial" w:eastAsia="Calibri" w:hAnsi="Arial" w:cs="Arial"/>
                <w:b/>
              </w:rPr>
              <w:t>Aims:</w:t>
            </w:r>
            <w:r w:rsidRPr="005E30D5">
              <w:rPr>
                <w:rFonts w:ascii="Arial" w:eastAsia="Calibri" w:hAnsi="Arial" w:cs="Arial"/>
                <w:bCs/>
              </w:rPr>
              <w:t xml:space="preserve"> The study aimed to assess the resource use efficiency of Areca nut</w:t>
            </w:r>
            <w:r w:rsidR="00D21DE5" w:rsidRPr="005E30D5">
              <w:rPr>
                <w:rFonts w:ascii="Arial" w:eastAsia="Calibri" w:hAnsi="Arial" w:cs="Arial"/>
                <w:bCs/>
              </w:rPr>
              <w:t xml:space="preserve"> production</w:t>
            </w:r>
            <w:r w:rsidRPr="005E30D5">
              <w:rPr>
                <w:rFonts w:ascii="Arial" w:eastAsia="Calibri" w:hAnsi="Arial" w:cs="Arial"/>
                <w:bCs/>
              </w:rPr>
              <w:t xml:space="preserve"> in </w:t>
            </w:r>
            <w:proofErr w:type="spellStart"/>
            <w:r w:rsidRPr="005E30D5">
              <w:rPr>
                <w:rFonts w:ascii="Arial" w:eastAsia="Calibri" w:hAnsi="Arial" w:cs="Arial"/>
                <w:bCs/>
              </w:rPr>
              <w:t>Jhapa</w:t>
            </w:r>
            <w:proofErr w:type="spellEnd"/>
            <w:r w:rsidRPr="005E30D5">
              <w:rPr>
                <w:rFonts w:ascii="Arial" w:eastAsia="Calibri" w:hAnsi="Arial" w:cs="Arial"/>
                <w:bCs/>
              </w:rPr>
              <w:t>, Nepal</w:t>
            </w:r>
          </w:p>
          <w:p w14:paraId="6FD3CDF9" w14:textId="390F5E63" w:rsidR="00700769" w:rsidRPr="005E30D5" w:rsidRDefault="00700769">
            <w:pPr>
              <w:pStyle w:val="Body"/>
              <w:spacing w:after="0"/>
              <w:rPr>
                <w:rFonts w:ascii="Arial" w:eastAsia="Calibri" w:hAnsi="Arial" w:cs="Arial"/>
                <w:bCs/>
              </w:rPr>
            </w:pPr>
            <w:r w:rsidRPr="005E30D5">
              <w:rPr>
                <w:rFonts w:ascii="Arial" w:eastAsia="Calibri" w:hAnsi="Arial" w:cs="Arial"/>
                <w:b/>
              </w:rPr>
              <w:t>Methods and Duration of Research:</w:t>
            </w:r>
            <w:r w:rsidRPr="005E30D5">
              <w:rPr>
                <w:rFonts w:ascii="Arial" w:eastAsia="Calibri" w:hAnsi="Arial" w:cs="Arial"/>
                <w:bCs/>
              </w:rPr>
              <w:t xml:space="preserve"> </w:t>
            </w:r>
            <w:r w:rsidRPr="005E30D5">
              <w:rPr>
                <w:rFonts w:ascii="Arial" w:hAnsi="Arial" w:cs="Arial"/>
                <w:bCs/>
              </w:rPr>
              <w:t xml:space="preserve">The study was conducted in </w:t>
            </w:r>
            <w:proofErr w:type="spellStart"/>
            <w:r w:rsidRPr="005E30D5">
              <w:rPr>
                <w:rFonts w:ascii="Arial" w:hAnsi="Arial" w:cs="Arial"/>
                <w:bCs/>
              </w:rPr>
              <w:t>Jhapa</w:t>
            </w:r>
            <w:proofErr w:type="spellEnd"/>
            <w:r w:rsidRPr="005E30D5">
              <w:rPr>
                <w:rFonts w:ascii="Arial" w:hAnsi="Arial" w:cs="Arial"/>
                <w:bCs/>
              </w:rPr>
              <w:t>, Nepal,</w:t>
            </w:r>
            <w:r w:rsidR="00BA6758" w:rsidRPr="005E30D5">
              <w:rPr>
                <w:rFonts w:ascii="Arial" w:hAnsi="Arial" w:cs="Arial"/>
                <w:bCs/>
              </w:rPr>
              <w:t xml:space="preserve"> in </w:t>
            </w:r>
            <w:r w:rsidRPr="005E30D5">
              <w:rPr>
                <w:rFonts w:ascii="Arial" w:hAnsi="Arial" w:cs="Arial"/>
                <w:bCs/>
              </w:rPr>
              <w:t xml:space="preserve">May-June 2019 to appraise the efficiency of resources used in areca nut </w:t>
            </w:r>
            <w:r w:rsidR="00D21DE5" w:rsidRPr="005E30D5">
              <w:rPr>
                <w:rFonts w:ascii="Arial" w:hAnsi="Arial" w:cs="Arial"/>
                <w:bCs/>
              </w:rPr>
              <w:t>farming</w:t>
            </w:r>
            <w:r w:rsidRPr="005E30D5">
              <w:rPr>
                <w:rFonts w:ascii="Arial" w:hAnsi="Arial" w:cs="Arial"/>
                <w:bCs/>
              </w:rPr>
              <w:t>. Three municipalit</w:t>
            </w:r>
            <w:r w:rsidR="00D21DE5" w:rsidRPr="005E30D5">
              <w:rPr>
                <w:rFonts w:ascii="Arial" w:hAnsi="Arial" w:cs="Arial"/>
                <w:bCs/>
              </w:rPr>
              <w:t xml:space="preserve">ies </w:t>
            </w:r>
            <w:r w:rsidRPr="005E30D5">
              <w:rPr>
                <w:rFonts w:ascii="Arial" w:hAnsi="Arial" w:cs="Arial"/>
                <w:bCs/>
              </w:rPr>
              <w:t xml:space="preserve">of </w:t>
            </w:r>
            <w:proofErr w:type="spellStart"/>
            <w:r w:rsidRPr="005E30D5">
              <w:rPr>
                <w:rFonts w:ascii="Arial" w:hAnsi="Arial" w:cs="Arial"/>
                <w:bCs/>
              </w:rPr>
              <w:t>Jhapa</w:t>
            </w:r>
            <w:proofErr w:type="spellEnd"/>
            <w:r w:rsidRPr="005E30D5">
              <w:rPr>
                <w:rFonts w:ascii="Arial" w:hAnsi="Arial" w:cs="Arial"/>
                <w:bCs/>
              </w:rPr>
              <w:t xml:space="preserve"> were purposively selected. A total of 90 areca nut growers were sampled using a simple random sampling technique. </w:t>
            </w:r>
            <w:r w:rsidR="00D21DE5" w:rsidRPr="005E30D5">
              <w:rPr>
                <w:rFonts w:ascii="Arial" w:hAnsi="Arial" w:cs="Arial"/>
                <w:bCs/>
              </w:rPr>
              <w:t>Data analysis was carried out using descriptive</w:t>
            </w:r>
            <w:r w:rsidRPr="005E30D5">
              <w:rPr>
                <w:rFonts w:ascii="Arial" w:hAnsi="Arial" w:cs="Arial"/>
                <w:bCs/>
              </w:rPr>
              <w:t xml:space="preserve"> statistics and production function analysis.</w:t>
            </w:r>
          </w:p>
          <w:p w14:paraId="2B91C7DD" w14:textId="7B9CA9FB" w:rsidR="00700769" w:rsidRPr="007D7299" w:rsidRDefault="00700769">
            <w:pPr>
              <w:jc w:val="both"/>
              <w:rPr>
                <w:rFonts w:ascii="Arial" w:hAnsi="Arial" w:cs="Arial"/>
                <w:i/>
              </w:rPr>
            </w:pPr>
            <w:r w:rsidRPr="005E30D5">
              <w:rPr>
                <w:rFonts w:ascii="Arial" w:eastAsia="Calibri" w:hAnsi="Arial" w:cs="Arial"/>
                <w:b/>
              </w:rPr>
              <w:t>Results:</w:t>
            </w:r>
            <w:r w:rsidRPr="005E30D5">
              <w:rPr>
                <w:rFonts w:ascii="Arial" w:eastAsia="Calibri" w:hAnsi="Arial" w:cs="Arial"/>
                <w:bCs/>
              </w:rPr>
              <w:t xml:space="preserve"> </w:t>
            </w:r>
            <w:r w:rsidRPr="005E30D5">
              <w:rPr>
                <w:rFonts w:ascii="Arial" w:hAnsi="Arial" w:cs="Arial"/>
                <w:bCs/>
              </w:rPr>
              <w:t>The average gross margin per ha was found to be NRs. 251</w:t>
            </w:r>
            <w:r w:rsidR="00D21DE5" w:rsidRPr="005E30D5">
              <w:rPr>
                <w:rFonts w:ascii="Arial" w:hAnsi="Arial" w:cs="Arial"/>
                <w:bCs/>
              </w:rPr>
              <w:t>,</w:t>
            </w:r>
            <w:r w:rsidRPr="005E30D5">
              <w:rPr>
                <w:rFonts w:ascii="Arial" w:hAnsi="Arial" w:cs="Arial"/>
                <w:bCs/>
              </w:rPr>
              <w:t xml:space="preserve">232 and </w:t>
            </w:r>
            <w:r w:rsidR="00D21DE5" w:rsidRPr="005E30D5">
              <w:rPr>
                <w:rFonts w:ascii="Arial" w:hAnsi="Arial" w:cs="Arial"/>
                <w:bCs/>
              </w:rPr>
              <w:t>Benefit- Cost (</w:t>
            </w:r>
            <w:r w:rsidRPr="005E30D5">
              <w:rPr>
                <w:rFonts w:ascii="Arial" w:hAnsi="Arial" w:cs="Arial"/>
                <w:bCs/>
              </w:rPr>
              <w:t>BC</w:t>
            </w:r>
            <w:r w:rsidR="00D21DE5" w:rsidRPr="005E30D5">
              <w:rPr>
                <w:rFonts w:ascii="Arial" w:hAnsi="Arial" w:cs="Arial"/>
                <w:bCs/>
              </w:rPr>
              <w:t>)</w:t>
            </w:r>
            <w:r w:rsidRPr="005E30D5">
              <w:rPr>
                <w:rFonts w:ascii="Arial" w:hAnsi="Arial" w:cs="Arial"/>
                <w:bCs/>
              </w:rPr>
              <w:t xml:space="preserve"> ratio was 2.15. Production function analysis showed that inputs such as nutrients, irrigation and </w:t>
            </w:r>
            <w:proofErr w:type="spellStart"/>
            <w:r w:rsidRPr="005E30D5">
              <w:rPr>
                <w:rFonts w:ascii="Arial" w:hAnsi="Arial" w:cs="Arial"/>
                <w:bCs/>
              </w:rPr>
              <w:t>labour</w:t>
            </w:r>
            <w:proofErr w:type="spellEnd"/>
            <w:r w:rsidRPr="005E30D5">
              <w:rPr>
                <w:rFonts w:ascii="Arial" w:hAnsi="Arial" w:cs="Arial"/>
                <w:bCs/>
              </w:rPr>
              <w:t xml:space="preserve"> significant</w:t>
            </w:r>
            <w:r w:rsidR="00D21DE5" w:rsidRPr="005E30D5">
              <w:rPr>
                <w:rFonts w:ascii="Arial" w:hAnsi="Arial" w:cs="Arial"/>
                <w:bCs/>
              </w:rPr>
              <w:t>ly influenced</w:t>
            </w:r>
            <w:r w:rsidRPr="005E30D5">
              <w:rPr>
                <w:rFonts w:ascii="Arial" w:hAnsi="Arial" w:cs="Arial"/>
                <w:bCs/>
              </w:rPr>
              <w:t xml:space="preserve"> gross income. The return to scale </w:t>
            </w:r>
            <w:r w:rsidR="00D21DE5" w:rsidRPr="005E30D5">
              <w:rPr>
                <w:rFonts w:ascii="Arial" w:hAnsi="Arial" w:cs="Arial"/>
                <w:bCs/>
              </w:rPr>
              <w:t>for</w:t>
            </w:r>
            <w:r w:rsidRPr="005E30D5">
              <w:rPr>
                <w:rFonts w:ascii="Arial" w:hAnsi="Arial" w:cs="Arial"/>
                <w:bCs/>
              </w:rPr>
              <w:t xml:space="preserve"> areca nut </w:t>
            </w:r>
            <w:r w:rsidR="00D21DE5" w:rsidRPr="005E30D5">
              <w:rPr>
                <w:rFonts w:ascii="Arial" w:hAnsi="Arial" w:cs="Arial"/>
                <w:bCs/>
              </w:rPr>
              <w:t>production</w:t>
            </w:r>
            <w:r w:rsidRPr="005E30D5">
              <w:rPr>
                <w:rFonts w:ascii="Arial" w:hAnsi="Arial" w:cs="Arial"/>
                <w:bCs/>
              </w:rPr>
              <w:t xml:space="preserve"> was found to be 1.041</w:t>
            </w:r>
            <w:r w:rsidR="00D21DE5" w:rsidRPr="005E30D5">
              <w:rPr>
                <w:rFonts w:ascii="Arial" w:hAnsi="Arial" w:cs="Arial"/>
                <w:bCs/>
              </w:rPr>
              <w:t xml:space="preserve">, </w:t>
            </w:r>
            <w:r w:rsidRPr="005E30D5">
              <w:rPr>
                <w:rFonts w:ascii="Arial" w:hAnsi="Arial" w:cs="Arial"/>
                <w:bCs/>
              </w:rPr>
              <w:t>indicat</w:t>
            </w:r>
            <w:r w:rsidR="00D21DE5" w:rsidRPr="005E30D5">
              <w:rPr>
                <w:rFonts w:ascii="Arial" w:hAnsi="Arial" w:cs="Arial"/>
                <w:bCs/>
              </w:rPr>
              <w:t xml:space="preserve">ing </w:t>
            </w:r>
            <w:r w:rsidRPr="005E30D5">
              <w:rPr>
                <w:rFonts w:ascii="Arial" w:hAnsi="Arial" w:cs="Arial"/>
                <w:bCs/>
              </w:rPr>
              <w:t>increasing return to scale.</w:t>
            </w:r>
            <w:r w:rsidR="00D21DE5" w:rsidRPr="005E30D5">
              <w:rPr>
                <w:rFonts w:ascii="Arial" w:hAnsi="Arial" w:cs="Arial"/>
                <w:bCs/>
              </w:rPr>
              <w:t xml:space="preserve"> Additionally, it was found that r</w:t>
            </w:r>
            <w:r w:rsidRPr="005E30D5">
              <w:rPr>
                <w:rFonts w:ascii="Arial" w:hAnsi="Arial" w:cs="Arial"/>
                <w:bCs/>
              </w:rPr>
              <w:t xml:space="preserve">esources </w:t>
            </w:r>
            <w:r w:rsidR="00D21DE5" w:rsidRPr="005E30D5">
              <w:rPr>
                <w:rFonts w:ascii="Arial" w:hAnsi="Arial" w:cs="Arial"/>
                <w:bCs/>
              </w:rPr>
              <w:t>like</w:t>
            </w:r>
            <w:r w:rsidRPr="005E30D5">
              <w:rPr>
                <w:rFonts w:ascii="Arial" w:hAnsi="Arial" w:cs="Arial"/>
                <w:bCs/>
              </w:rPr>
              <w:t xml:space="preserve"> nutrients, irrigations, </w:t>
            </w:r>
            <w:proofErr w:type="spellStart"/>
            <w:r w:rsidRPr="005E30D5">
              <w:rPr>
                <w:rFonts w:ascii="Arial" w:hAnsi="Arial" w:cs="Arial"/>
                <w:bCs/>
              </w:rPr>
              <w:t>labour</w:t>
            </w:r>
            <w:proofErr w:type="spellEnd"/>
            <w:r w:rsidRPr="005E30D5">
              <w:rPr>
                <w:rFonts w:ascii="Arial" w:hAnsi="Arial" w:cs="Arial"/>
                <w:bCs/>
              </w:rPr>
              <w:t xml:space="preserve"> were underutilized. </w:t>
            </w:r>
          </w:p>
          <w:p w14:paraId="12AD2D40" w14:textId="24B35C90" w:rsidR="00700769" w:rsidRPr="007D7299" w:rsidRDefault="00700769">
            <w:pPr>
              <w:jc w:val="both"/>
              <w:rPr>
                <w:rFonts w:ascii="Arial" w:hAnsi="Arial" w:cs="Arial"/>
              </w:rPr>
            </w:pPr>
            <w:r w:rsidRPr="007D7299">
              <w:rPr>
                <w:rFonts w:ascii="Arial" w:hAnsi="Arial" w:cs="Arial"/>
                <w:b/>
                <w:bCs/>
                <w:iCs/>
              </w:rPr>
              <w:t>Conclusion:</w:t>
            </w:r>
            <w:r w:rsidRPr="005E30D5">
              <w:rPr>
                <w:rFonts w:ascii="Arial" w:hAnsi="Arial" w:cs="Arial"/>
                <w:b/>
                <w:bCs/>
                <w:iCs/>
              </w:rPr>
              <w:t xml:space="preserve"> </w:t>
            </w:r>
            <w:r w:rsidRPr="005E30D5">
              <w:rPr>
                <w:rFonts w:ascii="Arial" w:hAnsi="Arial" w:cs="Arial"/>
                <w:bCs/>
              </w:rPr>
              <w:t>The</w:t>
            </w:r>
            <w:r w:rsidR="00D21DE5" w:rsidRPr="005E30D5">
              <w:rPr>
                <w:rFonts w:ascii="Arial" w:hAnsi="Arial" w:cs="Arial"/>
                <w:bCs/>
              </w:rPr>
              <w:t xml:space="preserve"> efficiency of </w:t>
            </w:r>
            <w:r w:rsidRPr="005E30D5">
              <w:rPr>
                <w:rFonts w:ascii="Arial" w:hAnsi="Arial" w:cs="Arial"/>
                <w:bCs/>
              </w:rPr>
              <w:t xml:space="preserve">areca nut </w:t>
            </w:r>
            <w:r w:rsidR="00D21DE5" w:rsidRPr="005E30D5">
              <w:rPr>
                <w:rFonts w:ascii="Arial" w:hAnsi="Arial" w:cs="Arial"/>
                <w:bCs/>
              </w:rPr>
              <w:t xml:space="preserve">production </w:t>
            </w:r>
            <w:r w:rsidRPr="005E30D5">
              <w:rPr>
                <w:rFonts w:ascii="Arial" w:hAnsi="Arial" w:cs="Arial"/>
                <w:bCs/>
              </w:rPr>
              <w:t xml:space="preserve">can be </w:t>
            </w:r>
            <w:r w:rsidR="00D21DE5" w:rsidRPr="005E30D5">
              <w:rPr>
                <w:rFonts w:ascii="Arial" w:hAnsi="Arial" w:cs="Arial"/>
                <w:bCs/>
              </w:rPr>
              <w:t>enhanced</w:t>
            </w:r>
            <w:r w:rsidRPr="005E30D5">
              <w:rPr>
                <w:rFonts w:ascii="Arial" w:hAnsi="Arial" w:cs="Arial"/>
                <w:bCs/>
              </w:rPr>
              <w:t xml:space="preserve"> by</w:t>
            </w:r>
            <w:r w:rsidR="00D21DE5" w:rsidRPr="005E30D5">
              <w:rPr>
                <w:rFonts w:ascii="Arial" w:hAnsi="Arial" w:cs="Arial"/>
                <w:bCs/>
              </w:rPr>
              <w:t xml:space="preserve"> optimizing </w:t>
            </w:r>
            <w:r w:rsidRPr="005E30D5">
              <w:rPr>
                <w:rFonts w:ascii="Arial" w:hAnsi="Arial" w:cs="Arial"/>
                <w:bCs/>
              </w:rPr>
              <w:t>resources</w:t>
            </w:r>
            <w:r w:rsidR="00D21DE5" w:rsidRPr="005E30D5">
              <w:rPr>
                <w:rFonts w:ascii="Arial" w:hAnsi="Arial" w:cs="Arial"/>
                <w:bCs/>
              </w:rPr>
              <w:t xml:space="preserve"> use</w:t>
            </w:r>
            <w:r w:rsidRPr="005E30D5">
              <w:rPr>
                <w:rFonts w:ascii="Arial" w:hAnsi="Arial" w:cs="Arial"/>
              </w:rPr>
              <w:t xml:space="preserve">. It is recommended </w:t>
            </w:r>
            <w:r w:rsidR="00D21DE5" w:rsidRPr="005E30D5">
              <w:rPr>
                <w:rFonts w:ascii="Arial" w:hAnsi="Arial" w:cs="Arial"/>
              </w:rPr>
              <w:t>to increas</w:t>
            </w:r>
            <w:r w:rsidRPr="005E30D5">
              <w:rPr>
                <w:rFonts w:ascii="Arial" w:hAnsi="Arial" w:cs="Arial"/>
              </w:rPr>
              <w:t xml:space="preserve">e </w:t>
            </w:r>
            <w:r w:rsidR="003A1989" w:rsidRPr="005E30D5">
              <w:rPr>
                <w:rFonts w:ascii="Arial" w:hAnsi="Arial" w:cs="Arial"/>
              </w:rPr>
              <w:t xml:space="preserve">the application </w:t>
            </w:r>
            <w:r w:rsidRPr="005E30D5">
              <w:rPr>
                <w:rFonts w:ascii="Arial" w:hAnsi="Arial" w:cs="Arial"/>
              </w:rPr>
              <w:t xml:space="preserve">of inputs such as manure, fertilizer, and micronutrients </w:t>
            </w:r>
            <w:r w:rsidR="003A1989" w:rsidRPr="005E30D5">
              <w:rPr>
                <w:rFonts w:ascii="Arial" w:hAnsi="Arial" w:cs="Arial"/>
              </w:rPr>
              <w:t xml:space="preserve">and to improve </w:t>
            </w:r>
            <w:r w:rsidRPr="005E30D5">
              <w:rPr>
                <w:rFonts w:ascii="Arial" w:hAnsi="Arial" w:cs="Arial"/>
              </w:rPr>
              <w:t>irrigation facilities</w:t>
            </w:r>
            <w:r w:rsidR="003A1989" w:rsidRPr="005E30D5">
              <w:rPr>
                <w:rFonts w:ascii="Arial" w:hAnsi="Arial" w:cs="Arial"/>
              </w:rPr>
              <w:t xml:space="preserve"> to maximize</w:t>
            </w:r>
            <w:r w:rsidRPr="005E30D5">
              <w:rPr>
                <w:rFonts w:ascii="Arial" w:hAnsi="Arial" w:cs="Arial"/>
              </w:rPr>
              <w:t xml:space="preserve"> return</w:t>
            </w:r>
            <w:r w:rsidR="003A1989" w:rsidRPr="005E30D5">
              <w:rPr>
                <w:rFonts w:ascii="Arial" w:hAnsi="Arial" w:cs="Arial"/>
              </w:rPr>
              <w:t xml:space="preserve">s for </w:t>
            </w:r>
            <w:r w:rsidRPr="005E30D5">
              <w:rPr>
                <w:rFonts w:ascii="Arial" w:hAnsi="Arial" w:cs="Arial"/>
              </w:rPr>
              <w:t xml:space="preserve">farmers. </w:t>
            </w:r>
          </w:p>
        </w:tc>
      </w:tr>
    </w:tbl>
    <w:p w14:paraId="20551005" w14:textId="77777777" w:rsidR="00700769" w:rsidRPr="005E30D5" w:rsidRDefault="00700769" w:rsidP="007D7299">
      <w:pPr>
        <w:pStyle w:val="Body"/>
        <w:spacing w:after="0" w:line="360" w:lineRule="auto"/>
        <w:jc w:val="left"/>
        <w:rPr>
          <w:rFonts w:ascii="Arial" w:hAnsi="Arial" w:cs="Arial"/>
          <w:i/>
        </w:rPr>
      </w:pPr>
      <w:r w:rsidRPr="007A7660">
        <w:rPr>
          <w:rFonts w:ascii="Arial" w:hAnsi="Arial" w:cs="Arial"/>
          <w:b/>
          <w:i/>
        </w:rPr>
        <w:t>Keywords:</w:t>
      </w:r>
      <w:r w:rsidRPr="005E30D5">
        <w:rPr>
          <w:rFonts w:ascii="Arial" w:hAnsi="Arial" w:cs="Arial"/>
          <w:i/>
        </w:rPr>
        <w:t xml:space="preserve">  </w:t>
      </w:r>
      <w:r w:rsidRPr="005E30D5">
        <w:rPr>
          <w:rFonts w:ascii="Arial" w:hAnsi="Arial" w:cs="Arial"/>
          <w:i/>
          <w:iCs/>
        </w:rPr>
        <w:t>Areca nut; efficiency; farmers; production; resources.</w:t>
      </w:r>
    </w:p>
    <w:p w14:paraId="7A545413" w14:textId="77777777" w:rsidR="00700769" w:rsidRPr="005E30D5" w:rsidRDefault="00700769" w:rsidP="007D7299">
      <w:pPr>
        <w:pStyle w:val="Body"/>
        <w:spacing w:after="0" w:line="360" w:lineRule="auto"/>
        <w:rPr>
          <w:rFonts w:ascii="Arial" w:hAnsi="Arial" w:cs="Arial"/>
          <w:i/>
        </w:rPr>
      </w:pPr>
    </w:p>
    <w:p w14:paraId="102A48F4" w14:textId="77777777" w:rsidR="00700769" w:rsidRPr="007D7299" w:rsidRDefault="00700769" w:rsidP="007D7299">
      <w:pPr>
        <w:pStyle w:val="AbstHead"/>
        <w:spacing w:after="0" w:line="360" w:lineRule="auto"/>
        <w:jc w:val="both"/>
        <w:rPr>
          <w:rFonts w:ascii="Arial" w:hAnsi="Arial" w:cs="Arial"/>
          <w:sz w:val="20"/>
        </w:rPr>
      </w:pPr>
      <w:r w:rsidRPr="007D7299">
        <w:rPr>
          <w:rFonts w:ascii="Arial" w:hAnsi="Arial" w:cs="Arial"/>
          <w:sz w:val="20"/>
        </w:rPr>
        <w:t>INTRODUCTION</w:t>
      </w:r>
    </w:p>
    <w:p w14:paraId="409184F1" w14:textId="0018153B" w:rsidR="001D5FBA" w:rsidRPr="007D7299" w:rsidRDefault="00700769" w:rsidP="007D7299">
      <w:pPr>
        <w:pStyle w:val="Default"/>
        <w:spacing w:line="360" w:lineRule="auto"/>
        <w:jc w:val="both"/>
        <w:rPr>
          <w:rFonts w:ascii="Arial" w:hAnsi="Arial" w:cs="Arial"/>
          <w:noProof/>
          <w:sz w:val="20"/>
          <w:szCs w:val="20"/>
        </w:rPr>
      </w:pPr>
      <w:r w:rsidRPr="005E30D5">
        <w:rPr>
          <w:rFonts w:ascii="Arial" w:hAnsi="Arial" w:cs="Arial"/>
          <w:sz w:val="20"/>
          <w:szCs w:val="20"/>
        </w:rPr>
        <w:t>Areca nut (</w:t>
      </w:r>
      <w:r w:rsidRPr="005E30D5">
        <w:rPr>
          <w:rFonts w:ascii="Arial" w:hAnsi="Arial" w:cs="Arial"/>
          <w:i/>
          <w:sz w:val="20"/>
          <w:szCs w:val="20"/>
        </w:rPr>
        <w:t>Areca catechu</w:t>
      </w:r>
      <w:r w:rsidRPr="005E30D5">
        <w:rPr>
          <w:rFonts w:ascii="Arial" w:hAnsi="Arial" w:cs="Arial"/>
          <w:sz w:val="20"/>
          <w:szCs w:val="20"/>
        </w:rPr>
        <w:t xml:space="preserve">), a tropical fruit from </w:t>
      </w:r>
      <w:proofErr w:type="spellStart"/>
      <w:r w:rsidRPr="005E30D5">
        <w:rPr>
          <w:rFonts w:ascii="Arial" w:hAnsi="Arial" w:cs="Arial"/>
          <w:sz w:val="20"/>
          <w:szCs w:val="20"/>
        </w:rPr>
        <w:t>piperaceae</w:t>
      </w:r>
      <w:proofErr w:type="spellEnd"/>
      <w:r w:rsidRPr="005E30D5">
        <w:rPr>
          <w:rFonts w:ascii="Arial" w:hAnsi="Arial" w:cs="Arial"/>
          <w:sz w:val="20"/>
          <w:szCs w:val="20"/>
        </w:rPr>
        <w:t xml:space="preserve"> family, is believed to originated from Philippines and </w:t>
      </w:r>
      <w:r w:rsidR="00DF6C25" w:rsidRPr="005E30D5">
        <w:rPr>
          <w:rFonts w:ascii="Arial" w:hAnsi="Arial" w:cs="Arial"/>
          <w:sz w:val="20"/>
          <w:szCs w:val="20"/>
        </w:rPr>
        <w:t xml:space="preserve">is </w:t>
      </w:r>
      <w:r w:rsidRPr="005E30D5">
        <w:rPr>
          <w:rFonts w:ascii="Arial" w:hAnsi="Arial" w:cs="Arial"/>
          <w:sz w:val="20"/>
          <w:szCs w:val="20"/>
        </w:rPr>
        <w:t>cultivated in Asian countries like India,</w:t>
      </w:r>
      <w:r w:rsidR="00943245" w:rsidRPr="005E30D5">
        <w:rPr>
          <w:rFonts w:ascii="Arial" w:hAnsi="Arial" w:cs="Arial"/>
          <w:sz w:val="20"/>
          <w:szCs w:val="20"/>
        </w:rPr>
        <w:t xml:space="preserve"> Nepal,</w:t>
      </w:r>
      <w:r w:rsidRPr="005E30D5">
        <w:rPr>
          <w:rFonts w:ascii="Arial" w:hAnsi="Arial" w:cs="Arial"/>
          <w:sz w:val="20"/>
          <w:szCs w:val="20"/>
        </w:rPr>
        <w:t xml:space="preserve"> Sri Lanka</w:t>
      </w:r>
      <w:r w:rsidR="00943245" w:rsidRPr="005E30D5">
        <w:rPr>
          <w:rFonts w:ascii="Arial" w:hAnsi="Arial" w:cs="Arial"/>
          <w:sz w:val="20"/>
          <w:szCs w:val="20"/>
        </w:rPr>
        <w:t xml:space="preserve">, and </w:t>
      </w:r>
      <w:r w:rsidRPr="005E30D5">
        <w:rPr>
          <w:rFonts w:ascii="Arial" w:hAnsi="Arial" w:cs="Arial"/>
          <w:sz w:val="20"/>
          <w:szCs w:val="20"/>
        </w:rPr>
        <w:t>Bangladesh (</w:t>
      </w:r>
      <w:r w:rsidR="007C4F60">
        <w:rPr>
          <w:rFonts w:ascii="Arial" w:hAnsi="Arial" w:cs="Arial"/>
          <w:sz w:val="20"/>
          <w:szCs w:val="20"/>
        </w:rPr>
        <w:t>6</w:t>
      </w:r>
      <w:r w:rsidRPr="005E30D5">
        <w:rPr>
          <w:rFonts w:ascii="Arial" w:hAnsi="Arial" w:cs="Arial"/>
          <w:sz w:val="20"/>
          <w:szCs w:val="20"/>
        </w:rPr>
        <w:t>, 1</w:t>
      </w:r>
      <w:r w:rsidR="007C4F60">
        <w:rPr>
          <w:rFonts w:ascii="Arial" w:hAnsi="Arial" w:cs="Arial"/>
          <w:sz w:val="20"/>
          <w:szCs w:val="20"/>
        </w:rPr>
        <w:t>9</w:t>
      </w:r>
      <w:r w:rsidRPr="005E30D5">
        <w:rPr>
          <w:rFonts w:ascii="Arial" w:hAnsi="Arial" w:cs="Arial"/>
          <w:sz w:val="20"/>
          <w:szCs w:val="20"/>
        </w:rPr>
        <w:t>). It is a commodity of conventional, commercial and economic importance</w:t>
      </w:r>
      <w:r w:rsidR="00DF6C25" w:rsidRPr="005E30D5">
        <w:rPr>
          <w:rFonts w:ascii="Arial" w:hAnsi="Arial" w:cs="Arial"/>
          <w:sz w:val="20"/>
          <w:szCs w:val="20"/>
        </w:rPr>
        <w:t>, primarily</w:t>
      </w:r>
      <w:r w:rsidRPr="005E30D5">
        <w:rPr>
          <w:rFonts w:ascii="Arial" w:hAnsi="Arial" w:cs="Arial"/>
          <w:sz w:val="20"/>
          <w:szCs w:val="20"/>
        </w:rPr>
        <w:t xml:space="preserve"> grown for </w:t>
      </w:r>
      <w:r w:rsidR="00DF6C25" w:rsidRPr="005E30D5">
        <w:rPr>
          <w:rFonts w:ascii="Arial" w:hAnsi="Arial" w:cs="Arial"/>
          <w:sz w:val="20"/>
          <w:szCs w:val="20"/>
        </w:rPr>
        <w:t xml:space="preserve">its </w:t>
      </w:r>
      <w:r w:rsidRPr="005E30D5">
        <w:rPr>
          <w:rFonts w:ascii="Arial" w:hAnsi="Arial" w:cs="Arial"/>
          <w:sz w:val="20"/>
          <w:szCs w:val="20"/>
        </w:rPr>
        <w:t>seeds</w:t>
      </w:r>
      <w:r w:rsidR="00DF6C25" w:rsidRPr="005E30D5">
        <w:rPr>
          <w:rFonts w:ascii="Arial" w:hAnsi="Arial" w:cs="Arial"/>
          <w:sz w:val="20"/>
          <w:szCs w:val="20"/>
        </w:rPr>
        <w:t>,</w:t>
      </w:r>
      <w:r w:rsidRPr="005E30D5">
        <w:rPr>
          <w:rFonts w:ascii="Arial" w:hAnsi="Arial" w:cs="Arial"/>
          <w:sz w:val="20"/>
          <w:szCs w:val="20"/>
        </w:rPr>
        <w:t xml:space="preserve"> which contain </w:t>
      </w:r>
      <w:r w:rsidR="00DF6C25" w:rsidRPr="005E30D5">
        <w:rPr>
          <w:rFonts w:ascii="Arial" w:hAnsi="Arial" w:cs="Arial"/>
          <w:sz w:val="20"/>
          <w:szCs w:val="20"/>
        </w:rPr>
        <w:t xml:space="preserve">intoxicating </w:t>
      </w:r>
      <w:r w:rsidRPr="005E30D5">
        <w:rPr>
          <w:rFonts w:ascii="Arial" w:hAnsi="Arial" w:cs="Arial"/>
          <w:sz w:val="20"/>
          <w:szCs w:val="20"/>
        </w:rPr>
        <w:t xml:space="preserve">alkaloids and </w:t>
      </w:r>
      <w:r w:rsidR="00DF6C25" w:rsidRPr="005E30D5">
        <w:rPr>
          <w:rFonts w:ascii="Arial" w:hAnsi="Arial" w:cs="Arial"/>
          <w:sz w:val="20"/>
          <w:szCs w:val="20"/>
        </w:rPr>
        <w:t xml:space="preserve">are </w:t>
      </w:r>
      <w:r w:rsidRPr="005E30D5">
        <w:rPr>
          <w:rFonts w:ascii="Arial" w:hAnsi="Arial" w:cs="Arial"/>
          <w:sz w:val="20"/>
          <w:szCs w:val="20"/>
        </w:rPr>
        <w:t>also used for interior landscaping (1</w:t>
      </w:r>
      <w:r w:rsidR="007C4F60">
        <w:rPr>
          <w:rFonts w:ascii="Arial" w:hAnsi="Arial" w:cs="Arial"/>
          <w:sz w:val="20"/>
          <w:szCs w:val="20"/>
        </w:rPr>
        <w:t>5</w:t>
      </w:r>
      <w:r w:rsidRPr="005E30D5">
        <w:rPr>
          <w:rFonts w:ascii="Arial" w:hAnsi="Arial" w:cs="Arial"/>
          <w:sz w:val="20"/>
          <w:szCs w:val="20"/>
        </w:rPr>
        <w:t>, 1</w:t>
      </w:r>
      <w:r w:rsidR="007C4F60">
        <w:rPr>
          <w:rFonts w:ascii="Arial" w:hAnsi="Arial" w:cs="Arial"/>
          <w:sz w:val="20"/>
          <w:szCs w:val="20"/>
        </w:rPr>
        <w:t>9</w:t>
      </w:r>
      <w:r w:rsidRPr="005E30D5">
        <w:rPr>
          <w:rFonts w:ascii="Arial" w:hAnsi="Arial" w:cs="Arial"/>
          <w:sz w:val="20"/>
          <w:szCs w:val="20"/>
        </w:rPr>
        <w:t xml:space="preserve">).  It is commercially used for the preparation of sweet supari, pan masala, and </w:t>
      </w:r>
      <w:r w:rsidR="00DF6C25" w:rsidRPr="005E30D5">
        <w:rPr>
          <w:rFonts w:ascii="Arial" w:hAnsi="Arial" w:cs="Arial"/>
          <w:sz w:val="20"/>
          <w:szCs w:val="20"/>
        </w:rPr>
        <w:t>g</w:t>
      </w:r>
      <w:r w:rsidRPr="005E30D5">
        <w:rPr>
          <w:rFonts w:ascii="Arial" w:hAnsi="Arial" w:cs="Arial"/>
          <w:sz w:val="20"/>
          <w:szCs w:val="20"/>
        </w:rPr>
        <w:t>utkha, while fresh and fermented areca nuts are consumed locally (</w:t>
      </w:r>
      <w:r w:rsidR="00005C91" w:rsidRPr="005E30D5">
        <w:rPr>
          <w:rFonts w:ascii="Arial" w:hAnsi="Arial" w:cs="Arial"/>
          <w:sz w:val="20"/>
          <w:szCs w:val="20"/>
        </w:rPr>
        <w:t>1</w:t>
      </w:r>
      <w:r w:rsidR="007C4F60">
        <w:rPr>
          <w:rFonts w:ascii="Arial" w:hAnsi="Arial" w:cs="Arial"/>
          <w:sz w:val="20"/>
          <w:szCs w:val="20"/>
        </w:rPr>
        <w:t>2</w:t>
      </w:r>
      <w:r w:rsidRPr="005E30D5">
        <w:rPr>
          <w:rFonts w:ascii="Arial" w:hAnsi="Arial" w:cs="Arial"/>
          <w:sz w:val="20"/>
          <w:szCs w:val="20"/>
        </w:rPr>
        <w:t xml:space="preserve">). </w:t>
      </w:r>
      <w:r w:rsidR="00B93566" w:rsidRPr="005E30D5">
        <w:rPr>
          <w:rFonts w:ascii="Arial" w:hAnsi="Arial" w:cs="Arial"/>
          <w:noProof/>
          <w:sz w:val="20"/>
          <w:szCs w:val="20"/>
        </w:rPr>
        <w:t xml:space="preserve">It </w:t>
      </w:r>
      <w:r w:rsidR="00B93566" w:rsidRPr="007D7299">
        <w:rPr>
          <w:rFonts w:ascii="Arial" w:hAnsi="Arial" w:cs="Arial"/>
          <w:sz w:val="20"/>
          <w:szCs w:val="20"/>
          <w:shd w:val="clear" w:color="auto" w:fill="FFFFFF"/>
        </w:rPr>
        <w:t xml:space="preserve">is the </w:t>
      </w:r>
      <w:r w:rsidR="00DF6C25" w:rsidRPr="007D7299">
        <w:rPr>
          <w:rFonts w:ascii="Arial" w:hAnsi="Arial" w:cs="Arial"/>
          <w:sz w:val="20"/>
          <w:szCs w:val="20"/>
          <w:shd w:val="clear" w:color="auto" w:fill="FFFFFF"/>
        </w:rPr>
        <w:t>fourth</w:t>
      </w:r>
      <w:r w:rsidR="00B93566" w:rsidRPr="007D7299">
        <w:rPr>
          <w:rFonts w:ascii="Arial" w:hAnsi="Arial" w:cs="Arial"/>
          <w:sz w:val="20"/>
          <w:szCs w:val="20"/>
          <w:shd w:val="clear" w:color="auto" w:fill="FFFFFF"/>
        </w:rPr>
        <w:t xml:space="preserve"> most commonly used addictive and psychoactive substance in the world</w:t>
      </w:r>
      <w:r w:rsidR="00DF6C25" w:rsidRPr="007D7299">
        <w:rPr>
          <w:rFonts w:ascii="Arial" w:hAnsi="Arial" w:cs="Arial"/>
          <w:sz w:val="20"/>
          <w:szCs w:val="20"/>
          <w:shd w:val="clear" w:color="auto" w:fill="FFFFFF"/>
        </w:rPr>
        <w:t>,</w:t>
      </w:r>
      <w:r w:rsidR="00B93566" w:rsidRPr="007D7299">
        <w:rPr>
          <w:rFonts w:ascii="Arial" w:hAnsi="Arial" w:cs="Arial"/>
          <w:sz w:val="20"/>
          <w:szCs w:val="20"/>
          <w:shd w:val="clear" w:color="auto" w:fill="FFFFFF"/>
        </w:rPr>
        <w:t xml:space="preserve"> after nicotine, ethanol and caffeine, and is consumed by approximately 10% of the world's po</w:t>
      </w:r>
      <w:r w:rsidR="00005C91" w:rsidRPr="007D7299">
        <w:rPr>
          <w:rFonts w:ascii="Arial" w:hAnsi="Arial" w:cs="Arial"/>
          <w:sz w:val="20"/>
          <w:szCs w:val="20"/>
          <w:shd w:val="clear" w:color="auto" w:fill="FFFFFF"/>
        </w:rPr>
        <w:t>pulation (1,</w:t>
      </w:r>
      <w:r w:rsidR="00E51778">
        <w:rPr>
          <w:rFonts w:ascii="Arial" w:hAnsi="Arial" w:cs="Arial"/>
          <w:sz w:val="20"/>
          <w:szCs w:val="20"/>
          <w:shd w:val="clear" w:color="auto" w:fill="FFFFFF"/>
        </w:rPr>
        <w:t xml:space="preserve"> 2,</w:t>
      </w:r>
      <w:r w:rsidR="00005C91" w:rsidRPr="007D7299">
        <w:rPr>
          <w:rFonts w:ascii="Arial" w:hAnsi="Arial" w:cs="Arial"/>
          <w:sz w:val="20"/>
          <w:szCs w:val="20"/>
          <w:shd w:val="clear" w:color="auto" w:fill="FFFFFF"/>
        </w:rPr>
        <w:t xml:space="preserve"> </w:t>
      </w:r>
      <w:r w:rsidR="007C4F60">
        <w:rPr>
          <w:rFonts w:ascii="Arial" w:hAnsi="Arial" w:cs="Arial"/>
          <w:sz w:val="20"/>
          <w:szCs w:val="20"/>
          <w:shd w:val="clear" w:color="auto" w:fill="FFFFFF"/>
        </w:rPr>
        <w:t>20</w:t>
      </w:r>
      <w:r w:rsidR="00DF6C25" w:rsidRPr="007D7299">
        <w:rPr>
          <w:rFonts w:ascii="Arial" w:hAnsi="Arial" w:cs="Arial"/>
          <w:sz w:val="20"/>
          <w:szCs w:val="20"/>
          <w:shd w:val="clear" w:color="auto" w:fill="FFFFFF"/>
        </w:rPr>
        <w:t>). It is commonly consumed in countries such as</w:t>
      </w:r>
      <w:r w:rsidR="00B93566" w:rsidRPr="007D7299">
        <w:rPr>
          <w:rFonts w:ascii="Arial" w:hAnsi="Arial" w:cs="Arial"/>
          <w:sz w:val="20"/>
          <w:szCs w:val="20"/>
          <w:shd w:val="clear" w:color="auto" w:fill="FFFFFF"/>
        </w:rPr>
        <w:t xml:space="preserve"> India,</w:t>
      </w:r>
      <w:r w:rsidR="00943245" w:rsidRPr="007D7299">
        <w:rPr>
          <w:rFonts w:ascii="Arial" w:hAnsi="Arial" w:cs="Arial"/>
          <w:sz w:val="20"/>
          <w:szCs w:val="20"/>
          <w:shd w:val="clear" w:color="auto" w:fill="FFFFFF"/>
        </w:rPr>
        <w:t xml:space="preserve"> Bangladesh,</w:t>
      </w:r>
      <w:r w:rsidR="00B93566" w:rsidRPr="007D7299">
        <w:rPr>
          <w:rFonts w:ascii="Arial" w:hAnsi="Arial" w:cs="Arial"/>
          <w:sz w:val="20"/>
          <w:szCs w:val="20"/>
          <w:shd w:val="clear" w:color="auto" w:fill="FFFFFF"/>
        </w:rPr>
        <w:t xml:space="preserve"> </w:t>
      </w:r>
      <w:proofErr w:type="spellStart"/>
      <w:r w:rsidR="00B93566" w:rsidRPr="007D7299">
        <w:rPr>
          <w:rFonts w:ascii="Arial" w:hAnsi="Arial" w:cs="Arial"/>
          <w:sz w:val="20"/>
          <w:szCs w:val="20"/>
          <w:shd w:val="clear" w:color="auto" w:fill="FFFFFF"/>
        </w:rPr>
        <w:t>Srilanka</w:t>
      </w:r>
      <w:proofErr w:type="spellEnd"/>
      <w:r w:rsidR="00B93566" w:rsidRPr="007D7299">
        <w:rPr>
          <w:rFonts w:ascii="Arial" w:hAnsi="Arial" w:cs="Arial"/>
          <w:sz w:val="20"/>
          <w:szCs w:val="20"/>
          <w:shd w:val="clear" w:color="auto" w:fill="FFFFFF"/>
        </w:rPr>
        <w:t>,</w:t>
      </w:r>
      <w:r w:rsidR="00943245" w:rsidRPr="007D7299">
        <w:rPr>
          <w:rFonts w:ascii="Arial" w:hAnsi="Arial" w:cs="Arial"/>
          <w:sz w:val="20"/>
          <w:szCs w:val="20"/>
          <w:shd w:val="clear" w:color="auto" w:fill="FFFFFF"/>
        </w:rPr>
        <w:t xml:space="preserve"> Maldives, Pakistan,</w:t>
      </w:r>
      <w:r w:rsidR="00B93566" w:rsidRPr="007D7299">
        <w:rPr>
          <w:rFonts w:ascii="Arial" w:hAnsi="Arial" w:cs="Arial"/>
          <w:sz w:val="20"/>
          <w:szCs w:val="20"/>
          <w:shd w:val="clear" w:color="auto" w:fill="FFFFFF"/>
        </w:rPr>
        <w:t xml:space="preserve"> Myanmar, Taiwan, Thailand, Indonesia, Cambodia, Vietnam, Philippines, Laos and China</w:t>
      </w:r>
      <w:r w:rsidR="00DF6C25" w:rsidRPr="007D7299">
        <w:rPr>
          <w:rFonts w:ascii="Arial" w:hAnsi="Arial" w:cs="Arial"/>
          <w:sz w:val="20"/>
          <w:szCs w:val="20"/>
          <w:shd w:val="clear" w:color="auto" w:fill="FFFFFF"/>
        </w:rPr>
        <w:t xml:space="preserve"> (</w:t>
      </w:r>
      <w:r w:rsidR="007C4F60">
        <w:rPr>
          <w:rFonts w:ascii="Arial" w:hAnsi="Arial" w:cs="Arial"/>
          <w:sz w:val="20"/>
          <w:szCs w:val="20"/>
          <w:shd w:val="clear" w:color="auto" w:fill="FFFFFF"/>
        </w:rPr>
        <w:t>10</w:t>
      </w:r>
      <w:r w:rsidR="00DF6C25" w:rsidRPr="007D7299">
        <w:rPr>
          <w:rFonts w:ascii="Arial" w:hAnsi="Arial" w:cs="Arial"/>
          <w:sz w:val="20"/>
          <w:szCs w:val="20"/>
          <w:shd w:val="clear" w:color="auto" w:fill="FFFFFF"/>
        </w:rPr>
        <w:t>)</w:t>
      </w:r>
      <w:r w:rsidR="00B93566" w:rsidRPr="007D7299">
        <w:rPr>
          <w:rFonts w:ascii="Arial" w:hAnsi="Arial" w:cs="Arial"/>
          <w:sz w:val="20"/>
          <w:szCs w:val="20"/>
          <w:shd w:val="clear" w:color="auto" w:fill="FFFFFF"/>
        </w:rPr>
        <w:t xml:space="preserve">. </w:t>
      </w:r>
      <w:r w:rsidR="00DF6C25" w:rsidRPr="007D7299">
        <w:rPr>
          <w:rFonts w:ascii="Arial" w:hAnsi="Arial" w:cs="Arial"/>
          <w:sz w:val="20"/>
          <w:szCs w:val="20"/>
          <w:shd w:val="clear" w:color="auto" w:fill="FFFFFF"/>
        </w:rPr>
        <w:t>Areca nut</w:t>
      </w:r>
      <w:r w:rsidR="00B93566" w:rsidRPr="007D7299">
        <w:rPr>
          <w:rFonts w:ascii="Arial" w:hAnsi="Arial" w:cs="Arial"/>
          <w:sz w:val="20"/>
          <w:szCs w:val="20"/>
          <w:shd w:val="clear" w:color="auto" w:fill="FFFFFF"/>
        </w:rPr>
        <w:t xml:space="preserve"> has both positive and negative effects on human health. </w:t>
      </w:r>
      <w:r w:rsidR="00DF6C25" w:rsidRPr="007D7299">
        <w:rPr>
          <w:rFonts w:ascii="Arial" w:hAnsi="Arial" w:cs="Arial"/>
          <w:sz w:val="20"/>
          <w:szCs w:val="20"/>
          <w:shd w:val="clear" w:color="auto" w:fill="FFFFFF"/>
        </w:rPr>
        <w:t xml:space="preserve">The negative effect </w:t>
      </w:r>
      <w:proofErr w:type="gramStart"/>
      <w:r w:rsidR="00DF6C25" w:rsidRPr="007D7299">
        <w:rPr>
          <w:rFonts w:ascii="Arial" w:hAnsi="Arial" w:cs="Arial"/>
          <w:sz w:val="20"/>
          <w:szCs w:val="20"/>
          <w:shd w:val="clear" w:color="auto" w:fill="FFFFFF"/>
        </w:rPr>
        <w:t>include</w:t>
      </w:r>
      <w:proofErr w:type="gramEnd"/>
      <w:r w:rsidR="00B93566" w:rsidRPr="007D7299">
        <w:rPr>
          <w:rFonts w:ascii="Arial" w:hAnsi="Arial" w:cs="Arial"/>
          <w:sz w:val="20"/>
          <w:szCs w:val="20"/>
          <w:shd w:val="clear" w:color="auto" w:fill="FFFFFF"/>
        </w:rPr>
        <w:t xml:space="preserve"> </w:t>
      </w:r>
      <w:r w:rsidR="00DF6C25" w:rsidRPr="007D7299">
        <w:rPr>
          <w:rFonts w:ascii="Arial" w:hAnsi="Arial" w:cs="Arial"/>
          <w:sz w:val="20"/>
          <w:szCs w:val="20"/>
          <w:shd w:val="clear" w:color="auto" w:fill="FFFFFF"/>
        </w:rPr>
        <w:t xml:space="preserve">several health hazards, leading </w:t>
      </w:r>
      <w:r w:rsidR="00B93566" w:rsidRPr="007D7299">
        <w:rPr>
          <w:rFonts w:ascii="Arial" w:hAnsi="Arial" w:cs="Arial"/>
          <w:sz w:val="20"/>
          <w:szCs w:val="20"/>
          <w:shd w:val="clear" w:color="auto" w:fill="FFFFFF"/>
        </w:rPr>
        <w:t>to ca</w:t>
      </w:r>
      <w:r w:rsidR="003B244C" w:rsidRPr="007D7299">
        <w:rPr>
          <w:rFonts w:ascii="Arial" w:hAnsi="Arial" w:cs="Arial"/>
          <w:sz w:val="20"/>
          <w:szCs w:val="20"/>
          <w:shd w:val="clear" w:color="auto" w:fill="FFFFFF"/>
        </w:rPr>
        <w:t xml:space="preserve">ncer of mouth and </w:t>
      </w:r>
      <w:proofErr w:type="spellStart"/>
      <w:r w:rsidR="003B244C" w:rsidRPr="007D7299">
        <w:rPr>
          <w:rFonts w:ascii="Arial" w:hAnsi="Arial" w:cs="Arial"/>
          <w:sz w:val="20"/>
          <w:szCs w:val="20"/>
          <w:shd w:val="clear" w:color="auto" w:fill="FFFFFF"/>
        </w:rPr>
        <w:t>oesophgous</w:t>
      </w:r>
      <w:proofErr w:type="spellEnd"/>
      <w:r w:rsidR="003B244C" w:rsidRPr="007D7299">
        <w:rPr>
          <w:rFonts w:ascii="Arial" w:hAnsi="Arial" w:cs="Arial"/>
          <w:sz w:val="20"/>
          <w:szCs w:val="20"/>
          <w:shd w:val="clear" w:color="auto" w:fill="FFFFFF"/>
        </w:rPr>
        <w:t xml:space="preserve"> (</w:t>
      </w:r>
      <w:r w:rsidR="00005C91" w:rsidRPr="007D7299">
        <w:rPr>
          <w:rFonts w:ascii="Arial" w:hAnsi="Arial" w:cs="Arial"/>
          <w:sz w:val="20"/>
          <w:szCs w:val="20"/>
          <w:shd w:val="clear" w:color="auto" w:fill="FFFFFF"/>
        </w:rPr>
        <w:t>1</w:t>
      </w:r>
      <w:r w:rsidR="007C4F60">
        <w:rPr>
          <w:rFonts w:ascii="Arial" w:hAnsi="Arial" w:cs="Arial"/>
          <w:sz w:val="20"/>
          <w:szCs w:val="20"/>
          <w:shd w:val="clear" w:color="auto" w:fill="FFFFFF"/>
        </w:rPr>
        <w:t>1</w:t>
      </w:r>
      <w:r w:rsidR="00B93566" w:rsidRPr="007D7299">
        <w:rPr>
          <w:rFonts w:ascii="Arial" w:hAnsi="Arial" w:cs="Arial"/>
          <w:sz w:val="20"/>
          <w:szCs w:val="20"/>
          <w:shd w:val="clear" w:color="auto" w:fill="FFFFFF"/>
        </w:rPr>
        <w:t>).</w:t>
      </w:r>
      <w:r w:rsidR="001D5FBA" w:rsidRPr="007D7299">
        <w:rPr>
          <w:rFonts w:ascii="Arial" w:hAnsi="Arial" w:cs="Arial"/>
          <w:sz w:val="20"/>
          <w:szCs w:val="20"/>
          <w:shd w:val="clear" w:color="auto" w:fill="FFFFFF"/>
        </w:rPr>
        <w:t xml:space="preserve"> I</w:t>
      </w:r>
      <w:r w:rsidR="00B93566" w:rsidRPr="007D7299">
        <w:rPr>
          <w:rFonts w:ascii="Arial" w:hAnsi="Arial" w:cs="Arial"/>
          <w:sz w:val="20"/>
          <w:szCs w:val="20"/>
          <w:shd w:val="clear" w:color="auto" w:fill="FFFFFF"/>
        </w:rPr>
        <w:t xml:space="preserve">t is believed to be helpful for the digestive system </w:t>
      </w:r>
      <w:r w:rsidR="00005C91" w:rsidRPr="007D7299">
        <w:rPr>
          <w:rFonts w:ascii="Arial" w:hAnsi="Arial" w:cs="Arial"/>
          <w:sz w:val="20"/>
          <w:szCs w:val="20"/>
          <w:shd w:val="clear" w:color="auto" w:fill="FFFFFF"/>
        </w:rPr>
        <w:t xml:space="preserve">and has mild euphoric </w:t>
      </w:r>
      <w:r w:rsidR="00005C91" w:rsidRPr="007D7299">
        <w:rPr>
          <w:rFonts w:ascii="Arial" w:hAnsi="Arial" w:cs="Arial"/>
          <w:sz w:val="20"/>
          <w:szCs w:val="20"/>
          <w:shd w:val="clear" w:color="auto" w:fill="FFFFFF"/>
        </w:rPr>
        <w:lastRenderedPageBreak/>
        <w:t>effects (1</w:t>
      </w:r>
      <w:r w:rsidR="00B93566" w:rsidRPr="007D7299">
        <w:rPr>
          <w:rFonts w:ascii="Arial" w:hAnsi="Arial" w:cs="Arial"/>
          <w:sz w:val="20"/>
          <w:szCs w:val="20"/>
          <w:shd w:val="clear" w:color="auto" w:fill="FFFFFF"/>
        </w:rPr>
        <w:t>).</w:t>
      </w:r>
      <w:r w:rsidR="001D5FBA" w:rsidRPr="007D7299">
        <w:rPr>
          <w:rFonts w:ascii="Arial" w:hAnsi="Arial" w:cs="Arial"/>
          <w:sz w:val="20"/>
          <w:szCs w:val="20"/>
          <w:shd w:val="clear" w:color="auto" w:fill="FFFFFF"/>
        </w:rPr>
        <w:t xml:space="preserve"> </w:t>
      </w:r>
      <w:r w:rsidR="00DF6C25" w:rsidRPr="007D7299">
        <w:rPr>
          <w:rFonts w:ascii="Arial" w:hAnsi="Arial" w:cs="Arial"/>
          <w:sz w:val="20"/>
          <w:szCs w:val="20"/>
          <w:shd w:val="clear" w:color="auto" w:fill="FFFFFF"/>
        </w:rPr>
        <w:t>I</w:t>
      </w:r>
      <w:r w:rsidR="00C157FD" w:rsidRPr="007D7299">
        <w:rPr>
          <w:rFonts w:ascii="Arial" w:hAnsi="Arial" w:cs="Arial"/>
          <w:sz w:val="20"/>
          <w:szCs w:val="20"/>
          <w:shd w:val="clear" w:color="auto" w:fill="FFFFFF"/>
        </w:rPr>
        <w:t>n</w:t>
      </w:r>
      <w:r w:rsidR="00DF6C25" w:rsidRPr="007D7299">
        <w:rPr>
          <w:rFonts w:ascii="Arial" w:hAnsi="Arial" w:cs="Arial"/>
          <w:sz w:val="20"/>
          <w:szCs w:val="20"/>
          <w:shd w:val="clear" w:color="auto" w:fill="FFFFFF"/>
        </w:rPr>
        <w:t xml:space="preserve"> additions, </w:t>
      </w:r>
      <w:r w:rsidR="001D5FBA" w:rsidRPr="007D7299">
        <w:rPr>
          <w:rFonts w:ascii="Arial" w:hAnsi="Arial" w:cs="Arial"/>
          <w:sz w:val="20"/>
          <w:szCs w:val="20"/>
          <w:shd w:val="clear" w:color="auto" w:fill="FFFFFF"/>
        </w:rPr>
        <w:t>it</w:t>
      </w:r>
      <w:r w:rsidR="001D5FBA" w:rsidRPr="005E30D5">
        <w:rPr>
          <w:rFonts w:ascii="Arial" w:hAnsi="Arial" w:cs="Arial"/>
          <w:sz w:val="20"/>
          <w:szCs w:val="20"/>
        </w:rPr>
        <w:t xml:space="preserve"> is a key ingredient in several religious and social ceremonies, symbol</w:t>
      </w:r>
      <w:r w:rsidR="00DF6C25" w:rsidRPr="005E30D5">
        <w:rPr>
          <w:rFonts w:ascii="Arial" w:hAnsi="Arial" w:cs="Arial"/>
          <w:sz w:val="20"/>
          <w:szCs w:val="20"/>
        </w:rPr>
        <w:t>izing the community’s culture and</w:t>
      </w:r>
      <w:r w:rsidR="001D5FBA" w:rsidRPr="005E30D5">
        <w:rPr>
          <w:rFonts w:ascii="Arial" w:hAnsi="Arial" w:cs="Arial"/>
          <w:sz w:val="20"/>
          <w:szCs w:val="20"/>
        </w:rPr>
        <w:t xml:space="preserve"> emphasizing its cultural significance</w:t>
      </w:r>
      <w:r w:rsidR="001D5FBA" w:rsidRPr="005E30D5">
        <w:rPr>
          <w:rFonts w:ascii="Arial" w:hAnsi="Arial" w:cs="Arial"/>
          <w:noProof/>
          <w:sz w:val="20"/>
          <w:szCs w:val="20"/>
        </w:rPr>
        <w:t xml:space="preserve"> (1, 1</w:t>
      </w:r>
      <w:r w:rsidR="007C4F60">
        <w:rPr>
          <w:rFonts w:ascii="Arial" w:hAnsi="Arial" w:cs="Arial"/>
          <w:noProof/>
          <w:sz w:val="20"/>
          <w:szCs w:val="20"/>
        </w:rPr>
        <w:t>9</w:t>
      </w:r>
      <w:r w:rsidR="001D5FBA" w:rsidRPr="005E30D5">
        <w:rPr>
          <w:rFonts w:ascii="Arial" w:hAnsi="Arial" w:cs="Arial"/>
          <w:noProof/>
          <w:sz w:val="20"/>
          <w:szCs w:val="20"/>
        </w:rPr>
        <w:t>).</w:t>
      </w:r>
    </w:p>
    <w:p w14:paraId="6C021139" w14:textId="1F3AAF9E" w:rsidR="00700769" w:rsidRPr="005E30D5" w:rsidRDefault="00700769" w:rsidP="007D7299">
      <w:pPr>
        <w:spacing w:line="360" w:lineRule="auto"/>
        <w:jc w:val="both"/>
        <w:rPr>
          <w:rFonts w:ascii="Arial" w:hAnsi="Arial" w:cs="Arial"/>
        </w:rPr>
      </w:pPr>
      <w:r w:rsidRPr="005E30D5">
        <w:rPr>
          <w:rFonts w:ascii="Arial" w:hAnsi="Arial" w:cs="Arial"/>
        </w:rPr>
        <w:t>According to Food and Agriculture Organization (FAO), the total area covered by areca nut was 1,310,919 ha with the productivity of 1.74 mt/ha.  India is the largest producers of areca nut and share about 60% of global production. The total areca under areca nut cultivation in Nepal was 4030 ha and total production was 14803 mt which contributes 2% of global production (</w:t>
      </w:r>
      <w:r w:rsidR="007C4F60">
        <w:rPr>
          <w:rFonts w:ascii="Arial" w:hAnsi="Arial" w:cs="Arial"/>
        </w:rPr>
        <w:t>5</w:t>
      </w:r>
      <w:r w:rsidRPr="005E30D5">
        <w:rPr>
          <w:rFonts w:ascii="Arial" w:hAnsi="Arial" w:cs="Arial"/>
        </w:rPr>
        <w:t xml:space="preserve">). Eastern region of Nepal is the basket for the areca nut production which contributes 99% of </w:t>
      </w:r>
      <w:r w:rsidRPr="005E30D5">
        <w:rPr>
          <w:rFonts w:ascii="Arial" w:hAnsi="Arial" w:cs="Arial"/>
          <w:color w:val="000000" w:themeColor="text1"/>
        </w:rPr>
        <w:t>total production (</w:t>
      </w:r>
      <w:r w:rsidR="007C4F60">
        <w:rPr>
          <w:rFonts w:ascii="Arial" w:hAnsi="Arial" w:cs="Arial"/>
          <w:color w:val="000000" w:themeColor="text1"/>
        </w:rPr>
        <w:t>3</w:t>
      </w:r>
      <w:r w:rsidRPr="005E30D5">
        <w:rPr>
          <w:rFonts w:ascii="Arial" w:hAnsi="Arial" w:cs="Arial"/>
          <w:color w:val="000000" w:themeColor="text1"/>
        </w:rPr>
        <w:t>).</w:t>
      </w:r>
      <w:r w:rsidRPr="005E30D5">
        <w:rPr>
          <w:rFonts w:ascii="Arial" w:hAnsi="Arial" w:cs="Arial"/>
        </w:rPr>
        <w:t xml:space="preserve"> Among these, </w:t>
      </w:r>
      <w:proofErr w:type="spellStart"/>
      <w:r w:rsidRPr="005E30D5">
        <w:rPr>
          <w:rFonts w:ascii="Arial" w:hAnsi="Arial" w:cs="Arial"/>
        </w:rPr>
        <w:t>Jhapa</w:t>
      </w:r>
      <w:proofErr w:type="spellEnd"/>
      <w:r w:rsidRPr="005E30D5">
        <w:rPr>
          <w:rFonts w:ascii="Arial" w:hAnsi="Arial" w:cs="Arial"/>
        </w:rPr>
        <w:t xml:space="preserve"> district is the largest producer of areca nut. According to data of fiscal year 2022/23, area under areca nut cultivation was 2770 ha and production was 10370 mt which contributes 70% of the total production of Nepal </w:t>
      </w:r>
      <w:r w:rsidRPr="005E30D5">
        <w:rPr>
          <w:rFonts w:ascii="Arial" w:hAnsi="Arial" w:cs="Arial"/>
          <w:noProof/>
        </w:rPr>
        <w:t>(1</w:t>
      </w:r>
      <w:r w:rsidR="007C4F60">
        <w:rPr>
          <w:rFonts w:ascii="Arial" w:hAnsi="Arial" w:cs="Arial"/>
          <w:noProof/>
        </w:rPr>
        <w:t>4</w:t>
      </w:r>
      <w:r w:rsidRPr="005E30D5">
        <w:rPr>
          <w:rFonts w:ascii="Arial" w:hAnsi="Arial" w:cs="Arial"/>
          <w:noProof/>
        </w:rPr>
        <w:t>)</w:t>
      </w:r>
      <w:r w:rsidRPr="005E30D5">
        <w:rPr>
          <w:rFonts w:ascii="Arial" w:hAnsi="Arial" w:cs="Arial"/>
        </w:rPr>
        <w:t>.</w:t>
      </w:r>
    </w:p>
    <w:p w14:paraId="265BB25E" w14:textId="00158863" w:rsidR="00700769" w:rsidRPr="005E30D5" w:rsidRDefault="001D5FBA" w:rsidP="007D7299">
      <w:pPr>
        <w:pStyle w:val="NormalWeb"/>
        <w:spacing w:before="0" w:beforeAutospacing="0" w:line="360" w:lineRule="auto"/>
        <w:jc w:val="both"/>
        <w:rPr>
          <w:rFonts w:ascii="Arial" w:hAnsi="Arial" w:cs="Arial"/>
          <w:sz w:val="20"/>
          <w:szCs w:val="20"/>
        </w:rPr>
      </w:pPr>
      <w:r w:rsidRPr="007D7299">
        <w:rPr>
          <w:rFonts w:ascii="Arial" w:hAnsi="Arial" w:cs="Arial"/>
          <w:sz w:val="20"/>
          <w:szCs w:val="20"/>
        </w:rPr>
        <w:t>The nature of the areca nut plant</w:t>
      </w:r>
      <w:r w:rsidR="00DF6C25" w:rsidRPr="007D7299">
        <w:rPr>
          <w:rFonts w:ascii="Arial" w:hAnsi="Arial" w:cs="Arial"/>
          <w:sz w:val="20"/>
          <w:szCs w:val="20"/>
        </w:rPr>
        <w:t>,</w:t>
      </w:r>
      <w:r w:rsidRPr="007D7299">
        <w:rPr>
          <w:rFonts w:ascii="Arial" w:hAnsi="Arial" w:cs="Arial"/>
          <w:sz w:val="20"/>
          <w:szCs w:val="20"/>
        </w:rPr>
        <w:t xml:space="preserve"> which</w:t>
      </w:r>
      <w:r w:rsidR="00297D60" w:rsidRPr="007D7299">
        <w:rPr>
          <w:rFonts w:ascii="Arial" w:hAnsi="Arial" w:cs="Arial"/>
          <w:sz w:val="20"/>
          <w:szCs w:val="20"/>
        </w:rPr>
        <w:t xml:space="preserve"> offers</w:t>
      </w:r>
      <w:r w:rsidRPr="007D7299">
        <w:rPr>
          <w:rFonts w:ascii="Arial" w:hAnsi="Arial" w:cs="Arial"/>
          <w:sz w:val="20"/>
          <w:szCs w:val="20"/>
        </w:rPr>
        <w:t xml:space="preserve"> various benefits</w:t>
      </w:r>
      <w:r w:rsidR="00297D60" w:rsidRPr="007D7299">
        <w:rPr>
          <w:rFonts w:ascii="Arial" w:hAnsi="Arial" w:cs="Arial"/>
          <w:sz w:val="20"/>
          <w:szCs w:val="20"/>
        </w:rPr>
        <w:t xml:space="preserve"> and serves as an</w:t>
      </w:r>
      <w:r w:rsidRPr="007D7299">
        <w:rPr>
          <w:rFonts w:ascii="Arial" w:hAnsi="Arial" w:cs="Arial"/>
          <w:sz w:val="20"/>
          <w:szCs w:val="20"/>
        </w:rPr>
        <w:t xml:space="preserve"> industrial raw material</w:t>
      </w:r>
      <w:r w:rsidR="00297D60" w:rsidRPr="007D7299">
        <w:rPr>
          <w:rFonts w:ascii="Arial" w:hAnsi="Arial" w:cs="Arial"/>
          <w:sz w:val="20"/>
          <w:szCs w:val="20"/>
        </w:rPr>
        <w:t xml:space="preserve"> with significant potential, gives it high</w:t>
      </w:r>
      <w:r w:rsidRPr="007D7299">
        <w:rPr>
          <w:rFonts w:ascii="Arial" w:hAnsi="Arial" w:cs="Arial"/>
          <w:sz w:val="20"/>
          <w:szCs w:val="20"/>
        </w:rPr>
        <w:t xml:space="preserve"> economic value</w:t>
      </w:r>
      <w:r w:rsidR="00297D60" w:rsidRPr="007D7299">
        <w:rPr>
          <w:rFonts w:ascii="Arial" w:hAnsi="Arial" w:cs="Arial"/>
          <w:sz w:val="20"/>
          <w:szCs w:val="20"/>
        </w:rPr>
        <w:t>, making it a global</w:t>
      </w:r>
      <w:r w:rsidRPr="007D7299">
        <w:rPr>
          <w:rFonts w:ascii="Arial" w:hAnsi="Arial" w:cs="Arial"/>
          <w:sz w:val="20"/>
          <w:szCs w:val="20"/>
        </w:rPr>
        <w:t xml:space="preserve"> export commodity. </w:t>
      </w:r>
      <w:r w:rsidR="00700769" w:rsidRPr="005E30D5">
        <w:rPr>
          <w:rFonts w:ascii="Arial" w:hAnsi="Arial" w:cs="Arial"/>
          <w:sz w:val="20"/>
          <w:szCs w:val="20"/>
        </w:rPr>
        <w:t>With the rising demand for areca nut</w:t>
      </w:r>
      <w:r w:rsidR="00297D60" w:rsidRPr="005E30D5">
        <w:rPr>
          <w:rFonts w:ascii="Arial" w:hAnsi="Arial" w:cs="Arial"/>
          <w:sz w:val="20"/>
          <w:szCs w:val="20"/>
        </w:rPr>
        <w:t xml:space="preserve"> in Nepal</w:t>
      </w:r>
      <w:r w:rsidR="00700769" w:rsidRPr="005E30D5">
        <w:rPr>
          <w:rFonts w:ascii="Arial" w:hAnsi="Arial" w:cs="Arial"/>
          <w:sz w:val="20"/>
          <w:szCs w:val="20"/>
        </w:rPr>
        <w:t>, particularly due to the increasing number of Gutkha factories, there is a growing concern over the ability of growers to meet th</w:t>
      </w:r>
      <w:r w:rsidR="00297D60" w:rsidRPr="005E30D5">
        <w:rPr>
          <w:rFonts w:ascii="Arial" w:hAnsi="Arial" w:cs="Arial"/>
          <w:sz w:val="20"/>
          <w:szCs w:val="20"/>
        </w:rPr>
        <w:t>is</w:t>
      </w:r>
      <w:r w:rsidR="00700769" w:rsidRPr="005E30D5">
        <w:rPr>
          <w:rFonts w:ascii="Arial" w:hAnsi="Arial" w:cs="Arial"/>
          <w:sz w:val="20"/>
          <w:szCs w:val="20"/>
        </w:rPr>
        <w:t xml:space="preserve"> demand. The national demand for areca nut is also expanding, creating pressure on production. To satisfy this increasing demand, either the cultivated area must be expanded or productivity must be enhanced. However,</w:t>
      </w:r>
      <w:r w:rsidR="00297D60" w:rsidRPr="005E30D5">
        <w:rPr>
          <w:rFonts w:ascii="Arial" w:hAnsi="Arial" w:cs="Arial"/>
          <w:sz w:val="20"/>
          <w:szCs w:val="20"/>
        </w:rPr>
        <w:t xml:space="preserve"> since</w:t>
      </w:r>
      <w:r w:rsidR="00700769" w:rsidRPr="005E30D5">
        <w:rPr>
          <w:rFonts w:ascii="Arial" w:hAnsi="Arial" w:cs="Arial"/>
          <w:sz w:val="20"/>
          <w:szCs w:val="20"/>
        </w:rPr>
        <w:t xml:space="preserve"> it takes about six years for areca nut plants to begin bearing fruit (</w:t>
      </w:r>
      <w:r w:rsidR="00005C91" w:rsidRPr="005E30D5">
        <w:rPr>
          <w:rFonts w:ascii="Arial" w:hAnsi="Arial" w:cs="Arial"/>
          <w:sz w:val="20"/>
          <w:szCs w:val="20"/>
        </w:rPr>
        <w:t>1</w:t>
      </w:r>
      <w:r w:rsidR="007C4F60">
        <w:rPr>
          <w:rFonts w:ascii="Arial" w:hAnsi="Arial" w:cs="Arial"/>
          <w:sz w:val="20"/>
          <w:szCs w:val="20"/>
        </w:rPr>
        <w:t>1</w:t>
      </w:r>
      <w:r w:rsidR="00700769" w:rsidRPr="005E30D5">
        <w:rPr>
          <w:rFonts w:ascii="Arial" w:hAnsi="Arial" w:cs="Arial"/>
          <w:sz w:val="20"/>
          <w:szCs w:val="20"/>
        </w:rPr>
        <w:t xml:space="preserve">), improving resource use efficiency in existing plantations is critical for sustaining and boosting production levels in Nepal. This study assessed the resource use efficiency of areca nut cultivation in </w:t>
      </w:r>
      <w:proofErr w:type="spellStart"/>
      <w:r w:rsidR="00700769" w:rsidRPr="005E30D5">
        <w:rPr>
          <w:rFonts w:ascii="Arial" w:hAnsi="Arial" w:cs="Arial"/>
          <w:sz w:val="20"/>
          <w:szCs w:val="20"/>
        </w:rPr>
        <w:t>Jhapa</w:t>
      </w:r>
      <w:proofErr w:type="spellEnd"/>
      <w:r w:rsidR="00700769" w:rsidRPr="005E30D5">
        <w:rPr>
          <w:rFonts w:ascii="Arial" w:hAnsi="Arial" w:cs="Arial"/>
          <w:sz w:val="20"/>
          <w:szCs w:val="20"/>
        </w:rPr>
        <w:t>, Nepal, and examine</w:t>
      </w:r>
      <w:r w:rsidR="00297D60" w:rsidRPr="005E30D5">
        <w:rPr>
          <w:rFonts w:ascii="Arial" w:hAnsi="Arial" w:cs="Arial"/>
          <w:sz w:val="20"/>
          <w:szCs w:val="20"/>
        </w:rPr>
        <w:t>d</w:t>
      </w:r>
      <w:r w:rsidR="00700769" w:rsidRPr="005E30D5">
        <w:rPr>
          <w:rFonts w:ascii="Arial" w:hAnsi="Arial" w:cs="Arial"/>
          <w:sz w:val="20"/>
          <w:szCs w:val="20"/>
        </w:rPr>
        <w:t xml:space="preserve"> the factors influencing the economic benefits of its production. By exploring these factors, the study</w:t>
      </w:r>
      <w:r w:rsidR="00297D60" w:rsidRPr="005E30D5">
        <w:rPr>
          <w:rFonts w:ascii="Arial" w:hAnsi="Arial" w:cs="Arial"/>
          <w:sz w:val="20"/>
          <w:szCs w:val="20"/>
        </w:rPr>
        <w:t xml:space="preserve"> aims to</w:t>
      </w:r>
      <w:r w:rsidR="00700769" w:rsidRPr="005E30D5">
        <w:rPr>
          <w:rFonts w:ascii="Arial" w:hAnsi="Arial" w:cs="Arial"/>
          <w:sz w:val="20"/>
          <w:szCs w:val="20"/>
        </w:rPr>
        <w:t xml:space="preserve"> provide valuable insights for optimizing resource use and improving the overall profitability of areca nut farming.</w:t>
      </w:r>
    </w:p>
    <w:p w14:paraId="26D680F7" w14:textId="551E0140" w:rsidR="00700769" w:rsidRPr="007D7299" w:rsidRDefault="00700769" w:rsidP="007D7299">
      <w:pPr>
        <w:pStyle w:val="AbstHead"/>
        <w:spacing w:after="0" w:line="360" w:lineRule="auto"/>
        <w:jc w:val="both"/>
        <w:rPr>
          <w:rFonts w:ascii="Arial" w:hAnsi="Arial" w:cs="Arial"/>
          <w:sz w:val="20"/>
        </w:rPr>
      </w:pPr>
      <w:r w:rsidRPr="007D7299">
        <w:rPr>
          <w:rFonts w:ascii="Arial" w:hAnsi="Arial" w:cs="Arial"/>
          <w:sz w:val="20"/>
        </w:rPr>
        <w:t xml:space="preserve">material and methods </w:t>
      </w:r>
    </w:p>
    <w:p w14:paraId="0E1E3BC8" w14:textId="7B22D26F" w:rsidR="00700769" w:rsidRPr="007D7299" w:rsidRDefault="00700769" w:rsidP="007D7299">
      <w:pPr>
        <w:spacing w:line="360" w:lineRule="auto"/>
        <w:jc w:val="both"/>
        <w:rPr>
          <w:rFonts w:ascii="Arial" w:hAnsi="Arial" w:cs="Arial"/>
          <w:b/>
        </w:rPr>
      </w:pPr>
      <w:r w:rsidRPr="007D7299">
        <w:rPr>
          <w:rFonts w:ascii="Arial" w:hAnsi="Arial" w:cs="Arial"/>
          <w:b/>
        </w:rPr>
        <w:t>Study area and sampling design</w:t>
      </w:r>
    </w:p>
    <w:p w14:paraId="38E8160A" w14:textId="6A777E33" w:rsidR="00700769" w:rsidRPr="005E30D5" w:rsidRDefault="00700769" w:rsidP="007D7299">
      <w:pPr>
        <w:spacing w:after="240" w:line="360" w:lineRule="auto"/>
        <w:jc w:val="both"/>
        <w:rPr>
          <w:rFonts w:ascii="Arial" w:hAnsi="Arial" w:cs="Arial"/>
        </w:rPr>
      </w:pPr>
      <w:r w:rsidRPr="005E30D5">
        <w:rPr>
          <w:rFonts w:ascii="Arial" w:hAnsi="Arial" w:cs="Arial"/>
        </w:rPr>
        <w:t xml:space="preserve">This study was conducted in </w:t>
      </w:r>
      <w:proofErr w:type="spellStart"/>
      <w:r w:rsidRPr="005E30D5">
        <w:rPr>
          <w:rFonts w:ascii="Arial" w:hAnsi="Arial" w:cs="Arial"/>
        </w:rPr>
        <w:t>Jhapa</w:t>
      </w:r>
      <w:proofErr w:type="spellEnd"/>
      <w:r w:rsidRPr="005E30D5">
        <w:rPr>
          <w:rFonts w:ascii="Arial" w:hAnsi="Arial" w:cs="Arial"/>
        </w:rPr>
        <w:t xml:space="preserve"> district, Nepal which has a favorable climate for areca nut production.</w:t>
      </w:r>
      <w:r w:rsidRPr="005E30D5">
        <w:rPr>
          <w:rFonts w:ascii="Arial" w:hAnsi="Arial" w:cs="Arial"/>
          <w:shd w:val="clear" w:color="auto" w:fill="FFFFFF"/>
        </w:rPr>
        <w:t xml:space="preserve"> The district lies in the 26.20</w:t>
      </w:r>
      <w:r w:rsidRPr="005E30D5">
        <w:rPr>
          <w:rFonts w:ascii="Arial" w:hAnsi="Arial" w:cs="Arial"/>
          <w:shd w:val="clear" w:color="auto" w:fill="FFFFFF"/>
          <w:vertAlign w:val="superscript"/>
        </w:rPr>
        <w:t xml:space="preserve">0 </w:t>
      </w:r>
      <w:r w:rsidRPr="005E30D5">
        <w:rPr>
          <w:rFonts w:ascii="Arial" w:hAnsi="Arial" w:cs="Arial"/>
          <w:shd w:val="clear" w:color="auto" w:fill="FFFFFF"/>
        </w:rPr>
        <w:t>to 26.50</w:t>
      </w:r>
      <w:r w:rsidRPr="005E30D5">
        <w:rPr>
          <w:rFonts w:ascii="Arial" w:hAnsi="Arial" w:cs="Arial"/>
          <w:shd w:val="clear" w:color="auto" w:fill="FFFFFF"/>
          <w:vertAlign w:val="superscript"/>
        </w:rPr>
        <w:t xml:space="preserve">0 </w:t>
      </w:r>
      <w:r w:rsidRPr="005E30D5">
        <w:rPr>
          <w:rFonts w:ascii="Arial" w:hAnsi="Arial" w:cs="Arial"/>
          <w:shd w:val="clear" w:color="auto" w:fill="FFFFFF"/>
        </w:rPr>
        <w:t>north latitude and 87</w:t>
      </w:r>
      <w:r w:rsidRPr="005E30D5">
        <w:rPr>
          <w:rFonts w:ascii="Arial" w:hAnsi="Arial" w:cs="Arial"/>
          <w:shd w:val="clear" w:color="auto" w:fill="FFFFFF"/>
          <w:vertAlign w:val="superscript"/>
        </w:rPr>
        <w:t>.</w:t>
      </w:r>
      <w:r w:rsidRPr="005E30D5">
        <w:rPr>
          <w:rFonts w:ascii="Arial" w:hAnsi="Arial" w:cs="Arial"/>
          <w:shd w:val="clear" w:color="auto" w:fill="FFFFFF"/>
        </w:rPr>
        <w:t>39</w:t>
      </w:r>
      <w:r w:rsidRPr="005E30D5">
        <w:rPr>
          <w:rFonts w:ascii="Arial" w:hAnsi="Arial" w:cs="Arial"/>
          <w:shd w:val="clear" w:color="auto" w:fill="FFFFFF"/>
          <w:vertAlign w:val="superscript"/>
        </w:rPr>
        <w:t xml:space="preserve">0 </w:t>
      </w:r>
      <w:r w:rsidRPr="005E30D5">
        <w:rPr>
          <w:rFonts w:ascii="Arial" w:hAnsi="Arial" w:cs="Arial"/>
          <w:shd w:val="clear" w:color="auto" w:fill="FFFFFF"/>
        </w:rPr>
        <w:t>to 88.12</w:t>
      </w:r>
      <w:r w:rsidRPr="005E30D5">
        <w:rPr>
          <w:rFonts w:ascii="Arial" w:hAnsi="Arial" w:cs="Arial"/>
          <w:shd w:val="clear" w:color="auto" w:fill="FFFFFF"/>
          <w:vertAlign w:val="superscript"/>
        </w:rPr>
        <w:t>0</w:t>
      </w:r>
      <w:r w:rsidRPr="005E30D5">
        <w:rPr>
          <w:rFonts w:ascii="Arial" w:hAnsi="Arial" w:cs="Arial"/>
          <w:shd w:val="clear" w:color="auto" w:fill="FFFFFF"/>
        </w:rPr>
        <w:t>N longitude.</w:t>
      </w:r>
      <w:r w:rsidRPr="005E30D5">
        <w:rPr>
          <w:rFonts w:ascii="Arial" w:hAnsi="Arial" w:cs="Arial"/>
        </w:rPr>
        <w:t xml:space="preserve"> The average annual temperature ranges from 3ºC to 37ºC. The district is situated at 58 meters to 380 meters from the mean sea level. Three local bodies of the northern part of </w:t>
      </w:r>
      <w:proofErr w:type="spellStart"/>
      <w:r w:rsidRPr="005E30D5">
        <w:rPr>
          <w:rFonts w:ascii="Arial" w:hAnsi="Arial" w:cs="Arial"/>
        </w:rPr>
        <w:t>Jhapa</w:t>
      </w:r>
      <w:proofErr w:type="spellEnd"/>
      <w:r w:rsidRPr="005E30D5">
        <w:rPr>
          <w:rFonts w:ascii="Arial" w:hAnsi="Arial" w:cs="Arial"/>
        </w:rPr>
        <w:t xml:space="preserve"> district namely </w:t>
      </w:r>
      <w:proofErr w:type="spellStart"/>
      <w:r w:rsidRPr="005E30D5">
        <w:rPr>
          <w:rFonts w:ascii="Arial" w:hAnsi="Arial" w:cs="Arial"/>
        </w:rPr>
        <w:t>Budhasanti</w:t>
      </w:r>
      <w:proofErr w:type="spellEnd"/>
      <w:r w:rsidRPr="005E30D5">
        <w:rPr>
          <w:rFonts w:ascii="Arial" w:hAnsi="Arial" w:cs="Arial"/>
        </w:rPr>
        <w:t xml:space="preserve"> rural municipality, </w:t>
      </w:r>
      <w:proofErr w:type="spellStart"/>
      <w:r w:rsidRPr="005E30D5">
        <w:rPr>
          <w:rFonts w:ascii="Arial" w:hAnsi="Arial" w:cs="Arial"/>
        </w:rPr>
        <w:t>Arjundhara</w:t>
      </w:r>
      <w:proofErr w:type="spellEnd"/>
      <w:r w:rsidRPr="005E30D5">
        <w:rPr>
          <w:rFonts w:ascii="Arial" w:hAnsi="Arial" w:cs="Arial"/>
        </w:rPr>
        <w:t xml:space="preserve"> municipality, and </w:t>
      </w:r>
      <w:proofErr w:type="spellStart"/>
      <w:r w:rsidRPr="005E30D5">
        <w:rPr>
          <w:rFonts w:ascii="Arial" w:hAnsi="Arial" w:cs="Arial"/>
        </w:rPr>
        <w:t>Mechinagar</w:t>
      </w:r>
      <w:proofErr w:type="spellEnd"/>
      <w:r w:rsidRPr="005E30D5">
        <w:rPr>
          <w:rFonts w:ascii="Arial" w:hAnsi="Arial" w:cs="Arial"/>
        </w:rPr>
        <w:t xml:space="preserve"> municipality were purposively selected for the study. Altogether 90 samples were collected from three local bodies, 30 from each by simple random technique.</w:t>
      </w:r>
    </w:p>
    <w:p w14:paraId="3AA241D1" w14:textId="05316DA8" w:rsidR="00700769" w:rsidRPr="007D7299" w:rsidRDefault="00700769" w:rsidP="007D7299">
      <w:pPr>
        <w:spacing w:line="360" w:lineRule="auto"/>
        <w:jc w:val="both"/>
        <w:rPr>
          <w:rFonts w:ascii="Arial" w:hAnsi="Arial" w:cs="Arial"/>
          <w:b/>
        </w:rPr>
      </w:pPr>
      <w:r w:rsidRPr="007D7299">
        <w:rPr>
          <w:rFonts w:ascii="Arial" w:hAnsi="Arial" w:cs="Arial"/>
          <w:b/>
        </w:rPr>
        <w:t>Data collection and analysis</w:t>
      </w:r>
    </w:p>
    <w:p w14:paraId="7DC3D400" w14:textId="77777777" w:rsidR="00700769" w:rsidRPr="005E30D5" w:rsidRDefault="00700769" w:rsidP="007D7299">
      <w:pPr>
        <w:spacing w:after="240" w:line="360" w:lineRule="auto"/>
        <w:jc w:val="both"/>
        <w:rPr>
          <w:rFonts w:ascii="Arial" w:hAnsi="Arial" w:cs="Arial"/>
        </w:rPr>
      </w:pPr>
      <w:r w:rsidRPr="005E30D5">
        <w:rPr>
          <w:rFonts w:ascii="Arial" w:hAnsi="Arial" w:cs="Arial"/>
        </w:rPr>
        <w:lastRenderedPageBreak/>
        <w:t>Primary data was collected by the use of structured and semi-structure questionnaire in May-June, 2019 by face-to-face inte</w:t>
      </w:r>
      <w:bookmarkStart w:id="0" w:name="_GoBack"/>
      <w:bookmarkEnd w:id="0"/>
      <w:r w:rsidRPr="005E30D5">
        <w:rPr>
          <w:rFonts w:ascii="Arial" w:hAnsi="Arial" w:cs="Arial"/>
        </w:rPr>
        <w:t>rviews. Focus group discussion (FGD) and key informant interviews (KII) were carried out for additional information. Secondary data was collected from district profile, journals, research articles, thesis and various websites. The collected information was coded, entered and analyzed using SPSS, MS-Excel and Stata software.</w:t>
      </w:r>
    </w:p>
    <w:p w14:paraId="5CA9057A" w14:textId="54488B90" w:rsidR="00700769" w:rsidRPr="007D7299" w:rsidRDefault="00700769" w:rsidP="007D7299">
      <w:pPr>
        <w:spacing w:line="360" w:lineRule="auto"/>
        <w:jc w:val="both"/>
        <w:rPr>
          <w:rFonts w:ascii="Arial" w:hAnsi="Arial" w:cs="Arial"/>
          <w:b/>
        </w:rPr>
      </w:pPr>
      <w:r w:rsidRPr="007D7299">
        <w:rPr>
          <w:rFonts w:ascii="Arial" w:hAnsi="Arial" w:cs="Arial"/>
          <w:b/>
        </w:rPr>
        <w:t>Cost and benefit analysis</w:t>
      </w:r>
    </w:p>
    <w:p w14:paraId="5B43EE5D" w14:textId="77777777" w:rsidR="00700769" w:rsidRPr="005E30D5" w:rsidRDefault="00700769" w:rsidP="007D7299">
      <w:pPr>
        <w:spacing w:line="360" w:lineRule="auto"/>
        <w:jc w:val="both"/>
        <w:rPr>
          <w:rFonts w:ascii="Arial" w:hAnsi="Arial" w:cs="Arial"/>
        </w:rPr>
      </w:pPr>
      <w:r w:rsidRPr="005E30D5">
        <w:rPr>
          <w:rFonts w:ascii="Arial" w:hAnsi="Arial" w:cs="Arial"/>
        </w:rPr>
        <w:t xml:space="preserve">The total variable cost of areca nut cultivation was calculated by considering all the variable inputs like manures, fertilizer, micronutrients, irrigation, pesticides, and </w:t>
      </w:r>
      <w:proofErr w:type="spellStart"/>
      <w:r w:rsidRPr="005E30D5">
        <w:rPr>
          <w:rFonts w:ascii="Arial" w:hAnsi="Arial" w:cs="Arial"/>
        </w:rPr>
        <w:t>labour</w:t>
      </w:r>
      <w:proofErr w:type="spellEnd"/>
      <w:r w:rsidRPr="005E30D5">
        <w:rPr>
          <w:rFonts w:ascii="Arial" w:hAnsi="Arial" w:cs="Arial"/>
        </w:rPr>
        <w:t xml:space="preserve"> cost for manure, fertilizer applications, and weeding.</w:t>
      </w:r>
    </w:p>
    <w:p w14:paraId="581C45D8" w14:textId="77777777" w:rsidR="00700769" w:rsidRPr="005E30D5" w:rsidRDefault="00700769" w:rsidP="007D7299">
      <w:pPr>
        <w:spacing w:line="360" w:lineRule="auto"/>
        <w:ind w:left="360"/>
        <w:jc w:val="both"/>
        <w:rPr>
          <w:rFonts w:ascii="Arial" w:hAnsi="Arial" w:cs="Arial"/>
        </w:rPr>
      </w:pPr>
      <w:r w:rsidRPr="005E30D5">
        <w:rPr>
          <w:rFonts w:ascii="Arial" w:hAnsi="Arial" w:cs="Arial"/>
        </w:rPr>
        <w:t xml:space="preserve">Total variable cost = C </w:t>
      </w:r>
      <w:r w:rsidRPr="005E30D5">
        <w:rPr>
          <w:rFonts w:ascii="Arial" w:hAnsi="Arial" w:cs="Arial"/>
          <w:vertAlign w:val="subscript"/>
        </w:rPr>
        <w:t>nutrients</w:t>
      </w:r>
      <w:r w:rsidRPr="005E30D5">
        <w:rPr>
          <w:rFonts w:ascii="Arial" w:hAnsi="Arial" w:cs="Arial"/>
        </w:rPr>
        <w:t xml:space="preserve"> + C </w:t>
      </w:r>
      <w:r w:rsidRPr="005E30D5">
        <w:rPr>
          <w:rFonts w:ascii="Arial" w:hAnsi="Arial" w:cs="Arial"/>
          <w:vertAlign w:val="subscript"/>
        </w:rPr>
        <w:t xml:space="preserve">irrigation </w:t>
      </w:r>
      <w:r w:rsidRPr="005E30D5">
        <w:rPr>
          <w:rFonts w:ascii="Arial" w:hAnsi="Arial" w:cs="Arial"/>
        </w:rPr>
        <w:t xml:space="preserve">+ C </w:t>
      </w:r>
      <w:r w:rsidRPr="005E30D5">
        <w:rPr>
          <w:rFonts w:ascii="Arial" w:hAnsi="Arial" w:cs="Arial"/>
          <w:vertAlign w:val="subscript"/>
        </w:rPr>
        <w:t xml:space="preserve">pesticide </w:t>
      </w:r>
      <w:r w:rsidRPr="005E30D5">
        <w:rPr>
          <w:rFonts w:ascii="Arial" w:hAnsi="Arial" w:cs="Arial"/>
        </w:rPr>
        <w:t xml:space="preserve">+ C </w:t>
      </w:r>
      <w:r w:rsidRPr="005E30D5">
        <w:rPr>
          <w:rFonts w:ascii="Arial" w:hAnsi="Arial" w:cs="Arial"/>
          <w:vertAlign w:val="subscript"/>
        </w:rPr>
        <w:t>nutrients applications</w:t>
      </w:r>
      <w:r w:rsidRPr="005E30D5">
        <w:rPr>
          <w:rFonts w:ascii="Arial" w:hAnsi="Arial" w:cs="Arial"/>
        </w:rPr>
        <w:t xml:space="preserve"> + C </w:t>
      </w:r>
      <w:r w:rsidRPr="005E30D5">
        <w:rPr>
          <w:rFonts w:ascii="Arial" w:hAnsi="Arial" w:cs="Arial"/>
          <w:vertAlign w:val="subscript"/>
        </w:rPr>
        <w:t>weeding</w:t>
      </w:r>
      <w:r w:rsidRPr="005E30D5">
        <w:rPr>
          <w:rFonts w:ascii="Arial" w:hAnsi="Arial" w:cs="Arial"/>
        </w:rPr>
        <w:t xml:space="preserve"> </w:t>
      </w:r>
    </w:p>
    <w:p w14:paraId="4FB04410" w14:textId="77777777" w:rsidR="00700769" w:rsidRPr="005E30D5" w:rsidRDefault="00700769" w:rsidP="007D7299">
      <w:pPr>
        <w:spacing w:line="360" w:lineRule="auto"/>
        <w:jc w:val="both"/>
        <w:rPr>
          <w:rFonts w:ascii="Arial" w:hAnsi="Arial" w:cs="Arial"/>
        </w:rPr>
      </w:pPr>
      <w:r w:rsidRPr="005E30D5">
        <w:rPr>
          <w:rFonts w:ascii="Arial" w:hAnsi="Arial" w:cs="Arial"/>
        </w:rPr>
        <w:t>The establishment cost is amortized using the formula of amortization. An amortization schedule normally shows us how much interest and principle we are paying each period. The formula for calculation of amortized cost per year of establishment cost was</w:t>
      </w:r>
    </w:p>
    <w:p w14:paraId="382FF66D" w14:textId="7E1F02BA" w:rsidR="00700769" w:rsidRPr="005E30D5" w:rsidRDefault="00700769" w:rsidP="007D7299">
      <w:pPr>
        <w:spacing w:line="360" w:lineRule="auto"/>
        <w:jc w:val="both"/>
        <w:rPr>
          <w:rFonts w:ascii="Arial" w:hAnsi="Arial" w:cs="Arial"/>
        </w:rPr>
      </w:pPr>
      <w:r w:rsidRPr="005E30D5">
        <w:rPr>
          <w:rFonts w:ascii="Arial" w:hAnsi="Arial" w:cs="Arial"/>
        </w:rPr>
        <w:t xml:space="preserve">                   Amortized Cost= TEC {(1+i) </w:t>
      </w:r>
      <w:r w:rsidRPr="005E30D5">
        <w:rPr>
          <w:rFonts w:ascii="Arial" w:hAnsi="Arial" w:cs="Arial"/>
          <w:vertAlign w:val="superscript"/>
        </w:rPr>
        <w:t>AL</w:t>
      </w:r>
      <w:r w:rsidRPr="005E30D5">
        <w:rPr>
          <w:rFonts w:ascii="Arial" w:hAnsi="Arial" w:cs="Arial"/>
        </w:rPr>
        <w:t>*</w:t>
      </w:r>
      <w:proofErr w:type="spellStart"/>
      <w:r w:rsidRPr="005E30D5">
        <w:rPr>
          <w:rFonts w:ascii="Arial" w:hAnsi="Arial" w:cs="Arial"/>
        </w:rPr>
        <w:t>i</w:t>
      </w:r>
      <w:proofErr w:type="spellEnd"/>
      <w:r w:rsidRPr="005E30D5">
        <w:rPr>
          <w:rFonts w:ascii="Arial" w:hAnsi="Arial" w:cs="Arial"/>
        </w:rPr>
        <w:t xml:space="preserve">/ (1+i) </w:t>
      </w:r>
      <w:r w:rsidRPr="005E30D5">
        <w:rPr>
          <w:rFonts w:ascii="Arial" w:hAnsi="Arial" w:cs="Arial"/>
          <w:vertAlign w:val="superscript"/>
        </w:rPr>
        <w:t>AL</w:t>
      </w:r>
      <w:r w:rsidRPr="005E30D5">
        <w:rPr>
          <w:rFonts w:ascii="Arial" w:hAnsi="Arial" w:cs="Arial"/>
        </w:rPr>
        <w:t>-1}</w:t>
      </w:r>
      <w:r w:rsidRPr="005E30D5">
        <w:rPr>
          <w:rFonts w:ascii="Arial" w:hAnsi="Arial" w:cs="Arial"/>
          <w:noProof/>
        </w:rPr>
        <w:t xml:space="preserve"> …….(1</w:t>
      </w:r>
      <w:r w:rsidR="007C4F60">
        <w:rPr>
          <w:rFonts w:ascii="Arial" w:hAnsi="Arial" w:cs="Arial"/>
          <w:noProof/>
        </w:rPr>
        <w:t>3</w:t>
      </w:r>
      <w:r w:rsidRPr="005E30D5">
        <w:rPr>
          <w:rFonts w:ascii="Arial" w:hAnsi="Arial" w:cs="Arial"/>
          <w:noProof/>
        </w:rPr>
        <w:t>)</w:t>
      </w:r>
    </w:p>
    <w:p w14:paraId="230D7A8F" w14:textId="77777777" w:rsidR="00700769" w:rsidRPr="005E30D5" w:rsidRDefault="00700769" w:rsidP="007D7299">
      <w:pPr>
        <w:spacing w:line="360" w:lineRule="auto"/>
        <w:ind w:left="2592"/>
        <w:jc w:val="both"/>
        <w:rPr>
          <w:rFonts w:ascii="Arial" w:hAnsi="Arial" w:cs="Arial"/>
        </w:rPr>
      </w:pPr>
      <w:r w:rsidRPr="005E30D5">
        <w:rPr>
          <w:rFonts w:ascii="Arial" w:hAnsi="Arial" w:cs="Arial"/>
        </w:rPr>
        <w:t>Where,</w:t>
      </w:r>
    </w:p>
    <w:p w14:paraId="572373F3" w14:textId="77777777" w:rsidR="00700769" w:rsidRPr="005E30D5" w:rsidRDefault="00700769" w:rsidP="007D7299">
      <w:pPr>
        <w:spacing w:line="360" w:lineRule="auto"/>
        <w:ind w:left="2592"/>
        <w:jc w:val="both"/>
        <w:rPr>
          <w:rFonts w:ascii="Arial" w:hAnsi="Arial" w:cs="Arial"/>
        </w:rPr>
      </w:pPr>
      <w:r w:rsidRPr="005E30D5">
        <w:rPr>
          <w:rFonts w:ascii="Arial" w:hAnsi="Arial" w:cs="Arial"/>
        </w:rPr>
        <w:t>TEC=Total establishment cost</w:t>
      </w:r>
    </w:p>
    <w:p w14:paraId="06240D5E" w14:textId="77777777" w:rsidR="00700769" w:rsidRPr="005E30D5" w:rsidRDefault="00700769" w:rsidP="007D7299">
      <w:pPr>
        <w:spacing w:line="360" w:lineRule="auto"/>
        <w:ind w:left="2592"/>
        <w:jc w:val="both"/>
        <w:rPr>
          <w:rFonts w:ascii="Arial" w:hAnsi="Arial" w:cs="Arial"/>
        </w:rPr>
      </w:pPr>
      <w:proofErr w:type="spellStart"/>
      <w:r w:rsidRPr="005E30D5">
        <w:rPr>
          <w:rFonts w:ascii="Arial" w:hAnsi="Arial" w:cs="Arial"/>
        </w:rPr>
        <w:t>i</w:t>
      </w:r>
      <w:proofErr w:type="spellEnd"/>
      <w:r w:rsidRPr="005E30D5">
        <w:rPr>
          <w:rFonts w:ascii="Arial" w:hAnsi="Arial" w:cs="Arial"/>
        </w:rPr>
        <w:t xml:space="preserve"> =interest rate of 12 % is taken</w:t>
      </w:r>
    </w:p>
    <w:p w14:paraId="30218BB1" w14:textId="77777777" w:rsidR="00700769" w:rsidRPr="005E30D5" w:rsidRDefault="00700769" w:rsidP="007D7299">
      <w:pPr>
        <w:spacing w:line="360" w:lineRule="auto"/>
        <w:ind w:left="2592"/>
        <w:jc w:val="both"/>
        <w:rPr>
          <w:rFonts w:ascii="Arial" w:hAnsi="Arial" w:cs="Arial"/>
        </w:rPr>
      </w:pPr>
      <w:r w:rsidRPr="005E30D5">
        <w:rPr>
          <w:rFonts w:ascii="Arial" w:hAnsi="Arial" w:cs="Arial"/>
        </w:rPr>
        <w:t>AL= Average life span of areca nut which is taken to be 30 years.</w:t>
      </w:r>
    </w:p>
    <w:p w14:paraId="11F8D627" w14:textId="77777777" w:rsidR="00700769" w:rsidRPr="005E30D5" w:rsidRDefault="00700769" w:rsidP="007D7299">
      <w:pPr>
        <w:spacing w:line="360" w:lineRule="auto"/>
        <w:jc w:val="both"/>
        <w:rPr>
          <w:rFonts w:ascii="Arial" w:hAnsi="Arial" w:cs="Arial"/>
        </w:rPr>
      </w:pPr>
      <w:r w:rsidRPr="005E30D5">
        <w:rPr>
          <w:rFonts w:ascii="Arial" w:hAnsi="Arial" w:cs="Arial"/>
        </w:rPr>
        <w:t>Total cost incurred per annum was calculated as</w:t>
      </w:r>
    </w:p>
    <w:p w14:paraId="123C4946" w14:textId="77777777" w:rsidR="00700769" w:rsidRPr="005E30D5" w:rsidRDefault="00700769" w:rsidP="007D7299">
      <w:pPr>
        <w:spacing w:line="360" w:lineRule="auto"/>
        <w:ind w:left="360"/>
        <w:jc w:val="both"/>
        <w:rPr>
          <w:rFonts w:ascii="Arial" w:hAnsi="Arial" w:cs="Arial"/>
        </w:rPr>
      </w:pPr>
      <w:r w:rsidRPr="005E30D5">
        <w:rPr>
          <w:rFonts w:ascii="Arial" w:hAnsi="Arial" w:cs="Arial"/>
        </w:rPr>
        <w:t xml:space="preserve">C </w:t>
      </w:r>
      <w:r w:rsidRPr="005E30D5">
        <w:rPr>
          <w:rFonts w:ascii="Arial" w:hAnsi="Arial" w:cs="Arial"/>
          <w:vertAlign w:val="subscript"/>
        </w:rPr>
        <w:t>per annum</w:t>
      </w:r>
      <w:r w:rsidRPr="005E30D5">
        <w:rPr>
          <w:rFonts w:ascii="Arial" w:hAnsi="Arial" w:cs="Arial"/>
        </w:rPr>
        <w:t xml:space="preserve"> = total variable cost + amortized cost + rental value of land</w:t>
      </w:r>
    </w:p>
    <w:p w14:paraId="2DD3B143" w14:textId="77777777" w:rsidR="00700769" w:rsidRPr="005E30D5" w:rsidRDefault="00700769" w:rsidP="007D7299">
      <w:pPr>
        <w:spacing w:line="360" w:lineRule="auto"/>
        <w:ind w:firstLine="360"/>
        <w:jc w:val="both"/>
        <w:rPr>
          <w:rFonts w:ascii="Arial" w:hAnsi="Arial" w:cs="Arial"/>
        </w:rPr>
      </w:pPr>
      <w:r w:rsidRPr="005E30D5">
        <w:rPr>
          <w:rFonts w:ascii="Arial" w:hAnsi="Arial" w:cs="Arial"/>
        </w:rPr>
        <w:t xml:space="preserve">Similarly, gross return was calculated as </w:t>
      </w:r>
    </w:p>
    <w:p w14:paraId="2D441EF9" w14:textId="77777777" w:rsidR="00700769" w:rsidRPr="005E30D5" w:rsidRDefault="00700769" w:rsidP="007D7299">
      <w:pPr>
        <w:spacing w:line="360" w:lineRule="auto"/>
        <w:ind w:firstLine="360"/>
        <w:jc w:val="both"/>
        <w:rPr>
          <w:rFonts w:ascii="Arial" w:hAnsi="Arial" w:cs="Arial"/>
        </w:rPr>
      </w:pPr>
      <w:r w:rsidRPr="005E30D5">
        <w:rPr>
          <w:rFonts w:ascii="Arial" w:hAnsi="Arial" w:cs="Arial"/>
        </w:rPr>
        <w:t>Gross return=Quantity sell × Price per kg+ Revenue from byproduct (leaf sheath)</w:t>
      </w:r>
    </w:p>
    <w:p w14:paraId="296502D0" w14:textId="77777777" w:rsidR="00700769" w:rsidRPr="005E30D5" w:rsidRDefault="00700769" w:rsidP="007D7299">
      <w:pPr>
        <w:spacing w:line="360" w:lineRule="auto"/>
        <w:jc w:val="both"/>
        <w:rPr>
          <w:rFonts w:ascii="Arial" w:hAnsi="Arial" w:cs="Arial"/>
        </w:rPr>
      </w:pPr>
      <w:r w:rsidRPr="005E30D5">
        <w:rPr>
          <w:rFonts w:ascii="Arial" w:hAnsi="Arial" w:cs="Arial"/>
        </w:rPr>
        <w:t>Benefit-cost ratio was estimated by the following formula</w:t>
      </w:r>
    </w:p>
    <w:p w14:paraId="23299C90" w14:textId="77777777" w:rsidR="00700769" w:rsidRPr="005E30D5" w:rsidRDefault="00700769" w:rsidP="007D7299">
      <w:pPr>
        <w:spacing w:line="360" w:lineRule="auto"/>
        <w:ind w:left="360"/>
        <w:jc w:val="both"/>
        <w:rPr>
          <w:rFonts w:ascii="Arial" w:hAnsi="Arial" w:cs="Arial"/>
        </w:rPr>
      </w:pPr>
      <w:r w:rsidRPr="005E30D5">
        <w:rPr>
          <w:rFonts w:ascii="Arial" w:hAnsi="Arial" w:cs="Arial"/>
        </w:rPr>
        <w:t>Benefit cost ratio = Gross Return/ Total Cost</w:t>
      </w:r>
    </w:p>
    <w:p w14:paraId="0E68003B" w14:textId="77777777" w:rsidR="00700769" w:rsidRPr="005E30D5" w:rsidRDefault="00700769" w:rsidP="007D7299">
      <w:pPr>
        <w:spacing w:line="360" w:lineRule="auto"/>
        <w:jc w:val="both"/>
        <w:rPr>
          <w:rFonts w:ascii="Arial" w:hAnsi="Arial" w:cs="Arial"/>
        </w:rPr>
      </w:pPr>
      <w:r w:rsidRPr="005E30D5">
        <w:rPr>
          <w:rFonts w:ascii="Arial" w:hAnsi="Arial" w:cs="Arial"/>
        </w:rPr>
        <w:t xml:space="preserve">Gross margin was calculated as </w:t>
      </w:r>
    </w:p>
    <w:p w14:paraId="46DD8896" w14:textId="06B89D99" w:rsidR="00700769" w:rsidRPr="005E30D5" w:rsidRDefault="00700769" w:rsidP="007D7299">
      <w:pPr>
        <w:spacing w:after="240" w:line="360" w:lineRule="auto"/>
        <w:ind w:left="360"/>
        <w:jc w:val="both"/>
        <w:rPr>
          <w:rFonts w:ascii="Arial" w:hAnsi="Arial" w:cs="Arial"/>
        </w:rPr>
      </w:pPr>
      <w:r w:rsidRPr="005E30D5">
        <w:rPr>
          <w:rFonts w:ascii="Arial" w:hAnsi="Arial" w:cs="Arial"/>
        </w:rPr>
        <w:t>Gross margin = Gross return –Total variable cost……</w:t>
      </w:r>
      <w:proofErr w:type="gramStart"/>
      <w:r w:rsidRPr="005E30D5">
        <w:rPr>
          <w:rFonts w:ascii="Arial" w:hAnsi="Arial" w:cs="Arial"/>
        </w:rPr>
        <w:t>…..</w:t>
      </w:r>
      <w:proofErr w:type="gramEnd"/>
      <w:r w:rsidRPr="005E30D5">
        <w:rPr>
          <w:rFonts w:ascii="Arial" w:hAnsi="Arial" w:cs="Arial"/>
        </w:rPr>
        <w:t>(1</w:t>
      </w:r>
      <w:r w:rsidR="007C4F60">
        <w:rPr>
          <w:rFonts w:ascii="Arial" w:hAnsi="Arial" w:cs="Arial"/>
        </w:rPr>
        <w:t>6</w:t>
      </w:r>
      <w:r w:rsidRPr="005E30D5">
        <w:rPr>
          <w:rFonts w:ascii="Arial" w:hAnsi="Arial" w:cs="Arial"/>
        </w:rPr>
        <w:t>)</w:t>
      </w:r>
    </w:p>
    <w:p w14:paraId="3BCDC253" w14:textId="7382AC27" w:rsidR="00700769" w:rsidRPr="007D7299" w:rsidRDefault="00700769" w:rsidP="007D7299">
      <w:pPr>
        <w:spacing w:line="360" w:lineRule="auto"/>
        <w:jc w:val="both"/>
        <w:rPr>
          <w:rFonts w:ascii="Arial" w:hAnsi="Arial" w:cs="Arial"/>
          <w:b/>
        </w:rPr>
      </w:pPr>
      <w:r w:rsidRPr="007D7299">
        <w:rPr>
          <w:rFonts w:ascii="Arial" w:hAnsi="Arial" w:cs="Arial"/>
          <w:b/>
        </w:rPr>
        <w:t>Production function analysis</w:t>
      </w:r>
    </w:p>
    <w:p w14:paraId="5FA4D034" w14:textId="77134F7F" w:rsidR="00700769" w:rsidRPr="005E30D5" w:rsidRDefault="00700769" w:rsidP="007D7299">
      <w:pPr>
        <w:spacing w:line="360" w:lineRule="auto"/>
        <w:jc w:val="both"/>
        <w:rPr>
          <w:rFonts w:ascii="Arial" w:hAnsi="Arial" w:cs="Arial"/>
        </w:rPr>
      </w:pPr>
      <w:r w:rsidRPr="005E30D5">
        <w:rPr>
          <w:rFonts w:ascii="Arial" w:hAnsi="Arial" w:cs="Arial"/>
        </w:rPr>
        <w:t>Cobb-Douglas production function was used to determine the contribution and efficiency of different variables inputs on areca nut production (</w:t>
      </w:r>
      <w:r w:rsidR="007C4F60">
        <w:rPr>
          <w:rFonts w:ascii="Arial" w:hAnsi="Arial" w:cs="Arial"/>
        </w:rPr>
        <w:t>7</w:t>
      </w:r>
      <w:r w:rsidRPr="005E30D5">
        <w:rPr>
          <w:rFonts w:ascii="Arial" w:hAnsi="Arial" w:cs="Arial"/>
        </w:rPr>
        <w:t>). The Cobb-Douglas production function for resource productivity was as follows:</w:t>
      </w:r>
    </w:p>
    <w:p w14:paraId="50D443DD" w14:textId="77777777" w:rsidR="00700769" w:rsidRPr="005E30D5" w:rsidRDefault="00700769" w:rsidP="007D7299">
      <w:pPr>
        <w:spacing w:line="360" w:lineRule="auto"/>
        <w:ind w:left="720"/>
        <w:jc w:val="both"/>
        <w:rPr>
          <w:rFonts w:ascii="Arial" w:hAnsi="Arial" w:cs="Arial"/>
          <w:vertAlign w:val="superscript"/>
        </w:rPr>
      </w:pPr>
      <w:r w:rsidRPr="005E30D5">
        <w:rPr>
          <w:rFonts w:ascii="Arial" w:hAnsi="Arial" w:cs="Arial"/>
        </w:rPr>
        <w:t>Y= aX</w:t>
      </w:r>
      <w:r w:rsidRPr="005E30D5">
        <w:rPr>
          <w:rFonts w:ascii="Arial" w:hAnsi="Arial" w:cs="Arial"/>
          <w:vertAlign w:val="subscript"/>
        </w:rPr>
        <w:t>1</w:t>
      </w:r>
      <w:r w:rsidRPr="005E30D5">
        <w:rPr>
          <w:rFonts w:ascii="Arial" w:hAnsi="Arial" w:cs="Arial"/>
          <w:vertAlign w:val="superscript"/>
        </w:rPr>
        <w:t>b1</w:t>
      </w:r>
      <w:r w:rsidRPr="005E30D5">
        <w:rPr>
          <w:rFonts w:ascii="Arial" w:hAnsi="Arial" w:cs="Arial"/>
        </w:rPr>
        <w:t xml:space="preserve"> X</w:t>
      </w:r>
      <w:r w:rsidRPr="005E30D5">
        <w:rPr>
          <w:rFonts w:ascii="Arial" w:hAnsi="Arial" w:cs="Arial"/>
          <w:vertAlign w:val="subscript"/>
        </w:rPr>
        <w:t>2</w:t>
      </w:r>
      <w:r w:rsidRPr="005E30D5">
        <w:rPr>
          <w:rFonts w:ascii="Arial" w:hAnsi="Arial" w:cs="Arial"/>
          <w:vertAlign w:val="superscript"/>
        </w:rPr>
        <w:t>b2</w:t>
      </w:r>
      <w:r w:rsidRPr="005E30D5">
        <w:rPr>
          <w:rFonts w:ascii="Arial" w:hAnsi="Arial" w:cs="Arial"/>
        </w:rPr>
        <w:t xml:space="preserve"> X</w:t>
      </w:r>
      <w:r w:rsidRPr="005E30D5">
        <w:rPr>
          <w:rFonts w:ascii="Arial" w:hAnsi="Arial" w:cs="Arial"/>
          <w:vertAlign w:val="subscript"/>
        </w:rPr>
        <w:t>3</w:t>
      </w:r>
      <w:r w:rsidRPr="005E30D5">
        <w:rPr>
          <w:rFonts w:ascii="Arial" w:hAnsi="Arial" w:cs="Arial"/>
          <w:vertAlign w:val="superscript"/>
        </w:rPr>
        <w:t>b3</w:t>
      </w:r>
      <w:r w:rsidRPr="005E30D5">
        <w:rPr>
          <w:rFonts w:ascii="Arial" w:hAnsi="Arial" w:cs="Arial"/>
        </w:rPr>
        <w:t xml:space="preserve"> X</w:t>
      </w:r>
      <w:r w:rsidRPr="005E30D5">
        <w:rPr>
          <w:rFonts w:ascii="Arial" w:hAnsi="Arial" w:cs="Arial"/>
          <w:vertAlign w:val="subscript"/>
        </w:rPr>
        <w:t>4</w:t>
      </w:r>
      <w:r w:rsidRPr="005E30D5">
        <w:rPr>
          <w:rFonts w:ascii="Arial" w:hAnsi="Arial" w:cs="Arial"/>
          <w:vertAlign w:val="superscript"/>
        </w:rPr>
        <w:t>b4</w:t>
      </w:r>
      <w:r w:rsidRPr="005E30D5">
        <w:rPr>
          <w:rFonts w:ascii="Arial" w:hAnsi="Arial" w:cs="Arial"/>
        </w:rPr>
        <w:t xml:space="preserve"> </w:t>
      </w:r>
      <w:proofErr w:type="spellStart"/>
      <w:r w:rsidRPr="005E30D5">
        <w:rPr>
          <w:rFonts w:ascii="Arial" w:hAnsi="Arial" w:cs="Arial"/>
        </w:rPr>
        <w:t>e</w:t>
      </w:r>
      <w:r w:rsidRPr="005E30D5">
        <w:rPr>
          <w:rFonts w:ascii="Arial" w:hAnsi="Arial" w:cs="Arial"/>
          <w:vertAlign w:val="superscript"/>
        </w:rPr>
        <w:t>u</w:t>
      </w:r>
      <w:proofErr w:type="spellEnd"/>
    </w:p>
    <w:p w14:paraId="7A3C617A" w14:textId="77777777" w:rsidR="00700769" w:rsidRPr="005E30D5" w:rsidRDefault="00700769" w:rsidP="007D7299">
      <w:pPr>
        <w:spacing w:line="360" w:lineRule="auto"/>
        <w:jc w:val="both"/>
        <w:rPr>
          <w:rFonts w:ascii="Arial" w:hAnsi="Arial" w:cs="Arial"/>
        </w:rPr>
      </w:pPr>
      <w:r w:rsidRPr="005E30D5">
        <w:rPr>
          <w:rFonts w:ascii="Arial" w:hAnsi="Arial" w:cs="Arial"/>
        </w:rPr>
        <w:t>Transformation to linear form for ease in computation</w:t>
      </w:r>
    </w:p>
    <w:p w14:paraId="7974909C" w14:textId="77777777" w:rsidR="00700769" w:rsidRPr="005E30D5" w:rsidRDefault="00700769" w:rsidP="007D7299">
      <w:pPr>
        <w:spacing w:line="360" w:lineRule="auto"/>
        <w:ind w:firstLine="720"/>
        <w:jc w:val="both"/>
        <w:rPr>
          <w:rFonts w:ascii="Arial" w:hAnsi="Arial" w:cs="Arial"/>
        </w:rPr>
      </w:pPr>
      <w:proofErr w:type="spellStart"/>
      <w:r w:rsidRPr="005E30D5">
        <w:rPr>
          <w:rFonts w:ascii="Arial" w:hAnsi="Arial" w:cs="Arial"/>
        </w:rPr>
        <w:lastRenderedPageBreak/>
        <w:t>lnY</w:t>
      </w:r>
      <w:proofErr w:type="spellEnd"/>
      <w:r w:rsidRPr="005E30D5">
        <w:rPr>
          <w:rFonts w:ascii="Arial" w:hAnsi="Arial" w:cs="Arial"/>
        </w:rPr>
        <w:t xml:space="preserve"> = </w:t>
      </w:r>
      <w:proofErr w:type="spellStart"/>
      <w:r w:rsidRPr="005E30D5">
        <w:rPr>
          <w:rFonts w:ascii="Arial" w:hAnsi="Arial" w:cs="Arial"/>
        </w:rPr>
        <w:t>lna</w:t>
      </w:r>
      <w:proofErr w:type="spellEnd"/>
      <w:r w:rsidRPr="005E30D5">
        <w:rPr>
          <w:rFonts w:ascii="Arial" w:hAnsi="Arial" w:cs="Arial"/>
        </w:rPr>
        <w:t xml:space="preserve"> + b</w:t>
      </w:r>
      <w:r w:rsidRPr="005E30D5">
        <w:rPr>
          <w:rFonts w:ascii="Arial" w:hAnsi="Arial" w:cs="Arial"/>
          <w:vertAlign w:val="subscript"/>
        </w:rPr>
        <w:t>1</w:t>
      </w:r>
      <w:r w:rsidRPr="005E30D5">
        <w:rPr>
          <w:rFonts w:ascii="Arial" w:hAnsi="Arial" w:cs="Arial"/>
        </w:rPr>
        <w:t>lnX</w:t>
      </w:r>
      <w:r w:rsidRPr="005E30D5">
        <w:rPr>
          <w:rFonts w:ascii="Arial" w:hAnsi="Arial" w:cs="Arial"/>
          <w:vertAlign w:val="subscript"/>
        </w:rPr>
        <w:t>1</w:t>
      </w:r>
      <w:r w:rsidRPr="005E30D5">
        <w:rPr>
          <w:rFonts w:ascii="Arial" w:hAnsi="Arial" w:cs="Arial"/>
        </w:rPr>
        <w:t>+ b</w:t>
      </w:r>
      <w:r w:rsidRPr="005E30D5">
        <w:rPr>
          <w:rFonts w:ascii="Arial" w:hAnsi="Arial" w:cs="Arial"/>
          <w:vertAlign w:val="subscript"/>
        </w:rPr>
        <w:t>2</w:t>
      </w:r>
      <w:r w:rsidRPr="005E30D5">
        <w:rPr>
          <w:rFonts w:ascii="Arial" w:hAnsi="Arial" w:cs="Arial"/>
        </w:rPr>
        <w:t>lnX</w:t>
      </w:r>
      <w:r w:rsidRPr="005E30D5">
        <w:rPr>
          <w:rFonts w:ascii="Arial" w:hAnsi="Arial" w:cs="Arial"/>
          <w:vertAlign w:val="subscript"/>
        </w:rPr>
        <w:t>2</w:t>
      </w:r>
      <w:r w:rsidRPr="005E30D5">
        <w:rPr>
          <w:rFonts w:ascii="Arial" w:hAnsi="Arial" w:cs="Arial"/>
        </w:rPr>
        <w:t xml:space="preserve"> + b</w:t>
      </w:r>
      <w:r w:rsidRPr="005E30D5">
        <w:rPr>
          <w:rFonts w:ascii="Arial" w:hAnsi="Arial" w:cs="Arial"/>
          <w:vertAlign w:val="subscript"/>
        </w:rPr>
        <w:t>3</w:t>
      </w:r>
      <w:r w:rsidRPr="005E30D5">
        <w:rPr>
          <w:rFonts w:ascii="Arial" w:hAnsi="Arial" w:cs="Arial"/>
        </w:rPr>
        <w:t>lnX</w:t>
      </w:r>
      <w:r w:rsidRPr="005E30D5">
        <w:rPr>
          <w:rFonts w:ascii="Arial" w:hAnsi="Arial" w:cs="Arial"/>
          <w:vertAlign w:val="subscript"/>
        </w:rPr>
        <w:t>3</w:t>
      </w:r>
      <w:r w:rsidRPr="005E30D5">
        <w:rPr>
          <w:rFonts w:ascii="Arial" w:hAnsi="Arial" w:cs="Arial"/>
        </w:rPr>
        <w:t xml:space="preserve"> + b</w:t>
      </w:r>
      <w:r w:rsidRPr="005E30D5">
        <w:rPr>
          <w:rFonts w:ascii="Arial" w:hAnsi="Arial" w:cs="Arial"/>
          <w:vertAlign w:val="subscript"/>
        </w:rPr>
        <w:t>4</w:t>
      </w:r>
      <w:r w:rsidRPr="005E30D5">
        <w:rPr>
          <w:rFonts w:ascii="Arial" w:hAnsi="Arial" w:cs="Arial"/>
        </w:rPr>
        <w:t>lnX</w:t>
      </w:r>
      <w:r w:rsidRPr="005E30D5">
        <w:rPr>
          <w:rFonts w:ascii="Arial" w:hAnsi="Arial" w:cs="Arial"/>
          <w:vertAlign w:val="subscript"/>
        </w:rPr>
        <w:t>4</w:t>
      </w:r>
      <w:r w:rsidRPr="005E30D5">
        <w:rPr>
          <w:rFonts w:ascii="Arial" w:hAnsi="Arial" w:cs="Arial"/>
        </w:rPr>
        <w:t xml:space="preserve"> + u</w:t>
      </w:r>
      <w:r w:rsidRPr="005E30D5">
        <w:rPr>
          <w:rFonts w:ascii="Arial" w:hAnsi="Arial" w:cs="Arial"/>
          <w:vertAlign w:val="superscript"/>
        </w:rPr>
        <w:t xml:space="preserve"> </w:t>
      </w:r>
    </w:p>
    <w:p w14:paraId="07DCA44A"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Where,</w:t>
      </w:r>
    </w:p>
    <w:p w14:paraId="369768D9"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Y= Gross return (NRs. / ha)</w:t>
      </w:r>
    </w:p>
    <w:p w14:paraId="699E2EFC"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X</w:t>
      </w:r>
      <w:r w:rsidRPr="005E30D5">
        <w:rPr>
          <w:rFonts w:ascii="Arial" w:hAnsi="Arial" w:cs="Arial"/>
          <w:vertAlign w:val="subscript"/>
        </w:rPr>
        <w:t>1</w:t>
      </w:r>
      <w:r w:rsidRPr="005E30D5">
        <w:rPr>
          <w:rFonts w:ascii="Arial" w:hAnsi="Arial" w:cs="Arial"/>
        </w:rPr>
        <w:t xml:space="preserve"> =Manure, fertilizer and micronutrients cost (NRs. / ha)</w:t>
      </w:r>
    </w:p>
    <w:p w14:paraId="747D77CC"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X</w:t>
      </w:r>
      <w:r w:rsidRPr="005E30D5">
        <w:rPr>
          <w:rFonts w:ascii="Arial" w:hAnsi="Arial" w:cs="Arial"/>
          <w:vertAlign w:val="subscript"/>
        </w:rPr>
        <w:t>2</w:t>
      </w:r>
      <w:r w:rsidRPr="005E30D5">
        <w:rPr>
          <w:rFonts w:ascii="Arial" w:hAnsi="Arial" w:cs="Arial"/>
        </w:rPr>
        <w:t xml:space="preserve"> = Irrigation cost (NRs. / ha)</w:t>
      </w:r>
    </w:p>
    <w:p w14:paraId="0C69CFCA"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X</w:t>
      </w:r>
      <w:r w:rsidRPr="005E30D5">
        <w:rPr>
          <w:rFonts w:ascii="Arial" w:hAnsi="Arial" w:cs="Arial"/>
          <w:vertAlign w:val="subscript"/>
        </w:rPr>
        <w:t>3</w:t>
      </w:r>
      <w:r w:rsidRPr="005E30D5">
        <w:rPr>
          <w:rFonts w:ascii="Arial" w:hAnsi="Arial" w:cs="Arial"/>
        </w:rPr>
        <w:t xml:space="preserve"> = Manure applications cost (NRs. / ha)</w:t>
      </w:r>
    </w:p>
    <w:p w14:paraId="52552377"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X</w:t>
      </w:r>
      <w:r w:rsidRPr="005E30D5">
        <w:rPr>
          <w:rFonts w:ascii="Arial" w:hAnsi="Arial" w:cs="Arial"/>
          <w:vertAlign w:val="subscript"/>
        </w:rPr>
        <w:t>4</w:t>
      </w:r>
      <w:r w:rsidRPr="005E30D5">
        <w:rPr>
          <w:rFonts w:ascii="Arial" w:hAnsi="Arial" w:cs="Arial"/>
        </w:rPr>
        <w:t xml:space="preserve"> =Weeding cost (NRs. / ha)</w:t>
      </w:r>
    </w:p>
    <w:p w14:paraId="273E7714"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 xml:space="preserve">a = constant </w:t>
      </w:r>
    </w:p>
    <w:p w14:paraId="226B14DB"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e = Base of natural logarithm</w:t>
      </w:r>
    </w:p>
    <w:p w14:paraId="010BE031"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u = Error term</w:t>
      </w:r>
    </w:p>
    <w:p w14:paraId="3FA467FB"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ln = Natural logarithm</w:t>
      </w:r>
    </w:p>
    <w:p w14:paraId="2135DA29" w14:textId="77777777" w:rsidR="00700769" w:rsidRPr="005E30D5" w:rsidRDefault="00700769" w:rsidP="007D7299">
      <w:pPr>
        <w:spacing w:after="240" w:line="360" w:lineRule="auto"/>
        <w:ind w:left="720"/>
        <w:jc w:val="both"/>
        <w:rPr>
          <w:rFonts w:ascii="Arial" w:hAnsi="Arial" w:cs="Arial"/>
        </w:rPr>
      </w:pPr>
      <w:r w:rsidRPr="005E30D5">
        <w:rPr>
          <w:rFonts w:ascii="Arial" w:hAnsi="Arial" w:cs="Arial"/>
        </w:rPr>
        <w:t>b</w:t>
      </w:r>
      <w:r w:rsidRPr="005E30D5">
        <w:rPr>
          <w:rFonts w:ascii="Arial" w:hAnsi="Arial" w:cs="Arial"/>
          <w:vertAlign w:val="subscript"/>
        </w:rPr>
        <w:t>1</w:t>
      </w:r>
      <w:r w:rsidRPr="005E30D5">
        <w:rPr>
          <w:rFonts w:ascii="Arial" w:hAnsi="Arial" w:cs="Arial"/>
        </w:rPr>
        <w:t>, b</w:t>
      </w:r>
      <w:r w:rsidRPr="005E30D5">
        <w:rPr>
          <w:rFonts w:ascii="Arial" w:hAnsi="Arial" w:cs="Arial"/>
          <w:vertAlign w:val="subscript"/>
        </w:rPr>
        <w:t>2</w:t>
      </w:r>
      <w:r w:rsidRPr="005E30D5">
        <w:rPr>
          <w:rFonts w:ascii="Arial" w:hAnsi="Arial" w:cs="Arial"/>
        </w:rPr>
        <w:t>, b</w:t>
      </w:r>
      <w:r w:rsidRPr="005E30D5">
        <w:rPr>
          <w:rFonts w:ascii="Arial" w:hAnsi="Arial" w:cs="Arial"/>
          <w:vertAlign w:val="subscript"/>
        </w:rPr>
        <w:t>3</w:t>
      </w:r>
      <w:r w:rsidRPr="005E30D5">
        <w:rPr>
          <w:rFonts w:ascii="Arial" w:hAnsi="Arial" w:cs="Arial"/>
        </w:rPr>
        <w:t xml:space="preserve"> and b</w:t>
      </w:r>
      <w:r w:rsidRPr="005E30D5">
        <w:rPr>
          <w:rFonts w:ascii="Arial" w:hAnsi="Arial" w:cs="Arial"/>
          <w:vertAlign w:val="subscript"/>
        </w:rPr>
        <w:t>4</w:t>
      </w:r>
      <w:r w:rsidRPr="005E30D5">
        <w:rPr>
          <w:rFonts w:ascii="Arial" w:hAnsi="Arial" w:cs="Arial"/>
        </w:rPr>
        <w:t xml:space="preserve"> are coefficient of X</w:t>
      </w:r>
      <w:r w:rsidRPr="005E30D5">
        <w:rPr>
          <w:rFonts w:ascii="Arial" w:hAnsi="Arial" w:cs="Arial"/>
          <w:vertAlign w:val="subscript"/>
        </w:rPr>
        <w:t>1</w:t>
      </w:r>
      <w:r w:rsidRPr="005E30D5">
        <w:rPr>
          <w:rFonts w:ascii="Arial" w:hAnsi="Arial" w:cs="Arial"/>
        </w:rPr>
        <w:t>, X</w:t>
      </w:r>
      <w:r w:rsidRPr="005E30D5">
        <w:rPr>
          <w:rFonts w:ascii="Arial" w:hAnsi="Arial" w:cs="Arial"/>
          <w:vertAlign w:val="subscript"/>
        </w:rPr>
        <w:t>2</w:t>
      </w:r>
      <w:r w:rsidRPr="005E30D5">
        <w:rPr>
          <w:rFonts w:ascii="Arial" w:hAnsi="Arial" w:cs="Arial"/>
        </w:rPr>
        <w:t>, X</w:t>
      </w:r>
      <w:r w:rsidRPr="005E30D5">
        <w:rPr>
          <w:rFonts w:ascii="Arial" w:hAnsi="Arial" w:cs="Arial"/>
          <w:vertAlign w:val="subscript"/>
        </w:rPr>
        <w:t>3</w:t>
      </w:r>
      <w:r w:rsidRPr="005E30D5">
        <w:rPr>
          <w:rFonts w:ascii="Arial" w:hAnsi="Arial" w:cs="Arial"/>
        </w:rPr>
        <w:t>, X</w:t>
      </w:r>
      <w:r w:rsidRPr="005E30D5">
        <w:rPr>
          <w:rFonts w:ascii="Arial" w:hAnsi="Arial" w:cs="Arial"/>
          <w:vertAlign w:val="subscript"/>
        </w:rPr>
        <w:t>4</w:t>
      </w:r>
      <w:r w:rsidRPr="005E30D5">
        <w:rPr>
          <w:rFonts w:ascii="Arial" w:hAnsi="Arial" w:cs="Arial"/>
        </w:rPr>
        <w:t xml:space="preserve"> variables respectively</w:t>
      </w:r>
    </w:p>
    <w:p w14:paraId="29FF0AE5" w14:textId="3ADDBABE" w:rsidR="00700769" w:rsidRPr="007D7299" w:rsidRDefault="00700769" w:rsidP="007D7299">
      <w:pPr>
        <w:adjustRightInd w:val="0"/>
        <w:spacing w:line="360" w:lineRule="auto"/>
        <w:jc w:val="both"/>
        <w:rPr>
          <w:rFonts w:ascii="Arial" w:hAnsi="Arial" w:cs="Arial"/>
          <w:b/>
        </w:rPr>
      </w:pPr>
      <w:r w:rsidRPr="007D7299">
        <w:rPr>
          <w:rFonts w:ascii="Arial" w:hAnsi="Arial" w:cs="Arial"/>
          <w:b/>
        </w:rPr>
        <w:t xml:space="preserve">Return to scale (RTS) analysis </w:t>
      </w:r>
    </w:p>
    <w:p w14:paraId="3851CF47" w14:textId="77777777" w:rsidR="00700769" w:rsidRPr="005E30D5" w:rsidRDefault="00700769" w:rsidP="007D7299">
      <w:pPr>
        <w:adjustRightInd w:val="0"/>
        <w:spacing w:line="360" w:lineRule="auto"/>
        <w:jc w:val="both"/>
        <w:rPr>
          <w:rFonts w:ascii="Arial" w:hAnsi="Arial" w:cs="Arial"/>
        </w:rPr>
      </w:pPr>
      <w:r w:rsidRPr="005E30D5">
        <w:rPr>
          <w:rFonts w:ascii="Arial" w:hAnsi="Arial" w:cs="Arial"/>
        </w:rPr>
        <w:t>The return to scale was calculated as follows:</w:t>
      </w:r>
    </w:p>
    <w:p w14:paraId="3589B9B3" w14:textId="77777777" w:rsidR="00700769" w:rsidRPr="005E30D5" w:rsidRDefault="00700769" w:rsidP="007D7299">
      <w:pPr>
        <w:adjustRightInd w:val="0"/>
        <w:spacing w:line="360" w:lineRule="auto"/>
        <w:ind w:firstLine="720"/>
        <w:jc w:val="both"/>
        <w:rPr>
          <w:rFonts w:ascii="Arial" w:hAnsi="Arial" w:cs="Arial"/>
        </w:rPr>
      </w:pPr>
      <w:r w:rsidRPr="005E30D5">
        <w:rPr>
          <w:rFonts w:ascii="Arial" w:hAnsi="Arial" w:cs="Arial"/>
        </w:rPr>
        <w:t>RTS = ∑ bi</w:t>
      </w:r>
    </w:p>
    <w:p w14:paraId="7FA5D8DF" w14:textId="77777777" w:rsidR="00700769" w:rsidRPr="005E30D5" w:rsidRDefault="00700769" w:rsidP="007D7299">
      <w:pPr>
        <w:adjustRightInd w:val="0"/>
        <w:spacing w:line="360" w:lineRule="auto"/>
        <w:ind w:firstLine="720"/>
        <w:jc w:val="both"/>
        <w:rPr>
          <w:rFonts w:ascii="Arial" w:hAnsi="Arial" w:cs="Arial"/>
        </w:rPr>
      </w:pPr>
      <w:r w:rsidRPr="005E30D5">
        <w:rPr>
          <w:rFonts w:ascii="Arial" w:hAnsi="Arial" w:cs="Arial"/>
        </w:rPr>
        <w:t>Where, bi=Coefficient of explanatory variables from Cobb-Douglas production function</w:t>
      </w:r>
    </w:p>
    <w:p w14:paraId="187DE2D8" w14:textId="77777777" w:rsidR="00700769" w:rsidRPr="005E30D5" w:rsidRDefault="00700769" w:rsidP="007D7299">
      <w:pPr>
        <w:adjustRightInd w:val="0"/>
        <w:spacing w:line="360" w:lineRule="auto"/>
        <w:jc w:val="both"/>
        <w:rPr>
          <w:rFonts w:ascii="Arial" w:hAnsi="Arial" w:cs="Arial"/>
        </w:rPr>
      </w:pPr>
      <w:r w:rsidRPr="005E30D5">
        <w:rPr>
          <w:rFonts w:ascii="Arial" w:hAnsi="Arial" w:cs="Arial"/>
        </w:rPr>
        <w:t>Decision rule:</w:t>
      </w:r>
    </w:p>
    <w:p w14:paraId="30742773" w14:textId="77777777" w:rsidR="00700769" w:rsidRPr="005E30D5" w:rsidRDefault="00700769" w:rsidP="007D7299">
      <w:pPr>
        <w:adjustRightInd w:val="0"/>
        <w:spacing w:line="360" w:lineRule="auto"/>
        <w:ind w:left="720"/>
        <w:jc w:val="both"/>
        <w:rPr>
          <w:rFonts w:ascii="Arial" w:hAnsi="Arial" w:cs="Arial"/>
        </w:rPr>
      </w:pPr>
      <w:r w:rsidRPr="005E30D5">
        <w:rPr>
          <w:rFonts w:ascii="Arial" w:hAnsi="Arial" w:cs="Arial"/>
        </w:rPr>
        <w:t>RTS = 1; Constant return to scale i.e. percentage change in output is equal to percentage change in input</w:t>
      </w:r>
    </w:p>
    <w:p w14:paraId="731A3C58" w14:textId="77777777" w:rsidR="00700769" w:rsidRPr="005E30D5" w:rsidRDefault="00700769" w:rsidP="007D7299">
      <w:pPr>
        <w:adjustRightInd w:val="0"/>
        <w:spacing w:line="360" w:lineRule="auto"/>
        <w:ind w:left="720"/>
        <w:jc w:val="both"/>
        <w:rPr>
          <w:rFonts w:ascii="Arial" w:hAnsi="Arial" w:cs="Arial"/>
        </w:rPr>
      </w:pPr>
      <w:r w:rsidRPr="005E30D5">
        <w:rPr>
          <w:rFonts w:ascii="Arial" w:hAnsi="Arial" w:cs="Arial"/>
        </w:rPr>
        <w:t>RTS &lt; 1; Decreasing return to scale i.e. percentage change in output is less than percentage change in input</w:t>
      </w:r>
    </w:p>
    <w:p w14:paraId="5089E671" w14:textId="77777777" w:rsidR="00700769" w:rsidRPr="005E30D5" w:rsidRDefault="00700769" w:rsidP="007D7299">
      <w:pPr>
        <w:adjustRightInd w:val="0"/>
        <w:spacing w:after="240" w:line="360" w:lineRule="auto"/>
        <w:ind w:left="720"/>
        <w:jc w:val="both"/>
        <w:rPr>
          <w:rFonts w:ascii="Arial" w:hAnsi="Arial" w:cs="Arial"/>
        </w:rPr>
      </w:pPr>
      <w:r w:rsidRPr="005E30D5">
        <w:rPr>
          <w:rFonts w:ascii="Arial" w:hAnsi="Arial" w:cs="Arial"/>
        </w:rPr>
        <w:t>RTS &gt; 1; Increasing return to scale i.e. percentage change in output is more than percentage change in input</w:t>
      </w:r>
    </w:p>
    <w:p w14:paraId="555A5B3C" w14:textId="6751CB63" w:rsidR="00700769" w:rsidRPr="007D7299" w:rsidRDefault="00700769" w:rsidP="007D7299">
      <w:pPr>
        <w:spacing w:line="360" w:lineRule="auto"/>
        <w:jc w:val="both"/>
        <w:rPr>
          <w:rFonts w:ascii="Arial" w:hAnsi="Arial" w:cs="Arial"/>
          <w:b/>
        </w:rPr>
      </w:pPr>
      <w:r w:rsidRPr="007D7299">
        <w:rPr>
          <w:rFonts w:ascii="Arial" w:hAnsi="Arial" w:cs="Arial"/>
          <w:b/>
        </w:rPr>
        <w:t>Resource use efficiency</w:t>
      </w:r>
    </w:p>
    <w:p w14:paraId="066AF301" w14:textId="77777777" w:rsidR="00700769" w:rsidRPr="005E30D5" w:rsidRDefault="00700769" w:rsidP="007D7299">
      <w:pPr>
        <w:spacing w:line="360" w:lineRule="auto"/>
        <w:jc w:val="both"/>
        <w:rPr>
          <w:rFonts w:ascii="Arial" w:hAnsi="Arial" w:cs="Arial"/>
        </w:rPr>
      </w:pPr>
      <w:r w:rsidRPr="005E30D5">
        <w:rPr>
          <w:rFonts w:ascii="Arial" w:hAnsi="Arial" w:cs="Arial"/>
        </w:rPr>
        <w:t xml:space="preserve">The efficiency of resource use in the production of areca nut was determined by the ratio of marginal value product (MVP) to Marginal Factor Cost (MFC) of variable inputs based on the estimated regression coefficients. The formula for resource use efficiency is given as </w:t>
      </w:r>
    </w:p>
    <w:p w14:paraId="4FF9178C" w14:textId="77777777" w:rsidR="00700769" w:rsidRPr="005E30D5" w:rsidRDefault="00700769" w:rsidP="007D7299">
      <w:pPr>
        <w:spacing w:line="360" w:lineRule="auto"/>
        <w:ind w:firstLine="720"/>
        <w:jc w:val="both"/>
        <w:rPr>
          <w:rFonts w:ascii="Arial" w:hAnsi="Arial" w:cs="Arial"/>
        </w:rPr>
      </w:pPr>
      <w:r w:rsidRPr="005E30D5">
        <w:rPr>
          <w:rFonts w:ascii="Arial" w:hAnsi="Arial" w:cs="Arial"/>
        </w:rPr>
        <w:t xml:space="preserve">r = MVP/MFC </w:t>
      </w:r>
    </w:p>
    <w:p w14:paraId="220939D1" w14:textId="77777777" w:rsidR="00700769" w:rsidRPr="005E30D5" w:rsidRDefault="00700769" w:rsidP="007D7299">
      <w:pPr>
        <w:tabs>
          <w:tab w:val="left" w:pos="720"/>
          <w:tab w:val="left" w:pos="1440"/>
          <w:tab w:val="left" w:pos="2160"/>
          <w:tab w:val="left" w:pos="2880"/>
          <w:tab w:val="left" w:pos="3600"/>
          <w:tab w:val="left" w:pos="4320"/>
          <w:tab w:val="left" w:pos="8595"/>
        </w:tabs>
        <w:spacing w:line="360" w:lineRule="auto"/>
        <w:ind w:left="720"/>
        <w:jc w:val="both"/>
        <w:rPr>
          <w:rFonts w:ascii="Arial" w:hAnsi="Arial" w:cs="Arial"/>
        </w:rPr>
      </w:pPr>
      <w:r w:rsidRPr="005E30D5">
        <w:rPr>
          <w:rFonts w:ascii="Arial" w:hAnsi="Arial" w:cs="Arial"/>
        </w:rPr>
        <w:t>`</w:t>
      </w:r>
      <w:r w:rsidRPr="005E30D5">
        <w:rPr>
          <w:rFonts w:ascii="Arial" w:hAnsi="Arial" w:cs="Arial"/>
        </w:rPr>
        <w:tab/>
      </w:r>
      <w:r w:rsidRPr="005E30D5">
        <w:rPr>
          <w:rFonts w:ascii="Arial" w:hAnsi="Arial" w:cs="Arial"/>
        </w:rPr>
        <w:tab/>
        <w:t>Where, r = efficiency ratio</w:t>
      </w:r>
      <w:r w:rsidRPr="005E30D5">
        <w:rPr>
          <w:rFonts w:ascii="Arial" w:hAnsi="Arial" w:cs="Arial"/>
        </w:rPr>
        <w:tab/>
      </w:r>
    </w:p>
    <w:p w14:paraId="56FBC63D"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r>
      <w:r w:rsidRPr="005E30D5">
        <w:rPr>
          <w:rFonts w:ascii="Arial" w:hAnsi="Arial" w:cs="Arial"/>
        </w:rPr>
        <w:tab/>
        <w:t>MVP = Marginal Value Product</w:t>
      </w:r>
    </w:p>
    <w:p w14:paraId="13F0FEA9"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r>
      <w:r w:rsidRPr="005E30D5">
        <w:rPr>
          <w:rFonts w:ascii="Arial" w:hAnsi="Arial" w:cs="Arial"/>
        </w:rPr>
        <w:tab/>
        <w:t>MFC = Marginal Factor Cost</w:t>
      </w:r>
    </w:p>
    <w:p w14:paraId="1F664D79" w14:textId="77777777" w:rsidR="00700769" w:rsidRPr="005E30D5" w:rsidRDefault="00700769" w:rsidP="007D7299">
      <w:pPr>
        <w:spacing w:line="360" w:lineRule="auto"/>
        <w:jc w:val="both"/>
        <w:rPr>
          <w:rFonts w:ascii="Arial" w:hAnsi="Arial" w:cs="Arial"/>
        </w:rPr>
      </w:pPr>
      <w:r w:rsidRPr="005E30D5">
        <w:rPr>
          <w:rFonts w:ascii="Arial" w:hAnsi="Arial" w:cs="Arial"/>
        </w:rPr>
        <w:t>The decision rule for efficiency analysis was as:</w:t>
      </w:r>
    </w:p>
    <w:p w14:paraId="32B6D7A6"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t>r = 1; efficient use of resource</w:t>
      </w:r>
      <w:r w:rsidRPr="005E30D5">
        <w:rPr>
          <w:rFonts w:ascii="Arial" w:hAnsi="Arial" w:cs="Arial"/>
        </w:rPr>
        <w:tab/>
      </w:r>
    </w:p>
    <w:p w14:paraId="2B7BDA17"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lastRenderedPageBreak/>
        <w:tab/>
        <w:t>r &gt; 1; underutilization of resource</w:t>
      </w:r>
    </w:p>
    <w:p w14:paraId="496A7594" w14:textId="77777777" w:rsidR="00700769" w:rsidRPr="005E30D5" w:rsidRDefault="00700769" w:rsidP="007D7299">
      <w:pPr>
        <w:spacing w:after="240" w:line="360" w:lineRule="auto"/>
        <w:ind w:left="720"/>
        <w:jc w:val="both"/>
        <w:rPr>
          <w:rFonts w:ascii="Arial" w:hAnsi="Arial" w:cs="Arial"/>
        </w:rPr>
      </w:pPr>
      <w:r w:rsidRPr="005E30D5">
        <w:rPr>
          <w:rFonts w:ascii="Arial" w:hAnsi="Arial" w:cs="Arial"/>
        </w:rPr>
        <w:tab/>
        <w:t>r &lt; 1; overutilization of resource</w:t>
      </w:r>
    </w:p>
    <w:p w14:paraId="142D84B6" w14:textId="47F46FED" w:rsidR="00700769" w:rsidRPr="007D7299" w:rsidRDefault="00700769" w:rsidP="007D7299">
      <w:pPr>
        <w:spacing w:line="360" w:lineRule="auto"/>
        <w:jc w:val="both"/>
        <w:rPr>
          <w:rFonts w:ascii="Arial" w:hAnsi="Arial" w:cs="Arial"/>
          <w:b/>
        </w:rPr>
      </w:pPr>
      <w:r w:rsidRPr="007D7299">
        <w:rPr>
          <w:rFonts w:ascii="Arial" w:hAnsi="Arial" w:cs="Arial"/>
          <w:b/>
        </w:rPr>
        <w:t>Marginal value products (MVP)</w:t>
      </w:r>
    </w:p>
    <w:p w14:paraId="3148FAB5" w14:textId="77777777" w:rsidR="00700769" w:rsidRPr="005E30D5" w:rsidRDefault="00700769" w:rsidP="007D7299">
      <w:pPr>
        <w:spacing w:line="360" w:lineRule="auto"/>
        <w:jc w:val="both"/>
        <w:rPr>
          <w:rFonts w:ascii="Arial" w:hAnsi="Arial" w:cs="Arial"/>
        </w:rPr>
      </w:pPr>
      <w:r w:rsidRPr="005E30D5">
        <w:rPr>
          <w:rFonts w:ascii="Arial" w:hAnsi="Arial" w:cs="Arial"/>
        </w:rPr>
        <w:t>Marginal value products (MVP) were estimated using the regression coefficients of input and price of output and cost of inputs.</w:t>
      </w:r>
    </w:p>
    <w:p w14:paraId="57C6BB42"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MVP= bi Y̅/X̅</w:t>
      </w:r>
    </w:p>
    <w:p w14:paraId="7E0AB415"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t>Where bi = regression coefficients of the variables</w:t>
      </w:r>
    </w:p>
    <w:p w14:paraId="7BAB730D"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r>
      <w:r w:rsidRPr="005E30D5">
        <w:rPr>
          <w:rFonts w:ascii="Arial" w:hAnsi="Arial" w:cs="Arial"/>
        </w:rPr>
        <w:tab/>
        <w:t>Y̅ = Geometric mean of output</w:t>
      </w:r>
    </w:p>
    <w:p w14:paraId="7B69A970" w14:textId="77777777" w:rsidR="00700769" w:rsidRPr="005E30D5" w:rsidRDefault="00700769" w:rsidP="007D7299">
      <w:pPr>
        <w:spacing w:after="240" w:line="360" w:lineRule="auto"/>
        <w:ind w:left="720"/>
        <w:jc w:val="both"/>
        <w:rPr>
          <w:rFonts w:ascii="Arial" w:hAnsi="Arial" w:cs="Arial"/>
        </w:rPr>
      </w:pPr>
      <w:r w:rsidRPr="005E30D5">
        <w:rPr>
          <w:rFonts w:ascii="Arial" w:hAnsi="Arial" w:cs="Arial"/>
        </w:rPr>
        <w:tab/>
      </w:r>
      <w:r w:rsidRPr="005E30D5">
        <w:rPr>
          <w:rFonts w:ascii="Arial" w:hAnsi="Arial" w:cs="Arial"/>
        </w:rPr>
        <w:tab/>
        <w:t>X̅ = Geometric mean of inputs</w:t>
      </w:r>
    </w:p>
    <w:p w14:paraId="1F96274C" w14:textId="0776C492" w:rsidR="00700769" w:rsidRPr="007D7299" w:rsidRDefault="00700769" w:rsidP="007D7299">
      <w:pPr>
        <w:spacing w:line="360" w:lineRule="auto"/>
        <w:jc w:val="both"/>
        <w:rPr>
          <w:rFonts w:ascii="Arial" w:hAnsi="Arial" w:cs="Arial"/>
          <w:b/>
        </w:rPr>
      </w:pPr>
      <w:r w:rsidRPr="007D7299">
        <w:rPr>
          <w:rFonts w:ascii="Arial" w:hAnsi="Arial" w:cs="Arial"/>
          <w:b/>
        </w:rPr>
        <w:t>Marginal value product (MVP) adjustment</w:t>
      </w:r>
    </w:p>
    <w:p w14:paraId="5E6E60F4" w14:textId="77777777" w:rsidR="00700769" w:rsidRPr="005E30D5" w:rsidRDefault="00700769" w:rsidP="007D7299">
      <w:pPr>
        <w:spacing w:line="360" w:lineRule="auto"/>
        <w:jc w:val="both"/>
        <w:rPr>
          <w:rFonts w:ascii="Arial" w:hAnsi="Arial" w:cs="Arial"/>
        </w:rPr>
      </w:pPr>
      <w:r w:rsidRPr="005E30D5">
        <w:rPr>
          <w:rFonts w:ascii="Arial" w:hAnsi="Arial" w:cs="Arial"/>
        </w:rPr>
        <w:t>The relative percentage change in MVP of each resource required to obtain resource allocation that is r = 1 or MVP = MFC was estimated using the formula:</w:t>
      </w:r>
    </w:p>
    <w:p w14:paraId="4B8A6262"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t>D = (1-MFC/MVP) *100</w:t>
      </w:r>
    </w:p>
    <w:p w14:paraId="16ED191A" w14:textId="77777777" w:rsidR="00700769" w:rsidRPr="005E30D5" w:rsidRDefault="00700769" w:rsidP="007D7299">
      <w:pPr>
        <w:spacing w:line="360" w:lineRule="auto"/>
        <w:ind w:left="720"/>
        <w:jc w:val="both"/>
        <w:rPr>
          <w:rFonts w:ascii="Arial" w:hAnsi="Arial" w:cs="Arial"/>
        </w:rPr>
      </w:pPr>
      <w:r w:rsidRPr="005E30D5">
        <w:rPr>
          <w:rFonts w:ascii="Arial" w:hAnsi="Arial" w:cs="Arial"/>
        </w:rPr>
        <w:tab/>
        <w:t>Where D = absolute value of percentage change in MVP of each resource</w:t>
      </w:r>
    </w:p>
    <w:p w14:paraId="20E8C992" w14:textId="77777777" w:rsidR="00700769" w:rsidRPr="005E30D5" w:rsidRDefault="00700769" w:rsidP="007D7299">
      <w:pPr>
        <w:pStyle w:val="Body"/>
        <w:spacing w:after="0" w:line="360" w:lineRule="auto"/>
        <w:rPr>
          <w:rFonts w:ascii="Arial" w:hAnsi="Arial" w:cs="Arial"/>
        </w:rPr>
      </w:pPr>
    </w:p>
    <w:p w14:paraId="1D89B8B0" w14:textId="725FD6F9" w:rsidR="00700769" w:rsidRPr="005E30D5" w:rsidRDefault="00700769" w:rsidP="007D7299">
      <w:pPr>
        <w:pStyle w:val="Head1"/>
        <w:spacing w:after="0" w:line="360" w:lineRule="auto"/>
        <w:jc w:val="both"/>
        <w:rPr>
          <w:rFonts w:ascii="Arial" w:hAnsi="Arial" w:cs="Arial"/>
          <w:sz w:val="20"/>
        </w:rPr>
      </w:pPr>
      <w:r w:rsidRPr="005E30D5">
        <w:rPr>
          <w:rFonts w:ascii="Arial" w:hAnsi="Arial" w:cs="Arial"/>
          <w:sz w:val="20"/>
        </w:rPr>
        <w:t>results and discussion</w:t>
      </w:r>
    </w:p>
    <w:p w14:paraId="477EF8D3" w14:textId="61C708AA" w:rsidR="00700769" w:rsidRPr="007D7299" w:rsidRDefault="00700769" w:rsidP="007D7299">
      <w:pPr>
        <w:spacing w:line="360" w:lineRule="auto"/>
        <w:jc w:val="both"/>
        <w:rPr>
          <w:rFonts w:ascii="Arial" w:hAnsi="Arial" w:cs="Arial"/>
          <w:b/>
        </w:rPr>
      </w:pPr>
      <w:r w:rsidRPr="007D7299">
        <w:rPr>
          <w:rFonts w:ascii="Arial" w:hAnsi="Arial" w:cs="Arial"/>
          <w:b/>
        </w:rPr>
        <w:t>Cost of production</w:t>
      </w:r>
    </w:p>
    <w:p w14:paraId="6D1C9C07" w14:textId="77777777" w:rsidR="00700769" w:rsidRPr="005E30D5" w:rsidRDefault="00700769" w:rsidP="007D7299">
      <w:pPr>
        <w:spacing w:after="240" w:line="360" w:lineRule="auto"/>
        <w:jc w:val="both"/>
        <w:rPr>
          <w:rFonts w:ascii="Arial" w:hAnsi="Arial" w:cs="Arial"/>
          <w:color w:val="000000"/>
        </w:rPr>
      </w:pPr>
      <w:r w:rsidRPr="005E30D5">
        <w:rPr>
          <w:rFonts w:ascii="Arial" w:hAnsi="Arial" w:cs="Arial"/>
        </w:rPr>
        <w:t xml:space="preserve">Two types of costs are involved in the production of areca nuts, namely establishment costs and maintenance costs. Establishment cost means all the cost incurred up to the start of the bearing whereas maintenance cost </w:t>
      </w:r>
      <w:proofErr w:type="gramStart"/>
      <w:r w:rsidRPr="005E30D5">
        <w:rPr>
          <w:rFonts w:ascii="Arial" w:hAnsi="Arial" w:cs="Arial"/>
        </w:rPr>
        <w:t>are</w:t>
      </w:r>
      <w:proofErr w:type="gramEnd"/>
      <w:r w:rsidRPr="005E30D5">
        <w:rPr>
          <w:rFonts w:ascii="Arial" w:hAnsi="Arial" w:cs="Arial"/>
        </w:rPr>
        <w:t xml:space="preserve"> cost of all the variable cost incurred per year. The establishment cost per ha were found to be NRs. 3, 67,260 and maintenance cost per ha were found to be NRs.</w:t>
      </w:r>
      <w:r w:rsidRPr="005E30D5">
        <w:rPr>
          <w:rFonts w:ascii="Arial" w:hAnsi="Arial" w:cs="Arial"/>
          <w:color w:val="000000"/>
        </w:rPr>
        <w:t xml:space="preserve"> 74,022.  Details of the cost is shown in the table 1. The amortized value of establishment cost per year was NRs. </w:t>
      </w:r>
      <w:r w:rsidRPr="005E30D5">
        <w:rPr>
          <w:rFonts w:ascii="Arial" w:hAnsi="Arial" w:cs="Arial"/>
        </w:rPr>
        <w:t>44,922 and rental value of land per ha was found to be NRs. 30,000 per year in the study area.</w:t>
      </w:r>
    </w:p>
    <w:p w14:paraId="7D9AAF87" w14:textId="77777777" w:rsidR="00700769" w:rsidRPr="005E30D5" w:rsidRDefault="00700769" w:rsidP="007D7299">
      <w:pPr>
        <w:spacing w:line="360" w:lineRule="auto"/>
        <w:jc w:val="both"/>
        <w:rPr>
          <w:rFonts w:ascii="Arial" w:hAnsi="Arial" w:cs="Arial"/>
          <w:b/>
          <w:bCs/>
          <w:color w:val="000000"/>
        </w:rPr>
      </w:pPr>
      <w:r w:rsidRPr="005E30D5">
        <w:rPr>
          <w:rFonts w:ascii="Arial" w:hAnsi="Arial" w:cs="Arial"/>
          <w:b/>
          <w:bCs/>
          <w:color w:val="000000"/>
        </w:rPr>
        <w:t>Table 1.  Average establishment cost of areca nut per ha of land in study area</w:t>
      </w:r>
    </w:p>
    <w:tbl>
      <w:tblPr>
        <w:tblW w:w="5139" w:type="pct"/>
        <w:tblBorders>
          <w:top w:val="single" w:sz="4" w:space="0" w:color="auto"/>
          <w:bottom w:val="single" w:sz="4" w:space="0" w:color="auto"/>
        </w:tblBorders>
        <w:tblLayout w:type="fixed"/>
        <w:tblLook w:val="04A0" w:firstRow="1" w:lastRow="0" w:firstColumn="1" w:lastColumn="0" w:noHBand="0" w:noVBand="1"/>
      </w:tblPr>
      <w:tblGrid>
        <w:gridCol w:w="351"/>
        <w:gridCol w:w="2906"/>
        <w:gridCol w:w="1081"/>
        <w:gridCol w:w="810"/>
        <w:gridCol w:w="857"/>
        <w:gridCol w:w="854"/>
        <w:gridCol w:w="809"/>
        <w:gridCol w:w="990"/>
      </w:tblGrid>
      <w:tr w:rsidR="00700769" w:rsidRPr="005E30D5" w14:paraId="0B36BE7C" w14:textId="77777777" w:rsidTr="001D5FBA">
        <w:trPr>
          <w:trHeight w:val="300"/>
        </w:trPr>
        <w:tc>
          <w:tcPr>
            <w:tcW w:w="203" w:type="pct"/>
            <w:tcBorders>
              <w:bottom w:val="single" w:sz="4" w:space="0" w:color="auto"/>
            </w:tcBorders>
            <w:shd w:val="clear" w:color="auto" w:fill="auto"/>
            <w:noWrap/>
            <w:vAlign w:val="bottom"/>
            <w:hideMark/>
          </w:tcPr>
          <w:p w14:paraId="324CB8F8" w14:textId="77777777" w:rsidR="00700769" w:rsidRPr="005E30D5" w:rsidRDefault="00700769" w:rsidP="007D7299">
            <w:pPr>
              <w:spacing w:line="360" w:lineRule="auto"/>
              <w:jc w:val="both"/>
              <w:rPr>
                <w:rFonts w:ascii="Arial" w:hAnsi="Arial" w:cs="Arial"/>
                <w:color w:val="000000"/>
              </w:rPr>
            </w:pPr>
          </w:p>
        </w:tc>
        <w:tc>
          <w:tcPr>
            <w:tcW w:w="1678" w:type="pct"/>
            <w:tcBorders>
              <w:bottom w:val="single" w:sz="4" w:space="0" w:color="auto"/>
            </w:tcBorders>
            <w:shd w:val="clear" w:color="auto" w:fill="auto"/>
            <w:noWrap/>
            <w:vAlign w:val="bottom"/>
            <w:hideMark/>
          </w:tcPr>
          <w:p w14:paraId="4460BD5D" w14:textId="77777777" w:rsidR="00700769" w:rsidRPr="005E30D5" w:rsidRDefault="00700769" w:rsidP="007D7299">
            <w:pPr>
              <w:spacing w:line="360" w:lineRule="auto"/>
              <w:jc w:val="both"/>
              <w:rPr>
                <w:rFonts w:ascii="Arial" w:hAnsi="Arial" w:cs="Arial"/>
                <w:b/>
                <w:bCs/>
                <w:color w:val="000000"/>
              </w:rPr>
            </w:pPr>
            <w:r w:rsidRPr="005E30D5">
              <w:rPr>
                <w:rFonts w:ascii="Arial" w:hAnsi="Arial" w:cs="Arial"/>
                <w:b/>
                <w:bCs/>
                <w:color w:val="000000"/>
              </w:rPr>
              <w:t>Items</w:t>
            </w:r>
          </w:p>
        </w:tc>
        <w:tc>
          <w:tcPr>
            <w:tcW w:w="624" w:type="pct"/>
            <w:tcBorders>
              <w:bottom w:val="single" w:sz="4" w:space="0" w:color="auto"/>
            </w:tcBorders>
            <w:shd w:val="clear" w:color="auto" w:fill="auto"/>
            <w:noWrap/>
            <w:vAlign w:val="bottom"/>
            <w:hideMark/>
          </w:tcPr>
          <w:p w14:paraId="4E4D6643" w14:textId="77777777" w:rsidR="00700769" w:rsidRPr="005E30D5" w:rsidRDefault="00700769" w:rsidP="007D7299">
            <w:pPr>
              <w:spacing w:line="360" w:lineRule="auto"/>
              <w:ind w:left="-110" w:firstLine="110"/>
              <w:jc w:val="center"/>
              <w:rPr>
                <w:rFonts w:ascii="Arial" w:hAnsi="Arial" w:cs="Arial"/>
                <w:b/>
                <w:bCs/>
                <w:color w:val="000000"/>
              </w:rPr>
            </w:pPr>
            <w:r w:rsidRPr="005E30D5">
              <w:rPr>
                <w:rFonts w:ascii="Arial" w:hAnsi="Arial" w:cs="Arial"/>
                <w:b/>
                <w:bCs/>
                <w:color w:val="000000"/>
              </w:rPr>
              <w:t>I</w:t>
            </w:r>
          </w:p>
          <w:p w14:paraId="0A58EB24" w14:textId="77777777" w:rsidR="00700769" w:rsidRPr="005E30D5" w:rsidRDefault="00700769" w:rsidP="007D7299">
            <w:pPr>
              <w:spacing w:line="360" w:lineRule="auto"/>
              <w:ind w:left="-110" w:firstLine="110"/>
              <w:jc w:val="center"/>
              <w:rPr>
                <w:rFonts w:ascii="Arial" w:hAnsi="Arial" w:cs="Arial"/>
                <w:b/>
                <w:bCs/>
                <w:color w:val="000000"/>
              </w:rPr>
            </w:pPr>
            <w:r w:rsidRPr="005E30D5">
              <w:rPr>
                <w:rFonts w:ascii="Arial" w:hAnsi="Arial" w:cs="Arial"/>
                <w:b/>
                <w:bCs/>
                <w:color w:val="000000"/>
              </w:rPr>
              <w:t>year</w:t>
            </w:r>
          </w:p>
        </w:tc>
        <w:tc>
          <w:tcPr>
            <w:tcW w:w="468" w:type="pct"/>
            <w:tcBorders>
              <w:bottom w:val="single" w:sz="4" w:space="0" w:color="auto"/>
            </w:tcBorders>
            <w:shd w:val="clear" w:color="auto" w:fill="auto"/>
            <w:noWrap/>
            <w:vAlign w:val="bottom"/>
            <w:hideMark/>
          </w:tcPr>
          <w:p w14:paraId="10416C8B"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II</w:t>
            </w:r>
          </w:p>
          <w:p w14:paraId="38EDC745"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year</w:t>
            </w:r>
          </w:p>
        </w:tc>
        <w:tc>
          <w:tcPr>
            <w:tcW w:w="495" w:type="pct"/>
            <w:tcBorders>
              <w:bottom w:val="single" w:sz="4" w:space="0" w:color="auto"/>
            </w:tcBorders>
            <w:shd w:val="clear" w:color="auto" w:fill="auto"/>
            <w:noWrap/>
            <w:vAlign w:val="bottom"/>
            <w:hideMark/>
          </w:tcPr>
          <w:p w14:paraId="15027371"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III year</w:t>
            </w:r>
          </w:p>
        </w:tc>
        <w:tc>
          <w:tcPr>
            <w:tcW w:w="493" w:type="pct"/>
            <w:tcBorders>
              <w:bottom w:val="single" w:sz="4" w:space="0" w:color="auto"/>
            </w:tcBorders>
            <w:shd w:val="clear" w:color="auto" w:fill="auto"/>
            <w:noWrap/>
            <w:vAlign w:val="bottom"/>
            <w:hideMark/>
          </w:tcPr>
          <w:p w14:paraId="1A137392"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IV Year</w:t>
            </w:r>
          </w:p>
        </w:tc>
        <w:tc>
          <w:tcPr>
            <w:tcW w:w="467" w:type="pct"/>
            <w:tcBorders>
              <w:bottom w:val="single" w:sz="4" w:space="0" w:color="auto"/>
            </w:tcBorders>
            <w:shd w:val="clear" w:color="auto" w:fill="auto"/>
            <w:noWrap/>
            <w:vAlign w:val="bottom"/>
            <w:hideMark/>
          </w:tcPr>
          <w:p w14:paraId="77456062"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V year</w:t>
            </w:r>
          </w:p>
        </w:tc>
        <w:tc>
          <w:tcPr>
            <w:tcW w:w="572" w:type="pct"/>
            <w:tcBorders>
              <w:bottom w:val="single" w:sz="4" w:space="0" w:color="auto"/>
            </w:tcBorders>
            <w:shd w:val="clear" w:color="auto" w:fill="auto"/>
            <w:noWrap/>
            <w:vAlign w:val="bottom"/>
            <w:hideMark/>
          </w:tcPr>
          <w:p w14:paraId="3B8F8038"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VI year</w:t>
            </w:r>
          </w:p>
        </w:tc>
      </w:tr>
      <w:tr w:rsidR="00700769" w:rsidRPr="005E30D5" w14:paraId="7E794B99" w14:textId="77777777" w:rsidTr="001D5FBA">
        <w:trPr>
          <w:trHeight w:val="300"/>
        </w:trPr>
        <w:tc>
          <w:tcPr>
            <w:tcW w:w="203" w:type="pct"/>
            <w:tcBorders>
              <w:top w:val="single" w:sz="4" w:space="0" w:color="auto"/>
              <w:bottom w:val="single" w:sz="4" w:space="0" w:color="auto"/>
            </w:tcBorders>
            <w:shd w:val="clear" w:color="auto" w:fill="auto"/>
            <w:noWrap/>
            <w:vAlign w:val="bottom"/>
            <w:hideMark/>
          </w:tcPr>
          <w:p w14:paraId="4E36623A"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A</w:t>
            </w:r>
          </w:p>
        </w:tc>
        <w:tc>
          <w:tcPr>
            <w:tcW w:w="1678" w:type="pct"/>
            <w:tcBorders>
              <w:top w:val="single" w:sz="4" w:space="0" w:color="auto"/>
              <w:bottom w:val="single" w:sz="4" w:space="0" w:color="auto"/>
            </w:tcBorders>
            <w:shd w:val="clear" w:color="auto" w:fill="auto"/>
            <w:noWrap/>
            <w:vAlign w:val="bottom"/>
            <w:hideMark/>
          </w:tcPr>
          <w:p w14:paraId="17633A57" w14:textId="77777777" w:rsidR="00700769" w:rsidRPr="005E30D5" w:rsidRDefault="00700769" w:rsidP="007D7299">
            <w:pPr>
              <w:spacing w:line="360" w:lineRule="auto"/>
              <w:jc w:val="both"/>
              <w:rPr>
                <w:rFonts w:ascii="Arial" w:hAnsi="Arial" w:cs="Arial"/>
                <w:b/>
                <w:bCs/>
                <w:color w:val="000000"/>
              </w:rPr>
            </w:pPr>
            <w:r w:rsidRPr="005E30D5">
              <w:rPr>
                <w:rFonts w:ascii="Arial" w:hAnsi="Arial" w:cs="Arial"/>
                <w:b/>
                <w:bCs/>
                <w:color w:val="000000"/>
              </w:rPr>
              <w:t>Material cost</w:t>
            </w:r>
          </w:p>
        </w:tc>
        <w:tc>
          <w:tcPr>
            <w:tcW w:w="624" w:type="pct"/>
            <w:tcBorders>
              <w:top w:val="single" w:sz="4" w:space="0" w:color="auto"/>
              <w:bottom w:val="single" w:sz="4" w:space="0" w:color="auto"/>
            </w:tcBorders>
            <w:shd w:val="clear" w:color="auto" w:fill="auto"/>
            <w:noWrap/>
            <w:vAlign w:val="bottom"/>
            <w:hideMark/>
          </w:tcPr>
          <w:p w14:paraId="54C1EB54" w14:textId="77777777" w:rsidR="00700769" w:rsidRPr="005E30D5" w:rsidRDefault="00700769" w:rsidP="007D7299">
            <w:pPr>
              <w:spacing w:line="360" w:lineRule="auto"/>
              <w:jc w:val="center"/>
              <w:rPr>
                <w:rFonts w:ascii="Arial" w:hAnsi="Arial" w:cs="Arial"/>
                <w:b/>
                <w:bCs/>
                <w:color w:val="000000"/>
              </w:rPr>
            </w:pPr>
          </w:p>
        </w:tc>
        <w:tc>
          <w:tcPr>
            <w:tcW w:w="468" w:type="pct"/>
            <w:tcBorders>
              <w:top w:val="single" w:sz="4" w:space="0" w:color="auto"/>
              <w:bottom w:val="single" w:sz="4" w:space="0" w:color="auto"/>
            </w:tcBorders>
            <w:shd w:val="clear" w:color="auto" w:fill="auto"/>
            <w:noWrap/>
            <w:vAlign w:val="bottom"/>
            <w:hideMark/>
          </w:tcPr>
          <w:p w14:paraId="2E6DD98C" w14:textId="77777777" w:rsidR="00700769" w:rsidRPr="005E30D5" w:rsidRDefault="00700769" w:rsidP="007D7299">
            <w:pPr>
              <w:spacing w:line="360" w:lineRule="auto"/>
              <w:jc w:val="center"/>
              <w:rPr>
                <w:rFonts w:ascii="Arial" w:hAnsi="Arial" w:cs="Arial"/>
                <w:b/>
                <w:bCs/>
                <w:color w:val="000000"/>
              </w:rPr>
            </w:pPr>
          </w:p>
        </w:tc>
        <w:tc>
          <w:tcPr>
            <w:tcW w:w="495" w:type="pct"/>
            <w:tcBorders>
              <w:top w:val="single" w:sz="4" w:space="0" w:color="auto"/>
              <w:bottom w:val="single" w:sz="4" w:space="0" w:color="auto"/>
            </w:tcBorders>
            <w:shd w:val="clear" w:color="auto" w:fill="auto"/>
            <w:noWrap/>
            <w:vAlign w:val="bottom"/>
            <w:hideMark/>
          </w:tcPr>
          <w:p w14:paraId="473F9624" w14:textId="77777777" w:rsidR="00700769" w:rsidRPr="005E30D5" w:rsidRDefault="00700769" w:rsidP="007D7299">
            <w:pPr>
              <w:spacing w:line="360" w:lineRule="auto"/>
              <w:jc w:val="center"/>
              <w:rPr>
                <w:rFonts w:ascii="Arial" w:hAnsi="Arial" w:cs="Arial"/>
                <w:b/>
                <w:bCs/>
                <w:color w:val="000000"/>
              </w:rPr>
            </w:pPr>
          </w:p>
        </w:tc>
        <w:tc>
          <w:tcPr>
            <w:tcW w:w="493" w:type="pct"/>
            <w:tcBorders>
              <w:top w:val="single" w:sz="4" w:space="0" w:color="auto"/>
              <w:bottom w:val="single" w:sz="4" w:space="0" w:color="auto"/>
            </w:tcBorders>
            <w:shd w:val="clear" w:color="auto" w:fill="auto"/>
            <w:noWrap/>
            <w:vAlign w:val="bottom"/>
            <w:hideMark/>
          </w:tcPr>
          <w:p w14:paraId="6D6FCB73" w14:textId="77777777" w:rsidR="00700769" w:rsidRPr="005E30D5" w:rsidRDefault="00700769" w:rsidP="007D7299">
            <w:pPr>
              <w:spacing w:line="360" w:lineRule="auto"/>
              <w:jc w:val="center"/>
              <w:rPr>
                <w:rFonts w:ascii="Arial" w:hAnsi="Arial" w:cs="Arial"/>
                <w:b/>
                <w:bCs/>
                <w:color w:val="000000"/>
              </w:rPr>
            </w:pPr>
          </w:p>
        </w:tc>
        <w:tc>
          <w:tcPr>
            <w:tcW w:w="467" w:type="pct"/>
            <w:tcBorders>
              <w:top w:val="single" w:sz="4" w:space="0" w:color="auto"/>
              <w:bottom w:val="single" w:sz="4" w:space="0" w:color="auto"/>
            </w:tcBorders>
            <w:shd w:val="clear" w:color="auto" w:fill="auto"/>
            <w:noWrap/>
            <w:vAlign w:val="bottom"/>
            <w:hideMark/>
          </w:tcPr>
          <w:p w14:paraId="74DCFBF3" w14:textId="77777777" w:rsidR="00700769" w:rsidRPr="005E30D5" w:rsidRDefault="00700769" w:rsidP="007D7299">
            <w:pPr>
              <w:spacing w:line="360" w:lineRule="auto"/>
              <w:jc w:val="center"/>
              <w:rPr>
                <w:rFonts w:ascii="Arial" w:hAnsi="Arial" w:cs="Arial"/>
                <w:b/>
                <w:bCs/>
                <w:color w:val="000000"/>
              </w:rPr>
            </w:pPr>
          </w:p>
        </w:tc>
        <w:tc>
          <w:tcPr>
            <w:tcW w:w="572" w:type="pct"/>
            <w:tcBorders>
              <w:top w:val="single" w:sz="4" w:space="0" w:color="auto"/>
              <w:bottom w:val="single" w:sz="4" w:space="0" w:color="auto"/>
            </w:tcBorders>
            <w:shd w:val="clear" w:color="auto" w:fill="auto"/>
            <w:noWrap/>
            <w:vAlign w:val="bottom"/>
            <w:hideMark/>
          </w:tcPr>
          <w:p w14:paraId="5CBA9F2C" w14:textId="77777777" w:rsidR="00700769" w:rsidRPr="005E30D5" w:rsidRDefault="00700769" w:rsidP="007D7299">
            <w:pPr>
              <w:spacing w:line="360" w:lineRule="auto"/>
              <w:jc w:val="center"/>
              <w:rPr>
                <w:rFonts w:ascii="Arial" w:hAnsi="Arial" w:cs="Arial"/>
                <w:b/>
                <w:bCs/>
                <w:color w:val="000000"/>
              </w:rPr>
            </w:pPr>
          </w:p>
        </w:tc>
      </w:tr>
      <w:tr w:rsidR="00700769" w:rsidRPr="005E30D5" w14:paraId="5E63FBF7" w14:textId="77777777" w:rsidTr="001D5FBA">
        <w:trPr>
          <w:trHeight w:val="300"/>
        </w:trPr>
        <w:tc>
          <w:tcPr>
            <w:tcW w:w="203" w:type="pct"/>
            <w:tcBorders>
              <w:top w:val="single" w:sz="4" w:space="0" w:color="auto"/>
              <w:bottom w:val="nil"/>
            </w:tcBorders>
            <w:shd w:val="clear" w:color="auto" w:fill="auto"/>
            <w:noWrap/>
            <w:vAlign w:val="bottom"/>
            <w:hideMark/>
          </w:tcPr>
          <w:p w14:paraId="0E562D03"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1</w:t>
            </w:r>
          </w:p>
        </w:tc>
        <w:tc>
          <w:tcPr>
            <w:tcW w:w="1678" w:type="pct"/>
            <w:tcBorders>
              <w:top w:val="single" w:sz="4" w:space="0" w:color="auto"/>
              <w:bottom w:val="nil"/>
            </w:tcBorders>
            <w:shd w:val="clear" w:color="auto" w:fill="auto"/>
            <w:noWrap/>
            <w:vAlign w:val="bottom"/>
            <w:hideMark/>
          </w:tcPr>
          <w:p w14:paraId="1B098C75"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Planting material</w:t>
            </w:r>
          </w:p>
        </w:tc>
        <w:tc>
          <w:tcPr>
            <w:tcW w:w="624" w:type="pct"/>
            <w:tcBorders>
              <w:top w:val="single" w:sz="4" w:space="0" w:color="auto"/>
              <w:bottom w:val="nil"/>
            </w:tcBorders>
            <w:shd w:val="clear" w:color="auto" w:fill="auto"/>
            <w:noWrap/>
            <w:vAlign w:val="bottom"/>
            <w:hideMark/>
          </w:tcPr>
          <w:p w14:paraId="585E191A"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53600</w:t>
            </w:r>
          </w:p>
        </w:tc>
        <w:tc>
          <w:tcPr>
            <w:tcW w:w="468" w:type="pct"/>
            <w:tcBorders>
              <w:top w:val="single" w:sz="4" w:space="0" w:color="auto"/>
              <w:bottom w:val="nil"/>
            </w:tcBorders>
            <w:shd w:val="clear" w:color="auto" w:fill="auto"/>
            <w:noWrap/>
            <w:vAlign w:val="bottom"/>
            <w:hideMark/>
          </w:tcPr>
          <w:p w14:paraId="2CF5E7EB"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2000</w:t>
            </w:r>
          </w:p>
        </w:tc>
        <w:tc>
          <w:tcPr>
            <w:tcW w:w="495" w:type="pct"/>
            <w:tcBorders>
              <w:top w:val="single" w:sz="4" w:space="0" w:color="auto"/>
              <w:bottom w:val="nil"/>
            </w:tcBorders>
            <w:shd w:val="clear" w:color="auto" w:fill="auto"/>
            <w:noWrap/>
            <w:vAlign w:val="bottom"/>
            <w:hideMark/>
          </w:tcPr>
          <w:p w14:paraId="70CEE44E" w14:textId="77777777" w:rsidR="00700769" w:rsidRPr="005E30D5" w:rsidRDefault="00700769" w:rsidP="007D7299">
            <w:pPr>
              <w:spacing w:line="360" w:lineRule="auto"/>
              <w:jc w:val="center"/>
              <w:rPr>
                <w:rFonts w:ascii="Arial" w:hAnsi="Arial" w:cs="Arial"/>
                <w:color w:val="000000"/>
              </w:rPr>
            </w:pPr>
          </w:p>
        </w:tc>
        <w:tc>
          <w:tcPr>
            <w:tcW w:w="493" w:type="pct"/>
            <w:tcBorders>
              <w:top w:val="single" w:sz="4" w:space="0" w:color="auto"/>
              <w:bottom w:val="nil"/>
            </w:tcBorders>
            <w:shd w:val="clear" w:color="auto" w:fill="auto"/>
            <w:noWrap/>
            <w:vAlign w:val="bottom"/>
            <w:hideMark/>
          </w:tcPr>
          <w:p w14:paraId="4C197E8B" w14:textId="77777777" w:rsidR="00700769" w:rsidRPr="005E30D5" w:rsidRDefault="00700769" w:rsidP="007D7299">
            <w:pPr>
              <w:spacing w:line="360" w:lineRule="auto"/>
              <w:jc w:val="center"/>
              <w:rPr>
                <w:rFonts w:ascii="Arial" w:hAnsi="Arial" w:cs="Arial"/>
                <w:color w:val="000000"/>
              </w:rPr>
            </w:pPr>
          </w:p>
        </w:tc>
        <w:tc>
          <w:tcPr>
            <w:tcW w:w="467" w:type="pct"/>
            <w:tcBorders>
              <w:top w:val="single" w:sz="4" w:space="0" w:color="auto"/>
              <w:bottom w:val="nil"/>
            </w:tcBorders>
            <w:shd w:val="clear" w:color="auto" w:fill="auto"/>
            <w:noWrap/>
            <w:vAlign w:val="bottom"/>
            <w:hideMark/>
          </w:tcPr>
          <w:p w14:paraId="09187E3B" w14:textId="77777777" w:rsidR="00700769" w:rsidRPr="005E30D5" w:rsidRDefault="00700769" w:rsidP="007D7299">
            <w:pPr>
              <w:spacing w:line="360" w:lineRule="auto"/>
              <w:jc w:val="center"/>
              <w:rPr>
                <w:rFonts w:ascii="Arial" w:hAnsi="Arial" w:cs="Arial"/>
                <w:color w:val="000000"/>
              </w:rPr>
            </w:pPr>
          </w:p>
        </w:tc>
        <w:tc>
          <w:tcPr>
            <w:tcW w:w="572" w:type="pct"/>
            <w:tcBorders>
              <w:top w:val="single" w:sz="4" w:space="0" w:color="auto"/>
              <w:bottom w:val="nil"/>
            </w:tcBorders>
            <w:shd w:val="clear" w:color="auto" w:fill="auto"/>
            <w:noWrap/>
            <w:vAlign w:val="bottom"/>
            <w:hideMark/>
          </w:tcPr>
          <w:p w14:paraId="0BAF47D9" w14:textId="77777777" w:rsidR="00700769" w:rsidRPr="005E30D5" w:rsidRDefault="00700769" w:rsidP="007D7299">
            <w:pPr>
              <w:spacing w:line="360" w:lineRule="auto"/>
              <w:jc w:val="center"/>
              <w:rPr>
                <w:rFonts w:ascii="Arial" w:hAnsi="Arial" w:cs="Arial"/>
                <w:color w:val="000000"/>
              </w:rPr>
            </w:pPr>
          </w:p>
        </w:tc>
      </w:tr>
      <w:tr w:rsidR="00700769" w:rsidRPr="005E30D5" w14:paraId="2A0C6B2E" w14:textId="77777777" w:rsidTr="001D5FBA">
        <w:trPr>
          <w:trHeight w:val="300"/>
        </w:trPr>
        <w:tc>
          <w:tcPr>
            <w:tcW w:w="203" w:type="pct"/>
            <w:tcBorders>
              <w:top w:val="nil"/>
              <w:bottom w:val="nil"/>
            </w:tcBorders>
            <w:shd w:val="clear" w:color="auto" w:fill="auto"/>
            <w:noWrap/>
            <w:vAlign w:val="bottom"/>
            <w:hideMark/>
          </w:tcPr>
          <w:p w14:paraId="3CC60C0C"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2</w:t>
            </w:r>
          </w:p>
        </w:tc>
        <w:tc>
          <w:tcPr>
            <w:tcW w:w="1678" w:type="pct"/>
            <w:tcBorders>
              <w:top w:val="nil"/>
              <w:bottom w:val="nil"/>
            </w:tcBorders>
            <w:shd w:val="clear" w:color="auto" w:fill="auto"/>
            <w:noWrap/>
            <w:vAlign w:val="bottom"/>
            <w:hideMark/>
          </w:tcPr>
          <w:p w14:paraId="14C8EF9F"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Manures and fertilizer</w:t>
            </w:r>
          </w:p>
        </w:tc>
        <w:tc>
          <w:tcPr>
            <w:tcW w:w="624" w:type="pct"/>
            <w:tcBorders>
              <w:top w:val="nil"/>
              <w:bottom w:val="nil"/>
            </w:tcBorders>
            <w:shd w:val="clear" w:color="auto" w:fill="auto"/>
            <w:noWrap/>
            <w:vAlign w:val="bottom"/>
            <w:hideMark/>
          </w:tcPr>
          <w:p w14:paraId="7B9D5045"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22500</w:t>
            </w:r>
          </w:p>
        </w:tc>
        <w:tc>
          <w:tcPr>
            <w:tcW w:w="468" w:type="pct"/>
            <w:tcBorders>
              <w:top w:val="nil"/>
              <w:bottom w:val="nil"/>
            </w:tcBorders>
            <w:shd w:val="clear" w:color="auto" w:fill="auto"/>
            <w:noWrap/>
            <w:vAlign w:val="bottom"/>
            <w:hideMark/>
          </w:tcPr>
          <w:p w14:paraId="5D1D5908" w14:textId="77777777" w:rsidR="00700769" w:rsidRPr="005E30D5" w:rsidRDefault="00700769" w:rsidP="007D7299">
            <w:pPr>
              <w:spacing w:line="360" w:lineRule="auto"/>
              <w:jc w:val="center"/>
              <w:rPr>
                <w:rFonts w:ascii="Arial" w:hAnsi="Arial" w:cs="Arial"/>
                <w:color w:val="000000"/>
              </w:rPr>
            </w:pPr>
          </w:p>
        </w:tc>
        <w:tc>
          <w:tcPr>
            <w:tcW w:w="495" w:type="pct"/>
            <w:tcBorders>
              <w:top w:val="nil"/>
              <w:bottom w:val="nil"/>
            </w:tcBorders>
            <w:shd w:val="clear" w:color="auto" w:fill="auto"/>
            <w:noWrap/>
            <w:vAlign w:val="bottom"/>
            <w:hideMark/>
          </w:tcPr>
          <w:p w14:paraId="49ED6C63" w14:textId="77777777" w:rsidR="00700769" w:rsidRPr="005E30D5" w:rsidRDefault="00700769" w:rsidP="007D7299">
            <w:pPr>
              <w:spacing w:line="360" w:lineRule="auto"/>
              <w:jc w:val="center"/>
              <w:rPr>
                <w:rFonts w:ascii="Arial" w:hAnsi="Arial" w:cs="Arial"/>
                <w:color w:val="000000"/>
              </w:rPr>
            </w:pPr>
          </w:p>
        </w:tc>
        <w:tc>
          <w:tcPr>
            <w:tcW w:w="493" w:type="pct"/>
            <w:tcBorders>
              <w:top w:val="nil"/>
              <w:bottom w:val="nil"/>
            </w:tcBorders>
            <w:shd w:val="clear" w:color="auto" w:fill="auto"/>
            <w:noWrap/>
            <w:vAlign w:val="bottom"/>
            <w:hideMark/>
          </w:tcPr>
          <w:p w14:paraId="3463DBB2" w14:textId="77777777" w:rsidR="00700769" w:rsidRPr="005E30D5" w:rsidRDefault="00700769" w:rsidP="007D7299">
            <w:pPr>
              <w:spacing w:line="360" w:lineRule="auto"/>
              <w:jc w:val="center"/>
              <w:rPr>
                <w:rFonts w:ascii="Arial" w:hAnsi="Arial" w:cs="Arial"/>
                <w:color w:val="000000"/>
              </w:rPr>
            </w:pPr>
          </w:p>
        </w:tc>
        <w:tc>
          <w:tcPr>
            <w:tcW w:w="467" w:type="pct"/>
            <w:tcBorders>
              <w:top w:val="nil"/>
              <w:bottom w:val="nil"/>
            </w:tcBorders>
            <w:shd w:val="clear" w:color="auto" w:fill="auto"/>
            <w:noWrap/>
            <w:vAlign w:val="bottom"/>
            <w:hideMark/>
          </w:tcPr>
          <w:p w14:paraId="75F00B4F" w14:textId="77777777" w:rsidR="00700769" w:rsidRPr="005E30D5" w:rsidRDefault="00700769" w:rsidP="007D7299">
            <w:pPr>
              <w:spacing w:line="360" w:lineRule="auto"/>
              <w:jc w:val="center"/>
              <w:rPr>
                <w:rFonts w:ascii="Arial" w:hAnsi="Arial" w:cs="Arial"/>
                <w:color w:val="000000"/>
              </w:rPr>
            </w:pPr>
          </w:p>
        </w:tc>
        <w:tc>
          <w:tcPr>
            <w:tcW w:w="572" w:type="pct"/>
            <w:tcBorders>
              <w:top w:val="nil"/>
              <w:bottom w:val="nil"/>
            </w:tcBorders>
            <w:shd w:val="clear" w:color="auto" w:fill="auto"/>
            <w:noWrap/>
            <w:vAlign w:val="bottom"/>
            <w:hideMark/>
          </w:tcPr>
          <w:p w14:paraId="14EED920" w14:textId="77777777" w:rsidR="00700769" w:rsidRPr="005E30D5" w:rsidRDefault="00700769" w:rsidP="007D7299">
            <w:pPr>
              <w:spacing w:line="360" w:lineRule="auto"/>
              <w:jc w:val="center"/>
              <w:rPr>
                <w:rFonts w:ascii="Arial" w:hAnsi="Arial" w:cs="Arial"/>
                <w:color w:val="000000"/>
              </w:rPr>
            </w:pPr>
          </w:p>
        </w:tc>
      </w:tr>
      <w:tr w:rsidR="00700769" w:rsidRPr="005E30D5" w14:paraId="2722D7CD" w14:textId="77777777" w:rsidTr="001D5FBA">
        <w:trPr>
          <w:trHeight w:val="300"/>
        </w:trPr>
        <w:tc>
          <w:tcPr>
            <w:tcW w:w="203" w:type="pct"/>
            <w:tcBorders>
              <w:top w:val="nil"/>
              <w:bottom w:val="nil"/>
            </w:tcBorders>
            <w:shd w:val="clear" w:color="auto" w:fill="auto"/>
            <w:noWrap/>
            <w:vAlign w:val="bottom"/>
            <w:hideMark/>
          </w:tcPr>
          <w:p w14:paraId="39789349"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3</w:t>
            </w:r>
          </w:p>
        </w:tc>
        <w:tc>
          <w:tcPr>
            <w:tcW w:w="1678" w:type="pct"/>
            <w:tcBorders>
              <w:top w:val="nil"/>
              <w:bottom w:val="nil"/>
            </w:tcBorders>
            <w:shd w:val="clear" w:color="auto" w:fill="auto"/>
            <w:noWrap/>
            <w:vAlign w:val="bottom"/>
            <w:hideMark/>
          </w:tcPr>
          <w:p w14:paraId="61B72D9C"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Laying of irrigation</w:t>
            </w:r>
          </w:p>
        </w:tc>
        <w:tc>
          <w:tcPr>
            <w:tcW w:w="624" w:type="pct"/>
            <w:tcBorders>
              <w:top w:val="nil"/>
              <w:bottom w:val="nil"/>
            </w:tcBorders>
            <w:shd w:val="clear" w:color="auto" w:fill="auto"/>
            <w:noWrap/>
            <w:vAlign w:val="bottom"/>
            <w:hideMark/>
          </w:tcPr>
          <w:p w14:paraId="4B5DAE8F"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100000</w:t>
            </w:r>
          </w:p>
        </w:tc>
        <w:tc>
          <w:tcPr>
            <w:tcW w:w="468" w:type="pct"/>
            <w:tcBorders>
              <w:top w:val="nil"/>
              <w:bottom w:val="nil"/>
            </w:tcBorders>
            <w:shd w:val="clear" w:color="auto" w:fill="auto"/>
            <w:noWrap/>
            <w:vAlign w:val="bottom"/>
            <w:hideMark/>
          </w:tcPr>
          <w:p w14:paraId="63FE8B93"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495" w:type="pct"/>
            <w:tcBorders>
              <w:top w:val="nil"/>
              <w:bottom w:val="nil"/>
            </w:tcBorders>
            <w:shd w:val="clear" w:color="auto" w:fill="auto"/>
            <w:noWrap/>
            <w:vAlign w:val="bottom"/>
            <w:hideMark/>
          </w:tcPr>
          <w:p w14:paraId="373D6842"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493" w:type="pct"/>
            <w:tcBorders>
              <w:top w:val="nil"/>
              <w:bottom w:val="nil"/>
            </w:tcBorders>
            <w:shd w:val="clear" w:color="auto" w:fill="auto"/>
            <w:noWrap/>
            <w:vAlign w:val="bottom"/>
            <w:hideMark/>
          </w:tcPr>
          <w:p w14:paraId="49D58E5B"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467" w:type="pct"/>
            <w:tcBorders>
              <w:top w:val="nil"/>
              <w:bottom w:val="nil"/>
            </w:tcBorders>
            <w:shd w:val="clear" w:color="auto" w:fill="auto"/>
            <w:noWrap/>
            <w:vAlign w:val="bottom"/>
            <w:hideMark/>
          </w:tcPr>
          <w:p w14:paraId="20C325DB"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572" w:type="pct"/>
            <w:tcBorders>
              <w:top w:val="nil"/>
              <w:bottom w:val="nil"/>
            </w:tcBorders>
            <w:shd w:val="clear" w:color="auto" w:fill="auto"/>
            <w:noWrap/>
            <w:vAlign w:val="bottom"/>
            <w:hideMark/>
          </w:tcPr>
          <w:p w14:paraId="79901281"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r>
      <w:tr w:rsidR="00700769" w:rsidRPr="005E30D5" w14:paraId="3AAD29C4" w14:textId="77777777" w:rsidTr="001D5FBA">
        <w:trPr>
          <w:trHeight w:val="300"/>
        </w:trPr>
        <w:tc>
          <w:tcPr>
            <w:tcW w:w="203" w:type="pct"/>
            <w:tcBorders>
              <w:top w:val="nil"/>
              <w:bottom w:val="single" w:sz="4" w:space="0" w:color="auto"/>
            </w:tcBorders>
            <w:shd w:val="clear" w:color="auto" w:fill="auto"/>
            <w:noWrap/>
            <w:vAlign w:val="bottom"/>
            <w:hideMark/>
          </w:tcPr>
          <w:p w14:paraId="7EBD8D8A"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4</w:t>
            </w:r>
          </w:p>
        </w:tc>
        <w:tc>
          <w:tcPr>
            <w:tcW w:w="1678" w:type="pct"/>
            <w:tcBorders>
              <w:top w:val="nil"/>
              <w:bottom w:val="single" w:sz="4" w:space="0" w:color="auto"/>
            </w:tcBorders>
            <w:shd w:val="clear" w:color="auto" w:fill="auto"/>
            <w:noWrap/>
            <w:vAlign w:val="bottom"/>
            <w:hideMark/>
          </w:tcPr>
          <w:p w14:paraId="48EBDE91"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Insecticide</w:t>
            </w:r>
          </w:p>
        </w:tc>
        <w:tc>
          <w:tcPr>
            <w:tcW w:w="624" w:type="pct"/>
            <w:tcBorders>
              <w:top w:val="nil"/>
              <w:bottom w:val="single" w:sz="4" w:space="0" w:color="auto"/>
            </w:tcBorders>
            <w:shd w:val="clear" w:color="auto" w:fill="auto"/>
            <w:noWrap/>
            <w:vAlign w:val="bottom"/>
            <w:hideMark/>
          </w:tcPr>
          <w:p w14:paraId="1BC64F33"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468" w:type="pct"/>
            <w:tcBorders>
              <w:top w:val="nil"/>
              <w:bottom w:val="single" w:sz="4" w:space="0" w:color="auto"/>
            </w:tcBorders>
            <w:shd w:val="clear" w:color="auto" w:fill="auto"/>
            <w:noWrap/>
            <w:vAlign w:val="bottom"/>
            <w:hideMark/>
          </w:tcPr>
          <w:p w14:paraId="21D907EF" w14:textId="77777777" w:rsidR="00700769" w:rsidRPr="005E30D5" w:rsidRDefault="00700769" w:rsidP="007D7299">
            <w:pPr>
              <w:spacing w:line="360" w:lineRule="auto"/>
              <w:jc w:val="center"/>
              <w:rPr>
                <w:rFonts w:ascii="Arial" w:hAnsi="Arial" w:cs="Arial"/>
                <w:color w:val="000000"/>
              </w:rPr>
            </w:pPr>
          </w:p>
        </w:tc>
        <w:tc>
          <w:tcPr>
            <w:tcW w:w="495" w:type="pct"/>
            <w:tcBorders>
              <w:top w:val="nil"/>
              <w:bottom w:val="single" w:sz="4" w:space="0" w:color="auto"/>
            </w:tcBorders>
            <w:shd w:val="clear" w:color="auto" w:fill="auto"/>
            <w:noWrap/>
            <w:vAlign w:val="bottom"/>
            <w:hideMark/>
          </w:tcPr>
          <w:p w14:paraId="1E121C57" w14:textId="77777777" w:rsidR="00700769" w:rsidRPr="005E30D5" w:rsidRDefault="00700769" w:rsidP="007D7299">
            <w:pPr>
              <w:spacing w:line="360" w:lineRule="auto"/>
              <w:jc w:val="center"/>
              <w:rPr>
                <w:rFonts w:ascii="Arial" w:hAnsi="Arial" w:cs="Arial"/>
                <w:color w:val="000000"/>
              </w:rPr>
            </w:pPr>
          </w:p>
        </w:tc>
        <w:tc>
          <w:tcPr>
            <w:tcW w:w="493" w:type="pct"/>
            <w:tcBorders>
              <w:top w:val="nil"/>
              <w:bottom w:val="single" w:sz="4" w:space="0" w:color="auto"/>
            </w:tcBorders>
            <w:shd w:val="clear" w:color="auto" w:fill="auto"/>
            <w:noWrap/>
            <w:vAlign w:val="bottom"/>
            <w:hideMark/>
          </w:tcPr>
          <w:p w14:paraId="37D5F825" w14:textId="77777777" w:rsidR="00700769" w:rsidRPr="005E30D5" w:rsidRDefault="00700769" w:rsidP="007D7299">
            <w:pPr>
              <w:spacing w:line="360" w:lineRule="auto"/>
              <w:jc w:val="center"/>
              <w:rPr>
                <w:rFonts w:ascii="Arial" w:hAnsi="Arial" w:cs="Arial"/>
                <w:color w:val="000000"/>
              </w:rPr>
            </w:pPr>
          </w:p>
        </w:tc>
        <w:tc>
          <w:tcPr>
            <w:tcW w:w="467" w:type="pct"/>
            <w:tcBorders>
              <w:top w:val="nil"/>
              <w:bottom w:val="single" w:sz="4" w:space="0" w:color="auto"/>
            </w:tcBorders>
            <w:shd w:val="clear" w:color="auto" w:fill="auto"/>
            <w:noWrap/>
            <w:vAlign w:val="bottom"/>
            <w:hideMark/>
          </w:tcPr>
          <w:p w14:paraId="269D624F" w14:textId="77777777" w:rsidR="00700769" w:rsidRPr="005E30D5" w:rsidRDefault="00700769" w:rsidP="007D7299">
            <w:pPr>
              <w:spacing w:line="360" w:lineRule="auto"/>
              <w:jc w:val="center"/>
              <w:rPr>
                <w:rFonts w:ascii="Arial" w:hAnsi="Arial" w:cs="Arial"/>
                <w:color w:val="000000"/>
              </w:rPr>
            </w:pPr>
          </w:p>
        </w:tc>
        <w:tc>
          <w:tcPr>
            <w:tcW w:w="572" w:type="pct"/>
            <w:tcBorders>
              <w:top w:val="nil"/>
              <w:bottom w:val="single" w:sz="4" w:space="0" w:color="auto"/>
            </w:tcBorders>
            <w:shd w:val="clear" w:color="auto" w:fill="auto"/>
            <w:noWrap/>
            <w:vAlign w:val="bottom"/>
            <w:hideMark/>
          </w:tcPr>
          <w:p w14:paraId="7ED13362" w14:textId="77777777" w:rsidR="00700769" w:rsidRPr="005E30D5" w:rsidRDefault="00700769" w:rsidP="007D7299">
            <w:pPr>
              <w:spacing w:line="360" w:lineRule="auto"/>
              <w:jc w:val="center"/>
              <w:rPr>
                <w:rFonts w:ascii="Arial" w:hAnsi="Arial" w:cs="Arial"/>
                <w:color w:val="000000"/>
              </w:rPr>
            </w:pPr>
          </w:p>
        </w:tc>
      </w:tr>
      <w:tr w:rsidR="00700769" w:rsidRPr="005E30D5" w14:paraId="398E527D" w14:textId="77777777" w:rsidTr="001D5FBA">
        <w:trPr>
          <w:trHeight w:val="300"/>
        </w:trPr>
        <w:tc>
          <w:tcPr>
            <w:tcW w:w="203" w:type="pct"/>
            <w:tcBorders>
              <w:top w:val="single" w:sz="4" w:space="0" w:color="auto"/>
              <w:bottom w:val="single" w:sz="4" w:space="0" w:color="auto"/>
            </w:tcBorders>
            <w:shd w:val="clear" w:color="auto" w:fill="auto"/>
            <w:noWrap/>
            <w:vAlign w:val="bottom"/>
            <w:hideMark/>
          </w:tcPr>
          <w:p w14:paraId="20282516" w14:textId="77777777" w:rsidR="00700769" w:rsidRPr="005E30D5" w:rsidRDefault="00700769" w:rsidP="007D7299">
            <w:pPr>
              <w:spacing w:line="360" w:lineRule="auto"/>
              <w:jc w:val="both"/>
              <w:rPr>
                <w:rFonts w:ascii="Arial" w:hAnsi="Arial" w:cs="Arial"/>
                <w:color w:val="000000"/>
              </w:rPr>
            </w:pPr>
          </w:p>
        </w:tc>
        <w:tc>
          <w:tcPr>
            <w:tcW w:w="1678" w:type="pct"/>
            <w:tcBorders>
              <w:top w:val="single" w:sz="4" w:space="0" w:color="auto"/>
              <w:bottom w:val="single" w:sz="4" w:space="0" w:color="auto"/>
            </w:tcBorders>
            <w:shd w:val="clear" w:color="auto" w:fill="auto"/>
            <w:noWrap/>
            <w:vAlign w:val="bottom"/>
            <w:hideMark/>
          </w:tcPr>
          <w:p w14:paraId="3F239183"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Total material cost</w:t>
            </w:r>
          </w:p>
        </w:tc>
        <w:tc>
          <w:tcPr>
            <w:tcW w:w="624" w:type="pct"/>
            <w:tcBorders>
              <w:top w:val="single" w:sz="4" w:space="0" w:color="auto"/>
              <w:bottom w:val="single" w:sz="4" w:space="0" w:color="auto"/>
            </w:tcBorders>
            <w:shd w:val="clear" w:color="auto" w:fill="auto"/>
            <w:noWrap/>
            <w:vAlign w:val="bottom"/>
            <w:hideMark/>
          </w:tcPr>
          <w:p w14:paraId="5292243B"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177300</w:t>
            </w:r>
          </w:p>
        </w:tc>
        <w:tc>
          <w:tcPr>
            <w:tcW w:w="468" w:type="pct"/>
            <w:tcBorders>
              <w:top w:val="single" w:sz="4" w:space="0" w:color="auto"/>
              <w:bottom w:val="single" w:sz="4" w:space="0" w:color="auto"/>
            </w:tcBorders>
            <w:shd w:val="clear" w:color="auto" w:fill="auto"/>
            <w:noWrap/>
            <w:vAlign w:val="bottom"/>
            <w:hideMark/>
          </w:tcPr>
          <w:p w14:paraId="4B84DCE0"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12000</w:t>
            </w:r>
          </w:p>
        </w:tc>
        <w:tc>
          <w:tcPr>
            <w:tcW w:w="495" w:type="pct"/>
            <w:tcBorders>
              <w:top w:val="single" w:sz="4" w:space="0" w:color="auto"/>
              <w:bottom w:val="single" w:sz="4" w:space="0" w:color="auto"/>
            </w:tcBorders>
            <w:shd w:val="clear" w:color="auto" w:fill="auto"/>
            <w:noWrap/>
            <w:vAlign w:val="bottom"/>
            <w:hideMark/>
          </w:tcPr>
          <w:p w14:paraId="431A575D"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493" w:type="pct"/>
            <w:tcBorders>
              <w:top w:val="single" w:sz="4" w:space="0" w:color="auto"/>
              <w:bottom w:val="single" w:sz="4" w:space="0" w:color="auto"/>
            </w:tcBorders>
            <w:shd w:val="clear" w:color="auto" w:fill="auto"/>
            <w:noWrap/>
            <w:vAlign w:val="bottom"/>
            <w:hideMark/>
          </w:tcPr>
          <w:p w14:paraId="64966A64"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467" w:type="pct"/>
            <w:tcBorders>
              <w:top w:val="single" w:sz="4" w:space="0" w:color="auto"/>
              <w:bottom w:val="single" w:sz="4" w:space="0" w:color="auto"/>
            </w:tcBorders>
            <w:shd w:val="clear" w:color="auto" w:fill="auto"/>
            <w:noWrap/>
            <w:vAlign w:val="bottom"/>
            <w:hideMark/>
          </w:tcPr>
          <w:p w14:paraId="797C75D6"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c>
          <w:tcPr>
            <w:tcW w:w="572" w:type="pct"/>
            <w:tcBorders>
              <w:top w:val="single" w:sz="4" w:space="0" w:color="auto"/>
              <w:bottom w:val="single" w:sz="4" w:space="0" w:color="auto"/>
            </w:tcBorders>
            <w:shd w:val="clear" w:color="auto" w:fill="auto"/>
            <w:noWrap/>
            <w:vAlign w:val="bottom"/>
            <w:hideMark/>
          </w:tcPr>
          <w:p w14:paraId="36C18815"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10000</w:t>
            </w:r>
          </w:p>
        </w:tc>
      </w:tr>
      <w:tr w:rsidR="00700769" w:rsidRPr="005E30D5" w14:paraId="565AA367" w14:textId="77777777" w:rsidTr="001D5FBA">
        <w:trPr>
          <w:trHeight w:val="300"/>
        </w:trPr>
        <w:tc>
          <w:tcPr>
            <w:tcW w:w="203" w:type="pct"/>
            <w:tcBorders>
              <w:top w:val="nil"/>
              <w:bottom w:val="single" w:sz="4" w:space="0" w:color="auto"/>
            </w:tcBorders>
            <w:shd w:val="clear" w:color="auto" w:fill="auto"/>
            <w:noWrap/>
            <w:vAlign w:val="bottom"/>
            <w:hideMark/>
          </w:tcPr>
          <w:p w14:paraId="23FF5C7B" w14:textId="77777777" w:rsidR="00700769" w:rsidRPr="005E30D5" w:rsidRDefault="00700769" w:rsidP="007D7299">
            <w:pPr>
              <w:spacing w:line="360" w:lineRule="auto"/>
              <w:jc w:val="both"/>
              <w:rPr>
                <w:rFonts w:ascii="Arial" w:hAnsi="Arial" w:cs="Arial"/>
                <w:b/>
                <w:bCs/>
                <w:color w:val="000000"/>
              </w:rPr>
            </w:pPr>
            <w:r w:rsidRPr="005E30D5">
              <w:rPr>
                <w:rFonts w:ascii="Arial" w:hAnsi="Arial" w:cs="Arial"/>
                <w:b/>
                <w:bCs/>
                <w:color w:val="000000"/>
              </w:rPr>
              <w:lastRenderedPageBreak/>
              <w:t>B</w:t>
            </w:r>
          </w:p>
        </w:tc>
        <w:tc>
          <w:tcPr>
            <w:tcW w:w="1678" w:type="pct"/>
            <w:tcBorders>
              <w:top w:val="nil"/>
              <w:bottom w:val="single" w:sz="4" w:space="0" w:color="auto"/>
            </w:tcBorders>
            <w:shd w:val="clear" w:color="auto" w:fill="auto"/>
            <w:noWrap/>
            <w:vAlign w:val="bottom"/>
            <w:hideMark/>
          </w:tcPr>
          <w:p w14:paraId="168B90B6" w14:textId="77777777" w:rsidR="00700769" w:rsidRPr="005E30D5" w:rsidRDefault="00700769" w:rsidP="007D7299">
            <w:pPr>
              <w:spacing w:line="360" w:lineRule="auto"/>
              <w:jc w:val="both"/>
              <w:rPr>
                <w:rFonts w:ascii="Arial" w:hAnsi="Arial" w:cs="Arial"/>
                <w:b/>
                <w:bCs/>
                <w:color w:val="000000"/>
              </w:rPr>
            </w:pPr>
            <w:proofErr w:type="spellStart"/>
            <w:r w:rsidRPr="005E30D5">
              <w:rPr>
                <w:rFonts w:ascii="Arial" w:hAnsi="Arial" w:cs="Arial"/>
                <w:b/>
                <w:bCs/>
                <w:color w:val="000000"/>
              </w:rPr>
              <w:t>Labour</w:t>
            </w:r>
            <w:proofErr w:type="spellEnd"/>
            <w:r w:rsidRPr="005E30D5">
              <w:rPr>
                <w:rFonts w:ascii="Arial" w:hAnsi="Arial" w:cs="Arial"/>
                <w:b/>
                <w:bCs/>
                <w:color w:val="000000"/>
              </w:rPr>
              <w:t xml:space="preserve"> cost</w:t>
            </w:r>
          </w:p>
        </w:tc>
        <w:tc>
          <w:tcPr>
            <w:tcW w:w="624" w:type="pct"/>
            <w:tcBorders>
              <w:top w:val="nil"/>
              <w:bottom w:val="single" w:sz="4" w:space="0" w:color="auto"/>
            </w:tcBorders>
            <w:shd w:val="clear" w:color="auto" w:fill="auto"/>
            <w:noWrap/>
            <w:vAlign w:val="bottom"/>
            <w:hideMark/>
          </w:tcPr>
          <w:p w14:paraId="033B482C" w14:textId="77777777" w:rsidR="00700769" w:rsidRPr="005E30D5" w:rsidRDefault="00700769" w:rsidP="007D7299">
            <w:pPr>
              <w:spacing w:line="360" w:lineRule="auto"/>
              <w:jc w:val="center"/>
              <w:rPr>
                <w:rFonts w:ascii="Arial" w:hAnsi="Arial" w:cs="Arial"/>
                <w:color w:val="000000"/>
              </w:rPr>
            </w:pPr>
          </w:p>
        </w:tc>
        <w:tc>
          <w:tcPr>
            <w:tcW w:w="468" w:type="pct"/>
            <w:tcBorders>
              <w:top w:val="nil"/>
              <w:bottom w:val="single" w:sz="4" w:space="0" w:color="auto"/>
            </w:tcBorders>
            <w:shd w:val="clear" w:color="auto" w:fill="auto"/>
            <w:noWrap/>
            <w:vAlign w:val="bottom"/>
            <w:hideMark/>
          </w:tcPr>
          <w:p w14:paraId="144C805A" w14:textId="77777777" w:rsidR="00700769" w:rsidRPr="005E30D5" w:rsidRDefault="00700769" w:rsidP="007D7299">
            <w:pPr>
              <w:spacing w:line="360" w:lineRule="auto"/>
              <w:jc w:val="center"/>
              <w:rPr>
                <w:rFonts w:ascii="Arial" w:hAnsi="Arial" w:cs="Arial"/>
                <w:color w:val="000000"/>
              </w:rPr>
            </w:pPr>
          </w:p>
        </w:tc>
        <w:tc>
          <w:tcPr>
            <w:tcW w:w="495" w:type="pct"/>
            <w:tcBorders>
              <w:top w:val="nil"/>
              <w:bottom w:val="single" w:sz="4" w:space="0" w:color="auto"/>
            </w:tcBorders>
            <w:shd w:val="clear" w:color="auto" w:fill="auto"/>
            <w:noWrap/>
            <w:vAlign w:val="bottom"/>
            <w:hideMark/>
          </w:tcPr>
          <w:p w14:paraId="55E4B14C" w14:textId="77777777" w:rsidR="00700769" w:rsidRPr="005E30D5" w:rsidRDefault="00700769" w:rsidP="007D7299">
            <w:pPr>
              <w:spacing w:line="360" w:lineRule="auto"/>
              <w:jc w:val="center"/>
              <w:rPr>
                <w:rFonts w:ascii="Arial" w:hAnsi="Arial" w:cs="Arial"/>
                <w:color w:val="000000"/>
              </w:rPr>
            </w:pPr>
          </w:p>
        </w:tc>
        <w:tc>
          <w:tcPr>
            <w:tcW w:w="493" w:type="pct"/>
            <w:tcBorders>
              <w:top w:val="nil"/>
              <w:bottom w:val="single" w:sz="4" w:space="0" w:color="auto"/>
            </w:tcBorders>
            <w:shd w:val="clear" w:color="auto" w:fill="auto"/>
            <w:noWrap/>
            <w:vAlign w:val="bottom"/>
            <w:hideMark/>
          </w:tcPr>
          <w:p w14:paraId="41728EB8" w14:textId="77777777" w:rsidR="00700769" w:rsidRPr="005E30D5" w:rsidRDefault="00700769" w:rsidP="007D7299">
            <w:pPr>
              <w:spacing w:line="360" w:lineRule="auto"/>
              <w:jc w:val="center"/>
              <w:rPr>
                <w:rFonts w:ascii="Arial" w:hAnsi="Arial" w:cs="Arial"/>
                <w:color w:val="000000"/>
              </w:rPr>
            </w:pPr>
          </w:p>
        </w:tc>
        <w:tc>
          <w:tcPr>
            <w:tcW w:w="467" w:type="pct"/>
            <w:tcBorders>
              <w:top w:val="nil"/>
              <w:bottom w:val="single" w:sz="4" w:space="0" w:color="auto"/>
            </w:tcBorders>
            <w:shd w:val="clear" w:color="auto" w:fill="auto"/>
            <w:noWrap/>
            <w:vAlign w:val="bottom"/>
            <w:hideMark/>
          </w:tcPr>
          <w:p w14:paraId="62DA0813" w14:textId="77777777" w:rsidR="00700769" w:rsidRPr="005E30D5" w:rsidRDefault="00700769" w:rsidP="007D7299">
            <w:pPr>
              <w:spacing w:line="360" w:lineRule="auto"/>
              <w:jc w:val="center"/>
              <w:rPr>
                <w:rFonts w:ascii="Arial" w:hAnsi="Arial" w:cs="Arial"/>
                <w:color w:val="000000"/>
              </w:rPr>
            </w:pPr>
          </w:p>
        </w:tc>
        <w:tc>
          <w:tcPr>
            <w:tcW w:w="572" w:type="pct"/>
            <w:tcBorders>
              <w:top w:val="nil"/>
              <w:bottom w:val="single" w:sz="4" w:space="0" w:color="auto"/>
            </w:tcBorders>
            <w:shd w:val="clear" w:color="auto" w:fill="auto"/>
            <w:noWrap/>
            <w:vAlign w:val="bottom"/>
            <w:hideMark/>
          </w:tcPr>
          <w:p w14:paraId="6174BBEF" w14:textId="77777777" w:rsidR="00700769" w:rsidRPr="005E30D5" w:rsidRDefault="00700769" w:rsidP="007D7299">
            <w:pPr>
              <w:spacing w:line="360" w:lineRule="auto"/>
              <w:jc w:val="center"/>
              <w:rPr>
                <w:rFonts w:ascii="Arial" w:hAnsi="Arial" w:cs="Arial"/>
                <w:color w:val="000000"/>
              </w:rPr>
            </w:pPr>
          </w:p>
        </w:tc>
      </w:tr>
      <w:tr w:rsidR="00700769" w:rsidRPr="005E30D5" w14:paraId="571D85B2" w14:textId="77777777" w:rsidTr="001D5FBA">
        <w:trPr>
          <w:trHeight w:val="300"/>
        </w:trPr>
        <w:tc>
          <w:tcPr>
            <w:tcW w:w="203" w:type="pct"/>
            <w:tcBorders>
              <w:top w:val="single" w:sz="4" w:space="0" w:color="auto"/>
            </w:tcBorders>
            <w:shd w:val="clear" w:color="auto" w:fill="auto"/>
            <w:noWrap/>
            <w:vAlign w:val="bottom"/>
            <w:hideMark/>
          </w:tcPr>
          <w:p w14:paraId="6E3B8F9D"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1</w:t>
            </w:r>
          </w:p>
        </w:tc>
        <w:tc>
          <w:tcPr>
            <w:tcW w:w="1678" w:type="pct"/>
            <w:tcBorders>
              <w:top w:val="single" w:sz="4" w:space="0" w:color="auto"/>
            </w:tcBorders>
            <w:shd w:val="clear" w:color="auto" w:fill="auto"/>
            <w:noWrap/>
            <w:vAlign w:val="bottom"/>
            <w:hideMark/>
          </w:tcPr>
          <w:p w14:paraId="7E017B22"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Land preparation</w:t>
            </w:r>
          </w:p>
        </w:tc>
        <w:tc>
          <w:tcPr>
            <w:tcW w:w="624" w:type="pct"/>
            <w:tcBorders>
              <w:top w:val="single" w:sz="4" w:space="0" w:color="auto"/>
            </w:tcBorders>
            <w:shd w:val="clear" w:color="auto" w:fill="auto"/>
            <w:noWrap/>
            <w:vAlign w:val="bottom"/>
            <w:hideMark/>
          </w:tcPr>
          <w:p w14:paraId="19DDC65C"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5000</w:t>
            </w:r>
          </w:p>
        </w:tc>
        <w:tc>
          <w:tcPr>
            <w:tcW w:w="468" w:type="pct"/>
            <w:tcBorders>
              <w:top w:val="single" w:sz="4" w:space="0" w:color="auto"/>
            </w:tcBorders>
            <w:shd w:val="clear" w:color="auto" w:fill="auto"/>
            <w:noWrap/>
            <w:vAlign w:val="bottom"/>
            <w:hideMark/>
          </w:tcPr>
          <w:p w14:paraId="6C0F6666" w14:textId="77777777" w:rsidR="00700769" w:rsidRPr="005E30D5" w:rsidRDefault="00700769" w:rsidP="007D7299">
            <w:pPr>
              <w:spacing w:line="360" w:lineRule="auto"/>
              <w:jc w:val="center"/>
              <w:rPr>
                <w:rFonts w:ascii="Arial" w:hAnsi="Arial" w:cs="Arial"/>
                <w:color w:val="000000"/>
              </w:rPr>
            </w:pPr>
          </w:p>
        </w:tc>
        <w:tc>
          <w:tcPr>
            <w:tcW w:w="495" w:type="pct"/>
            <w:tcBorders>
              <w:top w:val="single" w:sz="4" w:space="0" w:color="auto"/>
            </w:tcBorders>
            <w:shd w:val="clear" w:color="auto" w:fill="auto"/>
            <w:noWrap/>
            <w:vAlign w:val="bottom"/>
            <w:hideMark/>
          </w:tcPr>
          <w:p w14:paraId="25D852FD" w14:textId="77777777" w:rsidR="00700769" w:rsidRPr="005E30D5" w:rsidRDefault="00700769" w:rsidP="007D7299">
            <w:pPr>
              <w:spacing w:line="360" w:lineRule="auto"/>
              <w:jc w:val="center"/>
              <w:rPr>
                <w:rFonts w:ascii="Arial" w:hAnsi="Arial" w:cs="Arial"/>
                <w:color w:val="000000"/>
              </w:rPr>
            </w:pPr>
          </w:p>
        </w:tc>
        <w:tc>
          <w:tcPr>
            <w:tcW w:w="493" w:type="pct"/>
            <w:tcBorders>
              <w:top w:val="single" w:sz="4" w:space="0" w:color="auto"/>
            </w:tcBorders>
            <w:shd w:val="clear" w:color="auto" w:fill="auto"/>
            <w:noWrap/>
            <w:vAlign w:val="bottom"/>
            <w:hideMark/>
          </w:tcPr>
          <w:p w14:paraId="76F4782B" w14:textId="77777777" w:rsidR="00700769" w:rsidRPr="005E30D5" w:rsidRDefault="00700769" w:rsidP="007D7299">
            <w:pPr>
              <w:spacing w:line="360" w:lineRule="auto"/>
              <w:jc w:val="center"/>
              <w:rPr>
                <w:rFonts w:ascii="Arial" w:hAnsi="Arial" w:cs="Arial"/>
                <w:color w:val="000000"/>
              </w:rPr>
            </w:pPr>
          </w:p>
        </w:tc>
        <w:tc>
          <w:tcPr>
            <w:tcW w:w="467" w:type="pct"/>
            <w:tcBorders>
              <w:top w:val="single" w:sz="4" w:space="0" w:color="auto"/>
            </w:tcBorders>
            <w:shd w:val="clear" w:color="auto" w:fill="auto"/>
            <w:noWrap/>
            <w:vAlign w:val="bottom"/>
            <w:hideMark/>
          </w:tcPr>
          <w:p w14:paraId="1BB2F5AC" w14:textId="77777777" w:rsidR="00700769" w:rsidRPr="005E30D5" w:rsidRDefault="00700769" w:rsidP="007D7299">
            <w:pPr>
              <w:spacing w:line="360" w:lineRule="auto"/>
              <w:jc w:val="center"/>
              <w:rPr>
                <w:rFonts w:ascii="Arial" w:hAnsi="Arial" w:cs="Arial"/>
                <w:color w:val="000000"/>
              </w:rPr>
            </w:pPr>
          </w:p>
        </w:tc>
        <w:tc>
          <w:tcPr>
            <w:tcW w:w="572" w:type="pct"/>
            <w:tcBorders>
              <w:top w:val="single" w:sz="4" w:space="0" w:color="auto"/>
            </w:tcBorders>
            <w:shd w:val="clear" w:color="auto" w:fill="auto"/>
            <w:noWrap/>
            <w:vAlign w:val="bottom"/>
            <w:hideMark/>
          </w:tcPr>
          <w:p w14:paraId="3B877843" w14:textId="77777777" w:rsidR="00700769" w:rsidRPr="005E30D5" w:rsidRDefault="00700769" w:rsidP="007D7299">
            <w:pPr>
              <w:spacing w:line="360" w:lineRule="auto"/>
              <w:jc w:val="center"/>
              <w:rPr>
                <w:rFonts w:ascii="Arial" w:hAnsi="Arial" w:cs="Arial"/>
                <w:color w:val="000000"/>
              </w:rPr>
            </w:pPr>
          </w:p>
        </w:tc>
      </w:tr>
      <w:tr w:rsidR="00700769" w:rsidRPr="005E30D5" w14:paraId="39C3B784" w14:textId="77777777" w:rsidTr="001D5FBA">
        <w:trPr>
          <w:trHeight w:val="300"/>
        </w:trPr>
        <w:tc>
          <w:tcPr>
            <w:tcW w:w="203" w:type="pct"/>
            <w:shd w:val="clear" w:color="auto" w:fill="auto"/>
            <w:noWrap/>
            <w:vAlign w:val="bottom"/>
            <w:hideMark/>
          </w:tcPr>
          <w:p w14:paraId="229ED1F6"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2</w:t>
            </w:r>
          </w:p>
        </w:tc>
        <w:tc>
          <w:tcPr>
            <w:tcW w:w="1678" w:type="pct"/>
            <w:shd w:val="clear" w:color="auto" w:fill="auto"/>
            <w:noWrap/>
            <w:vAlign w:val="bottom"/>
            <w:hideMark/>
          </w:tcPr>
          <w:p w14:paraId="41E98B1B"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Pit digging</w:t>
            </w:r>
          </w:p>
        </w:tc>
        <w:tc>
          <w:tcPr>
            <w:tcW w:w="624" w:type="pct"/>
            <w:shd w:val="clear" w:color="auto" w:fill="auto"/>
            <w:noWrap/>
            <w:vAlign w:val="bottom"/>
            <w:hideMark/>
          </w:tcPr>
          <w:p w14:paraId="378A6240"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31680</w:t>
            </w:r>
          </w:p>
        </w:tc>
        <w:tc>
          <w:tcPr>
            <w:tcW w:w="468" w:type="pct"/>
            <w:shd w:val="clear" w:color="auto" w:fill="auto"/>
            <w:noWrap/>
            <w:vAlign w:val="bottom"/>
            <w:hideMark/>
          </w:tcPr>
          <w:p w14:paraId="52E80A1D"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495" w:type="pct"/>
            <w:shd w:val="clear" w:color="auto" w:fill="auto"/>
            <w:noWrap/>
            <w:vAlign w:val="bottom"/>
            <w:hideMark/>
          </w:tcPr>
          <w:p w14:paraId="2AD8E4B6" w14:textId="77777777" w:rsidR="00700769" w:rsidRPr="005E30D5" w:rsidRDefault="00700769" w:rsidP="007D7299">
            <w:pPr>
              <w:spacing w:line="360" w:lineRule="auto"/>
              <w:jc w:val="center"/>
              <w:rPr>
                <w:rFonts w:ascii="Arial" w:hAnsi="Arial" w:cs="Arial"/>
                <w:color w:val="000000"/>
              </w:rPr>
            </w:pPr>
          </w:p>
        </w:tc>
        <w:tc>
          <w:tcPr>
            <w:tcW w:w="493" w:type="pct"/>
            <w:shd w:val="clear" w:color="auto" w:fill="auto"/>
            <w:noWrap/>
            <w:vAlign w:val="bottom"/>
            <w:hideMark/>
          </w:tcPr>
          <w:p w14:paraId="5DCADC5A" w14:textId="77777777" w:rsidR="00700769" w:rsidRPr="005E30D5" w:rsidRDefault="00700769" w:rsidP="007D7299">
            <w:pPr>
              <w:spacing w:line="360" w:lineRule="auto"/>
              <w:jc w:val="center"/>
              <w:rPr>
                <w:rFonts w:ascii="Arial" w:hAnsi="Arial" w:cs="Arial"/>
                <w:color w:val="000000"/>
              </w:rPr>
            </w:pPr>
          </w:p>
        </w:tc>
        <w:tc>
          <w:tcPr>
            <w:tcW w:w="467" w:type="pct"/>
            <w:shd w:val="clear" w:color="auto" w:fill="auto"/>
            <w:noWrap/>
            <w:vAlign w:val="bottom"/>
            <w:hideMark/>
          </w:tcPr>
          <w:p w14:paraId="4A74586A" w14:textId="77777777" w:rsidR="00700769" w:rsidRPr="005E30D5" w:rsidRDefault="00700769" w:rsidP="007D7299">
            <w:pPr>
              <w:spacing w:line="360" w:lineRule="auto"/>
              <w:jc w:val="center"/>
              <w:rPr>
                <w:rFonts w:ascii="Arial" w:hAnsi="Arial" w:cs="Arial"/>
                <w:color w:val="000000"/>
              </w:rPr>
            </w:pPr>
          </w:p>
        </w:tc>
        <w:tc>
          <w:tcPr>
            <w:tcW w:w="572" w:type="pct"/>
            <w:shd w:val="clear" w:color="auto" w:fill="auto"/>
            <w:noWrap/>
            <w:vAlign w:val="bottom"/>
            <w:hideMark/>
          </w:tcPr>
          <w:p w14:paraId="6C70ADAD" w14:textId="77777777" w:rsidR="00700769" w:rsidRPr="005E30D5" w:rsidRDefault="00700769" w:rsidP="007D7299">
            <w:pPr>
              <w:spacing w:line="360" w:lineRule="auto"/>
              <w:jc w:val="center"/>
              <w:rPr>
                <w:rFonts w:ascii="Arial" w:hAnsi="Arial" w:cs="Arial"/>
                <w:color w:val="000000"/>
              </w:rPr>
            </w:pPr>
          </w:p>
        </w:tc>
      </w:tr>
      <w:tr w:rsidR="00700769" w:rsidRPr="005E30D5" w14:paraId="7D68B297" w14:textId="77777777" w:rsidTr="001D5FBA">
        <w:trPr>
          <w:trHeight w:val="300"/>
        </w:trPr>
        <w:tc>
          <w:tcPr>
            <w:tcW w:w="203" w:type="pct"/>
            <w:shd w:val="clear" w:color="auto" w:fill="auto"/>
            <w:noWrap/>
            <w:vAlign w:val="bottom"/>
            <w:hideMark/>
          </w:tcPr>
          <w:p w14:paraId="24640B90"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3</w:t>
            </w:r>
          </w:p>
        </w:tc>
        <w:tc>
          <w:tcPr>
            <w:tcW w:w="1678" w:type="pct"/>
            <w:shd w:val="clear" w:color="auto" w:fill="auto"/>
            <w:noWrap/>
            <w:vAlign w:val="bottom"/>
            <w:hideMark/>
          </w:tcPr>
          <w:p w14:paraId="2D1C472A"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Manure and fertilizer application</w:t>
            </w:r>
          </w:p>
        </w:tc>
        <w:tc>
          <w:tcPr>
            <w:tcW w:w="624" w:type="pct"/>
            <w:shd w:val="clear" w:color="auto" w:fill="auto"/>
            <w:noWrap/>
            <w:vAlign w:val="bottom"/>
            <w:hideMark/>
          </w:tcPr>
          <w:p w14:paraId="30E2E469"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15840</w:t>
            </w:r>
          </w:p>
        </w:tc>
        <w:tc>
          <w:tcPr>
            <w:tcW w:w="468" w:type="pct"/>
            <w:shd w:val="clear" w:color="auto" w:fill="auto"/>
            <w:noWrap/>
            <w:vAlign w:val="bottom"/>
            <w:hideMark/>
          </w:tcPr>
          <w:p w14:paraId="0B6154EF"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600</w:t>
            </w:r>
          </w:p>
        </w:tc>
        <w:tc>
          <w:tcPr>
            <w:tcW w:w="495" w:type="pct"/>
            <w:shd w:val="clear" w:color="auto" w:fill="auto"/>
            <w:noWrap/>
            <w:vAlign w:val="bottom"/>
            <w:hideMark/>
          </w:tcPr>
          <w:p w14:paraId="3003FE90" w14:textId="77777777" w:rsidR="00700769" w:rsidRPr="005E30D5" w:rsidRDefault="00700769" w:rsidP="007D7299">
            <w:pPr>
              <w:spacing w:line="360" w:lineRule="auto"/>
              <w:jc w:val="center"/>
              <w:rPr>
                <w:rFonts w:ascii="Arial" w:hAnsi="Arial" w:cs="Arial"/>
                <w:color w:val="000000"/>
              </w:rPr>
            </w:pPr>
          </w:p>
        </w:tc>
        <w:tc>
          <w:tcPr>
            <w:tcW w:w="493" w:type="pct"/>
            <w:shd w:val="clear" w:color="auto" w:fill="auto"/>
            <w:noWrap/>
            <w:vAlign w:val="bottom"/>
            <w:hideMark/>
          </w:tcPr>
          <w:p w14:paraId="24499475" w14:textId="77777777" w:rsidR="00700769" w:rsidRPr="005E30D5" w:rsidRDefault="00700769" w:rsidP="007D7299">
            <w:pPr>
              <w:spacing w:line="360" w:lineRule="auto"/>
              <w:jc w:val="center"/>
              <w:rPr>
                <w:rFonts w:ascii="Arial" w:hAnsi="Arial" w:cs="Arial"/>
                <w:color w:val="000000"/>
              </w:rPr>
            </w:pPr>
          </w:p>
        </w:tc>
        <w:tc>
          <w:tcPr>
            <w:tcW w:w="467" w:type="pct"/>
            <w:shd w:val="clear" w:color="auto" w:fill="auto"/>
            <w:noWrap/>
            <w:vAlign w:val="bottom"/>
            <w:hideMark/>
          </w:tcPr>
          <w:p w14:paraId="35D1248C" w14:textId="77777777" w:rsidR="00700769" w:rsidRPr="005E30D5" w:rsidRDefault="00700769" w:rsidP="007D7299">
            <w:pPr>
              <w:spacing w:line="360" w:lineRule="auto"/>
              <w:jc w:val="center"/>
              <w:rPr>
                <w:rFonts w:ascii="Arial" w:hAnsi="Arial" w:cs="Arial"/>
                <w:color w:val="000000"/>
              </w:rPr>
            </w:pPr>
          </w:p>
        </w:tc>
        <w:tc>
          <w:tcPr>
            <w:tcW w:w="572" w:type="pct"/>
            <w:shd w:val="clear" w:color="auto" w:fill="auto"/>
            <w:noWrap/>
            <w:vAlign w:val="bottom"/>
            <w:hideMark/>
          </w:tcPr>
          <w:p w14:paraId="3373D2BF" w14:textId="77777777" w:rsidR="00700769" w:rsidRPr="005E30D5" w:rsidRDefault="00700769" w:rsidP="007D7299">
            <w:pPr>
              <w:spacing w:line="360" w:lineRule="auto"/>
              <w:jc w:val="center"/>
              <w:rPr>
                <w:rFonts w:ascii="Arial" w:hAnsi="Arial" w:cs="Arial"/>
                <w:color w:val="000000"/>
              </w:rPr>
            </w:pPr>
          </w:p>
        </w:tc>
      </w:tr>
      <w:tr w:rsidR="00700769" w:rsidRPr="005E30D5" w14:paraId="3E988632" w14:textId="77777777" w:rsidTr="001D5FBA">
        <w:trPr>
          <w:trHeight w:val="300"/>
        </w:trPr>
        <w:tc>
          <w:tcPr>
            <w:tcW w:w="203" w:type="pct"/>
            <w:shd w:val="clear" w:color="auto" w:fill="auto"/>
            <w:noWrap/>
            <w:vAlign w:val="bottom"/>
            <w:hideMark/>
          </w:tcPr>
          <w:p w14:paraId="34983674"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4</w:t>
            </w:r>
          </w:p>
        </w:tc>
        <w:tc>
          <w:tcPr>
            <w:tcW w:w="1678" w:type="pct"/>
            <w:shd w:val="clear" w:color="auto" w:fill="auto"/>
            <w:noWrap/>
            <w:vAlign w:val="bottom"/>
            <w:hideMark/>
          </w:tcPr>
          <w:p w14:paraId="4E6DD3AF"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 xml:space="preserve">Planting </w:t>
            </w:r>
          </w:p>
        </w:tc>
        <w:tc>
          <w:tcPr>
            <w:tcW w:w="624" w:type="pct"/>
            <w:shd w:val="clear" w:color="auto" w:fill="auto"/>
            <w:noWrap/>
            <w:vAlign w:val="bottom"/>
            <w:hideMark/>
          </w:tcPr>
          <w:p w14:paraId="665ECEB7"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15840</w:t>
            </w:r>
          </w:p>
        </w:tc>
        <w:tc>
          <w:tcPr>
            <w:tcW w:w="468" w:type="pct"/>
            <w:shd w:val="clear" w:color="auto" w:fill="auto"/>
            <w:noWrap/>
            <w:vAlign w:val="bottom"/>
            <w:hideMark/>
          </w:tcPr>
          <w:p w14:paraId="5E2D4321"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600</w:t>
            </w:r>
          </w:p>
        </w:tc>
        <w:tc>
          <w:tcPr>
            <w:tcW w:w="495" w:type="pct"/>
            <w:shd w:val="clear" w:color="auto" w:fill="auto"/>
            <w:noWrap/>
            <w:vAlign w:val="bottom"/>
            <w:hideMark/>
          </w:tcPr>
          <w:p w14:paraId="09754479" w14:textId="77777777" w:rsidR="00700769" w:rsidRPr="005E30D5" w:rsidRDefault="00700769" w:rsidP="007D7299">
            <w:pPr>
              <w:spacing w:line="360" w:lineRule="auto"/>
              <w:jc w:val="center"/>
              <w:rPr>
                <w:rFonts w:ascii="Arial" w:hAnsi="Arial" w:cs="Arial"/>
                <w:color w:val="000000"/>
              </w:rPr>
            </w:pPr>
          </w:p>
        </w:tc>
        <w:tc>
          <w:tcPr>
            <w:tcW w:w="493" w:type="pct"/>
            <w:shd w:val="clear" w:color="auto" w:fill="auto"/>
            <w:noWrap/>
            <w:vAlign w:val="bottom"/>
            <w:hideMark/>
          </w:tcPr>
          <w:p w14:paraId="72D0969E" w14:textId="77777777" w:rsidR="00700769" w:rsidRPr="005E30D5" w:rsidRDefault="00700769" w:rsidP="007D7299">
            <w:pPr>
              <w:spacing w:line="360" w:lineRule="auto"/>
              <w:jc w:val="center"/>
              <w:rPr>
                <w:rFonts w:ascii="Arial" w:hAnsi="Arial" w:cs="Arial"/>
                <w:color w:val="000000"/>
              </w:rPr>
            </w:pPr>
          </w:p>
        </w:tc>
        <w:tc>
          <w:tcPr>
            <w:tcW w:w="467" w:type="pct"/>
            <w:shd w:val="clear" w:color="auto" w:fill="auto"/>
            <w:noWrap/>
            <w:vAlign w:val="bottom"/>
            <w:hideMark/>
          </w:tcPr>
          <w:p w14:paraId="472F223C" w14:textId="77777777" w:rsidR="00700769" w:rsidRPr="005E30D5" w:rsidRDefault="00700769" w:rsidP="007D7299">
            <w:pPr>
              <w:spacing w:line="360" w:lineRule="auto"/>
              <w:jc w:val="center"/>
              <w:rPr>
                <w:rFonts w:ascii="Arial" w:hAnsi="Arial" w:cs="Arial"/>
                <w:color w:val="000000"/>
              </w:rPr>
            </w:pPr>
          </w:p>
        </w:tc>
        <w:tc>
          <w:tcPr>
            <w:tcW w:w="572" w:type="pct"/>
            <w:shd w:val="clear" w:color="auto" w:fill="auto"/>
            <w:noWrap/>
            <w:vAlign w:val="bottom"/>
            <w:hideMark/>
          </w:tcPr>
          <w:p w14:paraId="764134EE" w14:textId="77777777" w:rsidR="00700769" w:rsidRPr="005E30D5" w:rsidRDefault="00700769" w:rsidP="007D7299">
            <w:pPr>
              <w:spacing w:line="360" w:lineRule="auto"/>
              <w:jc w:val="center"/>
              <w:rPr>
                <w:rFonts w:ascii="Arial" w:hAnsi="Arial" w:cs="Arial"/>
                <w:color w:val="000000"/>
              </w:rPr>
            </w:pPr>
          </w:p>
        </w:tc>
      </w:tr>
      <w:tr w:rsidR="00700769" w:rsidRPr="005E30D5" w14:paraId="20FCF7DF" w14:textId="77777777" w:rsidTr="001D5FBA">
        <w:trPr>
          <w:trHeight w:val="300"/>
        </w:trPr>
        <w:tc>
          <w:tcPr>
            <w:tcW w:w="203" w:type="pct"/>
            <w:shd w:val="clear" w:color="auto" w:fill="auto"/>
            <w:noWrap/>
            <w:vAlign w:val="bottom"/>
            <w:hideMark/>
          </w:tcPr>
          <w:p w14:paraId="7C611031"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5</w:t>
            </w:r>
          </w:p>
        </w:tc>
        <w:tc>
          <w:tcPr>
            <w:tcW w:w="1678" w:type="pct"/>
            <w:shd w:val="clear" w:color="auto" w:fill="auto"/>
            <w:noWrap/>
            <w:vAlign w:val="bottom"/>
            <w:hideMark/>
          </w:tcPr>
          <w:p w14:paraId="32B71473"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Weeding</w:t>
            </w:r>
          </w:p>
        </w:tc>
        <w:tc>
          <w:tcPr>
            <w:tcW w:w="624" w:type="pct"/>
            <w:shd w:val="clear" w:color="auto" w:fill="auto"/>
            <w:noWrap/>
            <w:vAlign w:val="bottom"/>
            <w:hideMark/>
          </w:tcPr>
          <w:p w14:paraId="349841F1" w14:textId="77777777" w:rsidR="00700769" w:rsidRPr="005E30D5" w:rsidRDefault="00700769" w:rsidP="007D7299">
            <w:pPr>
              <w:spacing w:line="360" w:lineRule="auto"/>
              <w:jc w:val="center"/>
              <w:rPr>
                <w:rFonts w:ascii="Arial" w:hAnsi="Arial" w:cs="Arial"/>
                <w:color w:val="000000"/>
              </w:rPr>
            </w:pPr>
          </w:p>
        </w:tc>
        <w:tc>
          <w:tcPr>
            <w:tcW w:w="468" w:type="pct"/>
            <w:shd w:val="clear" w:color="auto" w:fill="auto"/>
            <w:noWrap/>
            <w:vAlign w:val="bottom"/>
            <w:hideMark/>
          </w:tcPr>
          <w:p w14:paraId="50267CF0"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12000</w:t>
            </w:r>
          </w:p>
        </w:tc>
        <w:tc>
          <w:tcPr>
            <w:tcW w:w="495" w:type="pct"/>
            <w:shd w:val="clear" w:color="auto" w:fill="auto"/>
            <w:noWrap/>
            <w:vAlign w:val="bottom"/>
            <w:hideMark/>
          </w:tcPr>
          <w:p w14:paraId="6F93DA7A"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12000</w:t>
            </w:r>
          </w:p>
        </w:tc>
        <w:tc>
          <w:tcPr>
            <w:tcW w:w="493" w:type="pct"/>
            <w:shd w:val="clear" w:color="auto" w:fill="auto"/>
            <w:noWrap/>
            <w:vAlign w:val="bottom"/>
            <w:hideMark/>
          </w:tcPr>
          <w:p w14:paraId="16316B9D"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12000</w:t>
            </w:r>
          </w:p>
        </w:tc>
        <w:tc>
          <w:tcPr>
            <w:tcW w:w="467" w:type="pct"/>
            <w:shd w:val="clear" w:color="auto" w:fill="auto"/>
            <w:noWrap/>
            <w:vAlign w:val="bottom"/>
            <w:hideMark/>
          </w:tcPr>
          <w:p w14:paraId="00FA3217"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12000</w:t>
            </w:r>
          </w:p>
        </w:tc>
        <w:tc>
          <w:tcPr>
            <w:tcW w:w="572" w:type="pct"/>
            <w:shd w:val="clear" w:color="auto" w:fill="auto"/>
            <w:noWrap/>
            <w:vAlign w:val="bottom"/>
            <w:hideMark/>
          </w:tcPr>
          <w:p w14:paraId="19605DD8"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12000</w:t>
            </w:r>
          </w:p>
        </w:tc>
      </w:tr>
      <w:tr w:rsidR="00700769" w:rsidRPr="005E30D5" w14:paraId="50F2B8A4" w14:textId="77777777" w:rsidTr="001D5FBA">
        <w:trPr>
          <w:trHeight w:val="300"/>
        </w:trPr>
        <w:tc>
          <w:tcPr>
            <w:tcW w:w="203" w:type="pct"/>
            <w:tcBorders>
              <w:bottom w:val="single" w:sz="4" w:space="0" w:color="auto"/>
            </w:tcBorders>
            <w:shd w:val="clear" w:color="auto" w:fill="auto"/>
            <w:noWrap/>
            <w:vAlign w:val="bottom"/>
            <w:hideMark/>
          </w:tcPr>
          <w:p w14:paraId="23BDE12B"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6</w:t>
            </w:r>
          </w:p>
        </w:tc>
        <w:tc>
          <w:tcPr>
            <w:tcW w:w="1678" w:type="pct"/>
            <w:tcBorders>
              <w:bottom w:val="single" w:sz="4" w:space="0" w:color="auto"/>
            </w:tcBorders>
            <w:shd w:val="clear" w:color="auto" w:fill="auto"/>
            <w:noWrap/>
            <w:vAlign w:val="bottom"/>
            <w:hideMark/>
          </w:tcPr>
          <w:p w14:paraId="467404D3"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Pesticide applications cost</w:t>
            </w:r>
          </w:p>
        </w:tc>
        <w:tc>
          <w:tcPr>
            <w:tcW w:w="624" w:type="pct"/>
            <w:tcBorders>
              <w:bottom w:val="single" w:sz="4" w:space="0" w:color="auto"/>
            </w:tcBorders>
            <w:shd w:val="clear" w:color="auto" w:fill="auto"/>
            <w:noWrap/>
            <w:vAlign w:val="bottom"/>
            <w:hideMark/>
          </w:tcPr>
          <w:p w14:paraId="6BE9FECF"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468" w:type="pct"/>
            <w:tcBorders>
              <w:bottom w:val="single" w:sz="4" w:space="0" w:color="auto"/>
            </w:tcBorders>
            <w:shd w:val="clear" w:color="auto" w:fill="auto"/>
            <w:noWrap/>
            <w:vAlign w:val="bottom"/>
            <w:hideMark/>
          </w:tcPr>
          <w:p w14:paraId="0AE13FCB"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495" w:type="pct"/>
            <w:tcBorders>
              <w:bottom w:val="single" w:sz="4" w:space="0" w:color="auto"/>
            </w:tcBorders>
            <w:shd w:val="clear" w:color="auto" w:fill="auto"/>
            <w:noWrap/>
            <w:vAlign w:val="bottom"/>
            <w:hideMark/>
          </w:tcPr>
          <w:p w14:paraId="7E58F422"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493" w:type="pct"/>
            <w:tcBorders>
              <w:bottom w:val="single" w:sz="4" w:space="0" w:color="auto"/>
            </w:tcBorders>
            <w:shd w:val="clear" w:color="auto" w:fill="auto"/>
            <w:noWrap/>
            <w:vAlign w:val="bottom"/>
            <w:hideMark/>
          </w:tcPr>
          <w:p w14:paraId="359AAEB1"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467" w:type="pct"/>
            <w:tcBorders>
              <w:bottom w:val="single" w:sz="4" w:space="0" w:color="auto"/>
            </w:tcBorders>
            <w:shd w:val="clear" w:color="auto" w:fill="auto"/>
            <w:noWrap/>
            <w:vAlign w:val="bottom"/>
            <w:hideMark/>
          </w:tcPr>
          <w:p w14:paraId="0A2C9D56"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c>
          <w:tcPr>
            <w:tcW w:w="572" w:type="pct"/>
            <w:tcBorders>
              <w:bottom w:val="single" w:sz="4" w:space="0" w:color="auto"/>
            </w:tcBorders>
            <w:shd w:val="clear" w:color="auto" w:fill="auto"/>
            <w:noWrap/>
            <w:vAlign w:val="bottom"/>
            <w:hideMark/>
          </w:tcPr>
          <w:p w14:paraId="6C9CA855"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1200</w:t>
            </w:r>
          </w:p>
        </w:tc>
      </w:tr>
      <w:tr w:rsidR="00700769" w:rsidRPr="005E30D5" w14:paraId="262D36AF" w14:textId="77777777" w:rsidTr="001D5FBA">
        <w:trPr>
          <w:trHeight w:val="300"/>
        </w:trPr>
        <w:tc>
          <w:tcPr>
            <w:tcW w:w="203" w:type="pct"/>
            <w:tcBorders>
              <w:top w:val="single" w:sz="4" w:space="0" w:color="auto"/>
              <w:bottom w:val="single" w:sz="4" w:space="0" w:color="auto"/>
            </w:tcBorders>
            <w:shd w:val="clear" w:color="auto" w:fill="auto"/>
            <w:noWrap/>
            <w:vAlign w:val="bottom"/>
            <w:hideMark/>
          </w:tcPr>
          <w:p w14:paraId="0AA25DD9" w14:textId="77777777" w:rsidR="00700769" w:rsidRPr="005E30D5" w:rsidRDefault="00700769" w:rsidP="007D7299">
            <w:pPr>
              <w:spacing w:line="360" w:lineRule="auto"/>
              <w:jc w:val="both"/>
              <w:rPr>
                <w:rFonts w:ascii="Arial" w:hAnsi="Arial" w:cs="Arial"/>
                <w:color w:val="000000"/>
              </w:rPr>
            </w:pPr>
          </w:p>
        </w:tc>
        <w:tc>
          <w:tcPr>
            <w:tcW w:w="1678" w:type="pct"/>
            <w:tcBorders>
              <w:top w:val="single" w:sz="4" w:space="0" w:color="auto"/>
              <w:bottom w:val="single" w:sz="4" w:space="0" w:color="auto"/>
            </w:tcBorders>
            <w:shd w:val="clear" w:color="auto" w:fill="auto"/>
            <w:noWrap/>
            <w:vAlign w:val="bottom"/>
            <w:hideMark/>
          </w:tcPr>
          <w:p w14:paraId="11F70163"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 xml:space="preserve">Total </w:t>
            </w:r>
            <w:proofErr w:type="spellStart"/>
            <w:r w:rsidRPr="005E30D5">
              <w:rPr>
                <w:rFonts w:ascii="Arial" w:hAnsi="Arial" w:cs="Arial"/>
                <w:color w:val="000000"/>
              </w:rPr>
              <w:t>labour</w:t>
            </w:r>
            <w:proofErr w:type="spellEnd"/>
            <w:r w:rsidRPr="005E30D5">
              <w:rPr>
                <w:rFonts w:ascii="Arial" w:hAnsi="Arial" w:cs="Arial"/>
                <w:color w:val="000000"/>
              </w:rPr>
              <w:t xml:space="preserve"> cost</w:t>
            </w:r>
          </w:p>
        </w:tc>
        <w:tc>
          <w:tcPr>
            <w:tcW w:w="624" w:type="pct"/>
            <w:tcBorders>
              <w:top w:val="single" w:sz="4" w:space="0" w:color="auto"/>
              <w:bottom w:val="single" w:sz="4" w:space="0" w:color="auto"/>
            </w:tcBorders>
            <w:shd w:val="clear" w:color="auto" w:fill="auto"/>
            <w:noWrap/>
            <w:vAlign w:val="bottom"/>
            <w:hideMark/>
          </w:tcPr>
          <w:p w14:paraId="4BFCE53E"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69560</w:t>
            </w:r>
          </w:p>
        </w:tc>
        <w:tc>
          <w:tcPr>
            <w:tcW w:w="468" w:type="pct"/>
            <w:tcBorders>
              <w:top w:val="single" w:sz="4" w:space="0" w:color="auto"/>
              <w:bottom w:val="single" w:sz="4" w:space="0" w:color="auto"/>
            </w:tcBorders>
            <w:shd w:val="clear" w:color="auto" w:fill="auto"/>
            <w:noWrap/>
            <w:vAlign w:val="bottom"/>
            <w:hideMark/>
          </w:tcPr>
          <w:p w14:paraId="3FF350CB"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15600</w:t>
            </w:r>
          </w:p>
        </w:tc>
        <w:tc>
          <w:tcPr>
            <w:tcW w:w="495" w:type="pct"/>
            <w:tcBorders>
              <w:top w:val="single" w:sz="4" w:space="0" w:color="auto"/>
              <w:bottom w:val="single" w:sz="4" w:space="0" w:color="auto"/>
            </w:tcBorders>
            <w:shd w:val="clear" w:color="auto" w:fill="auto"/>
            <w:noWrap/>
            <w:vAlign w:val="bottom"/>
            <w:hideMark/>
          </w:tcPr>
          <w:p w14:paraId="746F4A58"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13200</w:t>
            </w:r>
          </w:p>
        </w:tc>
        <w:tc>
          <w:tcPr>
            <w:tcW w:w="493" w:type="pct"/>
            <w:tcBorders>
              <w:top w:val="single" w:sz="4" w:space="0" w:color="auto"/>
              <w:bottom w:val="single" w:sz="4" w:space="0" w:color="auto"/>
            </w:tcBorders>
            <w:shd w:val="clear" w:color="auto" w:fill="auto"/>
            <w:noWrap/>
            <w:vAlign w:val="bottom"/>
            <w:hideMark/>
          </w:tcPr>
          <w:p w14:paraId="6C84008F"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13200</w:t>
            </w:r>
          </w:p>
        </w:tc>
        <w:tc>
          <w:tcPr>
            <w:tcW w:w="467" w:type="pct"/>
            <w:tcBorders>
              <w:top w:val="single" w:sz="4" w:space="0" w:color="auto"/>
              <w:bottom w:val="single" w:sz="4" w:space="0" w:color="auto"/>
            </w:tcBorders>
            <w:shd w:val="clear" w:color="auto" w:fill="auto"/>
            <w:noWrap/>
            <w:vAlign w:val="bottom"/>
            <w:hideMark/>
          </w:tcPr>
          <w:p w14:paraId="1F16720D"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13200</w:t>
            </w:r>
          </w:p>
        </w:tc>
        <w:tc>
          <w:tcPr>
            <w:tcW w:w="572" w:type="pct"/>
            <w:tcBorders>
              <w:top w:val="single" w:sz="4" w:space="0" w:color="auto"/>
              <w:bottom w:val="single" w:sz="4" w:space="0" w:color="auto"/>
            </w:tcBorders>
            <w:shd w:val="clear" w:color="auto" w:fill="auto"/>
            <w:noWrap/>
            <w:vAlign w:val="bottom"/>
            <w:hideMark/>
          </w:tcPr>
          <w:p w14:paraId="3B221931"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13200</w:t>
            </w:r>
          </w:p>
        </w:tc>
      </w:tr>
      <w:tr w:rsidR="00700769" w:rsidRPr="005E30D5" w14:paraId="6656117D" w14:textId="77777777" w:rsidTr="001D5FBA">
        <w:trPr>
          <w:trHeight w:val="300"/>
        </w:trPr>
        <w:tc>
          <w:tcPr>
            <w:tcW w:w="203" w:type="pct"/>
            <w:tcBorders>
              <w:top w:val="single" w:sz="4" w:space="0" w:color="auto"/>
              <w:bottom w:val="single" w:sz="4" w:space="0" w:color="auto"/>
            </w:tcBorders>
            <w:shd w:val="clear" w:color="auto" w:fill="auto"/>
            <w:noWrap/>
            <w:vAlign w:val="bottom"/>
            <w:hideMark/>
          </w:tcPr>
          <w:p w14:paraId="2F978ECC" w14:textId="77777777" w:rsidR="00700769" w:rsidRPr="005E30D5" w:rsidRDefault="00700769" w:rsidP="007D7299">
            <w:pPr>
              <w:spacing w:line="360" w:lineRule="auto"/>
              <w:jc w:val="both"/>
              <w:rPr>
                <w:rFonts w:ascii="Arial" w:hAnsi="Arial" w:cs="Arial"/>
                <w:color w:val="000000"/>
              </w:rPr>
            </w:pPr>
          </w:p>
        </w:tc>
        <w:tc>
          <w:tcPr>
            <w:tcW w:w="1678" w:type="pct"/>
            <w:tcBorders>
              <w:top w:val="single" w:sz="4" w:space="0" w:color="auto"/>
              <w:bottom w:val="single" w:sz="4" w:space="0" w:color="auto"/>
            </w:tcBorders>
            <w:shd w:val="clear" w:color="auto" w:fill="auto"/>
            <w:noWrap/>
            <w:vAlign w:val="bottom"/>
            <w:hideMark/>
          </w:tcPr>
          <w:p w14:paraId="644DFCED" w14:textId="77777777" w:rsidR="00700769" w:rsidRPr="005E30D5" w:rsidRDefault="00700769" w:rsidP="007D7299">
            <w:pPr>
              <w:spacing w:line="360" w:lineRule="auto"/>
              <w:jc w:val="both"/>
              <w:rPr>
                <w:rFonts w:ascii="Arial" w:hAnsi="Arial" w:cs="Arial"/>
                <w:color w:val="000000"/>
              </w:rPr>
            </w:pPr>
            <w:r w:rsidRPr="005E30D5">
              <w:rPr>
                <w:rFonts w:ascii="Arial" w:hAnsi="Arial" w:cs="Arial"/>
                <w:color w:val="000000"/>
              </w:rPr>
              <w:t>Total cost</w:t>
            </w:r>
          </w:p>
        </w:tc>
        <w:tc>
          <w:tcPr>
            <w:tcW w:w="624" w:type="pct"/>
            <w:tcBorders>
              <w:top w:val="single" w:sz="4" w:space="0" w:color="auto"/>
              <w:bottom w:val="single" w:sz="4" w:space="0" w:color="auto"/>
            </w:tcBorders>
            <w:shd w:val="clear" w:color="auto" w:fill="auto"/>
            <w:noWrap/>
            <w:vAlign w:val="bottom"/>
            <w:hideMark/>
          </w:tcPr>
          <w:p w14:paraId="1EED019E"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246860</w:t>
            </w:r>
          </w:p>
        </w:tc>
        <w:tc>
          <w:tcPr>
            <w:tcW w:w="468" w:type="pct"/>
            <w:tcBorders>
              <w:top w:val="single" w:sz="4" w:space="0" w:color="auto"/>
              <w:bottom w:val="single" w:sz="4" w:space="0" w:color="auto"/>
            </w:tcBorders>
            <w:shd w:val="clear" w:color="auto" w:fill="auto"/>
            <w:noWrap/>
            <w:vAlign w:val="bottom"/>
            <w:hideMark/>
          </w:tcPr>
          <w:p w14:paraId="0563C4FF"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27600</w:t>
            </w:r>
          </w:p>
        </w:tc>
        <w:tc>
          <w:tcPr>
            <w:tcW w:w="495" w:type="pct"/>
            <w:tcBorders>
              <w:top w:val="single" w:sz="4" w:space="0" w:color="auto"/>
              <w:bottom w:val="single" w:sz="4" w:space="0" w:color="auto"/>
            </w:tcBorders>
            <w:shd w:val="clear" w:color="auto" w:fill="auto"/>
            <w:noWrap/>
            <w:vAlign w:val="bottom"/>
            <w:hideMark/>
          </w:tcPr>
          <w:p w14:paraId="5F891FC2"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23200</w:t>
            </w:r>
          </w:p>
        </w:tc>
        <w:tc>
          <w:tcPr>
            <w:tcW w:w="493" w:type="pct"/>
            <w:tcBorders>
              <w:top w:val="single" w:sz="4" w:space="0" w:color="auto"/>
              <w:bottom w:val="single" w:sz="4" w:space="0" w:color="auto"/>
            </w:tcBorders>
            <w:shd w:val="clear" w:color="auto" w:fill="auto"/>
            <w:noWrap/>
            <w:vAlign w:val="bottom"/>
            <w:hideMark/>
          </w:tcPr>
          <w:p w14:paraId="2A944D5D"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23200</w:t>
            </w:r>
          </w:p>
        </w:tc>
        <w:tc>
          <w:tcPr>
            <w:tcW w:w="467" w:type="pct"/>
            <w:tcBorders>
              <w:top w:val="single" w:sz="4" w:space="0" w:color="auto"/>
              <w:bottom w:val="single" w:sz="4" w:space="0" w:color="auto"/>
            </w:tcBorders>
            <w:shd w:val="clear" w:color="auto" w:fill="auto"/>
            <w:noWrap/>
            <w:vAlign w:val="bottom"/>
            <w:hideMark/>
          </w:tcPr>
          <w:p w14:paraId="1668B43E"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23200</w:t>
            </w:r>
          </w:p>
        </w:tc>
        <w:tc>
          <w:tcPr>
            <w:tcW w:w="572" w:type="pct"/>
            <w:tcBorders>
              <w:top w:val="single" w:sz="4" w:space="0" w:color="auto"/>
              <w:bottom w:val="single" w:sz="4" w:space="0" w:color="auto"/>
            </w:tcBorders>
            <w:shd w:val="clear" w:color="auto" w:fill="auto"/>
            <w:noWrap/>
            <w:vAlign w:val="bottom"/>
            <w:hideMark/>
          </w:tcPr>
          <w:p w14:paraId="49D75EA1"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23200</w:t>
            </w:r>
          </w:p>
        </w:tc>
      </w:tr>
      <w:tr w:rsidR="00700769" w:rsidRPr="005E30D5" w14:paraId="63F9D78F" w14:textId="77777777" w:rsidTr="001D5FBA">
        <w:trPr>
          <w:trHeight w:val="300"/>
        </w:trPr>
        <w:tc>
          <w:tcPr>
            <w:tcW w:w="203" w:type="pct"/>
            <w:tcBorders>
              <w:top w:val="single" w:sz="4" w:space="0" w:color="auto"/>
              <w:bottom w:val="single" w:sz="4" w:space="0" w:color="auto"/>
            </w:tcBorders>
            <w:shd w:val="clear" w:color="auto" w:fill="auto"/>
            <w:noWrap/>
            <w:vAlign w:val="bottom"/>
          </w:tcPr>
          <w:p w14:paraId="0EE9E1CC" w14:textId="77777777" w:rsidR="00700769" w:rsidRPr="005E30D5" w:rsidRDefault="00700769" w:rsidP="007D7299">
            <w:pPr>
              <w:spacing w:line="360" w:lineRule="auto"/>
              <w:jc w:val="both"/>
              <w:rPr>
                <w:rFonts w:ascii="Arial" w:hAnsi="Arial" w:cs="Arial"/>
                <w:b/>
                <w:bCs/>
                <w:color w:val="000000"/>
              </w:rPr>
            </w:pPr>
          </w:p>
        </w:tc>
        <w:tc>
          <w:tcPr>
            <w:tcW w:w="1678" w:type="pct"/>
            <w:tcBorders>
              <w:top w:val="single" w:sz="4" w:space="0" w:color="auto"/>
              <w:bottom w:val="single" w:sz="4" w:space="0" w:color="auto"/>
            </w:tcBorders>
            <w:shd w:val="clear" w:color="auto" w:fill="auto"/>
            <w:noWrap/>
            <w:vAlign w:val="bottom"/>
          </w:tcPr>
          <w:p w14:paraId="3D880C7A" w14:textId="77777777" w:rsidR="00700769" w:rsidRPr="005E30D5" w:rsidRDefault="00700769" w:rsidP="007D7299">
            <w:pPr>
              <w:spacing w:line="360" w:lineRule="auto"/>
              <w:jc w:val="both"/>
              <w:rPr>
                <w:rFonts w:ascii="Arial" w:hAnsi="Arial" w:cs="Arial"/>
                <w:b/>
                <w:bCs/>
                <w:color w:val="000000"/>
              </w:rPr>
            </w:pPr>
            <w:r w:rsidRPr="005E30D5">
              <w:rPr>
                <w:rFonts w:ascii="Arial" w:hAnsi="Arial" w:cs="Arial"/>
                <w:b/>
                <w:bCs/>
                <w:color w:val="000000"/>
              </w:rPr>
              <w:t>Total establishment cost</w:t>
            </w:r>
          </w:p>
        </w:tc>
        <w:tc>
          <w:tcPr>
            <w:tcW w:w="624" w:type="pct"/>
            <w:tcBorders>
              <w:top w:val="single" w:sz="4" w:space="0" w:color="auto"/>
              <w:bottom w:val="single" w:sz="4" w:space="0" w:color="auto"/>
            </w:tcBorders>
            <w:shd w:val="clear" w:color="auto" w:fill="auto"/>
            <w:noWrap/>
            <w:vAlign w:val="bottom"/>
          </w:tcPr>
          <w:p w14:paraId="27537518" w14:textId="77777777" w:rsidR="00700769" w:rsidRPr="005E30D5" w:rsidRDefault="00700769" w:rsidP="007D7299">
            <w:pPr>
              <w:spacing w:line="360" w:lineRule="auto"/>
              <w:jc w:val="center"/>
              <w:rPr>
                <w:rFonts w:ascii="Arial" w:hAnsi="Arial" w:cs="Arial"/>
                <w:b/>
                <w:bCs/>
                <w:color w:val="000000"/>
              </w:rPr>
            </w:pPr>
            <w:r w:rsidRPr="005E30D5">
              <w:rPr>
                <w:rFonts w:ascii="Arial" w:hAnsi="Arial" w:cs="Arial"/>
                <w:b/>
                <w:bCs/>
                <w:color w:val="000000"/>
              </w:rPr>
              <w:t>367260</w:t>
            </w:r>
          </w:p>
        </w:tc>
        <w:tc>
          <w:tcPr>
            <w:tcW w:w="468" w:type="pct"/>
            <w:tcBorders>
              <w:top w:val="single" w:sz="4" w:space="0" w:color="auto"/>
              <w:bottom w:val="single" w:sz="4" w:space="0" w:color="auto"/>
            </w:tcBorders>
            <w:shd w:val="clear" w:color="auto" w:fill="auto"/>
            <w:noWrap/>
            <w:vAlign w:val="bottom"/>
          </w:tcPr>
          <w:p w14:paraId="47BFEC37" w14:textId="77777777" w:rsidR="00700769" w:rsidRPr="005E30D5" w:rsidRDefault="00700769" w:rsidP="007D7299">
            <w:pPr>
              <w:spacing w:line="360" w:lineRule="auto"/>
              <w:jc w:val="center"/>
              <w:rPr>
                <w:rFonts w:ascii="Arial" w:hAnsi="Arial" w:cs="Arial"/>
                <w:b/>
                <w:bCs/>
                <w:color w:val="000000"/>
              </w:rPr>
            </w:pPr>
          </w:p>
        </w:tc>
        <w:tc>
          <w:tcPr>
            <w:tcW w:w="495" w:type="pct"/>
            <w:tcBorders>
              <w:top w:val="single" w:sz="4" w:space="0" w:color="auto"/>
              <w:bottom w:val="single" w:sz="4" w:space="0" w:color="auto"/>
            </w:tcBorders>
            <w:shd w:val="clear" w:color="auto" w:fill="auto"/>
            <w:noWrap/>
            <w:vAlign w:val="bottom"/>
          </w:tcPr>
          <w:p w14:paraId="28D5D34C" w14:textId="77777777" w:rsidR="00700769" w:rsidRPr="005E30D5" w:rsidRDefault="00700769" w:rsidP="007D7299">
            <w:pPr>
              <w:spacing w:line="360" w:lineRule="auto"/>
              <w:jc w:val="center"/>
              <w:rPr>
                <w:rFonts w:ascii="Arial" w:hAnsi="Arial" w:cs="Arial"/>
                <w:b/>
                <w:bCs/>
                <w:color w:val="000000"/>
              </w:rPr>
            </w:pPr>
          </w:p>
        </w:tc>
        <w:tc>
          <w:tcPr>
            <w:tcW w:w="493" w:type="pct"/>
            <w:tcBorders>
              <w:top w:val="single" w:sz="4" w:space="0" w:color="auto"/>
              <w:bottom w:val="single" w:sz="4" w:space="0" w:color="auto"/>
            </w:tcBorders>
            <w:shd w:val="clear" w:color="auto" w:fill="auto"/>
            <w:noWrap/>
            <w:vAlign w:val="bottom"/>
          </w:tcPr>
          <w:p w14:paraId="2E17D1DE" w14:textId="77777777" w:rsidR="00700769" w:rsidRPr="005E30D5" w:rsidRDefault="00700769" w:rsidP="007D7299">
            <w:pPr>
              <w:spacing w:line="360" w:lineRule="auto"/>
              <w:jc w:val="center"/>
              <w:rPr>
                <w:rFonts w:ascii="Arial" w:hAnsi="Arial" w:cs="Arial"/>
                <w:b/>
                <w:bCs/>
                <w:color w:val="000000"/>
              </w:rPr>
            </w:pPr>
          </w:p>
        </w:tc>
        <w:tc>
          <w:tcPr>
            <w:tcW w:w="467" w:type="pct"/>
            <w:tcBorders>
              <w:top w:val="single" w:sz="4" w:space="0" w:color="auto"/>
              <w:bottom w:val="single" w:sz="4" w:space="0" w:color="auto"/>
            </w:tcBorders>
            <w:shd w:val="clear" w:color="auto" w:fill="auto"/>
            <w:noWrap/>
            <w:vAlign w:val="bottom"/>
          </w:tcPr>
          <w:p w14:paraId="62DB0185" w14:textId="77777777" w:rsidR="00700769" w:rsidRPr="005E30D5" w:rsidRDefault="00700769" w:rsidP="007D7299">
            <w:pPr>
              <w:spacing w:line="360" w:lineRule="auto"/>
              <w:jc w:val="center"/>
              <w:rPr>
                <w:rFonts w:ascii="Arial" w:hAnsi="Arial" w:cs="Arial"/>
                <w:b/>
                <w:bCs/>
                <w:color w:val="000000"/>
              </w:rPr>
            </w:pPr>
          </w:p>
        </w:tc>
        <w:tc>
          <w:tcPr>
            <w:tcW w:w="572" w:type="pct"/>
            <w:tcBorders>
              <w:top w:val="single" w:sz="4" w:space="0" w:color="auto"/>
              <w:bottom w:val="single" w:sz="4" w:space="0" w:color="auto"/>
            </w:tcBorders>
            <w:shd w:val="clear" w:color="auto" w:fill="auto"/>
            <w:noWrap/>
            <w:vAlign w:val="bottom"/>
          </w:tcPr>
          <w:p w14:paraId="06D63D49" w14:textId="77777777" w:rsidR="00700769" w:rsidRPr="005E30D5" w:rsidRDefault="00700769" w:rsidP="007D7299">
            <w:pPr>
              <w:spacing w:line="360" w:lineRule="auto"/>
              <w:jc w:val="center"/>
              <w:rPr>
                <w:rFonts w:ascii="Arial" w:hAnsi="Arial" w:cs="Arial"/>
                <w:b/>
                <w:bCs/>
                <w:color w:val="000000"/>
              </w:rPr>
            </w:pPr>
          </w:p>
        </w:tc>
      </w:tr>
    </w:tbl>
    <w:p w14:paraId="02CF7214" w14:textId="77777777" w:rsidR="00700769" w:rsidRPr="005E30D5" w:rsidRDefault="00700769" w:rsidP="007D7299">
      <w:pPr>
        <w:spacing w:line="360" w:lineRule="auto"/>
        <w:jc w:val="both"/>
        <w:rPr>
          <w:rFonts w:ascii="Arial" w:hAnsi="Arial" w:cs="Arial"/>
          <w:b/>
          <w:bCs/>
        </w:rPr>
      </w:pPr>
    </w:p>
    <w:p w14:paraId="6B5816AB"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 xml:space="preserve">Table 2. Average cost of areca nut production per annum (NRs. /ha) in producing areca nut orchard </w:t>
      </w:r>
    </w:p>
    <w:tbl>
      <w:tblPr>
        <w:tblW w:w="0" w:type="auto"/>
        <w:tblBorders>
          <w:top w:val="single" w:sz="4" w:space="0" w:color="auto"/>
          <w:bottom w:val="single" w:sz="4" w:space="0" w:color="auto"/>
        </w:tblBorders>
        <w:tblLook w:val="04A0" w:firstRow="1" w:lastRow="0" w:firstColumn="1" w:lastColumn="0" w:noHBand="0" w:noVBand="1"/>
      </w:tblPr>
      <w:tblGrid>
        <w:gridCol w:w="4267"/>
        <w:gridCol w:w="1756"/>
        <w:gridCol w:w="2401"/>
      </w:tblGrid>
      <w:tr w:rsidR="00700769" w:rsidRPr="005E30D5" w14:paraId="23210F83" w14:textId="77777777" w:rsidTr="001D5FBA">
        <w:tc>
          <w:tcPr>
            <w:tcW w:w="4698" w:type="dxa"/>
            <w:tcBorders>
              <w:top w:val="single" w:sz="4" w:space="0" w:color="auto"/>
              <w:bottom w:val="single" w:sz="4" w:space="0" w:color="auto"/>
            </w:tcBorders>
            <w:shd w:val="clear" w:color="auto" w:fill="auto"/>
          </w:tcPr>
          <w:p w14:paraId="2D6AA12D" w14:textId="77777777" w:rsidR="00700769" w:rsidRPr="005E30D5" w:rsidRDefault="00700769" w:rsidP="007D7299">
            <w:pPr>
              <w:spacing w:line="360" w:lineRule="auto"/>
              <w:jc w:val="both"/>
              <w:rPr>
                <w:rFonts w:ascii="Arial" w:hAnsi="Arial" w:cs="Arial"/>
              </w:rPr>
            </w:pPr>
            <w:r w:rsidRPr="005E30D5">
              <w:rPr>
                <w:rFonts w:ascii="Arial" w:hAnsi="Arial" w:cs="Arial"/>
              </w:rPr>
              <w:t>Particulars</w:t>
            </w:r>
          </w:p>
        </w:tc>
        <w:tc>
          <w:tcPr>
            <w:tcW w:w="1890" w:type="dxa"/>
            <w:tcBorders>
              <w:top w:val="single" w:sz="4" w:space="0" w:color="auto"/>
              <w:bottom w:val="single" w:sz="4" w:space="0" w:color="auto"/>
            </w:tcBorders>
            <w:shd w:val="clear" w:color="auto" w:fill="auto"/>
          </w:tcPr>
          <w:p w14:paraId="6EB5F9E9" w14:textId="77777777" w:rsidR="00700769" w:rsidRPr="005E30D5" w:rsidRDefault="00700769" w:rsidP="007D7299">
            <w:pPr>
              <w:spacing w:line="360" w:lineRule="auto"/>
              <w:jc w:val="both"/>
              <w:rPr>
                <w:rFonts w:ascii="Arial" w:hAnsi="Arial" w:cs="Arial"/>
              </w:rPr>
            </w:pPr>
            <w:r w:rsidRPr="005E30D5">
              <w:rPr>
                <w:rFonts w:ascii="Arial" w:hAnsi="Arial" w:cs="Arial"/>
              </w:rPr>
              <w:t>Costs (NRs. /ha)</w:t>
            </w:r>
          </w:p>
        </w:tc>
        <w:tc>
          <w:tcPr>
            <w:tcW w:w="2655" w:type="dxa"/>
            <w:tcBorders>
              <w:top w:val="single" w:sz="4" w:space="0" w:color="auto"/>
              <w:bottom w:val="single" w:sz="4" w:space="0" w:color="auto"/>
            </w:tcBorders>
            <w:shd w:val="clear" w:color="auto" w:fill="auto"/>
          </w:tcPr>
          <w:p w14:paraId="5641532F" w14:textId="77777777" w:rsidR="00700769" w:rsidRPr="005E30D5" w:rsidRDefault="00700769" w:rsidP="007D7299">
            <w:pPr>
              <w:spacing w:line="360" w:lineRule="auto"/>
              <w:jc w:val="both"/>
              <w:rPr>
                <w:rFonts w:ascii="Arial" w:hAnsi="Arial" w:cs="Arial"/>
              </w:rPr>
            </w:pPr>
            <w:r w:rsidRPr="005E30D5">
              <w:rPr>
                <w:rFonts w:ascii="Arial" w:hAnsi="Arial" w:cs="Arial"/>
              </w:rPr>
              <w:t>Share on total cost (%)</w:t>
            </w:r>
          </w:p>
        </w:tc>
      </w:tr>
      <w:tr w:rsidR="00700769" w:rsidRPr="005E30D5" w14:paraId="3A829073" w14:textId="77777777" w:rsidTr="001D5FBA">
        <w:trPr>
          <w:trHeight w:val="314"/>
        </w:trPr>
        <w:tc>
          <w:tcPr>
            <w:tcW w:w="4698" w:type="dxa"/>
            <w:tcBorders>
              <w:top w:val="single" w:sz="4" w:space="0" w:color="auto"/>
              <w:bottom w:val="nil"/>
            </w:tcBorders>
            <w:shd w:val="clear" w:color="auto" w:fill="auto"/>
          </w:tcPr>
          <w:p w14:paraId="465CDB79" w14:textId="77777777" w:rsidR="00700769" w:rsidRPr="005E30D5" w:rsidRDefault="00700769" w:rsidP="007D7299">
            <w:pPr>
              <w:spacing w:line="360" w:lineRule="auto"/>
              <w:jc w:val="both"/>
              <w:rPr>
                <w:rFonts w:ascii="Arial" w:hAnsi="Arial" w:cs="Arial"/>
              </w:rPr>
            </w:pPr>
            <w:r w:rsidRPr="005E30D5">
              <w:rPr>
                <w:rFonts w:ascii="Arial" w:hAnsi="Arial" w:cs="Arial"/>
              </w:rPr>
              <w:t>Manures, fertilizers and micronutrients</w:t>
            </w:r>
          </w:p>
        </w:tc>
        <w:tc>
          <w:tcPr>
            <w:tcW w:w="1890" w:type="dxa"/>
            <w:tcBorders>
              <w:top w:val="single" w:sz="4" w:space="0" w:color="auto"/>
              <w:bottom w:val="nil"/>
            </w:tcBorders>
            <w:shd w:val="clear" w:color="auto" w:fill="auto"/>
          </w:tcPr>
          <w:p w14:paraId="735C8459" w14:textId="77777777" w:rsidR="00700769" w:rsidRPr="005E30D5" w:rsidRDefault="00700769" w:rsidP="007D7299">
            <w:pPr>
              <w:spacing w:line="360" w:lineRule="auto"/>
              <w:jc w:val="center"/>
              <w:rPr>
                <w:rFonts w:ascii="Arial" w:hAnsi="Arial" w:cs="Arial"/>
              </w:rPr>
            </w:pPr>
            <w:r w:rsidRPr="005E30D5">
              <w:rPr>
                <w:rFonts w:ascii="Arial" w:hAnsi="Arial" w:cs="Arial"/>
              </w:rPr>
              <w:t>27719</w:t>
            </w:r>
          </w:p>
        </w:tc>
        <w:tc>
          <w:tcPr>
            <w:tcW w:w="2655" w:type="dxa"/>
            <w:tcBorders>
              <w:top w:val="single" w:sz="4" w:space="0" w:color="auto"/>
              <w:bottom w:val="nil"/>
            </w:tcBorders>
            <w:shd w:val="clear" w:color="auto" w:fill="auto"/>
          </w:tcPr>
          <w:p w14:paraId="3F4E50E7"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18.61</w:t>
            </w:r>
          </w:p>
        </w:tc>
      </w:tr>
      <w:tr w:rsidR="00700769" w:rsidRPr="005E30D5" w14:paraId="73A5C8E2" w14:textId="77777777" w:rsidTr="001D5FBA">
        <w:trPr>
          <w:cantSplit/>
          <w:trHeight w:val="305"/>
        </w:trPr>
        <w:tc>
          <w:tcPr>
            <w:tcW w:w="4698" w:type="dxa"/>
            <w:tcBorders>
              <w:top w:val="nil"/>
              <w:bottom w:val="nil"/>
            </w:tcBorders>
            <w:shd w:val="clear" w:color="auto" w:fill="auto"/>
          </w:tcPr>
          <w:p w14:paraId="3DEC6026" w14:textId="77777777" w:rsidR="00700769" w:rsidRPr="005E30D5" w:rsidRDefault="00700769" w:rsidP="007D7299">
            <w:pPr>
              <w:spacing w:line="360" w:lineRule="auto"/>
              <w:jc w:val="both"/>
              <w:rPr>
                <w:rFonts w:ascii="Arial" w:hAnsi="Arial" w:cs="Arial"/>
              </w:rPr>
            </w:pPr>
            <w:r w:rsidRPr="005E30D5">
              <w:rPr>
                <w:rFonts w:ascii="Arial" w:hAnsi="Arial" w:cs="Arial"/>
              </w:rPr>
              <w:t>Irrigation</w:t>
            </w:r>
          </w:p>
        </w:tc>
        <w:tc>
          <w:tcPr>
            <w:tcW w:w="1890" w:type="dxa"/>
            <w:tcBorders>
              <w:top w:val="nil"/>
              <w:bottom w:val="nil"/>
            </w:tcBorders>
            <w:shd w:val="clear" w:color="auto" w:fill="auto"/>
          </w:tcPr>
          <w:p w14:paraId="30315983" w14:textId="77777777" w:rsidR="00700769" w:rsidRPr="005E30D5" w:rsidRDefault="00700769" w:rsidP="007D7299">
            <w:pPr>
              <w:spacing w:line="360" w:lineRule="auto"/>
              <w:jc w:val="center"/>
              <w:rPr>
                <w:rFonts w:ascii="Arial" w:hAnsi="Arial" w:cs="Arial"/>
              </w:rPr>
            </w:pPr>
            <w:r w:rsidRPr="005E30D5">
              <w:rPr>
                <w:rFonts w:ascii="Arial" w:hAnsi="Arial" w:cs="Arial"/>
              </w:rPr>
              <w:t>11095</w:t>
            </w:r>
          </w:p>
        </w:tc>
        <w:tc>
          <w:tcPr>
            <w:tcW w:w="2655" w:type="dxa"/>
            <w:tcBorders>
              <w:top w:val="nil"/>
              <w:bottom w:val="nil"/>
            </w:tcBorders>
            <w:shd w:val="clear" w:color="auto" w:fill="auto"/>
          </w:tcPr>
          <w:p w14:paraId="7043C9E8"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7.45</w:t>
            </w:r>
          </w:p>
        </w:tc>
      </w:tr>
      <w:tr w:rsidR="00700769" w:rsidRPr="005E30D5" w14:paraId="08CAB014" w14:textId="77777777" w:rsidTr="001D5FBA">
        <w:trPr>
          <w:trHeight w:val="287"/>
        </w:trPr>
        <w:tc>
          <w:tcPr>
            <w:tcW w:w="4698" w:type="dxa"/>
            <w:tcBorders>
              <w:top w:val="nil"/>
              <w:bottom w:val="nil"/>
            </w:tcBorders>
            <w:shd w:val="clear" w:color="auto" w:fill="auto"/>
          </w:tcPr>
          <w:p w14:paraId="3A186CD4" w14:textId="77777777" w:rsidR="00700769" w:rsidRPr="005E30D5" w:rsidRDefault="00700769" w:rsidP="007D7299">
            <w:pPr>
              <w:spacing w:line="360" w:lineRule="auto"/>
              <w:jc w:val="both"/>
              <w:rPr>
                <w:rFonts w:ascii="Arial" w:hAnsi="Arial" w:cs="Arial"/>
              </w:rPr>
            </w:pPr>
            <w:r w:rsidRPr="005E30D5">
              <w:rPr>
                <w:rFonts w:ascii="Arial" w:hAnsi="Arial" w:cs="Arial"/>
              </w:rPr>
              <w:t>Pesticide</w:t>
            </w:r>
          </w:p>
        </w:tc>
        <w:tc>
          <w:tcPr>
            <w:tcW w:w="1890" w:type="dxa"/>
            <w:tcBorders>
              <w:top w:val="nil"/>
              <w:bottom w:val="nil"/>
            </w:tcBorders>
            <w:shd w:val="clear" w:color="auto" w:fill="auto"/>
          </w:tcPr>
          <w:p w14:paraId="5613DC0D" w14:textId="77777777" w:rsidR="00700769" w:rsidRPr="005E30D5" w:rsidRDefault="00700769" w:rsidP="007D7299">
            <w:pPr>
              <w:spacing w:line="360" w:lineRule="auto"/>
              <w:jc w:val="center"/>
              <w:rPr>
                <w:rFonts w:ascii="Arial" w:hAnsi="Arial" w:cs="Arial"/>
              </w:rPr>
            </w:pPr>
            <w:r w:rsidRPr="005E30D5">
              <w:rPr>
                <w:rFonts w:ascii="Arial" w:hAnsi="Arial" w:cs="Arial"/>
              </w:rPr>
              <w:t>1675</w:t>
            </w:r>
          </w:p>
        </w:tc>
        <w:tc>
          <w:tcPr>
            <w:tcW w:w="2655" w:type="dxa"/>
            <w:tcBorders>
              <w:top w:val="nil"/>
              <w:bottom w:val="nil"/>
            </w:tcBorders>
            <w:shd w:val="clear" w:color="auto" w:fill="auto"/>
          </w:tcPr>
          <w:p w14:paraId="52EDD329"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1.12</w:t>
            </w:r>
          </w:p>
        </w:tc>
      </w:tr>
      <w:tr w:rsidR="00700769" w:rsidRPr="005E30D5" w14:paraId="1EA85A1B" w14:textId="77777777" w:rsidTr="001D5FBA">
        <w:tc>
          <w:tcPr>
            <w:tcW w:w="4698" w:type="dxa"/>
            <w:tcBorders>
              <w:top w:val="nil"/>
              <w:bottom w:val="nil"/>
            </w:tcBorders>
            <w:shd w:val="clear" w:color="auto" w:fill="auto"/>
          </w:tcPr>
          <w:p w14:paraId="62D19D1F" w14:textId="77777777" w:rsidR="00700769" w:rsidRPr="005E30D5" w:rsidRDefault="00700769" w:rsidP="007D7299">
            <w:pPr>
              <w:spacing w:line="360" w:lineRule="auto"/>
              <w:jc w:val="both"/>
              <w:rPr>
                <w:rFonts w:ascii="Arial" w:hAnsi="Arial" w:cs="Arial"/>
              </w:rPr>
            </w:pPr>
            <w:r w:rsidRPr="005E30D5">
              <w:rPr>
                <w:rFonts w:ascii="Arial" w:hAnsi="Arial" w:cs="Arial"/>
              </w:rPr>
              <w:t>Manures application</w:t>
            </w:r>
          </w:p>
        </w:tc>
        <w:tc>
          <w:tcPr>
            <w:tcW w:w="1890" w:type="dxa"/>
            <w:tcBorders>
              <w:top w:val="nil"/>
              <w:bottom w:val="nil"/>
            </w:tcBorders>
            <w:shd w:val="clear" w:color="auto" w:fill="auto"/>
          </w:tcPr>
          <w:p w14:paraId="1E858E66" w14:textId="77777777" w:rsidR="00700769" w:rsidRPr="005E30D5" w:rsidRDefault="00700769" w:rsidP="007D7299">
            <w:pPr>
              <w:spacing w:line="360" w:lineRule="auto"/>
              <w:jc w:val="center"/>
              <w:rPr>
                <w:rFonts w:ascii="Arial" w:hAnsi="Arial" w:cs="Arial"/>
              </w:rPr>
            </w:pPr>
            <w:r w:rsidRPr="005E30D5">
              <w:rPr>
                <w:rFonts w:ascii="Arial" w:hAnsi="Arial" w:cs="Arial"/>
              </w:rPr>
              <w:t>18410</w:t>
            </w:r>
          </w:p>
        </w:tc>
        <w:tc>
          <w:tcPr>
            <w:tcW w:w="2655" w:type="dxa"/>
            <w:tcBorders>
              <w:top w:val="nil"/>
              <w:bottom w:val="nil"/>
            </w:tcBorders>
            <w:shd w:val="clear" w:color="auto" w:fill="auto"/>
          </w:tcPr>
          <w:p w14:paraId="04B49442"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12.36</w:t>
            </w:r>
          </w:p>
        </w:tc>
      </w:tr>
      <w:tr w:rsidR="00700769" w:rsidRPr="005E30D5" w14:paraId="75C37FE8" w14:textId="77777777" w:rsidTr="001D5FBA">
        <w:tc>
          <w:tcPr>
            <w:tcW w:w="4698" w:type="dxa"/>
            <w:tcBorders>
              <w:top w:val="nil"/>
              <w:bottom w:val="single" w:sz="4" w:space="0" w:color="auto"/>
            </w:tcBorders>
            <w:shd w:val="clear" w:color="auto" w:fill="auto"/>
          </w:tcPr>
          <w:p w14:paraId="3B958524" w14:textId="77777777" w:rsidR="00700769" w:rsidRPr="005E30D5" w:rsidRDefault="00700769" w:rsidP="007D7299">
            <w:pPr>
              <w:spacing w:line="360" w:lineRule="auto"/>
              <w:jc w:val="both"/>
              <w:rPr>
                <w:rFonts w:ascii="Arial" w:hAnsi="Arial" w:cs="Arial"/>
              </w:rPr>
            </w:pPr>
            <w:r w:rsidRPr="005E30D5">
              <w:rPr>
                <w:rFonts w:ascii="Arial" w:hAnsi="Arial" w:cs="Arial"/>
              </w:rPr>
              <w:t>Weeding</w:t>
            </w:r>
          </w:p>
        </w:tc>
        <w:tc>
          <w:tcPr>
            <w:tcW w:w="1890" w:type="dxa"/>
            <w:tcBorders>
              <w:top w:val="nil"/>
              <w:bottom w:val="single" w:sz="4" w:space="0" w:color="auto"/>
            </w:tcBorders>
            <w:shd w:val="clear" w:color="auto" w:fill="auto"/>
          </w:tcPr>
          <w:p w14:paraId="72218CEB" w14:textId="77777777" w:rsidR="00700769" w:rsidRPr="005E30D5" w:rsidRDefault="00700769" w:rsidP="007D7299">
            <w:pPr>
              <w:spacing w:line="360" w:lineRule="auto"/>
              <w:jc w:val="center"/>
              <w:rPr>
                <w:rFonts w:ascii="Arial" w:hAnsi="Arial" w:cs="Arial"/>
              </w:rPr>
            </w:pPr>
            <w:r w:rsidRPr="005E30D5">
              <w:rPr>
                <w:rFonts w:ascii="Arial" w:hAnsi="Arial" w:cs="Arial"/>
              </w:rPr>
              <w:t>15123</w:t>
            </w:r>
          </w:p>
        </w:tc>
        <w:tc>
          <w:tcPr>
            <w:tcW w:w="2655" w:type="dxa"/>
            <w:tcBorders>
              <w:top w:val="nil"/>
              <w:bottom w:val="single" w:sz="4" w:space="0" w:color="auto"/>
            </w:tcBorders>
            <w:shd w:val="clear" w:color="auto" w:fill="auto"/>
          </w:tcPr>
          <w:p w14:paraId="0C280138"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10.15</w:t>
            </w:r>
          </w:p>
        </w:tc>
      </w:tr>
      <w:tr w:rsidR="00700769" w:rsidRPr="005E30D5" w14:paraId="4DB08289" w14:textId="77777777" w:rsidTr="001D5FBA">
        <w:tc>
          <w:tcPr>
            <w:tcW w:w="4698" w:type="dxa"/>
            <w:tcBorders>
              <w:top w:val="single" w:sz="4" w:space="0" w:color="auto"/>
              <w:bottom w:val="single" w:sz="4" w:space="0" w:color="auto"/>
            </w:tcBorders>
            <w:shd w:val="clear" w:color="auto" w:fill="auto"/>
          </w:tcPr>
          <w:p w14:paraId="680EDAD2" w14:textId="77777777" w:rsidR="00700769" w:rsidRPr="005E30D5" w:rsidRDefault="00700769" w:rsidP="007D7299">
            <w:pPr>
              <w:spacing w:line="360" w:lineRule="auto"/>
              <w:jc w:val="both"/>
              <w:rPr>
                <w:rFonts w:ascii="Arial" w:hAnsi="Arial" w:cs="Arial"/>
              </w:rPr>
            </w:pPr>
            <w:r w:rsidRPr="005E30D5">
              <w:rPr>
                <w:rFonts w:ascii="Arial" w:hAnsi="Arial" w:cs="Arial"/>
              </w:rPr>
              <w:t>Total variable cost</w:t>
            </w:r>
          </w:p>
        </w:tc>
        <w:tc>
          <w:tcPr>
            <w:tcW w:w="1890" w:type="dxa"/>
            <w:tcBorders>
              <w:top w:val="single" w:sz="4" w:space="0" w:color="auto"/>
              <w:bottom w:val="single" w:sz="4" w:space="0" w:color="auto"/>
            </w:tcBorders>
            <w:shd w:val="clear" w:color="auto" w:fill="auto"/>
          </w:tcPr>
          <w:p w14:paraId="1CED87BA"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74022</w:t>
            </w:r>
          </w:p>
        </w:tc>
        <w:tc>
          <w:tcPr>
            <w:tcW w:w="2655" w:type="dxa"/>
            <w:tcBorders>
              <w:top w:val="single" w:sz="4" w:space="0" w:color="auto"/>
              <w:bottom w:val="single" w:sz="4" w:space="0" w:color="auto"/>
            </w:tcBorders>
            <w:shd w:val="clear" w:color="auto" w:fill="auto"/>
          </w:tcPr>
          <w:p w14:paraId="5F7CB173"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49.70</w:t>
            </w:r>
          </w:p>
        </w:tc>
      </w:tr>
      <w:tr w:rsidR="00700769" w:rsidRPr="005E30D5" w14:paraId="7F68C6E1" w14:textId="77777777" w:rsidTr="001D5FBA">
        <w:tc>
          <w:tcPr>
            <w:tcW w:w="4698" w:type="dxa"/>
            <w:tcBorders>
              <w:top w:val="single" w:sz="4" w:space="0" w:color="auto"/>
              <w:bottom w:val="single" w:sz="4" w:space="0" w:color="auto"/>
            </w:tcBorders>
            <w:shd w:val="clear" w:color="auto" w:fill="auto"/>
          </w:tcPr>
          <w:p w14:paraId="078CA1FB" w14:textId="77777777" w:rsidR="00700769" w:rsidRPr="005E30D5" w:rsidRDefault="00700769" w:rsidP="007D7299">
            <w:pPr>
              <w:spacing w:line="360" w:lineRule="auto"/>
              <w:jc w:val="both"/>
              <w:rPr>
                <w:rFonts w:ascii="Arial" w:hAnsi="Arial" w:cs="Arial"/>
              </w:rPr>
            </w:pPr>
            <w:r w:rsidRPr="005E30D5">
              <w:rPr>
                <w:rFonts w:ascii="Arial" w:hAnsi="Arial" w:cs="Arial"/>
              </w:rPr>
              <w:t>Rental value of land</w:t>
            </w:r>
          </w:p>
        </w:tc>
        <w:tc>
          <w:tcPr>
            <w:tcW w:w="1890" w:type="dxa"/>
            <w:tcBorders>
              <w:top w:val="single" w:sz="4" w:space="0" w:color="auto"/>
              <w:bottom w:val="single" w:sz="4" w:space="0" w:color="auto"/>
            </w:tcBorders>
            <w:shd w:val="clear" w:color="auto" w:fill="auto"/>
          </w:tcPr>
          <w:p w14:paraId="392ED65A" w14:textId="77777777" w:rsidR="00700769" w:rsidRPr="005E30D5" w:rsidRDefault="00700769" w:rsidP="007D7299">
            <w:pPr>
              <w:spacing w:line="360" w:lineRule="auto"/>
              <w:jc w:val="center"/>
              <w:rPr>
                <w:rFonts w:ascii="Arial" w:hAnsi="Arial" w:cs="Arial"/>
              </w:rPr>
            </w:pPr>
            <w:r w:rsidRPr="005E30D5">
              <w:rPr>
                <w:rFonts w:ascii="Arial" w:hAnsi="Arial" w:cs="Arial"/>
              </w:rPr>
              <w:t>30000</w:t>
            </w:r>
          </w:p>
        </w:tc>
        <w:tc>
          <w:tcPr>
            <w:tcW w:w="2655" w:type="dxa"/>
            <w:tcBorders>
              <w:top w:val="single" w:sz="4" w:space="0" w:color="auto"/>
              <w:bottom w:val="single" w:sz="4" w:space="0" w:color="auto"/>
            </w:tcBorders>
            <w:shd w:val="clear" w:color="auto" w:fill="auto"/>
          </w:tcPr>
          <w:p w14:paraId="54E20F10"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20.14</w:t>
            </w:r>
          </w:p>
        </w:tc>
      </w:tr>
      <w:tr w:rsidR="00700769" w:rsidRPr="005E30D5" w14:paraId="12B55F8A" w14:textId="77777777" w:rsidTr="001D5FBA">
        <w:tc>
          <w:tcPr>
            <w:tcW w:w="4698" w:type="dxa"/>
            <w:tcBorders>
              <w:top w:val="single" w:sz="4" w:space="0" w:color="auto"/>
              <w:bottom w:val="single" w:sz="4" w:space="0" w:color="auto"/>
            </w:tcBorders>
            <w:shd w:val="clear" w:color="auto" w:fill="auto"/>
          </w:tcPr>
          <w:p w14:paraId="71A29F6B" w14:textId="77777777" w:rsidR="00700769" w:rsidRPr="005E30D5" w:rsidRDefault="00700769" w:rsidP="007D7299">
            <w:pPr>
              <w:spacing w:line="360" w:lineRule="auto"/>
              <w:jc w:val="both"/>
              <w:rPr>
                <w:rFonts w:ascii="Arial" w:hAnsi="Arial" w:cs="Arial"/>
              </w:rPr>
            </w:pPr>
            <w:r w:rsidRPr="005E30D5">
              <w:rPr>
                <w:rFonts w:ascii="Arial" w:hAnsi="Arial" w:cs="Arial"/>
              </w:rPr>
              <w:t>Amortized value of establishment cost</w:t>
            </w:r>
          </w:p>
        </w:tc>
        <w:tc>
          <w:tcPr>
            <w:tcW w:w="1890" w:type="dxa"/>
            <w:tcBorders>
              <w:top w:val="single" w:sz="4" w:space="0" w:color="auto"/>
              <w:bottom w:val="single" w:sz="4" w:space="0" w:color="auto"/>
            </w:tcBorders>
            <w:shd w:val="clear" w:color="auto" w:fill="auto"/>
          </w:tcPr>
          <w:p w14:paraId="06CACB7A" w14:textId="77777777" w:rsidR="00700769" w:rsidRPr="005E30D5" w:rsidRDefault="00700769" w:rsidP="007D7299">
            <w:pPr>
              <w:spacing w:line="360" w:lineRule="auto"/>
              <w:jc w:val="center"/>
              <w:rPr>
                <w:rFonts w:ascii="Arial" w:hAnsi="Arial" w:cs="Arial"/>
              </w:rPr>
            </w:pPr>
            <w:r w:rsidRPr="005E30D5">
              <w:rPr>
                <w:rFonts w:ascii="Arial" w:hAnsi="Arial" w:cs="Arial"/>
              </w:rPr>
              <w:t>44922</w:t>
            </w:r>
          </w:p>
        </w:tc>
        <w:tc>
          <w:tcPr>
            <w:tcW w:w="2655" w:type="dxa"/>
            <w:tcBorders>
              <w:top w:val="single" w:sz="4" w:space="0" w:color="auto"/>
              <w:bottom w:val="single" w:sz="4" w:space="0" w:color="auto"/>
            </w:tcBorders>
            <w:shd w:val="clear" w:color="auto" w:fill="auto"/>
          </w:tcPr>
          <w:p w14:paraId="2CECC7AF" w14:textId="77777777" w:rsidR="00700769" w:rsidRPr="005E30D5" w:rsidRDefault="00700769" w:rsidP="007D7299">
            <w:pPr>
              <w:spacing w:line="360" w:lineRule="auto"/>
              <w:jc w:val="center"/>
              <w:rPr>
                <w:rFonts w:ascii="Arial" w:hAnsi="Arial" w:cs="Arial"/>
                <w:color w:val="000000"/>
              </w:rPr>
            </w:pPr>
            <w:r w:rsidRPr="005E30D5">
              <w:rPr>
                <w:rFonts w:ascii="Arial" w:hAnsi="Arial" w:cs="Arial"/>
                <w:color w:val="000000"/>
              </w:rPr>
              <w:t>30.16</w:t>
            </w:r>
          </w:p>
        </w:tc>
      </w:tr>
      <w:tr w:rsidR="00700769" w:rsidRPr="005E30D5" w14:paraId="350FA7C6" w14:textId="77777777" w:rsidTr="001D5FBA">
        <w:tc>
          <w:tcPr>
            <w:tcW w:w="4698" w:type="dxa"/>
            <w:tcBorders>
              <w:top w:val="single" w:sz="4" w:space="0" w:color="auto"/>
            </w:tcBorders>
            <w:shd w:val="clear" w:color="auto" w:fill="auto"/>
          </w:tcPr>
          <w:p w14:paraId="531EF83D" w14:textId="77777777" w:rsidR="00700769" w:rsidRPr="005E30D5" w:rsidRDefault="00700769" w:rsidP="007D7299">
            <w:pPr>
              <w:spacing w:line="360" w:lineRule="auto"/>
              <w:jc w:val="both"/>
              <w:rPr>
                <w:rFonts w:ascii="Arial" w:hAnsi="Arial" w:cs="Arial"/>
              </w:rPr>
            </w:pPr>
            <w:r w:rsidRPr="005E30D5">
              <w:rPr>
                <w:rFonts w:ascii="Arial" w:hAnsi="Arial" w:cs="Arial"/>
              </w:rPr>
              <w:t>Total cost per annum</w:t>
            </w:r>
          </w:p>
        </w:tc>
        <w:tc>
          <w:tcPr>
            <w:tcW w:w="1890" w:type="dxa"/>
            <w:tcBorders>
              <w:top w:val="single" w:sz="4" w:space="0" w:color="auto"/>
            </w:tcBorders>
            <w:shd w:val="clear" w:color="auto" w:fill="auto"/>
          </w:tcPr>
          <w:p w14:paraId="66262475" w14:textId="77777777" w:rsidR="00700769" w:rsidRPr="005E30D5" w:rsidRDefault="00700769" w:rsidP="007D7299">
            <w:pPr>
              <w:spacing w:line="360" w:lineRule="auto"/>
              <w:jc w:val="center"/>
              <w:rPr>
                <w:rFonts w:ascii="Arial" w:hAnsi="Arial" w:cs="Arial"/>
              </w:rPr>
            </w:pPr>
            <w:r w:rsidRPr="005E30D5">
              <w:rPr>
                <w:rFonts w:ascii="Arial" w:hAnsi="Arial" w:cs="Arial"/>
              </w:rPr>
              <w:t>148944</w:t>
            </w:r>
          </w:p>
        </w:tc>
        <w:tc>
          <w:tcPr>
            <w:tcW w:w="2655" w:type="dxa"/>
            <w:tcBorders>
              <w:top w:val="single" w:sz="4" w:space="0" w:color="auto"/>
            </w:tcBorders>
            <w:shd w:val="clear" w:color="auto" w:fill="auto"/>
          </w:tcPr>
          <w:p w14:paraId="605196B6" w14:textId="77777777" w:rsidR="00700769" w:rsidRPr="005E30D5" w:rsidRDefault="00700769" w:rsidP="007D7299">
            <w:pPr>
              <w:spacing w:line="360" w:lineRule="auto"/>
              <w:jc w:val="center"/>
              <w:rPr>
                <w:rFonts w:ascii="Arial" w:hAnsi="Arial" w:cs="Arial"/>
              </w:rPr>
            </w:pPr>
            <w:r w:rsidRPr="005E30D5">
              <w:rPr>
                <w:rFonts w:ascii="Arial" w:hAnsi="Arial" w:cs="Arial"/>
              </w:rPr>
              <w:t>100</w:t>
            </w:r>
          </w:p>
        </w:tc>
      </w:tr>
    </w:tbl>
    <w:p w14:paraId="34A420BC" w14:textId="77777777" w:rsidR="00700769" w:rsidRPr="005E30D5" w:rsidRDefault="00700769" w:rsidP="007D7299">
      <w:pPr>
        <w:spacing w:line="360" w:lineRule="auto"/>
        <w:jc w:val="both"/>
        <w:rPr>
          <w:rFonts w:ascii="Arial" w:hAnsi="Arial" w:cs="Arial"/>
        </w:rPr>
      </w:pPr>
    </w:p>
    <w:p w14:paraId="1788A2EB" w14:textId="2BA4457D" w:rsidR="00700769" w:rsidRPr="007D7299" w:rsidRDefault="00700769" w:rsidP="007D7299">
      <w:pPr>
        <w:spacing w:line="360" w:lineRule="auto"/>
        <w:jc w:val="both"/>
        <w:rPr>
          <w:rFonts w:ascii="Arial" w:hAnsi="Arial" w:cs="Arial"/>
          <w:b/>
        </w:rPr>
      </w:pPr>
      <w:r w:rsidRPr="007D7299">
        <w:rPr>
          <w:rFonts w:ascii="Arial" w:hAnsi="Arial" w:cs="Arial"/>
          <w:b/>
        </w:rPr>
        <w:t>Return from areca nut production</w:t>
      </w:r>
    </w:p>
    <w:p w14:paraId="6FDEC3F2" w14:textId="7837E06B" w:rsidR="00700769" w:rsidRPr="005E30D5" w:rsidRDefault="00700769" w:rsidP="007D7299">
      <w:pPr>
        <w:spacing w:after="240" w:line="360" w:lineRule="auto"/>
        <w:jc w:val="both"/>
        <w:rPr>
          <w:rFonts w:ascii="Arial" w:hAnsi="Arial" w:cs="Arial"/>
        </w:rPr>
      </w:pPr>
      <w:r w:rsidRPr="005E30D5">
        <w:rPr>
          <w:rFonts w:ascii="Arial" w:hAnsi="Arial" w:cs="Arial"/>
        </w:rPr>
        <w:t>The gross margin was calculated by considering only variable costs. The gross margin per ha was found to be NRs. 251</w:t>
      </w:r>
      <w:r w:rsidR="007C4F60">
        <w:rPr>
          <w:rFonts w:ascii="Arial" w:hAnsi="Arial" w:cs="Arial"/>
        </w:rPr>
        <w:t>,</w:t>
      </w:r>
      <w:r w:rsidRPr="005E30D5">
        <w:rPr>
          <w:rFonts w:ascii="Arial" w:hAnsi="Arial" w:cs="Arial"/>
        </w:rPr>
        <w:t>232. Total cost per annum includes all the variable cost per year, rental value of land and amortized value of establishment cost.</w:t>
      </w:r>
    </w:p>
    <w:p w14:paraId="50100C0E"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Table 3. Gross margin and BC ratio of areca nut cultivation per ha in the study area</w:t>
      </w:r>
    </w:p>
    <w:tbl>
      <w:tblPr>
        <w:tblW w:w="0" w:type="auto"/>
        <w:tblBorders>
          <w:top w:val="single" w:sz="4" w:space="0" w:color="auto"/>
          <w:bottom w:val="single" w:sz="4" w:space="0" w:color="auto"/>
        </w:tblBorders>
        <w:tblLook w:val="04A0" w:firstRow="1" w:lastRow="0" w:firstColumn="1" w:lastColumn="0" w:noHBand="0" w:noVBand="1"/>
      </w:tblPr>
      <w:tblGrid>
        <w:gridCol w:w="4212"/>
        <w:gridCol w:w="4212"/>
      </w:tblGrid>
      <w:tr w:rsidR="00700769" w:rsidRPr="005E30D5" w14:paraId="03090E37" w14:textId="77777777" w:rsidTr="001D5FBA">
        <w:tc>
          <w:tcPr>
            <w:tcW w:w="4621" w:type="dxa"/>
            <w:shd w:val="clear" w:color="auto" w:fill="auto"/>
          </w:tcPr>
          <w:p w14:paraId="12AB59B8" w14:textId="77777777" w:rsidR="00700769" w:rsidRPr="005E30D5" w:rsidRDefault="00700769" w:rsidP="007D7299">
            <w:pPr>
              <w:spacing w:line="360" w:lineRule="auto"/>
              <w:rPr>
                <w:rFonts w:ascii="Arial" w:hAnsi="Arial" w:cs="Arial"/>
              </w:rPr>
            </w:pPr>
            <w:r w:rsidRPr="005E30D5">
              <w:rPr>
                <w:rFonts w:ascii="Arial" w:hAnsi="Arial" w:cs="Arial"/>
              </w:rPr>
              <w:t>Variable cost per year</w:t>
            </w:r>
          </w:p>
        </w:tc>
        <w:tc>
          <w:tcPr>
            <w:tcW w:w="4622" w:type="dxa"/>
            <w:shd w:val="clear" w:color="auto" w:fill="auto"/>
          </w:tcPr>
          <w:p w14:paraId="529D9925" w14:textId="77777777" w:rsidR="00700769" w:rsidRPr="005E30D5" w:rsidRDefault="00700769" w:rsidP="007D7299">
            <w:pPr>
              <w:spacing w:line="360" w:lineRule="auto"/>
              <w:rPr>
                <w:rFonts w:ascii="Arial" w:hAnsi="Arial" w:cs="Arial"/>
              </w:rPr>
            </w:pPr>
            <w:r w:rsidRPr="005E30D5">
              <w:rPr>
                <w:rFonts w:ascii="Arial" w:hAnsi="Arial" w:cs="Arial"/>
              </w:rPr>
              <w:t>NRs. 74,022</w:t>
            </w:r>
          </w:p>
        </w:tc>
      </w:tr>
      <w:tr w:rsidR="00700769" w:rsidRPr="005E30D5" w14:paraId="7F85CBF1" w14:textId="77777777" w:rsidTr="001D5FBA">
        <w:tc>
          <w:tcPr>
            <w:tcW w:w="4621" w:type="dxa"/>
            <w:shd w:val="clear" w:color="auto" w:fill="auto"/>
          </w:tcPr>
          <w:p w14:paraId="0D730B6E" w14:textId="77777777" w:rsidR="00700769" w:rsidRPr="005E30D5" w:rsidRDefault="00700769" w:rsidP="007D7299">
            <w:pPr>
              <w:spacing w:line="360" w:lineRule="auto"/>
              <w:rPr>
                <w:rFonts w:ascii="Arial" w:hAnsi="Arial" w:cs="Arial"/>
              </w:rPr>
            </w:pPr>
            <w:r w:rsidRPr="005E30D5">
              <w:rPr>
                <w:rFonts w:ascii="Arial" w:hAnsi="Arial" w:cs="Arial"/>
              </w:rPr>
              <w:t>Total Cost per annum</w:t>
            </w:r>
          </w:p>
        </w:tc>
        <w:tc>
          <w:tcPr>
            <w:tcW w:w="4622" w:type="dxa"/>
            <w:shd w:val="clear" w:color="auto" w:fill="auto"/>
          </w:tcPr>
          <w:p w14:paraId="118A3E54" w14:textId="11E49374" w:rsidR="00700769" w:rsidRPr="005E30D5" w:rsidRDefault="00700769" w:rsidP="007D7299">
            <w:pPr>
              <w:spacing w:line="360" w:lineRule="auto"/>
              <w:rPr>
                <w:rFonts w:ascii="Arial" w:hAnsi="Arial" w:cs="Arial"/>
              </w:rPr>
            </w:pPr>
            <w:r w:rsidRPr="005E30D5">
              <w:rPr>
                <w:rFonts w:ascii="Arial" w:hAnsi="Arial" w:cs="Arial"/>
              </w:rPr>
              <w:t>NRs. 148</w:t>
            </w:r>
            <w:r w:rsidR="007C4F60">
              <w:rPr>
                <w:rFonts w:ascii="Arial" w:hAnsi="Arial" w:cs="Arial"/>
              </w:rPr>
              <w:t>,</w:t>
            </w:r>
            <w:r w:rsidRPr="005E30D5">
              <w:rPr>
                <w:rFonts w:ascii="Arial" w:hAnsi="Arial" w:cs="Arial"/>
              </w:rPr>
              <w:t>944</w:t>
            </w:r>
          </w:p>
        </w:tc>
      </w:tr>
      <w:tr w:rsidR="00700769" w:rsidRPr="005E30D5" w14:paraId="0289D09E" w14:textId="77777777" w:rsidTr="001D5FBA">
        <w:tc>
          <w:tcPr>
            <w:tcW w:w="4621" w:type="dxa"/>
            <w:shd w:val="clear" w:color="auto" w:fill="auto"/>
          </w:tcPr>
          <w:p w14:paraId="4AEDDBEE" w14:textId="77777777" w:rsidR="00700769" w:rsidRPr="005E30D5" w:rsidRDefault="00700769" w:rsidP="007D7299">
            <w:pPr>
              <w:spacing w:line="360" w:lineRule="auto"/>
              <w:rPr>
                <w:rFonts w:ascii="Arial" w:hAnsi="Arial" w:cs="Arial"/>
              </w:rPr>
            </w:pPr>
            <w:r w:rsidRPr="005E30D5">
              <w:rPr>
                <w:rFonts w:ascii="Arial" w:hAnsi="Arial" w:cs="Arial"/>
              </w:rPr>
              <w:t>Gross return per year</w:t>
            </w:r>
          </w:p>
        </w:tc>
        <w:tc>
          <w:tcPr>
            <w:tcW w:w="4622" w:type="dxa"/>
            <w:shd w:val="clear" w:color="auto" w:fill="auto"/>
          </w:tcPr>
          <w:p w14:paraId="221B0B36" w14:textId="4178D05E" w:rsidR="00700769" w:rsidRPr="005E30D5" w:rsidRDefault="00700769" w:rsidP="007D7299">
            <w:pPr>
              <w:spacing w:line="360" w:lineRule="auto"/>
              <w:rPr>
                <w:rFonts w:ascii="Arial" w:hAnsi="Arial" w:cs="Arial"/>
              </w:rPr>
            </w:pPr>
            <w:r w:rsidRPr="005E30D5">
              <w:rPr>
                <w:rFonts w:ascii="Arial" w:hAnsi="Arial" w:cs="Arial"/>
              </w:rPr>
              <w:t>NRs. 325</w:t>
            </w:r>
            <w:r w:rsidR="007C4F60">
              <w:rPr>
                <w:rFonts w:ascii="Arial" w:hAnsi="Arial" w:cs="Arial"/>
              </w:rPr>
              <w:t>,</w:t>
            </w:r>
            <w:r w:rsidRPr="005E30D5">
              <w:rPr>
                <w:rFonts w:ascii="Arial" w:hAnsi="Arial" w:cs="Arial"/>
              </w:rPr>
              <w:t>254</w:t>
            </w:r>
          </w:p>
        </w:tc>
      </w:tr>
      <w:tr w:rsidR="00700769" w:rsidRPr="005E30D5" w14:paraId="597846C9" w14:textId="77777777" w:rsidTr="001D5FBA">
        <w:tc>
          <w:tcPr>
            <w:tcW w:w="4621" w:type="dxa"/>
            <w:shd w:val="clear" w:color="auto" w:fill="auto"/>
          </w:tcPr>
          <w:p w14:paraId="7C14E123" w14:textId="77777777" w:rsidR="00700769" w:rsidRPr="005E30D5" w:rsidRDefault="00700769" w:rsidP="007D7299">
            <w:pPr>
              <w:spacing w:line="360" w:lineRule="auto"/>
              <w:rPr>
                <w:rFonts w:ascii="Arial" w:hAnsi="Arial" w:cs="Arial"/>
              </w:rPr>
            </w:pPr>
            <w:r w:rsidRPr="005E30D5">
              <w:rPr>
                <w:rFonts w:ascii="Arial" w:hAnsi="Arial" w:cs="Arial"/>
              </w:rPr>
              <w:t>Gross margin per year</w:t>
            </w:r>
          </w:p>
        </w:tc>
        <w:tc>
          <w:tcPr>
            <w:tcW w:w="4622" w:type="dxa"/>
            <w:shd w:val="clear" w:color="auto" w:fill="auto"/>
          </w:tcPr>
          <w:p w14:paraId="480DEE35" w14:textId="3ABBD749" w:rsidR="00700769" w:rsidRPr="005E30D5" w:rsidRDefault="00700769" w:rsidP="007D7299">
            <w:pPr>
              <w:spacing w:line="360" w:lineRule="auto"/>
              <w:rPr>
                <w:rFonts w:ascii="Arial" w:hAnsi="Arial" w:cs="Arial"/>
              </w:rPr>
            </w:pPr>
            <w:r w:rsidRPr="005E30D5">
              <w:rPr>
                <w:rFonts w:ascii="Arial" w:hAnsi="Arial" w:cs="Arial"/>
              </w:rPr>
              <w:t>NRs. 251</w:t>
            </w:r>
            <w:r w:rsidR="007C4F60">
              <w:rPr>
                <w:rFonts w:ascii="Arial" w:hAnsi="Arial" w:cs="Arial"/>
              </w:rPr>
              <w:t>,</w:t>
            </w:r>
            <w:r w:rsidRPr="005E30D5">
              <w:rPr>
                <w:rFonts w:ascii="Arial" w:hAnsi="Arial" w:cs="Arial"/>
              </w:rPr>
              <w:t>232</w:t>
            </w:r>
          </w:p>
        </w:tc>
      </w:tr>
      <w:tr w:rsidR="00700769" w:rsidRPr="005E30D5" w14:paraId="49D1108E" w14:textId="77777777" w:rsidTr="001D5FBA">
        <w:tc>
          <w:tcPr>
            <w:tcW w:w="4621" w:type="dxa"/>
            <w:shd w:val="clear" w:color="auto" w:fill="auto"/>
          </w:tcPr>
          <w:p w14:paraId="76407D8F" w14:textId="77777777" w:rsidR="00700769" w:rsidRPr="005E30D5" w:rsidRDefault="00700769" w:rsidP="007D7299">
            <w:pPr>
              <w:spacing w:line="360" w:lineRule="auto"/>
              <w:rPr>
                <w:rFonts w:ascii="Arial" w:hAnsi="Arial" w:cs="Arial"/>
              </w:rPr>
            </w:pPr>
            <w:r w:rsidRPr="005E30D5">
              <w:rPr>
                <w:rFonts w:ascii="Arial" w:hAnsi="Arial" w:cs="Arial"/>
              </w:rPr>
              <w:lastRenderedPageBreak/>
              <w:t>BC ratio</w:t>
            </w:r>
          </w:p>
        </w:tc>
        <w:tc>
          <w:tcPr>
            <w:tcW w:w="4622" w:type="dxa"/>
            <w:shd w:val="clear" w:color="auto" w:fill="auto"/>
          </w:tcPr>
          <w:p w14:paraId="231DD069" w14:textId="77777777" w:rsidR="00700769" w:rsidRPr="005E30D5" w:rsidRDefault="00700769" w:rsidP="007D7299">
            <w:pPr>
              <w:spacing w:line="360" w:lineRule="auto"/>
              <w:rPr>
                <w:rFonts w:ascii="Arial" w:hAnsi="Arial" w:cs="Arial"/>
              </w:rPr>
            </w:pPr>
            <w:r w:rsidRPr="005E30D5">
              <w:rPr>
                <w:rFonts w:ascii="Arial" w:hAnsi="Arial" w:cs="Arial"/>
              </w:rPr>
              <w:t>2.18</w:t>
            </w:r>
          </w:p>
        </w:tc>
      </w:tr>
    </w:tbl>
    <w:p w14:paraId="7474EB34" w14:textId="57F29250" w:rsidR="00700769" w:rsidRPr="005E30D5" w:rsidRDefault="00700769" w:rsidP="007D7299">
      <w:pPr>
        <w:spacing w:before="240" w:after="240" w:line="360" w:lineRule="auto"/>
        <w:jc w:val="both"/>
        <w:rPr>
          <w:rFonts w:ascii="Arial" w:hAnsi="Arial" w:cs="Arial"/>
        </w:rPr>
      </w:pPr>
      <w:r w:rsidRPr="005E30D5">
        <w:rPr>
          <w:rFonts w:ascii="Arial" w:hAnsi="Arial" w:cs="Arial"/>
        </w:rPr>
        <w:t xml:space="preserve">The BC ratio was calculated as 2.18, which is higher than unity. </w:t>
      </w:r>
      <w:proofErr w:type="gramStart"/>
      <w:r w:rsidRPr="005E30D5">
        <w:rPr>
          <w:rFonts w:ascii="Arial" w:hAnsi="Arial" w:cs="Arial"/>
        </w:rPr>
        <w:t>Thus</w:t>
      </w:r>
      <w:proofErr w:type="gramEnd"/>
      <w:r w:rsidRPr="005E30D5">
        <w:rPr>
          <w:rFonts w:ascii="Arial" w:hAnsi="Arial" w:cs="Arial"/>
        </w:rPr>
        <w:t xml:space="preserve"> areca nut plantation is financially feasible in the study area. This result aligns with the findings of similar studies conducted in various states of India by (</w:t>
      </w:r>
      <w:r w:rsidR="007C4F60">
        <w:rPr>
          <w:rFonts w:ascii="Arial" w:hAnsi="Arial" w:cs="Arial"/>
        </w:rPr>
        <w:t>4</w:t>
      </w:r>
      <w:r w:rsidRPr="005E30D5">
        <w:rPr>
          <w:rFonts w:ascii="Arial" w:hAnsi="Arial" w:cs="Arial"/>
        </w:rPr>
        <w:t xml:space="preserve">, </w:t>
      </w:r>
      <w:r w:rsidR="007C4F60">
        <w:rPr>
          <w:rFonts w:ascii="Arial" w:hAnsi="Arial" w:cs="Arial"/>
        </w:rPr>
        <w:t>8</w:t>
      </w:r>
      <w:r w:rsidRPr="005E30D5">
        <w:rPr>
          <w:rFonts w:ascii="Arial" w:hAnsi="Arial" w:cs="Arial"/>
        </w:rPr>
        <w:t>, 1</w:t>
      </w:r>
      <w:r w:rsidR="007C4F60">
        <w:rPr>
          <w:rFonts w:ascii="Arial" w:hAnsi="Arial" w:cs="Arial"/>
        </w:rPr>
        <w:t>7</w:t>
      </w:r>
      <w:r w:rsidRPr="005E30D5">
        <w:rPr>
          <w:rFonts w:ascii="Arial" w:hAnsi="Arial" w:cs="Arial"/>
        </w:rPr>
        <w:t xml:space="preserve"> and 1</w:t>
      </w:r>
      <w:r w:rsidR="007C4F60">
        <w:rPr>
          <w:rFonts w:ascii="Arial" w:hAnsi="Arial" w:cs="Arial"/>
        </w:rPr>
        <w:t>8</w:t>
      </w:r>
      <w:r w:rsidRPr="005E30D5">
        <w:rPr>
          <w:rFonts w:ascii="Arial" w:hAnsi="Arial" w:cs="Arial"/>
        </w:rPr>
        <w:t>).</w:t>
      </w:r>
    </w:p>
    <w:p w14:paraId="44701F01" w14:textId="0FE3FD61" w:rsidR="00700769" w:rsidRPr="007D7299" w:rsidRDefault="00700769" w:rsidP="007D7299">
      <w:pPr>
        <w:spacing w:line="360" w:lineRule="auto"/>
        <w:jc w:val="both"/>
        <w:rPr>
          <w:rFonts w:ascii="Arial" w:hAnsi="Arial" w:cs="Arial"/>
          <w:b/>
        </w:rPr>
      </w:pPr>
      <w:r w:rsidRPr="007D7299">
        <w:rPr>
          <w:rFonts w:ascii="Arial" w:hAnsi="Arial" w:cs="Arial"/>
          <w:b/>
        </w:rPr>
        <w:t xml:space="preserve">Production function analysis    </w:t>
      </w:r>
    </w:p>
    <w:p w14:paraId="1C623F9C" w14:textId="77777777" w:rsidR="00700769" w:rsidRPr="005E30D5" w:rsidRDefault="00700769" w:rsidP="007D7299">
      <w:pPr>
        <w:spacing w:line="360" w:lineRule="auto"/>
        <w:jc w:val="both"/>
        <w:rPr>
          <w:rFonts w:ascii="Arial" w:hAnsi="Arial" w:cs="Arial"/>
        </w:rPr>
      </w:pPr>
      <w:r w:rsidRPr="005E30D5">
        <w:rPr>
          <w:rFonts w:ascii="Arial" w:hAnsi="Arial" w:cs="Arial"/>
        </w:rPr>
        <w:t>The estimated value of the coefficients and related statistics of Cobb-Douglas production function are shown in table 3. The value of the coefficients of determination (R</w:t>
      </w:r>
      <w:r w:rsidRPr="005E30D5">
        <w:rPr>
          <w:rFonts w:ascii="Arial" w:hAnsi="Arial" w:cs="Arial"/>
          <w:vertAlign w:val="superscript"/>
        </w:rPr>
        <w:t>2</w:t>
      </w:r>
      <w:r w:rsidRPr="005E30D5">
        <w:rPr>
          <w:rFonts w:ascii="Arial" w:hAnsi="Arial" w:cs="Arial"/>
        </w:rPr>
        <w:t>) was 0.647. This implies that 64.70 % variation in dependent variables is explained by the independent variable fitted in the model. The measure of the overall significance of the estimated regression F value was 38.94, which was significant at a 1% level of significance so that we can say the model is the best fit. Out of four independent variables included in the regression analysis, manures, fertilizer &amp; micronutrients cost and weeding cost were found significant at 1% level of significance while manures application cost and irrigation cost were found significant at 5% level of significance.</w:t>
      </w:r>
    </w:p>
    <w:p w14:paraId="002EF9C6" w14:textId="7AB2BF91" w:rsidR="00700769" w:rsidRPr="005E30D5" w:rsidRDefault="00700769" w:rsidP="007D7299">
      <w:pPr>
        <w:spacing w:after="240" w:line="360" w:lineRule="auto"/>
        <w:jc w:val="both"/>
        <w:rPr>
          <w:rFonts w:ascii="Arial" w:hAnsi="Arial" w:cs="Arial"/>
        </w:rPr>
      </w:pPr>
      <w:r w:rsidRPr="005E30D5">
        <w:rPr>
          <w:rFonts w:ascii="Arial" w:hAnsi="Arial" w:cs="Arial"/>
        </w:rPr>
        <w:t xml:space="preserve">The regression coefficient for manure, fertilizer and micronutrients was 0.536 which indicates that with unit increase in this, gross return could increase by 0.536. Similarly, with the unit increase in irrigation cost, manure application cost and weeding cost, gross return could increase by 0.020, 0.255 and 0.231 respectively. The sum of all the regression function turned out to be 1.041 which indicates that the production functions exhibited increasing return to scale. This implies that if all the inputs specified in the production function are increased by unity, the gross return will increase by 1.041. The return to </w:t>
      </w:r>
      <w:r w:rsidRPr="005E30D5">
        <w:rPr>
          <w:rFonts w:ascii="Arial" w:hAnsi="Arial" w:cs="Arial"/>
          <w:color w:val="000000" w:themeColor="text1"/>
        </w:rPr>
        <w:t xml:space="preserve">scale was similar to the finding </w:t>
      </w:r>
      <w:r w:rsidRPr="005E30D5">
        <w:rPr>
          <w:rFonts w:ascii="Arial" w:hAnsi="Arial" w:cs="Arial"/>
        </w:rPr>
        <w:t>of Dahal (2012) who reported 1.07 return to scale</w:t>
      </w:r>
      <w:r w:rsidR="00005C91" w:rsidRPr="005E30D5">
        <w:rPr>
          <w:rFonts w:ascii="Arial" w:hAnsi="Arial" w:cs="Arial"/>
        </w:rPr>
        <w:t xml:space="preserve"> (</w:t>
      </w:r>
      <w:r w:rsidR="007C4F60">
        <w:rPr>
          <w:rFonts w:ascii="Arial" w:hAnsi="Arial" w:cs="Arial"/>
        </w:rPr>
        <w:t>3</w:t>
      </w:r>
      <w:r w:rsidR="00005C91" w:rsidRPr="005E30D5">
        <w:rPr>
          <w:rFonts w:ascii="Arial" w:hAnsi="Arial" w:cs="Arial"/>
        </w:rPr>
        <w:t>)</w:t>
      </w:r>
      <w:r w:rsidRPr="005E30D5">
        <w:rPr>
          <w:rFonts w:ascii="Arial" w:hAnsi="Arial" w:cs="Arial"/>
        </w:rPr>
        <w:t>.</w:t>
      </w:r>
    </w:p>
    <w:p w14:paraId="2530D9F4"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Table 4. Regression estimates for factors affecting gross income from areca nut</w:t>
      </w:r>
    </w:p>
    <w:tbl>
      <w:tblPr>
        <w:tblW w:w="5000" w:type="pct"/>
        <w:tblBorders>
          <w:top w:val="single" w:sz="4" w:space="0" w:color="auto"/>
          <w:bottom w:val="single" w:sz="4" w:space="0" w:color="auto"/>
        </w:tblBorders>
        <w:tblLook w:val="04A0" w:firstRow="1" w:lastRow="0" w:firstColumn="1" w:lastColumn="0" w:noHBand="0" w:noVBand="1"/>
      </w:tblPr>
      <w:tblGrid>
        <w:gridCol w:w="4045"/>
        <w:gridCol w:w="1801"/>
        <w:gridCol w:w="1520"/>
        <w:gridCol w:w="1058"/>
      </w:tblGrid>
      <w:tr w:rsidR="00700769" w:rsidRPr="005E30D5" w14:paraId="550E3709" w14:textId="77777777" w:rsidTr="001D5FBA">
        <w:tc>
          <w:tcPr>
            <w:tcW w:w="2401" w:type="pct"/>
            <w:tcBorders>
              <w:bottom w:val="single" w:sz="4" w:space="0" w:color="auto"/>
            </w:tcBorders>
            <w:shd w:val="clear" w:color="auto" w:fill="auto"/>
          </w:tcPr>
          <w:p w14:paraId="5E2621E2"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Variables</w:t>
            </w:r>
          </w:p>
        </w:tc>
        <w:tc>
          <w:tcPr>
            <w:tcW w:w="1069" w:type="pct"/>
            <w:tcBorders>
              <w:bottom w:val="single" w:sz="4" w:space="0" w:color="auto"/>
            </w:tcBorders>
            <w:shd w:val="clear" w:color="auto" w:fill="auto"/>
          </w:tcPr>
          <w:p w14:paraId="77EEC4D3"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Estimated coefficients</w:t>
            </w:r>
          </w:p>
        </w:tc>
        <w:tc>
          <w:tcPr>
            <w:tcW w:w="902" w:type="pct"/>
            <w:tcBorders>
              <w:bottom w:val="single" w:sz="4" w:space="0" w:color="auto"/>
            </w:tcBorders>
            <w:shd w:val="clear" w:color="auto" w:fill="auto"/>
          </w:tcPr>
          <w:p w14:paraId="1E01B7CF"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Standard error</w:t>
            </w:r>
          </w:p>
        </w:tc>
        <w:tc>
          <w:tcPr>
            <w:tcW w:w="628" w:type="pct"/>
            <w:tcBorders>
              <w:bottom w:val="single" w:sz="4" w:space="0" w:color="auto"/>
            </w:tcBorders>
            <w:shd w:val="clear" w:color="auto" w:fill="auto"/>
          </w:tcPr>
          <w:p w14:paraId="42F53C11"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t-value</w:t>
            </w:r>
          </w:p>
        </w:tc>
      </w:tr>
      <w:tr w:rsidR="00700769" w:rsidRPr="005E30D5" w14:paraId="7DB6B570" w14:textId="77777777" w:rsidTr="001D5FBA">
        <w:trPr>
          <w:trHeight w:val="20"/>
        </w:trPr>
        <w:tc>
          <w:tcPr>
            <w:tcW w:w="2401" w:type="pct"/>
            <w:tcBorders>
              <w:top w:val="single" w:sz="4" w:space="0" w:color="auto"/>
              <w:bottom w:val="nil"/>
            </w:tcBorders>
            <w:shd w:val="clear" w:color="auto" w:fill="auto"/>
          </w:tcPr>
          <w:p w14:paraId="1D622C76" w14:textId="77777777" w:rsidR="00700769" w:rsidRPr="005E30D5" w:rsidRDefault="00700769" w:rsidP="007D7299">
            <w:pPr>
              <w:spacing w:line="360" w:lineRule="auto"/>
              <w:jc w:val="both"/>
              <w:rPr>
                <w:rFonts w:ascii="Arial" w:hAnsi="Arial" w:cs="Arial"/>
              </w:rPr>
            </w:pPr>
            <w:r w:rsidRPr="005E30D5">
              <w:rPr>
                <w:rFonts w:ascii="Arial" w:hAnsi="Arial" w:cs="Arial"/>
              </w:rPr>
              <w:t>Constant</w:t>
            </w:r>
          </w:p>
        </w:tc>
        <w:tc>
          <w:tcPr>
            <w:tcW w:w="1069" w:type="pct"/>
            <w:tcBorders>
              <w:top w:val="single" w:sz="4" w:space="0" w:color="auto"/>
              <w:bottom w:val="nil"/>
            </w:tcBorders>
            <w:shd w:val="clear" w:color="auto" w:fill="auto"/>
          </w:tcPr>
          <w:p w14:paraId="5A507CB0" w14:textId="77777777" w:rsidR="00700769" w:rsidRPr="005E30D5" w:rsidRDefault="00700769" w:rsidP="007D7299">
            <w:pPr>
              <w:spacing w:line="360" w:lineRule="auto"/>
              <w:jc w:val="both"/>
              <w:rPr>
                <w:rFonts w:ascii="Arial" w:hAnsi="Arial" w:cs="Arial"/>
              </w:rPr>
            </w:pPr>
            <w:r w:rsidRPr="005E30D5">
              <w:rPr>
                <w:rFonts w:ascii="Arial" w:hAnsi="Arial" w:cs="Arial"/>
              </w:rPr>
              <w:t>2.486</w:t>
            </w:r>
          </w:p>
        </w:tc>
        <w:tc>
          <w:tcPr>
            <w:tcW w:w="902" w:type="pct"/>
            <w:tcBorders>
              <w:top w:val="single" w:sz="4" w:space="0" w:color="auto"/>
              <w:bottom w:val="nil"/>
            </w:tcBorders>
            <w:shd w:val="clear" w:color="auto" w:fill="auto"/>
          </w:tcPr>
          <w:p w14:paraId="5CCC5343" w14:textId="77777777" w:rsidR="00700769" w:rsidRPr="005E30D5" w:rsidRDefault="00700769" w:rsidP="007D7299">
            <w:pPr>
              <w:spacing w:line="360" w:lineRule="auto"/>
              <w:jc w:val="both"/>
              <w:rPr>
                <w:rFonts w:ascii="Arial" w:hAnsi="Arial" w:cs="Arial"/>
              </w:rPr>
            </w:pPr>
            <w:r w:rsidRPr="005E30D5">
              <w:rPr>
                <w:rFonts w:ascii="Arial" w:hAnsi="Arial" w:cs="Arial"/>
              </w:rPr>
              <w:t>0.581</w:t>
            </w:r>
          </w:p>
        </w:tc>
        <w:tc>
          <w:tcPr>
            <w:tcW w:w="628" w:type="pct"/>
            <w:tcBorders>
              <w:top w:val="single" w:sz="4" w:space="0" w:color="auto"/>
              <w:bottom w:val="nil"/>
            </w:tcBorders>
            <w:shd w:val="clear" w:color="auto" w:fill="auto"/>
          </w:tcPr>
          <w:p w14:paraId="25A31DB0" w14:textId="77777777" w:rsidR="00700769" w:rsidRPr="005E30D5" w:rsidRDefault="00700769" w:rsidP="007D7299">
            <w:pPr>
              <w:pStyle w:val="Heading3"/>
              <w:spacing w:line="360" w:lineRule="auto"/>
              <w:jc w:val="both"/>
              <w:rPr>
                <w:rFonts w:ascii="Arial" w:hAnsi="Arial" w:cs="Arial"/>
                <w:b/>
                <w:i/>
                <w:sz w:val="20"/>
                <w:szCs w:val="20"/>
              </w:rPr>
            </w:pPr>
            <w:r w:rsidRPr="005E30D5">
              <w:rPr>
                <w:rFonts w:ascii="Arial" w:hAnsi="Arial" w:cs="Arial"/>
                <w:sz w:val="20"/>
                <w:szCs w:val="20"/>
              </w:rPr>
              <w:t xml:space="preserve">4.27  </w:t>
            </w:r>
          </w:p>
        </w:tc>
      </w:tr>
      <w:tr w:rsidR="00700769" w:rsidRPr="005E30D5" w14:paraId="09BFF165" w14:textId="77777777" w:rsidTr="001D5FBA">
        <w:tc>
          <w:tcPr>
            <w:tcW w:w="2401" w:type="pct"/>
            <w:tcBorders>
              <w:top w:val="nil"/>
              <w:bottom w:val="nil"/>
            </w:tcBorders>
            <w:shd w:val="clear" w:color="auto" w:fill="auto"/>
          </w:tcPr>
          <w:p w14:paraId="655B74FC" w14:textId="77777777" w:rsidR="00700769" w:rsidRPr="005E30D5" w:rsidRDefault="00700769" w:rsidP="007D7299">
            <w:pPr>
              <w:spacing w:line="360" w:lineRule="auto"/>
              <w:jc w:val="both"/>
              <w:rPr>
                <w:rFonts w:ascii="Arial" w:hAnsi="Arial" w:cs="Arial"/>
              </w:rPr>
            </w:pPr>
            <w:r w:rsidRPr="005E30D5">
              <w:rPr>
                <w:rFonts w:ascii="Arial" w:hAnsi="Arial" w:cs="Arial"/>
              </w:rPr>
              <w:t>Manures, fertilizers and micro nutrients</w:t>
            </w:r>
          </w:p>
        </w:tc>
        <w:tc>
          <w:tcPr>
            <w:tcW w:w="1069" w:type="pct"/>
            <w:tcBorders>
              <w:top w:val="nil"/>
              <w:bottom w:val="nil"/>
            </w:tcBorders>
            <w:shd w:val="clear" w:color="auto" w:fill="auto"/>
          </w:tcPr>
          <w:p w14:paraId="00A3C596" w14:textId="77777777" w:rsidR="00700769" w:rsidRPr="005E30D5" w:rsidRDefault="00700769" w:rsidP="007D7299">
            <w:pPr>
              <w:spacing w:line="360" w:lineRule="auto"/>
              <w:jc w:val="both"/>
              <w:rPr>
                <w:rFonts w:ascii="Arial" w:hAnsi="Arial" w:cs="Arial"/>
              </w:rPr>
            </w:pPr>
            <w:r w:rsidRPr="005E30D5">
              <w:rPr>
                <w:rFonts w:ascii="Arial" w:hAnsi="Arial" w:cs="Arial"/>
              </w:rPr>
              <w:t>0.536***</w:t>
            </w:r>
          </w:p>
        </w:tc>
        <w:tc>
          <w:tcPr>
            <w:tcW w:w="902" w:type="pct"/>
            <w:tcBorders>
              <w:top w:val="nil"/>
              <w:bottom w:val="nil"/>
            </w:tcBorders>
            <w:shd w:val="clear" w:color="auto" w:fill="auto"/>
          </w:tcPr>
          <w:p w14:paraId="25DFBD65" w14:textId="77777777" w:rsidR="00700769" w:rsidRPr="005E30D5" w:rsidRDefault="00700769" w:rsidP="007D7299">
            <w:pPr>
              <w:spacing w:line="360" w:lineRule="auto"/>
              <w:jc w:val="both"/>
              <w:rPr>
                <w:rFonts w:ascii="Arial" w:hAnsi="Arial" w:cs="Arial"/>
              </w:rPr>
            </w:pPr>
            <w:r w:rsidRPr="005E30D5">
              <w:rPr>
                <w:rFonts w:ascii="Arial" w:hAnsi="Arial" w:cs="Arial"/>
              </w:rPr>
              <w:t>0.087</w:t>
            </w:r>
          </w:p>
        </w:tc>
        <w:tc>
          <w:tcPr>
            <w:tcW w:w="628" w:type="pct"/>
            <w:tcBorders>
              <w:top w:val="nil"/>
              <w:bottom w:val="nil"/>
            </w:tcBorders>
            <w:shd w:val="clear" w:color="auto" w:fill="auto"/>
          </w:tcPr>
          <w:p w14:paraId="1371A47C" w14:textId="77777777" w:rsidR="00700769" w:rsidRPr="005E30D5" w:rsidRDefault="00700769" w:rsidP="007D7299">
            <w:pPr>
              <w:spacing w:line="360" w:lineRule="auto"/>
              <w:jc w:val="both"/>
              <w:rPr>
                <w:rFonts w:ascii="Arial" w:hAnsi="Arial" w:cs="Arial"/>
              </w:rPr>
            </w:pPr>
            <w:r w:rsidRPr="005E30D5">
              <w:rPr>
                <w:rFonts w:ascii="Arial" w:hAnsi="Arial" w:cs="Arial"/>
              </w:rPr>
              <w:t>6.19</w:t>
            </w:r>
          </w:p>
        </w:tc>
      </w:tr>
      <w:tr w:rsidR="00700769" w:rsidRPr="005E30D5" w14:paraId="7642BE6F" w14:textId="77777777" w:rsidTr="001D5FBA">
        <w:tc>
          <w:tcPr>
            <w:tcW w:w="2401" w:type="pct"/>
            <w:tcBorders>
              <w:top w:val="nil"/>
              <w:bottom w:val="nil"/>
            </w:tcBorders>
            <w:shd w:val="clear" w:color="auto" w:fill="auto"/>
          </w:tcPr>
          <w:p w14:paraId="239C5E56" w14:textId="77777777" w:rsidR="00700769" w:rsidRPr="005E30D5" w:rsidRDefault="00700769" w:rsidP="007D7299">
            <w:pPr>
              <w:spacing w:line="360" w:lineRule="auto"/>
              <w:jc w:val="both"/>
              <w:rPr>
                <w:rFonts w:ascii="Arial" w:hAnsi="Arial" w:cs="Arial"/>
              </w:rPr>
            </w:pPr>
            <w:r w:rsidRPr="005E30D5">
              <w:rPr>
                <w:rFonts w:ascii="Arial" w:hAnsi="Arial" w:cs="Arial"/>
              </w:rPr>
              <w:t>Irrigation</w:t>
            </w:r>
          </w:p>
        </w:tc>
        <w:tc>
          <w:tcPr>
            <w:tcW w:w="1069" w:type="pct"/>
            <w:tcBorders>
              <w:top w:val="nil"/>
              <w:bottom w:val="nil"/>
            </w:tcBorders>
            <w:shd w:val="clear" w:color="auto" w:fill="auto"/>
          </w:tcPr>
          <w:p w14:paraId="40DBD2A2" w14:textId="77777777" w:rsidR="00700769" w:rsidRPr="005E30D5" w:rsidRDefault="00700769" w:rsidP="007D7299">
            <w:pPr>
              <w:spacing w:line="360" w:lineRule="auto"/>
              <w:jc w:val="both"/>
              <w:rPr>
                <w:rFonts w:ascii="Arial" w:hAnsi="Arial" w:cs="Arial"/>
              </w:rPr>
            </w:pPr>
            <w:r w:rsidRPr="005E30D5">
              <w:rPr>
                <w:rFonts w:ascii="Arial" w:hAnsi="Arial" w:cs="Arial"/>
              </w:rPr>
              <w:t>0.020**</w:t>
            </w:r>
          </w:p>
        </w:tc>
        <w:tc>
          <w:tcPr>
            <w:tcW w:w="902" w:type="pct"/>
            <w:tcBorders>
              <w:top w:val="nil"/>
              <w:bottom w:val="nil"/>
            </w:tcBorders>
            <w:shd w:val="clear" w:color="auto" w:fill="auto"/>
          </w:tcPr>
          <w:p w14:paraId="4C2C7AB0" w14:textId="77777777" w:rsidR="00700769" w:rsidRPr="005E30D5" w:rsidRDefault="00700769" w:rsidP="007D7299">
            <w:pPr>
              <w:spacing w:line="360" w:lineRule="auto"/>
              <w:jc w:val="both"/>
              <w:rPr>
                <w:rFonts w:ascii="Arial" w:hAnsi="Arial" w:cs="Arial"/>
              </w:rPr>
            </w:pPr>
            <w:r w:rsidRPr="005E30D5">
              <w:rPr>
                <w:rFonts w:ascii="Arial" w:hAnsi="Arial" w:cs="Arial"/>
              </w:rPr>
              <w:t>0.009</w:t>
            </w:r>
          </w:p>
        </w:tc>
        <w:tc>
          <w:tcPr>
            <w:tcW w:w="628" w:type="pct"/>
            <w:tcBorders>
              <w:top w:val="nil"/>
              <w:bottom w:val="nil"/>
            </w:tcBorders>
            <w:shd w:val="clear" w:color="auto" w:fill="auto"/>
          </w:tcPr>
          <w:p w14:paraId="616B8E66" w14:textId="77777777" w:rsidR="00700769" w:rsidRPr="005E30D5" w:rsidRDefault="00700769" w:rsidP="007D7299">
            <w:pPr>
              <w:spacing w:line="360" w:lineRule="auto"/>
              <w:jc w:val="both"/>
              <w:rPr>
                <w:rFonts w:ascii="Arial" w:hAnsi="Arial" w:cs="Arial"/>
              </w:rPr>
            </w:pPr>
            <w:r w:rsidRPr="005E30D5">
              <w:rPr>
                <w:rFonts w:ascii="Arial" w:hAnsi="Arial" w:cs="Arial"/>
              </w:rPr>
              <w:t>2.35</w:t>
            </w:r>
          </w:p>
        </w:tc>
      </w:tr>
      <w:tr w:rsidR="00700769" w:rsidRPr="005E30D5" w14:paraId="05650DFB" w14:textId="77777777" w:rsidTr="001D5FBA">
        <w:tc>
          <w:tcPr>
            <w:tcW w:w="2401" w:type="pct"/>
            <w:tcBorders>
              <w:top w:val="nil"/>
              <w:bottom w:val="nil"/>
            </w:tcBorders>
            <w:shd w:val="clear" w:color="auto" w:fill="auto"/>
          </w:tcPr>
          <w:p w14:paraId="7990B14A" w14:textId="77777777" w:rsidR="00700769" w:rsidRPr="005E30D5" w:rsidRDefault="00700769" w:rsidP="007D7299">
            <w:pPr>
              <w:spacing w:line="360" w:lineRule="auto"/>
              <w:jc w:val="both"/>
              <w:rPr>
                <w:rFonts w:ascii="Arial" w:hAnsi="Arial" w:cs="Arial"/>
              </w:rPr>
            </w:pPr>
            <w:r w:rsidRPr="005E30D5">
              <w:rPr>
                <w:rFonts w:ascii="Arial" w:hAnsi="Arial" w:cs="Arial"/>
              </w:rPr>
              <w:t>Manure and fertilizer applications</w:t>
            </w:r>
          </w:p>
        </w:tc>
        <w:tc>
          <w:tcPr>
            <w:tcW w:w="1069" w:type="pct"/>
            <w:tcBorders>
              <w:top w:val="nil"/>
              <w:bottom w:val="nil"/>
            </w:tcBorders>
            <w:shd w:val="clear" w:color="auto" w:fill="auto"/>
          </w:tcPr>
          <w:p w14:paraId="3EEE6596" w14:textId="77777777" w:rsidR="00700769" w:rsidRPr="005E30D5" w:rsidRDefault="00700769" w:rsidP="007D7299">
            <w:pPr>
              <w:spacing w:line="360" w:lineRule="auto"/>
              <w:jc w:val="both"/>
              <w:rPr>
                <w:rFonts w:ascii="Arial" w:hAnsi="Arial" w:cs="Arial"/>
              </w:rPr>
            </w:pPr>
            <w:r w:rsidRPr="005E30D5">
              <w:rPr>
                <w:rFonts w:ascii="Arial" w:hAnsi="Arial" w:cs="Arial"/>
              </w:rPr>
              <w:t>0.255**</w:t>
            </w:r>
          </w:p>
        </w:tc>
        <w:tc>
          <w:tcPr>
            <w:tcW w:w="902" w:type="pct"/>
            <w:tcBorders>
              <w:top w:val="nil"/>
              <w:bottom w:val="nil"/>
            </w:tcBorders>
            <w:shd w:val="clear" w:color="auto" w:fill="auto"/>
          </w:tcPr>
          <w:p w14:paraId="5ABBEF27" w14:textId="77777777" w:rsidR="00700769" w:rsidRPr="005E30D5" w:rsidRDefault="00700769" w:rsidP="007D7299">
            <w:pPr>
              <w:spacing w:line="360" w:lineRule="auto"/>
              <w:jc w:val="both"/>
              <w:rPr>
                <w:rFonts w:ascii="Arial" w:hAnsi="Arial" w:cs="Arial"/>
              </w:rPr>
            </w:pPr>
            <w:r w:rsidRPr="005E30D5">
              <w:rPr>
                <w:rFonts w:ascii="Arial" w:hAnsi="Arial" w:cs="Arial"/>
              </w:rPr>
              <w:t>0.115</w:t>
            </w:r>
          </w:p>
        </w:tc>
        <w:tc>
          <w:tcPr>
            <w:tcW w:w="628" w:type="pct"/>
            <w:tcBorders>
              <w:top w:val="nil"/>
              <w:bottom w:val="nil"/>
            </w:tcBorders>
            <w:shd w:val="clear" w:color="auto" w:fill="auto"/>
          </w:tcPr>
          <w:p w14:paraId="76D285D4" w14:textId="77777777" w:rsidR="00700769" w:rsidRPr="005E30D5" w:rsidRDefault="00700769" w:rsidP="007D7299">
            <w:pPr>
              <w:spacing w:line="360" w:lineRule="auto"/>
              <w:jc w:val="both"/>
              <w:rPr>
                <w:rFonts w:ascii="Arial" w:hAnsi="Arial" w:cs="Arial"/>
              </w:rPr>
            </w:pPr>
            <w:r w:rsidRPr="005E30D5">
              <w:rPr>
                <w:rFonts w:ascii="Arial" w:hAnsi="Arial" w:cs="Arial"/>
              </w:rPr>
              <w:t>2.22</w:t>
            </w:r>
          </w:p>
        </w:tc>
      </w:tr>
      <w:tr w:rsidR="00700769" w:rsidRPr="005E30D5" w14:paraId="55059E61" w14:textId="77777777" w:rsidTr="001D5FBA">
        <w:tc>
          <w:tcPr>
            <w:tcW w:w="2401" w:type="pct"/>
            <w:tcBorders>
              <w:top w:val="nil"/>
              <w:bottom w:val="single" w:sz="4" w:space="0" w:color="auto"/>
            </w:tcBorders>
            <w:shd w:val="clear" w:color="auto" w:fill="auto"/>
          </w:tcPr>
          <w:p w14:paraId="10D60252" w14:textId="77777777" w:rsidR="00700769" w:rsidRPr="005E30D5" w:rsidRDefault="00700769" w:rsidP="007D7299">
            <w:pPr>
              <w:spacing w:line="360" w:lineRule="auto"/>
              <w:jc w:val="both"/>
              <w:rPr>
                <w:rFonts w:ascii="Arial" w:hAnsi="Arial" w:cs="Arial"/>
              </w:rPr>
            </w:pPr>
            <w:r w:rsidRPr="005E30D5">
              <w:rPr>
                <w:rFonts w:ascii="Arial" w:hAnsi="Arial" w:cs="Arial"/>
              </w:rPr>
              <w:t>Weeding</w:t>
            </w:r>
          </w:p>
        </w:tc>
        <w:tc>
          <w:tcPr>
            <w:tcW w:w="1069" w:type="pct"/>
            <w:tcBorders>
              <w:top w:val="nil"/>
              <w:bottom w:val="single" w:sz="4" w:space="0" w:color="auto"/>
            </w:tcBorders>
            <w:shd w:val="clear" w:color="auto" w:fill="auto"/>
          </w:tcPr>
          <w:p w14:paraId="7D23B6BD" w14:textId="77777777" w:rsidR="00700769" w:rsidRPr="005E30D5" w:rsidRDefault="00700769" w:rsidP="007D7299">
            <w:pPr>
              <w:spacing w:line="360" w:lineRule="auto"/>
              <w:jc w:val="both"/>
              <w:rPr>
                <w:rFonts w:ascii="Arial" w:hAnsi="Arial" w:cs="Arial"/>
              </w:rPr>
            </w:pPr>
            <w:r w:rsidRPr="005E30D5">
              <w:rPr>
                <w:rFonts w:ascii="Arial" w:hAnsi="Arial" w:cs="Arial"/>
              </w:rPr>
              <w:t>0.231***</w:t>
            </w:r>
          </w:p>
        </w:tc>
        <w:tc>
          <w:tcPr>
            <w:tcW w:w="902" w:type="pct"/>
            <w:tcBorders>
              <w:top w:val="nil"/>
              <w:bottom w:val="single" w:sz="4" w:space="0" w:color="auto"/>
            </w:tcBorders>
            <w:shd w:val="clear" w:color="auto" w:fill="auto"/>
          </w:tcPr>
          <w:p w14:paraId="5E265E47" w14:textId="77777777" w:rsidR="00700769" w:rsidRPr="005E30D5" w:rsidRDefault="00700769" w:rsidP="007D7299">
            <w:pPr>
              <w:spacing w:line="360" w:lineRule="auto"/>
              <w:jc w:val="both"/>
              <w:rPr>
                <w:rFonts w:ascii="Arial" w:hAnsi="Arial" w:cs="Arial"/>
              </w:rPr>
            </w:pPr>
            <w:r w:rsidRPr="005E30D5">
              <w:rPr>
                <w:rFonts w:ascii="Arial" w:hAnsi="Arial" w:cs="Arial"/>
              </w:rPr>
              <w:t>0.087</w:t>
            </w:r>
          </w:p>
        </w:tc>
        <w:tc>
          <w:tcPr>
            <w:tcW w:w="628" w:type="pct"/>
            <w:tcBorders>
              <w:top w:val="nil"/>
              <w:bottom w:val="single" w:sz="4" w:space="0" w:color="auto"/>
            </w:tcBorders>
            <w:shd w:val="clear" w:color="auto" w:fill="auto"/>
          </w:tcPr>
          <w:p w14:paraId="00FBC01C" w14:textId="77777777" w:rsidR="00700769" w:rsidRPr="005E30D5" w:rsidRDefault="00700769" w:rsidP="007D7299">
            <w:pPr>
              <w:spacing w:line="360" w:lineRule="auto"/>
              <w:jc w:val="both"/>
              <w:rPr>
                <w:rFonts w:ascii="Arial" w:hAnsi="Arial" w:cs="Arial"/>
              </w:rPr>
            </w:pPr>
            <w:r w:rsidRPr="005E30D5">
              <w:rPr>
                <w:rFonts w:ascii="Arial" w:hAnsi="Arial" w:cs="Arial"/>
              </w:rPr>
              <w:t>2.66</w:t>
            </w:r>
          </w:p>
        </w:tc>
      </w:tr>
      <w:tr w:rsidR="00700769" w:rsidRPr="005E30D5" w14:paraId="7FECCCDB" w14:textId="77777777" w:rsidTr="001D5FBA">
        <w:tc>
          <w:tcPr>
            <w:tcW w:w="2401" w:type="pct"/>
            <w:tcBorders>
              <w:top w:val="single" w:sz="4" w:space="0" w:color="auto"/>
            </w:tcBorders>
            <w:shd w:val="clear" w:color="auto" w:fill="auto"/>
          </w:tcPr>
          <w:p w14:paraId="5399CF85" w14:textId="77777777" w:rsidR="00700769" w:rsidRPr="005E30D5" w:rsidRDefault="00700769" w:rsidP="007D7299">
            <w:pPr>
              <w:spacing w:line="360" w:lineRule="auto"/>
              <w:jc w:val="both"/>
              <w:rPr>
                <w:rFonts w:ascii="Arial" w:hAnsi="Arial" w:cs="Arial"/>
              </w:rPr>
            </w:pPr>
            <w:r w:rsidRPr="005E30D5">
              <w:rPr>
                <w:rFonts w:ascii="Arial" w:hAnsi="Arial" w:cs="Arial"/>
              </w:rPr>
              <w:t>F-value</w:t>
            </w:r>
          </w:p>
        </w:tc>
        <w:tc>
          <w:tcPr>
            <w:tcW w:w="1069" w:type="pct"/>
            <w:tcBorders>
              <w:top w:val="single" w:sz="4" w:space="0" w:color="auto"/>
            </w:tcBorders>
            <w:shd w:val="clear" w:color="auto" w:fill="auto"/>
          </w:tcPr>
          <w:p w14:paraId="4EBB1647" w14:textId="77777777" w:rsidR="00700769" w:rsidRPr="005E30D5" w:rsidRDefault="00700769" w:rsidP="007D7299">
            <w:pPr>
              <w:spacing w:line="360" w:lineRule="auto"/>
              <w:jc w:val="both"/>
              <w:rPr>
                <w:rFonts w:ascii="Arial" w:hAnsi="Arial" w:cs="Arial"/>
              </w:rPr>
            </w:pPr>
            <w:r w:rsidRPr="005E30D5">
              <w:rPr>
                <w:rFonts w:ascii="Arial" w:hAnsi="Arial" w:cs="Arial"/>
              </w:rPr>
              <w:t>38.94</w:t>
            </w:r>
          </w:p>
        </w:tc>
        <w:tc>
          <w:tcPr>
            <w:tcW w:w="902" w:type="pct"/>
            <w:tcBorders>
              <w:top w:val="single" w:sz="4" w:space="0" w:color="auto"/>
            </w:tcBorders>
            <w:shd w:val="clear" w:color="auto" w:fill="auto"/>
          </w:tcPr>
          <w:p w14:paraId="7A529062" w14:textId="77777777" w:rsidR="00700769" w:rsidRPr="005E30D5" w:rsidRDefault="00700769" w:rsidP="007D7299">
            <w:pPr>
              <w:spacing w:line="360" w:lineRule="auto"/>
              <w:jc w:val="both"/>
              <w:rPr>
                <w:rFonts w:ascii="Arial" w:hAnsi="Arial" w:cs="Arial"/>
              </w:rPr>
            </w:pPr>
          </w:p>
        </w:tc>
        <w:tc>
          <w:tcPr>
            <w:tcW w:w="628" w:type="pct"/>
            <w:tcBorders>
              <w:top w:val="single" w:sz="4" w:space="0" w:color="auto"/>
            </w:tcBorders>
            <w:shd w:val="clear" w:color="auto" w:fill="auto"/>
          </w:tcPr>
          <w:p w14:paraId="4C7A03B3" w14:textId="77777777" w:rsidR="00700769" w:rsidRPr="005E30D5" w:rsidRDefault="00700769" w:rsidP="007D7299">
            <w:pPr>
              <w:spacing w:line="360" w:lineRule="auto"/>
              <w:jc w:val="both"/>
              <w:rPr>
                <w:rFonts w:ascii="Arial" w:hAnsi="Arial" w:cs="Arial"/>
              </w:rPr>
            </w:pPr>
          </w:p>
        </w:tc>
      </w:tr>
      <w:tr w:rsidR="00700769" w:rsidRPr="005E30D5" w14:paraId="20D04EB5" w14:textId="77777777" w:rsidTr="001D5FBA">
        <w:tc>
          <w:tcPr>
            <w:tcW w:w="2401" w:type="pct"/>
            <w:shd w:val="clear" w:color="auto" w:fill="auto"/>
          </w:tcPr>
          <w:p w14:paraId="3A7BDDCD" w14:textId="77777777" w:rsidR="00700769" w:rsidRPr="005E30D5" w:rsidRDefault="00700769" w:rsidP="007D7299">
            <w:pPr>
              <w:spacing w:line="360" w:lineRule="auto"/>
              <w:jc w:val="both"/>
              <w:rPr>
                <w:rFonts w:ascii="Arial" w:hAnsi="Arial" w:cs="Arial"/>
              </w:rPr>
            </w:pPr>
            <w:r w:rsidRPr="005E30D5">
              <w:rPr>
                <w:rFonts w:ascii="Arial" w:hAnsi="Arial" w:cs="Arial"/>
              </w:rPr>
              <w:t>R square</w:t>
            </w:r>
          </w:p>
        </w:tc>
        <w:tc>
          <w:tcPr>
            <w:tcW w:w="1069" w:type="pct"/>
            <w:shd w:val="clear" w:color="auto" w:fill="auto"/>
          </w:tcPr>
          <w:p w14:paraId="3CF8DF35" w14:textId="77777777" w:rsidR="00700769" w:rsidRPr="005E30D5" w:rsidRDefault="00700769" w:rsidP="007D7299">
            <w:pPr>
              <w:spacing w:line="360" w:lineRule="auto"/>
              <w:jc w:val="both"/>
              <w:rPr>
                <w:rFonts w:ascii="Arial" w:hAnsi="Arial" w:cs="Arial"/>
              </w:rPr>
            </w:pPr>
            <w:r w:rsidRPr="005E30D5">
              <w:rPr>
                <w:rFonts w:ascii="Arial" w:hAnsi="Arial" w:cs="Arial"/>
              </w:rPr>
              <w:t>0.647</w:t>
            </w:r>
          </w:p>
        </w:tc>
        <w:tc>
          <w:tcPr>
            <w:tcW w:w="902" w:type="pct"/>
            <w:shd w:val="clear" w:color="auto" w:fill="auto"/>
          </w:tcPr>
          <w:p w14:paraId="3297D703" w14:textId="77777777" w:rsidR="00700769" w:rsidRPr="005E30D5" w:rsidRDefault="00700769" w:rsidP="007D7299">
            <w:pPr>
              <w:spacing w:line="360" w:lineRule="auto"/>
              <w:jc w:val="both"/>
              <w:rPr>
                <w:rFonts w:ascii="Arial" w:hAnsi="Arial" w:cs="Arial"/>
              </w:rPr>
            </w:pPr>
          </w:p>
        </w:tc>
        <w:tc>
          <w:tcPr>
            <w:tcW w:w="628" w:type="pct"/>
            <w:shd w:val="clear" w:color="auto" w:fill="auto"/>
          </w:tcPr>
          <w:p w14:paraId="06205101" w14:textId="77777777" w:rsidR="00700769" w:rsidRPr="005E30D5" w:rsidRDefault="00700769" w:rsidP="007D7299">
            <w:pPr>
              <w:spacing w:line="360" w:lineRule="auto"/>
              <w:jc w:val="both"/>
              <w:rPr>
                <w:rFonts w:ascii="Arial" w:hAnsi="Arial" w:cs="Arial"/>
              </w:rPr>
            </w:pPr>
          </w:p>
        </w:tc>
      </w:tr>
      <w:tr w:rsidR="00700769" w:rsidRPr="005E30D5" w14:paraId="7DD3B301" w14:textId="77777777" w:rsidTr="001D5FBA">
        <w:tc>
          <w:tcPr>
            <w:tcW w:w="2401" w:type="pct"/>
            <w:shd w:val="clear" w:color="auto" w:fill="auto"/>
          </w:tcPr>
          <w:p w14:paraId="72684A32" w14:textId="77777777" w:rsidR="00700769" w:rsidRPr="005E30D5" w:rsidRDefault="00700769" w:rsidP="007D7299">
            <w:pPr>
              <w:spacing w:line="360" w:lineRule="auto"/>
              <w:jc w:val="both"/>
              <w:rPr>
                <w:rFonts w:ascii="Arial" w:hAnsi="Arial" w:cs="Arial"/>
              </w:rPr>
            </w:pPr>
            <w:r w:rsidRPr="005E30D5">
              <w:rPr>
                <w:rFonts w:ascii="Arial" w:hAnsi="Arial" w:cs="Arial"/>
              </w:rPr>
              <w:t>Return to scale</w:t>
            </w:r>
          </w:p>
        </w:tc>
        <w:tc>
          <w:tcPr>
            <w:tcW w:w="1069" w:type="pct"/>
            <w:shd w:val="clear" w:color="auto" w:fill="auto"/>
          </w:tcPr>
          <w:p w14:paraId="25F35534" w14:textId="77777777" w:rsidR="00700769" w:rsidRPr="005E30D5" w:rsidRDefault="00700769" w:rsidP="007D7299">
            <w:pPr>
              <w:spacing w:line="360" w:lineRule="auto"/>
              <w:jc w:val="both"/>
              <w:rPr>
                <w:rFonts w:ascii="Arial" w:hAnsi="Arial" w:cs="Arial"/>
              </w:rPr>
            </w:pPr>
            <w:r w:rsidRPr="005E30D5">
              <w:rPr>
                <w:rFonts w:ascii="Arial" w:hAnsi="Arial" w:cs="Arial"/>
              </w:rPr>
              <w:t>1.041</w:t>
            </w:r>
          </w:p>
        </w:tc>
        <w:tc>
          <w:tcPr>
            <w:tcW w:w="902" w:type="pct"/>
            <w:shd w:val="clear" w:color="auto" w:fill="auto"/>
          </w:tcPr>
          <w:p w14:paraId="03187B3E" w14:textId="77777777" w:rsidR="00700769" w:rsidRPr="005E30D5" w:rsidRDefault="00700769" w:rsidP="007D7299">
            <w:pPr>
              <w:spacing w:line="360" w:lineRule="auto"/>
              <w:jc w:val="both"/>
              <w:rPr>
                <w:rFonts w:ascii="Arial" w:hAnsi="Arial" w:cs="Arial"/>
              </w:rPr>
            </w:pPr>
          </w:p>
        </w:tc>
        <w:tc>
          <w:tcPr>
            <w:tcW w:w="628" w:type="pct"/>
            <w:shd w:val="clear" w:color="auto" w:fill="auto"/>
          </w:tcPr>
          <w:p w14:paraId="5D3CBAB6" w14:textId="77777777" w:rsidR="00700769" w:rsidRPr="005E30D5" w:rsidRDefault="00700769" w:rsidP="007D7299">
            <w:pPr>
              <w:spacing w:line="360" w:lineRule="auto"/>
              <w:jc w:val="both"/>
              <w:rPr>
                <w:rFonts w:ascii="Arial" w:hAnsi="Arial" w:cs="Arial"/>
              </w:rPr>
            </w:pPr>
          </w:p>
        </w:tc>
      </w:tr>
    </w:tbl>
    <w:p w14:paraId="3D872ADE" w14:textId="77777777" w:rsidR="00700769" w:rsidRPr="005E30D5" w:rsidRDefault="00700769" w:rsidP="007D7299">
      <w:pPr>
        <w:spacing w:after="240" w:line="360" w:lineRule="auto"/>
        <w:jc w:val="both"/>
        <w:rPr>
          <w:rFonts w:ascii="Arial" w:hAnsi="Arial" w:cs="Arial"/>
          <w:i/>
          <w:iCs/>
        </w:rPr>
      </w:pPr>
      <w:r w:rsidRPr="005E30D5">
        <w:rPr>
          <w:rFonts w:ascii="Arial" w:hAnsi="Arial" w:cs="Arial"/>
          <w:i/>
          <w:iCs/>
        </w:rPr>
        <w:lastRenderedPageBreak/>
        <w:t>** and *** indicate 5% and 1% level of significance respectively.</w:t>
      </w:r>
    </w:p>
    <w:p w14:paraId="05846A15" w14:textId="387C1E72" w:rsidR="00700769" w:rsidRPr="007D7299" w:rsidRDefault="00700769" w:rsidP="007D7299">
      <w:pPr>
        <w:spacing w:line="360" w:lineRule="auto"/>
        <w:jc w:val="both"/>
        <w:rPr>
          <w:rFonts w:ascii="Arial" w:hAnsi="Arial" w:cs="Arial"/>
          <w:b/>
        </w:rPr>
      </w:pPr>
      <w:r w:rsidRPr="007D7299">
        <w:rPr>
          <w:rFonts w:ascii="Arial" w:hAnsi="Arial" w:cs="Arial"/>
          <w:b/>
        </w:rPr>
        <w:t>Resource use efficiency</w:t>
      </w:r>
    </w:p>
    <w:p w14:paraId="43E65C87" w14:textId="0CA8DBB3" w:rsidR="00700769" w:rsidRPr="005E30D5" w:rsidRDefault="00700769" w:rsidP="007D7299">
      <w:pPr>
        <w:spacing w:after="240" w:line="360" w:lineRule="auto"/>
        <w:jc w:val="both"/>
        <w:rPr>
          <w:rFonts w:ascii="Arial" w:hAnsi="Arial" w:cs="Arial"/>
        </w:rPr>
      </w:pPr>
      <w:r w:rsidRPr="005E30D5">
        <w:rPr>
          <w:rFonts w:ascii="Arial" w:hAnsi="Arial" w:cs="Arial"/>
        </w:rPr>
        <w:t>Resource use efficiency was calculated from the elasticity of Cobb-Douglas production function analysis.</w:t>
      </w:r>
      <w:r w:rsidR="00924142">
        <w:rPr>
          <w:rFonts w:ascii="Arial" w:hAnsi="Arial" w:cs="Arial"/>
        </w:rPr>
        <w:t xml:space="preserve"> The t</w:t>
      </w:r>
      <w:r w:rsidRPr="005E30D5">
        <w:rPr>
          <w:rFonts w:ascii="Arial" w:hAnsi="Arial" w:cs="Arial"/>
        </w:rPr>
        <w:t xml:space="preserve">able 5 estimates the resource use level and utilization of the inputs used in the areca nut cultivations in </w:t>
      </w:r>
      <w:proofErr w:type="spellStart"/>
      <w:r w:rsidRPr="005E30D5">
        <w:rPr>
          <w:rFonts w:ascii="Arial" w:hAnsi="Arial" w:cs="Arial"/>
        </w:rPr>
        <w:t>Jhapa</w:t>
      </w:r>
      <w:proofErr w:type="spellEnd"/>
      <w:r w:rsidRPr="005E30D5">
        <w:rPr>
          <w:rFonts w:ascii="Arial" w:hAnsi="Arial" w:cs="Arial"/>
        </w:rPr>
        <w:t>, Nepal. From the study, it is revealed that all the resources used were underutilized in areca nut cultivations.</w:t>
      </w:r>
    </w:p>
    <w:p w14:paraId="77788A05"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 xml:space="preserve">Table 5. Estimated resource use efficiency in areca nut production in </w:t>
      </w:r>
      <w:proofErr w:type="spellStart"/>
      <w:r w:rsidRPr="005E30D5">
        <w:rPr>
          <w:rFonts w:ascii="Arial" w:hAnsi="Arial" w:cs="Arial"/>
          <w:b/>
          <w:bCs/>
        </w:rPr>
        <w:t>Jhapa</w:t>
      </w:r>
      <w:proofErr w:type="spellEnd"/>
      <w:r w:rsidRPr="005E30D5">
        <w:rPr>
          <w:rFonts w:ascii="Arial" w:hAnsi="Arial" w:cs="Arial"/>
          <w:b/>
          <w:bCs/>
        </w:rPr>
        <w:t>, Nepal</w:t>
      </w:r>
    </w:p>
    <w:tbl>
      <w:tblPr>
        <w:tblW w:w="0" w:type="auto"/>
        <w:tblBorders>
          <w:top w:val="single" w:sz="4" w:space="0" w:color="auto"/>
          <w:bottom w:val="single" w:sz="4" w:space="0" w:color="auto"/>
        </w:tblBorders>
        <w:tblLook w:val="04A0" w:firstRow="1" w:lastRow="0" w:firstColumn="1" w:lastColumn="0" w:noHBand="0" w:noVBand="1"/>
      </w:tblPr>
      <w:tblGrid>
        <w:gridCol w:w="2329"/>
        <w:gridCol w:w="1457"/>
        <w:gridCol w:w="1214"/>
        <w:gridCol w:w="968"/>
        <w:gridCol w:w="948"/>
        <w:gridCol w:w="1508"/>
      </w:tblGrid>
      <w:tr w:rsidR="00700769" w:rsidRPr="005E30D5" w14:paraId="3F10E6A4" w14:textId="77777777" w:rsidTr="001D5FBA">
        <w:trPr>
          <w:trHeight w:val="20"/>
        </w:trPr>
        <w:tc>
          <w:tcPr>
            <w:tcW w:w="2628" w:type="dxa"/>
            <w:tcBorders>
              <w:top w:val="single" w:sz="4" w:space="0" w:color="auto"/>
              <w:bottom w:val="single" w:sz="4" w:space="0" w:color="auto"/>
            </w:tcBorders>
            <w:shd w:val="clear" w:color="auto" w:fill="auto"/>
          </w:tcPr>
          <w:p w14:paraId="6653DFFE" w14:textId="77777777" w:rsidR="00700769" w:rsidRPr="005E30D5" w:rsidRDefault="00700769" w:rsidP="007D7299">
            <w:pPr>
              <w:spacing w:line="360" w:lineRule="auto"/>
              <w:rPr>
                <w:rFonts w:ascii="Arial" w:hAnsi="Arial" w:cs="Arial"/>
                <w:b/>
                <w:bCs/>
              </w:rPr>
            </w:pPr>
            <w:r w:rsidRPr="005E30D5">
              <w:rPr>
                <w:rFonts w:ascii="Arial" w:hAnsi="Arial" w:cs="Arial"/>
                <w:b/>
                <w:bCs/>
              </w:rPr>
              <w:t>Farm inputs</w:t>
            </w:r>
          </w:p>
        </w:tc>
        <w:tc>
          <w:tcPr>
            <w:tcW w:w="1530" w:type="dxa"/>
            <w:tcBorders>
              <w:top w:val="single" w:sz="4" w:space="0" w:color="auto"/>
              <w:bottom w:val="single" w:sz="4" w:space="0" w:color="auto"/>
            </w:tcBorders>
            <w:shd w:val="clear" w:color="auto" w:fill="auto"/>
          </w:tcPr>
          <w:p w14:paraId="3AC50EFB" w14:textId="77777777" w:rsidR="00700769" w:rsidRPr="005E30D5" w:rsidRDefault="00700769" w:rsidP="007D7299">
            <w:pPr>
              <w:spacing w:line="360" w:lineRule="auto"/>
              <w:jc w:val="center"/>
              <w:rPr>
                <w:rFonts w:ascii="Arial" w:hAnsi="Arial" w:cs="Arial"/>
                <w:b/>
                <w:bCs/>
              </w:rPr>
            </w:pPr>
            <w:r w:rsidRPr="005E30D5">
              <w:rPr>
                <w:rFonts w:ascii="Arial" w:hAnsi="Arial" w:cs="Arial"/>
                <w:b/>
                <w:bCs/>
              </w:rPr>
              <w:t>Coefficient</w:t>
            </w:r>
          </w:p>
        </w:tc>
        <w:tc>
          <w:tcPr>
            <w:tcW w:w="1350" w:type="dxa"/>
            <w:tcBorders>
              <w:top w:val="single" w:sz="4" w:space="0" w:color="auto"/>
              <w:bottom w:val="single" w:sz="4" w:space="0" w:color="auto"/>
            </w:tcBorders>
            <w:shd w:val="clear" w:color="auto" w:fill="auto"/>
          </w:tcPr>
          <w:p w14:paraId="34DC88C1" w14:textId="77777777" w:rsidR="00700769" w:rsidRPr="005E30D5" w:rsidRDefault="00700769" w:rsidP="007D7299">
            <w:pPr>
              <w:spacing w:line="360" w:lineRule="auto"/>
              <w:jc w:val="center"/>
              <w:rPr>
                <w:rFonts w:ascii="Arial" w:hAnsi="Arial" w:cs="Arial"/>
                <w:b/>
                <w:bCs/>
              </w:rPr>
            </w:pPr>
            <w:r w:rsidRPr="005E30D5">
              <w:rPr>
                <w:rFonts w:ascii="Arial" w:hAnsi="Arial" w:cs="Arial"/>
                <w:b/>
                <w:bCs/>
              </w:rPr>
              <w:t>MVP</w:t>
            </w:r>
          </w:p>
        </w:tc>
        <w:tc>
          <w:tcPr>
            <w:tcW w:w="1080" w:type="dxa"/>
            <w:tcBorders>
              <w:top w:val="single" w:sz="4" w:space="0" w:color="auto"/>
              <w:bottom w:val="single" w:sz="4" w:space="0" w:color="auto"/>
            </w:tcBorders>
            <w:shd w:val="clear" w:color="auto" w:fill="auto"/>
          </w:tcPr>
          <w:p w14:paraId="0B77183A" w14:textId="77777777" w:rsidR="00700769" w:rsidRPr="005E30D5" w:rsidRDefault="00700769" w:rsidP="007D7299">
            <w:pPr>
              <w:spacing w:line="360" w:lineRule="auto"/>
              <w:jc w:val="center"/>
              <w:rPr>
                <w:rFonts w:ascii="Arial" w:hAnsi="Arial" w:cs="Arial"/>
                <w:b/>
                <w:bCs/>
              </w:rPr>
            </w:pPr>
            <w:r w:rsidRPr="005E30D5">
              <w:rPr>
                <w:rFonts w:ascii="Arial" w:hAnsi="Arial" w:cs="Arial"/>
                <w:b/>
                <w:bCs/>
              </w:rPr>
              <w:t>MFC</w:t>
            </w:r>
          </w:p>
        </w:tc>
        <w:tc>
          <w:tcPr>
            <w:tcW w:w="990" w:type="dxa"/>
            <w:tcBorders>
              <w:top w:val="single" w:sz="4" w:space="0" w:color="auto"/>
              <w:bottom w:val="single" w:sz="4" w:space="0" w:color="auto"/>
            </w:tcBorders>
            <w:shd w:val="clear" w:color="auto" w:fill="auto"/>
          </w:tcPr>
          <w:p w14:paraId="72E920D0" w14:textId="77777777" w:rsidR="00700769" w:rsidRPr="005E30D5" w:rsidRDefault="00700769" w:rsidP="007D7299">
            <w:pPr>
              <w:spacing w:line="360" w:lineRule="auto"/>
              <w:jc w:val="center"/>
              <w:rPr>
                <w:rFonts w:ascii="Arial" w:hAnsi="Arial" w:cs="Arial"/>
                <w:b/>
                <w:bCs/>
              </w:rPr>
            </w:pPr>
            <w:r w:rsidRPr="005E30D5">
              <w:rPr>
                <w:rFonts w:ascii="Arial" w:hAnsi="Arial" w:cs="Arial"/>
                <w:b/>
                <w:bCs/>
              </w:rPr>
              <w:t>R</w:t>
            </w:r>
          </w:p>
        </w:tc>
        <w:tc>
          <w:tcPr>
            <w:tcW w:w="1665" w:type="dxa"/>
            <w:tcBorders>
              <w:top w:val="single" w:sz="4" w:space="0" w:color="auto"/>
              <w:bottom w:val="single" w:sz="4" w:space="0" w:color="auto"/>
            </w:tcBorders>
            <w:shd w:val="clear" w:color="auto" w:fill="auto"/>
          </w:tcPr>
          <w:p w14:paraId="749CD128" w14:textId="77777777" w:rsidR="00700769" w:rsidRPr="005E30D5" w:rsidRDefault="00700769" w:rsidP="007D7299">
            <w:pPr>
              <w:spacing w:line="360" w:lineRule="auto"/>
              <w:jc w:val="center"/>
              <w:rPr>
                <w:rFonts w:ascii="Arial" w:hAnsi="Arial" w:cs="Arial"/>
                <w:b/>
                <w:bCs/>
              </w:rPr>
            </w:pPr>
            <w:r w:rsidRPr="005E30D5">
              <w:rPr>
                <w:rFonts w:ascii="Arial" w:hAnsi="Arial" w:cs="Arial"/>
                <w:b/>
                <w:bCs/>
              </w:rPr>
              <w:t>Remarks</w:t>
            </w:r>
          </w:p>
        </w:tc>
      </w:tr>
      <w:tr w:rsidR="00700769" w:rsidRPr="005E30D5" w14:paraId="43FD595C" w14:textId="77777777" w:rsidTr="001D5FBA">
        <w:trPr>
          <w:trHeight w:val="20"/>
        </w:trPr>
        <w:tc>
          <w:tcPr>
            <w:tcW w:w="2628" w:type="dxa"/>
            <w:tcBorders>
              <w:top w:val="single" w:sz="4" w:space="0" w:color="auto"/>
              <w:bottom w:val="nil"/>
            </w:tcBorders>
            <w:shd w:val="clear" w:color="auto" w:fill="auto"/>
          </w:tcPr>
          <w:p w14:paraId="066CE5D7" w14:textId="77777777" w:rsidR="00700769" w:rsidRPr="005E30D5" w:rsidRDefault="00700769" w:rsidP="007D7299">
            <w:pPr>
              <w:spacing w:line="360" w:lineRule="auto"/>
              <w:jc w:val="both"/>
              <w:rPr>
                <w:rFonts w:ascii="Arial" w:hAnsi="Arial" w:cs="Arial"/>
              </w:rPr>
            </w:pPr>
            <w:r w:rsidRPr="005E30D5">
              <w:rPr>
                <w:rFonts w:ascii="Arial" w:hAnsi="Arial" w:cs="Arial"/>
              </w:rPr>
              <w:t>Manures, fertilizers and micronutrients</w:t>
            </w:r>
          </w:p>
        </w:tc>
        <w:tc>
          <w:tcPr>
            <w:tcW w:w="1530" w:type="dxa"/>
            <w:tcBorders>
              <w:top w:val="single" w:sz="4" w:space="0" w:color="auto"/>
              <w:bottom w:val="nil"/>
            </w:tcBorders>
            <w:shd w:val="clear" w:color="auto" w:fill="auto"/>
          </w:tcPr>
          <w:p w14:paraId="1ABA2ECB" w14:textId="77777777" w:rsidR="00700769" w:rsidRPr="005E30D5" w:rsidRDefault="00700769" w:rsidP="007D7299">
            <w:pPr>
              <w:spacing w:line="360" w:lineRule="auto"/>
              <w:jc w:val="both"/>
              <w:rPr>
                <w:rFonts w:ascii="Arial" w:hAnsi="Arial" w:cs="Arial"/>
              </w:rPr>
            </w:pPr>
            <w:r w:rsidRPr="005E30D5">
              <w:rPr>
                <w:rFonts w:ascii="Arial" w:hAnsi="Arial" w:cs="Arial"/>
              </w:rPr>
              <w:t>0.536</w:t>
            </w:r>
          </w:p>
        </w:tc>
        <w:tc>
          <w:tcPr>
            <w:tcW w:w="1350" w:type="dxa"/>
            <w:tcBorders>
              <w:top w:val="single" w:sz="4" w:space="0" w:color="auto"/>
            </w:tcBorders>
            <w:shd w:val="clear" w:color="auto" w:fill="auto"/>
          </w:tcPr>
          <w:p w14:paraId="73A1D25F" w14:textId="77777777" w:rsidR="00700769" w:rsidRPr="005E30D5" w:rsidRDefault="00700769" w:rsidP="007D7299">
            <w:pPr>
              <w:spacing w:line="360" w:lineRule="auto"/>
              <w:jc w:val="both"/>
              <w:rPr>
                <w:rFonts w:ascii="Arial" w:hAnsi="Arial" w:cs="Arial"/>
              </w:rPr>
            </w:pPr>
            <w:r w:rsidRPr="005E30D5">
              <w:rPr>
                <w:rFonts w:ascii="Arial" w:hAnsi="Arial" w:cs="Arial"/>
              </w:rPr>
              <w:t>6.343</w:t>
            </w:r>
          </w:p>
        </w:tc>
        <w:tc>
          <w:tcPr>
            <w:tcW w:w="1080" w:type="dxa"/>
            <w:tcBorders>
              <w:top w:val="single" w:sz="4" w:space="0" w:color="auto"/>
            </w:tcBorders>
            <w:shd w:val="clear" w:color="auto" w:fill="auto"/>
          </w:tcPr>
          <w:p w14:paraId="2210824C" w14:textId="77777777" w:rsidR="00700769" w:rsidRPr="005E30D5" w:rsidRDefault="00700769" w:rsidP="007D7299">
            <w:pPr>
              <w:spacing w:line="360" w:lineRule="auto"/>
              <w:jc w:val="both"/>
              <w:rPr>
                <w:rFonts w:ascii="Arial" w:hAnsi="Arial" w:cs="Arial"/>
              </w:rPr>
            </w:pPr>
            <w:r w:rsidRPr="005E30D5">
              <w:rPr>
                <w:rFonts w:ascii="Arial" w:hAnsi="Arial" w:cs="Arial"/>
              </w:rPr>
              <w:t>1.00</w:t>
            </w:r>
          </w:p>
        </w:tc>
        <w:tc>
          <w:tcPr>
            <w:tcW w:w="990" w:type="dxa"/>
            <w:tcBorders>
              <w:top w:val="single" w:sz="4" w:space="0" w:color="auto"/>
            </w:tcBorders>
            <w:shd w:val="clear" w:color="auto" w:fill="auto"/>
          </w:tcPr>
          <w:p w14:paraId="6E6353C8" w14:textId="77777777" w:rsidR="00700769" w:rsidRPr="005E30D5" w:rsidRDefault="00700769" w:rsidP="007D7299">
            <w:pPr>
              <w:spacing w:line="360" w:lineRule="auto"/>
              <w:jc w:val="both"/>
              <w:rPr>
                <w:rFonts w:ascii="Arial" w:hAnsi="Arial" w:cs="Arial"/>
              </w:rPr>
            </w:pPr>
            <w:r w:rsidRPr="005E30D5">
              <w:rPr>
                <w:rFonts w:ascii="Arial" w:hAnsi="Arial" w:cs="Arial"/>
              </w:rPr>
              <w:t>6.343</w:t>
            </w:r>
          </w:p>
        </w:tc>
        <w:tc>
          <w:tcPr>
            <w:tcW w:w="1665" w:type="dxa"/>
            <w:tcBorders>
              <w:top w:val="single" w:sz="4" w:space="0" w:color="auto"/>
            </w:tcBorders>
            <w:shd w:val="clear" w:color="auto" w:fill="auto"/>
          </w:tcPr>
          <w:p w14:paraId="73920601" w14:textId="77777777" w:rsidR="00700769" w:rsidRPr="005E30D5" w:rsidRDefault="00700769" w:rsidP="007D7299">
            <w:pPr>
              <w:spacing w:line="360" w:lineRule="auto"/>
              <w:jc w:val="both"/>
              <w:rPr>
                <w:rFonts w:ascii="Arial" w:hAnsi="Arial" w:cs="Arial"/>
              </w:rPr>
            </w:pPr>
            <w:r w:rsidRPr="005E30D5">
              <w:rPr>
                <w:rFonts w:ascii="Arial" w:hAnsi="Arial" w:cs="Arial"/>
              </w:rPr>
              <w:t>Under utilized</w:t>
            </w:r>
          </w:p>
        </w:tc>
      </w:tr>
      <w:tr w:rsidR="00700769" w:rsidRPr="005E30D5" w14:paraId="5B50D788" w14:textId="77777777" w:rsidTr="001D5FBA">
        <w:trPr>
          <w:trHeight w:val="20"/>
        </w:trPr>
        <w:tc>
          <w:tcPr>
            <w:tcW w:w="2628" w:type="dxa"/>
            <w:tcBorders>
              <w:top w:val="nil"/>
            </w:tcBorders>
            <w:shd w:val="clear" w:color="auto" w:fill="auto"/>
          </w:tcPr>
          <w:p w14:paraId="695A0825" w14:textId="77777777" w:rsidR="00700769" w:rsidRPr="005E30D5" w:rsidRDefault="00700769" w:rsidP="007D7299">
            <w:pPr>
              <w:spacing w:line="360" w:lineRule="auto"/>
              <w:jc w:val="both"/>
              <w:rPr>
                <w:rFonts w:ascii="Arial" w:hAnsi="Arial" w:cs="Arial"/>
              </w:rPr>
            </w:pPr>
            <w:r w:rsidRPr="005E30D5">
              <w:rPr>
                <w:rFonts w:ascii="Arial" w:hAnsi="Arial" w:cs="Arial"/>
              </w:rPr>
              <w:t>Irrigation</w:t>
            </w:r>
          </w:p>
        </w:tc>
        <w:tc>
          <w:tcPr>
            <w:tcW w:w="1530" w:type="dxa"/>
            <w:tcBorders>
              <w:top w:val="nil"/>
            </w:tcBorders>
            <w:shd w:val="clear" w:color="auto" w:fill="auto"/>
          </w:tcPr>
          <w:p w14:paraId="3DF75898" w14:textId="77777777" w:rsidR="00700769" w:rsidRPr="005E30D5" w:rsidRDefault="00700769" w:rsidP="007D7299">
            <w:pPr>
              <w:spacing w:line="360" w:lineRule="auto"/>
              <w:jc w:val="both"/>
              <w:rPr>
                <w:rFonts w:ascii="Arial" w:hAnsi="Arial" w:cs="Arial"/>
              </w:rPr>
            </w:pPr>
            <w:r w:rsidRPr="005E30D5">
              <w:rPr>
                <w:rFonts w:ascii="Arial" w:hAnsi="Arial" w:cs="Arial"/>
              </w:rPr>
              <w:t>0.020</w:t>
            </w:r>
          </w:p>
        </w:tc>
        <w:tc>
          <w:tcPr>
            <w:tcW w:w="1350" w:type="dxa"/>
            <w:shd w:val="clear" w:color="auto" w:fill="auto"/>
          </w:tcPr>
          <w:p w14:paraId="550EA14D" w14:textId="77777777" w:rsidR="00700769" w:rsidRPr="005E30D5" w:rsidRDefault="00700769" w:rsidP="007D7299">
            <w:pPr>
              <w:spacing w:line="360" w:lineRule="auto"/>
              <w:jc w:val="both"/>
              <w:rPr>
                <w:rFonts w:ascii="Arial" w:hAnsi="Arial" w:cs="Arial"/>
              </w:rPr>
            </w:pPr>
            <w:r w:rsidRPr="005E30D5">
              <w:rPr>
                <w:rFonts w:ascii="Arial" w:hAnsi="Arial" w:cs="Arial"/>
              </w:rPr>
              <w:t>11.829</w:t>
            </w:r>
          </w:p>
        </w:tc>
        <w:tc>
          <w:tcPr>
            <w:tcW w:w="1080" w:type="dxa"/>
            <w:shd w:val="clear" w:color="auto" w:fill="auto"/>
          </w:tcPr>
          <w:p w14:paraId="2D4ED7E6" w14:textId="77777777" w:rsidR="00700769" w:rsidRPr="005E30D5" w:rsidRDefault="00700769" w:rsidP="007D7299">
            <w:pPr>
              <w:spacing w:line="360" w:lineRule="auto"/>
              <w:jc w:val="both"/>
              <w:rPr>
                <w:rFonts w:ascii="Arial" w:hAnsi="Arial" w:cs="Arial"/>
              </w:rPr>
            </w:pPr>
            <w:r w:rsidRPr="005E30D5">
              <w:rPr>
                <w:rFonts w:ascii="Arial" w:hAnsi="Arial" w:cs="Arial"/>
              </w:rPr>
              <w:t>1.00</w:t>
            </w:r>
          </w:p>
        </w:tc>
        <w:tc>
          <w:tcPr>
            <w:tcW w:w="990" w:type="dxa"/>
            <w:shd w:val="clear" w:color="auto" w:fill="auto"/>
          </w:tcPr>
          <w:p w14:paraId="44BD4CA0" w14:textId="77777777" w:rsidR="00700769" w:rsidRPr="005E30D5" w:rsidRDefault="00700769" w:rsidP="007D7299">
            <w:pPr>
              <w:spacing w:line="360" w:lineRule="auto"/>
              <w:jc w:val="both"/>
              <w:rPr>
                <w:rFonts w:ascii="Arial" w:hAnsi="Arial" w:cs="Arial"/>
              </w:rPr>
            </w:pPr>
            <w:r w:rsidRPr="005E30D5">
              <w:rPr>
                <w:rFonts w:ascii="Arial" w:hAnsi="Arial" w:cs="Arial"/>
              </w:rPr>
              <w:t>11.829</w:t>
            </w:r>
          </w:p>
        </w:tc>
        <w:tc>
          <w:tcPr>
            <w:tcW w:w="1665" w:type="dxa"/>
            <w:shd w:val="clear" w:color="auto" w:fill="auto"/>
          </w:tcPr>
          <w:p w14:paraId="2D316733" w14:textId="77777777" w:rsidR="00700769" w:rsidRPr="005E30D5" w:rsidRDefault="00700769" w:rsidP="007D7299">
            <w:pPr>
              <w:spacing w:line="360" w:lineRule="auto"/>
              <w:jc w:val="both"/>
              <w:rPr>
                <w:rFonts w:ascii="Arial" w:hAnsi="Arial" w:cs="Arial"/>
              </w:rPr>
            </w:pPr>
            <w:r w:rsidRPr="005E30D5">
              <w:rPr>
                <w:rFonts w:ascii="Arial" w:hAnsi="Arial" w:cs="Arial"/>
              </w:rPr>
              <w:t>Under utilized</w:t>
            </w:r>
          </w:p>
        </w:tc>
      </w:tr>
      <w:tr w:rsidR="00700769" w:rsidRPr="005E30D5" w14:paraId="4404907E" w14:textId="77777777" w:rsidTr="001D5FBA">
        <w:trPr>
          <w:trHeight w:val="20"/>
        </w:trPr>
        <w:tc>
          <w:tcPr>
            <w:tcW w:w="2628" w:type="dxa"/>
            <w:shd w:val="clear" w:color="auto" w:fill="auto"/>
          </w:tcPr>
          <w:p w14:paraId="47696B9A" w14:textId="77777777" w:rsidR="00700769" w:rsidRPr="005E30D5" w:rsidRDefault="00700769" w:rsidP="007D7299">
            <w:pPr>
              <w:spacing w:line="360" w:lineRule="auto"/>
              <w:jc w:val="both"/>
              <w:rPr>
                <w:rFonts w:ascii="Arial" w:hAnsi="Arial" w:cs="Arial"/>
              </w:rPr>
            </w:pPr>
            <w:r w:rsidRPr="005E30D5">
              <w:rPr>
                <w:rFonts w:ascii="Arial" w:hAnsi="Arial" w:cs="Arial"/>
              </w:rPr>
              <w:t>Manures application</w:t>
            </w:r>
          </w:p>
        </w:tc>
        <w:tc>
          <w:tcPr>
            <w:tcW w:w="1530" w:type="dxa"/>
            <w:shd w:val="clear" w:color="auto" w:fill="auto"/>
          </w:tcPr>
          <w:p w14:paraId="3251BBB4" w14:textId="77777777" w:rsidR="00700769" w:rsidRPr="005E30D5" w:rsidRDefault="00700769" w:rsidP="007D7299">
            <w:pPr>
              <w:spacing w:line="360" w:lineRule="auto"/>
              <w:jc w:val="both"/>
              <w:rPr>
                <w:rFonts w:ascii="Arial" w:hAnsi="Arial" w:cs="Arial"/>
              </w:rPr>
            </w:pPr>
            <w:r w:rsidRPr="005E30D5">
              <w:rPr>
                <w:rFonts w:ascii="Arial" w:hAnsi="Arial" w:cs="Arial"/>
              </w:rPr>
              <w:t>0.255</w:t>
            </w:r>
          </w:p>
        </w:tc>
        <w:tc>
          <w:tcPr>
            <w:tcW w:w="1350" w:type="dxa"/>
            <w:shd w:val="clear" w:color="auto" w:fill="auto"/>
          </w:tcPr>
          <w:p w14:paraId="049AAA2E" w14:textId="77777777" w:rsidR="00700769" w:rsidRPr="005E30D5" w:rsidRDefault="00700769" w:rsidP="007D7299">
            <w:pPr>
              <w:spacing w:line="360" w:lineRule="auto"/>
              <w:jc w:val="both"/>
              <w:rPr>
                <w:rFonts w:ascii="Arial" w:hAnsi="Arial" w:cs="Arial"/>
              </w:rPr>
            </w:pPr>
            <w:r w:rsidRPr="005E30D5">
              <w:rPr>
                <w:rFonts w:ascii="Arial" w:hAnsi="Arial" w:cs="Arial"/>
              </w:rPr>
              <w:t>4.322</w:t>
            </w:r>
          </w:p>
        </w:tc>
        <w:tc>
          <w:tcPr>
            <w:tcW w:w="1080" w:type="dxa"/>
            <w:shd w:val="clear" w:color="auto" w:fill="auto"/>
          </w:tcPr>
          <w:p w14:paraId="3C7F6C9F" w14:textId="77777777" w:rsidR="00700769" w:rsidRPr="005E30D5" w:rsidRDefault="00700769" w:rsidP="007D7299">
            <w:pPr>
              <w:spacing w:line="360" w:lineRule="auto"/>
              <w:jc w:val="both"/>
              <w:rPr>
                <w:rFonts w:ascii="Arial" w:hAnsi="Arial" w:cs="Arial"/>
              </w:rPr>
            </w:pPr>
            <w:r w:rsidRPr="005E30D5">
              <w:rPr>
                <w:rFonts w:ascii="Arial" w:hAnsi="Arial" w:cs="Arial"/>
              </w:rPr>
              <w:t>1.00</w:t>
            </w:r>
          </w:p>
        </w:tc>
        <w:tc>
          <w:tcPr>
            <w:tcW w:w="990" w:type="dxa"/>
            <w:shd w:val="clear" w:color="auto" w:fill="auto"/>
          </w:tcPr>
          <w:p w14:paraId="7F76D54B" w14:textId="77777777" w:rsidR="00700769" w:rsidRPr="005E30D5" w:rsidRDefault="00700769" w:rsidP="007D7299">
            <w:pPr>
              <w:spacing w:line="360" w:lineRule="auto"/>
              <w:jc w:val="both"/>
              <w:rPr>
                <w:rFonts w:ascii="Arial" w:hAnsi="Arial" w:cs="Arial"/>
              </w:rPr>
            </w:pPr>
            <w:r w:rsidRPr="005E30D5">
              <w:rPr>
                <w:rFonts w:ascii="Arial" w:hAnsi="Arial" w:cs="Arial"/>
              </w:rPr>
              <w:t>4.322</w:t>
            </w:r>
          </w:p>
        </w:tc>
        <w:tc>
          <w:tcPr>
            <w:tcW w:w="1665" w:type="dxa"/>
            <w:shd w:val="clear" w:color="auto" w:fill="auto"/>
          </w:tcPr>
          <w:p w14:paraId="0CE18DAB" w14:textId="77777777" w:rsidR="00700769" w:rsidRPr="005E30D5" w:rsidRDefault="00700769" w:rsidP="007D7299">
            <w:pPr>
              <w:spacing w:line="360" w:lineRule="auto"/>
              <w:jc w:val="both"/>
              <w:rPr>
                <w:rFonts w:ascii="Arial" w:hAnsi="Arial" w:cs="Arial"/>
              </w:rPr>
            </w:pPr>
            <w:r w:rsidRPr="005E30D5">
              <w:rPr>
                <w:rFonts w:ascii="Arial" w:hAnsi="Arial" w:cs="Arial"/>
              </w:rPr>
              <w:t>Under utilized</w:t>
            </w:r>
          </w:p>
        </w:tc>
      </w:tr>
      <w:tr w:rsidR="00700769" w:rsidRPr="005E30D5" w14:paraId="6902E453" w14:textId="77777777" w:rsidTr="001D5FBA">
        <w:trPr>
          <w:trHeight w:val="20"/>
        </w:trPr>
        <w:tc>
          <w:tcPr>
            <w:tcW w:w="2628" w:type="dxa"/>
            <w:shd w:val="clear" w:color="auto" w:fill="auto"/>
          </w:tcPr>
          <w:p w14:paraId="7E281487" w14:textId="77777777" w:rsidR="00700769" w:rsidRPr="005E30D5" w:rsidRDefault="00700769" w:rsidP="007D7299">
            <w:pPr>
              <w:spacing w:line="360" w:lineRule="auto"/>
              <w:jc w:val="both"/>
              <w:rPr>
                <w:rFonts w:ascii="Arial" w:hAnsi="Arial" w:cs="Arial"/>
              </w:rPr>
            </w:pPr>
            <w:r w:rsidRPr="005E30D5">
              <w:rPr>
                <w:rFonts w:ascii="Arial" w:hAnsi="Arial" w:cs="Arial"/>
              </w:rPr>
              <w:t>Weeding</w:t>
            </w:r>
          </w:p>
        </w:tc>
        <w:tc>
          <w:tcPr>
            <w:tcW w:w="1530" w:type="dxa"/>
            <w:shd w:val="clear" w:color="auto" w:fill="auto"/>
          </w:tcPr>
          <w:p w14:paraId="62A86851" w14:textId="77777777" w:rsidR="00700769" w:rsidRPr="005E30D5" w:rsidRDefault="00700769" w:rsidP="007D7299">
            <w:pPr>
              <w:spacing w:line="360" w:lineRule="auto"/>
              <w:jc w:val="both"/>
              <w:rPr>
                <w:rFonts w:ascii="Arial" w:hAnsi="Arial" w:cs="Arial"/>
              </w:rPr>
            </w:pPr>
            <w:r w:rsidRPr="005E30D5">
              <w:rPr>
                <w:rFonts w:ascii="Arial" w:hAnsi="Arial" w:cs="Arial"/>
              </w:rPr>
              <w:t>0.231</w:t>
            </w:r>
          </w:p>
        </w:tc>
        <w:tc>
          <w:tcPr>
            <w:tcW w:w="1350" w:type="dxa"/>
            <w:shd w:val="clear" w:color="auto" w:fill="auto"/>
          </w:tcPr>
          <w:p w14:paraId="71B6CD34" w14:textId="77777777" w:rsidR="00700769" w:rsidRPr="005E30D5" w:rsidRDefault="00700769" w:rsidP="007D7299">
            <w:pPr>
              <w:spacing w:line="360" w:lineRule="auto"/>
              <w:jc w:val="both"/>
              <w:rPr>
                <w:rFonts w:ascii="Arial" w:hAnsi="Arial" w:cs="Arial"/>
              </w:rPr>
            </w:pPr>
            <w:r w:rsidRPr="005E30D5">
              <w:rPr>
                <w:rFonts w:ascii="Arial" w:hAnsi="Arial" w:cs="Arial"/>
              </w:rPr>
              <w:t>4.919</w:t>
            </w:r>
          </w:p>
        </w:tc>
        <w:tc>
          <w:tcPr>
            <w:tcW w:w="1080" w:type="dxa"/>
            <w:shd w:val="clear" w:color="auto" w:fill="auto"/>
          </w:tcPr>
          <w:p w14:paraId="0CEB45AB" w14:textId="77777777" w:rsidR="00700769" w:rsidRPr="005E30D5" w:rsidRDefault="00700769" w:rsidP="007D7299">
            <w:pPr>
              <w:spacing w:line="360" w:lineRule="auto"/>
              <w:jc w:val="both"/>
              <w:rPr>
                <w:rFonts w:ascii="Arial" w:hAnsi="Arial" w:cs="Arial"/>
              </w:rPr>
            </w:pPr>
            <w:r w:rsidRPr="005E30D5">
              <w:rPr>
                <w:rFonts w:ascii="Arial" w:hAnsi="Arial" w:cs="Arial"/>
              </w:rPr>
              <w:t>1.00</w:t>
            </w:r>
          </w:p>
        </w:tc>
        <w:tc>
          <w:tcPr>
            <w:tcW w:w="990" w:type="dxa"/>
            <w:shd w:val="clear" w:color="auto" w:fill="auto"/>
          </w:tcPr>
          <w:p w14:paraId="38DC7BAD" w14:textId="77777777" w:rsidR="00700769" w:rsidRPr="005E30D5" w:rsidRDefault="00700769" w:rsidP="007D7299">
            <w:pPr>
              <w:spacing w:line="360" w:lineRule="auto"/>
              <w:jc w:val="both"/>
              <w:rPr>
                <w:rFonts w:ascii="Arial" w:hAnsi="Arial" w:cs="Arial"/>
              </w:rPr>
            </w:pPr>
            <w:r w:rsidRPr="005E30D5">
              <w:rPr>
                <w:rFonts w:ascii="Arial" w:hAnsi="Arial" w:cs="Arial"/>
              </w:rPr>
              <w:t>4.919</w:t>
            </w:r>
          </w:p>
        </w:tc>
        <w:tc>
          <w:tcPr>
            <w:tcW w:w="1665" w:type="dxa"/>
            <w:shd w:val="clear" w:color="auto" w:fill="auto"/>
          </w:tcPr>
          <w:p w14:paraId="7D816B6B" w14:textId="77777777" w:rsidR="00700769" w:rsidRPr="005E30D5" w:rsidRDefault="00700769" w:rsidP="007D7299">
            <w:pPr>
              <w:spacing w:line="360" w:lineRule="auto"/>
              <w:jc w:val="both"/>
              <w:rPr>
                <w:rFonts w:ascii="Arial" w:hAnsi="Arial" w:cs="Arial"/>
              </w:rPr>
            </w:pPr>
            <w:r w:rsidRPr="005E30D5">
              <w:rPr>
                <w:rFonts w:ascii="Arial" w:hAnsi="Arial" w:cs="Arial"/>
              </w:rPr>
              <w:t>Under utilized</w:t>
            </w:r>
          </w:p>
        </w:tc>
      </w:tr>
    </w:tbl>
    <w:p w14:paraId="2EFE391E" w14:textId="77777777" w:rsidR="00700769" w:rsidRPr="005E30D5" w:rsidRDefault="00700769" w:rsidP="007D7299">
      <w:pPr>
        <w:spacing w:after="240" w:line="360" w:lineRule="auto"/>
        <w:jc w:val="both"/>
        <w:rPr>
          <w:rFonts w:ascii="Arial" w:hAnsi="Arial" w:cs="Arial"/>
          <w:i/>
          <w:iCs/>
        </w:rPr>
      </w:pPr>
      <w:r w:rsidRPr="005E30D5">
        <w:rPr>
          <w:rFonts w:ascii="Arial" w:hAnsi="Arial" w:cs="Arial"/>
          <w:i/>
          <w:iCs/>
        </w:rPr>
        <w:t>MVP means marginal value products, MFC means marginal factor cost.</w:t>
      </w:r>
    </w:p>
    <w:p w14:paraId="69E1FC21" w14:textId="77777777" w:rsidR="00700769" w:rsidRPr="005E30D5" w:rsidRDefault="00700769" w:rsidP="007D7299">
      <w:pPr>
        <w:spacing w:after="240" w:line="360" w:lineRule="auto"/>
        <w:jc w:val="both"/>
        <w:rPr>
          <w:rFonts w:ascii="Arial" w:hAnsi="Arial" w:cs="Arial"/>
        </w:rPr>
      </w:pPr>
      <w:r w:rsidRPr="005E30D5">
        <w:rPr>
          <w:rFonts w:ascii="Arial" w:hAnsi="Arial" w:cs="Arial"/>
        </w:rPr>
        <w:t xml:space="preserve">The table 6 shows percentage adjustment in the marginal value products for optimum utilization of inputs. For optimum utilization of </w:t>
      </w:r>
      <w:proofErr w:type="gramStart"/>
      <w:r w:rsidRPr="005E30D5">
        <w:rPr>
          <w:rFonts w:ascii="Arial" w:hAnsi="Arial" w:cs="Arial"/>
        </w:rPr>
        <w:t>resources</w:t>
      </w:r>
      <w:proofErr w:type="gramEnd"/>
      <w:r w:rsidRPr="005E30D5">
        <w:rPr>
          <w:rFonts w:ascii="Arial" w:hAnsi="Arial" w:cs="Arial"/>
        </w:rPr>
        <w:t xml:space="preserve"> the marginal value of products should be equal to marginal factor cost i.e. MVP = MFC. This shows that 84.23% adjustment is required for optimum utilization in manure, fertilizer, and micronutrients, 91.55% is required for irrigation, 76.86% is required for manure applications, and 79.67% is required for weeding. This indicates that a lot needs to be done to bridge the gap of optimum use of the resources in the study area. This required efforts of government and non-governmental organization working for the promotion of areca nut plantation.</w:t>
      </w:r>
    </w:p>
    <w:p w14:paraId="1D925BBA"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Table 6. Marginal value product (MVP) adjustment</w:t>
      </w:r>
    </w:p>
    <w:tbl>
      <w:tblPr>
        <w:tblW w:w="0" w:type="auto"/>
        <w:tblBorders>
          <w:top w:val="single" w:sz="4" w:space="0" w:color="auto"/>
          <w:bottom w:val="single" w:sz="4" w:space="0" w:color="auto"/>
        </w:tblBorders>
        <w:tblLook w:val="04A0" w:firstRow="1" w:lastRow="0" w:firstColumn="1" w:lastColumn="0" w:noHBand="0" w:noVBand="1"/>
      </w:tblPr>
      <w:tblGrid>
        <w:gridCol w:w="4227"/>
        <w:gridCol w:w="4197"/>
      </w:tblGrid>
      <w:tr w:rsidR="00700769" w:rsidRPr="005E30D5" w14:paraId="3DE2DD49" w14:textId="77777777" w:rsidTr="001D5FBA">
        <w:trPr>
          <w:trHeight w:val="314"/>
        </w:trPr>
        <w:tc>
          <w:tcPr>
            <w:tcW w:w="4788" w:type="dxa"/>
            <w:tcBorders>
              <w:top w:val="single" w:sz="4" w:space="0" w:color="auto"/>
              <w:bottom w:val="single" w:sz="4" w:space="0" w:color="auto"/>
            </w:tcBorders>
            <w:shd w:val="clear" w:color="auto" w:fill="auto"/>
          </w:tcPr>
          <w:p w14:paraId="12D5AAF7" w14:textId="77777777" w:rsidR="00700769" w:rsidRPr="005E30D5" w:rsidRDefault="00700769" w:rsidP="007D7299">
            <w:pPr>
              <w:spacing w:line="360" w:lineRule="auto"/>
              <w:jc w:val="both"/>
              <w:rPr>
                <w:rFonts w:ascii="Arial" w:hAnsi="Arial" w:cs="Arial"/>
                <w:b/>
                <w:bCs/>
              </w:rPr>
            </w:pPr>
            <w:r w:rsidRPr="005E30D5">
              <w:rPr>
                <w:rFonts w:ascii="Arial" w:hAnsi="Arial" w:cs="Arial"/>
                <w:b/>
                <w:bCs/>
              </w:rPr>
              <w:t>Variable inputs</w:t>
            </w:r>
          </w:p>
        </w:tc>
        <w:tc>
          <w:tcPr>
            <w:tcW w:w="4788" w:type="dxa"/>
            <w:tcBorders>
              <w:top w:val="single" w:sz="4" w:space="0" w:color="auto"/>
              <w:bottom w:val="single" w:sz="4" w:space="0" w:color="auto"/>
            </w:tcBorders>
            <w:shd w:val="clear" w:color="auto" w:fill="auto"/>
          </w:tcPr>
          <w:p w14:paraId="2A0C88A5" w14:textId="77777777" w:rsidR="00700769" w:rsidRPr="005E30D5" w:rsidRDefault="00700769" w:rsidP="007D7299">
            <w:pPr>
              <w:spacing w:line="360" w:lineRule="auto"/>
              <w:jc w:val="center"/>
              <w:rPr>
                <w:rFonts w:ascii="Arial" w:hAnsi="Arial" w:cs="Arial"/>
                <w:b/>
                <w:bCs/>
              </w:rPr>
            </w:pPr>
            <w:r w:rsidRPr="005E30D5">
              <w:rPr>
                <w:rFonts w:ascii="Arial" w:hAnsi="Arial" w:cs="Arial"/>
                <w:b/>
                <w:bCs/>
              </w:rPr>
              <w:t>Percentage adjustment required (%)</w:t>
            </w:r>
          </w:p>
        </w:tc>
      </w:tr>
      <w:tr w:rsidR="00700769" w:rsidRPr="005E30D5" w14:paraId="07D4E3FC" w14:textId="77777777" w:rsidTr="001D5FBA">
        <w:tc>
          <w:tcPr>
            <w:tcW w:w="4788" w:type="dxa"/>
            <w:tcBorders>
              <w:top w:val="single" w:sz="4" w:space="0" w:color="auto"/>
            </w:tcBorders>
            <w:shd w:val="clear" w:color="auto" w:fill="auto"/>
          </w:tcPr>
          <w:p w14:paraId="43500DF7" w14:textId="77777777" w:rsidR="00700769" w:rsidRPr="005E30D5" w:rsidRDefault="00700769" w:rsidP="007D7299">
            <w:pPr>
              <w:spacing w:line="360" w:lineRule="auto"/>
              <w:jc w:val="both"/>
              <w:rPr>
                <w:rFonts w:ascii="Arial" w:hAnsi="Arial" w:cs="Arial"/>
              </w:rPr>
            </w:pPr>
            <w:r w:rsidRPr="005E30D5">
              <w:rPr>
                <w:rFonts w:ascii="Arial" w:hAnsi="Arial" w:cs="Arial"/>
              </w:rPr>
              <w:t>Manures, fertilizer and micronutrients</w:t>
            </w:r>
          </w:p>
        </w:tc>
        <w:tc>
          <w:tcPr>
            <w:tcW w:w="4788" w:type="dxa"/>
            <w:tcBorders>
              <w:top w:val="single" w:sz="4" w:space="0" w:color="auto"/>
            </w:tcBorders>
            <w:shd w:val="clear" w:color="auto" w:fill="auto"/>
          </w:tcPr>
          <w:p w14:paraId="71348B67" w14:textId="77777777" w:rsidR="00700769" w:rsidRPr="005E30D5" w:rsidRDefault="00700769" w:rsidP="007D7299">
            <w:pPr>
              <w:spacing w:line="360" w:lineRule="auto"/>
              <w:jc w:val="center"/>
              <w:rPr>
                <w:rFonts w:ascii="Arial" w:hAnsi="Arial" w:cs="Arial"/>
              </w:rPr>
            </w:pPr>
            <w:r w:rsidRPr="005E30D5">
              <w:rPr>
                <w:rFonts w:ascii="Arial" w:hAnsi="Arial" w:cs="Arial"/>
              </w:rPr>
              <w:t>84.23</w:t>
            </w:r>
          </w:p>
        </w:tc>
      </w:tr>
      <w:tr w:rsidR="00700769" w:rsidRPr="005E30D5" w14:paraId="12C109CE" w14:textId="77777777" w:rsidTr="001D5FBA">
        <w:tc>
          <w:tcPr>
            <w:tcW w:w="4788" w:type="dxa"/>
            <w:shd w:val="clear" w:color="auto" w:fill="auto"/>
          </w:tcPr>
          <w:p w14:paraId="0D3AEDE0" w14:textId="77777777" w:rsidR="00700769" w:rsidRPr="005E30D5" w:rsidRDefault="00700769" w:rsidP="007D7299">
            <w:pPr>
              <w:spacing w:line="360" w:lineRule="auto"/>
              <w:jc w:val="both"/>
              <w:rPr>
                <w:rFonts w:ascii="Arial" w:hAnsi="Arial" w:cs="Arial"/>
              </w:rPr>
            </w:pPr>
            <w:r w:rsidRPr="005E30D5">
              <w:rPr>
                <w:rFonts w:ascii="Arial" w:hAnsi="Arial" w:cs="Arial"/>
              </w:rPr>
              <w:t>Irrigation</w:t>
            </w:r>
          </w:p>
        </w:tc>
        <w:tc>
          <w:tcPr>
            <w:tcW w:w="4788" w:type="dxa"/>
            <w:shd w:val="clear" w:color="auto" w:fill="auto"/>
          </w:tcPr>
          <w:p w14:paraId="28C46E1D" w14:textId="77777777" w:rsidR="00700769" w:rsidRPr="005E30D5" w:rsidRDefault="00700769" w:rsidP="007D7299">
            <w:pPr>
              <w:spacing w:line="360" w:lineRule="auto"/>
              <w:jc w:val="center"/>
              <w:rPr>
                <w:rFonts w:ascii="Arial" w:hAnsi="Arial" w:cs="Arial"/>
              </w:rPr>
            </w:pPr>
            <w:r w:rsidRPr="005E30D5">
              <w:rPr>
                <w:rFonts w:ascii="Arial" w:hAnsi="Arial" w:cs="Arial"/>
              </w:rPr>
              <w:t>91.55</w:t>
            </w:r>
          </w:p>
        </w:tc>
      </w:tr>
      <w:tr w:rsidR="00700769" w:rsidRPr="005E30D5" w14:paraId="20FE32C0" w14:textId="77777777" w:rsidTr="001D5FBA">
        <w:tc>
          <w:tcPr>
            <w:tcW w:w="4788" w:type="dxa"/>
            <w:shd w:val="clear" w:color="auto" w:fill="auto"/>
          </w:tcPr>
          <w:p w14:paraId="12A1F151" w14:textId="77777777" w:rsidR="00700769" w:rsidRPr="005E30D5" w:rsidRDefault="00700769" w:rsidP="007D7299">
            <w:pPr>
              <w:spacing w:line="360" w:lineRule="auto"/>
              <w:jc w:val="both"/>
              <w:rPr>
                <w:rFonts w:ascii="Arial" w:hAnsi="Arial" w:cs="Arial"/>
              </w:rPr>
            </w:pPr>
            <w:r w:rsidRPr="005E30D5">
              <w:rPr>
                <w:rFonts w:ascii="Arial" w:hAnsi="Arial" w:cs="Arial"/>
              </w:rPr>
              <w:t>Manures applications</w:t>
            </w:r>
          </w:p>
        </w:tc>
        <w:tc>
          <w:tcPr>
            <w:tcW w:w="4788" w:type="dxa"/>
            <w:shd w:val="clear" w:color="auto" w:fill="auto"/>
          </w:tcPr>
          <w:p w14:paraId="69B35CDB" w14:textId="77777777" w:rsidR="00700769" w:rsidRPr="005E30D5" w:rsidRDefault="00700769" w:rsidP="007D7299">
            <w:pPr>
              <w:spacing w:line="360" w:lineRule="auto"/>
              <w:jc w:val="center"/>
              <w:rPr>
                <w:rFonts w:ascii="Arial" w:hAnsi="Arial" w:cs="Arial"/>
              </w:rPr>
            </w:pPr>
            <w:r w:rsidRPr="005E30D5">
              <w:rPr>
                <w:rFonts w:ascii="Arial" w:hAnsi="Arial" w:cs="Arial"/>
              </w:rPr>
              <w:t>76.86</w:t>
            </w:r>
          </w:p>
        </w:tc>
      </w:tr>
      <w:tr w:rsidR="00700769" w:rsidRPr="005E30D5" w14:paraId="424BBA9A" w14:textId="77777777" w:rsidTr="001D5FBA">
        <w:trPr>
          <w:trHeight w:val="60"/>
        </w:trPr>
        <w:tc>
          <w:tcPr>
            <w:tcW w:w="4788" w:type="dxa"/>
            <w:shd w:val="clear" w:color="auto" w:fill="auto"/>
          </w:tcPr>
          <w:p w14:paraId="52EDA686" w14:textId="77777777" w:rsidR="00700769" w:rsidRPr="005E30D5" w:rsidRDefault="00700769" w:rsidP="007D7299">
            <w:pPr>
              <w:spacing w:line="360" w:lineRule="auto"/>
              <w:jc w:val="both"/>
              <w:rPr>
                <w:rFonts w:ascii="Arial" w:hAnsi="Arial" w:cs="Arial"/>
              </w:rPr>
            </w:pPr>
            <w:r w:rsidRPr="005E30D5">
              <w:rPr>
                <w:rFonts w:ascii="Arial" w:hAnsi="Arial" w:cs="Arial"/>
              </w:rPr>
              <w:t>Weeding</w:t>
            </w:r>
          </w:p>
        </w:tc>
        <w:tc>
          <w:tcPr>
            <w:tcW w:w="4788" w:type="dxa"/>
            <w:shd w:val="clear" w:color="auto" w:fill="auto"/>
          </w:tcPr>
          <w:p w14:paraId="021A340E" w14:textId="77777777" w:rsidR="00700769" w:rsidRPr="005E30D5" w:rsidRDefault="00700769" w:rsidP="007D7299">
            <w:pPr>
              <w:spacing w:line="360" w:lineRule="auto"/>
              <w:jc w:val="center"/>
              <w:rPr>
                <w:rFonts w:ascii="Arial" w:hAnsi="Arial" w:cs="Arial"/>
              </w:rPr>
            </w:pPr>
            <w:r w:rsidRPr="005E30D5">
              <w:rPr>
                <w:rFonts w:ascii="Arial" w:hAnsi="Arial" w:cs="Arial"/>
              </w:rPr>
              <w:t>79.67</w:t>
            </w:r>
          </w:p>
        </w:tc>
      </w:tr>
    </w:tbl>
    <w:p w14:paraId="6E4284A8" w14:textId="77777777" w:rsidR="00700769" w:rsidRPr="005E30D5" w:rsidRDefault="00700769" w:rsidP="007D7299">
      <w:pPr>
        <w:pStyle w:val="Body"/>
        <w:spacing w:after="0" w:line="360" w:lineRule="auto"/>
        <w:rPr>
          <w:rFonts w:ascii="Arial" w:hAnsi="Arial" w:cs="Arial"/>
        </w:rPr>
      </w:pPr>
    </w:p>
    <w:p w14:paraId="08E8024B" w14:textId="4501252A" w:rsidR="00700769" w:rsidRPr="007D7299" w:rsidRDefault="00700769" w:rsidP="007D7299">
      <w:pPr>
        <w:pStyle w:val="ConcHead"/>
        <w:spacing w:after="0" w:line="360" w:lineRule="auto"/>
        <w:jc w:val="both"/>
        <w:rPr>
          <w:rFonts w:ascii="Arial" w:hAnsi="Arial" w:cs="Arial"/>
          <w:sz w:val="20"/>
        </w:rPr>
      </w:pPr>
      <w:r w:rsidRPr="007D7299">
        <w:rPr>
          <w:rFonts w:ascii="Arial" w:hAnsi="Arial" w:cs="Arial"/>
          <w:sz w:val="20"/>
        </w:rPr>
        <w:t>Conclusion</w:t>
      </w:r>
    </w:p>
    <w:p w14:paraId="47ACA208" w14:textId="77777777" w:rsidR="00700769" w:rsidRPr="005E30D5" w:rsidRDefault="00700769" w:rsidP="007D7299">
      <w:pPr>
        <w:pStyle w:val="Body"/>
        <w:spacing w:after="0" w:line="360" w:lineRule="auto"/>
        <w:rPr>
          <w:rFonts w:ascii="Arial" w:hAnsi="Arial" w:cs="Arial"/>
        </w:rPr>
      </w:pPr>
      <w:r w:rsidRPr="005E30D5">
        <w:rPr>
          <w:rFonts w:ascii="Arial" w:hAnsi="Arial" w:cs="Arial"/>
        </w:rPr>
        <w:t xml:space="preserve">This study concluded that areca nut cultivation is profitable enterprise. Farmers realized an average gross margin of NRs. 2, 51,232 from cultivating areca nut in </w:t>
      </w:r>
      <w:proofErr w:type="gramStart"/>
      <w:r w:rsidRPr="005E30D5">
        <w:rPr>
          <w:rFonts w:ascii="Arial" w:hAnsi="Arial" w:cs="Arial"/>
        </w:rPr>
        <w:t>one hectare</w:t>
      </w:r>
      <w:proofErr w:type="gramEnd"/>
      <w:r w:rsidRPr="005E30D5">
        <w:rPr>
          <w:rFonts w:ascii="Arial" w:hAnsi="Arial" w:cs="Arial"/>
        </w:rPr>
        <w:t xml:space="preserve"> land. The BC ratio was found 2.18 which is financially feasible. </w:t>
      </w:r>
      <w:proofErr w:type="gramStart"/>
      <w:r w:rsidRPr="005E30D5">
        <w:rPr>
          <w:rFonts w:ascii="Arial" w:hAnsi="Arial" w:cs="Arial"/>
        </w:rPr>
        <w:t>Thus</w:t>
      </w:r>
      <w:proofErr w:type="gramEnd"/>
      <w:r w:rsidRPr="005E30D5">
        <w:rPr>
          <w:rFonts w:ascii="Arial" w:hAnsi="Arial" w:cs="Arial"/>
        </w:rPr>
        <w:t xml:space="preserve"> areca nut cultivation being </w:t>
      </w:r>
      <w:r w:rsidRPr="005E30D5">
        <w:rPr>
          <w:rFonts w:ascii="Arial" w:hAnsi="Arial" w:cs="Arial"/>
        </w:rPr>
        <w:lastRenderedPageBreak/>
        <w:t xml:space="preserve">profitable farm enterprise should be promoted in the study area. The return to scale of areca nut enterprise was found to be 1.041, an increasing return to scale. Resources such as manures, fertilizers and micronutrients, irrigations, </w:t>
      </w:r>
      <w:proofErr w:type="spellStart"/>
      <w:r w:rsidRPr="005E30D5">
        <w:rPr>
          <w:rFonts w:ascii="Arial" w:hAnsi="Arial" w:cs="Arial"/>
        </w:rPr>
        <w:t>labour</w:t>
      </w:r>
      <w:proofErr w:type="spellEnd"/>
      <w:r w:rsidRPr="005E30D5">
        <w:rPr>
          <w:rFonts w:ascii="Arial" w:hAnsi="Arial" w:cs="Arial"/>
        </w:rPr>
        <w:t xml:space="preserve"> were found underutilized. There is enough room to get optimum profit by efficiently utilizing resources. It is recommended that the use of inputs such as manure, fertilizer, and micronutrients should be increased, and irrigation facilities should be improved. Appropriate extension services should be provided to farmers for proper and efficient utilization of resources.</w:t>
      </w:r>
    </w:p>
    <w:p w14:paraId="44D0DBE1" w14:textId="77777777" w:rsidR="00700769" w:rsidRPr="007D7299" w:rsidRDefault="00700769" w:rsidP="007D7299">
      <w:pPr>
        <w:pStyle w:val="AcknHead"/>
        <w:spacing w:after="0" w:line="360" w:lineRule="auto"/>
        <w:jc w:val="both"/>
        <w:rPr>
          <w:rFonts w:ascii="Arial" w:hAnsi="Arial" w:cs="Arial"/>
          <w:sz w:val="20"/>
        </w:rPr>
      </w:pPr>
    </w:p>
    <w:p w14:paraId="1B9031D0" w14:textId="77777777" w:rsidR="00700769" w:rsidRPr="007D7299" w:rsidRDefault="00700769" w:rsidP="007D7299">
      <w:pPr>
        <w:pStyle w:val="AcknHead"/>
        <w:spacing w:after="0" w:line="360" w:lineRule="auto"/>
        <w:jc w:val="both"/>
        <w:rPr>
          <w:rFonts w:ascii="Arial" w:hAnsi="Arial" w:cs="Arial"/>
          <w:sz w:val="20"/>
        </w:rPr>
      </w:pPr>
      <w:r w:rsidRPr="007D7299">
        <w:rPr>
          <w:rFonts w:ascii="Arial" w:hAnsi="Arial" w:cs="Arial"/>
          <w:sz w:val="20"/>
        </w:rPr>
        <w:t>AcknowledgEments</w:t>
      </w:r>
    </w:p>
    <w:p w14:paraId="05D3C1B2" w14:textId="77777777" w:rsidR="00700769" w:rsidRPr="007D7299" w:rsidRDefault="00700769" w:rsidP="007D7299">
      <w:pPr>
        <w:spacing w:after="240" w:line="360" w:lineRule="auto"/>
        <w:jc w:val="both"/>
        <w:rPr>
          <w:rFonts w:ascii="Arial" w:hAnsi="Arial" w:cs="Arial"/>
        </w:rPr>
      </w:pPr>
      <w:r w:rsidRPr="005E30D5">
        <w:rPr>
          <w:rFonts w:ascii="Arial" w:hAnsi="Arial" w:cs="Arial"/>
        </w:rPr>
        <w:t xml:space="preserve">We sincerely extend our heartfelt gratitude to the farmers of </w:t>
      </w:r>
      <w:proofErr w:type="spellStart"/>
      <w:r w:rsidRPr="005E30D5">
        <w:rPr>
          <w:rFonts w:ascii="Arial" w:hAnsi="Arial" w:cs="Arial"/>
        </w:rPr>
        <w:t>Jhapa</w:t>
      </w:r>
      <w:proofErr w:type="spellEnd"/>
      <w:r w:rsidRPr="005E30D5">
        <w:rPr>
          <w:rFonts w:ascii="Arial" w:hAnsi="Arial" w:cs="Arial"/>
        </w:rPr>
        <w:t xml:space="preserve">, Nepal for their participation as well as staff of Prime Minister Agriculture Modernization Project (PMAMP) Office, </w:t>
      </w:r>
      <w:proofErr w:type="spellStart"/>
      <w:r w:rsidRPr="005E30D5">
        <w:rPr>
          <w:rFonts w:ascii="Arial" w:hAnsi="Arial" w:cs="Arial"/>
        </w:rPr>
        <w:t>Jhapa</w:t>
      </w:r>
      <w:proofErr w:type="spellEnd"/>
      <w:r w:rsidRPr="005E30D5">
        <w:rPr>
          <w:rFonts w:ascii="Arial" w:hAnsi="Arial" w:cs="Arial"/>
        </w:rPr>
        <w:t xml:space="preserve"> for their invaluable support and contributions in completing this study.</w:t>
      </w:r>
    </w:p>
    <w:p w14:paraId="7E3E30DF" w14:textId="3860B7EB" w:rsidR="00DA2CE2" w:rsidRPr="007D7299" w:rsidRDefault="00DA2CE2" w:rsidP="007D7299">
      <w:pPr>
        <w:spacing w:line="360" w:lineRule="auto"/>
        <w:rPr>
          <w:rFonts w:ascii="Arial" w:eastAsia="Calibri" w:hAnsi="Arial" w:cs="Arial"/>
          <w:b/>
          <w:bCs/>
          <w:kern w:val="2"/>
        </w:rPr>
      </w:pPr>
      <w:r w:rsidRPr="007D7299">
        <w:rPr>
          <w:rFonts w:ascii="Arial" w:eastAsia="Calibri" w:hAnsi="Arial" w:cs="Arial"/>
          <w:b/>
          <w:bCs/>
          <w:kern w:val="2"/>
        </w:rPr>
        <w:t>DISCLAIMER (ARTIFICIAL INTELLIGENCE)</w:t>
      </w:r>
    </w:p>
    <w:p w14:paraId="373A1D2D" w14:textId="5E0D8F85" w:rsidR="00DA2CE2" w:rsidRPr="007D7299" w:rsidRDefault="00DA2CE2" w:rsidP="007D7299">
      <w:pPr>
        <w:spacing w:after="200" w:line="360" w:lineRule="auto"/>
        <w:rPr>
          <w:rFonts w:ascii="Arial" w:eastAsia="Calibri" w:hAnsi="Arial" w:cs="Arial"/>
          <w:kern w:val="2"/>
        </w:rPr>
      </w:pPr>
      <w:r w:rsidRPr="007D7299">
        <w:rPr>
          <w:rFonts w:ascii="Arial" w:eastAsia="Calibri" w:hAnsi="Arial" w:cs="Arial"/>
          <w:kern w:val="2"/>
        </w:rPr>
        <w:t xml:space="preserve">Author(s) hereby declare that no generative AI technologies and text-to-image generators have been used during the writing or editing of this manuscript. </w:t>
      </w:r>
    </w:p>
    <w:p w14:paraId="4B2A4166" w14:textId="77777777" w:rsidR="00DA2CE2" w:rsidRPr="005E30D5" w:rsidRDefault="00DA2CE2" w:rsidP="007D7299">
      <w:pPr>
        <w:pStyle w:val="ReferHead"/>
        <w:spacing w:line="360" w:lineRule="auto"/>
        <w:jc w:val="both"/>
        <w:rPr>
          <w:rFonts w:ascii="Arial" w:hAnsi="Arial" w:cs="Arial"/>
          <w:b w:val="0"/>
          <w:caps w:val="0"/>
          <w:sz w:val="20"/>
        </w:rPr>
      </w:pPr>
    </w:p>
    <w:p w14:paraId="4F1BF265" w14:textId="77777777" w:rsidR="00700769" w:rsidRPr="007D7299" w:rsidRDefault="00700769" w:rsidP="007D7299">
      <w:pPr>
        <w:pStyle w:val="ReferHead"/>
        <w:spacing w:after="0" w:line="360" w:lineRule="auto"/>
        <w:jc w:val="both"/>
        <w:rPr>
          <w:rFonts w:ascii="Arial" w:hAnsi="Arial" w:cs="Arial"/>
          <w:sz w:val="20"/>
        </w:rPr>
      </w:pPr>
      <w:r w:rsidRPr="007D7299">
        <w:rPr>
          <w:rFonts w:ascii="Arial" w:hAnsi="Arial" w:cs="Arial"/>
          <w:sz w:val="20"/>
        </w:rPr>
        <w:t>References</w:t>
      </w:r>
    </w:p>
    <w:p w14:paraId="7E2EEA80" w14:textId="77777777" w:rsidR="00700769" w:rsidRPr="007D7299" w:rsidRDefault="00700769" w:rsidP="007D7299">
      <w:pPr>
        <w:pStyle w:val="ReferHead"/>
        <w:spacing w:after="0" w:line="360" w:lineRule="auto"/>
        <w:jc w:val="both"/>
        <w:rPr>
          <w:rFonts w:ascii="Arial" w:hAnsi="Arial" w:cs="Arial"/>
          <w:sz w:val="20"/>
        </w:rPr>
      </w:pPr>
    </w:p>
    <w:p w14:paraId="68E71A39" w14:textId="75BD7F1E" w:rsidR="00700769" w:rsidRDefault="00700769" w:rsidP="007D7299">
      <w:pPr>
        <w:pStyle w:val="Body"/>
        <w:numPr>
          <w:ilvl w:val="0"/>
          <w:numId w:val="32"/>
        </w:numPr>
        <w:spacing w:line="360" w:lineRule="auto"/>
        <w:rPr>
          <w:rFonts w:ascii="Arial" w:hAnsi="Arial" w:cs="Arial"/>
        </w:rPr>
      </w:pPr>
      <w:r w:rsidRPr="007D7299">
        <w:rPr>
          <w:rFonts w:ascii="Arial" w:hAnsi="Arial" w:cs="Arial"/>
        </w:rPr>
        <w:t xml:space="preserve">Boucher BJ and Mannan N (2002) Metabolic effects of the consumption of Areca catechu. Addiction Biology, 7(1), 103–110. </w:t>
      </w:r>
      <w:hyperlink r:id="rId14" w:history="1">
        <w:r w:rsidR="007C4F60" w:rsidRPr="007D7299">
          <w:rPr>
            <w:rStyle w:val="Hyperlink"/>
            <w:rFonts w:ascii="Arial" w:hAnsi="Arial" w:cs="Arial"/>
          </w:rPr>
          <w:t>https://doi.org/10.1080/13556210120095392</w:t>
        </w:r>
      </w:hyperlink>
    </w:p>
    <w:p w14:paraId="791E29C5" w14:textId="1C97FD7B" w:rsidR="007C4F60" w:rsidRPr="007D7299" w:rsidRDefault="007C4F60" w:rsidP="007D7299">
      <w:pPr>
        <w:pStyle w:val="Body"/>
        <w:numPr>
          <w:ilvl w:val="0"/>
          <w:numId w:val="32"/>
        </w:numPr>
        <w:spacing w:line="360" w:lineRule="auto"/>
        <w:rPr>
          <w:rFonts w:ascii="Arial" w:hAnsi="Arial" w:cs="Arial"/>
        </w:rPr>
      </w:pPr>
      <w:r>
        <w:t xml:space="preserve">Croucher, R., &amp; Islam, S. (2002). Socio-economic aspects of areca nut use. </w:t>
      </w:r>
      <w:r>
        <w:rPr>
          <w:rStyle w:val="Emphasis"/>
        </w:rPr>
        <w:t>Addiction Biology, 7</w:t>
      </w:r>
      <w:r>
        <w:t>(1), 139-146. https://doi.org/10.1080/13556210120091518</w:t>
      </w:r>
    </w:p>
    <w:p w14:paraId="04E5E1F0"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 xml:space="preserve">Dahal BP (2012) Production and marketing of areca nut in </w:t>
      </w:r>
      <w:proofErr w:type="spellStart"/>
      <w:r w:rsidRPr="007D7299">
        <w:rPr>
          <w:rFonts w:ascii="Arial" w:hAnsi="Arial" w:cs="Arial"/>
        </w:rPr>
        <w:t>Jhapa</w:t>
      </w:r>
      <w:proofErr w:type="spellEnd"/>
      <w:r w:rsidRPr="007D7299">
        <w:rPr>
          <w:rFonts w:ascii="Arial" w:hAnsi="Arial" w:cs="Arial"/>
        </w:rPr>
        <w:t xml:space="preserve"> district of Nepal (Doctoral dissertation). Institute of Agricultural and Animal Science, Tribhuvan University.</w:t>
      </w:r>
    </w:p>
    <w:p w14:paraId="021976E1" w14:textId="77777777" w:rsidR="00700769" w:rsidRPr="007D7299" w:rsidRDefault="00700769" w:rsidP="007D7299">
      <w:pPr>
        <w:pStyle w:val="Body"/>
        <w:numPr>
          <w:ilvl w:val="0"/>
          <w:numId w:val="32"/>
        </w:numPr>
        <w:spacing w:line="360" w:lineRule="auto"/>
        <w:rPr>
          <w:rFonts w:ascii="Arial" w:hAnsi="Arial" w:cs="Arial"/>
        </w:rPr>
      </w:pPr>
      <w:proofErr w:type="spellStart"/>
      <w:r w:rsidRPr="007D7299">
        <w:rPr>
          <w:rFonts w:ascii="Arial" w:hAnsi="Arial" w:cs="Arial"/>
        </w:rPr>
        <w:t>Deorukhakar</w:t>
      </w:r>
      <w:proofErr w:type="spellEnd"/>
      <w:r w:rsidRPr="007D7299">
        <w:rPr>
          <w:rFonts w:ascii="Arial" w:hAnsi="Arial" w:cs="Arial"/>
        </w:rPr>
        <w:t xml:space="preserve"> A, </w:t>
      </w:r>
      <w:proofErr w:type="spellStart"/>
      <w:r w:rsidRPr="007D7299">
        <w:rPr>
          <w:rFonts w:ascii="Arial" w:hAnsi="Arial" w:cs="Arial"/>
        </w:rPr>
        <w:t>Nikam</w:t>
      </w:r>
      <w:proofErr w:type="spellEnd"/>
      <w:r w:rsidRPr="007D7299">
        <w:rPr>
          <w:rFonts w:ascii="Arial" w:hAnsi="Arial" w:cs="Arial"/>
        </w:rPr>
        <w:t xml:space="preserve"> M and Rane A (2007) Economics of areca nut cultivation in Ratnagiri district of Maharashtra state. Journal of Maharashtra Agricultural Universities, 32(2), 254–258.</w:t>
      </w:r>
    </w:p>
    <w:p w14:paraId="25F23C2E"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FAO (2023) Food and Agriculture organization. Retrieved from http://www.fao.org</w:t>
      </w:r>
    </w:p>
    <w:p w14:paraId="58FB6B28"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lastRenderedPageBreak/>
        <w:t xml:space="preserve">Garg A, Chaturvedi P and Gupta PC (2014) A review of the systemic adverse effects of areca nut or betel nut. Indian Journal of Medical and </w:t>
      </w:r>
      <w:proofErr w:type="spellStart"/>
      <w:r w:rsidRPr="007D7299">
        <w:rPr>
          <w:rFonts w:ascii="Arial" w:hAnsi="Arial" w:cs="Arial"/>
        </w:rPr>
        <w:t>Paediatric</w:t>
      </w:r>
      <w:proofErr w:type="spellEnd"/>
      <w:r w:rsidRPr="007D7299">
        <w:rPr>
          <w:rFonts w:ascii="Arial" w:hAnsi="Arial" w:cs="Arial"/>
        </w:rPr>
        <w:t xml:space="preserve"> Oncology, 35(1), 3–9. https://doi.org/10.4103/0971-5851.131378</w:t>
      </w:r>
    </w:p>
    <w:p w14:paraId="404AC216"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Gujarati DN (2009) Basic econometrics (4th ed.). Tata McGraw-Hill Education.</w:t>
      </w:r>
    </w:p>
    <w:p w14:paraId="0F0496B1"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 xml:space="preserve">Hassan H (2010) An economic analysis of </w:t>
      </w:r>
      <w:proofErr w:type="spellStart"/>
      <w:r w:rsidRPr="007D7299">
        <w:rPr>
          <w:rFonts w:ascii="Arial" w:hAnsi="Arial" w:cs="Arial"/>
        </w:rPr>
        <w:t>arecanut</w:t>
      </w:r>
      <w:proofErr w:type="spellEnd"/>
      <w:r w:rsidRPr="007D7299">
        <w:rPr>
          <w:rFonts w:ascii="Arial" w:hAnsi="Arial" w:cs="Arial"/>
        </w:rPr>
        <w:t xml:space="preserve"> production in Malappuram district of Kerala (</w:t>
      </w:r>
      <w:proofErr w:type="spellStart"/>
      <w:r w:rsidRPr="007D7299">
        <w:rPr>
          <w:rFonts w:ascii="Arial" w:hAnsi="Arial" w:cs="Arial"/>
        </w:rPr>
        <w:t>M.Sc.Ag</w:t>
      </w:r>
      <w:proofErr w:type="spellEnd"/>
      <w:r w:rsidRPr="007D7299">
        <w:rPr>
          <w:rFonts w:ascii="Arial" w:hAnsi="Arial" w:cs="Arial"/>
        </w:rPr>
        <w:t>. thesis). Acharya N.G. Ranga Agricultural University, Tirupati, India.</w:t>
      </w:r>
    </w:p>
    <w:p w14:paraId="3E15CFD4"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Hegde SA and Deal J (2014) Areca nut farming in Southern India: A case study. International Journal of Business and Social Science, 5(10), 40–45.</w:t>
      </w:r>
    </w:p>
    <w:p w14:paraId="5213258D" w14:textId="7689D9D8" w:rsidR="00314746" w:rsidRPr="007D7299" w:rsidRDefault="00314746" w:rsidP="007D7299">
      <w:pPr>
        <w:pStyle w:val="Body"/>
        <w:numPr>
          <w:ilvl w:val="0"/>
          <w:numId w:val="32"/>
        </w:numPr>
        <w:spacing w:line="360" w:lineRule="auto"/>
        <w:rPr>
          <w:rFonts w:ascii="Arial" w:hAnsi="Arial" w:cs="Arial"/>
        </w:rPr>
      </w:pPr>
      <w:r w:rsidRPr="007D7299">
        <w:rPr>
          <w:rFonts w:ascii="Arial" w:hAnsi="Arial" w:cs="Arial"/>
        </w:rPr>
        <w:t xml:space="preserve"> Hossain MF, Anwar M, Akhtar, S and Numan SM (2015) Adverse effects on health posed by consumption of areca nut (</w:t>
      </w:r>
      <w:r w:rsidRPr="007D7299">
        <w:rPr>
          <w:rFonts w:ascii="Arial" w:hAnsi="Arial" w:cs="Arial"/>
          <w:i/>
          <w:iCs/>
        </w:rPr>
        <w:t>Areca Catechu</w:t>
      </w:r>
      <w:r w:rsidRPr="007D7299">
        <w:rPr>
          <w:rFonts w:ascii="Arial" w:hAnsi="Arial" w:cs="Arial"/>
        </w:rPr>
        <w:t xml:space="preserve"> L., Family: </w:t>
      </w:r>
      <w:proofErr w:type="spellStart"/>
      <w:r w:rsidRPr="007D7299">
        <w:rPr>
          <w:rFonts w:ascii="Arial" w:hAnsi="Arial" w:cs="Arial"/>
        </w:rPr>
        <w:t>Palmaceae</w:t>
      </w:r>
      <w:proofErr w:type="spellEnd"/>
      <w:r w:rsidRPr="007D7299">
        <w:rPr>
          <w:rFonts w:ascii="Arial" w:hAnsi="Arial" w:cs="Arial"/>
        </w:rPr>
        <w:t>). International Journal of Community Medicine and Public Health, 2(4), 357-360. Https://Doi.Org/10.18203/2394-6040.Ijcmph20151028</w:t>
      </w:r>
    </w:p>
    <w:p w14:paraId="233A3918" w14:textId="1FBB3B6A" w:rsidR="00314746" w:rsidRPr="007D7299" w:rsidRDefault="00314746" w:rsidP="007D7299">
      <w:pPr>
        <w:pStyle w:val="Body"/>
        <w:numPr>
          <w:ilvl w:val="0"/>
          <w:numId w:val="32"/>
        </w:numPr>
        <w:spacing w:line="360" w:lineRule="auto"/>
        <w:rPr>
          <w:rFonts w:ascii="Arial" w:hAnsi="Arial" w:cs="Arial"/>
        </w:rPr>
      </w:pPr>
      <w:r w:rsidRPr="007D7299">
        <w:rPr>
          <w:rFonts w:ascii="Arial" w:hAnsi="Arial" w:cs="Arial"/>
        </w:rPr>
        <w:t>IARC working group on the evaluation of carcinogenic risks to humans (2004) Betel-quid and areca-nut chewing and some areca-nut derived nitrosamines. IARC monographs on the evaluation of carcinogenic risks to humans, 85, 1-334. https://doi.org/10.1002/pmid:15635762</w:t>
      </w:r>
    </w:p>
    <w:p w14:paraId="65D2D573"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noProof/>
        </w:rPr>
        <w:t xml:space="preserve">ILRT (2019) </w:t>
      </w:r>
      <w:r w:rsidRPr="007D7299">
        <w:rPr>
          <w:rFonts w:ascii="Arial" w:hAnsi="Arial" w:cs="Arial"/>
          <w:i/>
          <w:iCs/>
          <w:noProof/>
        </w:rPr>
        <w:t>Arecanut subsector in Meghalaya: A Review.</w:t>
      </w:r>
      <w:r w:rsidRPr="007D7299">
        <w:rPr>
          <w:rFonts w:ascii="Arial" w:hAnsi="Arial" w:cs="Arial"/>
          <w:noProof/>
        </w:rPr>
        <w:t xml:space="preserve"> Lower Lachumiere near Kripa Foundation,: Meghalaya Basin Development Authority (MBDA)</w:t>
      </w:r>
    </w:p>
    <w:p w14:paraId="64538A05"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Merritt C (2013) Basic amortization formula. Demand Media. http://homeguides.sfgate.com/basic-amortization-formula-2782.html</w:t>
      </w:r>
    </w:p>
    <w:p w14:paraId="73E2DB92"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Ministry of Agricultural and Livestock Development (</w:t>
      </w:r>
      <w:proofErr w:type="spellStart"/>
      <w:r w:rsidRPr="007D7299">
        <w:rPr>
          <w:rFonts w:ascii="Arial" w:hAnsi="Arial" w:cs="Arial"/>
        </w:rPr>
        <w:t>MoALD</w:t>
      </w:r>
      <w:proofErr w:type="spellEnd"/>
      <w:r w:rsidRPr="007D7299">
        <w:rPr>
          <w:rFonts w:ascii="Arial" w:hAnsi="Arial" w:cs="Arial"/>
        </w:rPr>
        <w:t xml:space="preserve">) (2023). Statistical information on Nepalese agriculture 2023. Kathmandu, Nepal: </w:t>
      </w:r>
      <w:proofErr w:type="spellStart"/>
      <w:r w:rsidRPr="007D7299">
        <w:rPr>
          <w:rFonts w:ascii="Arial" w:hAnsi="Arial" w:cs="Arial"/>
        </w:rPr>
        <w:t>MoALD</w:t>
      </w:r>
      <w:proofErr w:type="spellEnd"/>
      <w:r w:rsidRPr="007D7299">
        <w:rPr>
          <w:rFonts w:ascii="Arial" w:hAnsi="Arial" w:cs="Arial"/>
        </w:rPr>
        <w:t>.</w:t>
      </w:r>
    </w:p>
    <w:p w14:paraId="610E769C" w14:textId="77777777" w:rsidR="00700769" w:rsidRPr="007D7299" w:rsidRDefault="00700769" w:rsidP="007D7299">
      <w:pPr>
        <w:pStyle w:val="Body"/>
        <w:numPr>
          <w:ilvl w:val="0"/>
          <w:numId w:val="32"/>
        </w:numPr>
        <w:spacing w:line="360" w:lineRule="auto"/>
        <w:rPr>
          <w:rFonts w:ascii="Arial" w:hAnsi="Arial" w:cs="Arial"/>
        </w:rPr>
      </w:pPr>
      <w:proofErr w:type="spellStart"/>
      <w:r w:rsidRPr="007D7299">
        <w:rPr>
          <w:rFonts w:ascii="Arial" w:hAnsi="Arial" w:cs="Arial"/>
        </w:rPr>
        <w:t>Naagarajan</w:t>
      </w:r>
      <w:proofErr w:type="spellEnd"/>
      <w:r w:rsidRPr="007D7299">
        <w:rPr>
          <w:rFonts w:ascii="Arial" w:hAnsi="Arial" w:cs="Arial"/>
        </w:rPr>
        <w:t xml:space="preserve"> R and Meenakshi R (2016) Analysis of Areca nut production and export in India. International Journal of Applied Social Science, 3(3 &amp; 4), 67–81.</w:t>
      </w:r>
    </w:p>
    <w:p w14:paraId="02E92135" w14:textId="77777777" w:rsidR="00700769" w:rsidRPr="007D7299" w:rsidRDefault="00700769" w:rsidP="007D7299">
      <w:pPr>
        <w:pStyle w:val="Body"/>
        <w:numPr>
          <w:ilvl w:val="0"/>
          <w:numId w:val="32"/>
        </w:numPr>
        <w:spacing w:line="360" w:lineRule="auto"/>
        <w:rPr>
          <w:rFonts w:ascii="Arial" w:hAnsi="Arial" w:cs="Arial"/>
        </w:rPr>
      </w:pPr>
      <w:proofErr w:type="spellStart"/>
      <w:r w:rsidRPr="007D7299">
        <w:rPr>
          <w:rFonts w:ascii="Arial" w:hAnsi="Arial" w:cs="Arial"/>
        </w:rPr>
        <w:t>Olukosi</w:t>
      </w:r>
      <w:proofErr w:type="spellEnd"/>
      <w:r w:rsidRPr="007D7299">
        <w:rPr>
          <w:rFonts w:ascii="Arial" w:hAnsi="Arial" w:cs="Arial"/>
        </w:rPr>
        <w:t xml:space="preserve"> JO, </w:t>
      </w:r>
      <w:proofErr w:type="spellStart"/>
      <w:r w:rsidRPr="007D7299">
        <w:rPr>
          <w:rFonts w:ascii="Arial" w:hAnsi="Arial" w:cs="Arial"/>
        </w:rPr>
        <w:t>Isitor</w:t>
      </w:r>
      <w:proofErr w:type="spellEnd"/>
      <w:r w:rsidRPr="007D7299">
        <w:rPr>
          <w:rFonts w:ascii="Arial" w:hAnsi="Arial" w:cs="Arial"/>
        </w:rPr>
        <w:t xml:space="preserve"> SU and Ode MO (2006) Introduction to agricultural marketing and prices: Principles and application. American Journal of Agriculture and Forestry, 2(4), 199–205.</w:t>
      </w:r>
    </w:p>
    <w:p w14:paraId="44AB9C43" w14:textId="77777777" w:rsidR="00700769" w:rsidRPr="007D7299" w:rsidRDefault="00700769" w:rsidP="007D7299">
      <w:pPr>
        <w:pStyle w:val="Body"/>
        <w:numPr>
          <w:ilvl w:val="0"/>
          <w:numId w:val="32"/>
        </w:numPr>
        <w:spacing w:line="360" w:lineRule="auto"/>
        <w:rPr>
          <w:rFonts w:ascii="Arial" w:hAnsi="Arial" w:cs="Arial"/>
        </w:rPr>
      </w:pPr>
      <w:proofErr w:type="spellStart"/>
      <w:r w:rsidRPr="007D7299">
        <w:rPr>
          <w:rFonts w:ascii="Arial" w:hAnsi="Arial" w:cs="Arial"/>
        </w:rPr>
        <w:lastRenderedPageBreak/>
        <w:t>Remdor</w:t>
      </w:r>
      <w:proofErr w:type="spellEnd"/>
      <w:r w:rsidRPr="007D7299">
        <w:rPr>
          <w:rFonts w:ascii="Arial" w:hAnsi="Arial" w:cs="Arial"/>
        </w:rPr>
        <w:t xml:space="preserve"> D, Singh R, Feroze SM, Singh RJ and Aheibam M (2016) Profitability analysis of areca nut orchard in Meghalaya. The Indian Forester, 142(4), 405–413.</w:t>
      </w:r>
    </w:p>
    <w:p w14:paraId="06967E0D" w14:textId="77777777" w:rsidR="00700769" w:rsidRPr="007D7299" w:rsidRDefault="00700769" w:rsidP="007D7299">
      <w:pPr>
        <w:pStyle w:val="Body"/>
        <w:numPr>
          <w:ilvl w:val="0"/>
          <w:numId w:val="32"/>
        </w:numPr>
        <w:spacing w:line="360" w:lineRule="auto"/>
        <w:rPr>
          <w:rFonts w:ascii="Arial" w:hAnsi="Arial" w:cs="Arial"/>
        </w:rPr>
      </w:pPr>
      <w:proofErr w:type="spellStart"/>
      <w:r w:rsidRPr="007D7299">
        <w:rPr>
          <w:rFonts w:ascii="Arial" w:hAnsi="Arial" w:cs="Arial"/>
        </w:rPr>
        <w:t>Rudragouda</w:t>
      </w:r>
      <w:proofErr w:type="spellEnd"/>
      <w:r w:rsidRPr="007D7299">
        <w:rPr>
          <w:rFonts w:ascii="Arial" w:hAnsi="Arial" w:cs="Arial"/>
        </w:rPr>
        <w:t xml:space="preserve"> BP (2014) An economic analysis of production and marketing of organic spices in Uttar Kannada district.</w:t>
      </w:r>
    </w:p>
    <w:p w14:paraId="566E7CAE" w14:textId="77777777" w:rsidR="00700769" w:rsidRPr="007D7299" w:rsidRDefault="00700769" w:rsidP="007D7299">
      <w:pPr>
        <w:pStyle w:val="Body"/>
        <w:numPr>
          <w:ilvl w:val="0"/>
          <w:numId w:val="32"/>
        </w:numPr>
        <w:spacing w:line="360" w:lineRule="auto"/>
        <w:rPr>
          <w:rFonts w:ascii="Arial" w:hAnsi="Arial" w:cs="Arial"/>
        </w:rPr>
      </w:pPr>
      <w:r w:rsidRPr="007D7299">
        <w:rPr>
          <w:rFonts w:ascii="Arial" w:hAnsi="Arial" w:cs="Arial"/>
        </w:rPr>
        <w:t xml:space="preserve">Shambhavi A (2016) An analysis of marketing and processing of </w:t>
      </w:r>
      <w:proofErr w:type="spellStart"/>
      <w:r w:rsidRPr="007D7299">
        <w:rPr>
          <w:rFonts w:ascii="Arial" w:hAnsi="Arial" w:cs="Arial"/>
        </w:rPr>
        <w:t>arecanut</w:t>
      </w:r>
      <w:proofErr w:type="spellEnd"/>
      <w:r w:rsidRPr="007D7299">
        <w:rPr>
          <w:rFonts w:ascii="Arial" w:hAnsi="Arial" w:cs="Arial"/>
        </w:rPr>
        <w:t xml:space="preserve"> in Shivamogga district of Karnataka state (Master's thesis). </w:t>
      </w:r>
      <w:proofErr w:type="spellStart"/>
      <w:proofErr w:type="gramStart"/>
      <w:r w:rsidRPr="007D7299">
        <w:rPr>
          <w:rFonts w:ascii="Arial" w:hAnsi="Arial" w:cs="Arial"/>
        </w:rPr>
        <w:t>Rajendranagar,Hyderabad</w:t>
      </w:r>
      <w:proofErr w:type="spellEnd"/>
      <w:proofErr w:type="gramEnd"/>
      <w:r w:rsidRPr="007D7299">
        <w:rPr>
          <w:rFonts w:ascii="Arial" w:hAnsi="Arial" w:cs="Arial"/>
        </w:rPr>
        <w:t>.</w:t>
      </w:r>
    </w:p>
    <w:p w14:paraId="5521D141" w14:textId="01FCFE9B" w:rsidR="00314746" w:rsidRPr="007D7299" w:rsidRDefault="00314746" w:rsidP="007D7299">
      <w:pPr>
        <w:pStyle w:val="Body"/>
        <w:numPr>
          <w:ilvl w:val="0"/>
          <w:numId w:val="32"/>
        </w:numPr>
        <w:spacing w:line="360" w:lineRule="auto"/>
        <w:rPr>
          <w:rFonts w:ascii="Arial" w:hAnsi="Arial" w:cs="Arial"/>
        </w:rPr>
      </w:pPr>
      <w:r w:rsidRPr="007D7299">
        <w:rPr>
          <w:rFonts w:ascii="Arial" w:hAnsi="Arial" w:cs="Arial"/>
        </w:rPr>
        <w:t xml:space="preserve">Shamim S and Khan M (2017) Phytochemical Screening by High Performance Liquid Chromatography (HPLC) and Antimicrobial Activity of Different Solvent Fractions of Areca Nuts against </w:t>
      </w:r>
      <w:r w:rsidRPr="007D7299">
        <w:rPr>
          <w:rFonts w:ascii="Arial" w:hAnsi="Arial" w:cs="Arial"/>
          <w:i/>
          <w:iCs/>
        </w:rPr>
        <w:t>Bacillus Subtilis</w:t>
      </w:r>
      <w:r w:rsidRPr="007D7299">
        <w:rPr>
          <w:rFonts w:ascii="Arial" w:hAnsi="Arial" w:cs="Arial"/>
        </w:rPr>
        <w:t xml:space="preserve"> Biofilm. International Research Journal of Pharmacy, 8(10), 29-37. Https://Doi.Org/10.7897/2230-8407.0810178</w:t>
      </w:r>
    </w:p>
    <w:p w14:paraId="67B215BF" w14:textId="77777777" w:rsidR="00700769" w:rsidRPr="007D7299" w:rsidRDefault="00700769" w:rsidP="007D7299">
      <w:pPr>
        <w:pStyle w:val="Body"/>
        <w:spacing w:line="360" w:lineRule="auto"/>
        <w:rPr>
          <w:rFonts w:ascii="Arial" w:hAnsi="Arial" w:cs="Arial"/>
        </w:rPr>
      </w:pPr>
    </w:p>
    <w:p w14:paraId="3980C004" w14:textId="34327F88" w:rsidR="00CE2821" w:rsidRPr="007D7299" w:rsidRDefault="00CE2821" w:rsidP="007D7299">
      <w:pPr>
        <w:pStyle w:val="AbstHead"/>
        <w:spacing w:after="0" w:line="360" w:lineRule="auto"/>
        <w:jc w:val="both"/>
        <w:rPr>
          <w:rFonts w:ascii="Arial" w:hAnsi="Arial" w:cs="Arial"/>
          <w:sz w:val="20"/>
        </w:rPr>
      </w:pPr>
    </w:p>
    <w:p w14:paraId="4CEAF85E" w14:textId="77777777" w:rsidR="00943245" w:rsidRPr="007D7299" w:rsidRDefault="00943245" w:rsidP="007D7299">
      <w:pPr>
        <w:pStyle w:val="AbstHead"/>
        <w:spacing w:after="0" w:line="360" w:lineRule="auto"/>
        <w:jc w:val="both"/>
        <w:rPr>
          <w:rFonts w:ascii="Arial" w:hAnsi="Arial" w:cs="Arial"/>
          <w:sz w:val="20"/>
        </w:rPr>
      </w:pPr>
    </w:p>
    <w:p w14:paraId="37EA900C" w14:textId="2DEF2FCC" w:rsidR="003B244C" w:rsidRPr="007D7299" w:rsidRDefault="003B244C" w:rsidP="007D7299">
      <w:pPr>
        <w:pStyle w:val="AbstHead"/>
        <w:spacing w:after="0" w:line="360" w:lineRule="auto"/>
        <w:jc w:val="both"/>
        <w:rPr>
          <w:rFonts w:ascii="Arial" w:hAnsi="Arial" w:cs="Arial"/>
          <w:sz w:val="20"/>
        </w:rPr>
      </w:pPr>
    </w:p>
    <w:sectPr w:rsidR="003B244C" w:rsidRPr="007D7299" w:rsidSect="00A83C7F">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7D9A" w14:textId="77777777" w:rsidR="001B412C" w:rsidRDefault="001B412C" w:rsidP="00C37E61">
      <w:r>
        <w:separator/>
      </w:r>
    </w:p>
  </w:endnote>
  <w:endnote w:type="continuationSeparator" w:id="0">
    <w:p w14:paraId="137E2765" w14:textId="77777777" w:rsidR="001B412C" w:rsidRDefault="001B41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F344" w14:textId="77777777" w:rsidR="003A1989" w:rsidRDefault="003A1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C144" w14:textId="77777777" w:rsidR="003A1989" w:rsidRDefault="003A1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BCBF" w14:textId="78F9BFED" w:rsidR="003A1989" w:rsidRPr="00A27543" w:rsidRDefault="003A1989" w:rsidP="00A2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C2565" w14:textId="77777777" w:rsidR="001B412C" w:rsidRDefault="001B412C" w:rsidP="00C37E61">
      <w:r>
        <w:separator/>
      </w:r>
    </w:p>
  </w:footnote>
  <w:footnote w:type="continuationSeparator" w:id="0">
    <w:p w14:paraId="32865B4A" w14:textId="77777777" w:rsidR="001B412C" w:rsidRDefault="001B41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DECE" w14:textId="67F07B3A" w:rsidR="003A1989" w:rsidRDefault="001B412C">
    <w:pPr>
      <w:pStyle w:val="Header"/>
    </w:pPr>
    <w:r>
      <w:rPr>
        <w:noProof/>
      </w:rPr>
      <w:pict w14:anchorId="38747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0082" w14:textId="20286488" w:rsidR="003A1989" w:rsidRDefault="001B412C">
    <w:pPr>
      <w:pStyle w:val="Header"/>
    </w:pPr>
    <w:r>
      <w:rPr>
        <w:noProof/>
      </w:rPr>
      <w:pict w14:anchorId="675AC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2B43" w14:textId="39D02205" w:rsidR="003A1989" w:rsidRPr="00296529" w:rsidRDefault="001B412C" w:rsidP="00296529">
    <w:pPr>
      <w:ind w:left="2160"/>
      <w:jc w:val="center"/>
      <w:rPr>
        <w:rFonts w:ascii="Times New Roman" w:eastAsia="Calibri" w:hAnsi="Times New Roman"/>
        <w:i/>
        <w:sz w:val="18"/>
        <w:szCs w:val="22"/>
      </w:rPr>
    </w:pPr>
    <w:r>
      <w:rPr>
        <w:noProof/>
      </w:rPr>
      <w:pict w14:anchorId="446D8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C4D862D" w14:textId="77777777" w:rsidR="003A1989" w:rsidRPr="00296529" w:rsidRDefault="003A198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214836" w14:textId="77777777" w:rsidR="003A1989" w:rsidRPr="00296529" w:rsidRDefault="003A198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8DC0D9F" w14:textId="77777777" w:rsidR="003A1989" w:rsidRPr="00296529" w:rsidRDefault="003A198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03439B" w14:textId="77777777" w:rsidR="003A1989" w:rsidRDefault="003A198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459004" w14:textId="77777777" w:rsidR="003A1989" w:rsidRDefault="003A198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4B2A2EC" w14:textId="77777777" w:rsidR="003A1989" w:rsidRDefault="003A198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552268"/>
    <w:multiLevelType w:val="hybridMultilevel"/>
    <w:tmpl w:val="A0B2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22036"/>
    <w:multiLevelType w:val="hybridMultilevel"/>
    <w:tmpl w:val="0008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C91"/>
    <w:rsid w:val="00030174"/>
    <w:rsid w:val="0004579C"/>
    <w:rsid w:val="00051CF4"/>
    <w:rsid w:val="00077A14"/>
    <w:rsid w:val="000A29B1"/>
    <w:rsid w:val="000A47FA"/>
    <w:rsid w:val="000A65D3"/>
    <w:rsid w:val="000B1E33"/>
    <w:rsid w:val="000D689F"/>
    <w:rsid w:val="000E7B7B"/>
    <w:rsid w:val="000E7D62"/>
    <w:rsid w:val="00103357"/>
    <w:rsid w:val="00123C9F"/>
    <w:rsid w:val="00126190"/>
    <w:rsid w:val="00130F17"/>
    <w:rsid w:val="00131279"/>
    <w:rsid w:val="001320BF"/>
    <w:rsid w:val="00137A2F"/>
    <w:rsid w:val="001427BC"/>
    <w:rsid w:val="00163BC4"/>
    <w:rsid w:val="00191062"/>
    <w:rsid w:val="00192B72"/>
    <w:rsid w:val="001A29D8"/>
    <w:rsid w:val="001A5CAA"/>
    <w:rsid w:val="001B0427"/>
    <w:rsid w:val="001B412C"/>
    <w:rsid w:val="001D3A51"/>
    <w:rsid w:val="001D5FBA"/>
    <w:rsid w:val="001E10D2"/>
    <w:rsid w:val="001E25B4"/>
    <w:rsid w:val="001E44FE"/>
    <w:rsid w:val="001E4526"/>
    <w:rsid w:val="00200595"/>
    <w:rsid w:val="00204835"/>
    <w:rsid w:val="00212755"/>
    <w:rsid w:val="00216775"/>
    <w:rsid w:val="00231920"/>
    <w:rsid w:val="0023195C"/>
    <w:rsid w:val="0024282C"/>
    <w:rsid w:val="0024282F"/>
    <w:rsid w:val="002460DC"/>
    <w:rsid w:val="00250985"/>
    <w:rsid w:val="002549B0"/>
    <w:rsid w:val="002556F6"/>
    <w:rsid w:val="00283105"/>
    <w:rsid w:val="00284C4C"/>
    <w:rsid w:val="00287E68"/>
    <w:rsid w:val="00296529"/>
    <w:rsid w:val="00297D60"/>
    <w:rsid w:val="002B27FB"/>
    <w:rsid w:val="002B685A"/>
    <w:rsid w:val="002C57D2"/>
    <w:rsid w:val="002E0D56"/>
    <w:rsid w:val="00314746"/>
    <w:rsid w:val="00315186"/>
    <w:rsid w:val="0033343E"/>
    <w:rsid w:val="0035088C"/>
    <w:rsid w:val="003512C2"/>
    <w:rsid w:val="00371FB6"/>
    <w:rsid w:val="003720A2"/>
    <w:rsid w:val="003763C1"/>
    <w:rsid w:val="00376BBE"/>
    <w:rsid w:val="0039224F"/>
    <w:rsid w:val="003A1989"/>
    <w:rsid w:val="003A43A4"/>
    <w:rsid w:val="003A7E18"/>
    <w:rsid w:val="003B244C"/>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227D"/>
    <w:rsid w:val="00554FDA"/>
    <w:rsid w:val="00555956"/>
    <w:rsid w:val="005C27B6"/>
    <w:rsid w:val="005C784C"/>
    <w:rsid w:val="005D17F6"/>
    <w:rsid w:val="005E30D5"/>
    <w:rsid w:val="005E5539"/>
    <w:rsid w:val="00602BF5"/>
    <w:rsid w:val="00617FDD"/>
    <w:rsid w:val="00633614"/>
    <w:rsid w:val="00633F68"/>
    <w:rsid w:val="00634D48"/>
    <w:rsid w:val="00636EB2"/>
    <w:rsid w:val="006375B8"/>
    <w:rsid w:val="0066510A"/>
    <w:rsid w:val="00673F9F"/>
    <w:rsid w:val="00686953"/>
    <w:rsid w:val="00687DEA"/>
    <w:rsid w:val="00687E67"/>
    <w:rsid w:val="006967F7"/>
    <w:rsid w:val="006A250C"/>
    <w:rsid w:val="006A5E5F"/>
    <w:rsid w:val="006B21D3"/>
    <w:rsid w:val="006B57D0"/>
    <w:rsid w:val="006D30FF"/>
    <w:rsid w:val="006D6940"/>
    <w:rsid w:val="006F11EC"/>
    <w:rsid w:val="00700769"/>
    <w:rsid w:val="0070082C"/>
    <w:rsid w:val="007155F4"/>
    <w:rsid w:val="007369E6"/>
    <w:rsid w:val="00746E59"/>
    <w:rsid w:val="00754C9A"/>
    <w:rsid w:val="0075599A"/>
    <w:rsid w:val="00761D52"/>
    <w:rsid w:val="0077749E"/>
    <w:rsid w:val="00790ADA"/>
    <w:rsid w:val="007A7660"/>
    <w:rsid w:val="007C4F60"/>
    <w:rsid w:val="007D17C5"/>
    <w:rsid w:val="007D2288"/>
    <w:rsid w:val="007D7299"/>
    <w:rsid w:val="007E088F"/>
    <w:rsid w:val="007F7B32"/>
    <w:rsid w:val="00801472"/>
    <w:rsid w:val="00804BC2"/>
    <w:rsid w:val="0081431A"/>
    <w:rsid w:val="0083216F"/>
    <w:rsid w:val="00852C25"/>
    <w:rsid w:val="00860000"/>
    <w:rsid w:val="00863BD3"/>
    <w:rsid w:val="008641ED"/>
    <w:rsid w:val="00866D66"/>
    <w:rsid w:val="008671C6"/>
    <w:rsid w:val="00875803"/>
    <w:rsid w:val="008B310A"/>
    <w:rsid w:val="008B459E"/>
    <w:rsid w:val="008C2319"/>
    <w:rsid w:val="008C2A12"/>
    <w:rsid w:val="008C60C5"/>
    <w:rsid w:val="008E13AE"/>
    <w:rsid w:val="008E1506"/>
    <w:rsid w:val="008E710C"/>
    <w:rsid w:val="008F69D6"/>
    <w:rsid w:val="00902823"/>
    <w:rsid w:val="00915CA6"/>
    <w:rsid w:val="00924142"/>
    <w:rsid w:val="00927834"/>
    <w:rsid w:val="00943245"/>
    <w:rsid w:val="009500A6"/>
    <w:rsid w:val="00957C18"/>
    <w:rsid w:val="009659BA"/>
    <w:rsid w:val="00983040"/>
    <w:rsid w:val="009B3FB9"/>
    <w:rsid w:val="009C2465"/>
    <w:rsid w:val="009D35A0"/>
    <w:rsid w:val="009D7EB7"/>
    <w:rsid w:val="009E048A"/>
    <w:rsid w:val="009E08E9"/>
    <w:rsid w:val="009E1B19"/>
    <w:rsid w:val="009E3DB9"/>
    <w:rsid w:val="009E6E35"/>
    <w:rsid w:val="009F0EDA"/>
    <w:rsid w:val="00A03B96"/>
    <w:rsid w:val="00A05B19"/>
    <w:rsid w:val="00A1134E"/>
    <w:rsid w:val="00A24E7E"/>
    <w:rsid w:val="00A258C3"/>
    <w:rsid w:val="00A27543"/>
    <w:rsid w:val="00A347C0"/>
    <w:rsid w:val="00A51431"/>
    <w:rsid w:val="00A539AD"/>
    <w:rsid w:val="00A83C7F"/>
    <w:rsid w:val="00A94063"/>
    <w:rsid w:val="00AA6219"/>
    <w:rsid w:val="00AA74E0"/>
    <w:rsid w:val="00AB703F"/>
    <w:rsid w:val="00AC6BB8"/>
    <w:rsid w:val="00AE008F"/>
    <w:rsid w:val="00AE28BC"/>
    <w:rsid w:val="00B01FCD"/>
    <w:rsid w:val="00B1776C"/>
    <w:rsid w:val="00B52583"/>
    <w:rsid w:val="00B52896"/>
    <w:rsid w:val="00B93566"/>
    <w:rsid w:val="00B95236"/>
    <w:rsid w:val="00B96BD9"/>
    <w:rsid w:val="00BA1B01"/>
    <w:rsid w:val="00BA2641"/>
    <w:rsid w:val="00BA6758"/>
    <w:rsid w:val="00BB37AA"/>
    <w:rsid w:val="00BC53A0"/>
    <w:rsid w:val="00BE62AD"/>
    <w:rsid w:val="00BF121F"/>
    <w:rsid w:val="00BF1F80"/>
    <w:rsid w:val="00C157FD"/>
    <w:rsid w:val="00C166EF"/>
    <w:rsid w:val="00C17EB0"/>
    <w:rsid w:val="00C27F5F"/>
    <w:rsid w:val="00C30A0F"/>
    <w:rsid w:val="00C37E61"/>
    <w:rsid w:val="00C70F1B"/>
    <w:rsid w:val="00C71A47"/>
    <w:rsid w:val="00C7464C"/>
    <w:rsid w:val="00C85588"/>
    <w:rsid w:val="00CD6755"/>
    <w:rsid w:val="00CD6856"/>
    <w:rsid w:val="00CE0089"/>
    <w:rsid w:val="00CE2821"/>
    <w:rsid w:val="00CE793C"/>
    <w:rsid w:val="00CF193C"/>
    <w:rsid w:val="00CF7E77"/>
    <w:rsid w:val="00D063F4"/>
    <w:rsid w:val="00D173F1"/>
    <w:rsid w:val="00D21DE5"/>
    <w:rsid w:val="00D55FF9"/>
    <w:rsid w:val="00D65225"/>
    <w:rsid w:val="00D74CB0"/>
    <w:rsid w:val="00D8295D"/>
    <w:rsid w:val="00DA2CE2"/>
    <w:rsid w:val="00DB3E48"/>
    <w:rsid w:val="00DC2A65"/>
    <w:rsid w:val="00DE15F0"/>
    <w:rsid w:val="00DE5663"/>
    <w:rsid w:val="00DE78AA"/>
    <w:rsid w:val="00DF6C25"/>
    <w:rsid w:val="00E013DE"/>
    <w:rsid w:val="00E053D0"/>
    <w:rsid w:val="00E15994"/>
    <w:rsid w:val="00E3114E"/>
    <w:rsid w:val="00E31A70"/>
    <w:rsid w:val="00E35B02"/>
    <w:rsid w:val="00E51778"/>
    <w:rsid w:val="00E66496"/>
    <w:rsid w:val="00E66B35"/>
    <w:rsid w:val="00E66E10"/>
    <w:rsid w:val="00E769F6"/>
    <w:rsid w:val="00E8407C"/>
    <w:rsid w:val="00E84F3C"/>
    <w:rsid w:val="00EA012C"/>
    <w:rsid w:val="00EB2E9B"/>
    <w:rsid w:val="00EC0FEB"/>
    <w:rsid w:val="00EC2654"/>
    <w:rsid w:val="00EC6A55"/>
    <w:rsid w:val="00ED0288"/>
    <w:rsid w:val="00EE3D9E"/>
    <w:rsid w:val="00EE52CB"/>
    <w:rsid w:val="00EF581D"/>
    <w:rsid w:val="00EF7FD8"/>
    <w:rsid w:val="00F06F59"/>
    <w:rsid w:val="00F17988"/>
    <w:rsid w:val="00F469F0"/>
    <w:rsid w:val="00F53273"/>
    <w:rsid w:val="00F623E9"/>
    <w:rsid w:val="00F755E4"/>
    <w:rsid w:val="00F77D02"/>
    <w:rsid w:val="00FB3A86"/>
    <w:rsid w:val="00FC51DB"/>
    <w:rsid w:val="00FC756E"/>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CF730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52C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rsid w:val="008C2A12"/>
    <w:rPr>
      <w:rFonts w:ascii="Helvetica" w:hAnsi="Helvetica"/>
      <w:b/>
      <w:kern w:val="28"/>
      <w:sz w:val="36"/>
    </w:rPr>
  </w:style>
  <w:style w:type="paragraph" w:customStyle="1" w:styleId="Authors">
    <w:name w:val="Authors"/>
    <w:basedOn w:val="Normal"/>
    <w:next w:val="Normal"/>
    <w:rsid w:val="008C2A12"/>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paragraph" w:customStyle="1" w:styleId="Default">
    <w:name w:val="Default"/>
    <w:rsid w:val="00D65225"/>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D65225"/>
    <w:pPr>
      <w:spacing w:before="100" w:beforeAutospacing="1" w:after="100" w:afterAutospacing="1"/>
    </w:pPr>
    <w:rPr>
      <w:rFonts w:ascii="Times New Roman" w:hAnsi="Times New Roman"/>
      <w:sz w:val="24"/>
      <w:szCs w:val="24"/>
      <w:lang w:bidi="ne-NP"/>
    </w:rPr>
  </w:style>
  <w:style w:type="paragraph" w:styleId="ListParagraph">
    <w:name w:val="List Paragraph"/>
    <w:basedOn w:val="Normal"/>
    <w:uiPriority w:val="34"/>
    <w:qFormat/>
    <w:rsid w:val="00D65225"/>
    <w:pPr>
      <w:ind w:left="720"/>
      <w:contextualSpacing/>
    </w:pPr>
  </w:style>
  <w:style w:type="character" w:customStyle="1" w:styleId="Heading3Char">
    <w:name w:val="Heading 3 Char"/>
    <w:basedOn w:val="DefaultParagraphFont"/>
    <w:link w:val="Heading3"/>
    <w:semiHidden/>
    <w:rsid w:val="00852C2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555956"/>
    <w:rPr>
      <w:color w:val="605E5C"/>
      <w:shd w:val="clear" w:color="auto" w:fill="E1DFDD"/>
    </w:rPr>
  </w:style>
  <w:style w:type="paragraph" w:styleId="CommentSubject">
    <w:name w:val="annotation subject"/>
    <w:basedOn w:val="CommentText"/>
    <w:next w:val="CommentText"/>
    <w:link w:val="CommentSubjectChar"/>
    <w:semiHidden/>
    <w:unhideWhenUsed/>
    <w:rsid w:val="00BA6758"/>
    <w:rPr>
      <w:rFonts w:ascii="Helvetica" w:hAnsi="Helvetica"/>
      <w:b/>
      <w:bCs/>
      <w:lang w:val="en-US" w:eastAsia="en-US"/>
    </w:rPr>
  </w:style>
  <w:style w:type="character" w:customStyle="1" w:styleId="CommentSubjectChar">
    <w:name w:val="Comment Subject Char"/>
    <w:basedOn w:val="CommentTextChar"/>
    <w:link w:val="CommentSubject"/>
    <w:semiHidden/>
    <w:rsid w:val="00BA6758"/>
    <w:rPr>
      <w:rFonts w:ascii="Helvetica" w:hAnsi="Helvetica"/>
      <w:b/>
      <w:bCs/>
      <w:lang w:val="nb-NO" w:eastAsia="nb-NO"/>
    </w:rPr>
  </w:style>
  <w:style w:type="paragraph" w:styleId="Revision">
    <w:name w:val="Revision"/>
    <w:hidden/>
    <w:uiPriority w:val="99"/>
    <w:semiHidden/>
    <w:rsid w:val="007D729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35562101200953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1025-9368-4C80-BEC4-D98CCEED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247</TotalTime>
  <Pages>11</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20564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38</cp:revision>
  <cp:lastPrinted>1999-07-06T11:00:00Z</cp:lastPrinted>
  <dcterms:created xsi:type="dcterms:W3CDTF">2014-10-25T14:34:00Z</dcterms:created>
  <dcterms:modified xsi:type="dcterms:W3CDTF">2025-02-01T07:30:00Z</dcterms:modified>
</cp:coreProperties>
</file>