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AEF97" w14:textId="77777777" w:rsidR="00DB1218" w:rsidRPr="00DB1218" w:rsidRDefault="00DB1218" w:rsidP="00103820">
      <w:pPr>
        <w:ind w:firstLine="720"/>
        <w:jc w:val="center"/>
        <w:rPr>
          <w:rFonts w:ascii="Times New Roman" w:hAnsi="Times New Roman" w:cs="Times New Roman"/>
          <w:b/>
          <w:bCs/>
          <w:i/>
          <w:iCs/>
          <w:sz w:val="32"/>
          <w:szCs w:val="32"/>
          <w:u w:val="single"/>
          <w:lang w:val="en-US"/>
        </w:rPr>
      </w:pPr>
      <w:r w:rsidRPr="00DB1218">
        <w:rPr>
          <w:rFonts w:ascii="Times New Roman" w:hAnsi="Times New Roman" w:cs="Times New Roman"/>
          <w:b/>
          <w:bCs/>
          <w:i/>
          <w:iCs/>
          <w:sz w:val="32"/>
          <w:szCs w:val="32"/>
          <w:u w:val="single"/>
          <w:lang w:val="en-US"/>
        </w:rPr>
        <w:t xml:space="preserve">Case report </w:t>
      </w:r>
    </w:p>
    <w:p w14:paraId="02E2C933" w14:textId="77777777" w:rsidR="00DB1218" w:rsidRDefault="00DB1218">
      <w:pPr>
        <w:jc w:val="center"/>
        <w:rPr>
          <w:rFonts w:ascii="Times New Roman" w:hAnsi="Times New Roman" w:cs="Times New Roman"/>
          <w:b/>
          <w:bCs/>
          <w:sz w:val="32"/>
          <w:szCs w:val="32"/>
          <w:u w:val="single"/>
        </w:rPr>
      </w:pPr>
    </w:p>
    <w:p w14:paraId="75448187" w14:textId="51E2BFBE" w:rsidR="00A7725A" w:rsidRPr="006E1B72" w:rsidRDefault="00A7725A">
      <w:pPr>
        <w:jc w:val="center"/>
        <w:rPr>
          <w:rFonts w:ascii="Times New Roman" w:hAnsi="Times New Roman" w:cs="Times New Roman"/>
          <w:b/>
          <w:bCs/>
          <w:sz w:val="32"/>
          <w:szCs w:val="32"/>
        </w:rPr>
      </w:pPr>
      <w:bookmarkStart w:id="0" w:name="_Hlk193991941"/>
      <w:r w:rsidRPr="006E1B72">
        <w:rPr>
          <w:rFonts w:ascii="Times New Roman" w:hAnsi="Times New Roman" w:cs="Times New Roman"/>
          <w:b/>
          <w:bCs/>
          <w:sz w:val="32"/>
          <w:szCs w:val="32"/>
        </w:rPr>
        <w:t xml:space="preserve"> Acute Budd-Chiari Syndrome in a Young Patient: Diagnostic and Therapeutic Challenges </w:t>
      </w:r>
    </w:p>
    <w:bookmarkEnd w:id="0"/>
    <w:p w14:paraId="547FE68B" w14:textId="096D3221" w:rsidR="00434A53" w:rsidRPr="00FC7B16" w:rsidRDefault="00434A53" w:rsidP="00434A53">
      <w:pPr>
        <w:spacing w:line="480" w:lineRule="auto"/>
        <w:rPr>
          <w:rFonts w:ascii="Times New Roman" w:hAnsi="Times New Roman" w:cs="Times New Roman"/>
          <w:b/>
          <w:bCs/>
          <w:sz w:val="20"/>
          <w:szCs w:val="20"/>
        </w:rPr>
      </w:pPr>
    </w:p>
    <w:p w14:paraId="49BC349E" w14:textId="6BB3CAFD" w:rsidR="001811A3" w:rsidRDefault="00031EE4">
      <w:pPr>
        <w:jc w:val="both"/>
        <w:rPr>
          <w:rFonts w:ascii="Times New Roman" w:hAnsi="Times New Roman" w:cs="Times New Roman"/>
          <w:b/>
          <w:bCs/>
          <w:u w:val="single"/>
        </w:rPr>
      </w:pPr>
      <w:r>
        <w:rPr>
          <w:rFonts w:ascii="Times New Roman" w:hAnsi="Times New Roman" w:cs="Times New Roman"/>
          <w:b/>
          <w:bCs/>
          <w:u w:val="single"/>
        </w:rPr>
        <w:t>ABSTRACT:</w:t>
      </w:r>
    </w:p>
    <w:p w14:paraId="68A2E9EB" w14:textId="0C3D2F1F" w:rsidR="00B42576" w:rsidRPr="00CB245F" w:rsidRDefault="00B42576" w:rsidP="00B42576">
      <w:pPr>
        <w:jc w:val="both"/>
        <w:rPr>
          <w:rFonts w:ascii="Times New Roman" w:hAnsi="Times New Roman" w:cs="Times New Roman"/>
        </w:rPr>
      </w:pPr>
      <w:r w:rsidRPr="00CB245F">
        <w:rPr>
          <w:rFonts w:ascii="Times New Roman" w:hAnsi="Times New Roman" w:cs="Times New Roman"/>
        </w:rPr>
        <w:t>Budd-</w:t>
      </w:r>
      <w:proofErr w:type="spellStart"/>
      <w:r w:rsidRPr="00CB245F">
        <w:rPr>
          <w:rFonts w:ascii="Times New Roman" w:hAnsi="Times New Roman" w:cs="Times New Roman"/>
        </w:rPr>
        <w:t>chiari</w:t>
      </w:r>
      <w:proofErr w:type="spellEnd"/>
      <w:r w:rsidRPr="00CB245F">
        <w:rPr>
          <w:rFonts w:ascii="Times New Roman" w:hAnsi="Times New Roman" w:cs="Times New Roman"/>
        </w:rPr>
        <w:t xml:space="preserve"> syndrome is a condition in which hepatic venous outflow is obstructed.</w:t>
      </w:r>
      <w:r w:rsidR="00CB245F">
        <w:rPr>
          <w:rFonts w:ascii="Times New Roman" w:hAnsi="Times New Roman" w:cs="Times New Roman"/>
        </w:rPr>
        <w:t xml:space="preserve"> </w:t>
      </w:r>
      <w:r w:rsidRPr="00CB245F">
        <w:rPr>
          <w:rFonts w:ascii="Times New Roman" w:hAnsi="Times New Roman" w:cs="Times New Roman"/>
        </w:rPr>
        <w:t>Budd-Chiari Syndrome is a rare but serious condition that can lead to significant liver damage if not diagnosed and treated early.</w:t>
      </w:r>
      <w:r w:rsidR="00CB245F">
        <w:rPr>
          <w:rFonts w:ascii="Times New Roman" w:hAnsi="Times New Roman" w:cs="Times New Roman"/>
        </w:rPr>
        <w:t xml:space="preserve"> </w:t>
      </w:r>
      <w:r w:rsidRPr="00CB245F">
        <w:rPr>
          <w:rFonts w:ascii="Times New Roman" w:hAnsi="Times New Roman" w:cs="Times New Roman"/>
        </w:rPr>
        <w:t>Budd-Chiari syndrome (BCS) has a low incidence and prevalence; research indicates that there is about one case per million people annually.</w:t>
      </w:r>
    </w:p>
    <w:p w14:paraId="4CF4CE09" w14:textId="1A332448" w:rsidR="00B42576" w:rsidRPr="00CB245F" w:rsidRDefault="00B42576" w:rsidP="00B42576">
      <w:pPr>
        <w:jc w:val="both"/>
        <w:rPr>
          <w:rFonts w:ascii="Times New Roman" w:hAnsi="Times New Roman" w:cs="Times New Roman"/>
        </w:rPr>
      </w:pPr>
      <w:r w:rsidRPr="00CB245F">
        <w:rPr>
          <w:rFonts w:ascii="Times New Roman" w:hAnsi="Times New Roman" w:cs="Times New Roman"/>
        </w:rPr>
        <w:t xml:space="preserve">To improve outcomes associated with this condition, prompt diagnosis and treatment are essential. This case report presents the clinical course of </w:t>
      </w:r>
      <w:proofErr w:type="gramStart"/>
      <w:r w:rsidRPr="00CB245F">
        <w:rPr>
          <w:rFonts w:ascii="Times New Roman" w:hAnsi="Times New Roman" w:cs="Times New Roman"/>
        </w:rPr>
        <w:t>an</w:t>
      </w:r>
      <w:proofErr w:type="gramEnd"/>
      <w:r w:rsidRPr="00CB245F">
        <w:rPr>
          <w:rFonts w:ascii="Times New Roman" w:hAnsi="Times New Roman" w:cs="Times New Roman"/>
        </w:rPr>
        <w:t xml:space="preserve"> 1-year-old male patient with no prior comorbidities presented with a chief complaints of right upper abdominal tightness which increased on intake of food, abdominal distension since 2 months which is insidious onset and gradually progressive and fever since 2 days. In this case, the patient’s clinical and physical examination showed altered echotexture of liver,</w:t>
      </w:r>
      <w:r w:rsidR="00CB245F">
        <w:rPr>
          <w:rFonts w:ascii="Times New Roman" w:hAnsi="Times New Roman" w:cs="Times New Roman"/>
        </w:rPr>
        <w:t xml:space="preserve"> </w:t>
      </w:r>
      <w:r w:rsidRPr="00CB245F">
        <w:rPr>
          <w:rFonts w:ascii="Times New Roman" w:hAnsi="Times New Roman" w:cs="Times New Roman"/>
        </w:rPr>
        <w:t xml:space="preserve">caudate lobe hypertrophy with non-visualisation </w:t>
      </w:r>
      <w:proofErr w:type="gramStart"/>
      <w:r w:rsidRPr="00CB245F">
        <w:rPr>
          <w:rFonts w:ascii="Times New Roman" w:hAnsi="Times New Roman" w:cs="Times New Roman"/>
        </w:rPr>
        <w:t>of  hepatic</w:t>
      </w:r>
      <w:proofErr w:type="gramEnd"/>
      <w:r w:rsidRPr="00CB245F">
        <w:rPr>
          <w:rFonts w:ascii="Times New Roman" w:hAnsi="Times New Roman" w:cs="Times New Roman"/>
        </w:rPr>
        <w:t xml:space="preserve"> venous flow and narrow calibre intrahepatic inferior </w:t>
      </w:r>
      <w:proofErr w:type="spellStart"/>
      <w:r w:rsidRPr="00CB245F">
        <w:rPr>
          <w:rFonts w:ascii="Times New Roman" w:hAnsi="Times New Roman" w:cs="Times New Roman"/>
        </w:rPr>
        <w:t>venacava</w:t>
      </w:r>
      <w:proofErr w:type="spellEnd"/>
      <w:r w:rsidRPr="00CB245F">
        <w:rPr>
          <w:rFonts w:ascii="Times New Roman" w:hAnsi="Times New Roman" w:cs="Times New Roman"/>
        </w:rPr>
        <w:t xml:space="preserve"> which was found to be positive for Budd-Chiari syndrome.</w:t>
      </w:r>
    </w:p>
    <w:p w14:paraId="6B7F46F1" w14:textId="1F97BE49" w:rsidR="00B42576" w:rsidRPr="00CB245F" w:rsidRDefault="00B42576" w:rsidP="00B42576">
      <w:pPr>
        <w:jc w:val="both"/>
        <w:rPr>
          <w:rFonts w:ascii="Times New Roman" w:hAnsi="Times New Roman" w:cs="Times New Roman"/>
        </w:rPr>
      </w:pPr>
      <w:r w:rsidRPr="00CB245F">
        <w:rPr>
          <w:rFonts w:ascii="Times New Roman" w:hAnsi="Times New Roman" w:cs="Times New Roman"/>
        </w:rPr>
        <w:t>Anticoagulation is needed in some patients, especially those with underlying hematologic disorders as the cause of Budd-Chiari syndrome.</w:t>
      </w:r>
      <w:r w:rsidR="00CB245F">
        <w:rPr>
          <w:rFonts w:ascii="Times New Roman" w:hAnsi="Times New Roman" w:cs="Times New Roman"/>
        </w:rPr>
        <w:t xml:space="preserve"> </w:t>
      </w:r>
      <w:proofErr w:type="gramStart"/>
      <w:r w:rsidRPr="00CB245F">
        <w:rPr>
          <w:rFonts w:ascii="Times New Roman" w:hAnsi="Times New Roman" w:cs="Times New Roman"/>
        </w:rPr>
        <w:t>Prothrombin</w:t>
      </w:r>
      <w:proofErr w:type="gramEnd"/>
      <w:r w:rsidRPr="00CB245F">
        <w:rPr>
          <w:rFonts w:ascii="Times New Roman" w:hAnsi="Times New Roman" w:cs="Times New Roman"/>
        </w:rPr>
        <w:t xml:space="preserve"> time and activated partial thromboplastin time should be monitored once anticoagulation is started and should be maintained within the therapeutic range.</w:t>
      </w:r>
      <w:r w:rsidR="00CB245F">
        <w:rPr>
          <w:rFonts w:ascii="Times New Roman" w:hAnsi="Times New Roman" w:cs="Times New Roman"/>
        </w:rPr>
        <w:t xml:space="preserve"> </w:t>
      </w:r>
      <w:r w:rsidRPr="00CB245F">
        <w:rPr>
          <w:rFonts w:ascii="Times New Roman" w:hAnsi="Times New Roman" w:cs="Times New Roman"/>
        </w:rPr>
        <w:t>Also monitor ALT,AST INR(international normalised ratio)levels throughout the therapy This case highlights the importance of a thorough clinical evaluation, early imaging, and appropriate management strategies to improve outcomes and prevent long-term complications.</w:t>
      </w:r>
    </w:p>
    <w:p w14:paraId="0700CFAA" w14:textId="77777777" w:rsidR="001811A3" w:rsidRDefault="00031EE4">
      <w:pPr>
        <w:jc w:val="both"/>
        <w:rPr>
          <w:rFonts w:ascii="Times New Roman" w:eastAsia="SimSun" w:hAnsi="Times New Roman" w:cs="Times New Roman"/>
          <w:b/>
          <w:bCs/>
          <w:u w:val="single"/>
        </w:rPr>
      </w:pPr>
      <w:r>
        <w:rPr>
          <w:rFonts w:ascii="Times New Roman" w:eastAsia="SimSun" w:hAnsi="Times New Roman" w:cs="Times New Roman"/>
          <w:b/>
          <w:bCs/>
          <w:u w:val="single"/>
        </w:rPr>
        <w:t>KEY WORDS:</w:t>
      </w:r>
    </w:p>
    <w:p w14:paraId="452B5465" w14:textId="77777777" w:rsidR="001811A3" w:rsidRDefault="00031EE4">
      <w:pPr>
        <w:jc w:val="both"/>
        <w:rPr>
          <w:rFonts w:ascii="Times New Roman" w:eastAsia="SimSun" w:hAnsi="Times New Roman" w:cs="Times New Roman"/>
          <w:b/>
          <w:bCs/>
          <w:u w:val="single"/>
        </w:rPr>
      </w:pPr>
      <w:r>
        <w:rPr>
          <w:rFonts w:ascii="Times New Roman" w:hAnsi="Times New Roman" w:cs="Times New Roman"/>
        </w:rPr>
        <w:t xml:space="preserve">Budd-Chiari syndrome, thrombosis, anticoagulant therapy, hepatic vein </w:t>
      </w:r>
    </w:p>
    <w:p w14:paraId="2A5183E7" w14:textId="77777777" w:rsidR="00434A53" w:rsidRDefault="00434A53">
      <w:pPr>
        <w:spacing w:line="360" w:lineRule="auto"/>
        <w:jc w:val="both"/>
        <w:rPr>
          <w:rFonts w:ascii="Times New Roman" w:hAnsi="Times New Roman" w:cs="Times New Roman"/>
          <w:b/>
          <w:bCs/>
          <w:u w:val="single"/>
        </w:rPr>
      </w:pPr>
    </w:p>
    <w:p w14:paraId="143E0D43" w14:textId="77777777" w:rsidR="00434A53" w:rsidRDefault="00434A53">
      <w:pPr>
        <w:spacing w:line="360" w:lineRule="auto"/>
        <w:jc w:val="both"/>
        <w:rPr>
          <w:rFonts w:ascii="Times New Roman" w:hAnsi="Times New Roman" w:cs="Times New Roman"/>
          <w:b/>
          <w:bCs/>
          <w:u w:val="single"/>
        </w:rPr>
      </w:pPr>
    </w:p>
    <w:p w14:paraId="47BA17E9" w14:textId="77777777" w:rsidR="00CB245F" w:rsidRDefault="00CB245F">
      <w:pPr>
        <w:spacing w:line="360" w:lineRule="auto"/>
        <w:jc w:val="both"/>
        <w:rPr>
          <w:rFonts w:ascii="Times New Roman" w:hAnsi="Times New Roman" w:cs="Times New Roman"/>
          <w:b/>
          <w:bCs/>
          <w:u w:val="single"/>
        </w:rPr>
      </w:pPr>
    </w:p>
    <w:p w14:paraId="6F5DED14" w14:textId="77777777" w:rsidR="00CB245F" w:rsidRDefault="00CB245F">
      <w:pPr>
        <w:spacing w:line="360" w:lineRule="auto"/>
        <w:jc w:val="both"/>
        <w:rPr>
          <w:rFonts w:ascii="Times New Roman" w:hAnsi="Times New Roman" w:cs="Times New Roman"/>
          <w:b/>
          <w:bCs/>
          <w:u w:val="single"/>
        </w:rPr>
      </w:pPr>
    </w:p>
    <w:p w14:paraId="60D163BB" w14:textId="77777777" w:rsidR="00CB245F" w:rsidRDefault="00CB245F">
      <w:pPr>
        <w:spacing w:line="360" w:lineRule="auto"/>
        <w:jc w:val="both"/>
        <w:rPr>
          <w:rFonts w:ascii="Times New Roman" w:hAnsi="Times New Roman" w:cs="Times New Roman"/>
          <w:b/>
          <w:bCs/>
          <w:u w:val="single"/>
        </w:rPr>
      </w:pPr>
    </w:p>
    <w:p w14:paraId="027B7185" w14:textId="77777777" w:rsidR="00CB245F" w:rsidRDefault="00CB245F">
      <w:pPr>
        <w:spacing w:line="360" w:lineRule="auto"/>
        <w:jc w:val="both"/>
        <w:rPr>
          <w:rFonts w:ascii="Times New Roman" w:hAnsi="Times New Roman" w:cs="Times New Roman"/>
          <w:b/>
          <w:bCs/>
          <w:u w:val="single"/>
        </w:rPr>
      </w:pPr>
    </w:p>
    <w:p w14:paraId="2B8F7CBD" w14:textId="5BEBDC9E" w:rsidR="001811A3" w:rsidRDefault="00031EE4">
      <w:pPr>
        <w:spacing w:line="360" w:lineRule="auto"/>
        <w:jc w:val="both"/>
        <w:rPr>
          <w:rFonts w:ascii="Times New Roman" w:hAnsi="Times New Roman" w:cs="Times New Roman"/>
          <w:b/>
          <w:bCs/>
          <w:u w:val="single"/>
        </w:rPr>
      </w:pPr>
      <w:r>
        <w:rPr>
          <w:rFonts w:ascii="Times New Roman" w:hAnsi="Times New Roman" w:cs="Times New Roman"/>
          <w:b/>
          <w:bCs/>
          <w:u w:val="single"/>
        </w:rPr>
        <w:lastRenderedPageBreak/>
        <w:t>INTRODUCTION</w:t>
      </w:r>
    </w:p>
    <w:p w14:paraId="50913D52" w14:textId="77777777" w:rsidR="00CB245F" w:rsidRDefault="00CB245F" w:rsidP="00CB245F">
      <w:pPr>
        <w:spacing w:line="360" w:lineRule="auto"/>
        <w:jc w:val="both"/>
        <w:rPr>
          <w:rFonts w:ascii="Times New Roman" w:hAnsi="Times New Roman" w:cs="Times New Roman"/>
        </w:rPr>
      </w:pPr>
      <w:r>
        <w:rPr>
          <w:rFonts w:ascii="Times New Roman" w:hAnsi="Times New Roman" w:cs="Times New Roman"/>
        </w:rPr>
        <w:t xml:space="preserve">A rare condition called Budd-Chiari syndrome (BCS) is characterized by a blockage of the hepatic venous outflow. From the hepatic </w:t>
      </w:r>
      <w:proofErr w:type="spellStart"/>
      <w:r>
        <w:rPr>
          <w:rFonts w:ascii="Times New Roman" w:hAnsi="Times New Roman" w:cs="Times New Roman"/>
        </w:rPr>
        <w:t>venules</w:t>
      </w:r>
      <w:proofErr w:type="spellEnd"/>
      <w:r>
        <w:rPr>
          <w:rFonts w:ascii="Times New Roman" w:hAnsi="Times New Roman" w:cs="Times New Roman"/>
        </w:rPr>
        <w:t xml:space="preserve"> to the confluence of the inferior vena cava (IVC) and the right atrium, the blockage can be either thrombotic or non-thrombotic. </w:t>
      </w:r>
    </w:p>
    <w:p w14:paraId="6EEA5DC9" w14:textId="77777777" w:rsidR="00CB245F" w:rsidRDefault="00CB245F" w:rsidP="00CB245F">
      <w:pPr>
        <w:spacing w:line="360" w:lineRule="auto"/>
        <w:jc w:val="both"/>
        <w:rPr>
          <w:rFonts w:ascii="Times New Roman" w:hAnsi="Times New Roman" w:cs="Times New Roman"/>
        </w:rPr>
      </w:pPr>
      <w:r>
        <w:rPr>
          <w:rFonts w:ascii="Times New Roman" w:hAnsi="Times New Roman" w:cs="Times New Roman"/>
        </w:rPr>
        <w:t xml:space="preserve">BCS is a rare but significant syndrome because it can worsen a number of conditions, including hematologic or malignant </w:t>
      </w:r>
      <w:proofErr w:type="gramStart"/>
      <w:r>
        <w:rPr>
          <w:rFonts w:ascii="Times New Roman" w:hAnsi="Times New Roman" w:cs="Times New Roman"/>
        </w:rPr>
        <w:t>diseases.[</w:t>
      </w:r>
      <w:proofErr w:type="gramEnd"/>
      <w:r>
        <w:rPr>
          <w:rFonts w:ascii="Times New Roman" w:hAnsi="Times New Roman" w:cs="Times New Roman"/>
        </w:rPr>
        <w:t>1]</w:t>
      </w:r>
    </w:p>
    <w:p w14:paraId="301CD08C" w14:textId="77777777" w:rsidR="00CB245F" w:rsidRDefault="00CB245F" w:rsidP="00CB245F">
      <w:pPr>
        <w:spacing w:line="360" w:lineRule="auto"/>
        <w:jc w:val="both"/>
        <w:rPr>
          <w:rFonts w:ascii="Times New Roman" w:hAnsi="Times New Roman" w:cs="Times New Roman"/>
        </w:rPr>
      </w:pPr>
      <w:r>
        <w:rPr>
          <w:rFonts w:ascii="Times New Roman" w:hAnsi="Times New Roman" w:cs="Times New Roman"/>
        </w:rPr>
        <w:t xml:space="preserve">In the global population, BCS affects 1 in 100,000 people. Acute symptoms such as hepatomegaly, ascites, and abdominal discomfort may be present in patients, as many more persistent symptoms associated with chronic portal </w:t>
      </w:r>
      <w:proofErr w:type="gramStart"/>
      <w:r>
        <w:rPr>
          <w:rFonts w:ascii="Times New Roman" w:hAnsi="Times New Roman" w:cs="Times New Roman"/>
        </w:rPr>
        <w:t>hypertension.[</w:t>
      </w:r>
      <w:proofErr w:type="gramEnd"/>
      <w:r>
        <w:rPr>
          <w:rFonts w:ascii="Times New Roman" w:hAnsi="Times New Roman" w:cs="Times New Roman"/>
        </w:rPr>
        <w:t>2]</w:t>
      </w:r>
    </w:p>
    <w:p w14:paraId="5C794D52" w14:textId="77777777" w:rsidR="00CB245F" w:rsidRDefault="00CB245F" w:rsidP="00CB245F">
      <w:pPr>
        <w:spacing w:line="360" w:lineRule="auto"/>
        <w:jc w:val="both"/>
        <w:rPr>
          <w:rFonts w:ascii="Times New Roman" w:hAnsi="Times New Roman" w:cs="Times New Roman"/>
        </w:rPr>
      </w:pPr>
      <w:r>
        <w:rPr>
          <w:rFonts w:ascii="Times New Roman" w:hAnsi="Times New Roman" w:cs="Times New Roman"/>
        </w:rPr>
        <w:t xml:space="preserve">Blood clot in the hepatic veins are the most frequent cause of BCS. There are several causes for this including Protein C or S deficiency, </w:t>
      </w:r>
      <w:proofErr w:type="spellStart"/>
      <w:r>
        <w:rPr>
          <w:rFonts w:ascii="Times New Roman" w:hAnsi="Times New Roman" w:cs="Times New Roman"/>
        </w:rPr>
        <w:t>Antithrombin</w:t>
      </w:r>
      <w:proofErr w:type="spellEnd"/>
      <w:r>
        <w:rPr>
          <w:rFonts w:ascii="Times New Roman" w:hAnsi="Times New Roman" w:cs="Times New Roman"/>
        </w:rPr>
        <w:t xml:space="preserve"> III deficiency and conditions that are </w:t>
      </w:r>
      <w:proofErr w:type="spellStart"/>
      <w:r>
        <w:rPr>
          <w:rFonts w:ascii="Times New Roman" w:hAnsi="Times New Roman" w:cs="Times New Roman"/>
        </w:rPr>
        <w:t>hypercoagulable</w:t>
      </w:r>
      <w:proofErr w:type="spellEnd"/>
      <w:r>
        <w:rPr>
          <w:rFonts w:ascii="Times New Roman" w:hAnsi="Times New Roman" w:cs="Times New Roman"/>
        </w:rPr>
        <w:t xml:space="preserve"> (have a higher propensity to clot blood) Prior damage or damage to the blood vessels or liver, surgery that involves the abdomen or </w:t>
      </w:r>
      <w:proofErr w:type="gramStart"/>
      <w:r>
        <w:rPr>
          <w:rFonts w:ascii="Times New Roman" w:hAnsi="Times New Roman" w:cs="Times New Roman"/>
        </w:rPr>
        <w:t>liver.[</w:t>
      </w:r>
      <w:proofErr w:type="gramEnd"/>
      <w:r>
        <w:rPr>
          <w:rFonts w:ascii="Times New Roman" w:hAnsi="Times New Roman" w:cs="Times New Roman"/>
        </w:rPr>
        <w:t>3]</w:t>
      </w:r>
    </w:p>
    <w:p w14:paraId="3498210D" w14:textId="48560FEB" w:rsidR="00CB245F" w:rsidRDefault="00CB245F" w:rsidP="00CB245F">
      <w:pPr>
        <w:spacing w:line="360" w:lineRule="auto"/>
        <w:jc w:val="both"/>
        <w:rPr>
          <w:rFonts w:ascii="Times New Roman" w:hAnsi="Times New Roman" w:cs="Times New Roman"/>
        </w:rPr>
      </w:pPr>
      <w:r>
        <w:rPr>
          <w:rFonts w:ascii="Times New Roman" w:hAnsi="Times New Roman" w:cs="Times New Roman"/>
        </w:rPr>
        <w:t xml:space="preserve">The hepatic veins may get blocked by liver cancer or </w:t>
      </w:r>
      <w:proofErr w:type="spellStart"/>
      <w:r>
        <w:rPr>
          <w:rFonts w:ascii="Times New Roman" w:hAnsi="Times New Roman" w:cs="Times New Roman"/>
        </w:rPr>
        <w:t>tumors</w:t>
      </w:r>
      <w:proofErr w:type="spellEnd"/>
      <w:r>
        <w:rPr>
          <w:rFonts w:ascii="Times New Roman" w:hAnsi="Times New Roman" w:cs="Times New Roman"/>
        </w:rPr>
        <w:t xml:space="preserve">. The hepatic veins may be compressed or invaded by </w:t>
      </w:r>
      <w:proofErr w:type="spellStart"/>
      <w:r>
        <w:rPr>
          <w:rFonts w:ascii="Times New Roman" w:hAnsi="Times New Roman" w:cs="Times New Roman"/>
        </w:rPr>
        <w:t>tumors</w:t>
      </w:r>
      <w:proofErr w:type="spellEnd"/>
      <w:r>
        <w:rPr>
          <w:rFonts w:ascii="Times New Roman" w:hAnsi="Times New Roman" w:cs="Times New Roman"/>
        </w:rPr>
        <w:t xml:space="preserve"> like hepatocellular carcinoma (HCC) or other malignancies that spread to the liver. Conditions such as inflammatory bowel disease (IBD) and systemic lupus erythematosus (SLE) might raise the risk of thrombosis and result in </w:t>
      </w:r>
      <w:proofErr w:type="gramStart"/>
      <w:r>
        <w:rPr>
          <w:rFonts w:ascii="Times New Roman" w:hAnsi="Times New Roman" w:cs="Times New Roman"/>
        </w:rPr>
        <w:t>BCS.[</w:t>
      </w:r>
      <w:proofErr w:type="gramEnd"/>
      <w:r>
        <w:rPr>
          <w:rFonts w:ascii="Times New Roman" w:hAnsi="Times New Roman" w:cs="Times New Roman"/>
        </w:rPr>
        <w:t>4]</w:t>
      </w:r>
      <w:r>
        <w:rPr>
          <w:rFonts w:ascii="Times New Roman" w:hAnsi="Times New Roman" w:cs="Times New Roman"/>
          <w:lang w:val="en-US"/>
        </w:rPr>
        <w:t xml:space="preserve"> </w:t>
      </w:r>
      <w:r>
        <w:rPr>
          <w:rFonts w:ascii="Times New Roman" w:hAnsi="Times New Roman" w:cs="Times New Roman"/>
        </w:rPr>
        <w:t>Some persons have underdeveloped or deformed hepatic veins from birth, which can make them more vulnerable to BCS.</w:t>
      </w:r>
      <w:r>
        <w:rPr>
          <w:rFonts w:ascii="Times New Roman" w:hAnsi="Times New Roman" w:cs="Times New Roman"/>
        </w:rPr>
        <w:t xml:space="preserve"> </w:t>
      </w:r>
      <w:r>
        <w:rPr>
          <w:rFonts w:ascii="Times New Roman" w:hAnsi="Times New Roman" w:cs="Times New Roman"/>
        </w:rPr>
        <w:t xml:space="preserve">BCS is diagnosed with the help of laboratory tests such as LFT, CBP, Coagulation profile and Imaging studies </w:t>
      </w:r>
      <w:r w:rsidR="00CF0DC1">
        <w:rPr>
          <w:rFonts w:ascii="Times New Roman" w:hAnsi="Times New Roman" w:cs="Times New Roman"/>
        </w:rPr>
        <w:t xml:space="preserve">such as Ultrasound, CT or </w:t>
      </w:r>
      <w:proofErr w:type="gramStart"/>
      <w:r w:rsidR="00CF0DC1">
        <w:rPr>
          <w:rFonts w:ascii="Times New Roman" w:hAnsi="Times New Roman" w:cs="Times New Roman"/>
        </w:rPr>
        <w:t>MRI.[</w:t>
      </w:r>
      <w:proofErr w:type="gramEnd"/>
      <w:r w:rsidR="00CF0DC1">
        <w:rPr>
          <w:rFonts w:ascii="Times New Roman" w:hAnsi="Times New Roman" w:cs="Times New Roman"/>
        </w:rPr>
        <w:t>5,6</w:t>
      </w:r>
      <w:r>
        <w:rPr>
          <w:rFonts w:ascii="Times New Roman" w:hAnsi="Times New Roman" w:cs="Times New Roman"/>
        </w:rPr>
        <w:t>]</w:t>
      </w:r>
    </w:p>
    <w:p w14:paraId="4B38B688" w14:textId="689EAFE6" w:rsidR="00CB245F" w:rsidRDefault="00CB245F" w:rsidP="00CF0DC1">
      <w:pPr>
        <w:spacing w:line="360" w:lineRule="auto"/>
        <w:jc w:val="both"/>
        <w:rPr>
          <w:rFonts w:ascii="Times New Roman" w:hAnsi="Times New Roman" w:cs="Times New Roman"/>
        </w:rPr>
      </w:pPr>
      <w:r>
        <w:rPr>
          <w:rFonts w:ascii="Times New Roman" w:eastAsia="SimSun" w:hAnsi="Times New Roman" w:cs="Times New Roman"/>
          <w:lang w:val="en-US"/>
        </w:rPr>
        <w:t>Treatment options for this syndrome include, Supportive Care like pain Management, Acetaminophen for mild pain, but narcotics avoided due to potential liver toxicity.</w:t>
      </w:r>
      <w:r w:rsidR="00CF0DC1">
        <w:rPr>
          <w:rFonts w:ascii="Times New Roman" w:eastAsia="SimSun" w:hAnsi="Times New Roman" w:cs="Times New Roman"/>
          <w:lang w:val="en-US"/>
        </w:rPr>
        <w:t xml:space="preserve"> </w:t>
      </w:r>
      <w:proofErr w:type="gramStart"/>
      <w:r>
        <w:rPr>
          <w:rFonts w:ascii="Times New Roman" w:eastAsia="SimSun" w:hAnsi="Times New Roman" w:cs="Times New Roman"/>
          <w:lang w:val="en-US"/>
        </w:rPr>
        <w:t>Ascites</w:t>
      </w:r>
      <w:proofErr w:type="gramEnd"/>
      <w:r>
        <w:rPr>
          <w:rFonts w:ascii="Times New Roman" w:eastAsia="SimSun" w:hAnsi="Times New Roman" w:cs="Times New Roman"/>
          <w:lang w:val="en-US"/>
        </w:rPr>
        <w:t xml:space="preserve"> Management: Diuretics (spironolactone and furosemide) and fluid restriction. Paracentesis for relief of severe ascites.</w:t>
      </w:r>
      <w:r w:rsidR="00CF0DC1">
        <w:rPr>
          <w:rFonts w:ascii="Times New Roman" w:eastAsia="SimSun" w:hAnsi="Times New Roman" w:cs="Times New Roman"/>
          <w:lang w:val="en-US"/>
        </w:rPr>
        <w:t xml:space="preserve"> </w:t>
      </w:r>
      <w:r>
        <w:rPr>
          <w:rFonts w:ascii="Times New Roman" w:eastAsia="SimSun" w:hAnsi="Times New Roman" w:cs="Times New Roman"/>
          <w:lang w:val="en-US"/>
        </w:rPr>
        <w:t xml:space="preserve">Nutritional Support: A high-protein diet with adequate caloric </w:t>
      </w:r>
      <w:proofErr w:type="gramStart"/>
      <w:r>
        <w:rPr>
          <w:rFonts w:ascii="Times New Roman" w:eastAsia="SimSun" w:hAnsi="Times New Roman" w:cs="Times New Roman"/>
          <w:lang w:val="en-US"/>
        </w:rPr>
        <w:t>intake.</w:t>
      </w:r>
      <w:r w:rsidR="0044589A">
        <w:rPr>
          <w:rFonts w:ascii="Times New Roman" w:eastAsia="SimSun" w:hAnsi="Times New Roman" w:cs="Times New Roman"/>
        </w:rPr>
        <w:t>[</w:t>
      </w:r>
      <w:proofErr w:type="gramEnd"/>
      <w:r w:rsidR="0044589A">
        <w:rPr>
          <w:rFonts w:ascii="Times New Roman" w:eastAsia="SimSun" w:hAnsi="Times New Roman" w:cs="Times New Roman"/>
        </w:rPr>
        <w:t>7</w:t>
      </w:r>
      <w:r>
        <w:rPr>
          <w:rFonts w:ascii="Times New Roman" w:eastAsia="SimSun" w:hAnsi="Times New Roman" w:cs="Times New Roman"/>
        </w:rPr>
        <w:t>]</w:t>
      </w:r>
    </w:p>
    <w:p w14:paraId="59BF4BD5" w14:textId="578BD9A1" w:rsidR="00CB245F" w:rsidRDefault="00CB245F" w:rsidP="00CB245F">
      <w:pPr>
        <w:spacing w:line="360" w:lineRule="auto"/>
        <w:jc w:val="both"/>
        <w:rPr>
          <w:rFonts w:ascii="Times New Roman" w:hAnsi="Times New Roman" w:cs="Times New Roman"/>
        </w:rPr>
      </w:pPr>
      <w:r>
        <w:rPr>
          <w:rFonts w:ascii="Times New Roman" w:hAnsi="Times New Roman" w:cs="Times New Roman"/>
          <w:lang w:val="en-US"/>
        </w:rPr>
        <w:t>Anticoagulation is needed in some patients, especially those with underlying hematologic disorders as the cause of Budd-Chiari syndrome. Prothrombin time and activated partial thromboplastin time should be monitored once anticoagulation therapy is started and should be maintained within the therapeutic range. Also monitor ALT, AST, INR</w:t>
      </w:r>
      <w:r w:rsidR="00CF0DC1">
        <w:rPr>
          <w:rFonts w:ascii="Times New Roman" w:hAnsi="Times New Roman" w:cs="Times New Roman"/>
          <w:lang w:val="en-US"/>
        </w:rPr>
        <w:t xml:space="preserve"> </w:t>
      </w:r>
      <w:r>
        <w:rPr>
          <w:rFonts w:ascii="Times New Roman" w:hAnsi="Times New Roman" w:cs="Times New Roman"/>
          <w:lang w:val="en-US"/>
        </w:rPr>
        <w:t xml:space="preserve">(international </w:t>
      </w:r>
      <w:proofErr w:type="spellStart"/>
      <w:r>
        <w:rPr>
          <w:rFonts w:ascii="Times New Roman" w:hAnsi="Times New Roman" w:cs="Times New Roman"/>
          <w:lang w:val="en-US"/>
        </w:rPr>
        <w:t>normalised</w:t>
      </w:r>
      <w:proofErr w:type="spellEnd"/>
      <w:r>
        <w:rPr>
          <w:rFonts w:ascii="Times New Roman" w:hAnsi="Times New Roman" w:cs="Times New Roman"/>
          <w:lang w:val="en-US"/>
        </w:rPr>
        <w:t xml:space="preserve"> ratio</w:t>
      </w:r>
      <w:r w:rsidR="0044589A">
        <w:rPr>
          <w:rFonts w:ascii="Times New Roman" w:hAnsi="Times New Roman" w:cs="Times New Roman"/>
          <w:lang w:val="en-US"/>
        </w:rPr>
        <w:t xml:space="preserve">) levels throughout the </w:t>
      </w:r>
      <w:proofErr w:type="gramStart"/>
      <w:r w:rsidR="0044589A">
        <w:rPr>
          <w:rFonts w:ascii="Times New Roman" w:hAnsi="Times New Roman" w:cs="Times New Roman"/>
          <w:lang w:val="en-US"/>
        </w:rPr>
        <w:t>therapy[</w:t>
      </w:r>
      <w:proofErr w:type="gramEnd"/>
      <w:r w:rsidR="0044589A">
        <w:rPr>
          <w:rFonts w:ascii="Times New Roman" w:hAnsi="Times New Roman" w:cs="Times New Roman"/>
          <w:lang w:val="en-US"/>
        </w:rPr>
        <w:t>8</w:t>
      </w:r>
      <w:r>
        <w:rPr>
          <w:rFonts w:ascii="Times New Roman" w:hAnsi="Times New Roman" w:cs="Times New Roman"/>
          <w:lang w:val="en-US"/>
        </w:rPr>
        <w:t>]</w:t>
      </w:r>
    </w:p>
    <w:p w14:paraId="6A3E93D3" w14:textId="0984E8B9" w:rsidR="00CB245F" w:rsidRDefault="00CB245F">
      <w:pPr>
        <w:spacing w:line="360" w:lineRule="auto"/>
        <w:jc w:val="both"/>
        <w:rPr>
          <w:rFonts w:ascii="Times New Roman" w:hAnsi="Times New Roman" w:cs="Times New Roman"/>
          <w:b/>
          <w:bCs/>
          <w:u w:val="single"/>
        </w:rPr>
      </w:pPr>
    </w:p>
    <w:p w14:paraId="3DB5C87A" w14:textId="015D1015" w:rsidR="001811A3" w:rsidRDefault="00031EE4">
      <w:pPr>
        <w:spacing w:line="360" w:lineRule="auto"/>
        <w:jc w:val="both"/>
        <w:rPr>
          <w:rFonts w:ascii="Times New Roman" w:hAnsi="Times New Roman" w:cs="Times New Roman"/>
          <w:b/>
          <w:bCs/>
          <w:u w:val="single"/>
        </w:rPr>
      </w:pPr>
      <w:r>
        <w:rPr>
          <w:rFonts w:ascii="Times New Roman" w:hAnsi="Times New Roman" w:cs="Times New Roman"/>
          <w:b/>
          <w:bCs/>
          <w:u w:val="single"/>
        </w:rPr>
        <w:lastRenderedPageBreak/>
        <w:t>CASE DESCRIPTION</w:t>
      </w:r>
    </w:p>
    <w:p w14:paraId="3CCA2693" w14:textId="2A995CA6" w:rsidR="00CB245F" w:rsidRDefault="00CB245F" w:rsidP="00CB245F">
      <w:pPr>
        <w:spacing w:line="360" w:lineRule="auto"/>
        <w:jc w:val="both"/>
        <w:rPr>
          <w:rFonts w:ascii="Times New Roman" w:hAnsi="Times New Roman" w:cs="Times New Roman"/>
        </w:rPr>
      </w:pPr>
      <w:r>
        <w:rPr>
          <w:rFonts w:ascii="Times New Roman" w:hAnsi="Times New Roman" w:cs="Times New Roman"/>
        </w:rPr>
        <w:t xml:space="preserve">A16-year-old male patient with no prior comorbidities presented with a chief complaints of pain in the right upper quadrant and abdominal tightness which increased on intake of food, abdominal distension since 2 months which is insidious onset and gradually progressive and fever since 2 days. The patient was not associated with pedal </w:t>
      </w:r>
      <w:proofErr w:type="spellStart"/>
      <w:r>
        <w:rPr>
          <w:rFonts w:ascii="Times New Roman" w:hAnsi="Times New Roman" w:cs="Times New Roman"/>
        </w:rPr>
        <w:t>edema</w:t>
      </w:r>
      <w:proofErr w:type="spellEnd"/>
      <w:r>
        <w:rPr>
          <w:rFonts w:ascii="Times New Roman" w:hAnsi="Times New Roman" w:cs="Times New Roman"/>
        </w:rPr>
        <w:t xml:space="preserve">, facial puffiness, yellowish discolouration of eyes and bleeding manifestations. patient has no history of diabetes mellitus, CAD, CVA, PTB. </w:t>
      </w:r>
      <w:r>
        <w:rPr>
          <w:rFonts w:ascii="Times New Roman" w:eastAsia="SimSun" w:hAnsi="Times New Roman" w:cs="Times New Roman"/>
          <w:kern w:val="0"/>
          <w:lang w:val="en-US" w:eastAsia="zh-CN" w:bidi="ar"/>
        </w:rPr>
        <w:t xml:space="preserve">He was given a prescription </w:t>
      </w:r>
      <w:r>
        <w:rPr>
          <w:rFonts w:ascii="Times New Roman" w:eastAsia="SimSun" w:hAnsi="Times New Roman" w:cs="Times New Roman"/>
          <w:kern w:val="0"/>
          <w:lang w:eastAsia="zh-CN" w:bidi="ar"/>
        </w:rPr>
        <w:t>of</w:t>
      </w:r>
      <w:r>
        <w:rPr>
          <w:rFonts w:ascii="Times New Roman" w:eastAsia="SimSun" w:hAnsi="Times New Roman" w:cs="Times New Roman"/>
          <w:kern w:val="0"/>
          <w:lang w:val="en-US" w:eastAsia="zh-CN" w:bidi="ar"/>
        </w:rPr>
        <w:t xml:space="preserve"> </w:t>
      </w:r>
      <w:proofErr w:type="spellStart"/>
      <w:r>
        <w:rPr>
          <w:rFonts w:ascii="Times New Roman" w:eastAsia="SimSun" w:hAnsi="Times New Roman" w:cs="Times New Roman"/>
          <w:kern w:val="0"/>
          <w:lang w:val="en-US" w:eastAsia="zh-CN" w:bidi="ar"/>
        </w:rPr>
        <w:t>Apixaban</w:t>
      </w:r>
      <w:proofErr w:type="spellEnd"/>
      <w:r>
        <w:rPr>
          <w:rFonts w:ascii="Times New Roman" w:eastAsia="SimSun" w:hAnsi="Times New Roman" w:cs="Times New Roman"/>
          <w:kern w:val="0"/>
          <w:lang w:val="en-US" w:eastAsia="zh-CN" w:bidi="ar"/>
        </w:rPr>
        <w:t xml:space="preserve"> 2.5 mg/</w:t>
      </w:r>
      <w:proofErr w:type="spellStart"/>
      <w:r>
        <w:rPr>
          <w:rFonts w:ascii="Times New Roman" w:eastAsia="SimSun" w:hAnsi="Times New Roman" w:cs="Times New Roman"/>
          <w:kern w:val="0"/>
          <w:lang w:val="en-US" w:eastAsia="zh-CN" w:bidi="ar"/>
        </w:rPr>
        <w:t>bd</w:t>
      </w:r>
      <w:proofErr w:type="spellEnd"/>
      <w:r>
        <w:rPr>
          <w:rFonts w:ascii="Times New Roman" w:eastAsia="SimSun" w:hAnsi="Times New Roman" w:cs="Times New Roman"/>
          <w:kern w:val="0"/>
          <w:lang w:val="en-US" w:eastAsia="zh-CN" w:bidi="ar"/>
        </w:rPr>
        <w:t xml:space="preserve"> for Budd-Chiari syndrome two months ago, and ten days later, he experienced vascular rash and impaired sensorium.</w:t>
      </w:r>
      <w:r>
        <w:rPr>
          <w:rFonts w:ascii="Times New Roman" w:eastAsia="SimSun" w:hAnsi="Times New Roman" w:cs="Times New Roman"/>
          <w:kern w:val="0"/>
          <w:lang w:val="en-US" w:eastAsia="zh-CN" w:bidi="ar"/>
        </w:rPr>
        <w:t xml:space="preserve"> </w:t>
      </w:r>
      <w:proofErr w:type="spellStart"/>
      <w:proofErr w:type="gramStart"/>
      <w:r>
        <w:rPr>
          <w:rFonts w:ascii="Times New Roman" w:eastAsia="SimSun" w:hAnsi="Times New Roman" w:cs="Times New Roman"/>
          <w:kern w:val="0"/>
          <w:lang w:eastAsia="zh-CN" w:bidi="ar"/>
        </w:rPr>
        <w:t>Tab.Levetiracetam</w:t>
      </w:r>
      <w:proofErr w:type="spellEnd"/>
      <w:proofErr w:type="gramEnd"/>
      <w:r>
        <w:rPr>
          <w:rFonts w:ascii="Times New Roman" w:eastAsia="SimSun" w:hAnsi="Times New Roman" w:cs="Times New Roman"/>
          <w:kern w:val="0"/>
          <w:lang w:eastAsia="zh-CN" w:bidi="ar"/>
        </w:rPr>
        <w:t xml:space="preserve"> 500mg/</w:t>
      </w:r>
      <w:proofErr w:type="spellStart"/>
      <w:r>
        <w:rPr>
          <w:rFonts w:ascii="Times New Roman" w:eastAsia="SimSun" w:hAnsi="Times New Roman" w:cs="Times New Roman"/>
          <w:kern w:val="0"/>
          <w:lang w:eastAsia="zh-CN" w:bidi="ar"/>
        </w:rPr>
        <w:t>bd</w:t>
      </w:r>
      <w:proofErr w:type="spellEnd"/>
      <w:r>
        <w:rPr>
          <w:rFonts w:ascii="Times New Roman" w:eastAsia="SimSun" w:hAnsi="Times New Roman" w:cs="Times New Roman"/>
          <w:kern w:val="0"/>
          <w:lang w:eastAsia="zh-CN" w:bidi="ar"/>
        </w:rPr>
        <w:t xml:space="preserve"> and ointment </w:t>
      </w:r>
      <w:proofErr w:type="spellStart"/>
      <w:r>
        <w:rPr>
          <w:rFonts w:ascii="Times New Roman" w:eastAsia="SimSun" w:hAnsi="Times New Roman" w:cs="Times New Roman"/>
          <w:kern w:val="0"/>
          <w:lang w:eastAsia="zh-CN" w:bidi="ar"/>
        </w:rPr>
        <w:t>soframycin</w:t>
      </w:r>
      <w:proofErr w:type="spellEnd"/>
      <w:r>
        <w:rPr>
          <w:rFonts w:ascii="Times New Roman" w:eastAsia="SimSun" w:hAnsi="Times New Roman" w:cs="Times New Roman"/>
          <w:kern w:val="0"/>
          <w:lang w:eastAsia="zh-CN" w:bidi="ar"/>
        </w:rPr>
        <w:t xml:space="preserve"> was prescribed for 3 days.</w:t>
      </w:r>
    </w:p>
    <w:p w14:paraId="3236A4E7" w14:textId="77777777" w:rsidR="00CB245F" w:rsidRDefault="00CB245F" w:rsidP="00CB245F">
      <w:pPr>
        <w:spacing w:line="360" w:lineRule="auto"/>
        <w:jc w:val="both"/>
        <w:rPr>
          <w:rFonts w:ascii="Times New Roman" w:hAnsi="Times New Roman" w:cs="Times New Roman"/>
        </w:rPr>
      </w:pPr>
      <w:r>
        <w:rPr>
          <w:rFonts w:ascii="Times New Roman" w:eastAsia="SimSun" w:hAnsi="Times New Roman" w:cs="Times New Roman"/>
          <w:kern w:val="0"/>
          <w:lang w:val="en-US" w:eastAsia="zh-CN"/>
        </w:rPr>
        <w:t>There was nothing noteworthy about the patient's family history. None of his family relatives had a history of deep vein thrombosis, stroke, or liver disease.</w:t>
      </w:r>
    </w:p>
    <w:p w14:paraId="7561010A" w14:textId="58841D14" w:rsidR="00CB245F" w:rsidRDefault="00CB245F" w:rsidP="00CB245F">
      <w:pPr>
        <w:spacing w:line="360" w:lineRule="auto"/>
        <w:jc w:val="both"/>
        <w:rPr>
          <w:rFonts w:ascii="Times New Roman" w:hAnsi="Times New Roman" w:cs="Times New Roman"/>
        </w:rPr>
      </w:pPr>
      <w:r>
        <w:rPr>
          <w:rFonts w:ascii="Times New Roman" w:hAnsi="Times New Roman" w:cs="Times New Roman"/>
        </w:rPr>
        <w:t xml:space="preserve">On </w:t>
      </w:r>
      <w:r>
        <w:rPr>
          <w:rFonts w:ascii="Times New Roman" w:hAnsi="Times New Roman" w:cs="Times New Roman"/>
          <w:lang w:val="en-US"/>
        </w:rPr>
        <w:t xml:space="preserve">physical </w:t>
      </w:r>
      <w:r>
        <w:rPr>
          <w:rFonts w:ascii="Times New Roman" w:hAnsi="Times New Roman" w:cs="Times New Roman"/>
        </w:rPr>
        <w:t>examination patient was conscious,</w:t>
      </w:r>
      <w:r>
        <w:rPr>
          <w:rFonts w:ascii="Times New Roman" w:hAnsi="Times New Roman" w:cs="Times New Roman"/>
        </w:rPr>
        <w:t xml:space="preserve"> </w:t>
      </w:r>
      <w:proofErr w:type="spellStart"/>
      <w:r>
        <w:rPr>
          <w:rFonts w:ascii="Times New Roman" w:hAnsi="Times New Roman" w:cs="Times New Roman"/>
        </w:rPr>
        <w:t>cohorent</w:t>
      </w:r>
      <w:proofErr w:type="spellEnd"/>
      <w:r>
        <w:rPr>
          <w:rFonts w:ascii="Times New Roman" w:hAnsi="Times New Roman" w:cs="Times New Roman"/>
        </w:rPr>
        <w:t xml:space="preserve"> and oriented, all the vitals were found to be normal. shifting dullness was positive. Patient has no addictions, bowel and bladder were regular.</w:t>
      </w:r>
    </w:p>
    <w:p w14:paraId="2571D5A5" w14:textId="3CA3B146" w:rsidR="00CB245F" w:rsidRDefault="00CB245F" w:rsidP="00CB245F">
      <w:pPr>
        <w:spacing w:line="360" w:lineRule="auto"/>
        <w:jc w:val="both"/>
        <w:rPr>
          <w:rFonts w:ascii="Times New Roman" w:hAnsi="Times New Roman" w:cs="Times New Roman"/>
        </w:rPr>
      </w:pPr>
      <w:r>
        <w:rPr>
          <w:rFonts w:ascii="Times New Roman" w:hAnsi="Times New Roman" w:cs="Times New Roman"/>
        </w:rPr>
        <w:t xml:space="preserve">On local examination, shape of the abdomen was found to be distended and 1mm size of multiple </w:t>
      </w:r>
      <w:proofErr w:type="spellStart"/>
      <w:r>
        <w:rPr>
          <w:rFonts w:ascii="Times New Roman" w:hAnsi="Times New Roman" w:cs="Times New Roman"/>
        </w:rPr>
        <w:t>pecular</w:t>
      </w:r>
      <w:proofErr w:type="spellEnd"/>
      <w:r>
        <w:rPr>
          <w:rFonts w:ascii="Times New Roman" w:hAnsi="Times New Roman" w:cs="Times New Roman"/>
        </w:rPr>
        <w:t xml:space="preserve"> </w:t>
      </w:r>
      <w:proofErr w:type="spellStart"/>
      <w:r>
        <w:rPr>
          <w:rFonts w:ascii="Times New Roman" w:hAnsi="Times New Roman" w:cs="Times New Roman"/>
        </w:rPr>
        <w:t>hyperpigmented</w:t>
      </w:r>
      <w:proofErr w:type="spellEnd"/>
      <w:r>
        <w:rPr>
          <w:rFonts w:ascii="Times New Roman" w:hAnsi="Times New Roman" w:cs="Times New Roman"/>
        </w:rPr>
        <w:t xml:space="preserve"> </w:t>
      </w:r>
      <w:proofErr w:type="spellStart"/>
      <w:r>
        <w:rPr>
          <w:rFonts w:ascii="Times New Roman" w:hAnsi="Times New Roman" w:cs="Times New Roman"/>
        </w:rPr>
        <w:t>rashed</w:t>
      </w:r>
      <w:proofErr w:type="spellEnd"/>
      <w:r>
        <w:rPr>
          <w:rFonts w:ascii="Times New Roman" w:hAnsi="Times New Roman" w:cs="Times New Roman"/>
        </w:rPr>
        <w:t xml:space="preserve"> were found all over the body. Dilated veins and scars were not found.</w:t>
      </w:r>
      <w:r>
        <w:rPr>
          <w:rFonts w:ascii="Times New Roman" w:hAnsi="Times New Roman" w:cs="Times New Roman"/>
        </w:rPr>
        <w:t xml:space="preserve"> </w:t>
      </w:r>
      <w:r>
        <w:rPr>
          <w:rFonts w:ascii="Times New Roman" w:hAnsi="Times New Roman" w:cs="Times New Roman"/>
        </w:rPr>
        <w:t>laboratory findings</w:t>
      </w:r>
      <w:r>
        <w:rPr>
          <w:rFonts w:ascii="Times New Roman" w:hAnsi="Times New Roman" w:cs="Times New Roman"/>
          <w:lang w:val="en-US"/>
        </w:rPr>
        <w:t xml:space="preserve"> were found that </w:t>
      </w:r>
      <w:r>
        <w:rPr>
          <w:rFonts w:ascii="Times New Roman" w:hAnsi="Times New Roman" w:cs="Times New Roman"/>
        </w:rPr>
        <w:t>total leucocyte count is 6.30x10</w:t>
      </w:r>
      <w:r>
        <w:rPr>
          <w:rFonts w:ascii="Times New Roman" w:hAnsi="Times New Roman" w:cs="Times New Roman"/>
          <w:vertAlign w:val="superscript"/>
        </w:rPr>
        <w:t>3</w:t>
      </w:r>
      <w:r>
        <w:rPr>
          <w:rFonts w:ascii="Times New Roman" w:hAnsi="Times New Roman" w:cs="Times New Roman"/>
        </w:rPr>
        <w:t>/</w:t>
      </w:r>
      <w:proofErr w:type="spellStart"/>
      <w:r>
        <w:rPr>
          <w:rFonts w:ascii="Times New Roman" w:hAnsi="Times New Roman" w:cs="Times New Roman"/>
        </w:rPr>
        <w:t>mcL</w:t>
      </w:r>
      <w:proofErr w:type="spellEnd"/>
      <w:r>
        <w:rPr>
          <w:rFonts w:ascii="Times New Roman" w:hAnsi="Times New Roman" w:cs="Times New Roman"/>
        </w:rPr>
        <w:t xml:space="preserve"> and platelet count was 132x10</w:t>
      </w:r>
      <w:r>
        <w:rPr>
          <w:rFonts w:ascii="Times New Roman" w:hAnsi="Times New Roman" w:cs="Times New Roman"/>
          <w:vertAlign w:val="superscript"/>
        </w:rPr>
        <w:t>3</w:t>
      </w:r>
      <w:r>
        <w:rPr>
          <w:rFonts w:ascii="Times New Roman" w:hAnsi="Times New Roman" w:cs="Times New Roman"/>
        </w:rPr>
        <w:t xml:space="preserve">mcL which was mild thrombocytopenia no complaints of atypical cells or </w:t>
      </w:r>
      <w:proofErr w:type="spellStart"/>
      <w:r>
        <w:rPr>
          <w:rFonts w:ascii="Times New Roman" w:hAnsi="Times New Roman" w:cs="Times New Roman"/>
        </w:rPr>
        <w:t>hemoparasites</w:t>
      </w:r>
      <w:proofErr w:type="spellEnd"/>
      <w:r>
        <w:rPr>
          <w:rFonts w:ascii="Times New Roman" w:hAnsi="Times New Roman" w:cs="Times New Roman"/>
        </w:rPr>
        <w:t>.</w:t>
      </w:r>
      <w:r w:rsidR="00CF0DC1">
        <w:rPr>
          <w:rFonts w:ascii="Times New Roman" w:hAnsi="Times New Roman" w:cs="Times New Roman"/>
        </w:rPr>
        <w:t xml:space="preserve"> </w:t>
      </w:r>
      <w:r>
        <w:rPr>
          <w:rFonts w:ascii="Times New Roman" w:hAnsi="Times New Roman" w:cs="Times New Roman"/>
          <w:lang w:val="en-US"/>
        </w:rPr>
        <w:t xml:space="preserve">Patients </w:t>
      </w:r>
      <w:r>
        <w:rPr>
          <w:rFonts w:ascii="Times New Roman" w:hAnsi="Times New Roman" w:cs="Times New Roman"/>
        </w:rPr>
        <w:t>LFT reports showed an elevated AST (</w:t>
      </w:r>
      <w:proofErr w:type="spellStart"/>
      <w:r>
        <w:rPr>
          <w:rFonts w:ascii="Times New Roman" w:hAnsi="Times New Roman" w:cs="Times New Roman"/>
        </w:rPr>
        <w:t>aminotransferace</w:t>
      </w:r>
      <w:proofErr w:type="spellEnd"/>
      <w:r>
        <w:rPr>
          <w:rFonts w:ascii="Times New Roman" w:hAnsi="Times New Roman" w:cs="Times New Roman"/>
        </w:rPr>
        <w:t xml:space="preserve">) 62 U/L, Total bilirubin 2.86 mg/dl and declined albumin levels(2.03 gm/dl), </w:t>
      </w:r>
      <w:r>
        <w:rPr>
          <w:rFonts w:ascii="Times New Roman" w:hAnsi="Times New Roman" w:cs="Times New Roman"/>
          <w:lang w:val="en-US"/>
        </w:rPr>
        <w:t xml:space="preserve">plasma </w:t>
      </w:r>
      <w:r>
        <w:rPr>
          <w:rFonts w:ascii="Times New Roman" w:hAnsi="Times New Roman" w:cs="Times New Roman"/>
        </w:rPr>
        <w:t>Protein (4.71 mg/dl) were shown</w:t>
      </w:r>
      <w:r>
        <w:rPr>
          <w:rFonts w:ascii="Times New Roman" w:hAnsi="Times New Roman" w:cs="Times New Roman"/>
          <w:lang w:val="en-US"/>
        </w:rPr>
        <w:t xml:space="preserve"> to be </w:t>
      </w:r>
      <w:proofErr w:type="spellStart"/>
      <w:r>
        <w:rPr>
          <w:rFonts w:ascii="Times New Roman" w:hAnsi="Times New Roman" w:cs="Times New Roman"/>
          <w:lang w:val="en-US"/>
        </w:rPr>
        <w:t>decli</w:t>
      </w:r>
      <w:proofErr w:type="spellEnd"/>
      <w:r>
        <w:rPr>
          <w:rFonts w:ascii="Times New Roman" w:hAnsi="Times New Roman" w:cs="Times New Roman"/>
        </w:rPr>
        <w:t>ned which indicates the patient was diagnosed as C</w:t>
      </w:r>
      <w:proofErr w:type="spellStart"/>
      <w:r>
        <w:rPr>
          <w:rFonts w:ascii="Times New Roman" w:hAnsi="Times New Roman" w:cs="Times New Roman"/>
          <w:lang w:val="en-US"/>
        </w:rPr>
        <w:t>hronic</w:t>
      </w:r>
      <w:proofErr w:type="spellEnd"/>
      <w:r>
        <w:rPr>
          <w:rFonts w:ascii="Times New Roman" w:hAnsi="Times New Roman" w:cs="Times New Roman"/>
          <w:lang w:val="en-US"/>
        </w:rPr>
        <w:t xml:space="preserve"> liver disease</w:t>
      </w:r>
      <w:r>
        <w:rPr>
          <w:rFonts w:ascii="Times New Roman" w:hAnsi="Times New Roman" w:cs="Times New Roman"/>
        </w:rPr>
        <w:t>.</w:t>
      </w:r>
    </w:p>
    <w:p w14:paraId="1B1DDBE8" w14:textId="3CAA8A55" w:rsidR="00CB245F" w:rsidRDefault="00CB245F" w:rsidP="00CB245F">
      <w:pPr>
        <w:spacing w:line="360" w:lineRule="auto"/>
        <w:jc w:val="both"/>
        <w:rPr>
          <w:rFonts w:ascii="Times New Roman" w:hAnsi="Times New Roman" w:cs="Times New Roman"/>
        </w:rPr>
      </w:pPr>
      <w:r>
        <w:rPr>
          <w:rFonts w:ascii="Times New Roman" w:hAnsi="Times New Roman" w:cs="Times New Roman"/>
        </w:rPr>
        <w:t>S</w:t>
      </w:r>
      <w:proofErr w:type="spellStart"/>
      <w:r>
        <w:rPr>
          <w:rFonts w:ascii="Times New Roman" w:hAnsi="Times New Roman" w:cs="Times New Roman"/>
          <w:lang w:val="en-US"/>
        </w:rPr>
        <w:t>uperficial</w:t>
      </w:r>
      <w:proofErr w:type="spellEnd"/>
      <w:r>
        <w:rPr>
          <w:rFonts w:ascii="Times New Roman" w:hAnsi="Times New Roman" w:cs="Times New Roman"/>
          <w:lang w:val="en-US"/>
        </w:rPr>
        <w:t xml:space="preserve"> p</w:t>
      </w:r>
      <w:proofErr w:type="spellStart"/>
      <w:r>
        <w:rPr>
          <w:rFonts w:ascii="Times New Roman" w:hAnsi="Times New Roman" w:cs="Times New Roman"/>
        </w:rPr>
        <w:t>ulmonary</w:t>
      </w:r>
      <w:proofErr w:type="spellEnd"/>
      <w:r>
        <w:rPr>
          <w:rFonts w:ascii="Times New Roman" w:hAnsi="Times New Roman" w:cs="Times New Roman"/>
          <w:lang w:val="en-US"/>
        </w:rPr>
        <w:t xml:space="preserve"> artery </w:t>
      </w:r>
      <w:r>
        <w:rPr>
          <w:rFonts w:ascii="Times New Roman" w:hAnsi="Times New Roman" w:cs="Times New Roman"/>
        </w:rPr>
        <w:t xml:space="preserve">Doppler test </w:t>
      </w:r>
      <w:r>
        <w:rPr>
          <w:rFonts w:ascii="Times New Roman" w:hAnsi="Times New Roman" w:cs="Times New Roman"/>
          <w:lang w:val="en-US"/>
        </w:rPr>
        <w:t xml:space="preserve">was done and </w:t>
      </w:r>
      <w:r>
        <w:rPr>
          <w:rFonts w:ascii="Times New Roman" w:hAnsi="Times New Roman" w:cs="Times New Roman"/>
        </w:rPr>
        <w:t xml:space="preserve">results were shown altered echotexture of liver caudate lobe hypertrophy with </w:t>
      </w:r>
      <w:proofErr w:type="spellStart"/>
      <w:r>
        <w:rPr>
          <w:rFonts w:ascii="Times New Roman" w:hAnsi="Times New Roman" w:cs="Times New Roman"/>
        </w:rPr>
        <w:t>nonvisualization</w:t>
      </w:r>
      <w:proofErr w:type="spellEnd"/>
      <w:r>
        <w:rPr>
          <w:rFonts w:ascii="Times New Roman" w:hAnsi="Times New Roman" w:cs="Times New Roman"/>
        </w:rPr>
        <w:t xml:space="preserve"> of hepatic venous flow and narrow calibre of intrahepatic IVC (2.5mm) which is a sign for</w:t>
      </w:r>
      <w:r>
        <w:rPr>
          <w:rFonts w:ascii="Times New Roman" w:hAnsi="Times New Roman" w:cs="Times New Roman"/>
        </w:rPr>
        <w:t xml:space="preserve"> Budd-</w:t>
      </w:r>
      <w:proofErr w:type="spellStart"/>
      <w:r>
        <w:rPr>
          <w:rFonts w:ascii="Times New Roman" w:hAnsi="Times New Roman" w:cs="Times New Roman"/>
        </w:rPr>
        <w:t>chiari</w:t>
      </w:r>
      <w:proofErr w:type="spellEnd"/>
      <w:r>
        <w:rPr>
          <w:rFonts w:ascii="Times New Roman" w:hAnsi="Times New Roman" w:cs="Times New Roman"/>
        </w:rPr>
        <w:t xml:space="preserve"> syndrome. And Distal main portal vein, SMV and adjacent 1cm of splenic vein are thinned out - Secondary to Chronic thrombosis causing portal hypertension. </w:t>
      </w:r>
      <w:proofErr w:type="spellStart"/>
      <w:r>
        <w:rPr>
          <w:rFonts w:ascii="Times New Roman" w:hAnsi="Times New Roman" w:cs="Times New Roman"/>
        </w:rPr>
        <w:t>Periportal</w:t>
      </w:r>
      <w:proofErr w:type="spellEnd"/>
      <w:r>
        <w:rPr>
          <w:rFonts w:ascii="Times New Roman" w:hAnsi="Times New Roman" w:cs="Times New Roman"/>
        </w:rPr>
        <w:t xml:space="preserve"> collaterals seen. Proximal main portal vein and rest of the splenic vein is normal, Massive ascites, Moderate left pleural effusion and minimal right pleural effusion.</w:t>
      </w:r>
    </w:p>
    <w:p w14:paraId="638A1943" w14:textId="77777777" w:rsidR="00CB245F" w:rsidRDefault="00CB245F" w:rsidP="00CB245F">
      <w:pPr>
        <w:spacing w:line="360" w:lineRule="auto"/>
        <w:jc w:val="both"/>
        <w:rPr>
          <w:rFonts w:ascii="Times New Roman" w:hAnsi="Times New Roman" w:cs="Times New Roman"/>
        </w:rPr>
      </w:pPr>
      <w:r>
        <w:rPr>
          <w:rFonts w:ascii="Times New Roman" w:hAnsi="Times New Roman" w:cs="Times New Roman"/>
        </w:rPr>
        <w:t>USG Abdomen</w:t>
      </w:r>
      <w:r>
        <w:rPr>
          <w:rFonts w:ascii="Times New Roman" w:hAnsi="Times New Roman" w:cs="Times New Roman"/>
          <w:b/>
          <w:bCs/>
        </w:rPr>
        <w:t xml:space="preserve"> </w:t>
      </w:r>
      <w:r>
        <w:rPr>
          <w:rFonts w:ascii="Times New Roman" w:hAnsi="Times New Roman" w:cs="Times New Roman"/>
        </w:rPr>
        <w:t xml:space="preserve">results shows there is an altered hepatic echotexture with mild surface irregularities and caudate lobe hypertrophy and </w:t>
      </w:r>
      <w:proofErr w:type="spellStart"/>
      <w:r>
        <w:rPr>
          <w:rFonts w:ascii="Times New Roman" w:hAnsi="Times New Roman" w:cs="Times New Roman"/>
        </w:rPr>
        <w:t>non visualization</w:t>
      </w:r>
      <w:proofErr w:type="spellEnd"/>
      <w:r>
        <w:rPr>
          <w:rFonts w:ascii="Times New Roman" w:hAnsi="Times New Roman" w:cs="Times New Roman"/>
        </w:rPr>
        <w:t xml:space="preserve"> of hepatic veins with IVC </w:t>
      </w:r>
      <w:r>
        <w:rPr>
          <w:rFonts w:ascii="Times New Roman" w:hAnsi="Times New Roman" w:cs="Times New Roman"/>
        </w:rPr>
        <w:lastRenderedPageBreak/>
        <w:t>thrombosis (hepatic IVC): narrowed portal vein: moderate ascites with low level altered echoes.</w:t>
      </w:r>
    </w:p>
    <w:p w14:paraId="1EDF4031" w14:textId="4CB38CBC" w:rsidR="00CB245F" w:rsidRDefault="00CB245F" w:rsidP="00CB245F">
      <w:pPr>
        <w:spacing w:line="360" w:lineRule="auto"/>
        <w:jc w:val="both"/>
        <w:rPr>
          <w:rFonts w:ascii="Times New Roman" w:hAnsi="Times New Roman" w:cs="Times New Roman"/>
        </w:rPr>
      </w:pPr>
      <w:r>
        <w:rPr>
          <w:rFonts w:ascii="Times New Roman" w:hAnsi="Times New Roman" w:cs="Times New Roman"/>
        </w:rPr>
        <w:t>Emergency CT abdomen showed Liver is normal in size, shape and shows diffuse altered attenuation with diffuse altered enhancement. Hepatic veins are not visualized / severely attenuated. Intra hepatic IVC calibre is severely reduced. And Intra hepatic portal is normal portal vein at head of pancreas, porta</w:t>
      </w:r>
      <w:r>
        <w:rPr>
          <w:rFonts w:ascii="Times New Roman" w:hAnsi="Times New Roman" w:cs="Times New Roman"/>
          <w:lang w:val="en-US"/>
        </w:rPr>
        <w:t>l</w:t>
      </w:r>
      <w:r>
        <w:rPr>
          <w:rFonts w:ascii="Times New Roman" w:hAnsi="Times New Roman" w:cs="Times New Roman"/>
        </w:rPr>
        <w:t xml:space="preserve"> </w:t>
      </w:r>
      <w:proofErr w:type="spellStart"/>
      <w:r>
        <w:rPr>
          <w:rFonts w:ascii="Times New Roman" w:hAnsi="Times New Roman" w:cs="Times New Roman"/>
        </w:rPr>
        <w:t>hepatis</w:t>
      </w:r>
      <w:proofErr w:type="spellEnd"/>
      <w:r>
        <w:rPr>
          <w:rFonts w:ascii="Times New Roman" w:hAnsi="Times New Roman" w:cs="Times New Roman"/>
        </w:rPr>
        <w:t xml:space="preserve"> is replaced by multiple collaterals, few mesentery collaterals also seen. Proximal </w:t>
      </w:r>
      <w:r>
        <w:rPr>
          <w:rFonts w:ascii="Times New Roman" w:hAnsi="Times New Roman" w:cs="Times New Roman"/>
          <w:lang w:val="en-US"/>
        </w:rPr>
        <w:t xml:space="preserve">superior </w:t>
      </w:r>
      <w:proofErr w:type="spellStart"/>
      <w:r>
        <w:rPr>
          <w:rFonts w:ascii="Times New Roman" w:hAnsi="Times New Roman" w:cs="Times New Roman"/>
          <w:lang w:val="en-US"/>
        </w:rPr>
        <w:t>mesen</w:t>
      </w:r>
      <w:r>
        <w:rPr>
          <w:rFonts w:ascii="Times New Roman" w:hAnsi="Times New Roman" w:cs="Times New Roman"/>
        </w:rPr>
        <w:t>teric</w:t>
      </w:r>
      <w:proofErr w:type="spellEnd"/>
      <w:r>
        <w:rPr>
          <w:rFonts w:ascii="Times New Roman" w:hAnsi="Times New Roman" w:cs="Times New Roman"/>
          <w:lang w:val="en-US"/>
        </w:rPr>
        <w:t xml:space="preserve"> </w:t>
      </w:r>
      <w:proofErr w:type="gramStart"/>
      <w:r>
        <w:rPr>
          <w:rFonts w:ascii="Times New Roman" w:hAnsi="Times New Roman" w:cs="Times New Roman"/>
          <w:lang w:val="en-US"/>
        </w:rPr>
        <w:t xml:space="preserve">vein </w:t>
      </w:r>
      <w:r>
        <w:rPr>
          <w:rFonts w:ascii="Times New Roman" w:hAnsi="Times New Roman" w:cs="Times New Roman"/>
        </w:rPr>
        <w:t xml:space="preserve"> is</w:t>
      </w:r>
      <w:proofErr w:type="gramEnd"/>
      <w:r>
        <w:rPr>
          <w:rFonts w:ascii="Times New Roman" w:hAnsi="Times New Roman" w:cs="Times New Roman"/>
        </w:rPr>
        <w:t xml:space="preserve"> not visualized.</w:t>
      </w:r>
    </w:p>
    <w:p w14:paraId="75AE4F78" w14:textId="77777777" w:rsidR="00CB245F" w:rsidRDefault="00CB245F" w:rsidP="00CB245F">
      <w:pPr>
        <w:spacing w:line="360" w:lineRule="auto"/>
        <w:jc w:val="both"/>
        <w:rPr>
          <w:rFonts w:ascii="Times New Roman" w:hAnsi="Times New Roman" w:cs="Times New Roman"/>
        </w:rPr>
      </w:pPr>
      <w:proofErr w:type="spellStart"/>
      <w:r>
        <w:rPr>
          <w:rFonts w:ascii="Times New Roman" w:hAnsi="Times New Roman" w:cs="Times New Roman"/>
        </w:rPr>
        <w:t>Ascitic</w:t>
      </w:r>
      <w:proofErr w:type="spellEnd"/>
      <w:r>
        <w:rPr>
          <w:rFonts w:ascii="Times New Roman" w:hAnsi="Times New Roman" w:cs="Times New Roman"/>
        </w:rPr>
        <w:t xml:space="preserve"> fluid analysis shows colour: yellow; quantity :5ml and cell count was 80 cells.</w:t>
      </w:r>
    </w:p>
    <w:p w14:paraId="3B2BAD39" w14:textId="77777777" w:rsidR="00CB245F" w:rsidRDefault="00CB245F" w:rsidP="00CB245F">
      <w:pPr>
        <w:spacing w:line="360" w:lineRule="auto"/>
        <w:jc w:val="both"/>
        <w:rPr>
          <w:rFonts w:ascii="Times New Roman" w:hAnsi="Times New Roman" w:cs="Times New Roman"/>
        </w:rPr>
      </w:pPr>
      <w:r>
        <w:rPr>
          <w:rFonts w:ascii="Times New Roman" w:hAnsi="Times New Roman" w:cs="Times New Roman"/>
        </w:rPr>
        <w:t>Pathology reports showed that there is a deficiency of protein C (21%).</w:t>
      </w:r>
    </w:p>
    <w:p w14:paraId="0F5C18BB" w14:textId="212D0D3D" w:rsidR="00CB245F" w:rsidRPr="00CB245F" w:rsidRDefault="00CB245F">
      <w:pPr>
        <w:spacing w:line="360" w:lineRule="auto"/>
        <w:jc w:val="both"/>
        <w:rPr>
          <w:rFonts w:ascii="Times New Roman" w:hAnsi="Times New Roman" w:cs="Times New Roman"/>
        </w:rPr>
      </w:pPr>
      <w:r>
        <w:rPr>
          <w:rFonts w:ascii="Times New Roman" w:eastAsia="SimSun" w:hAnsi="Times New Roman" w:cs="Times New Roman"/>
          <w:kern w:val="0"/>
          <w:lang w:val="en-US" w:eastAsia="zh-CN"/>
        </w:rPr>
        <w:t>In order to stabilize the patient and manage their symptoms, the patient was admitted to the hospital.</w:t>
      </w:r>
      <w:r>
        <w:rPr>
          <w:rFonts w:ascii="Times New Roman" w:eastAsia="SimSun" w:hAnsi="Times New Roman" w:cs="Times New Roman"/>
          <w:kern w:val="0"/>
          <w:lang w:eastAsia="zh-CN"/>
        </w:rPr>
        <w:t xml:space="preserve"> </w:t>
      </w:r>
      <w:r>
        <w:rPr>
          <w:rFonts w:ascii="Times New Roman" w:hAnsi="Times New Roman" w:cs="Times New Roman"/>
        </w:rPr>
        <w:t xml:space="preserve">Initially high protein diet and low salt diet is </w:t>
      </w:r>
      <w:proofErr w:type="spellStart"/>
      <w:r>
        <w:rPr>
          <w:rFonts w:ascii="Times New Roman" w:hAnsi="Times New Roman" w:cs="Times New Roman"/>
        </w:rPr>
        <w:t>adviced</w:t>
      </w:r>
      <w:proofErr w:type="spellEnd"/>
      <w:r>
        <w:rPr>
          <w:rFonts w:ascii="Times New Roman" w:hAnsi="Times New Roman" w:cs="Times New Roman"/>
        </w:rPr>
        <w:t xml:space="preserve"> for the patient which can controls </w:t>
      </w:r>
      <w:proofErr w:type="spellStart"/>
      <w:r>
        <w:rPr>
          <w:rFonts w:ascii="Times New Roman" w:hAnsi="Times New Roman" w:cs="Times New Roman"/>
        </w:rPr>
        <w:t>ascitic</w:t>
      </w:r>
      <w:proofErr w:type="spellEnd"/>
      <w:r>
        <w:rPr>
          <w:rFonts w:ascii="Times New Roman" w:hAnsi="Times New Roman" w:cs="Times New Roman"/>
        </w:rPr>
        <w:t xml:space="preserve"> fluid accumulation. Then the patient underwent anticoagulant therapy with </w:t>
      </w:r>
      <w:proofErr w:type="spellStart"/>
      <w:r>
        <w:rPr>
          <w:rFonts w:ascii="Times New Roman" w:hAnsi="Times New Roman" w:cs="Times New Roman"/>
        </w:rPr>
        <w:t>Apixaban</w:t>
      </w:r>
      <w:proofErr w:type="spellEnd"/>
      <w:r>
        <w:rPr>
          <w:rFonts w:ascii="Times New Roman" w:hAnsi="Times New Roman" w:cs="Times New Roman"/>
        </w:rPr>
        <w:t xml:space="preserve"> 2.5mg twice per day.</w:t>
      </w:r>
      <w:r>
        <w:rPr>
          <w:rFonts w:ascii="Times New Roman" w:hAnsi="Times New Roman" w:cs="Times New Roman"/>
          <w:lang w:val="en-US"/>
        </w:rPr>
        <w:t xml:space="preserve"> </w:t>
      </w:r>
      <w:proofErr w:type="spellStart"/>
      <w:proofErr w:type="gramStart"/>
      <w:r>
        <w:rPr>
          <w:rFonts w:ascii="Times New Roman" w:hAnsi="Times New Roman" w:cs="Times New Roman"/>
          <w:lang w:val="en-US"/>
        </w:rPr>
        <w:t>Inj.H.albumin</w:t>
      </w:r>
      <w:proofErr w:type="spellEnd"/>
      <w:proofErr w:type="gramEnd"/>
      <w:r>
        <w:rPr>
          <w:rFonts w:ascii="Times New Roman" w:hAnsi="Times New Roman" w:cs="Times New Roman"/>
          <w:lang w:val="en-US"/>
        </w:rPr>
        <w:t xml:space="preserve"> 20% was administered as</w:t>
      </w:r>
      <w:r>
        <w:rPr>
          <w:rFonts w:ascii="Times New Roman" w:hAnsi="Times New Roman" w:cs="Times New Roman"/>
          <w:lang w:val="en-US"/>
        </w:rPr>
        <w:t xml:space="preserve"> patient has </w:t>
      </w:r>
      <w:proofErr w:type="spellStart"/>
      <w:r>
        <w:rPr>
          <w:rFonts w:ascii="Times New Roman" w:hAnsi="Times New Roman" w:cs="Times New Roman"/>
          <w:lang w:val="en-US"/>
        </w:rPr>
        <w:t>hypoalbuminia</w:t>
      </w:r>
      <w:proofErr w:type="spellEnd"/>
      <w:r>
        <w:rPr>
          <w:rFonts w:ascii="Times New Roman" w:hAnsi="Times New Roman" w:cs="Times New Roman"/>
          <w:lang w:val="en-US"/>
        </w:rPr>
        <w:t xml:space="preserve"> and </w:t>
      </w:r>
      <w:proofErr w:type="spellStart"/>
      <w:r>
        <w:rPr>
          <w:rFonts w:ascii="Times New Roman" w:hAnsi="Times New Roman" w:cs="Times New Roman"/>
          <w:lang w:val="en-US"/>
        </w:rPr>
        <w:t>T</w:t>
      </w:r>
      <w:r>
        <w:rPr>
          <w:rFonts w:ascii="Times New Roman" w:hAnsi="Times New Roman" w:cs="Times New Roman"/>
          <w:lang w:val="en-US"/>
        </w:rPr>
        <w:t>ab.U</w:t>
      </w:r>
      <w:r>
        <w:rPr>
          <w:rFonts w:ascii="Times New Roman" w:hAnsi="Times New Roman" w:cs="Times New Roman"/>
        </w:rPr>
        <w:t>rsodeoxycholic</w:t>
      </w:r>
      <w:proofErr w:type="spellEnd"/>
      <w:r>
        <w:rPr>
          <w:rFonts w:ascii="Times New Roman" w:hAnsi="Times New Roman" w:cs="Times New Roman"/>
        </w:rPr>
        <w:t xml:space="preserve"> acid</w:t>
      </w:r>
      <w:r>
        <w:rPr>
          <w:rFonts w:ascii="Times New Roman" w:hAnsi="Times New Roman" w:cs="Times New Roman"/>
          <w:lang w:val="en-US"/>
        </w:rPr>
        <w:t xml:space="preserve"> 300mg/od was given to enhance liver enzymes. </w:t>
      </w:r>
      <w:proofErr w:type="spellStart"/>
      <w:r>
        <w:rPr>
          <w:rFonts w:ascii="Times New Roman" w:hAnsi="Times New Roman" w:cs="Times New Roman"/>
          <w:lang w:val="en-US"/>
        </w:rPr>
        <w:t>Inj.Ceftriaxone</w:t>
      </w:r>
      <w:proofErr w:type="spellEnd"/>
      <w:r>
        <w:rPr>
          <w:rFonts w:ascii="Times New Roman" w:hAnsi="Times New Roman" w:cs="Times New Roman"/>
          <w:lang w:val="en-US"/>
        </w:rPr>
        <w:t xml:space="preserve"> 1gm/</w:t>
      </w:r>
      <w:proofErr w:type="spellStart"/>
      <w:r>
        <w:rPr>
          <w:rFonts w:ascii="Times New Roman" w:hAnsi="Times New Roman" w:cs="Times New Roman"/>
          <w:lang w:val="en-US"/>
        </w:rPr>
        <w:t>tid</w:t>
      </w:r>
      <w:proofErr w:type="spellEnd"/>
      <w:r>
        <w:rPr>
          <w:rFonts w:ascii="Times New Roman" w:hAnsi="Times New Roman" w:cs="Times New Roman"/>
          <w:lang w:val="en-US"/>
        </w:rPr>
        <w:t xml:space="preserve"> was given to treat underlying infection. By the end of the therapy patient condition was improved his ALT,</w:t>
      </w:r>
      <w:r>
        <w:rPr>
          <w:rFonts w:ascii="Times New Roman" w:hAnsi="Times New Roman" w:cs="Times New Roman"/>
          <w:lang w:val="en-US"/>
        </w:rPr>
        <w:t xml:space="preserve"> </w:t>
      </w:r>
      <w:r>
        <w:rPr>
          <w:rFonts w:ascii="Times New Roman" w:hAnsi="Times New Roman" w:cs="Times New Roman"/>
          <w:lang w:val="en-US"/>
        </w:rPr>
        <w:t>AST levels were found to be normal.</w:t>
      </w:r>
    </w:p>
    <w:p w14:paraId="3989296F" w14:textId="4612A7E1" w:rsidR="001811A3" w:rsidRDefault="00031EE4">
      <w:pPr>
        <w:spacing w:line="360" w:lineRule="auto"/>
        <w:jc w:val="both"/>
        <w:rPr>
          <w:rFonts w:ascii="Times New Roman" w:hAnsi="Times New Roman" w:cs="Times New Roman"/>
          <w:b/>
          <w:bCs/>
          <w:u w:val="single"/>
        </w:rPr>
      </w:pPr>
      <w:r>
        <w:rPr>
          <w:rFonts w:ascii="Times New Roman" w:hAnsi="Times New Roman" w:cs="Times New Roman"/>
          <w:b/>
          <w:bCs/>
          <w:u w:val="single"/>
        </w:rPr>
        <w:t>DISCUSSION</w:t>
      </w:r>
    </w:p>
    <w:p w14:paraId="46A95544" w14:textId="67CC3DB7" w:rsidR="00CB245F" w:rsidRDefault="00CB245F" w:rsidP="00CB245F">
      <w:pPr>
        <w:spacing w:line="360" w:lineRule="auto"/>
        <w:jc w:val="both"/>
        <w:rPr>
          <w:rFonts w:ascii="Times New Roman" w:eastAsia="SimSun" w:hAnsi="Times New Roman" w:cs="Times New Roman"/>
          <w:kern w:val="0"/>
          <w:lang w:eastAsia="zh-CN"/>
        </w:rPr>
      </w:pPr>
      <w:r>
        <w:rPr>
          <w:rFonts w:ascii="Times New Roman" w:eastAsia="SimSun" w:hAnsi="Times New Roman" w:cs="Times New Roman"/>
          <w:kern w:val="0"/>
          <w:lang w:val="en-US" w:eastAsia="zh-CN"/>
        </w:rPr>
        <w:t>A rare disorder called Budd-Chiari Syndrome (BCS) is brought on by blockage of the hepatic veins, which results in portal hypertension,</w:t>
      </w:r>
      <w:r>
        <w:rPr>
          <w:rFonts w:ascii="Times New Roman" w:eastAsia="SimSun" w:hAnsi="Times New Roman" w:cs="Times New Roman"/>
          <w:kern w:val="0"/>
          <w:lang w:eastAsia="zh-CN"/>
        </w:rPr>
        <w:t xml:space="preserve"> </w:t>
      </w:r>
      <w:r>
        <w:rPr>
          <w:rFonts w:ascii="Times New Roman" w:eastAsia="SimSun" w:hAnsi="Times New Roman" w:cs="Times New Roman"/>
          <w:kern w:val="0"/>
          <w:lang w:val="en-US" w:eastAsia="zh-CN"/>
        </w:rPr>
        <w:t xml:space="preserve">ascites, and liver </w:t>
      </w:r>
      <w:proofErr w:type="gramStart"/>
      <w:r>
        <w:rPr>
          <w:rFonts w:ascii="Times New Roman" w:eastAsia="SimSun" w:hAnsi="Times New Roman" w:cs="Times New Roman"/>
          <w:kern w:val="0"/>
          <w:lang w:val="en-US" w:eastAsia="zh-CN"/>
        </w:rPr>
        <w:t>congestion</w:t>
      </w:r>
      <w:r w:rsidR="0044589A">
        <w:rPr>
          <w:rFonts w:ascii="Times New Roman" w:eastAsia="SimSun" w:hAnsi="Times New Roman" w:cs="Times New Roman"/>
          <w:kern w:val="0"/>
          <w:lang w:eastAsia="zh-CN"/>
        </w:rPr>
        <w:t>[</w:t>
      </w:r>
      <w:proofErr w:type="gramEnd"/>
      <w:r w:rsidR="0044589A">
        <w:rPr>
          <w:rFonts w:ascii="Times New Roman" w:eastAsia="SimSun" w:hAnsi="Times New Roman" w:cs="Times New Roman"/>
          <w:kern w:val="0"/>
          <w:lang w:eastAsia="zh-CN"/>
        </w:rPr>
        <w:t>9</w:t>
      </w:r>
      <w:r>
        <w:rPr>
          <w:rFonts w:ascii="Times New Roman" w:eastAsia="SimSun" w:hAnsi="Times New Roman" w:cs="Times New Roman"/>
          <w:kern w:val="0"/>
          <w:lang w:eastAsia="zh-CN"/>
        </w:rPr>
        <w:t>]</w:t>
      </w:r>
      <w:r>
        <w:rPr>
          <w:rFonts w:ascii="Times New Roman" w:eastAsia="SimSun" w:hAnsi="Times New Roman" w:cs="Times New Roman"/>
          <w:kern w:val="0"/>
          <w:lang w:val="en-US" w:eastAsia="zh-CN"/>
        </w:rPr>
        <w:t xml:space="preserve">. External compression or primary thrombosis of the hepatic veins are the two possible reasons; </w:t>
      </w:r>
      <w:proofErr w:type="spellStart"/>
      <w:r>
        <w:rPr>
          <w:rFonts w:ascii="Times New Roman" w:eastAsia="SimSun" w:hAnsi="Times New Roman" w:cs="Times New Roman"/>
          <w:kern w:val="0"/>
          <w:lang w:val="en-US" w:eastAsia="zh-CN"/>
        </w:rPr>
        <w:t>thrombophilic</w:t>
      </w:r>
      <w:proofErr w:type="spellEnd"/>
      <w:r>
        <w:rPr>
          <w:rFonts w:ascii="Times New Roman" w:eastAsia="SimSun" w:hAnsi="Times New Roman" w:cs="Times New Roman"/>
          <w:kern w:val="0"/>
          <w:lang w:val="en-US" w:eastAsia="zh-CN"/>
        </w:rPr>
        <w:t xml:space="preserve"> diseases are frequently the underlying causes. This patient was diagnosed with BCS because of a protein C deficit (21%) that most likely contributed to the development of hepatic vein </w:t>
      </w:r>
      <w:proofErr w:type="gramStart"/>
      <w:r>
        <w:rPr>
          <w:rFonts w:ascii="Times New Roman" w:eastAsia="SimSun" w:hAnsi="Times New Roman" w:cs="Times New Roman"/>
          <w:kern w:val="0"/>
          <w:lang w:val="en-US" w:eastAsia="zh-CN"/>
        </w:rPr>
        <w:t>thrombosis</w:t>
      </w:r>
      <w:r>
        <w:rPr>
          <w:rFonts w:ascii="Times New Roman" w:eastAsia="SimSun" w:hAnsi="Times New Roman" w:cs="Times New Roman"/>
          <w:kern w:val="0"/>
          <w:lang w:eastAsia="zh-CN"/>
        </w:rPr>
        <w:t>.[</w:t>
      </w:r>
      <w:proofErr w:type="gramEnd"/>
      <w:r w:rsidR="0044589A">
        <w:rPr>
          <w:rFonts w:ascii="Times New Roman" w:eastAsia="SimSun" w:hAnsi="Times New Roman" w:cs="Times New Roman"/>
          <w:kern w:val="0"/>
          <w:lang w:val="en-US" w:eastAsia="zh-CN"/>
        </w:rPr>
        <w:t>10</w:t>
      </w:r>
      <w:r>
        <w:rPr>
          <w:rFonts w:ascii="Times New Roman" w:eastAsia="SimSun" w:hAnsi="Times New Roman" w:cs="Times New Roman"/>
          <w:kern w:val="0"/>
          <w:lang w:eastAsia="zh-CN"/>
        </w:rPr>
        <w:t>]</w:t>
      </w:r>
    </w:p>
    <w:p w14:paraId="6938F162" w14:textId="77777777" w:rsidR="00CB245F" w:rsidRDefault="00CB245F" w:rsidP="00CB245F">
      <w:pPr>
        <w:spacing w:line="360" w:lineRule="auto"/>
        <w:jc w:val="both"/>
        <w:rPr>
          <w:rFonts w:ascii="Times New Roman" w:hAnsi="Times New Roman" w:cs="Times New Roman"/>
        </w:rPr>
      </w:pPr>
      <w:r>
        <w:rPr>
          <w:rFonts w:ascii="Times New Roman" w:eastAsia="SimSun" w:hAnsi="Times New Roman" w:cs="Times New Roman"/>
          <w:kern w:val="0"/>
          <w:lang w:val="en-US" w:eastAsia="zh-CN"/>
        </w:rPr>
        <w:t xml:space="preserve">The patient's first symptoms, which included fever, distension, and tightness in the abdomen, were vague and gradually got worse over the course of two months. A vascular rash and abdominal distension with shifting dullness were among the physical findings that pointed to underlying liver pathology, which was verified by imaging and laboratory testing. BCS was supported by the results of the CT scan and Doppler ultrasonography, which revealed </w:t>
      </w:r>
      <w:proofErr w:type="spellStart"/>
      <w:r>
        <w:rPr>
          <w:rFonts w:ascii="Times New Roman" w:eastAsia="SimSun" w:hAnsi="Times New Roman" w:cs="Times New Roman"/>
          <w:kern w:val="0"/>
          <w:lang w:val="en-US" w:eastAsia="zh-CN"/>
        </w:rPr>
        <w:t>periportal</w:t>
      </w:r>
      <w:proofErr w:type="spellEnd"/>
      <w:r>
        <w:rPr>
          <w:rFonts w:ascii="Times New Roman" w:eastAsia="SimSun" w:hAnsi="Times New Roman" w:cs="Times New Roman"/>
          <w:kern w:val="0"/>
          <w:lang w:val="en-US" w:eastAsia="zh-CN"/>
        </w:rPr>
        <w:t xml:space="preserve"> and mesenteric collaterals, decreased caliber of the intrahepatic inferior vena cava (IVC), and non-visualization of the hepatic veins—all common indicators of portal hypertension. Chronic liver disease (CLD), which is frequently brought on by the long-term blockage of venous </w:t>
      </w:r>
      <w:r>
        <w:rPr>
          <w:rFonts w:ascii="Times New Roman" w:eastAsia="SimSun" w:hAnsi="Times New Roman" w:cs="Times New Roman"/>
          <w:kern w:val="0"/>
          <w:lang w:val="en-US" w:eastAsia="zh-CN"/>
        </w:rPr>
        <w:lastRenderedPageBreak/>
        <w:t>outflow in BCS, was indicated by the laboratory results, which included raised liver enzymes and bilirubin levels along with hypoalbuminemia.</w:t>
      </w:r>
    </w:p>
    <w:p w14:paraId="48913B15" w14:textId="77777777" w:rsidR="00CB245F" w:rsidRDefault="00CB245F" w:rsidP="00CB245F">
      <w:pPr>
        <w:spacing w:line="360" w:lineRule="auto"/>
        <w:jc w:val="both"/>
        <w:rPr>
          <w:rFonts w:ascii="Times New Roman" w:eastAsia="SimSun" w:hAnsi="Times New Roman" w:cs="Times New Roman"/>
          <w:kern w:val="0"/>
          <w:lang w:val="en-US" w:eastAsia="zh-CN"/>
        </w:rPr>
      </w:pPr>
      <w:r>
        <w:rPr>
          <w:rFonts w:ascii="Times New Roman" w:eastAsia="SimSun" w:hAnsi="Times New Roman" w:cs="Times New Roman"/>
          <w:kern w:val="0"/>
          <w:lang w:val="en-US" w:eastAsia="zh-CN"/>
        </w:rPr>
        <w:t xml:space="preserve">The </w:t>
      </w:r>
      <w:proofErr w:type="spellStart"/>
      <w:r>
        <w:rPr>
          <w:rFonts w:ascii="Times New Roman" w:eastAsia="SimSun" w:hAnsi="Times New Roman" w:cs="Times New Roman"/>
          <w:kern w:val="0"/>
          <w:lang w:val="en-US" w:eastAsia="zh-CN"/>
        </w:rPr>
        <w:t>ascitic</w:t>
      </w:r>
      <w:proofErr w:type="spellEnd"/>
      <w:r>
        <w:rPr>
          <w:rFonts w:ascii="Times New Roman" w:eastAsia="SimSun" w:hAnsi="Times New Roman" w:cs="Times New Roman"/>
          <w:kern w:val="0"/>
          <w:lang w:val="en-US" w:eastAsia="zh-CN"/>
        </w:rPr>
        <w:t xml:space="preserve"> fluid study revealed an inflammatory condition, and the moderate thrombocytopenia could be related to splenomegaly and portal hypertension, both of which can sequester platelets. The patient's vascular rash and changed sensorium following </w:t>
      </w:r>
      <w:proofErr w:type="spellStart"/>
      <w:r>
        <w:rPr>
          <w:rFonts w:ascii="Times New Roman" w:eastAsia="SimSun" w:hAnsi="Times New Roman" w:cs="Times New Roman"/>
          <w:kern w:val="0"/>
          <w:lang w:val="en-US" w:eastAsia="zh-CN"/>
        </w:rPr>
        <w:t>Apixaban</w:t>
      </w:r>
      <w:proofErr w:type="spellEnd"/>
      <w:r>
        <w:rPr>
          <w:rFonts w:ascii="Times New Roman" w:eastAsia="SimSun" w:hAnsi="Times New Roman" w:cs="Times New Roman"/>
          <w:kern w:val="0"/>
          <w:lang w:val="en-US" w:eastAsia="zh-CN"/>
        </w:rPr>
        <w:t xml:space="preserve"> use further raise the risk of anticoagulant-related adverse events, which could include thrombotic or bleeding problems even in the face of anticoagulation treatment. These side effects, however, also call for close observation of anticoagulant medication and patient reaction.</w:t>
      </w:r>
    </w:p>
    <w:p w14:paraId="06945F7C" w14:textId="77777777" w:rsidR="00CB245F" w:rsidRDefault="00CB245F" w:rsidP="00CB245F">
      <w:pPr>
        <w:pStyle w:val="NormalWeb"/>
        <w:spacing w:beforeAutospacing="1" w:after="0" w:afterAutospacing="1" w:line="360" w:lineRule="auto"/>
        <w:jc w:val="both"/>
        <w:rPr>
          <w:rFonts w:ascii="Times New Roman" w:hAnsi="Times New Roman" w:cs="Times New Roman"/>
        </w:rPr>
      </w:pPr>
      <w:r>
        <w:rPr>
          <w:rFonts w:ascii="Times New Roman" w:eastAsia="SimSun" w:hAnsi="Times New Roman" w:cs="Times New Roman"/>
          <w:kern w:val="0"/>
          <w:lang w:val="en-US" w:eastAsia="zh-CN"/>
        </w:rPr>
        <w:t xml:space="preserve">In order to enhance hepatic venous outflow and stop more thrombotic episodes, anticoagulation therapy is usually used to treat BCS. An efficient direct oral anticoagulant (DOAC) that inhibits Factor </w:t>
      </w:r>
      <w:proofErr w:type="spellStart"/>
      <w:r>
        <w:rPr>
          <w:rFonts w:ascii="Times New Roman" w:eastAsia="SimSun" w:hAnsi="Times New Roman" w:cs="Times New Roman"/>
          <w:kern w:val="0"/>
          <w:lang w:val="en-US" w:eastAsia="zh-CN"/>
        </w:rPr>
        <w:t>Xa</w:t>
      </w:r>
      <w:proofErr w:type="spellEnd"/>
      <w:r>
        <w:rPr>
          <w:rFonts w:ascii="Times New Roman" w:eastAsia="SimSun" w:hAnsi="Times New Roman" w:cs="Times New Roman"/>
          <w:kern w:val="0"/>
          <w:lang w:val="en-US" w:eastAsia="zh-CN"/>
        </w:rPr>
        <w:t xml:space="preserve"> and can be used for long-term anticoagulation in individuals with thrombophilia, </w:t>
      </w:r>
      <w:proofErr w:type="spellStart"/>
      <w:r>
        <w:rPr>
          <w:rFonts w:ascii="Times New Roman" w:eastAsia="SimSun" w:hAnsi="Times New Roman" w:cs="Times New Roman"/>
          <w:kern w:val="0"/>
          <w:lang w:val="en-US" w:eastAsia="zh-CN"/>
        </w:rPr>
        <w:t>Apixaban</w:t>
      </w:r>
      <w:proofErr w:type="spellEnd"/>
      <w:r>
        <w:rPr>
          <w:rFonts w:ascii="Times New Roman" w:eastAsia="SimSun" w:hAnsi="Times New Roman" w:cs="Times New Roman"/>
          <w:kern w:val="0"/>
          <w:lang w:val="en-US" w:eastAsia="zh-CN"/>
        </w:rPr>
        <w:t xml:space="preserve"> 2.5 mg twice daily, was administered to this patient. Dietary changes (low salt, high protein diet) were part of the symptom management strategy to minimize fluid accumulation, a typical BCS consequence, and reduce ascites.</w:t>
      </w:r>
    </w:p>
    <w:p w14:paraId="54BF36E2" w14:textId="06AA7B65" w:rsidR="00CB245F" w:rsidRPr="00CB245F" w:rsidRDefault="00CB245F" w:rsidP="00CB245F">
      <w:pPr>
        <w:spacing w:line="360" w:lineRule="auto"/>
        <w:jc w:val="both"/>
        <w:rPr>
          <w:rFonts w:ascii="Times New Roman" w:eastAsia="SimSun" w:hAnsi="Times New Roman" w:cs="Times New Roman"/>
          <w:kern w:val="0"/>
          <w:lang w:val="en-US" w:eastAsia="zh-CN"/>
        </w:rPr>
      </w:pPr>
      <w:r>
        <w:rPr>
          <w:rFonts w:ascii="Times New Roman" w:eastAsia="SimSun" w:hAnsi="Times New Roman" w:cs="Times New Roman"/>
          <w:kern w:val="0"/>
          <w:lang w:val="en-US" w:eastAsia="zh-CN"/>
        </w:rPr>
        <w:t>In addition, the patient was continuously watched for thromboembolic events, organ failure, and hemorrhage. Because of the patient's young age and the discovery of a protein C deficit, lifelong anticoagulation is probably required to control the risk of future thrombotic episodes and avoid recurrent thrombosis.</w:t>
      </w:r>
    </w:p>
    <w:p w14:paraId="1CF1E878" w14:textId="739214CF" w:rsidR="001811A3" w:rsidRDefault="00031EE4">
      <w:pPr>
        <w:spacing w:line="360" w:lineRule="auto"/>
        <w:jc w:val="both"/>
        <w:rPr>
          <w:rFonts w:ascii="Times New Roman" w:eastAsia="SimSun" w:hAnsi="Times New Roman" w:cs="Times New Roman"/>
          <w:b/>
          <w:bCs/>
          <w:kern w:val="0"/>
          <w:u w:val="single"/>
          <w:lang w:eastAsia="zh-CN"/>
        </w:rPr>
      </w:pPr>
      <w:r>
        <w:rPr>
          <w:rFonts w:ascii="Times New Roman" w:eastAsia="SimSun" w:hAnsi="Times New Roman" w:cs="Times New Roman"/>
          <w:b/>
          <w:bCs/>
          <w:kern w:val="0"/>
          <w:u w:val="single"/>
          <w:lang w:eastAsia="zh-CN"/>
        </w:rPr>
        <w:t>CONCLUSION</w:t>
      </w:r>
    </w:p>
    <w:p w14:paraId="41E63015" w14:textId="77777777" w:rsidR="00CB245F" w:rsidRDefault="00CB245F" w:rsidP="00CB245F">
      <w:pPr>
        <w:spacing w:line="360" w:lineRule="auto"/>
        <w:jc w:val="both"/>
        <w:rPr>
          <w:rFonts w:ascii="Times New Roman" w:eastAsia="SimSun" w:hAnsi="Times New Roman" w:cs="Times New Roman"/>
          <w:kern w:val="0"/>
          <w:lang w:val="en-US" w:eastAsia="zh-CN"/>
        </w:rPr>
      </w:pPr>
      <w:r>
        <w:rPr>
          <w:rFonts w:ascii="Times New Roman" w:eastAsia="SimSun" w:hAnsi="Times New Roman" w:cs="Times New Roman"/>
          <w:kern w:val="0"/>
          <w:lang w:val="en-US" w:eastAsia="zh-CN"/>
        </w:rPr>
        <w:t>This</w:t>
      </w:r>
      <w:r>
        <w:rPr>
          <w:rFonts w:ascii="Times New Roman" w:eastAsia="SimSun" w:hAnsi="Times New Roman" w:cs="Times New Roman"/>
          <w:kern w:val="0"/>
          <w:lang w:eastAsia="zh-CN"/>
        </w:rPr>
        <w:t xml:space="preserve"> case</w:t>
      </w:r>
      <w:r>
        <w:rPr>
          <w:rFonts w:ascii="Times New Roman" w:eastAsia="SimSun" w:hAnsi="Times New Roman" w:cs="Times New Roman"/>
          <w:kern w:val="0"/>
          <w:lang w:val="en-US" w:eastAsia="zh-CN"/>
        </w:rPr>
        <w:t xml:space="preserve"> highlights how crucial it is to identify Budd-Chiari Syndrome in young individuals who exhibit liver impairment, ascites, and unexplained abdominal complaints. Results can be greatly enhanced by early diagnosis with imaging and laboratory testing, as well as by suitable anticoagulation and supportive care treatment. The </w:t>
      </w:r>
      <w:r>
        <w:rPr>
          <w:rFonts w:ascii="Times New Roman" w:eastAsia="SimSun" w:hAnsi="Times New Roman" w:cs="Times New Roman"/>
          <w:kern w:val="0"/>
          <w:lang w:eastAsia="zh-CN"/>
        </w:rPr>
        <w:t>condition</w:t>
      </w:r>
      <w:r>
        <w:rPr>
          <w:rFonts w:ascii="Times New Roman" w:eastAsia="SimSun" w:hAnsi="Times New Roman" w:cs="Times New Roman"/>
          <w:kern w:val="0"/>
          <w:lang w:val="en-US" w:eastAsia="zh-CN"/>
        </w:rPr>
        <w:t xml:space="preserve"> of this patient further emphasizes the importance of underlying thrombophilia in the pathophysiology of BCS and the necessity of continuous anticoagulant treatment management and monitoring to avoid more problems. A multidisciplinary approach encompassing </w:t>
      </w:r>
      <w:proofErr w:type="spellStart"/>
      <w:r>
        <w:rPr>
          <w:rFonts w:ascii="Times New Roman" w:eastAsia="SimSun" w:hAnsi="Times New Roman" w:cs="Times New Roman"/>
          <w:kern w:val="0"/>
          <w:lang w:val="en-US" w:eastAsia="zh-CN"/>
        </w:rPr>
        <w:t>hepatology</w:t>
      </w:r>
      <w:proofErr w:type="spellEnd"/>
      <w:r>
        <w:rPr>
          <w:rFonts w:ascii="Times New Roman" w:eastAsia="SimSun" w:hAnsi="Times New Roman" w:cs="Times New Roman"/>
          <w:kern w:val="0"/>
          <w:lang w:val="en-US" w:eastAsia="zh-CN"/>
        </w:rPr>
        <w:t>, hematology, and interventional radiology is essential for the best possible patient management because of the condition's complexity.</w:t>
      </w:r>
    </w:p>
    <w:p w14:paraId="46353313" w14:textId="77777777" w:rsidR="00CB245F" w:rsidRDefault="00CB245F">
      <w:pPr>
        <w:spacing w:line="360" w:lineRule="auto"/>
        <w:jc w:val="both"/>
        <w:rPr>
          <w:rFonts w:ascii="Times New Roman" w:eastAsia="SimSun" w:hAnsi="Times New Roman" w:cs="Times New Roman"/>
          <w:b/>
          <w:bCs/>
          <w:kern w:val="0"/>
          <w:u w:val="single"/>
          <w:lang w:eastAsia="zh-CN"/>
        </w:rPr>
      </w:pPr>
    </w:p>
    <w:p w14:paraId="7CCAD26E" w14:textId="77777777" w:rsidR="00103820" w:rsidRPr="009C5487" w:rsidRDefault="00103820" w:rsidP="00103820">
      <w:pPr>
        <w:rPr>
          <w:rFonts w:cs="Times New Roman"/>
          <w:highlight w:val="yellow"/>
          <w:lang w:val="en-US"/>
        </w:rPr>
      </w:pPr>
      <w:bookmarkStart w:id="1" w:name="_Hlk193540946"/>
      <w:bookmarkStart w:id="2" w:name="_Hlk180402183"/>
      <w:bookmarkStart w:id="3" w:name="_Hlk183680988"/>
      <w:r w:rsidRPr="009C5487">
        <w:rPr>
          <w:rFonts w:cs="Times New Roman"/>
          <w:highlight w:val="yellow"/>
          <w:lang w:val="en-US"/>
        </w:rPr>
        <w:t>Disclaimer (Artificial intelligence)</w:t>
      </w:r>
    </w:p>
    <w:p w14:paraId="0BF7BF0C" w14:textId="77777777" w:rsidR="00103820" w:rsidRPr="009C5487" w:rsidRDefault="00103820" w:rsidP="00103820">
      <w:pPr>
        <w:rPr>
          <w:rFonts w:cs="Times New Roman"/>
          <w:highlight w:val="yellow"/>
          <w:lang w:val="en-US"/>
        </w:rPr>
      </w:pPr>
      <w:r w:rsidRPr="009C5487">
        <w:rPr>
          <w:rFonts w:cs="Times New Roman"/>
          <w:highlight w:val="yellow"/>
          <w:lang w:val="en-US"/>
        </w:rPr>
        <w:lastRenderedPageBreak/>
        <w:t xml:space="preserve">Option 1: </w:t>
      </w:r>
    </w:p>
    <w:p w14:paraId="3A68F737" w14:textId="77777777" w:rsidR="00103820" w:rsidRPr="009C5487" w:rsidRDefault="00103820" w:rsidP="00103820">
      <w:pPr>
        <w:rPr>
          <w:rFonts w:cs="Times New Roman"/>
          <w:highlight w:val="yellow"/>
          <w:lang w:val="en-US"/>
        </w:rPr>
      </w:pPr>
      <w:r w:rsidRPr="009C5487">
        <w:rPr>
          <w:rFonts w:cs="Times New Roman"/>
          <w:highlight w:val="yellow"/>
          <w:lang w:val="en-US"/>
        </w:rPr>
        <w:t>Author(s) hereby declare that NO generative AI technologies such as Large Language Models (</w:t>
      </w:r>
      <w:proofErr w:type="spellStart"/>
      <w:r w:rsidRPr="009C5487">
        <w:rPr>
          <w:rFonts w:cs="Times New Roman"/>
          <w:highlight w:val="yellow"/>
          <w:lang w:val="en-US"/>
        </w:rPr>
        <w:t>ChatGPT</w:t>
      </w:r>
      <w:proofErr w:type="spellEnd"/>
      <w:r w:rsidRPr="009C5487">
        <w:rPr>
          <w:rFonts w:cs="Times New Roman"/>
          <w:highlight w:val="yellow"/>
          <w:lang w:val="en-US"/>
        </w:rPr>
        <w:t xml:space="preserve">, COPILOT, etc.) and text-to-image generators have been used during the writing or editing of this manuscript. </w:t>
      </w:r>
    </w:p>
    <w:p w14:paraId="67E0DA3C" w14:textId="77777777" w:rsidR="00103820" w:rsidRPr="009C5487" w:rsidRDefault="00103820" w:rsidP="00103820">
      <w:pPr>
        <w:rPr>
          <w:rFonts w:cs="Times New Roman"/>
          <w:highlight w:val="yellow"/>
          <w:lang w:val="en-US"/>
        </w:rPr>
      </w:pPr>
      <w:r w:rsidRPr="009C5487">
        <w:rPr>
          <w:rFonts w:cs="Times New Roman"/>
          <w:highlight w:val="yellow"/>
          <w:lang w:val="en-US"/>
        </w:rPr>
        <w:t xml:space="preserve">Option 2: </w:t>
      </w:r>
    </w:p>
    <w:p w14:paraId="38212729" w14:textId="77777777" w:rsidR="00103820" w:rsidRPr="009C5487" w:rsidRDefault="00103820" w:rsidP="00103820">
      <w:pPr>
        <w:rPr>
          <w:rFonts w:cs="Times New Roman"/>
          <w:highlight w:val="yellow"/>
          <w:lang w:val="en-US"/>
        </w:rPr>
      </w:pPr>
      <w:r w:rsidRPr="009C5487">
        <w:rPr>
          <w:rFonts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AE810EE" w14:textId="77777777" w:rsidR="00103820" w:rsidRPr="009C5487" w:rsidRDefault="00103820" w:rsidP="00103820">
      <w:pPr>
        <w:rPr>
          <w:rFonts w:cs="Times New Roman"/>
          <w:highlight w:val="yellow"/>
          <w:lang w:val="en-US"/>
        </w:rPr>
      </w:pPr>
      <w:r w:rsidRPr="009C5487">
        <w:rPr>
          <w:rFonts w:cs="Times New Roman"/>
          <w:highlight w:val="yellow"/>
          <w:lang w:val="en-US"/>
        </w:rPr>
        <w:t>Details of the AI usage are given below:</w:t>
      </w:r>
    </w:p>
    <w:p w14:paraId="63DE6DC6" w14:textId="77777777" w:rsidR="00103820" w:rsidRPr="009C5487" w:rsidRDefault="00103820" w:rsidP="00103820">
      <w:pPr>
        <w:rPr>
          <w:rFonts w:cs="Times New Roman"/>
          <w:highlight w:val="yellow"/>
          <w:lang w:val="en-US"/>
        </w:rPr>
      </w:pPr>
      <w:r w:rsidRPr="009C5487">
        <w:rPr>
          <w:rFonts w:cs="Times New Roman"/>
          <w:highlight w:val="yellow"/>
          <w:lang w:val="en-US"/>
        </w:rPr>
        <w:t>1.</w:t>
      </w:r>
    </w:p>
    <w:p w14:paraId="672633BF" w14:textId="77777777" w:rsidR="00103820" w:rsidRPr="009C5487" w:rsidRDefault="00103820" w:rsidP="00103820">
      <w:pPr>
        <w:rPr>
          <w:rFonts w:cs="Times New Roman"/>
          <w:highlight w:val="yellow"/>
          <w:lang w:val="en-US"/>
        </w:rPr>
      </w:pPr>
      <w:r w:rsidRPr="009C5487">
        <w:rPr>
          <w:rFonts w:cs="Times New Roman"/>
          <w:highlight w:val="yellow"/>
          <w:lang w:val="en-US"/>
        </w:rPr>
        <w:t>2.</w:t>
      </w:r>
    </w:p>
    <w:p w14:paraId="3F9C1907" w14:textId="77777777" w:rsidR="00103820" w:rsidRPr="009C5487" w:rsidRDefault="00103820" w:rsidP="00103820">
      <w:pPr>
        <w:rPr>
          <w:rFonts w:cs="Times New Roman"/>
          <w:lang w:val="en-US"/>
        </w:rPr>
      </w:pPr>
      <w:r w:rsidRPr="009C5487">
        <w:rPr>
          <w:rFonts w:cs="Times New Roman"/>
          <w:highlight w:val="yellow"/>
          <w:lang w:val="en-US"/>
        </w:rPr>
        <w:t>3.</w:t>
      </w:r>
      <w:bookmarkEnd w:id="1"/>
    </w:p>
    <w:bookmarkEnd w:id="2"/>
    <w:bookmarkEnd w:id="3"/>
    <w:p w14:paraId="2B43CED0" w14:textId="3C4D4E8A" w:rsidR="00103820" w:rsidRDefault="00103820">
      <w:pPr>
        <w:spacing w:line="360" w:lineRule="auto"/>
        <w:jc w:val="both"/>
        <w:rPr>
          <w:rFonts w:ascii="Times New Roman" w:eastAsia="SimSun" w:hAnsi="Times New Roman" w:cs="Times New Roman"/>
          <w:kern w:val="0"/>
          <w:lang w:val="en-US" w:eastAsia="zh-CN"/>
        </w:rPr>
      </w:pPr>
    </w:p>
    <w:p w14:paraId="6DAB3C1B" w14:textId="77777777" w:rsidR="001811A3" w:rsidRDefault="00031EE4">
      <w:pPr>
        <w:spacing w:line="360" w:lineRule="auto"/>
        <w:jc w:val="both"/>
        <w:rPr>
          <w:rFonts w:ascii="Times New Roman" w:hAnsi="Times New Roman" w:cs="Times New Roman"/>
          <w:b/>
          <w:bCs/>
          <w:u w:val="single"/>
        </w:rPr>
      </w:pPr>
      <w:r>
        <w:rPr>
          <w:rFonts w:ascii="Times New Roman" w:hAnsi="Times New Roman" w:cs="Times New Roman"/>
          <w:b/>
          <w:bCs/>
          <w:u w:val="single"/>
        </w:rPr>
        <w:t>REFERENCE</w:t>
      </w:r>
    </w:p>
    <w:p w14:paraId="5CE07855" w14:textId="77777777" w:rsidR="00CB245F" w:rsidRDefault="00CB245F" w:rsidP="00CB245F">
      <w:pPr>
        <w:numPr>
          <w:ilvl w:val="0"/>
          <w:numId w:val="3"/>
        </w:numPr>
        <w:spacing w:line="360" w:lineRule="auto"/>
        <w:jc w:val="both"/>
        <w:rPr>
          <w:rFonts w:ascii="Times New Roman" w:hAnsi="Times New Roman" w:cs="Times New Roman"/>
        </w:rPr>
      </w:pPr>
      <w:proofErr w:type="spellStart"/>
      <w:r>
        <w:rPr>
          <w:rFonts w:ascii="Times New Roman" w:hAnsi="Times New Roman" w:cs="Times New Roman"/>
        </w:rPr>
        <w:t>Aydinli</w:t>
      </w:r>
      <w:proofErr w:type="spellEnd"/>
      <w:r>
        <w:rPr>
          <w:rFonts w:ascii="Times New Roman" w:hAnsi="Times New Roman" w:cs="Times New Roman"/>
        </w:rPr>
        <w:t xml:space="preserve"> M, </w:t>
      </w:r>
      <w:proofErr w:type="spellStart"/>
      <w:r>
        <w:rPr>
          <w:rFonts w:ascii="Times New Roman" w:hAnsi="Times New Roman" w:cs="Times New Roman"/>
        </w:rPr>
        <w:t>Bayraktar</w:t>
      </w:r>
      <w:proofErr w:type="spellEnd"/>
      <w:r>
        <w:rPr>
          <w:rFonts w:ascii="Times New Roman" w:hAnsi="Times New Roman" w:cs="Times New Roman"/>
        </w:rPr>
        <w:t xml:space="preserve"> Y. Budd-Chiari syndrome: </w:t>
      </w:r>
      <w:proofErr w:type="spellStart"/>
      <w:r>
        <w:rPr>
          <w:rFonts w:ascii="Times New Roman" w:hAnsi="Times New Roman" w:cs="Times New Roman"/>
        </w:rPr>
        <w:t>etiology</w:t>
      </w:r>
      <w:proofErr w:type="spellEnd"/>
      <w:r>
        <w:rPr>
          <w:rFonts w:ascii="Times New Roman" w:hAnsi="Times New Roman" w:cs="Times New Roman"/>
        </w:rPr>
        <w:t xml:space="preserve">, pathogenesis and diagnosis. World J </w:t>
      </w:r>
      <w:proofErr w:type="spellStart"/>
      <w:r>
        <w:rPr>
          <w:rFonts w:ascii="Times New Roman" w:hAnsi="Times New Roman" w:cs="Times New Roman"/>
        </w:rPr>
        <w:t>Gastroenterol</w:t>
      </w:r>
      <w:proofErr w:type="spellEnd"/>
      <w:r>
        <w:rPr>
          <w:rFonts w:ascii="Times New Roman" w:hAnsi="Times New Roman" w:cs="Times New Roman"/>
        </w:rPr>
        <w:t xml:space="preserve">. 2007 May 21;13(19):2693-6. </w:t>
      </w:r>
      <w:proofErr w:type="spellStart"/>
      <w:r>
        <w:rPr>
          <w:rFonts w:ascii="Times New Roman" w:hAnsi="Times New Roman" w:cs="Times New Roman"/>
        </w:rPr>
        <w:t>doi</w:t>
      </w:r>
      <w:proofErr w:type="spellEnd"/>
      <w:r>
        <w:rPr>
          <w:rFonts w:ascii="Times New Roman" w:hAnsi="Times New Roman" w:cs="Times New Roman"/>
        </w:rPr>
        <w:t>: 10.3748/</w:t>
      </w:r>
      <w:proofErr w:type="gramStart"/>
      <w:r>
        <w:rPr>
          <w:rFonts w:ascii="Times New Roman" w:hAnsi="Times New Roman" w:cs="Times New Roman"/>
        </w:rPr>
        <w:t>wjg.v13.i</w:t>
      </w:r>
      <w:proofErr w:type="gramEnd"/>
      <w:r>
        <w:rPr>
          <w:rFonts w:ascii="Times New Roman" w:hAnsi="Times New Roman" w:cs="Times New Roman"/>
        </w:rPr>
        <w:t>19.2693. PMID: 17569137; PMCID: PMC4147117.</w:t>
      </w:r>
    </w:p>
    <w:p w14:paraId="2A754BCB" w14:textId="77777777" w:rsidR="00CB245F" w:rsidRDefault="00CB245F" w:rsidP="00CB245F">
      <w:pPr>
        <w:numPr>
          <w:ilvl w:val="0"/>
          <w:numId w:val="3"/>
        </w:numPr>
        <w:spacing w:line="360" w:lineRule="auto"/>
        <w:jc w:val="both"/>
        <w:rPr>
          <w:rFonts w:ascii="Times New Roman" w:hAnsi="Times New Roman" w:cs="Times New Roman"/>
        </w:rPr>
      </w:pPr>
      <w:r>
        <w:rPr>
          <w:rFonts w:ascii="Times New Roman" w:eastAsia="Segoe UI" w:hAnsi="Times New Roman" w:cs="Times New Roman"/>
          <w:color w:val="212121"/>
          <w:shd w:val="clear" w:color="auto" w:fill="FFFFFF"/>
        </w:rPr>
        <w:t xml:space="preserve">Fox MA, Fox JA, Davies MH. Budd-Chiari syndrome--a review of the diagnosis and </w:t>
      </w:r>
      <w:bookmarkStart w:id="4" w:name="_GoBack"/>
      <w:bookmarkEnd w:id="4"/>
      <w:r>
        <w:rPr>
          <w:rFonts w:ascii="Times New Roman" w:eastAsia="Segoe UI" w:hAnsi="Times New Roman" w:cs="Times New Roman"/>
          <w:color w:val="212121"/>
          <w:shd w:val="clear" w:color="auto" w:fill="FFFFFF"/>
        </w:rPr>
        <w:t>management. Acute Med. 2011;10(1):5-9. PMID: 21573256.</w:t>
      </w:r>
    </w:p>
    <w:p w14:paraId="70E96856" w14:textId="77777777" w:rsidR="00CB245F" w:rsidRPr="0044589A" w:rsidRDefault="00CB245F" w:rsidP="00CB245F">
      <w:pPr>
        <w:numPr>
          <w:ilvl w:val="0"/>
          <w:numId w:val="3"/>
        </w:numPr>
        <w:spacing w:line="360" w:lineRule="auto"/>
        <w:jc w:val="both"/>
        <w:rPr>
          <w:rFonts w:ascii="Times New Roman" w:hAnsi="Times New Roman" w:cs="Times New Roman"/>
          <w:i/>
        </w:rPr>
      </w:pPr>
      <w:proofErr w:type="spellStart"/>
      <w:r w:rsidRPr="0044589A">
        <w:rPr>
          <w:rStyle w:val="HTMLCite"/>
          <w:rFonts w:ascii="Times New Roman" w:eastAsia="Cambria" w:hAnsi="Times New Roman" w:cs="Times New Roman"/>
          <w:i w:val="0"/>
          <w:color w:val="1B1B1B"/>
          <w:shd w:val="clear" w:color="auto" w:fill="FFFFFF"/>
        </w:rPr>
        <w:t>Deltenre</w:t>
      </w:r>
      <w:proofErr w:type="spellEnd"/>
      <w:r w:rsidRPr="0044589A">
        <w:rPr>
          <w:rStyle w:val="HTMLCite"/>
          <w:rFonts w:ascii="Times New Roman" w:eastAsia="Cambria" w:hAnsi="Times New Roman" w:cs="Times New Roman"/>
          <w:i w:val="0"/>
          <w:color w:val="1B1B1B"/>
          <w:shd w:val="clear" w:color="auto" w:fill="FFFFFF"/>
        </w:rPr>
        <w:t xml:space="preserve"> P, </w:t>
      </w:r>
      <w:proofErr w:type="spellStart"/>
      <w:r w:rsidRPr="0044589A">
        <w:rPr>
          <w:rStyle w:val="HTMLCite"/>
          <w:rFonts w:ascii="Times New Roman" w:eastAsia="Cambria" w:hAnsi="Times New Roman" w:cs="Times New Roman"/>
          <w:i w:val="0"/>
          <w:color w:val="1B1B1B"/>
          <w:shd w:val="clear" w:color="auto" w:fill="FFFFFF"/>
        </w:rPr>
        <w:t>Denninger</w:t>
      </w:r>
      <w:proofErr w:type="spellEnd"/>
      <w:r w:rsidRPr="0044589A">
        <w:rPr>
          <w:rStyle w:val="HTMLCite"/>
          <w:rFonts w:ascii="Times New Roman" w:eastAsia="Cambria" w:hAnsi="Times New Roman" w:cs="Times New Roman"/>
          <w:i w:val="0"/>
          <w:color w:val="1B1B1B"/>
          <w:shd w:val="clear" w:color="auto" w:fill="FFFFFF"/>
        </w:rPr>
        <w:t xml:space="preserve"> MH, </w:t>
      </w:r>
      <w:proofErr w:type="spellStart"/>
      <w:r w:rsidRPr="0044589A">
        <w:rPr>
          <w:rStyle w:val="HTMLCite"/>
          <w:rFonts w:ascii="Times New Roman" w:eastAsia="Cambria" w:hAnsi="Times New Roman" w:cs="Times New Roman"/>
          <w:i w:val="0"/>
          <w:color w:val="1B1B1B"/>
          <w:shd w:val="clear" w:color="auto" w:fill="FFFFFF"/>
        </w:rPr>
        <w:t>Hillaire</w:t>
      </w:r>
      <w:proofErr w:type="spellEnd"/>
      <w:r w:rsidRPr="0044589A">
        <w:rPr>
          <w:rStyle w:val="HTMLCite"/>
          <w:rFonts w:ascii="Times New Roman" w:eastAsia="Cambria" w:hAnsi="Times New Roman" w:cs="Times New Roman"/>
          <w:i w:val="0"/>
          <w:color w:val="1B1B1B"/>
          <w:shd w:val="clear" w:color="auto" w:fill="FFFFFF"/>
        </w:rPr>
        <w:t xml:space="preserve"> S, </w:t>
      </w:r>
      <w:proofErr w:type="spellStart"/>
      <w:r w:rsidRPr="0044589A">
        <w:rPr>
          <w:rStyle w:val="HTMLCite"/>
          <w:rFonts w:ascii="Times New Roman" w:eastAsia="Cambria" w:hAnsi="Times New Roman" w:cs="Times New Roman"/>
          <w:i w:val="0"/>
          <w:color w:val="1B1B1B"/>
          <w:shd w:val="clear" w:color="auto" w:fill="FFFFFF"/>
        </w:rPr>
        <w:t>Guillin</w:t>
      </w:r>
      <w:proofErr w:type="spellEnd"/>
      <w:r w:rsidRPr="0044589A">
        <w:rPr>
          <w:rStyle w:val="HTMLCite"/>
          <w:rFonts w:ascii="Times New Roman" w:eastAsia="Cambria" w:hAnsi="Times New Roman" w:cs="Times New Roman"/>
          <w:i w:val="0"/>
          <w:color w:val="1B1B1B"/>
          <w:shd w:val="clear" w:color="auto" w:fill="FFFFFF"/>
        </w:rPr>
        <w:t xml:space="preserve"> MC, </w:t>
      </w:r>
      <w:proofErr w:type="spellStart"/>
      <w:r w:rsidRPr="0044589A">
        <w:rPr>
          <w:rStyle w:val="HTMLCite"/>
          <w:rFonts w:ascii="Times New Roman" w:eastAsia="Cambria" w:hAnsi="Times New Roman" w:cs="Times New Roman"/>
          <w:i w:val="0"/>
          <w:color w:val="1B1B1B"/>
          <w:shd w:val="clear" w:color="auto" w:fill="FFFFFF"/>
        </w:rPr>
        <w:t>Casadevall</w:t>
      </w:r>
      <w:proofErr w:type="spellEnd"/>
      <w:r w:rsidRPr="0044589A">
        <w:rPr>
          <w:rStyle w:val="HTMLCite"/>
          <w:rFonts w:ascii="Times New Roman" w:eastAsia="Cambria" w:hAnsi="Times New Roman" w:cs="Times New Roman"/>
          <w:i w:val="0"/>
          <w:color w:val="1B1B1B"/>
          <w:shd w:val="clear" w:color="auto" w:fill="FFFFFF"/>
        </w:rPr>
        <w:t xml:space="preserve"> N, </w:t>
      </w:r>
      <w:proofErr w:type="spellStart"/>
      <w:r w:rsidRPr="0044589A">
        <w:rPr>
          <w:rStyle w:val="HTMLCite"/>
          <w:rFonts w:ascii="Times New Roman" w:eastAsia="Cambria" w:hAnsi="Times New Roman" w:cs="Times New Roman"/>
          <w:i w:val="0"/>
          <w:color w:val="1B1B1B"/>
          <w:shd w:val="clear" w:color="auto" w:fill="FFFFFF"/>
        </w:rPr>
        <w:t>Brière</w:t>
      </w:r>
      <w:proofErr w:type="spellEnd"/>
      <w:r w:rsidRPr="0044589A">
        <w:rPr>
          <w:rStyle w:val="HTMLCite"/>
          <w:rFonts w:ascii="Times New Roman" w:eastAsia="Cambria" w:hAnsi="Times New Roman" w:cs="Times New Roman"/>
          <w:i w:val="0"/>
          <w:color w:val="1B1B1B"/>
          <w:shd w:val="clear" w:color="auto" w:fill="FFFFFF"/>
        </w:rPr>
        <w:t xml:space="preserve"> J, </w:t>
      </w:r>
      <w:proofErr w:type="spellStart"/>
      <w:r w:rsidRPr="0044589A">
        <w:rPr>
          <w:rStyle w:val="HTMLCite"/>
          <w:rFonts w:ascii="Times New Roman" w:eastAsia="Cambria" w:hAnsi="Times New Roman" w:cs="Times New Roman"/>
          <w:i w:val="0"/>
          <w:color w:val="1B1B1B"/>
          <w:shd w:val="clear" w:color="auto" w:fill="FFFFFF"/>
        </w:rPr>
        <w:t>Erlinger</w:t>
      </w:r>
      <w:proofErr w:type="spellEnd"/>
      <w:r w:rsidRPr="0044589A">
        <w:rPr>
          <w:rStyle w:val="HTMLCite"/>
          <w:rFonts w:ascii="Times New Roman" w:eastAsia="Cambria" w:hAnsi="Times New Roman" w:cs="Times New Roman"/>
          <w:i w:val="0"/>
          <w:color w:val="1B1B1B"/>
          <w:shd w:val="clear" w:color="auto" w:fill="FFFFFF"/>
        </w:rPr>
        <w:t xml:space="preserve"> S, Valla DC. Factor V Leiden related Budd-Chiari syndrome. Gut. </w:t>
      </w:r>
      <w:proofErr w:type="gramStart"/>
      <w:r w:rsidRPr="0044589A">
        <w:rPr>
          <w:rStyle w:val="HTMLCite"/>
          <w:rFonts w:ascii="Times New Roman" w:eastAsia="Cambria" w:hAnsi="Times New Roman" w:cs="Times New Roman"/>
          <w:i w:val="0"/>
          <w:color w:val="1B1B1B"/>
          <w:shd w:val="clear" w:color="auto" w:fill="FFFFFF"/>
        </w:rPr>
        <w:t>2001;48:264</w:t>
      </w:r>
      <w:proofErr w:type="gramEnd"/>
      <w:r w:rsidRPr="0044589A">
        <w:rPr>
          <w:rStyle w:val="HTMLCite"/>
          <w:rFonts w:ascii="Times New Roman" w:eastAsia="Cambria" w:hAnsi="Times New Roman" w:cs="Times New Roman"/>
          <w:i w:val="0"/>
          <w:color w:val="1B1B1B"/>
          <w:shd w:val="clear" w:color="auto" w:fill="FFFFFF"/>
        </w:rPr>
        <w:t xml:space="preserve">–268. </w:t>
      </w:r>
      <w:proofErr w:type="spellStart"/>
      <w:r w:rsidRPr="0044589A">
        <w:rPr>
          <w:rStyle w:val="HTMLCite"/>
          <w:rFonts w:ascii="Times New Roman" w:eastAsia="Cambria" w:hAnsi="Times New Roman" w:cs="Times New Roman"/>
          <w:i w:val="0"/>
          <w:color w:val="1B1B1B"/>
          <w:shd w:val="clear" w:color="auto" w:fill="FFFFFF"/>
        </w:rPr>
        <w:t>doi</w:t>
      </w:r>
      <w:proofErr w:type="spellEnd"/>
      <w:r w:rsidRPr="0044589A">
        <w:rPr>
          <w:rStyle w:val="HTMLCite"/>
          <w:rFonts w:ascii="Times New Roman" w:eastAsia="Cambria" w:hAnsi="Times New Roman" w:cs="Times New Roman"/>
          <w:i w:val="0"/>
          <w:color w:val="1B1B1B"/>
          <w:shd w:val="clear" w:color="auto" w:fill="FFFFFF"/>
        </w:rPr>
        <w:t>: 10.1136/gut.48.2.264.</w:t>
      </w:r>
      <w:r w:rsidRPr="0044589A">
        <w:rPr>
          <w:rFonts w:ascii="Times New Roman" w:eastAsia="Cambria" w:hAnsi="Times New Roman" w:cs="Times New Roman"/>
          <w:i/>
          <w:color w:val="1B1B1B"/>
          <w:shd w:val="clear" w:color="auto" w:fill="FFFFFF"/>
        </w:rPr>
        <w:t> </w:t>
      </w:r>
    </w:p>
    <w:p w14:paraId="455490EB" w14:textId="057A5BC5" w:rsidR="00CB245F" w:rsidRDefault="00CB245F" w:rsidP="00CB245F">
      <w:pPr>
        <w:numPr>
          <w:ilvl w:val="0"/>
          <w:numId w:val="3"/>
        </w:numPr>
        <w:spacing w:line="360" w:lineRule="auto"/>
        <w:jc w:val="both"/>
        <w:rPr>
          <w:rFonts w:ascii="Times New Roman" w:hAnsi="Times New Roman" w:cs="Times New Roman"/>
        </w:rPr>
      </w:pPr>
      <w:r>
        <w:rPr>
          <w:rFonts w:ascii="Times New Roman" w:hAnsi="Times New Roman" w:cs="Times New Roman"/>
        </w:rPr>
        <w:t xml:space="preserve">Li KS, </w:t>
      </w:r>
      <w:proofErr w:type="spellStart"/>
      <w:r>
        <w:rPr>
          <w:rFonts w:ascii="Times New Roman" w:hAnsi="Times New Roman" w:cs="Times New Roman"/>
        </w:rPr>
        <w:t>Guo</w:t>
      </w:r>
      <w:proofErr w:type="spellEnd"/>
      <w:r>
        <w:rPr>
          <w:rFonts w:ascii="Times New Roman" w:hAnsi="Times New Roman" w:cs="Times New Roman"/>
        </w:rPr>
        <w:t xml:space="preserve"> S, Chen YX, Zhang ZL. Budd-Chiari syndrome and its associated hepatocellular carcinoma: Clinical risk factors and potential immunotherapeutic benefit analysis. Front </w:t>
      </w:r>
      <w:proofErr w:type="spellStart"/>
      <w:r>
        <w:rPr>
          <w:rFonts w:ascii="Times New Roman" w:hAnsi="Times New Roman" w:cs="Times New Roman"/>
        </w:rPr>
        <w:t>Oncol</w:t>
      </w:r>
      <w:proofErr w:type="spellEnd"/>
      <w:r>
        <w:rPr>
          <w:rFonts w:ascii="Times New Roman" w:hAnsi="Times New Roman" w:cs="Times New Roman"/>
        </w:rPr>
        <w:t xml:space="preserve">. 2022 Dec </w:t>
      </w:r>
      <w:proofErr w:type="gramStart"/>
      <w:r>
        <w:rPr>
          <w:rFonts w:ascii="Times New Roman" w:hAnsi="Times New Roman" w:cs="Times New Roman"/>
        </w:rPr>
        <w:t>8;12:1075685</w:t>
      </w:r>
      <w:proofErr w:type="gramEnd"/>
      <w:r>
        <w:rPr>
          <w:rFonts w:ascii="Times New Roman" w:hAnsi="Times New Roman" w:cs="Times New Roman"/>
        </w:rPr>
        <w:t xml:space="preserve">. </w:t>
      </w:r>
      <w:proofErr w:type="spellStart"/>
      <w:r>
        <w:rPr>
          <w:rFonts w:ascii="Times New Roman" w:hAnsi="Times New Roman" w:cs="Times New Roman"/>
        </w:rPr>
        <w:t>doi</w:t>
      </w:r>
      <w:proofErr w:type="spellEnd"/>
      <w:r>
        <w:rPr>
          <w:rFonts w:ascii="Times New Roman" w:hAnsi="Times New Roman" w:cs="Times New Roman"/>
        </w:rPr>
        <w:t>: 10.3389/fonc.2022.1075685. PMID: 36568193; PMCID: PMC9774021.</w:t>
      </w:r>
    </w:p>
    <w:p w14:paraId="569A08AE" w14:textId="77777777" w:rsidR="008F45AC" w:rsidRPr="008F45AC" w:rsidRDefault="00CF0DC1" w:rsidP="00CF0DC1">
      <w:pPr>
        <w:numPr>
          <w:ilvl w:val="0"/>
          <w:numId w:val="3"/>
        </w:numPr>
        <w:spacing w:line="360" w:lineRule="auto"/>
        <w:jc w:val="both"/>
        <w:rPr>
          <w:rFonts w:ascii="Times New Roman" w:hAnsi="Times New Roman" w:cs="Times New Roman"/>
          <w:color w:val="FF0000"/>
        </w:rPr>
      </w:pPr>
      <w:proofErr w:type="spellStart"/>
      <w:r>
        <w:rPr>
          <w:rFonts w:ascii="Times New Roman" w:eastAsia="Segoe UI" w:hAnsi="Times New Roman" w:cs="Times New Roman"/>
          <w:color w:val="212121"/>
          <w:shd w:val="clear" w:color="auto" w:fill="FFFFFF"/>
        </w:rPr>
        <w:t>Bolondi</w:t>
      </w:r>
      <w:proofErr w:type="spellEnd"/>
      <w:r>
        <w:rPr>
          <w:rFonts w:ascii="Times New Roman" w:eastAsia="Segoe UI" w:hAnsi="Times New Roman" w:cs="Times New Roman"/>
          <w:color w:val="212121"/>
          <w:shd w:val="clear" w:color="auto" w:fill="FFFFFF"/>
        </w:rPr>
        <w:t xml:space="preserve"> L, </w:t>
      </w:r>
      <w:proofErr w:type="spellStart"/>
      <w:r>
        <w:rPr>
          <w:rFonts w:ascii="Times New Roman" w:eastAsia="Segoe UI" w:hAnsi="Times New Roman" w:cs="Times New Roman"/>
          <w:color w:val="212121"/>
          <w:shd w:val="clear" w:color="auto" w:fill="FFFFFF"/>
        </w:rPr>
        <w:t>Gaiani</w:t>
      </w:r>
      <w:proofErr w:type="spellEnd"/>
      <w:r>
        <w:rPr>
          <w:rFonts w:ascii="Times New Roman" w:eastAsia="Segoe UI" w:hAnsi="Times New Roman" w:cs="Times New Roman"/>
          <w:color w:val="212121"/>
          <w:shd w:val="clear" w:color="auto" w:fill="FFFFFF"/>
        </w:rPr>
        <w:t xml:space="preserve"> S, Li </w:t>
      </w:r>
      <w:proofErr w:type="spellStart"/>
      <w:r>
        <w:rPr>
          <w:rFonts w:ascii="Times New Roman" w:eastAsia="Segoe UI" w:hAnsi="Times New Roman" w:cs="Times New Roman"/>
          <w:color w:val="212121"/>
          <w:shd w:val="clear" w:color="auto" w:fill="FFFFFF"/>
        </w:rPr>
        <w:t>Bassi</w:t>
      </w:r>
      <w:proofErr w:type="spellEnd"/>
      <w:r>
        <w:rPr>
          <w:rFonts w:ascii="Times New Roman" w:eastAsia="Segoe UI" w:hAnsi="Times New Roman" w:cs="Times New Roman"/>
          <w:color w:val="212121"/>
          <w:shd w:val="clear" w:color="auto" w:fill="FFFFFF"/>
        </w:rPr>
        <w:t xml:space="preserve"> S, </w:t>
      </w:r>
      <w:proofErr w:type="spellStart"/>
      <w:r>
        <w:rPr>
          <w:rFonts w:ascii="Times New Roman" w:eastAsia="Segoe UI" w:hAnsi="Times New Roman" w:cs="Times New Roman"/>
          <w:color w:val="212121"/>
          <w:shd w:val="clear" w:color="auto" w:fill="FFFFFF"/>
        </w:rPr>
        <w:t>Zironi</w:t>
      </w:r>
      <w:proofErr w:type="spellEnd"/>
      <w:r>
        <w:rPr>
          <w:rFonts w:ascii="Times New Roman" w:eastAsia="Segoe UI" w:hAnsi="Times New Roman" w:cs="Times New Roman"/>
          <w:color w:val="212121"/>
          <w:shd w:val="clear" w:color="auto" w:fill="FFFFFF"/>
        </w:rPr>
        <w:t xml:space="preserve"> G, Bonino F, </w:t>
      </w:r>
      <w:proofErr w:type="spellStart"/>
      <w:r>
        <w:rPr>
          <w:rFonts w:ascii="Times New Roman" w:eastAsia="Segoe UI" w:hAnsi="Times New Roman" w:cs="Times New Roman"/>
          <w:color w:val="212121"/>
          <w:shd w:val="clear" w:color="auto" w:fill="FFFFFF"/>
        </w:rPr>
        <w:t>Brunetto</w:t>
      </w:r>
      <w:proofErr w:type="spellEnd"/>
      <w:r>
        <w:rPr>
          <w:rFonts w:ascii="Times New Roman" w:eastAsia="Segoe UI" w:hAnsi="Times New Roman" w:cs="Times New Roman"/>
          <w:color w:val="212121"/>
          <w:shd w:val="clear" w:color="auto" w:fill="FFFFFF"/>
        </w:rPr>
        <w:t xml:space="preserve"> M, Barbara L. Diagnosis of Budd-Chiari syndrome by pulsed Doppler ultrasound. Gastroenterology. 1991 May;100(5 Pt 1):1324-31. PMID: 2013376.</w:t>
      </w:r>
      <w:r w:rsidR="008F45AC">
        <w:rPr>
          <w:rFonts w:ascii="Times New Roman" w:eastAsia="Segoe UI" w:hAnsi="Times New Roman" w:cs="Times New Roman"/>
          <w:color w:val="212121"/>
          <w:shd w:val="clear" w:color="auto" w:fill="FFFFFF"/>
        </w:rPr>
        <w:t xml:space="preserve"> </w:t>
      </w:r>
    </w:p>
    <w:p w14:paraId="421F3ADB" w14:textId="6E4288BF" w:rsidR="00CF0DC1" w:rsidRPr="00CF0DC1" w:rsidRDefault="008F45AC" w:rsidP="00CF0DC1">
      <w:pPr>
        <w:numPr>
          <w:ilvl w:val="0"/>
          <w:numId w:val="3"/>
        </w:numPr>
        <w:spacing w:line="360" w:lineRule="auto"/>
        <w:jc w:val="both"/>
        <w:rPr>
          <w:rFonts w:ascii="Times New Roman" w:hAnsi="Times New Roman" w:cs="Times New Roman"/>
          <w:color w:val="FF0000"/>
        </w:rPr>
      </w:pPr>
      <w:r>
        <w:rPr>
          <w:rFonts w:ascii="Times New Roman" w:eastAsia="Segoe UI" w:hAnsi="Times New Roman" w:cs="Times New Roman"/>
          <w:color w:val="212121"/>
          <w:shd w:val="clear" w:color="auto" w:fill="FFFFFF"/>
        </w:rPr>
        <w:lastRenderedPageBreak/>
        <w:t xml:space="preserve">Khan F, Armstrong MJ, </w:t>
      </w:r>
      <w:proofErr w:type="spellStart"/>
      <w:r>
        <w:rPr>
          <w:rFonts w:ascii="Times New Roman" w:eastAsia="Segoe UI" w:hAnsi="Times New Roman" w:cs="Times New Roman"/>
          <w:color w:val="212121"/>
          <w:shd w:val="clear" w:color="auto" w:fill="FFFFFF"/>
        </w:rPr>
        <w:t>Mehrzad</w:t>
      </w:r>
      <w:proofErr w:type="spellEnd"/>
      <w:r>
        <w:rPr>
          <w:rFonts w:ascii="Times New Roman" w:eastAsia="Segoe UI" w:hAnsi="Times New Roman" w:cs="Times New Roman"/>
          <w:color w:val="212121"/>
          <w:shd w:val="clear" w:color="auto" w:fill="FFFFFF"/>
        </w:rPr>
        <w:t xml:space="preserve"> H, Chen F, Neil D, Brown R, Cain O, </w:t>
      </w:r>
      <w:proofErr w:type="spellStart"/>
      <w:r>
        <w:rPr>
          <w:rFonts w:ascii="Times New Roman" w:eastAsia="Segoe UI" w:hAnsi="Times New Roman" w:cs="Times New Roman"/>
          <w:color w:val="212121"/>
          <w:shd w:val="clear" w:color="auto" w:fill="FFFFFF"/>
        </w:rPr>
        <w:t>Tripathi</w:t>
      </w:r>
      <w:proofErr w:type="spellEnd"/>
      <w:r>
        <w:rPr>
          <w:rFonts w:ascii="Times New Roman" w:eastAsia="Segoe UI" w:hAnsi="Times New Roman" w:cs="Times New Roman"/>
          <w:color w:val="212121"/>
          <w:shd w:val="clear" w:color="auto" w:fill="FFFFFF"/>
        </w:rPr>
        <w:t xml:space="preserve"> D. multidisciplinary approach to the diagnosis and management of Budd-</w:t>
      </w:r>
      <w:proofErr w:type="gramStart"/>
      <w:r>
        <w:rPr>
          <w:rFonts w:ascii="Times New Roman" w:eastAsia="Segoe UI" w:hAnsi="Times New Roman" w:cs="Times New Roman"/>
          <w:color w:val="212121"/>
          <w:shd w:val="clear" w:color="auto" w:fill="FFFFFF"/>
        </w:rPr>
        <w:t>Chiari  syndrome</w:t>
      </w:r>
      <w:proofErr w:type="gramEnd"/>
      <w:r>
        <w:rPr>
          <w:rFonts w:ascii="Times New Roman" w:eastAsia="Segoe UI" w:hAnsi="Times New Roman" w:cs="Times New Roman"/>
          <w:color w:val="212121"/>
          <w:shd w:val="clear" w:color="auto" w:fill="FFFFFF"/>
        </w:rPr>
        <w:t>. Alimentary pharmacology &amp; therapeutics. 2019 Apr;49(7)</w:t>
      </w:r>
      <w:r w:rsidR="0044589A">
        <w:rPr>
          <w:rFonts w:ascii="Times New Roman" w:eastAsia="Segoe UI" w:hAnsi="Times New Roman" w:cs="Times New Roman"/>
          <w:color w:val="212121"/>
          <w:shd w:val="clear" w:color="auto" w:fill="FFFFFF"/>
        </w:rPr>
        <w:t>:840-63.</w:t>
      </w:r>
    </w:p>
    <w:p w14:paraId="584873F1" w14:textId="77777777" w:rsidR="00CB245F" w:rsidRDefault="00CB245F" w:rsidP="00CB245F">
      <w:pPr>
        <w:numPr>
          <w:ilvl w:val="0"/>
          <w:numId w:val="3"/>
        </w:numPr>
        <w:spacing w:line="360" w:lineRule="auto"/>
        <w:jc w:val="both"/>
        <w:rPr>
          <w:rFonts w:ascii="Times New Roman" w:hAnsi="Times New Roman" w:cs="Times New Roman"/>
          <w:color w:val="FF0000"/>
        </w:rPr>
      </w:pPr>
      <w:r>
        <w:rPr>
          <w:rFonts w:ascii="Times New Roman" w:eastAsia="Segoe UI" w:hAnsi="Times New Roman" w:cs="Times New Roman"/>
          <w:color w:val="212121"/>
          <w:shd w:val="clear" w:color="auto" w:fill="FFFFFF"/>
        </w:rPr>
        <w:t xml:space="preserve">Guy A, </w:t>
      </w:r>
      <w:proofErr w:type="spellStart"/>
      <w:r>
        <w:rPr>
          <w:rFonts w:ascii="Times New Roman" w:eastAsia="Segoe UI" w:hAnsi="Times New Roman" w:cs="Times New Roman"/>
          <w:color w:val="212121"/>
          <w:shd w:val="clear" w:color="auto" w:fill="FFFFFF"/>
        </w:rPr>
        <w:t>Morange</w:t>
      </w:r>
      <w:proofErr w:type="spellEnd"/>
      <w:r>
        <w:rPr>
          <w:rFonts w:ascii="Times New Roman" w:eastAsia="Segoe UI" w:hAnsi="Times New Roman" w:cs="Times New Roman"/>
          <w:color w:val="212121"/>
          <w:shd w:val="clear" w:color="auto" w:fill="FFFFFF"/>
        </w:rPr>
        <w:t xml:space="preserve"> PE, James C. How I approach the treatment of thrombotic complications in patients with myeloproliferative neoplasms. Blood. 2024 Nov </w:t>
      </w:r>
      <w:proofErr w:type="gramStart"/>
      <w:r>
        <w:rPr>
          <w:rFonts w:ascii="Times New Roman" w:eastAsia="Segoe UI" w:hAnsi="Times New Roman" w:cs="Times New Roman"/>
          <w:color w:val="212121"/>
          <w:shd w:val="clear" w:color="auto" w:fill="FFFFFF"/>
        </w:rPr>
        <w:t>14:blood</w:t>
      </w:r>
      <w:proofErr w:type="gramEnd"/>
      <w:r>
        <w:rPr>
          <w:rFonts w:ascii="Times New Roman" w:eastAsia="Segoe UI" w:hAnsi="Times New Roman" w:cs="Times New Roman"/>
          <w:color w:val="212121"/>
          <w:shd w:val="clear" w:color="auto" w:fill="FFFFFF"/>
        </w:rPr>
        <w:t xml:space="preserve">.2024025627. </w:t>
      </w:r>
      <w:proofErr w:type="spellStart"/>
      <w:r>
        <w:rPr>
          <w:rFonts w:ascii="Times New Roman" w:eastAsia="Segoe UI" w:hAnsi="Times New Roman" w:cs="Times New Roman"/>
          <w:color w:val="212121"/>
          <w:shd w:val="clear" w:color="auto" w:fill="FFFFFF"/>
        </w:rPr>
        <w:t>doi</w:t>
      </w:r>
      <w:proofErr w:type="spellEnd"/>
      <w:r>
        <w:rPr>
          <w:rFonts w:ascii="Times New Roman" w:eastAsia="Segoe UI" w:hAnsi="Times New Roman" w:cs="Times New Roman"/>
          <w:color w:val="212121"/>
          <w:shd w:val="clear" w:color="auto" w:fill="FFFFFF"/>
        </w:rPr>
        <w:t xml:space="preserve">: 10.1182/blood.2024025627. </w:t>
      </w:r>
      <w:proofErr w:type="spellStart"/>
      <w:r>
        <w:rPr>
          <w:rFonts w:ascii="Times New Roman" w:eastAsia="Segoe UI" w:hAnsi="Times New Roman" w:cs="Times New Roman"/>
          <w:color w:val="212121"/>
          <w:shd w:val="clear" w:color="auto" w:fill="FFFFFF"/>
        </w:rPr>
        <w:t>Epub</w:t>
      </w:r>
      <w:proofErr w:type="spellEnd"/>
      <w:r>
        <w:rPr>
          <w:rFonts w:ascii="Times New Roman" w:eastAsia="Segoe UI" w:hAnsi="Times New Roman" w:cs="Times New Roman"/>
          <w:color w:val="212121"/>
          <w:shd w:val="clear" w:color="auto" w:fill="FFFFFF"/>
        </w:rPr>
        <w:t xml:space="preserve"> ahead of print. PMID: 39541574.</w:t>
      </w:r>
    </w:p>
    <w:p w14:paraId="5C7B26F0" w14:textId="77777777" w:rsidR="00CB245F" w:rsidRDefault="00CB245F" w:rsidP="00CB245F">
      <w:pPr>
        <w:numPr>
          <w:ilvl w:val="0"/>
          <w:numId w:val="3"/>
        </w:numPr>
        <w:spacing w:line="360" w:lineRule="auto"/>
        <w:jc w:val="both"/>
        <w:rPr>
          <w:rFonts w:ascii="Times New Roman" w:hAnsi="Times New Roman" w:cs="Times New Roman"/>
          <w:color w:val="FF0000"/>
        </w:rPr>
      </w:pPr>
      <w:r>
        <w:rPr>
          <w:rFonts w:ascii="Times New Roman" w:eastAsia="Consolas" w:hAnsi="Times New Roman" w:cs="Times New Roman"/>
          <w:color w:val="1B1B1B"/>
          <w:shd w:val="clear" w:color="auto" w:fill="FFFFFF"/>
        </w:rPr>
        <w:t xml:space="preserve">Mancuso A. Budd-Chiari syndrome management: Lights and shadows. World J </w:t>
      </w:r>
      <w:proofErr w:type="spellStart"/>
      <w:r>
        <w:rPr>
          <w:rFonts w:ascii="Times New Roman" w:eastAsia="Consolas" w:hAnsi="Times New Roman" w:cs="Times New Roman"/>
          <w:color w:val="1B1B1B"/>
          <w:shd w:val="clear" w:color="auto" w:fill="FFFFFF"/>
        </w:rPr>
        <w:t>Hepatol</w:t>
      </w:r>
      <w:proofErr w:type="spellEnd"/>
      <w:r>
        <w:rPr>
          <w:rFonts w:ascii="Times New Roman" w:eastAsia="Consolas" w:hAnsi="Times New Roman" w:cs="Times New Roman"/>
          <w:color w:val="1B1B1B"/>
          <w:shd w:val="clear" w:color="auto" w:fill="FFFFFF"/>
        </w:rPr>
        <w:t xml:space="preserve">. 2011 Oct 27;3(10):262-4. </w:t>
      </w:r>
      <w:proofErr w:type="spellStart"/>
      <w:r>
        <w:rPr>
          <w:rFonts w:ascii="Times New Roman" w:eastAsia="Consolas" w:hAnsi="Times New Roman" w:cs="Times New Roman"/>
          <w:color w:val="1B1B1B"/>
          <w:shd w:val="clear" w:color="auto" w:fill="FFFFFF"/>
        </w:rPr>
        <w:t>doi</w:t>
      </w:r>
      <w:proofErr w:type="spellEnd"/>
      <w:r>
        <w:rPr>
          <w:rFonts w:ascii="Times New Roman" w:eastAsia="Consolas" w:hAnsi="Times New Roman" w:cs="Times New Roman"/>
          <w:color w:val="1B1B1B"/>
          <w:shd w:val="clear" w:color="auto" w:fill="FFFFFF"/>
        </w:rPr>
        <w:t>: 10.4254/</w:t>
      </w:r>
      <w:proofErr w:type="gramStart"/>
      <w:r>
        <w:rPr>
          <w:rFonts w:ascii="Times New Roman" w:eastAsia="Consolas" w:hAnsi="Times New Roman" w:cs="Times New Roman"/>
          <w:color w:val="1B1B1B"/>
          <w:shd w:val="clear" w:color="auto" w:fill="FFFFFF"/>
        </w:rPr>
        <w:t>wjh.v</w:t>
      </w:r>
      <w:proofErr w:type="gramEnd"/>
      <w:r>
        <w:rPr>
          <w:rFonts w:ascii="Times New Roman" w:eastAsia="Consolas" w:hAnsi="Times New Roman" w:cs="Times New Roman"/>
          <w:color w:val="1B1B1B"/>
          <w:shd w:val="clear" w:color="auto" w:fill="FFFFFF"/>
        </w:rPr>
        <w:t>3.i10.262. PMID: 22059108; PMCID: PMC3208178.</w:t>
      </w:r>
    </w:p>
    <w:p w14:paraId="7B91A46B" w14:textId="77777777" w:rsidR="00CB245F" w:rsidRDefault="00CB245F" w:rsidP="00CB245F">
      <w:pPr>
        <w:numPr>
          <w:ilvl w:val="0"/>
          <w:numId w:val="3"/>
        </w:numPr>
        <w:spacing w:line="360" w:lineRule="auto"/>
        <w:jc w:val="both"/>
        <w:rPr>
          <w:rFonts w:ascii="Times New Roman" w:hAnsi="Times New Roman" w:cs="Times New Roman"/>
          <w:color w:val="FF0000"/>
        </w:rPr>
      </w:pPr>
      <w:r>
        <w:rPr>
          <w:rFonts w:ascii="Times New Roman" w:eastAsia="Consolas" w:hAnsi="Times New Roman" w:cs="Times New Roman"/>
          <w:color w:val="1B1B1B"/>
          <w:shd w:val="clear" w:color="auto" w:fill="FFFFFF"/>
        </w:rPr>
        <w:t xml:space="preserve">Ye QB, Huang QF, Luo YC, Wen YL, Chen ZK, Wei AL. Budd-Chiari syndrome associated with liver cirrhosis: A case report. World J </w:t>
      </w:r>
      <w:proofErr w:type="spellStart"/>
      <w:r>
        <w:rPr>
          <w:rFonts w:ascii="Times New Roman" w:eastAsia="Consolas" w:hAnsi="Times New Roman" w:cs="Times New Roman"/>
          <w:color w:val="1B1B1B"/>
          <w:shd w:val="clear" w:color="auto" w:fill="FFFFFF"/>
        </w:rPr>
        <w:t>Clin</w:t>
      </w:r>
      <w:proofErr w:type="spellEnd"/>
      <w:r>
        <w:rPr>
          <w:rFonts w:ascii="Times New Roman" w:eastAsia="Consolas" w:hAnsi="Times New Roman" w:cs="Times New Roman"/>
          <w:color w:val="1B1B1B"/>
          <w:shd w:val="clear" w:color="auto" w:fill="FFFFFF"/>
        </w:rPr>
        <w:t xml:space="preserve"> Cases. 2021 Apr 26;9(12):2937-2943. </w:t>
      </w:r>
      <w:proofErr w:type="spellStart"/>
      <w:r>
        <w:rPr>
          <w:rFonts w:ascii="Times New Roman" w:eastAsia="Consolas" w:hAnsi="Times New Roman" w:cs="Times New Roman"/>
          <w:color w:val="1B1B1B"/>
          <w:shd w:val="clear" w:color="auto" w:fill="FFFFFF"/>
        </w:rPr>
        <w:t>doi</w:t>
      </w:r>
      <w:proofErr w:type="spellEnd"/>
      <w:r>
        <w:rPr>
          <w:rFonts w:ascii="Times New Roman" w:eastAsia="Consolas" w:hAnsi="Times New Roman" w:cs="Times New Roman"/>
          <w:color w:val="1B1B1B"/>
          <w:shd w:val="clear" w:color="auto" w:fill="FFFFFF"/>
        </w:rPr>
        <w:t>: 10.12998/</w:t>
      </w:r>
      <w:proofErr w:type="gramStart"/>
      <w:r>
        <w:rPr>
          <w:rFonts w:ascii="Times New Roman" w:eastAsia="Consolas" w:hAnsi="Times New Roman" w:cs="Times New Roman"/>
          <w:color w:val="1B1B1B"/>
          <w:shd w:val="clear" w:color="auto" w:fill="FFFFFF"/>
        </w:rPr>
        <w:t>wjcc.v</w:t>
      </w:r>
      <w:proofErr w:type="gramEnd"/>
      <w:r>
        <w:rPr>
          <w:rFonts w:ascii="Times New Roman" w:eastAsia="Consolas" w:hAnsi="Times New Roman" w:cs="Times New Roman"/>
          <w:color w:val="1B1B1B"/>
          <w:shd w:val="clear" w:color="auto" w:fill="FFFFFF"/>
        </w:rPr>
        <w:t>9.i12.2937. PMID: 33969080; PMCID: PMC8058661.</w:t>
      </w:r>
    </w:p>
    <w:p w14:paraId="1D5D97E8" w14:textId="77777777" w:rsidR="00CB245F" w:rsidRDefault="00CB245F" w:rsidP="00CB245F">
      <w:pPr>
        <w:numPr>
          <w:ilvl w:val="0"/>
          <w:numId w:val="3"/>
        </w:numPr>
        <w:spacing w:line="360" w:lineRule="auto"/>
        <w:jc w:val="both"/>
        <w:rPr>
          <w:rFonts w:ascii="Times New Roman" w:hAnsi="Times New Roman" w:cs="Times New Roman"/>
          <w:color w:val="FF0000"/>
        </w:rPr>
      </w:pPr>
      <w:r>
        <w:rPr>
          <w:rFonts w:ascii="Times New Roman" w:eastAsia="Segoe UI" w:hAnsi="Times New Roman" w:cs="Times New Roman"/>
          <w:color w:val="212121"/>
          <w:shd w:val="clear" w:color="auto" w:fill="FFFFFF"/>
        </w:rPr>
        <w:t xml:space="preserve">Shetty S, Ghosh K. </w:t>
      </w:r>
      <w:proofErr w:type="spellStart"/>
      <w:r>
        <w:rPr>
          <w:rFonts w:ascii="Times New Roman" w:eastAsia="Segoe UI" w:hAnsi="Times New Roman" w:cs="Times New Roman"/>
          <w:color w:val="212121"/>
          <w:shd w:val="clear" w:color="auto" w:fill="FFFFFF"/>
        </w:rPr>
        <w:t>Thrombophilic</w:t>
      </w:r>
      <w:proofErr w:type="spellEnd"/>
      <w:r>
        <w:rPr>
          <w:rFonts w:ascii="Times New Roman" w:eastAsia="Segoe UI" w:hAnsi="Times New Roman" w:cs="Times New Roman"/>
          <w:color w:val="212121"/>
          <w:shd w:val="clear" w:color="auto" w:fill="FFFFFF"/>
        </w:rPr>
        <w:t xml:space="preserve"> dimension of Budd </w:t>
      </w:r>
      <w:proofErr w:type="spellStart"/>
      <w:r>
        <w:rPr>
          <w:rFonts w:ascii="Times New Roman" w:eastAsia="Segoe UI" w:hAnsi="Times New Roman" w:cs="Times New Roman"/>
          <w:color w:val="212121"/>
          <w:shd w:val="clear" w:color="auto" w:fill="FFFFFF"/>
        </w:rPr>
        <w:t>chiari</w:t>
      </w:r>
      <w:proofErr w:type="spellEnd"/>
      <w:r>
        <w:rPr>
          <w:rFonts w:ascii="Times New Roman" w:eastAsia="Segoe UI" w:hAnsi="Times New Roman" w:cs="Times New Roman"/>
          <w:color w:val="212121"/>
          <w:shd w:val="clear" w:color="auto" w:fill="FFFFFF"/>
        </w:rPr>
        <w:t xml:space="preserve"> syndrome and portal venous thrombosis--a concise review. </w:t>
      </w:r>
      <w:proofErr w:type="spellStart"/>
      <w:r>
        <w:rPr>
          <w:rFonts w:ascii="Times New Roman" w:eastAsia="Segoe UI" w:hAnsi="Times New Roman" w:cs="Times New Roman"/>
          <w:color w:val="212121"/>
          <w:shd w:val="clear" w:color="auto" w:fill="FFFFFF"/>
        </w:rPr>
        <w:t>Thromb</w:t>
      </w:r>
      <w:proofErr w:type="spellEnd"/>
      <w:r>
        <w:rPr>
          <w:rFonts w:ascii="Times New Roman" w:eastAsia="Segoe UI" w:hAnsi="Times New Roman" w:cs="Times New Roman"/>
          <w:color w:val="212121"/>
          <w:shd w:val="clear" w:color="auto" w:fill="FFFFFF"/>
        </w:rPr>
        <w:t xml:space="preserve"> Res. 2011 Jun;127(6):505-12. </w:t>
      </w:r>
      <w:proofErr w:type="spellStart"/>
      <w:r>
        <w:rPr>
          <w:rFonts w:ascii="Times New Roman" w:eastAsia="Segoe UI" w:hAnsi="Times New Roman" w:cs="Times New Roman"/>
          <w:color w:val="212121"/>
          <w:shd w:val="clear" w:color="auto" w:fill="FFFFFF"/>
        </w:rPr>
        <w:t>doi</w:t>
      </w:r>
      <w:proofErr w:type="spellEnd"/>
      <w:r>
        <w:rPr>
          <w:rFonts w:ascii="Times New Roman" w:eastAsia="Segoe UI" w:hAnsi="Times New Roman" w:cs="Times New Roman"/>
          <w:color w:val="212121"/>
          <w:shd w:val="clear" w:color="auto" w:fill="FFFFFF"/>
        </w:rPr>
        <w:t xml:space="preserve">: 10.1016/j.thromres.2010.09.019. </w:t>
      </w:r>
      <w:proofErr w:type="spellStart"/>
      <w:r>
        <w:rPr>
          <w:rFonts w:ascii="Times New Roman" w:eastAsia="Segoe UI" w:hAnsi="Times New Roman" w:cs="Times New Roman"/>
          <w:color w:val="212121"/>
          <w:shd w:val="clear" w:color="auto" w:fill="FFFFFF"/>
        </w:rPr>
        <w:t>Epub</w:t>
      </w:r>
      <w:proofErr w:type="spellEnd"/>
      <w:r>
        <w:rPr>
          <w:rFonts w:ascii="Times New Roman" w:eastAsia="Segoe UI" w:hAnsi="Times New Roman" w:cs="Times New Roman"/>
          <w:color w:val="212121"/>
          <w:shd w:val="clear" w:color="auto" w:fill="FFFFFF"/>
        </w:rPr>
        <w:t xml:space="preserve"> 2010 Oct 20. PMID: 20961602.</w:t>
      </w:r>
    </w:p>
    <w:p w14:paraId="5CE1F129" w14:textId="77777777" w:rsidR="001811A3" w:rsidRDefault="001811A3">
      <w:pPr>
        <w:spacing w:line="360" w:lineRule="auto"/>
        <w:jc w:val="both"/>
        <w:rPr>
          <w:rFonts w:ascii="SimSun" w:eastAsia="SimSun" w:hAnsi="SimSun"/>
        </w:rPr>
      </w:pPr>
    </w:p>
    <w:p w14:paraId="62ED9A0B" w14:textId="77777777" w:rsidR="001811A3" w:rsidRDefault="001811A3">
      <w:pPr>
        <w:spacing w:line="360" w:lineRule="auto"/>
        <w:jc w:val="both"/>
        <w:rPr>
          <w:rFonts w:ascii="Times New Roman" w:eastAsia="SimSun" w:hAnsi="Times New Roman" w:cs="Times New Roman"/>
          <w:kern w:val="0"/>
          <w:lang w:val="en-US" w:eastAsia="zh-CN"/>
        </w:rPr>
      </w:pPr>
    </w:p>
    <w:p w14:paraId="503B8444" w14:textId="77777777" w:rsidR="001811A3" w:rsidRDefault="001811A3">
      <w:pPr>
        <w:spacing w:line="360" w:lineRule="auto"/>
        <w:jc w:val="both"/>
        <w:rPr>
          <w:rFonts w:ascii="Times New Roman" w:eastAsia="SimSun" w:hAnsi="Times New Roman" w:cs="Times New Roman"/>
          <w:kern w:val="0"/>
          <w:sz w:val="28"/>
          <w:szCs w:val="28"/>
          <w:lang w:eastAsia="zh-CN"/>
        </w:rPr>
      </w:pPr>
    </w:p>
    <w:p w14:paraId="164E109A" w14:textId="77777777" w:rsidR="001811A3" w:rsidRDefault="001811A3">
      <w:pPr>
        <w:spacing w:line="360" w:lineRule="auto"/>
        <w:jc w:val="both"/>
        <w:rPr>
          <w:rFonts w:ascii="Times New Roman" w:eastAsia="SimSun" w:hAnsi="Times New Roman" w:cs="Times New Roman"/>
          <w:kern w:val="0"/>
          <w:lang w:eastAsia="zh-CN"/>
        </w:rPr>
      </w:pPr>
    </w:p>
    <w:p w14:paraId="4BDFAD00" w14:textId="77777777" w:rsidR="001811A3" w:rsidRDefault="001811A3">
      <w:pPr>
        <w:jc w:val="both"/>
        <w:rPr>
          <w:rFonts w:ascii="Times New Roman" w:hAnsi="Times New Roman" w:cs="Times New Roman"/>
          <w:sz w:val="28"/>
          <w:szCs w:val="28"/>
        </w:rPr>
      </w:pPr>
    </w:p>
    <w:p w14:paraId="5EFCB6A9" w14:textId="77777777" w:rsidR="001811A3" w:rsidRDefault="001811A3">
      <w:pPr>
        <w:jc w:val="both"/>
        <w:rPr>
          <w:rFonts w:ascii="Times New Roman" w:hAnsi="Times New Roman" w:cs="Times New Roman"/>
          <w:b/>
          <w:bCs/>
          <w:u w:val="single"/>
        </w:rPr>
      </w:pPr>
    </w:p>
    <w:p w14:paraId="1FF84D2F" w14:textId="77777777" w:rsidR="001811A3" w:rsidRDefault="001811A3">
      <w:pPr>
        <w:jc w:val="both"/>
        <w:rPr>
          <w:rFonts w:ascii="Times New Roman" w:hAnsi="Times New Roman" w:cs="Times New Roman"/>
        </w:rPr>
      </w:pPr>
    </w:p>
    <w:p w14:paraId="13B5CB1C" w14:textId="77777777" w:rsidR="001811A3" w:rsidRDefault="00031EE4">
      <w:pPr>
        <w:tabs>
          <w:tab w:val="left" w:pos="5680"/>
        </w:tabs>
        <w:jc w:val="both"/>
        <w:rPr>
          <w:rFonts w:ascii="Times New Roman" w:hAnsi="Times New Roman" w:cs="Times New Roman"/>
        </w:rPr>
      </w:pPr>
      <w:r>
        <w:rPr>
          <w:rFonts w:ascii="Times New Roman" w:hAnsi="Times New Roman" w:cs="Times New Roman"/>
        </w:rPr>
        <w:tab/>
        <w:t xml:space="preserve"> </w:t>
      </w:r>
    </w:p>
    <w:p w14:paraId="403DAC24" w14:textId="77777777" w:rsidR="001811A3" w:rsidRDefault="001811A3">
      <w:pPr>
        <w:jc w:val="both"/>
        <w:rPr>
          <w:rFonts w:ascii="Times New Roman" w:hAnsi="Times New Roman" w:cs="Times New Roman"/>
        </w:rPr>
      </w:pPr>
    </w:p>
    <w:p w14:paraId="1901B90C" w14:textId="77777777" w:rsidR="001811A3" w:rsidRDefault="001811A3">
      <w:pPr>
        <w:jc w:val="both"/>
        <w:rPr>
          <w:rFonts w:ascii="Times New Roman" w:hAnsi="Times New Roman" w:cs="Times New Roman"/>
        </w:rPr>
      </w:pPr>
    </w:p>
    <w:sectPr w:rsidR="001811A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9B67C" w14:textId="77777777" w:rsidR="00D61E90" w:rsidRDefault="00D61E90" w:rsidP="00F079BC">
      <w:pPr>
        <w:spacing w:after="0" w:line="240" w:lineRule="auto"/>
      </w:pPr>
      <w:r>
        <w:separator/>
      </w:r>
    </w:p>
  </w:endnote>
  <w:endnote w:type="continuationSeparator" w:id="0">
    <w:p w14:paraId="66E2A272" w14:textId="77777777" w:rsidR="00D61E90" w:rsidRDefault="00D61E90" w:rsidP="00F07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00"/>
    <w:family w:val="auto"/>
    <w:pitch w:val="default"/>
  </w:font>
  <w:font w:name="Segoe UI">
    <w:panose1 w:val="020B0502040204020203"/>
    <w:charset w:val="00"/>
    <w:family w:val="auto"/>
    <w:pitch w:val="default"/>
    <w:sig w:usb0="E4002EFF" w:usb1="C000E47F" w:usb2="00000009" w:usb3="00000000" w:csb0="2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auto"/>
    <w:pitch w:val="default"/>
    <w:sig w:usb0="E00006FF" w:usb1="0000FCFF" w:usb2="00000001" w:usb3="00000000" w:csb0="6000019F" w:csb1="DFD7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65C33" w14:textId="77777777" w:rsidR="00F079BC" w:rsidRDefault="00F079B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BA244" w14:textId="77777777" w:rsidR="00F079BC" w:rsidRDefault="00F079B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1E0FD" w14:textId="77777777" w:rsidR="00F079BC" w:rsidRDefault="00F079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DA356" w14:textId="77777777" w:rsidR="00D61E90" w:rsidRDefault="00D61E90" w:rsidP="00F079BC">
      <w:pPr>
        <w:spacing w:after="0" w:line="240" w:lineRule="auto"/>
      </w:pPr>
      <w:r>
        <w:separator/>
      </w:r>
    </w:p>
  </w:footnote>
  <w:footnote w:type="continuationSeparator" w:id="0">
    <w:p w14:paraId="7C0CF981" w14:textId="77777777" w:rsidR="00D61E90" w:rsidRDefault="00D61E90" w:rsidP="00F07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80EDD" w14:textId="7D71BE75" w:rsidR="00F079BC" w:rsidRDefault="00D61E90">
    <w:pPr>
      <w:pStyle w:val="Header"/>
    </w:pPr>
    <w:r>
      <w:rPr>
        <w:noProof/>
      </w:rPr>
      <w:pict w14:anchorId="3575A6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57086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0B888" w14:textId="5BC4E47A" w:rsidR="00F079BC" w:rsidRDefault="00D61E90">
    <w:pPr>
      <w:pStyle w:val="Header"/>
    </w:pPr>
    <w:r>
      <w:rPr>
        <w:noProof/>
      </w:rPr>
      <w:pict w14:anchorId="4846B6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57086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7E8FB" w14:textId="4B58E563" w:rsidR="00F079BC" w:rsidRDefault="00D61E90">
    <w:pPr>
      <w:pStyle w:val="Header"/>
    </w:pPr>
    <w:r>
      <w:rPr>
        <w:noProof/>
      </w:rPr>
      <w:pict w14:anchorId="08F8C9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57085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F8B094"/>
    <w:multiLevelType w:val="singleLevel"/>
    <w:tmpl w:val="C6F8B094"/>
    <w:lvl w:ilvl="0">
      <w:start w:val="1"/>
      <w:numFmt w:val="decimal"/>
      <w:suff w:val="space"/>
      <w:lvlText w:val="%1."/>
      <w:lvlJc w:val="left"/>
      <w:rPr>
        <w:rFonts w:hint="default"/>
        <w:color w:val="auto"/>
      </w:rPr>
    </w:lvl>
  </w:abstractNum>
  <w:abstractNum w:abstractNumId="1" w15:restartNumberingAfterBreak="0">
    <w:nsid w:val="00000001"/>
    <w:multiLevelType w:val="singleLevel"/>
    <w:tmpl w:val="55DC1CCD"/>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4339205D"/>
    <w:multiLevelType w:val="singleLevel"/>
    <w:tmpl w:val="501647D9"/>
    <w:lvl w:ilvl="0">
      <w:start w:val="1"/>
      <w:numFmt w:val="bullet"/>
      <w:lvlText w:val=""/>
      <w:lvlJc w:val="left"/>
      <w:pPr>
        <w:tabs>
          <w:tab w:val="left" w:pos="420"/>
        </w:tabs>
        <w:ind w:left="42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1A3"/>
    <w:rsid w:val="00031EE4"/>
    <w:rsid w:val="0005313A"/>
    <w:rsid w:val="00103820"/>
    <w:rsid w:val="001811A3"/>
    <w:rsid w:val="001A7DC6"/>
    <w:rsid w:val="001E7305"/>
    <w:rsid w:val="00434A53"/>
    <w:rsid w:val="0044589A"/>
    <w:rsid w:val="004C67AC"/>
    <w:rsid w:val="006E1B72"/>
    <w:rsid w:val="00767F69"/>
    <w:rsid w:val="008F45AC"/>
    <w:rsid w:val="00961C34"/>
    <w:rsid w:val="00A7725A"/>
    <w:rsid w:val="00AD41CF"/>
    <w:rsid w:val="00B42576"/>
    <w:rsid w:val="00BF5C0C"/>
    <w:rsid w:val="00C2157A"/>
    <w:rsid w:val="00CB245F"/>
    <w:rsid w:val="00CF0DC1"/>
    <w:rsid w:val="00D61E90"/>
    <w:rsid w:val="00DB1218"/>
    <w:rsid w:val="00E50C1E"/>
    <w:rsid w:val="00F079BC"/>
    <w:rsid w:val="00FB0A66"/>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7AA51E"/>
  <w15:docId w15:val="{3CC8159C-4A40-4E76-878A-F94F3565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78" w:lineRule="auto"/>
    </w:pPr>
    <w:rPr>
      <w:rFonts w:ascii="Calibri" w:eastAsia="Calibri" w:hAnsi="Calibri" w:cs="SimSun"/>
      <w:kern w:val="2"/>
      <w:sz w:val="24"/>
      <w:szCs w:val="24"/>
      <w:lang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Calibri Light" w:eastAsia="DengXian Light" w:hAnsi="Calibri Light"/>
      <w:color w:val="2F5597"/>
      <w:sz w:val="40"/>
      <w:szCs w:val="40"/>
    </w:rPr>
  </w:style>
  <w:style w:type="paragraph" w:styleId="Heading2">
    <w:name w:val="heading 2"/>
    <w:basedOn w:val="Normal"/>
    <w:next w:val="Normal"/>
    <w:link w:val="Heading2Char"/>
    <w:uiPriority w:val="9"/>
    <w:qFormat/>
    <w:pPr>
      <w:keepNext/>
      <w:keepLines/>
      <w:spacing w:before="160" w:after="80"/>
      <w:outlineLvl w:val="1"/>
    </w:pPr>
    <w:rPr>
      <w:rFonts w:ascii="Calibri Light" w:eastAsia="DengXian Light" w:hAnsi="Calibri Light"/>
      <w:color w:val="2F5597"/>
      <w:sz w:val="32"/>
      <w:szCs w:val="32"/>
    </w:rPr>
  </w:style>
  <w:style w:type="paragraph" w:styleId="Heading3">
    <w:name w:val="heading 3"/>
    <w:basedOn w:val="Normal"/>
    <w:next w:val="Normal"/>
    <w:link w:val="Heading3Char"/>
    <w:uiPriority w:val="9"/>
    <w:qFormat/>
    <w:pPr>
      <w:keepNext/>
      <w:keepLines/>
      <w:spacing w:before="160" w:after="80"/>
      <w:outlineLvl w:val="2"/>
    </w:pPr>
    <w:rPr>
      <w:rFonts w:eastAsia="DengXian Light"/>
      <w:color w:val="2F5597"/>
      <w:sz w:val="28"/>
      <w:szCs w:val="28"/>
    </w:rPr>
  </w:style>
  <w:style w:type="paragraph" w:styleId="Heading4">
    <w:name w:val="heading 4"/>
    <w:basedOn w:val="Normal"/>
    <w:next w:val="Normal"/>
    <w:link w:val="Heading4Char"/>
    <w:uiPriority w:val="9"/>
    <w:qFormat/>
    <w:pPr>
      <w:keepNext/>
      <w:keepLines/>
      <w:spacing w:before="80" w:after="40"/>
      <w:outlineLvl w:val="3"/>
    </w:pPr>
    <w:rPr>
      <w:rFonts w:eastAsia="DengXian Light"/>
      <w:i/>
      <w:iCs/>
      <w:color w:val="2F5597"/>
    </w:rPr>
  </w:style>
  <w:style w:type="paragraph" w:styleId="Heading5">
    <w:name w:val="heading 5"/>
    <w:basedOn w:val="Normal"/>
    <w:next w:val="Normal"/>
    <w:link w:val="Heading5Char"/>
    <w:uiPriority w:val="9"/>
    <w:qFormat/>
    <w:pPr>
      <w:keepNext/>
      <w:keepLines/>
      <w:spacing w:before="80" w:after="40"/>
      <w:outlineLvl w:val="4"/>
    </w:pPr>
    <w:rPr>
      <w:rFonts w:eastAsia="DengXian Light"/>
      <w:color w:val="2F5597"/>
    </w:rPr>
  </w:style>
  <w:style w:type="paragraph" w:styleId="Heading6">
    <w:name w:val="heading 6"/>
    <w:basedOn w:val="Normal"/>
    <w:next w:val="Normal"/>
    <w:link w:val="Heading6Char"/>
    <w:uiPriority w:val="9"/>
    <w:qFormat/>
    <w:pPr>
      <w:keepNext/>
      <w:keepLines/>
      <w:spacing w:before="40" w:after="0"/>
      <w:outlineLvl w:val="5"/>
    </w:pPr>
    <w:rPr>
      <w:rFonts w:eastAsia="DengXian Light"/>
      <w:i/>
      <w:iCs/>
      <w:color w:val="595959"/>
    </w:rPr>
  </w:style>
  <w:style w:type="paragraph" w:styleId="Heading7">
    <w:name w:val="heading 7"/>
    <w:basedOn w:val="Normal"/>
    <w:next w:val="Normal"/>
    <w:link w:val="Heading7Char"/>
    <w:uiPriority w:val="9"/>
    <w:qFormat/>
    <w:pPr>
      <w:keepNext/>
      <w:keepLines/>
      <w:spacing w:before="40" w:after="0"/>
      <w:outlineLvl w:val="6"/>
    </w:pPr>
    <w:rPr>
      <w:rFonts w:eastAsia="DengXian Light"/>
      <w:color w:val="595959"/>
    </w:rPr>
  </w:style>
  <w:style w:type="paragraph" w:styleId="Heading8">
    <w:name w:val="heading 8"/>
    <w:basedOn w:val="Normal"/>
    <w:next w:val="Normal"/>
    <w:link w:val="Heading8Char"/>
    <w:uiPriority w:val="9"/>
    <w:qFormat/>
    <w:pPr>
      <w:keepNext/>
      <w:keepLines/>
      <w:spacing w:after="0"/>
      <w:outlineLvl w:val="7"/>
    </w:pPr>
    <w:rPr>
      <w:rFonts w:eastAsia="DengXian Light"/>
      <w:i/>
      <w:iCs/>
      <w:color w:val="262626"/>
    </w:rPr>
  </w:style>
  <w:style w:type="paragraph" w:styleId="Heading9">
    <w:name w:val="heading 9"/>
    <w:basedOn w:val="Normal"/>
    <w:next w:val="Normal"/>
    <w:link w:val="Heading9Char"/>
    <w:uiPriority w:val="9"/>
    <w:qFormat/>
    <w:pPr>
      <w:keepNext/>
      <w:keepLines/>
      <w:spacing w:after="0"/>
      <w:outlineLvl w:val="8"/>
    </w:pPr>
    <w:rPr>
      <w:rFonts w:eastAsia="DengXian Light"/>
      <w:color w:val="2626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paragraph" w:styleId="NormalWeb">
    <w:name w:val="Normal (Web)"/>
    <w:basedOn w:val="Normal"/>
    <w:uiPriority w:val="99"/>
    <w:qFormat/>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DengXian Light"/>
      <w:color w:val="595959"/>
      <w:spacing w:val="15"/>
      <w:sz w:val="28"/>
      <w:szCs w:val="28"/>
    </w:rPr>
  </w:style>
  <w:style w:type="paragraph" w:styleId="Title">
    <w:name w:val="Title"/>
    <w:basedOn w:val="Normal"/>
    <w:next w:val="Normal"/>
    <w:link w:val="TitleChar"/>
    <w:uiPriority w:val="10"/>
    <w:qFormat/>
    <w:pPr>
      <w:spacing w:after="80" w:line="240" w:lineRule="auto"/>
      <w:contextualSpacing/>
    </w:pPr>
    <w:rPr>
      <w:rFonts w:ascii="Calibri Light" w:eastAsia="DengXian Light" w:hAnsi="Calibri Light"/>
      <w:spacing w:val="-10"/>
      <w:kern w:val="28"/>
      <w:sz w:val="56"/>
      <w:szCs w:val="56"/>
    </w:rPr>
  </w:style>
  <w:style w:type="character" w:customStyle="1" w:styleId="Heading1Char">
    <w:name w:val="Heading 1 Char"/>
    <w:basedOn w:val="DefaultParagraphFont"/>
    <w:link w:val="Heading1"/>
    <w:uiPriority w:val="9"/>
    <w:rPr>
      <w:rFonts w:ascii="Calibri Light" w:eastAsia="DengXian Light" w:hAnsi="Calibri Light" w:cs="SimSun"/>
      <w:color w:val="2F5597"/>
      <w:sz w:val="40"/>
      <w:szCs w:val="40"/>
    </w:rPr>
  </w:style>
  <w:style w:type="character" w:customStyle="1" w:styleId="Heading2Char">
    <w:name w:val="Heading 2 Char"/>
    <w:basedOn w:val="DefaultParagraphFont"/>
    <w:link w:val="Heading2"/>
    <w:uiPriority w:val="9"/>
    <w:rPr>
      <w:rFonts w:ascii="Calibri Light" w:eastAsia="DengXian Light" w:hAnsi="Calibri Light" w:cs="SimSun"/>
      <w:color w:val="2F5597"/>
      <w:sz w:val="32"/>
      <w:szCs w:val="32"/>
    </w:rPr>
  </w:style>
  <w:style w:type="character" w:customStyle="1" w:styleId="Heading3Char">
    <w:name w:val="Heading 3 Char"/>
    <w:basedOn w:val="DefaultParagraphFont"/>
    <w:link w:val="Heading3"/>
    <w:uiPriority w:val="9"/>
    <w:rPr>
      <w:rFonts w:eastAsia="DengXian Light" w:cs="SimSun"/>
      <w:color w:val="2F5597"/>
      <w:sz w:val="28"/>
      <w:szCs w:val="28"/>
    </w:rPr>
  </w:style>
  <w:style w:type="character" w:customStyle="1" w:styleId="Heading4Char">
    <w:name w:val="Heading 4 Char"/>
    <w:basedOn w:val="DefaultParagraphFont"/>
    <w:link w:val="Heading4"/>
    <w:uiPriority w:val="9"/>
    <w:qFormat/>
    <w:rPr>
      <w:rFonts w:eastAsia="DengXian Light" w:cs="SimSun"/>
      <w:i/>
      <w:iCs/>
      <w:color w:val="2F5597"/>
    </w:rPr>
  </w:style>
  <w:style w:type="character" w:customStyle="1" w:styleId="Heading5Char">
    <w:name w:val="Heading 5 Char"/>
    <w:basedOn w:val="DefaultParagraphFont"/>
    <w:link w:val="Heading5"/>
    <w:uiPriority w:val="9"/>
    <w:rPr>
      <w:rFonts w:eastAsia="DengXian Light" w:cs="SimSun"/>
      <w:color w:val="2F5597"/>
    </w:rPr>
  </w:style>
  <w:style w:type="character" w:customStyle="1" w:styleId="Heading6Char">
    <w:name w:val="Heading 6 Char"/>
    <w:basedOn w:val="DefaultParagraphFont"/>
    <w:link w:val="Heading6"/>
    <w:uiPriority w:val="9"/>
    <w:rPr>
      <w:rFonts w:eastAsia="DengXian Light" w:cs="SimSun"/>
      <w:i/>
      <w:iCs/>
      <w:color w:val="595959"/>
    </w:rPr>
  </w:style>
  <w:style w:type="character" w:customStyle="1" w:styleId="Heading7Char">
    <w:name w:val="Heading 7 Char"/>
    <w:basedOn w:val="DefaultParagraphFont"/>
    <w:link w:val="Heading7"/>
    <w:uiPriority w:val="9"/>
    <w:rPr>
      <w:rFonts w:eastAsia="DengXian Light" w:cs="SimSun"/>
      <w:color w:val="595959"/>
    </w:rPr>
  </w:style>
  <w:style w:type="character" w:customStyle="1" w:styleId="Heading8Char">
    <w:name w:val="Heading 8 Char"/>
    <w:basedOn w:val="DefaultParagraphFont"/>
    <w:link w:val="Heading8"/>
    <w:uiPriority w:val="9"/>
    <w:rPr>
      <w:rFonts w:eastAsia="DengXian Light" w:cs="SimSun"/>
      <w:i/>
      <w:iCs/>
      <w:color w:val="262626"/>
    </w:rPr>
  </w:style>
  <w:style w:type="character" w:customStyle="1" w:styleId="Heading9Char">
    <w:name w:val="Heading 9 Char"/>
    <w:basedOn w:val="DefaultParagraphFont"/>
    <w:link w:val="Heading9"/>
    <w:uiPriority w:val="9"/>
    <w:qFormat/>
    <w:rPr>
      <w:rFonts w:eastAsia="DengXian Light" w:cs="SimSun"/>
      <w:color w:val="262626"/>
    </w:rPr>
  </w:style>
  <w:style w:type="character" w:customStyle="1" w:styleId="TitleChar">
    <w:name w:val="Title Char"/>
    <w:basedOn w:val="DefaultParagraphFont"/>
    <w:link w:val="Title"/>
    <w:uiPriority w:val="10"/>
    <w:rPr>
      <w:rFonts w:ascii="Calibri Light" w:eastAsia="DengXian Light" w:hAnsi="Calibri Light" w:cs="SimSun"/>
      <w:spacing w:val="-10"/>
      <w:kern w:val="28"/>
      <w:sz w:val="56"/>
      <w:szCs w:val="56"/>
    </w:rPr>
  </w:style>
  <w:style w:type="character" w:customStyle="1" w:styleId="SubtitleChar">
    <w:name w:val="Subtitle Char"/>
    <w:basedOn w:val="DefaultParagraphFont"/>
    <w:link w:val="Subtitle"/>
    <w:uiPriority w:val="11"/>
    <w:qFormat/>
    <w:rPr>
      <w:rFonts w:eastAsia="DengXian Light" w:cs="SimSun"/>
      <w:color w:val="595959"/>
      <w:spacing w:val="15"/>
      <w:sz w:val="28"/>
      <w:szCs w:val="28"/>
    </w:rPr>
  </w:style>
  <w:style w:type="paragraph" w:styleId="Quote">
    <w:name w:val="Quote"/>
    <w:basedOn w:val="Normal"/>
    <w:next w:val="Normal"/>
    <w:link w:val="QuoteChar"/>
    <w:uiPriority w:val="29"/>
    <w:qFormat/>
    <w:pPr>
      <w:spacing w:before="160"/>
      <w:jc w:val="center"/>
    </w:pPr>
    <w:rPr>
      <w:i/>
      <w:iCs/>
      <w:color w:val="3F3F3F"/>
    </w:rPr>
  </w:style>
  <w:style w:type="character" w:customStyle="1" w:styleId="QuoteChar">
    <w:name w:val="Quote Char"/>
    <w:basedOn w:val="DefaultParagraphFont"/>
    <w:link w:val="Quote"/>
    <w:uiPriority w:val="29"/>
    <w:rPr>
      <w:i/>
      <w:iCs/>
      <w:color w:val="3F3F3F"/>
    </w:rPr>
  </w:style>
  <w:style w:type="paragraph" w:styleId="ListParagraph">
    <w:name w:val="List Paragraph"/>
    <w:basedOn w:val="Normal"/>
    <w:uiPriority w:val="34"/>
    <w:qFormat/>
    <w:pPr>
      <w:ind w:left="720"/>
      <w:contextualSpacing/>
    </w:pPr>
  </w:style>
  <w:style w:type="character" w:customStyle="1" w:styleId="IntenseEmphasis0ec82836-cb69-4549-aaec-4fb84fc30c30">
    <w:name w:val="Intense Emphasis_0ec82836-cb69-4549-aaec-4fb84fc30c30"/>
    <w:basedOn w:val="DefaultParagraphFont"/>
    <w:uiPriority w:val="21"/>
    <w:qFormat/>
    <w:rPr>
      <w:i/>
      <w:iCs/>
      <w:color w:val="2F5597"/>
    </w:rPr>
  </w:style>
  <w:style w:type="paragraph" w:styleId="IntenseQuote">
    <w:name w:val="Intense Quote"/>
    <w:basedOn w:val="Normal"/>
    <w:next w:val="Normal"/>
    <w:link w:val="IntenseQuoteChar"/>
    <w:uiPriority w:val="30"/>
    <w:qFormat/>
    <w:pPr>
      <w:pBdr>
        <w:top w:val="single" w:sz="4" w:space="10" w:color="2F5496"/>
        <w:bottom w:val="single" w:sz="4" w:space="10" w:color="2F5496"/>
      </w:pBdr>
      <w:spacing w:before="360" w:after="360"/>
      <w:ind w:left="864" w:right="864"/>
      <w:jc w:val="center"/>
    </w:pPr>
    <w:rPr>
      <w:i/>
      <w:iCs/>
      <w:color w:val="2F5597"/>
    </w:rPr>
  </w:style>
  <w:style w:type="character" w:customStyle="1" w:styleId="IntenseQuoteChar">
    <w:name w:val="Intense Quote Char"/>
    <w:basedOn w:val="DefaultParagraphFont"/>
    <w:link w:val="IntenseQuote"/>
    <w:uiPriority w:val="30"/>
    <w:rPr>
      <w:i/>
      <w:iCs/>
      <w:color w:val="2F5597"/>
    </w:rPr>
  </w:style>
  <w:style w:type="character" w:customStyle="1" w:styleId="IntenseReference4c731443-313f-4b12-9e77-7fb5d12a5182">
    <w:name w:val="Intense Reference_4c731443-313f-4b12-9e77-7fb5d12a5182"/>
    <w:basedOn w:val="DefaultParagraphFont"/>
    <w:uiPriority w:val="32"/>
    <w:qFormat/>
    <w:rPr>
      <w:b/>
      <w:bCs/>
      <w:smallCaps/>
      <w:color w:val="2F5597"/>
      <w:spacing w:val="5"/>
    </w:rPr>
  </w:style>
  <w:style w:type="paragraph" w:styleId="NoSpacing">
    <w:name w:val="No Spacing"/>
    <w:aliases w:val="Level 2"/>
    <w:link w:val="NoSpacingChar"/>
    <w:uiPriority w:val="1"/>
    <w:qFormat/>
    <w:rsid w:val="00434A53"/>
    <w:rPr>
      <w:rFonts w:ascii="Calibri" w:eastAsia="Calibri" w:hAnsi="Calibri"/>
      <w:sz w:val="22"/>
      <w:szCs w:val="22"/>
      <w:lang w:eastAsia="en-US"/>
    </w:rPr>
  </w:style>
  <w:style w:type="character" w:customStyle="1" w:styleId="NoSpacingChar">
    <w:name w:val="No Spacing Char"/>
    <w:aliases w:val="Level 2 Char"/>
    <w:link w:val="NoSpacing"/>
    <w:uiPriority w:val="1"/>
    <w:rsid w:val="00434A53"/>
    <w:rPr>
      <w:rFonts w:ascii="Calibri" w:eastAsia="Calibri" w:hAnsi="Calibri"/>
      <w:sz w:val="22"/>
      <w:szCs w:val="22"/>
      <w:lang w:eastAsia="en-US"/>
    </w:rPr>
  </w:style>
  <w:style w:type="character" w:customStyle="1" w:styleId="UnresolvedMention">
    <w:name w:val="Unresolved Mention"/>
    <w:basedOn w:val="DefaultParagraphFont"/>
    <w:uiPriority w:val="99"/>
    <w:semiHidden/>
    <w:unhideWhenUsed/>
    <w:rsid w:val="00BF5C0C"/>
    <w:rPr>
      <w:color w:val="605E5C"/>
      <w:shd w:val="clear" w:color="auto" w:fill="E1DFDD"/>
    </w:rPr>
  </w:style>
  <w:style w:type="paragraph" w:styleId="Header">
    <w:name w:val="header"/>
    <w:basedOn w:val="Normal"/>
    <w:link w:val="HeaderChar"/>
    <w:uiPriority w:val="99"/>
    <w:unhideWhenUsed/>
    <w:rsid w:val="00F079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9BC"/>
    <w:rPr>
      <w:rFonts w:ascii="Calibri" w:eastAsia="Calibri" w:hAnsi="Calibri" w:cs="SimSun"/>
      <w:kern w:val="2"/>
      <w:sz w:val="24"/>
      <w:szCs w:val="24"/>
      <w:lang w:eastAsia="en-US"/>
      <w14:ligatures w14:val="standardContextual"/>
    </w:rPr>
  </w:style>
  <w:style w:type="paragraph" w:styleId="Footer">
    <w:name w:val="footer"/>
    <w:basedOn w:val="Normal"/>
    <w:link w:val="FooterChar"/>
    <w:uiPriority w:val="99"/>
    <w:unhideWhenUsed/>
    <w:rsid w:val="00F079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9BC"/>
    <w:rPr>
      <w:rFonts w:ascii="Calibri" w:eastAsia="Calibri" w:hAnsi="Calibri" w:cs="SimSun"/>
      <w:kern w:val="2"/>
      <w:sz w:val="24"/>
      <w:szCs w:val="24"/>
      <w:lang w:eastAsia="en-US"/>
      <w14:ligatures w14:val="standardContextual"/>
    </w:rPr>
  </w:style>
  <w:style w:type="character" w:styleId="HTMLCite">
    <w:name w:val="HTML Cite"/>
    <w:basedOn w:val="DefaultParagraphFont"/>
    <w:qFormat/>
    <w:rsid w:val="00CB24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2131</Words>
  <Characters>12148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chithuchinna7@gmail.com</dc:creator>
  <cp:lastModifiedBy>ADMIN</cp:lastModifiedBy>
  <cp:revision>2</cp:revision>
  <dcterms:created xsi:type="dcterms:W3CDTF">2025-04-10T05:35:00Z</dcterms:created>
  <dcterms:modified xsi:type="dcterms:W3CDTF">2025-04-10T05:35:00Z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10f1e75f213b4f76b5c3e3a4d4238179</vt:lpwstr>
  </property>
</Properties>
</file>