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254" w:rsidRDefault="00250254" w:rsidP="00250254"/>
    <w:p w:rsidR="00250254" w:rsidRPr="000C4BBE" w:rsidRDefault="00250254" w:rsidP="000C4BBE">
      <w:pPr>
        <w:ind w:left="1440" w:firstLine="720"/>
        <w:rPr>
          <w:b/>
        </w:rPr>
      </w:pPr>
      <w:r w:rsidRPr="000C4BBE">
        <w:rPr>
          <w:b/>
        </w:rPr>
        <w:t>Diffuse Infiltrative Lung Diseases Revealing Cavum Cancer</w:t>
      </w:r>
      <w:r w:rsidR="00B40715">
        <w:rPr>
          <w:b/>
        </w:rPr>
        <w:t>: A case Report</w:t>
      </w:r>
    </w:p>
    <w:p w:rsidR="00250254" w:rsidRDefault="00250254" w:rsidP="00250254"/>
    <w:p w:rsidR="00250254" w:rsidRPr="00E018A6" w:rsidRDefault="00250254" w:rsidP="00250254">
      <w:pPr>
        <w:rPr>
          <w:b/>
        </w:rPr>
      </w:pPr>
      <w:r w:rsidRPr="00E018A6">
        <w:rPr>
          <w:b/>
        </w:rPr>
        <w:t>ABSTRACT</w:t>
      </w:r>
    </w:p>
    <w:p w:rsidR="00250254" w:rsidRDefault="00250254" w:rsidP="00250254">
      <w:r>
        <w:t>Diffuse infiltrative lung diseases (ILDs) are a heterogeneous group of pulmonary pathologies,</w:t>
      </w:r>
    </w:p>
    <w:p w:rsidR="00250254" w:rsidRDefault="00250254" w:rsidP="00250254">
      <w:proofErr w:type="gramStart"/>
      <w:r>
        <w:t>primarily</w:t>
      </w:r>
      <w:proofErr w:type="gramEnd"/>
      <w:r>
        <w:t xml:space="preserve"> characterized by involvement of the pulmonary </w:t>
      </w:r>
      <w:proofErr w:type="spellStart"/>
      <w:r>
        <w:t>interstitium</w:t>
      </w:r>
      <w:proofErr w:type="spellEnd"/>
      <w:r>
        <w:t>. Diffuse infiltrative lung</w:t>
      </w:r>
    </w:p>
    <w:p w:rsidR="00250254" w:rsidRDefault="00250254" w:rsidP="00250254">
      <w:proofErr w:type="gramStart"/>
      <w:r>
        <w:t>disease</w:t>
      </w:r>
      <w:proofErr w:type="gramEnd"/>
      <w:r>
        <w:t xml:space="preserve"> can be caused by inflammatory, infectious, drug-induced, toxic, or neoplastic factors.</w:t>
      </w:r>
    </w:p>
    <w:p w:rsidR="00250254" w:rsidRDefault="00250254" w:rsidP="00250254">
      <w:r>
        <w:t>Undifferentiated carcinoma of the cavum (UCNT), although rare, can be responsible for ILDs,</w:t>
      </w:r>
    </w:p>
    <w:p w:rsidR="00250254" w:rsidRDefault="00250254" w:rsidP="00250254">
      <w:proofErr w:type="gramStart"/>
      <w:r>
        <w:t>particularly</w:t>
      </w:r>
      <w:proofErr w:type="gramEnd"/>
      <w:r>
        <w:t xml:space="preserve"> in endemic areas and in cases of Epstein-Barr virus infection.</w:t>
      </w:r>
    </w:p>
    <w:p w:rsidR="00250254" w:rsidRDefault="00250254" w:rsidP="00250254">
      <w:r>
        <w:t>The clinical case presented describes a 68-year-old patient with a history of dizziness and</w:t>
      </w:r>
    </w:p>
    <w:p w:rsidR="00250254" w:rsidRDefault="00250254" w:rsidP="00250254">
      <w:proofErr w:type="gramStart"/>
      <w:r>
        <w:t>smoking</w:t>
      </w:r>
      <w:proofErr w:type="gramEnd"/>
      <w:r>
        <w:t xml:space="preserve"> who developed progressive respiratory symptoms accompanied by ENT signs. Clinical</w:t>
      </w:r>
    </w:p>
    <w:p w:rsidR="00250254" w:rsidRDefault="00250254" w:rsidP="00250254">
      <w:proofErr w:type="gramStart"/>
      <w:r>
        <w:t>examination</w:t>
      </w:r>
      <w:proofErr w:type="gramEnd"/>
      <w:r>
        <w:t xml:space="preserve"> and imaging studies revealed diffuse infiltrative lung disease with no identified</w:t>
      </w:r>
    </w:p>
    <w:p w:rsidR="00250254" w:rsidRDefault="00250254" w:rsidP="00250254">
      <w:proofErr w:type="gramStart"/>
      <w:r>
        <w:t>infectious</w:t>
      </w:r>
      <w:proofErr w:type="gramEnd"/>
      <w:r>
        <w:t xml:space="preserve"> cause. A diagnosis of undifferentiated carcinoma of the cavum was made following a</w:t>
      </w:r>
    </w:p>
    <w:p w:rsidR="00250254" w:rsidRDefault="00250254" w:rsidP="00250254">
      <w:proofErr w:type="gramStart"/>
      <w:r>
        <w:t>biopsy</w:t>
      </w:r>
      <w:proofErr w:type="gramEnd"/>
      <w:r>
        <w:t xml:space="preserve"> of a nasopharyngeal mass. Treatment included radiotherapy and chemotherapy, which</w:t>
      </w:r>
    </w:p>
    <w:p w:rsidR="00250254" w:rsidRDefault="00250254" w:rsidP="00250254">
      <w:proofErr w:type="gramStart"/>
      <w:r>
        <w:t>led</w:t>
      </w:r>
      <w:proofErr w:type="gramEnd"/>
      <w:r>
        <w:t xml:space="preserve"> to regression of the lung lesions.</w:t>
      </w:r>
    </w:p>
    <w:p w:rsidR="00250254" w:rsidRDefault="00250254" w:rsidP="00250254">
      <w:r>
        <w:t>The discussion highlights the complexity of diagnosing PID of neoplastic origin, emphasizing the</w:t>
      </w:r>
    </w:p>
    <w:p w:rsidR="00250254" w:rsidRDefault="00250254" w:rsidP="00250254">
      <w:proofErr w:type="gramStart"/>
      <w:r>
        <w:t>importance</w:t>
      </w:r>
      <w:proofErr w:type="gramEnd"/>
      <w:r>
        <w:t xml:space="preserve"> of a multidisciplinary approach and early management. Early detection of</w:t>
      </w:r>
    </w:p>
    <w:p w:rsidR="00250254" w:rsidRDefault="00250254" w:rsidP="00250254">
      <w:proofErr w:type="gramStart"/>
      <w:r>
        <w:t>underlying</w:t>
      </w:r>
      <w:proofErr w:type="gramEnd"/>
      <w:r>
        <w:t xml:space="preserve"> causes, particularly in severe forms, is essential for a favorable prognosis.</w:t>
      </w:r>
    </w:p>
    <w:p w:rsidR="008B4B5E" w:rsidRPr="00382D89" w:rsidRDefault="008B4B5E" w:rsidP="00250254">
      <w:pPr>
        <w:rPr>
          <w:b/>
        </w:rPr>
      </w:pPr>
      <w:r w:rsidRPr="00382D89">
        <w:rPr>
          <w:b/>
        </w:rPr>
        <w:t xml:space="preserve">Keywords: </w:t>
      </w:r>
      <w:r w:rsidR="005000CB" w:rsidRPr="005000CB">
        <w:rPr>
          <w:b/>
        </w:rPr>
        <w:t>Pulmonary Infiltrates</w:t>
      </w:r>
      <w:r w:rsidR="005000CB">
        <w:rPr>
          <w:b/>
        </w:rPr>
        <w:t xml:space="preserve">, </w:t>
      </w:r>
      <w:r w:rsidR="005000CB" w:rsidRPr="005000CB">
        <w:rPr>
          <w:b/>
        </w:rPr>
        <w:t>Cavum Cancer</w:t>
      </w:r>
      <w:r w:rsidR="005000CB">
        <w:rPr>
          <w:b/>
        </w:rPr>
        <w:t xml:space="preserve">, </w:t>
      </w:r>
      <w:r w:rsidR="005000CB" w:rsidRPr="005000CB">
        <w:rPr>
          <w:b/>
        </w:rPr>
        <w:t>Pulmonary Fibrosis</w:t>
      </w:r>
      <w:r w:rsidR="005000CB">
        <w:rPr>
          <w:b/>
        </w:rPr>
        <w:t xml:space="preserve">, </w:t>
      </w:r>
      <w:r w:rsidR="005000CB" w:rsidRPr="005000CB">
        <w:rPr>
          <w:b/>
        </w:rPr>
        <w:t>Lung Metastases</w:t>
      </w:r>
      <w:r w:rsidR="005000CB">
        <w:rPr>
          <w:b/>
        </w:rPr>
        <w:t xml:space="preserve">, </w:t>
      </w:r>
      <w:r w:rsidR="005000CB" w:rsidRPr="005000CB">
        <w:rPr>
          <w:b/>
        </w:rPr>
        <w:t>Histopathology</w:t>
      </w:r>
    </w:p>
    <w:p w:rsidR="00E018A6" w:rsidRDefault="00E018A6" w:rsidP="00250254"/>
    <w:p w:rsidR="00250254" w:rsidRPr="00E018A6" w:rsidRDefault="00250254" w:rsidP="00250254">
      <w:pPr>
        <w:rPr>
          <w:b/>
        </w:rPr>
      </w:pPr>
      <w:proofErr w:type="gramStart"/>
      <w:r w:rsidRPr="00E018A6">
        <w:rPr>
          <w:b/>
        </w:rPr>
        <w:t>INTRODUCTION :</w:t>
      </w:r>
      <w:proofErr w:type="gramEnd"/>
    </w:p>
    <w:p w:rsidR="00250254" w:rsidRDefault="00250254" w:rsidP="00250254">
      <w:r>
        <w:t>Diffuse infiltrative lung diseases (ILDs) constitute a heterogeneous group of pulmonary</w:t>
      </w:r>
    </w:p>
    <w:p w:rsidR="00250254" w:rsidRDefault="00250254" w:rsidP="00250254">
      <w:proofErr w:type="gramStart"/>
      <w:r>
        <w:t>pathologies</w:t>
      </w:r>
      <w:proofErr w:type="gramEnd"/>
      <w:r>
        <w:t xml:space="preserve"> characterized by diffuse involvement of the lung parenchyma, primarily affecting the</w:t>
      </w:r>
    </w:p>
    <w:p w:rsidR="00250254" w:rsidRDefault="00250254" w:rsidP="00250254">
      <w:proofErr w:type="spellStart"/>
      <w:proofErr w:type="gramStart"/>
      <w:r>
        <w:t>interstitium</w:t>
      </w:r>
      <w:proofErr w:type="spellEnd"/>
      <w:proofErr w:type="gramEnd"/>
      <w:r>
        <w:t xml:space="preserve"> but also involving the alveoli and distal airways. They represent a major diagnostic</w:t>
      </w:r>
    </w:p>
    <w:p w:rsidR="00250254" w:rsidRDefault="00250254" w:rsidP="00250254">
      <w:proofErr w:type="gramStart"/>
      <w:r>
        <w:t>and</w:t>
      </w:r>
      <w:proofErr w:type="gramEnd"/>
      <w:r>
        <w:t xml:space="preserve"> therapeutic challenge due to their etiological diversity and often unpredictable course. DILs</w:t>
      </w:r>
    </w:p>
    <w:p w:rsidR="00250254" w:rsidRDefault="00250254" w:rsidP="00250254">
      <w:proofErr w:type="gramStart"/>
      <w:r>
        <w:t>can</w:t>
      </w:r>
      <w:proofErr w:type="gramEnd"/>
      <w:r>
        <w:t xml:space="preserve"> result from multiple causes, including inflammatory, infectious, drug-induced, toxic, and</w:t>
      </w:r>
    </w:p>
    <w:p w:rsidR="00250254" w:rsidRDefault="00250254" w:rsidP="00250254">
      <w:proofErr w:type="gramStart"/>
      <w:r>
        <w:t>neoplastic</w:t>
      </w:r>
      <w:proofErr w:type="gramEnd"/>
      <w:r>
        <w:t xml:space="preserve"> processes. Accurate identification of the underlying etiology is essential to guide</w:t>
      </w:r>
    </w:p>
    <w:p w:rsidR="00250254" w:rsidRDefault="00250254" w:rsidP="00250254">
      <w:proofErr w:type="gramStart"/>
      <w:r>
        <w:t>therapeutic</w:t>
      </w:r>
      <w:proofErr w:type="gramEnd"/>
      <w:r>
        <w:t xml:space="preserve"> management and improve patient prognosis.</w:t>
      </w:r>
    </w:p>
    <w:p w:rsidR="00250254" w:rsidRDefault="00250254" w:rsidP="00250254">
      <w:r>
        <w:t>In this context, neoplastic forms of DILs constitute a unique entity. Direct tumor infiltration,</w:t>
      </w:r>
    </w:p>
    <w:p w:rsidR="00250254" w:rsidRDefault="00250254" w:rsidP="00250254">
      <w:proofErr w:type="gramStart"/>
      <w:r>
        <w:lastRenderedPageBreak/>
        <w:t>paraneoplastic</w:t>
      </w:r>
      <w:proofErr w:type="gramEnd"/>
      <w:r>
        <w:t xml:space="preserve"> inflammatory reactions, and complications related to oncological treatments</w:t>
      </w:r>
    </w:p>
    <w:p w:rsidR="00250254" w:rsidRDefault="00250254" w:rsidP="00250254">
      <w:proofErr w:type="gramStart"/>
      <w:r>
        <w:t>can</w:t>
      </w:r>
      <w:proofErr w:type="gramEnd"/>
      <w:r>
        <w:t xml:space="preserve"> all contribute to the development of interstitial lung disease. Among these etiologies,</w:t>
      </w:r>
    </w:p>
    <w:p w:rsidR="00250254" w:rsidRDefault="00250254" w:rsidP="00250254">
      <w:proofErr w:type="gramStart"/>
      <w:r>
        <w:t>undifferentiated</w:t>
      </w:r>
      <w:proofErr w:type="gramEnd"/>
      <w:r>
        <w:t xml:space="preserve"> carcinoma of the cavum (UCNT) is a rare but not exceptional tumor, particularly</w:t>
      </w:r>
    </w:p>
    <w:p w:rsidR="00250254" w:rsidRDefault="00250254" w:rsidP="00250254">
      <w:proofErr w:type="gramStart"/>
      <w:r>
        <w:t>in</w:t>
      </w:r>
      <w:proofErr w:type="gramEnd"/>
      <w:r>
        <w:t xml:space="preserve"> certain regions where it is endemic and frequently associated with Epstein-Barr virus</w:t>
      </w:r>
    </w:p>
    <w:p w:rsidR="00250254" w:rsidRDefault="00250254" w:rsidP="00250254">
      <w:proofErr w:type="gramStart"/>
      <w:r>
        <w:t>infection</w:t>
      </w:r>
      <w:proofErr w:type="gramEnd"/>
      <w:r>
        <w:t>. This cancer, often diagnosed late due to non-specific initial symptoms, may be</w:t>
      </w:r>
    </w:p>
    <w:p w:rsidR="00250254" w:rsidRDefault="00250254" w:rsidP="00250254">
      <w:proofErr w:type="gramStart"/>
      <w:r>
        <w:t>accompanied</w:t>
      </w:r>
      <w:proofErr w:type="gramEnd"/>
      <w:r>
        <w:t xml:space="preserve"> by pulmonary manifestations that can be attributed either to tumor dissemination</w:t>
      </w:r>
    </w:p>
    <w:p w:rsidR="00250254" w:rsidRDefault="00250254" w:rsidP="00250254">
      <w:proofErr w:type="gramStart"/>
      <w:r>
        <w:t>or</w:t>
      </w:r>
      <w:proofErr w:type="gramEnd"/>
      <w:r>
        <w:t xml:space="preserve"> to a secondary systemic inflammatory response.</w:t>
      </w:r>
    </w:p>
    <w:p w:rsidR="00250254" w:rsidRDefault="00250254" w:rsidP="00250254">
      <w:r>
        <w:t>The clinical case presented illustrates a complex diagnostic situation in which a patient being</w:t>
      </w:r>
    </w:p>
    <w:p w:rsidR="00250254" w:rsidRDefault="00250254" w:rsidP="00250254">
      <w:proofErr w:type="gramStart"/>
      <w:r>
        <w:t>treated</w:t>
      </w:r>
      <w:proofErr w:type="gramEnd"/>
      <w:r>
        <w:t xml:space="preserve"> for chronic vertigo developed progressive respiratory symptoms, associated with a</w:t>
      </w:r>
    </w:p>
    <w:p w:rsidR="00250254" w:rsidRDefault="00250254" w:rsidP="00250254">
      <w:proofErr w:type="gramStart"/>
      <w:r>
        <w:t>deterioration</w:t>
      </w:r>
      <w:proofErr w:type="gramEnd"/>
      <w:r>
        <w:t xml:space="preserve"> in general condition and systemic manifestations suggestive of an underlying</w:t>
      </w:r>
    </w:p>
    <w:p w:rsidR="00250254" w:rsidRDefault="00250254" w:rsidP="00250254"/>
    <w:p w:rsidR="00250254" w:rsidRDefault="00250254" w:rsidP="00250254">
      <w:r>
        <w:t xml:space="preserve">  </w:t>
      </w:r>
    </w:p>
    <w:p w:rsidR="00250254" w:rsidRDefault="00250254" w:rsidP="00250254">
      <w:r>
        <w:t xml:space="preserve"> </w:t>
      </w:r>
    </w:p>
    <w:p w:rsidR="00250254" w:rsidRDefault="00250254" w:rsidP="00250254">
      <w:proofErr w:type="gramStart"/>
      <w:r>
        <w:t>inflammatory</w:t>
      </w:r>
      <w:proofErr w:type="gramEnd"/>
      <w:r>
        <w:t xml:space="preserve"> process. The discovery of ILD on chest CT led to a thorough investigation,</w:t>
      </w:r>
    </w:p>
    <w:p w:rsidR="00250254" w:rsidRDefault="00250254" w:rsidP="00250254">
      <w:proofErr w:type="gramStart"/>
      <w:r>
        <w:t>revealing</w:t>
      </w:r>
      <w:proofErr w:type="gramEnd"/>
      <w:r>
        <w:t xml:space="preserve"> an undifferentiated carcinoma of the cavum. This case highlights the importance of a</w:t>
      </w:r>
    </w:p>
    <w:p w:rsidR="00250254" w:rsidRDefault="00250254" w:rsidP="00250254">
      <w:proofErr w:type="gramStart"/>
      <w:r>
        <w:t>multidisciplinary</w:t>
      </w:r>
      <w:proofErr w:type="gramEnd"/>
      <w:r>
        <w:t xml:space="preserve"> approach integrating pulmonology, oncology, and immunology to establish an</w:t>
      </w:r>
    </w:p>
    <w:p w:rsidR="00250254" w:rsidRDefault="00250254" w:rsidP="00250254">
      <w:proofErr w:type="gramStart"/>
      <w:r>
        <w:t>accurate</w:t>
      </w:r>
      <w:proofErr w:type="gramEnd"/>
      <w:r>
        <w:t xml:space="preserve"> diagnosis and optimize therapeutic management.</w:t>
      </w:r>
    </w:p>
    <w:p w:rsidR="00250254" w:rsidRDefault="00250254" w:rsidP="00250254">
      <w:r>
        <w:t>The objective of this article is therefore to discuss the relationship between ILD and neoplastic</w:t>
      </w:r>
    </w:p>
    <w:p w:rsidR="00250254" w:rsidRDefault="00250254" w:rsidP="00250254">
      <w:proofErr w:type="gramStart"/>
      <w:r>
        <w:t>pathologies</w:t>
      </w:r>
      <w:proofErr w:type="gramEnd"/>
      <w:r>
        <w:t>, highlighting the pathophysiological mechanisms involved and the diagnostic</w:t>
      </w:r>
    </w:p>
    <w:p w:rsidR="00250254" w:rsidRDefault="00250254" w:rsidP="00250254">
      <w:proofErr w:type="gramStart"/>
      <w:r>
        <w:t>strategies</w:t>
      </w:r>
      <w:proofErr w:type="gramEnd"/>
      <w:r>
        <w:t xml:space="preserve"> to distinguish the various potential causes of ILD in the context of cancer. A better</w:t>
      </w:r>
    </w:p>
    <w:p w:rsidR="00250254" w:rsidRDefault="00250254" w:rsidP="00250254">
      <w:proofErr w:type="gramStart"/>
      <w:r>
        <w:t>understanding</w:t>
      </w:r>
      <w:proofErr w:type="gramEnd"/>
      <w:r>
        <w:t xml:space="preserve"> of these interactions is essential to avoid diagnostic delays and improve the care</w:t>
      </w:r>
    </w:p>
    <w:p w:rsidR="00250254" w:rsidRDefault="00250254" w:rsidP="00250254">
      <w:proofErr w:type="gramStart"/>
      <w:r>
        <w:t>of</w:t>
      </w:r>
      <w:proofErr w:type="gramEnd"/>
      <w:r>
        <w:t xml:space="preserve"> patients facing these complex pathologies.</w:t>
      </w:r>
    </w:p>
    <w:p w:rsidR="00E018A6" w:rsidRDefault="00E018A6" w:rsidP="00250254"/>
    <w:p w:rsidR="00250254" w:rsidRPr="00E018A6" w:rsidRDefault="00250254" w:rsidP="00250254">
      <w:pPr>
        <w:rPr>
          <w:b/>
        </w:rPr>
      </w:pPr>
      <w:r w:rsidRPr="00E018A6">
        <w:rPr>
          <w:b/>
        </w:rPr>
        <w:t xml:space="preserve">CASE </w:t>
      </w:r>
      <w:proofErr w:type="gramStart"/>
      <w:r w:rsidRPr="00E018A6">
        <w:rPr>
          <w:b/>
        </w:rPr>
        <w:t>REPORT :</w:t>
      </w:r>
      <w:proofErr w:type="gramEnd"/>
    </w:p>
    <w:p w:rsidR="00250254" w:rsidRDefault="00250254" w:rsidP="00250254">
      <w:r>
        <w:t>This was a 68-year-old patient with a 10-year history of rotary vertigo under anti-vertigo</w:t>
      </w:r>
    </w:p>
    <w:p w:rsidR="00250254" w:rsidRDefault="00250254" w:rsidP="00250254">
      <w:proofErr w:type="gramStart"/>
      <w:r>
        <w:t>medication</w:t>
      </w:r>
      <w:proofErr w:type="gramEnd"/>
      <w:r>
        <w:t xml:space="preserve"> (</w:t>
      </w:r>
      <w:proofErr w:type="spellStart"/>
      <w:r>
        <w:t>acetylleucine</w:t>
      </w:r>
      <w:proofErr w:type="spellEnd"/>
      <w:r>
        <w:t>), who had been treated for COVID-19 infection 6 months earlier. The</w:t>
      </w:r>
    </w:p>
    <w:p w:rsidR="00250254" w:rsidRDefault="00250254" w:rsidP="00250254">
      <w:proofErr w:type="gramStart"/>
      <w:r>
        <w:t>patient's</w:t>
      </w:r>
      <w:proofErr w:type="gramEnd"/>
      <w:r>
        <w:t xml:space="preserve"> history of toxicity included chronic active smoking estimated at 55 pack-years and</w:t>
      </w:r>
    </w:p>
    <w:p w:rsidR="00250254" w:rsidRDefault="00250254" w:rsidP="00250254">
      <w:proofErr w:type="gramStart"/>
      <w:r>
        <w:t>chronic</w:t>
      </w:r>
      <w:proofErr w:type="gramEnd"/>
      <w:r>
        <w:t xml:space="preserve"> alcoholism, which he had stopped 22 years earlier. The patient's history dates back</w:t>
      </w:r>
    </w:p>
    <w:p w:rsidR="00250254" w:rsidRDefault="00250254" w:rsidP="00250254">
      <w:proofErr w:type="gramStart"/>
      <w:r>
        <w:t>three</w:t>
      </w:r>
      <w:proofErr w:type="gramEnd"/>
      <w:r>
        <w:t xml:space="preserve"> months. He presented with exertional dyspnea (NYHA stage II), a dry cough, and episodes</w:t>
      </w:r>
    </w:p>
    <w:p w:rsidR="00250254" w:rsidRDefault="00250254" w:rsidP="00250254">
      <w:proofErr w:type="gramStart"/>
      <w:r>
        <w:lastRenderedPageBreak/>
        <w:t>of</w:t>
      </w:r>
      <w:proofErr w:type="gramEnd"/>
      <w:r>
        <w:t xml:space="preserve"> mild hemoptysis, without chest pain or desaturation. He also reported chronic rhinorrhea,</w:t>
      </w:r>
    </w:p>
    <w:p w:rsidR="00250254" w:rsidRDefault="00250254" w:rsidP="00250254">
      <w:proofErr w:type="gramStart"/>
      <w:r>
        <w:t>episodes</w:t>
      </w:r>
      <w:proofErr w:type="gramEnd"/>
      <w:r>
        <w:t xml:space="preserve"> of epistaxis, bilateral hearing loss, subjective dry mouth, and Raynaud's phenomenon,</w:t>
      </w:r>
    </w:p>
    <w:p w:rsidR="00250254" w:rsidRDefault="00250254" w:rsidP="00250254">
      <w:proofErr w:type="gramStart"/>
      <w:r>
        <w:t>well</w:t>
      </w:r>
      <w:proofErr w:type="gramEnd"/>
      <w:r>
        <w:t xml:space="preserve"> described in its three phases: ischemic phase (white phase), cyanotic phase (blue phase),</w:t>
      </w:r>
    </w:p>
    <w:p w:rsidR="00250254" w:rsidRDefault="00250254" w:rsidP="00250254">
      <w:proofErr w:type="gramStart"/>
      <w:r>
        <w:t>and</w:t>
      </w:r>
      <w:proofErr w:type="gramEnd"/>
      <w:r>
        <w:t xml:space="preserve"> recovery phase (red phase), with no associated joint involvement. All this is taking place in a</w:t>
      </w:r>
    </w:p>
    <w:p w:rsidR="00250254" w:rsidRDefault="00250254" w:rsidP="00250254">
      <w:proofErr w:type="gramStart"/>
      <w:r>
        <w:t>context</w:t>
      </w:r>
      <w:proofErr w:type="gramEnd"/>
      <w:r>
        <w:t xml:space="preserve"> of deterioration in the general condition, marked by a weight loss of 18 kg in six months</w:t>
      </w:r>
    </w:p>
    <w:p w:rsidR="00250254" w:rsidRDefault="00250254" w:rsidP="00250254">
      <w:proofErr w:type="gramStart"/>
      <w:r>
        <w:t>and</w:t>
      </w:r>
      <w:proofErr w:type="gramEnd"/>
      <w:r>
        <w:t xml:space="preserve"> night sweats.</w:t>
      </w:r>
    </w:p>
    <w:p w:rsidR="00250254" w:rsidRDefault="00250254" w:rsidP="00250254">
      <w:r>
        <w:t>On clinical examination, the patient was in good general condition, eupneic at 18 cycles per</w:t>
      </w:r>
    </w:p>
    <w:p w:rsidR="00250254" w:rsidRDefault="00250254" w:rsidP="00250254">
      <w:proofErr w:type="gramStart"/>
      <w:r>
        <w:t>minute</w:t>
      </w:r>
      <w:proofErr w:type="gramEnd"/>
      <w:r>
        <w:t>, and had digital clubbing. Palpation of the lymph nodes revealed a 0.8 cm long-axis</w:t>
      </w:r>
    </w:p>
    <w:p w:rsidR="00250254" w:rsidRDefault="00250254" w:rsidP="00250254">
      <w:proofErr w:type="gramStart"/>
      <w:r>
        <w:t>adenopathy</w:t>
      </w:r>
      <w:proofErr w:type="gramEnd"/>
      <w:r>
        <w:t xml:space="preserve"> located in the left carotid region. Pulmonary auscultation revealed bilateral</w:t>
      </w:r>
    </w:p>
    <w:p w:rsidR="00250254" w:rsidRDefault="00250254" w:rsidP="00250254">
      <w:proofErr w:type="gramStart"/>
      <w:r>
        <w:t>wheezing</w:t>
      </w:r>
      <w:proofErr w:type="gramEnd"/>
      <w:r>
        <w:t xml:space="preserve">. </w:t>
      </w:r>
      <w:proofErr w:type="spellStart"/>
      <w:r>
        <w:t>Capillaroscopy</w:t>
      </w:r>
      <w:proofErr w:type="spellEnd"/>
      <w:r>
        <w:t xml:space="preserve"> also revealed, as part of Raynaud's phenomenon, a mild nonspecific</w:t>
      </w:r>
    </w:p>
    <w:p w:rsidR="00250254" w:rsidRDefault="00250254" w:rsidP="00250254">
      <w:proofErr w:type="spellStart"/>
      <w:proofErr w:type="gramStart"/>
      <w:r>
        <w:t>microangiopathy</w:t>
      </w:r>
      <w:proofErr w:type="spellEnd"/>
      <w:proofErr w:type="gramEnd"/>
      <w:r>
        <w:t>.</w:t>
      </w:r>
    </w:p>
    <w:p w:rsidR="00250254" w:rsidRDefault="00250254" w:rsidP="00250254">
      <w:r>
        <w:t>A chest X-ray demonstrated an interstitial syndrome. A high-resolution thin-slice chest CT scan</w:t>
      </w:r>
    </w:p>
    <w:p w:rsidR="00250254" w:rsidRDefault="00250254" w:rsidP="00250254">
      <w:proofErr w:type="gramStart"/>
      <w:r>
        <w:t>showed</w:t>
      </w:r>
      <w:proofErr w:type="gramEnd"/>
      <w:r>
        <w:t xml:space="preserve"> bilateral, symmetrical, nonsystematic diffuse opacities, suggesting nonspecific</w:t>
      </w:r>
    </w:p>
    <w:p w:rsidR="00250254" w:rsidRDefault="00250254" w:rsidP="00250254">
      <w:proofErr w:type="spellStart"/>
      <w:proofErr w:type="gramStart"/>
      <w:r>
        <w:t>micronodules</w:t>
      </w:r>
      <w:proofErr w:type="spellEnd"/>
      <w:proofErr w:type="gramEnd"/>
      <w:r>
        <w:t>, as well as septal thickening, consistent with diffuse infiltrative pneumonia.</w:t>
      </w:r>
    </w:p>
    <w:p w:rsidR="00250254" w:rsidRDefault="00250254" w:rsidP="00250254">
      <w:r>
        <w:t>Bronchoscopy revealed first-degree diffuse inflammation with no other visible abnormalities.</w:t>
      </w:r>
    </w:p>
    <w:p w:rsidR="00250254" w:rsidRDefault="00250254" w:rsidP="00250254">
      <w:proofErr w:type="spellStart"/>
      <w:r>
        <w:t>Bronchoalveolar</w:t>
      </w:r>
      <w:proofErr w:type="spellEnd"/>
      <w:r>
        <w:t xml:space="preserve"> lavage revealed lymphocytic fluid with mild neutrophilia (macrophage at</w:t>
      </w:r>
    </w:p>
    <w:p w:rsidR="00250254" w:rsidRDefault="001B45DC" w:rsidP="00250254">
      <w:r>
        <w:t>6</w:t>
      </w:r>
      <w:r w:rsidR="00250254">
        <w:t xml:space="preserve">4.7%, neutrophilic </w:t>
      </w:r>
      <w:proofErr w:type="spellStart"/>
      <w:r w:rsidR="00250254">
        <w:t>polymorphonuclear</w:t>
      </w:r>
      <w:proofErr w:type="spellEnd"/>
      <w:r w:rsidR="00250254">
        <w:t xml:space="preserve"> cells at 7.6%, eosinophilic </w:t>
      </w:r>
      <w:proofErr w:type="spellStart"/>
      <w:r w:rsidR="00250254">
        <w:t>polymorphonuclear</w:t>
      </w:r>
      <w:proofErr w:type="spellEnd"/>
      <w:r w:rsidR="00250254">
        <w:t xml:space="preserve"> cells at</w:t>
      </w:r>
    </w:p>
    <w:p w:rsidR="00250254" w:rsidRDefault="006D771B" w:rsidP="00250254">
      <w:r>
        <w:t xml:space="preserve">4 </w:t>
      </w:r>
      <w:r w:rsidR="00250254">
        <w:t>%, lymphocytes at 23.7%), with no signs of hemorrhage, neoplastic cells, or identified</w:t>
      </w:r>
    </w:p>
    <w:p w:rsidR="00250254" w:rsidRDefault="00250254" w:rsidP="00250254">
      <w:proofErr w:type="gramStart"/>
      <w:r>
        <w:t>pathogens</w:t>
      </w:r>
      <w:proofErr w:type="gramEnd"/>
      <w:r>
        <w:t>.</w:t>
      </w:r>
    </w:p>
    <w:p w:rsidR="00250254" w:rsidRDefault="00250254" w:rsidP="00250254"/>
    <w:p w:rsidR="00250254" w:rsidRDefault="00250254" w:rsidP="00250254">
      <w:r>
        <w:t xml:space="preserve">  </w:t>
      </w:r>
      <w:r w:rsidR="00E018A6" w:rsidRPr="008F77D0">
        <w:rPr>
          <w:noProof/>
        </w:rPr>
        <w:drawing>
          <wp:anchor distT="0" distB="0" distL="114300" distR="114300" simplePos="0" relativeHeight="251659264" behindDoc="1" locked="0" layoutInCell="1" allowOverlap="1" wp14:anchorId="61FABE11" wp14:editId="6B5A7D8C">
            <wp:simplePos x="0" y="0"/>
            <wp:positionH relativeFrom="page">
              <wp:posOffset>914400</wp:posOffset>
            </wp:positionH>
            <wp:positionV relativeFrom="page">
              <wp:posOffset>6912610</wp:posOffset>
            </wp:positionV>
            <wp:extent cx="2348865" cy="2697480"/>
            <wp:effectExtent l="0" t="0" r="0" b="7620"/>
            <wp:wrapNone/>
            <wp:docPr id="4" name="_x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48865" cy="2697480"/>
                    </a:xfrm>
                    <a:prstGeom prst="rect">
                      <a:avLst/>
                    </a:prstGeom>
                    <a:noFill/>
                  </pic:spPr>
                </pic:pic>
              </a:graphicData>
            </a:graphic>
            <wp14:sizeRelH relativeFrom="page">
              <wp14:pctWidth>0</wp14:pctWidth>
            </wp14:sizeRelH>
            <wp14:sizeRelV relativeFrom="page">
              <wp14:pctHeight>0</wp14:pctHeight>
            </wp14:sizeRelV>
          </wp:anchor>
        </w:drawing>
      </w:r>
    </w:p>
    <w:p w:rsidR="00250254" w:rsidRDefault="00250254" w:rsidP="00250254">
      <w:r>
        <w:t xml:space="preserve"> </w:t>
      </w:r>
    </w:p>
    <w:p w:rsidR="008F58EA" w:rsidRDefault="008F58EA" w:rsidP="00250254"/>
    <w:p w:rsidR="008F58EA" w:rsidRDefault="008F58EA" w:rsidP="00250254"/>
    <w:p w:rsidR="00196053" w:rsidRDefault="00196053" w:rsidP="00250254">
      <w:pPr>
        <w:rPr>
          <w:b/>
        </w:rPr>
      </w:pPr>
    </w:p>
    <w:p w:rsidR="00196053" w:rsidRDefault="00196053" w:rsidP="00250254">
      <w:pPr>
        <w:rPr>
          <w:b/>
        </w:rPr>
      </w:pPr>
    </w:p>
    <w:p w:rsidR="00250254" w:rsidRPr="00030B5A" w:rsidRDefault="00250254" w:rsidP="00250254">
      <w:pPr>
        <w:rPr>
          <w:b/>
        </w:rPr>
      </w:pPr>
      <w:r w:rsidRPr="00030B5A">
        <w:rPr>
          <w:b/>
        </w:rPr>
        <w:t xml:space="preserve">Fig: </w:t>
      </w:r>
      <w:proofErr w:type="gramStart"/>
      <w:r w:rsidRPr="00030B5A">
        <w:rPr>
          <w:b/>
        </w:rPr>
        <w:t>1</w:t>
      </w:r>
      <w:proofErr w:type="gramEnd"/>
    </w:p>
    <w:p w:rsidR="00250254" w:rsidRDefault="00030B5A" w:rsidP="00250254">
      <w:r>
        <w:t xml:space="preserve">Chest X-ray showing </w:t>
      </w:r>
      <w:r w:rsidR="00250254">
        <w:t>interstitial syndrome</w:t>
      </w:r>
    </w:p>
    <w:p w:rsidR="008F58EA" w:rsidRDefault="008F58EA" w:rsidP="00250254"/>
    <w:p w:rsidR="008F58EA" w:rsidRDefault="008F58EA" w:rsidP="00250254"/>
    <w:p w:rsidR="008F58EA" w:rsidRDefault="008F58EA" w:rsidP="00250254"/>
    <w:p w:rsidR="008F58EA" w:rsidRDefault="008F58EA" w:rsidP="00250254"/>
    <w:p w:rsidR="008F58EA" w:rsidRDefault="008F58EA" w:rsidP="00250254"/>
    <w:p w:rsidR="008F58EA" w:rsidRDefault="00196053" w:rsidP="00250254">
      <w:r w:rsidRPr="008F77D0">
        <w:rPr>
          <w:noProof/>
        </w:rPr>
        <w:drawing>
          <wp:anchor distT="0" distB="0" distL="114300" distR="114300" simplePos="0" relativeHeight="251661312" behindDoc="1" locked="0" layoutInCell="1" allowOverlap="1" wp14:anchorId="25EF0968" wp14:editId="5E489EBD">
            <wp:simplePos x="0" y="0"/>
            <wp:positionH relativeFrom="margin">
              <wp:posOffset>0</wp:posOffset>
            </wp:positionH>
            <wp:positionV relativeFrom="margin">
              <wp:posOffset>856615</wp:posOffset>
            </wp:positionV>
            <wp:extent cx="2013045" cy="1664179"/>
            <wp:effectExtent l="0" t="0" r="6350" b="0"/>
            <wp:wrapNone/>
            <wp:docPr id="3" name="_x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13045" cy="1664179"/>
                    </a:xfrm>
                    <a:prstGeom prst="rect">
                      <a:avLst/>
                    </a:prstGeom>
                    <a:noFill/>
                  </pic:spPr>
                </pic:pic>
              </a:graphicData>
            </a:graphic>
            <wp14:sizeRelH relativeFrom="page">
              <wp14:pctWidth>0</wp14:pctWidth>
            </wp14:sizeRelH>
            <wp14:sizeRelV relativeFrom="page">
              <wp14:pctHeight>0</wp14:pctHeight>
            </wp14:sizeRelV>
          </wp:anchor>
        </w:drawing>
      </w:r>
    </w:p>
    <w:p w:rsidR="008F58EA" w:rsidRDefault="008F58EA" w:rsidP="00250254"/>
    <w:p w:rsidR="00196053" w:rsidRDefault="00196053" w:rsidP="00250254">
      <w:pPr>
        <w:rPr>
          <w:b/>
        </w:rPr>
      </w:pPr>
    </w:p>
    <w:p w:rsidR="00196053" w:rsidRDefault="00196053" w:rsidP="00250254">
      <w:pPr>
        <w:rPr>
          <w:b/>
        </w:rPr>
      </w:pPr>
    </w:p>
    <w:p w:rsidR="00FE1F93" w:rsidRDefault="00FE1F93" w:rsidP="00250254">
      <w:pPr>
        <w:rPr>
          <w:b/>
        </w:rPr>
      </w:pPr>
    </w:p>
    <w:p w:rsidR="00FE1F93" w:rsidRDefault="00FE1F93" w:rsidP="00250254">
      <w:pPr>
        <w:rPr>
          <w:b/>
        </w:rPr>
      </w:pPr>
    </w:p>
    <w:p w:rsidR="00250254" w:rsidRPr="008F58EA" w:rsidRDefault="00250254" w:rsidP="00250254">
      <w:pPr>
        <w:rPr>
          <w:b/>
        </w:rPr>
      </w:pPr>
      <w:r w:rsidRPr="008F58EA">
        <w:rPr>
          <w:b/>
        </w:rPr>
        <w:t xml:space="preserve">Fig 2: </w:t>
      </w:r>
    </w:p>
    <w:p w:rsidR="00250254" w:rsidRDefault="00250254" w:rsidP="00250254">
      <w:r>
        <w:t>Chest CT sc</w:t>
      </w:r>
      <w:r w:rsidR="008F58EA">
        <w:t xml:space="preserve">an showing diffuse infiltrative </w:t>
      </w:r>
      <w:r>
        <w:t>lung disease</w:t>
      </w:r>
    </w:p>
    <w:p w:rsidR="008F58EA" w:rsidRDefault="008F58EA" w:rsidP="00250254"/>
    <w:p w:rsidR="00250254" w:rsidRDefault="00250254" w:rsidP="00250254">
      <w:r>
        <w:t>The immunological workup was positive for antinuclear antibodies at 160 (threshold &lt;80) with</w:t>
      </w:r>
    </w:p>
    <w:p w:rsidR="00250254" w:rsidRDefault="00250254" w:rsidP="00250254">
      <w:proofErr w:type="gramStart"/>
      <w:r>
        <w:t>nucleolar</w:t>
      </w:r>
      <w:proofErr w:type="gramEnd"/>
      <w:r>
        <w:t xml:space="preserve"> appearance + granular cytoplasmic fluorescence, anti-DNA antibodies were positive,</w:t>
      </w:r>
    </w:p>
    <w:p w:rsidR="00250254" w:rsidRDefault="00250254" w:rsidP="00250254">
      <w:proofErr w:type="gramStart"/>
      <w:r>
        <w:t>anti-RNP/Sm</w:t>
      </w:r>
      <w:proofErr w:type="gramEnd"/>
      <w:r>
        <w:t xml:space="preserve"> antibodies were positive, anti-SSA antibodies were positive, and recombinant anti-</w:t>
      </w:r>
    </w:p>
    <w:p w:rsidR="00250254" w:rsidRDefault="00250254" w:rsidP="00250254">
      <w:r>
        <w:t>Ro52 antibodies were strongly positive.</w:t>
      </w:r>
    </w:p>
    <w:p w:rsidR="00250254" w:rsidRDefault="00250254" w:rsidP="00250254">
      <w:r>
        <w:t>Given the ENT signs (hearing loss, epistaxis, posterior rhinorrhea, vertigo, and cervical</w:t>
      </w:r>
    </w:p>
    <w:p w:rsidR="00250254" w:rsidRDefault="00250254" w:rsidP="00250254">
      <w:proofErr w:type="gramStart"/>
      <w:r>
        <w:t>lymphadenopathy</w:t>
      </w:r>
      <w:proofErr w:type="gramEnd"/>
      <w:r>
        <w:t>) and general signs (asthenia, weight loss, and night sweats), an ENT</w:t>
      </w:r>
    </w:p>
    <w:p w:rsidR="00250254" w:rsidRDefault="00250254" w:rsidP="00250254">
      <w:proofErr w:type="gramStart"/>
      <w:r>
        <w:t>examination</w:t>
      </w:r>
      <w:proofErr w:type="gramEnd"/>
      <w:r>
        <w:t xml:space="preserve"> with </w:t>
      </w:r>
      <w:proofErr w:type="spellStart"/>
      <w:r>
        <w:t>rhinocavoscopy</w:t>
      </w:r>
      <w:proofErr w:type="spellEnd"/>
      <w:r>
        <w:t xml:space="preserve"> was performed, revealing free and normal-appearing nasal</w:t>
      </w:r>
    </w:p>
    <w:p w:rsidR="00250254" w:rsidRDefault="00250254" w:rsidP="00250254">
      <w:proofErr w:type="gramStart"/>
      <w:r>
        <w:t>cavities</w:t>
      </w:r>
      <w:proofErr w:type="gramEnd"/>
      <w:r>
        <w:t>, and a mass was visualized in the nasal cavity at the expense of the superior wall</w:t>
      </w:r>
    </w:p>
    <w:p w:rsidR="00250254" w:rsidRDefault="00250254" w:rsidP="00250254">
      <w:proofErr w:type="gramStart"/>
      <w:r>
        <w:t>extending</w:t>
      </w:r>
      <w:proofErr w:type="gramEnd"/>
      <w:r>
        <w:t xml:space="preserve"> to the </w:t>
      </w:r>
      <w:proofErr w:type="spellStart"/>
      <w:r>
        <w:t>choanae</w:t>
      </w:r>
      <w:proofErr w:type="spellEnd"/>
      <w:r>
        <w:t>. Biopsy of this mass confirmed an undifferentiated carcinoma of the</w:t>
      </w:r>
    </w:p>
    <w:p w:rsidR="00250254" w:rsidRDefault="00250254" w:rsidP="00250254">
      <w:proofErr w:type="gramStart"/>
      <w:r>
        <w:t>nasal</w:t>
      </w:r>
      <w:proofErr w:type="gramEnd"/>
      <w:r>
        <w:t xml:space="preserve"> cavity, UCNT type.</w:t>
      </w:r>
    </w:p>
    <w:p w:rsidR="00250254" w:rsidRDefault="00250254" w:rsidP="00250254">
      <w:r>
        <w:t xml:space="preserve">A </w:t>
      </w:r>
      <w:proofErr w:type="spellStart"/>
      <w:r>
        <w:t>cervicothoracoabdominopelvic</w:t>
      </w:r>
      <w:proofErr w:type="spellEnd"/>
      <w:r>
        <w:t xml:space="preserve"> CT scan described this mass as a thickening of the</w:t>
      </w:r>
    </w:p>
    <w:p w:rsidR="00250254" w:rsidRDefault="00250254" w:rsidP="00250254">
      <w:proofErr w:type="gramStart"/>
      <w:r>
        <w:t>posterolateral</w:t>
      </w:r>
      <w:proofErr w:type="gramEnd"/>
      <w:r>
        <w:t xml:space="preserve"> wall of the nasopharynx, more marked on the left, filling the tubal orifices,</w:t>
      </w:r>
    </w:p>
    <w:p w:rsidR="00250254" w:rsidRDefault="00250254" w:rsidP="00250254">
      <w:proofErr w:type="spellStart"/>
      <w:proofErr w:type="gramStart"/>
      <w:r>
        <w:t>isodense</w:t>
      </w:r>
      <w:proofErr w:type="spellEnd"/>
      <w:proofErr w:type="gramEnd"/>
      <w:r>
        <w:t>, heterogeneously enhanced after injection of contrast agent, delineating areas of</w:t>
      </w:r>
    </w:p>
    <w:p w:rsidR="00250254" w:rsidRDefault="00250254" w:rsidP="00250254">
      <w:proofErr w:type="gramStart"/>
      <w:r>
        <w:t>necrosis</w:t>
      </w:r>
      <w:proofErr w:type="gramEnd"/>
      <w:r>
        <w:t>. This thickening measured 34 mm in maximum thickness. Laterally, it extended</w:t>
      </w:r>
    </w:p>
    <w:p w:rsidR="00250254" w:rsidRDefault="00250254" w:rsidP="00250254">
      <w:proofErr w:type="gramStart"/>
      <w:r>
        <w:t>towards</w:t>
      </w:r>
      <w:proofErr w:type="gramEnd"/>
      <w:r>
        <w:t xml:space="preserve"> the </w:t>
      </w:r>
      <w:proofErr w:type="spellStart"/>
      <w:r>
        <w:t>prestylian</w:t>
      </w:r>
      <w:proofErr w:type="spellEnd"/>
      <w:r>
        <w:t xml:space="preserve"> space and encompassed the left internal carotid artery over 180°, which</w:t>
      </w:r>
    </w:p>
    <w:p w:rsidR="00250254" w:rsidRDefault="00250254" w:rsidP="00250254">
      <w:proofErr w:type="gramStart"/>
      <w:r>
        <w:t>nevertheless</w:t>
      </w:r>
      <w:proofErr w:type="gramEnd"/>
      <w:r>
        <w:t xml:space="preserve"> remained permeable. Posteriorly and to the left, it extended towards the</w:t>
      </w:r>
    </w:p>
    <w:p w:rsidR="00250254" w:rsidRDefault="00250254" w:rsidP="00250254">
      <w:proofErr w:type="gramStart"/>
      <w:r>
        <w:lastRenderedPageBreak/>
        <w:t>hypoglossal</w:t>
      </w:r>
      <w:proofErr w:type="gramEnd"/>
      <w:r>
        <w:t xml:space="preserve"> canal, which was widened compared to the contralateral side, with doubt about an</w:t>
      </w:r>
    </w:p>
    <w:p w:rsidR="00250254" w:rsidRDefault="00250254" w:rsidP="00250254">
      <w:proofErr w:type="gramStart"/>
      <w:r>
        <w:t>extension</w:t>
      </w:r>
      <w:proofErr w:type="gramEnd"/>
      <w:r>
        <w:t xml:space="preserve"> towards the posterior cerebral fossa. Posteriorly and superiorly, it was in intimate</w:t>
      </w:r>
    </w:p>
    <w:p w:rsidR="00250254" w:rsidRDefault="00250254" w:rsidP="00250254">
      <w:proofErr w:type="gramStart"/>
      <w:r>
        <w:t>contact</w:t>
      </w:r>
      <w:proofErr w:type="gramEnd"/>
      <w:r>
        <w:t xml:space="preserve"> with the </w:t>
      </w:r>
      <w:proofErr w:type="spellStart"/>
      <w:r>
        <w:t>clivus</w:t>
      </w:r>
      <w:proofErr w:type="spellEnd"/>
      <w:r>
        <w:t xml:space="preserve"> responsible for cortical lysis. Anteriorly, it extends towards the </w:t>
      </w:r>
      <w:proofErr w:type="spellStart"/>
      <w:r>
        <w:t>choanae</w:t>
      </w:r>
      <w:proofErr w:type="spellEnd"/>
    </w:p>
    <w:p w:rsidR="00250254" w:rsidRDefault="00250254" w:rsidP="00250254">
      <w:proofErr w:type="gramStart"/>
      <w:r>
        <w:t>and</w:t>
      </w:r>
      <w:proofErr w:type="gramEnd"/>
      <w:r>
        <w:t xml:space="preserve"> fills the posterior part of the nasal fossae and comes into contact with the middle meatus</w:t>
      </w:r>
    </w:p>
    <w:p w:rsidR="00250254" w:rsidRDefault="00250254" w:rsidP="00250254">
      <w:proofErr w:type="gramStart"/>
      <w:r>
        <w:t>with</w:t>
      </w:r>
      <w:proofErr w:type="gramEnd"/>
      <w:r>
        <w:t xml:space="preserve"> loss of the separating border. Anteriorly and to the left, it extends towards the</w:t>
      </w:r>
    </w:p>
    <w:p w:rsidR="00250254" w:rsidRDefault="00250254" w:rsidP="00250254">
      <w:proofErr w:type="gramStart"/>
      <w:r>
        <w:t>pterygopalatine</w:t>
      </w:r>
      <w:proofErr w:type="gramEnd"/>
      <w:r>
        <w:t xml:space="preserve"> cleft. Laterally on the left and right, it extends towards the </w:t>
      </w:r>
      <w:proofErr w:type="spellStart"/>
      <w:r>
        <w:t>prestylian</w:t>
      </w:r>
      <w:proofErr w:type="spellEnd"/>
      <w:r>
        <w:t xml:space="preserve"> spaces.</w:t>
      </w:r>
    </w:p>
    <w:p w:rsidR="00250254" w:rsidRDefault="00250254" w:rsidP="00250254">
      <w:r>
        <w:t>Inferiorly, it extends towards the posterolateral walls of the oropharynx. This description was</w:t>
      </w:r>
    </w:p>
    <w:p w:rsidR="00250254" w:rsidRDefault="00250254" w:rsidP="00250254">
      <w:proofErr w:type="gramStart"/>
      <w:r>
        <w:t>compatible</w:t>
      </w:r>
      <w:proofErr w:type="gramEnd"/>
      <w:r>
        <w:t xml:space="preserve"> with a locally advanced nasopharyngeal tumor process that measured 34 mm in</w:t>
      </w:r>
    </w:p>
    <w:p w:rsidR="00250254" w:rsidRDefault="00250254" w:rsidP="00250254">
      <w:proofErr w:type="gramStart"/>
      <w:r>
        <w:t>maximum</w:t>
      </w:r>
      <w:proofErr w:type="gramEnd"/>
      <w:r>
        <w:t xml:space="preserve"> thickness, without other lesions of secondary appearance.</w:t>
      </w:r>
    </w:p>
    <w:p w:rsidR="00250254" w:rsidRDefault="00250254" w:rsidP="00250254">
      <w:r>
        <w:t>This carcinoma of the cavum was classified in our patient as T4NxM0 following extension to the</w:t>
      </w:r>
    </w:p>
    <w:p w:rsidR="00250254" w:rsidRDefault="00250254" w:rsidP="00250254">
      <w:proofErr w:type="spellStart"/>
      <w:proofErr w:type="gramStart"/>
      <w:r>
        <w:t>clivus</w:t>
      </w:r>
      <w:proofErr w:type="spellEnd"/>
      <w:proofErr w:type="gramEnd"/>
      <w:r>
        <w:t xml:space="preserve"> with cortical lysis, a widened hypoglossal canal with suspected neurological involvement,</w:t>
      </w:r>
    </w:p>
    <w:p w:rsidR="00250254" w:rsidRDefault="00250254" w:rsidP="00250254">
      <w:proofErr w:type="gramStart"/>
      <w:r>
        <w:t>the</w:t>
      </w:r>
      <w:proofErr w:type="gramEnd"/>
      <w:r>
        <w:t xml:space="preserve"> </w:t>
      </w:r>
      <w:proofErr w:type="spellStart"/>
      <w:r>
        <w:t>prestylian</w:t>
      </w:r>
      <w:proofErr w:type="spellEnd"/>
      <w:r>
        <w:t xml:space="preserve"> space and pterygopalatine cleft with significant lateral extension, the posterior</w:t>
      </w:r>
    </w:p>
    <w:p w:rsidR="00250254" w:rsidRDefault="00250254" w:rsidP="00250254">
      <w:proofErr w:type="gramStart"/>
      <w:r>
        <w:t>cerebral</w:t>
      </w:r>
      <w:proofErr w:type="gramEnd"/>
      <w:r>
        <w:t xml:space="preserve"> fossa suspected with possible intracranial involvement, and the oropharynx and nasal</w:t>
      </w:r>
    </w:p>
    <w:p w:rsidR="00250254" w:rsidRDefault="00250254" w:rsidP="00250254">
      <w:proofErr w:type="gramStart"/>
      <w:r>
        <w:t>cavities</w:t>
      </w:r>
      <w:proofErr w:type="gramEnd"/>
      <w:r>
        <w:t xml:space="preserve"> affected with extension to the upper airways.</w:t>
      </w:r>
    </w:p>
    <w:p w:rsidR="00250254" w:rsidRDefault="00250254" w:rsidP="00250254">
      <w:r>
        <w:t>The patient was discussed with oncologists and then underwent oncological management with</w:t>
      </w:r>
    </w:p>
    <w:p w:rsidR="00250254" w:rsidRDefault="00250254" w:rsidP="00250254">
      <w:proofErr w:type="gramStart"/>
      <w:r>
        <w:t>35</w:t>
      </w:r>
      <w:proofErr w:type="gramEnd"/>
      <w:r>
        <w:t xml:space="preserve"> sessions of radiotherapy, as well as concomitant cisplatin-based chemotherapy. The</w:t>
      </w:r>
    </w:p>
    <w:p w:rsidR="00250254" w:rsidRDefault="00250254" w:rsidP="00250254">
      <w:proofErr w:type="gramStart"/>
      <w:r>
        <w:t>progression</w:t>
      </w:r>
      <w:proofErr w:type="gramEnd"/>
      <w:r>
        <w:t xml:space="preserve"> was marked by a regression of radiological signs in favor of diffuse infiltrative</w:t>
      </w:r>
    </w:p>
    <w:p w:rsidR="00250254" w:rsidRDefault="00250254" w:rsidP="00250254">
      <w:proofErr w:type="gramStart"/>
      <w:r>
        <w:t>pneumonitis</w:t>
      </w:r>
      <w:proofErr w:type="gramEnd"/>
      <w:r>
        <w:t>.</w:t>
      </w:r>
    </w:p>
    <w:p w:rsidR="00B61645" w:rsidRDefault="00B61645" w:rsidP="00250254"/>
    <w:p w:rsidR="00250254" w:rsidRPr="00B61645" w:rsidRDefault="00250254" w:rsidP="00250254">
      <w:pPr>
        <w:rPr>
          <w:b/>
        </w:rPr>
      </w:pPr>
      <w:proofErr w:type="gramStart"/>
      <w:r w:rsidRPr="00B61645">
        <w:rPr>
          <w:b/>
        </w:rPr>
        <w:t>DISCUSSION :</w:t>
      </w:r>
      <w:proofErr w:type="gramEnd"/>
    </w:p>
    <w:p w:rsidR="00250254" w:rsidRDefault="00250254" w:rsidP="00250254">
      <w:r>
        <w:t>Diffuse parenchymal lung diseases or interstitial lung diseases (ILDs) embrace a large number</w:t>
      </w:r>
    </w:p>
    <w:p w:rsidR="00250254" w:rsidRDefault="00250254" w:rsidP="00250254">
      <w:proofErr w:type="gramStart"/>
      <w:r>
        <w:t>of</w:t>
      </w:r>
      <w:proofErr w:type="gramEnd"/>
      <w:r>
        <w:t xml:space="preserve"> conditions, with a wide range of causes, clinical manifestations, and imaging and</w:t>
      </w:r>
    </w:p>
    <w:p w:rsidR="00250254" w:rsidRDefault="00250254" w:rsidP="00250254">
      <w:proofErr w:type="gramStart"/>
      <w:r>
        <w:t>pathological</w:t>
      </w:r>
      <w:proofErr w:type="gramEnd"/>
      <w:r>
        <w:t xml:space="preserve"> features, as well as variable outcomes. It is a group of heterogeneous pulmonary</w:t>
      </w:r>
    </w:p>
    <w:p w:rsidR="00250254" w:rsidRDefault="00250254" w:rsidP="00250254">
      <w:proofErr w:type="gramStart"/>
      <w:r>
        <w:t>pathologies</w:t>
      </w:r>
      <w:proofErr w:type="gramEnd"/>
      <w:r>
        <w:t>, where interstitial involvement is predominant. The pulmonary alveolar walls are</w:t>
      </w:r>
    </w:p>
    <w:p w:rsidR="00250254" w:rsidRDefault="00250254" w:rsidP="00250254">
      <w:proofErr w:type="gramStart"/>
      <w:r>
        <w:t>infiltrated</w:t>
      </w:r>
      <w:proofErr w:type="gramEnd"/>
      <w:r>
        <w:t xml:space="preserve"> by various combinations of inflammatory cells, fibrosis, and proliferation of certain</w:t>
      </w:r>
    </w:p>
    <w:p w:rsidR="00250254" w:rsidRDefault="00250254" w:rsidP="00250254">
      <w:proofErr w:type="gramStart"/>
      <w:r>
        <w:t>cells</w:t>
      </w:r>
      <w:proofErr w:type="gramEnd"/>
      <w:r>
        <w:t xml:space="preserve"> that make up the normal alveolar wall (1).</w:t>
      </w:r>
    </w:p>
    <w:p w:rsidR="00250254" w:rsidRDefault="00250254" w:rsidP="00250254">
      <w:r>
        <w:t xml:space="preserve">The overall prevalence of ILD </w:t>
      </w:r>
      <w:proofErr w:type="gramStart"/>
      <w:r>
        <w:t>is estimated</w:t>
      </w:r>
      <w:proofErr w:type="gramEnd"/>
      <w:r>
        <w:t xml:space="preserve"> to be up to 76.0 cases per 100,000 people in Europe</w:t>
      </w:r>
    </w:p>
    <w:p w:rsidR="00250254" w:rsidRDefault="00250254" w:rsidP="00250254">
      <w:proofErr w:type="gramStart"/>
      <w:r>
        <w:t>and</w:t>
      </w:r>
      <w:proofErr w:type="gramEnd"/>
      <w:r>
        <w:t xml:space="preserve"> 74.3 cases per 100,000 in the United States. Sarcoidosis, connective-tissue disease (CTD)–</w:t>
      </w:r>
    </w:p>
    <w:p w:rsidR="00250254" w:rsidRDefault="00250254" w:rsidP="00250254">
      <w:proofErr w:type="gramStart"/>
      <w:r>
        <w:t>associated</w:t>
      </w:r>
      <w:proofErr w:type="gramEnd"/>
      <w:r>
        <w:t xml:space="preserve"> ILDs, and IPF are the most common fibrotic ILDs, with an estimated prevalence of</w:t>
      </w:r>
    </w:p>
    <w:p w:rsidR="00250254" w:rsidRDefault="00250254" w:rsidP="00250254">
      <w:r>
        <w:lastRenderedPageBreak/>
        <w:t>30.2, 12.1, and 8.2 cases per 100,000, respectively (2).</w:t>
      </w:r>
    </w:p>
    <w:p w:rsidR="00250254" w:rsidRDefault="00250254" w:rsidP="00250254">
      <w:r>
        <w:t>Interstitial lung diseases can result from various causes such as inflammatory, infectious, drug-</w:t>
      </w:r>
    </w:p>
    <w:p w:rsidR="00250254" w:rsidRDefault="00250254" w:rsidP="00250254">
      <w:proofErr w:type="gramStart"/>
      <w:r>
        <w:t>induced</w:t>
      </w:r>
      <w:proofErr w:type="gramEnd"/>
      <w:r>
        <w:t>, toxic or neoplastic processes. Among the neoplastic etiologies, undifferentiated</w:t>
      </w:r>
    </w:p>
    <w:p w:rsidR="00250254" w:rsidRDefault="00250254" w:rsidP="00250254">
      <w:proofErr w:type="gramStart"/>
      <w:r>
        <w:t>carcinoma</w:t>
      </w:r>
      <w:proofErr w:type="gramEnd"/>
      <w:r>
        <w:t xml:space="preserve"> of the cavum (UCNT) can be (as shown in our case report) a rare but significant cause</w:t>
      </w:r>
    </w:p>
    <w:p w:rsidR="00250254" w:rsidRDefault="00250254" w:rsidP="00250254">
      <w:proofErr w:type="gramStart"/>
      <w:r>
        <w:t>of</w:t>
      </w:r>
      <w:proofErr w:type="gramEnd"/>
      <w:r>
        <w:t xml:space="preserve"> pulmonary involvement, particularly in endemic regions and in patients with Epstein-Barr</w:t>
      </w:r>
    </w:p>
    <w:p w:rsidR="00250254" w:rsidRDefault="00250254" w:rsidP="00250254">
      <w:proofErr w:type="gramStart"/>
      <w:r>
        <w:t>virus</w:t>
      </w:r>
      <w:proofErr w:type="gramEnd"/>
      <w:r>
        <w:t xml:space="preserve"> (EBV) infection. Pulmonary infiltration in this setting can result indirectly from a</w:t>
      </w:r>
    </w:p>
    <w:p w:rsidR="00250254" w:rsidRDefault="00250254" w:rsidP="00250254">
      <w:proofErr w:type="gramStart"/>
      <w:r>
        <w:t>paraneoplastic</w:t>
      </w:r>
      <w:proofErr w:type="gramEnd"/>
      <w:r>
        <w:t xml:space="preserve"> systemic inflammatory response. The clinical case presented illustrates this</w:t>
      </w:r>
    </w:p>
    <w:p w:rsidR="00250254" w:rsidRDefault="00250254" w:rsidP="00250254">
      <w:proofErr w:type="gramStart"/>
      <w:r>
        <w:t>diagnostic</w:t>
      </w:r>
      <w:proofErr w:type="gramEnd"/>
      <w:r>
        <w:t xml:space="preserve"> complexity, with a patient presenting respiratory symptoms associated with an</w:t>
      </w:r>
    </w:p>
    <w:p w:rsidR="00250254" w:rsidRDefault="00250254" w:rsidP="00250254">
      <w:proofErr w:type="gramStart"/>
      <w:r>
        <w:t>alteration</w:t>
      </w:r>
      <w:proofErr w:type="gramEnd"/>
      <w:r>
        <w:t xml:space="preserve"> of the general condition and ENT signs suggestive of nasopharyngeal pathology.</w:t>
      </w:r>
    </w:p>
    <w:p w:rsidR="00250254" w:rsidRDefault="00250254" w:rsidP="00250254">
      <w:r>
        <w:t>Respiratory symptoms such as dyspnea, dry cough, and hemoptysis, although nonspecific,</w:t>
      </w:r>
    </w:p>
    <w:p w:rsidR="00250254" w:rsidRDefault="00250254" w:rsidP="00250254">
      <w:proofErr w:type="gramStart"/>
      <w:r>
        <w:t>raised</w:t>
      </w:r>
      <w:proofErr w:type="gramEnd"/>
      <w:r>
        <w:t xml:space="preserve"> concerns about interstitial lung disease. Chest CT revealed diffuse infiltrative lung</w:t>
      </w:r>
    </w:p>
    <w:p w:rsidR="00250254" w:rsidRDefault="00250254" w:rsidP="00250254">
      <w:proofErr w:type="gramStart"/>
      <w:r>
        <w:t>disease</w:t>
      </w:r>
      <w:proofErr w:type="gramEnd"/>
      <w:r>
        <w:t>, a radiological pattern often observed in ILD, but not specific to a specific etiology. The</w:t>
      </w:r>
    </w:p>
    <w:p w:rsidR="00250254" w:rsidRDefault="00BD1A9D" w:rsidP="00250254">
      <w:proofErr w:type="gramStart"/>
      <w:r>
        <w:t>diagnostic</w:t>
      </w:r>
      <w:proofErr w:type="gramEnd"/>
      <w:r>
        <w:t xml:space="preserve"> approach required a </w:t>
      </w:r>
      <w:r w:rsidR="00250254">
        <w:t>thorough investigation, including bronchoscopy and</w:t>
      </w:r>
    </w:p>
    <w:p w:rsidR="00250254" w:rsidRDefault="00250254" w:rsidP="00250254">
      <w:proofErr w:type="spellStart"/>
      <w:proofErr w:type="gramStart"/>
      <w:r>
        <w:t>bronchoalveolar</w:t>
      </w:r>
      <w:proofErr w:type="spellEnd"/>
      <w:proofErr w:type="gramEnd"/>
      <w:r>
        <w:t xml:space="preserve"> lavage, which ruled out an infectious origin or other acute pulmonary</w:t>
      </w:r>
    </w:p>
    <w:p w:rsidR="00250254" w:rsidRDefault="00250254" w:rsidP="00250254">
      <w:proofErr w:type="gramStart"/>
      <w:r>
        <w:t>pathology</w:t>
      </w:r>
      <w:proofErr w:type="gramEnd"/>
      <w:r>
        <w:t>. The immunological assessment detected antinuclear antibodies and autoimmune markers, suggesting a systemic condition such as a connective tissue disease or a paraneoplastic syndrome. Many factors can trigger auto-immunity and autoimmune diseases, and neoplasms are one of them. Neoplasms represent a type of abnormal and excessive tissue or cell growth and can have a benign (benign tumor) or malignant (cancer) form (3).</w:t>
      </w:r>
    </w:p>
    <w:p w:rsidR="00250254" w:rsidRDefault="00250254" w:rsidP="00250254">
      <w:r>
        <w:t>However, ENT signs, including hearing loss, epistaxis, rhinorrhea, and cervical</w:t>
      </w:r>
    </w:p>
    <w:p w:rsidR="00250254" w:rsidRDefault="00250254" w:rsidP="00250254">
      <w:proofErr w:type="gramStart"/>
      <w:r>
        <w:t>lymphadenopathy</w:t>
      </w:r>
      <w:proofErr w:type="gramEnd"/>
      <w:r>
        <w:t>, have been crucial in the discovery of undifferentiated carcinoma of the</w:t>
      </w:r>
    </w:p>
    <w:p w:rsidR="00250254" w:rsidRDefault="00250254" w:rsidP="00250254">
      <w:proofErr w:type="gramStart"/>
      <w:r>
        <w:t>cavum</w:t>
      </w:r>
      <w:proofErr w:type="gramEnd"/>
      <w:r>
        <w:t>, also known as nasopharyngeal carcinoma (NPC). This type of cancer, often diagnosed</w:t>
      </w:r>
    </w:p>
    <w:p w:rsidR="00250254" w:rsidRDefault="00250254" w:rsidP="00250254">
      <w:proofErr w:type="gramStart"/>
      <w:r>
        <w:t>late</w:t>
      </w:r>
      <w:proofErr w:type="gramEnd"/>
      <w:r>
        <w:t xml:space="preserve"> due to nonspecific symptoms, may be accompanied by respiratory manifestations</w:t>
      </w:r>
    </w:p>
    <w:p w:rsidR="00250254" w:rsidRDefault="00250254" w:rsidP="00250254">
      <w:proofErr w:type="gramStart"/>
      <w:r>
        <w:t>secondary</w:t>
      </w:r>
      <w:proofErr w:type="gramEnd"/>
      <w:r>
        <w:t xml:space="preserve"> to local tumor extension or lymph node metastases. The tumor extension observed</w:t>
      </w:r>
    </w:p>
    <w:p w:rsidR="00250254" w:rsidRDefault="00250254" w:rsidP="00250254">
      <w:proofErr w:type="gramStart"/>
      <w:r>
        <w:t>on</w:t>
      </w:r>
      <w:proofErr w:type="gramEnd"/>
      <w:r>
        <w:t xml:space="preserve"> CT, with involvement of the </w:t>
      </w:r>
      <w:proofErr w:type="spellStart"/>
      <w:r>
        <w:t>clivus</w:t>
      </w:r>
      <w:proofErr w:type="spellEnd"/>
      <w:r>
        <w:t>, hypoglossal canal, posterior cerebral fossa, and upper</w:t>
      </w:r>
    </w:p>
    <w:p w:rsidR="00250254" w:rsidRDefault="00250254" w:rsidP="00250254">
      <w:proofErr w:type="gramStart"/>
      <w:r>
        <w:t>airways</w:t>
      </w:r>
      <w:proofErr w:type="gramEnd"/>
      <w:r>
        <w:t>, is consistent with TNM stage T4, indicating locally advanced cancer. These features</w:t>
      </w:r>
    </w:p>
    <w:p w:rsidR="00250254" w:rsidRDefault="00250254" w:rsidP="00250254">
      <w:proofErr w:type="gramStart"/>
      <w:r>
        <w:t>echo</w:t>
      </w:r>
      <w:proofErr w:type="gramEnd"/>
      <w:r>
        <w:t xml:space="preserve"> the literature, where local extension of cavum tumors can be marked by bone and nerve</w:t>
      </w:r>
    </w:p>
    <w:p w:rsidR="00250254" w:rsidRDefault="00250254" w:rsidP="00250254">
      <w:proofErr w:type="gramStart"/>
      <w:r>
        <w:t>invasion</w:t>
      </w:r>
      <w:proofErr w:type="gramEnd"/>
      <w:r>
        <w:t>, thus complicating the prognosis.</w:t>
      </w:r>
    </w:p>
    <w:p w:rsidR="00250254" w:rsidRDefault="00250254" w:rsidP="00250254">
      <w:r>
        <w:t>For decades, nasopharyngeal carcinoma (NPC) has been endemic in indigenous populations in</w:t>
      </w:r>
    </w:p>
    <w:p w:rsidR="00250254" w:rsidRDefault="00250254" w:rsidP="00250254">
      <w:r>
        <w:t>East and Southeast Asia, the Arctic, North Africa, and the Middle East (4). It’s incidence among</w:t>
      </w:r>
    </w:p>
    <w:p w:rsidR="00250254" w:rsidRDefault="00250254" w:rsidP="00250254">
      <w:proofErr w:type="gramStart"/>
      <w:r>
        <w:lastRenderedPageBreak/>
        <w:t>males</w:t>
      </w:r>
      <w:proofErr w:type="gramEnd"/>
      <w:r>
        <w:t xml:space="preserve"> is double or triple that among females in most populations (5). In high-risk populations, in</w:t>
      </w:r>
    </w:p>
    <w:p w:rsidR="00250254" w:rsidRDefault="00250254" w:rsidP="00250254">
      <w:proofErr w:type="gramStart"/>
      <w:r>
        <w:t>contrast</w:t>
      </w:r>
      <w:proofErr w:type="gramEnd"/>
      <w:r>
        <w:t>, NPC incidence exhibits a single peak at approximately ages 45–59 years, followed by a</w:t>
      </w:r>
    </w:p>
    <w:p w:rsidR="00250254" w:rsidRDefault="00250254" w:rsidP="00250254">
      <w:proofErr w:type="gramStart"/>
      <w:r>
        <w:t>plateau</w:t>
      </w:r>
      <w:proofErr w:type="gramEnd"/>
      <w:r>
        <w:t xml:space="preserve"> or a modest decline (6).</w:t>
      </w:r>
    </w:p>
    <w:p w:rsidR="00250254" w:rsidRDefault="00250254" w:rsidP="00250254">
      <w:r>
        <w:t>The International Agency for Research on Cancer (IARC) classifies tobacco smoking and poor</w:t>
      </w:r>
    </w:p>
    <w:p w:rsidR="00250254" w:rsidRDefault="00250254" w:rsidP="00250254">
      <w:proofErr w:type="gramStart"/>
      <w:r>
        <w:t>oral</w:t>
      </w:r>
      <w:proofErr w:type="gramEnd"/>
      <w:r>
        <w:t xml:space="preserve"> health as an established cause of NPC (7). Also, EBV infection and its ubiquitous presence</w:t>
      </w:r>
    </w:p>
    <w:p w:rsidR="00250254" w:rsidRDefault="00250254" w:rsidP="00250254">
      <w:proofErr w:type="gramStart"/>
      <w:r>
        <w:t>in</w:t>
      </w:r>
      <w:proofErr w:type="gramEnd"/>
      <w:r>
        <w:t xml:space="preserve"> NPC strongly indicates its involvement in NPC pathogenesis (8)</w:t>
      </w:r>
    </w:p>
    <w:p w:rsidR="00250254" w:rsidRDefault="00250254" w:rsidP="00250254">
      <w:r>
        <w:t xml:space="preserve">Definitive diagnosis </w:t>
      </w:r>
      <w:proofErr w:type="gramStart"/>
      <w:r>
        <w:t>is made</w:t>
      </w:r>
      <w:proofErr w:type="gramEnd"/>
      <w:r>
        <w:t xml:space="preserve"> by endoscopic-guided biopsy of the primary nasopharyngeal</w:t>
      </w:r>
    </w:p>
    <w:p w:rsidR="00250254" w:rsidRDefault="00250254" w:rsidP="00250254">
      <w:proofErr w:type="spellStart"/>
      <w:proofErr w:type="gramStart"/>
      <w:r>
        <w:t>tumour</w:t>
      </w:r>
      <w:proofErr w:type="spellEnd"/>
      <w:proofErr w:type="gramEnd"/>
      <w:r>
        <w:t>. Radiotherapy (RT) is the mainstay of treatment and is an essential component of</w:t>
      </w:r>
    </w:p>
    <w:p w:rsidR="00250254" w:rsidRDefault="00250254" w:rsidP="00250254">
      <w:proofErr w:type="gramStart"/>
      <w:r>
        <w:t>curative-intent</w:t>
      </w:r>
      <w:proofErr w:type="gramEnd"/>
      <w:r>
        <w:t xml:space="preserve"> treatment of non-disseminated NPC (9).</w:t>
      </w:r>
    </w:p>
    <w:p w:rsidR="00250254" w:rsidRDefault="00250254" w:rsidP="00250254">
      <w:r>
        <w:t>The treatment of this type of cancer is mainly based on a combination of radiotherapy and</w:t>
      </w:r>
    </w:p>
    <w:p w:rsidR="00250254" w:rsidRDefault="00250254" w:rsidP="00250254">
      <w:proofErr w:type="gramStart"/>
      <w:r>
        <w:t>concomitant</w:t>
      </w:r>
      <w:proofErr w:type="gramEnd"/>
      <w:r>
        <w:t xml:space="preserve"> chemotherapy. Concurrent </w:t>
      </w:r>
      <w:proofErr w:type="spellStart"/>
      <w:r>
        <w:t>chemoradiotherapy</w:t>
      </w:r>
      <w:proofErr w:type="spellEnd"/>
      <w:r>
        <w:t xml:space="preserve"> (CRT) </w:t>
      </w:r>
      <w:proofErr w:type="gramStart"/>
      <w:r>
        <w:t>is recommended</w:t>
      </w:r>
      <w:proofErr w:type="gramEnd"/>
      <w:r>
        <w:t xml:space="preserve"> for patients</w:t>
      </w:r>
    </w:p>
    <w:p w:rsidR="00250254" w:rsidRDefault="00250254" w:rsidP="00250254">
      <w:proofErr w:type="gramStart"/>
      <w:r>
        <w:t>with</w:t>
      </w:r>
      <w:proofErr w:type="gramEnd"/>
      <w:r>
        <w:t xml:space="preserve"> advanced local or regional NPC. Radiotherapy, particularly intensity-modulated</w:t>
      </w:r>
    </w:p>
    <w:p w:rsidR="00250254" w:rsidRDefault="00250254" w:rsidP="00250254">
      <w:proofErr w:type="gramStart"/>
      <w:r>
        <w:t>radiotherapy</w:t>
      </w:r>
      <w:proofErr w:type="gramEnd"/>
      <w:r>
        <w:t xml:space="preserve"> (IMRT), is the cornerstone of treatment for locally advanced carcinomas of the</w:t>
      </w:r>
    </w:p>
    <w:p w:rsidR="00250254" w:rsidRDefault="00250254" w:rsidP="00250254">
      <w:proofErr w:type="gramStart"/>
      <w:r>
        <w:t>cavum</w:t>
      </w:r>
      <w:proofErr w:type="gramEnd"/>
      <w:r>
        <w:t>. For chemotherapy the most commonly used regimen is cisplatin 100 mg/m2 every 3</w:t>
      </w:r>
    </w:p>
    <w:p w:rsidR="00250254" w:rsidRDefault="00250254" w:rsidP="00250254">
      <w:proofErr w:type="gramStart"/>
      <w:r>
        <w:t>weeks</w:t>
      </w:r>
      <w:proofErr w:type="gramEnd"/>
      <w:r>
        <w:t xml:space="preserve"> with concomitant RT (11). Cisplatin-based chemotherapy has shown a significant benefit</w:t>
      </w:r>
    </w:p>
    <w:p w:rsidR="00250254" w:rsidRDefault="00250254" w:rsidP="00250254">
      <w:proofErr w:type="gramStart"/>
      <w:r>
        <w:t>in</w:t>
      </w:r>
      <w:proofErr w:type="gramEnd"/>
      <w:r>
        <w:t xml:space="preserve"> terms of survival and local control (10), as shown by the case of the patient who benefited</w:t>
      </w:r>
    </w:p>
    <w:p w:rsidR="00250254" w:rsidRDefault="00250254" w:rsidP="00250254">
      <w:proofErr w:type="gramStart"/>
      <w:r>
        <w:t>from</w:t>
      </w:r>
      <w:proofErr w:type="gramEnd"/>
      <w:r>
        <w:t xml:space="preserve"> regression of lung lesions after treatment. The multimodal approach is essential to improve</w:t>
      </w:r>
    </w:p>
    <w:p w:rsidR="00250254" w:rsidRDefault="00250254" w:rsidP="00250254">
      <w:proofErr w:type="gramStart"/>
      <w:r>
        <w:t>the</w:t>
      </w:r>
      <w:proofErr w:type="gramEnd"/>
      <w:r>
        <w:t xml:space="preserve"> prognosis and limit the local and systemic complications associated with this pathology.</w:t>
      </w:r>
    </w:p>
    <w:p w:rsidR="00250254" w:rsidRDefault="00250254" w:rsidP="00250254">
      <w:r>
        <w:t>The management of PID of neoplastic origin, particularly cavum carcinomas / nasopharyngeal</w:t>
      </w:r>
    </w:p>
    <w:p w:rsidR="00250254" w:rsidRDefault="00250254" w:rsidP="00250254">
      <w:proofErr w:type="gramStart"/>
      <w:r>
        <w:t>carcinoma</w:t>
      </w:r>
      <w:proofErr w:type="gramEnd"/>
      <w:r>
        <w:t>, re</w:t>
      </w:r>
      <w:r w:rsidR="0042547A">
        <w:t xml:space="preserve">quires a </w:t>
      </w:r>
      <w:r>
        <w:t>rigorous diagnostic approach, integrating clinical, radiological,</w:t>
      </w:r>
    </w:p>
    <w:p w:rsidR="00250254" w:rsidRDefault="00250254" w:rsidP="00250254">
      <w:proofErr w:type="gramStart"/>
      <w:r>
        <w:t>histological</w:t>
      </w:r>
      <w:proofErr w:type="gramEnd"/>
      <w:r>
        <w:t xml:space="preserve"> and immunological elements. A multidisciplinary approach including pulmonology,</w:t>
      </w:r>
    </w:p>
    <w:p w:rsidR="00250254" w:rsidRDefault="00250254" w:rsidP="00250254">
      <w:proofErr w:type="gramStart"/>
      <w:r>
        <w:t>oncology</w:t>
      </w:r>
      <w:proofErr w:type="gramEnd"/>
      <w:r>
        <w:t>, and radiotherapy is crucial to optimize management and improve therapeutic</w:t>
      </w:r>
    </w:p>
    <w:p w:rsidR="00250254" w:rsidRDefault="00250254" w:rsidP="00250254">
      <w:proofErr w:type="gramStart"/>
      <w:r>
        <w:t>outcomes</w:t>
      </w:r>
      <w:proofErr w:type="gramEnd"/>
      <w:r>
        <w:t>. Early recognition of pulmonary infiltration in cavum carcinoma, although rare,</w:t>
      </w:r>
    </w:p>
    <w:p w:rsidR="00250254" w:rsidRDefault="00250254" w:rsidP="00250254">
      <w:proofErr w:type="gramStart"/>
      <w:r>
        <w:t>remains</w:t>
      </w:r>
      <w:proofErr w:type="gramEnd"/>
      <w:r>
        <w:t xml:space="preserve"> essential to avoid diagnostic delays and to ensure management adapted to the severity</w:t>
      </w:r>
    </w:p>
    <w:p w:rsidR="00250254" w:rsidRDefault="00250254" w:rsidP="00250254">
      <w:proofErr w:type="gramStart"/>
      <w:r>
        <w:t>of</w:t>
      </w:r>
      <w:proofErr w:type="gramEnd"/>
      <w:r>
        <w:t xml:space="preserve"> the disease.</w:t>
      </w:r>
    </w:p>
    <w:p w:rsidR="0042547A" w:rsidRDefault="0042547A" w:rsidP="00250254"/>
    <w:p w:rsidR="00250254" w:rsidRPr="0042547A" w:rsidRDefault="00250254" w:rsidP="00250254">
      <w:pPr>
        <w:rPr>
          <w:b/>
        </w:rPr>
      </w:pPr>
      <w:proofErr w:type="gramStart"/>
      <w:r w:rsidRPr="0042547A">
        <w:rPr>
          <w:b/>
        </w:rPr>
        <w:t>CONCLUSION :</w:t>
      </w:r>
      <w:proofErr w:type="gramEnd"/>
    </w:p>
    <w:p w:rsidR="00250254" w:rsidRDefault="00250254" w:rsidP="00250254">
      <w:r>
        <w:t>Interstitial lung diseases (ILDs) require precise identification of its cause, whether</w:t>
      </w:r>
    </w:p>
    <w:p w:rsidR="00250254" w:rsidRDefault="00250254" w:rsidP="00250254">
      <w:proofErr w:type="gramStart"/>
      <w:r>
        <w:t>inflammatory</w:t>
      </w:r>
      <w:proofErr w:type="gramEnd"/>
      <w:r>
        <w:t>, infectious, toxic, or neoplastic. Diagnosis is based on imaging tests, and</w:t>
      </w:r>
    </w:p>
    <w:p w:rsidR="00250254" w:rsidRDefault="00250254" w:rsidP="00250254">
      <w:proofErr w:type="gramStart"/>
      <w:r>
        <w:lastRenderedPageBreak/>
        <w:t>treatment</w:t>
      </w:r>
      <w:proofErr w:type="gramEnd"/>
      <w:r>
        <w:t xml:space="preserve"> depends on the underlying etiology. When associated with neoplasia, management</w:t>
      </w:r>
    </w:p>
    <w:p w:rsidR="00250254" w:rsidRDefault="00250254" w:rsidP="00250254">
      <w:proofErr w:type="gramStart"/>
      <w:r>
        <w:t>combines</w:t>
      </w:r>
      <w:proofErr w:type="gramEnd"/>
      <w:r>
        <w:t xml:space="preserve"> tumor treatment and advanced respiratory management. Early detection and</w:t>
      </w:r>
    </w:p>
    <w:p w:rsidR="00250254" w:rsidRDefault="00250254" w:rsidP="00250254">
      <w:proofErr w:type="gramStart"/>
      <w:r>
        <w:t>appropriate</w:t>
      </w:r>
      <w:proofErr w:type="gramEnd"/>
      <w:r>
        <w:t xml:space="preserve"> management are crucial to improve prognosis, particularly in severe forms where</w:t>
      </w:r>
    </w:p>
    <w:p w:rsidR="00250254" w:rsidRDefault="00250254" w:rsidP="00250254">
      <w:proofErr w:type="gramStart"/>
      <w:r>
        <w:t>lung</w:t>
      </w:r>
      <w:proofErr w:type="gramEnd"/>
      <w:r>
        <w:t xml:space="preserve"> transplantation may be necessary. This case illustrates the importance of a comprehensive</w:t>
      </w:r>
    </w:p>
    <w:p w:rsidR="00250254" w:rsidRDefault="00250254" w:rsidP="00250254">
      <w:proofErr w:type="gramStart"/>
      <w:r>
        <w:t>evaluation</w:t>
      </w:r>
      <w:proofErr w:type="gramEnd"/>
      <w:r>
        <w:t xml:space="preserve"> in the face of diffuse infiltrative lung disease associated with ENT symptoms, to avoid</w:t>
      </w:r>
    </w:p>
    <w:p w:rsidR="00250254" w:rsidRDefault="00250254" w:rsidP="00250254">
      <w:proofErr w:type="gramStart"/>
      <w:r>
        <w:t>overlooking</w:t>
      </w:r>
      <w:proofErr w:type="gramEnd"/>
      <w:r>
        <w:t xml:space="preserve"> an underlying neoplastic etiology. Multidisciplinary collaboration is essential for</w:t>
      </w:r>
    </w:p>
    <w:p w:rsidR="00250254" w:rsidRDefault="00250254" w:rsidP="00250254">
      <w:proofErr w:type="gramStart"/>
      <w:r>
        <w:t>optimal</w:t>
      </w:r>
      <w:proofErr w:type="gramEnd"/>
      <w:r>
        <w:t xml:space="preserve"> care of these patients.</w:t>
      </w:r>
    </w:p>
    <w:p w:rsidR="00EE5679" w:rsidRDefault="00EE5679" w:rsidP="00250254"/>
    <w:p w:rsidR="00EE5679" w:rsidRPr="00EE5679" w:rsidRDefault="00EE5679" w:rsidP="00EE5679">
      <w:pPr>
        <w:rPr>
          <w:b/>
        </w:rPr>
      </w:pPr>
      <w:r w:rsidRPr="00EE5679">
        <w:rPr>
          <w:b/>
        </w:rPr>
        <w:t>Disclaimer (Artificial intelligence)</w:t>
      </w:r>
    </w:p>
    <w:p w:rsidR="00EE5679" w:rsidRDefault="00EE5679" w:rsidP="00EE5679">
      <w:r>
        <w:t xml:space="preserve">Option 1: </w:t>
      </w:r>
    </w:p>
    <w:p w:rsidR="00EE5679" w:rsidRDefault="00EE5679" w:rsidP="00EE5679">
      <w:r>
        <w:t>Author(s) hereby declare that NO generative AI technologies such as Large Language Models (</w:t>
      </w:r>
      <w:proofErr w:type="spellStart"/>
      <w:r>
        <w:t>ChatGPT</w:t>
      </w:r>
      <w:proofErr w:type="spellEnd"/>
      <w:r>
        <w:t xml:space="preserve">, COPILOT, etc.) and text-to-image generators </w:t>
      </w:r>
      <w:proofErr w:type="gramStart"/>
      <w:r>
        <w:t>have been used</w:t>
      </w:r>
      <w:proofErr w:type="gramEnd"/>
      <w:r>
        <w:t xml:space="preserve"> during the writing or editing of this manuscript. </w:t>
      </w:r>
    </w:p>
    <w:p w:rsidR="00EE5679" w:rsidRDefault="00EE5679" w:rsidP="00EE5679">
      <w:r>
        <w:t xml:space="preserve">Option 2: </w:t>
      </w:r>
    </w:p>
    <w:p w:rsidR="00EE5679" w:rsidRDefault="00EE5679" w:rsidP="00EE5679">
      <w:r>
        <w:t xml:space="preserve">Author(s) hereby declare that generative AI technologies such as Large Language Models, etc. </w:t>
      </w:r>
      <w:proofErr w:type="gramStart"/>
      <w:r>
        <w:t>have been used</w:t>
      </w:r>
      <w:proofErr w:type="gramEnd"/>
      <w:r>
        <w:t xml:space="preserve"> during the writing or editing of manuscripts. This explanation will include the name, version, model, and source of the generative AI technology and as well as all input prompts provided to the generative AI technology</w:t>
      </w:r>
    </w:p>
    <w:p w:rsidR="00EE5679" w:rsidRDefault="00EE5679" w:rsidP="00EE5679">
      <w:r>
        <w:t xml:space="preserve">Details of the AI usage </w:t>
      </w:r>
      <w:proofErr w:type="gramStart"/>
      <w:r>
        <w:t>are given</w:t>
      </w:r>
      <w:proofErr w:type="gramEnd"/>
      <w:r>
        <w:t xml:space="preserve"> below:</w:t>
      </w:r>
    </w:p>
    <w:p w:rsidR="00EE5679" w:rsidRDefault="00EE5679" w:rsidP="00EE5679">
      <w:r>
        <w:t>1.</w:t>
      </w:r>
    </w:p>
    <w:p w:rsidR="00EE5679" w:rsidRDefault="00EE5679" w:rsidP="00EE5679">
      <w:r>
        <w:t>2.</w:t>
      </w:r>
    </w:p>
    <w:p w:rsidR="00EE5679" w:rsidRDefault="00EE5679" w:rsidP="00EE5679">
      <w:r>
        <w:t>3.</w:t>
      </w:r>
    </w:p>
    <w:p w:rsidR="004C744E" w:rsidRDefault="004C744E" w:rsidP="00EE5679"/>
    <w:p w:rsidR="00D01841" w:rsidRPr="00D01841" w:rsidRDefault="00D01841" w:rsidP="00D01841">
      <w:pPr>
        <w:rPr>
          <w:b/>
        </w:rPr>
      </w:pPr>
      <w:r w:rsidRPr="00D01841">
        <w:rPr>
          <w:b/>
        </w:rPr>
        <w:t xml:space="preserve">Consent </w:t>
      </w:r>
    </w:p>
    <w:p w:rsidR="004C744E" w:rsidRDefault="00D01841" w:rsidP="00D01841">
      <w:r>
        <w:t xml:space="preserve">As per international standards or university standards, patient(s) written consent </w:t>
      </w:r>
      <w:proofErr w:type="gramStart"/>
      <w:r>
        <w:t>has been collected and preserved by the author(s)</w:t>
      </w:r>
      <w:proofErr w:type="gramEnd"/>
      <w:r>
        <w:t>.</w:t>
      </w:r>
    </w:p>
    <w:p w:rsidR="00250254" w:rsidRDefault="00250254" w:rsidP="00250254"/>
    <w:p w:rsidR="00250254" w:rsidRDefault="00250254" w:rsidP="00250254">
      <w:r>
        <w:t xml:space="preserve">  </w:t>
      </w:r>
    </w:p>
    <w:p w:rsidR="00250254" w:rsidRDefault="00250254" w:rsidP="00250254">
      <w:r>
        <w:t xml:space="preserve"> </w:t>
      </w:r>
    </w:p>
    <w:p w:rsidR="00250254" w:rsidRPr="003C3CBE" w:rsidRDefault="00250254" w:rsidP="00250254">
      <w:pPr>
        <w:rPr>
          <w:b/>
        </w:rPr>
      </w:pPr>
      <w:proofErr w:type="gramStart"/>
      <w:r w:rsidRPr="003C3CBE">
        <w:rPr>
          <w:b/>
        </w:rPr>
        <w:t>REFERENCES :</w:t>
      </w:r>
      <w:proofErr w:type="gramEnd"/>
    </w:p>
    <w:p w:rsidR="009D1802" w:rsidRDefault="009D1802" w:rsidP="00250254"/>
    <w:p w:rsidR="00250254" w:rsidRDefault="00250254" w:rsidP="00250254">
      <w:r>
        <w:lastRenderedPageBreak/>
        <w:t xml:space="preserve">1. </w:t>
      </w:r>
      <w:proofErr w:type="spellStart"/>
      <w:r>
        <w:t>Wijsenbeek</w:t>
      </w:r>
      <w:proofErr w:type="spellEnd"/>
      <w:r>
        <w:t xml:space="preserve">, M ∙ </w:t>
      </w:r>
      <w:proofErr w:type="spellStart"/>
      <w:r>
        <w:t>Cottin</w:t>
      </w:r>
      <w:proofErr w:type="spellEnd"/>
      <w:r>
        <w:t xml:space="preserve">, V, Spectrum of fibrotic lung diseases, N </w:t>
      </w:r>
      <w:proofErr w:type="spellStart"/>
      <w:r>
        <w:t>Engl</w:t>
      </w:r>
      <w:proofErr w:type="spellEnd"/>
      <w:r>
        <w:t xml:space="preserve"> J Med. 2020;</w:t>
      </w:r>
    </w:p>
    <w:p w:rsidR="00250254" w:rsidRDefault="00250254" w:rsidP="00250254">
      <w:r>
        <w:t>83:958-968, DOI: 10.1056/NEJMra2005230</w:t>
      </w:r>
      <w:r w:rsidR="00900F82">
        <w:t xml:space="preserve"> </w:t>
      </w:r>
    </w:p>
    <w:p w:rsidR="00250254" w:rsidRDefault="00250254" w:rsidP="00250254"/>
    <w:p w:rsidR="00250254" w:rsidRDefault="00250254" w:rsidP="00250254">
      <w:r>
        <w:t xml:space="preserve">2. </w:t>
      </w:r>
      <w:proofErr w:type="spellStart"/>
      <w:r>
        <w:t>Duchemann</w:t>
      </w:r>
      <w:proofErr w:type="spellEnd"/>
      <w:r>
        <w:t xml:space="preserve"> B, </w:t>
      </w:r>
      <w:proofErr w:type="spellStart"/>
      <w:r>
        <w:t>Annesi-Maesano</w:t>
      </w:r>
      <w:proofErr w:type="spellEnd"/>
      <w:r>
        <w:t xml:space="preserve"> I, </w:t>
      </w:r>
      <w:proofErr w:type="spellStart"/>
      <w:r>
        <w:t>Jacobe</w:t>
      </w:r>
      <w:proofErr w:type="spellEnd"/>
      <w:r>
        <w:t xml:space="preserve"> de </w:t>
      </w:r>
      <w:proofErr w:type="spellStart"/>
      <w:r>
        <w:t>Naurois</w:t>
      </w:r>
      <w:proofErr w:type="spellEnd"/>
      <w:r>
        <w:t xml:space="preserve"> C, et al. Prevalence and</w:t>
      </w:r>
    </w:p>
    <w:p w:rsidR="00250254" w:rsidRDefault="00250254" w:rsidP="00250254">
      <w:proofErr w:type="gramStart"/>
      <w:r>
        <w:t>incidence</w:t>
      </w:r>
      <w:proofErr w:type="gramEnd"/>
      <w:r>
        <w:t xml:space="preserve"> of interstitial lung diseases in a multi-ethnic county of Greater Paris.</w:t>
      </w:r>
    </w:p>
    <w:p w:rsidR="00250254" w:rsidRDefault="00250254" w:rsidP="00250254">
      <w:proofErr w:type="spellStart"/>
      <w:r>
        <w:t>Eur</w:t>
      </w:r>
      <w:proofErr w:type="spellEnd"/>
      <w:r>
        <w:t xml:space="preserve"> </w:t>
      </w:r>
      <w:proofErr w:type="spellStart"/>
      <w:r>
        <w:t>Respir</w:t>
      </w:r>
      <w:proofErr w:type="spellEnd"/>
      <w:r>
        <w:t xml:space="preserve"> J </w:t>
      </w:r>
      <w:proofErr w:type="gramStart"/>
      <w:r>
        <w:t>2017 ;50:1602419</w:t>
      </w:r>
      <w:proofErr w:type="gramEnd"/>
      <w:r>
        <w:t>-1602419.</w:t>
      </w:r>
    </w:p>
    <w:p w:rsidR="005E4BC1" w:rsidRDefault="005E4BC1" w:rsidP="00250254"/>
    <w:p w:rsidR="00250254" w:rsidRDefault="00250254" w:rsidP="00250254">
      <w:r>
        <w:t xml:space="preserve">3. </w:t>
      </w:r>
      <w:proofErr w:type="spellStart"/>
      <w:r>
        <w:t>Maley</w:t>
      </w:r>
      <w:proofErr w:type="spellEnd"/>
      <w:r>
        <w:t xml:space="preserve">, C., </w:t>
      </w:r>
      <w:proofErr w:type="spellStart"/>
      <w:r>
        <w:t>Aktipis</w:t>
      </w:r>
      <w:proofErr w:type="spellEnd"/>
      <w:r>
        <w:t xml:space="preserve">, A., Graham, T. et al. </w:t>
      </w:r>
      <w:proofErr w:type="gramStart"/>
      <w:r>
        <w:t>Classifying</w:t>
      </w:r>
      <w:proofErr w:type="gramEnd"/>
      <w:r>
        <w:t xml:space="preserve"> the evolutionary and ecological</w:t>
      </w:r>
    </w:p>
    <w:p w:rsidR="00250254" w:rsidRDefault="00250254" w:rsidP="00250254">
      <w:proofErr w:type="gramStart"/>
      <w:r>
        <w:t>features</w:t>
      </w:r>
      <w:proofErr w:type="gramEnd"/>
      <w:r>
        <w:t xml:space="preserve"> of neoplasms. Nat Rev Cancer 17, 605–619 (2017).</w:t>
      </w:r>
    </w:p>
    <w:p w:rsidR="00250254" w:rsidRDefault="005E4BC1" w:rsidP="00250254">
      <w:hyperlink r:id="rId6" w:history="1">
        <w:r w:rsidRPr="000D1EB2">
          <w:rPr>
            <w:rStyle w:val="Hyperlink"/>
          </w:rPr>
          <w:t>https://doi.org/10.1038/nrc.2017.69</w:t>
        </w:r>
      </w:hyperlink>
    </w:p>
    <w:p w:rsidR="005E4BC1" w:rsidRDefault="005E4BC1" w:rsidP="00250254"/>
    <w:p w:rsidR="00250254" w:rsidRDefault="00250254" w:rsidP="00250254">
      <w:r>
        <w:t xml:space="preserve">4. Muir CS, Nasopharyngeal cancer–a historical vignette CA Cancer J </w:t>
      </w:r>
      <w:proofErr w:type="spellStart"/>
      <w:r>
        <w:t>Clin</w:t>
      </w:r>
      <w:proofErr w:type="spellEnd"/>
      <w:r>
        <w:t xml:space="preserve"> 1983</w:t>
      </w:r>
    </w:p>
    <w:p w:rsidR="00250254" w:rsidRDefault="00250254" w:rsidP="00250254">
      <w:proofErr w:type="gramStart"/>
      <w:r>
        <w:t>;33:180</w:t>
      </w:r>
      <w:proofErr w:type="gramEnd"/>
      <w:r>
        <w:t xml:space="preserve">–5, </w:t>
      </w:r>
      <w:hyperlink r:id="rId7" w:history="1">
        <w:r w:rsidR="005E4BC1" w:rsidRPr="000D1EB2">
          <w:rPr>
            <w:rStyle w:val="Hyperlink"/>
          </w:rPr>
          <w:t>https://doi.org/10.3322/canjclin.33.3.180</w:t>
        </w:r>
      </w:hyperlink>
    </w:p>
    <w:p w:rsidR="005E4BC1" w:rsidRDefault="005E4BC1" w:rsidP="00250254"/>
    <w:p w:rsidR="00250254" w:rsidRDefault="00250254" w:rsidP="00250254">
      <w:r>
        <w:t xml:space="preserve">5. </w:t>
      </w:r>
      <w:proofErr w:type="gramStart"/>
      <w:r>
        <w:t>ray</w:t>
      </w:r>
      <w:proofErr w:type="gramEnd"/>
      <w:r w:rsidR="00B0408A">
        <w:rPr>
          <w:rFonts w:ascii="Calibri" w:hAnsi="Calibri" w:cs="Calibri"/>
        </w:rPr>
        <w:t xml:space="preserve"> </w:t>
      </w:r>
      <w:r>
        <w:t xml:space="preserve">F, </w:t>
      </w:r>
      <w:proofErr w:type="spellStart"/>
      <w:r>
        <w:t>Colombet</w:t>
      </w:r>
      <w:proofErr w:type="spellEnd"/>
      <w:r>
        <w:t xml:space="preserve"> M, </w:t>
      </w:r>
      <w:proofErr w:type="spellStart"/>
      <w:r>
        <w:t>Mery</w:t>
      </w:r>
      <w:proofErr w:type="spellEnd"/>
      <w:r>
        <w:t xml:space="preserve"> L, </w:t>
      </w:r>
      <w:proofErr w:type="spellStart"/>
      <w:r>
        <w:t>Pi</w:t>
      </w:r>
      <w:r>
        <w:rPr>
          <w:rFonts w:ascii="Calibri" w:hAnsi="Calibri" w:cs="Calibri"/>
        </w:rPr>
        <w:t>ñ</w:t>
      </w:r>
      <w:r>
        <w:t>eros</w:t>
      </w:r>
      <w:r>
        <w:rPr>
          <w:rFonts w:ascii="Calibri" w:hAnsi="Calibri" w:cs="Calibri"/>
        </w:rPr>
        <w:t>ꢀ</w:t>
      </w:r>
      <w:r>
        <w:t>M</w:t>
      </w:r>
      <w:proofErr w:type="spellEnd"/>
      <w:r>
        <w:t xml:space="preserve">, </w:t>
      </w:r>
      <w:proofErr w:type="spellStart"/>
      <w:r>
        <w:t>Znaor</w:t>
      </w:r>
      <w:r>
        <w:rPr>
          <w:rFonts w:ascii="Calibri" w:hAnsi="Calibri" w:cs="Calibri"/>
        </w:rPr>
        <w:t>ꢀ</w:t>
      </w:r>
      <w:r>
        <w:t>A</w:t>
      </w:r>
      <w:proofErr w:type="spellEnd"/>
      <w:r>
        <w:t xml:space="preserve">, </w:t>
      </w:r>
      <w:proofErr w:type="spellStart"/>
      <w:r>
        <w:t>Zanetti</w:t>
      </w:r>
      <w:r>
        <w:rPr>
          <w:rFonts w:ascii="Calibri" w:hAnsi="Calibri" w:cs="Calibri"/>
        </w:rPr>
        <w:t>ꢀ</w:t>
      </w:r>
      <w:r>
        <w:t>R</w:t>
      </w:r>
      <w:proofErr w:type="spellEnd"/>
      <w:r>
        <w:t>, et al, editors. Cancer</w:t>
      </w:r>
    </w:p>
    <w:p w:rsidR="00250254" w:rsidRDefault="00250254" w:rsidP="00250254">
      <w:proofErr w:type="gramStart"/>
      <w:r>
        <w:t>incidence</w:t>
      </w:r>
      <w:proofErr w:type="gramEnd"/>
      <w:r>
        <w:t xml:space="preserve"> in five continents, Vol. XI (electronic version). Lyon: International</w:t>
      </w:r>
    </w:p>
    <w:p w:rsidR="00250254" w:rsidRDefault="00250254" w:rsidP="00250254">
      <w:r>
        <w:t>Agency for Research on Cancer</w:t>
      </w:r>
      <w:proofErr w:type="gramStart"/>
      <w:r>
        <w:t>;</w:t>
      </w:r>
      <w:r>
        <w:rPr>
          <w:rFonts w:ascii="Calibri" w:hAnsi="Calibri" w:cs="Calibri"/>
        </w:rPr>
        <w:t>ꢀ</w:t>
      </w:r>
      <w:proofErr w:type="gramEnd"/>
      <w:r>
        <w:t xml:space="preserve">2017. Available from: </w:t>
      </w:r>
      <w:hyperlink r:id="rId8" w:history="1">
        <w:r w:rsidR="005E4BC1" w:rsidRPr="000D1EB2">
          <w:rPr>
            <w:rStyle w:val="Hyperlink"/>
          </w:rPr>
          <w:t>https://ci5.iarc.fr</w:t>
        </w:r>
      </w:hyperlink>
      <w:r>
        <w:t>.</w:t>
      </w:r>
    </w:p>
    <w:p w:rsidR="005E4BC1" w:rsidRDefault="005E4BC1" w:rsidP="00250254"/>
    <w:p w:rsidR="00250254" w:rsidRDefault="005E4BC1" w:rsidP="00250254">
      <w:r>
        <w:t>6</w:t>
      </w:r>
      <w:r w:rsidR="00250254">
        <w:t xml:space="preserve">. Ellen T. Chang, </w:t>
      </w:r>
      <w:proofErr w:type="spellStart"/>
      <w:r w:rsidR="00250254">
        <w:t>Weimin</w:t>
      </w:r>
      <w:proofErr w:type="spellEnd"/>
      <w:r w:rsidR="00250254">
        <w:t xml:space="preserve"> Ye, Yi-Xin Zeng, Hans-</w:t>
      </w:r>
      <w:proofErr w:type="spellStart"/>
      <w:r w:rsidR="00250254">
        <w:t>Olov</w:t>
      </w:r>
      <w:proofErr w:type="spellEnd"/>
      <w:r w:rsidR="00250254">
        <w:t xml:space="preserve"> </w:t>
      </w:r>
      <w:proofErr w:type="spellStart"/>
      <w:r w:rsidR="00250254">
        <w:t>Adami</w:t>
      </w:r>
      <w:proofErr w:type="spellEnd"/>
      <w:r w:rsidR="00250254">
        <w:t xml:space="preserve">; </w:t>
      </w:r>
      <w:proofErr w:type="gramStart"/>
      <w:r w:rsidR="00250254">
        <w:t>The</w:t>
      </w:r>
      <w:proofErr w:type="gramEnd"/>
      <w:r w:rsidR="00250254">
        <w:t xml:space="preserve"> Evolving</w:t>
      </w:r>
    </w:p>
    <w:p w:rsidR="00250254" w:rsidRDefault="00250254" w:rsidP="00250254">
      <w:r>
        <w:t xml:space="preserve">Epidemiology of Nasopharyngeal Carcinoma. Cancer </w:t>
      </w:r>
      <w:proofErr w:type="spellStart"/>
      <w:r>
        <w:t>Epidemiol</w:t>
      </w:r>
      <w:proofErr w:type="spellEnd"/>
      <w:r>
        <w:t xml:space="preserve"> Biomarkers </w:t>
      </w:r>
      <w:proofErr w:type="spellStart"/>
      <w:r>
        <w:t>Prev</w:t>
      </w:r>
      <w:proofErr w:type="spellEnd"/>
      <w:r w:rsidR="005E4BC1">
        <w:t xml:space="preserve"> </w:t>
      </w:r>
      <w:r>
        <w:t>1</w:t>
      </w:r>
    </w:p>
    <w:p w:rsidR="00250254" w:rsidRDefault="00250254" w:rsidP="00250254">
      <w:r>
        <w:t>June 2021</w:t>
      </w:r>
      <w:proofErr w:type="gramStart"/>
      <w:r>
        <w:t>;</w:t>
      </w:r>
      <w:proofErr w:type="gramEnd"/>
      <w:r>
        <w:t xml:space="preserve"> 30 (6): 1035–1047. </w:t>
      </w:r>
      <w:hyperlink r:id="rId9" w:history="1">
        <w:r w:rsidR="005E4BC1" w:rsidRPr="000D1EB2">
          <w:rPr>
            <w:rStyle w:val="Hyperlink"/>
          </w:rPr>
          <w:t>https://doi.org/10.1158/1055-9965.EPI-20-1702</w:t>
        </w:r>
      </w:hyperlink>
    </w:p>
    <w:p w:rsidR="005E4BC1" w:rsidRDefault="005E4BC1" w:rsidP="00250254"/>
    <w:p w:rsidR="00250254" w:rsidRDefault="005E4BC1" w:rsidP="00250254">
      <w:r>
        <w:t>7</w:t>
      </w:r>
      <w:r w:rsidR="00250254">
        <w:t>. IARC.</w:t>
      </w:r>
      <w:r w:rsidR="0041593F">
        <w:rPr>
          <w:rFonts w:ascii="Calibri" w:hAnsi="Calibri" w:cs="Calibri"/>
        </w:rPr>
        <w:t xml:space="preserve"> </w:t>
      </w:r>
      <w:r w:rsidR="00250254">
        <w:t>The evaluation of carcinogenic risks to humans. Volume 100E. Personal</w:t>
      </w:r>
    </w:p>
    <w:p w:rsidR="00250254" w:rsidRDefault="00250254" w:rsidP="00250254">
      <w:proofErr w:type="gramStart"/>
      <w:r>
        <w:t>habits</w:t>
      </w:r>
      <w:proofErr w:type="gramEnd"/>
      <w:r>
        <w:t xml:space="preserve"> and indoor combustions. Lyon, France: International Agency for Research</w:t>
      </w:r>
    </w:p>
    <w:p w:rsidR="00250254" w:rsidRDefault="00250254" w:rsidP="00250254">
      <w:proofErr w:type="gramStart"/>
      <w:r>
        <w:t>on</w:t>
      </w:r>
      <w:proofErr w:type="gramEnd"/>
      <w:r>
        <w:t xml:space="preserve"> Cancer (IARC):</w:t>
      </w:r>
      <w:r>
        <w:rPr>
          <w:rFonts w:ascii="Calibri" w:hAnsi="Calibri" w:cs="Calibri"/>
        </w:rPr>
        <w:t>ꢀ</w:t>
      </w:r>
      <w:r>
        <w:t xml:space="preserve">2012. </w:t>
      </w:r>
      <w:proofErr w:type="gramStart"/>
      <w:r>
        <w:t>p.1</w:t>
      </w:r>
      <w:r>
        <w:rPr>
          <w:rFonts w:ascii="Calibri" w:hAnsi="Calibri" w:cs="Calibri"/>
        </w:rPr>
        <w:t>–</w:t>
      </w:r>
      <w:r>
        <w:t>538</w:t>
      </w:r>
      <w:proofErr w:type="gramEnd"/>
      <w:r>
        <w:t>.</w:t>
      </w:r>
    </w:p>
    <w:p w:rsidR="005E4BC1" w:rsidRDefault="005E4BC1" w:rsidP="00250254"/>
    <w:p w:rsidR="00250254" w:rsidRDefault="005E4BC1" w:rsidP="00250254">
      <w:r>
        <w:t>8</w:t>
      </w:r>
      <w:r w:rsidR="00250254">
        <w:t xml:space="preserve">. N. </w:t>
      </w:r>
      <w:proofErr w:type="spellStart"/>
      <w:r w:rsidR="00250254">
        <w:t>Raab-Traub</w:t>
      </w:r>
      <w:proofErr w:type="spellEnd"/>
      <w:r w:rsidR="00250254">
        <w:t>, Epstein–Barr virus in the pathogenesis of NPC, E.S. Robertson</w:t>
      </w:r>
    </w:p>
    <w:p w:rsidR="00250254" w:rsidRDefault="00250254" w:rsidP="00250254">
      <w:r>
        <w:t xml:space="preserve">(Ed.), Epstein–Barr virus Wymondham, </w:t>
      </w:r>
      <w:proofErr w:type="spellStart"/>
      <w:r>
        <w:t>Caister</w:t>
      </w:r>
      <w:proofErr w:type="spellEnd"/>
      <w:r>
        <w:t xml:space="preserve"> Academic Press, Norfolk (2005),</w:t>
      </w:r>
    </w:p>
    <w:p w:rsidR="00250254" w:rsidRDefault="00250254" w:rsidP="00250254">
      <w:r>
        <w:t xml:space="preserve">pp. 71-92. </w:t>
      </w:r>
      <w:hyperlink r:id="rId10" w:history="1">
        <w:r w:rsidR="005B3815" w:rsidRPr="000D1EB2">
          <w:rPr>
            <w:rStyle w:val="Hyperlink"/>
          </w:rPr>
          <w:t>https://doi.org/10.1016/S1044579X0200086X</w:t>
        </w:r>
      </w:hyperlink>
    </w:p>
    <w:p w:rsidR="005B3815" w:rsidRDefault="005B3815" w:rsidP="00250254"/>
    <w:p w:rsidR="00250254" w:rsidRDefault="00C14194" w:rsidP="00250254">
      <w:r>
        <w:t>9</w:t>
      </w:r>
      <w:r w:rsidR="00250254">
        <w:t xml:space="preserve">. </w:t>
      </w:r>
      <w:proofErr w:type="spellStart"/>
      <w:r w:rsidR="00250254">
        <w:t>Bossi</w:t>
      </w:r>
      <w:proofErr w:type="spellEnd"/>
      <w:r w:rsidR="00250254">
        <w:t>, P. et al., Nasopharyngeal carcinoma: ESMO-EURACAN Clinical Practice</w:t>
      </w:r>
    </w:p>
    <w:p w:rsidR="00250254" w:rsidRDefault="00250254" w:rsidP="00250254">
      <w:r>
        <w:t>Guidelines for diagnosis, treatment and follow-up, Annals of Oncology, Volume</w:t>
      </w:r>
    </w:p>
    <w:p w:rsidR="00250254" w:rsidRDefault="00250254" w:rsidP="00250254">
      <w:proofErr w:type="gramStart"/>
      <w:r>
        <w:t>32</w:t>
      </w:r>
      <w:proofErr w:type="gramEnd"/>
      <w:r>
        <w:t xml:space="preserve">, Issue 4, 452 – 465. </w:t>
      </w:r>
      <w:hyperlink r:id="rId11" w:history="1">
        <w:r w:rsidR="00C14194" w:rsidRPr="000D1EB2">
          <w:rPr>
            <w:rStyle w:val="Hyperlink"/>
          </w:rPr>
          <w:t>https://doi.org/10.1016/j.annonc.2020.12.007</w:t>
        </w:r>
      </w:hyperlink>
    </w:p>
    <w:p w:rsidR="00C14194" w:rsidRDefault="00C14194" w:rsidP="00250254"/>
    <w:p w:rsidR="00250254" w:rsidRDefault="00475D2E" w:rsidP="00250254">
      <w:r>
        <w:t>1</w:t>
      </w:r>
      <w:r w:rsidR="00250254">
        <w:t>0. Blanchard Pierre et al. Chemotherapy and radiotherapy in nasopharyngeal</w:t>
      </w:r>
    </w:p>
    <w:p w:rsidR="00250254" w:rsidRDefault="00250254" w:rsidP="00250254">
      <w:proofErr w:type="gramStart"/>
      <w:r>
        <w:t>carcinoma</w:t>
      </w:r>
      <w:proofErr w:type="gramEnd"/>
      <w:r>
        <w:t>: an update of the MAC-NPC meta-analysis. 2015. The Lancet</w:t>
      </w:r>
    </w:p>
    <w:p w:rsidR="00250254" w:rsidRDefault="00250254" w:rsidP="00250254">
      <w:r>
        <w:t>Oncology, Volume 16, Issue 6, 645 – 655. https://doi.org/10.1016/S1470-</w:t>
      </w:r>
    </w:p>
    <w:p w:rsidR="00250254" w:rsidRDefault="00250254" w:rsidP="00250254">
      <w:r>
        <w:t>2045(15)70126-9</w:t>
      </w:r>
    </w:p>
    <w:p w:rsidR="008537DB" w:rsidRDefault="008537DB" w:rsidP="00250254"/>
    <w:p w:rsidR="00250254" w:rsidRDefault="00250254" w:rsidP="00250254">
      <w:r>
        <w:t>11. Lee, A.W.M., Tung, S.Y</w:t>
      </w:r>
      <w:proofErr w:type="gramStart"/>
      <w:r>
        <w:t>. ,</w:t>
      </w:r>
      <w:proofErr w:type="gramEnd"/>
      <w:r>
        <w:t xml:space="preserve"> Ng, W.T., Lee, V., </w:t>
      </w:r>
      <w:proofErr w:type="spellStart"/>
      <w:r>
        <w:t>Ngan</w:t>
      </w:r>
      <w:proofErr w:type="spellEnd"/>
      <w:r>
        <w:t>, R.K.C., Choi, H.C.W., Chan, L.L.K.,</w:t>
      </w:r>
    </w:p>
    <w:p w:rsidR="00250254" w:rsidRDefault="00250254" w:rsidP="00250254">
      <w:r>
        <w:t>Siu, L.L., Ng, A .W.Y</w:t>
      </w:r>
      <w:proofErr w:type="gramStart"/>
      <w:r>
        <w:t>. ,</w:t>
      </w:r>
      <w:proofErr w:type="gramEnd"/>
      <w:r>
        <w:t xml:space="preserve"> Leung, T.W., </w:t>
      </w:r>
      <w:proofErr w:type="spellStart"/>
      <w:r>
        <w:t>Yiu</w:t>
      </w:r>
      <w:proofErr w:type="spellEnd"/>
      <w:r>
        <w:t>, H.H.Y., O'Sullivan, B. and Chappell, R.</w:t>
      </w:r>
    </w:p>
    <w:p w:rsidR="00250254" w:rsidRDefault="00250254" w:rsidP="00250254">
      <w:r>
        <w:t>(2017), A multicenter, phase 3, randomized trial of concurrent</w:t>
      </w:r>
    </w:p>
    <w:p w:rsidR="00250254" w:rsidRDefault="00250254" w:rsidP="00250254">
      <w:proofErr w:type="spellStart"/>
      <w:proofErr w:type="gramStart"/>
      <w:r>
        <w:t>chemoradiotherapy</w:t>
      </w:r>
      <w:proofErr w:type="spellEnd"/>
      <w:proofErr w:type="gramEnd"/>
      <w:r>
        <w:t xml:space="preserve"> plus adjuvant chemotherapy versus radiotherapy alone in</w:t>
      </w:r>
    </w:p>
    <w:p w:rsidR="00250254" w:rsidRDefault="00250254" w:rsidP="00250254">
      <w:proofErr w:type="gramStart"/>
      <w:r>
        <w:t>patients</w:t>
      </w:r>
      <w:proofErr w:type="gramEnd"/>
      <w:r>
        <w:t xml:space="preserve"> with regionally advanced nasopharyngeal carcinoma: 10-year outcomes</w:t>
      </w:r>
    </w:p>
    <w:p w:rsidR="00250254" w:rsidRDefault="00250254" w:rsidP="00250254">
      <w:proofErr w:type="gramStart"/>
      <w:r>
        <w:t>for</w:t>
      </w:r>
      <w:proofErr w:type="gramEnd"/>
      <w:r>
        <w:t xml:space="preserve"> efficacy and toxicity. Cancer, 123: 4147-4157.</w:t>
      </w:r>
    </w:p>
    <w:p w:rsidR="00250254" w:rsidRDefault="00250254" w:rsidP="00250254">
      <w:r>
        <w:t>https://doi.org/10.1002/cncr.30850</w:t>
      </w:r>
    </w:p>
    <w:p w:rsidR="005B20FB" w:rsidRDefault="005B20FB"/>
    <w:p w:rsidR="000240A2" w:rsidRDefault="000240A2">
      <w:bookmarkStart w:id="0" w:name="_GoBack"/>
      <w:bookmarkEnd w:id="0"/>
    </w:p>
    <w:sectPr w:rsidR="000240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6C5"/>
    <w:rsid w:val="000240A2"/>
    <w:rsid w:val="00030B5A"/>
    <w:rsid w:val="000C4BBE"/>
    <w:rsid w:val="000E06C5"/>
    <w:rsid w:val="00196053"/>
    <w:rsid w:val="001B45DC"/>
    <w:rsid w:val="002129D2"/>
    <w:rsid w:val="00250254"/>
    <w:rsid w:val="00382D89"/>
    <w:rsid w:val="003B7F22"/>
    <w:rsid w:val="003C3CBE"/>
    <w:rsid w:val="0041593F"/>
    <w:rsid w:val="0042547A"/>
    <w:rsid w:val="00475D2E"/>
    <w:rsid w:val="00481741"/>
    <w:rsid w:val="004C744E"/>
    <w:rsid w:val="005000CB"/>
    <w:rsid w:val="005B20FB"/>
    <w:rsid w:val="005B3815"/>
    <w:rsid w:val="005E4BC1"/>
    <w:rsid w:val="006D771B"/>
    <w:rsid w:val="0081691C"/>
    <w:rsid w:val="008537DB"/>
    <w:rsid w:val="008B4B5E"/>
    <w:rsid w:val="008F58EA"/>
    <w:rsid w:val="00900F82"/>
    <w:rsid w:val="009D1802"/>
    <w:rsid w:val="00B0408A"/>
    <w:rsid w:val="00B40715"/>
    <w:rsid w:val="00B61645"/>
    <w:rsid w:val="00B76194"/>
    <w:rsid w:val="00BD1A9D"/>
    <w:rsid w:val="00C14194"/>
    <w:rsid w:val="00D01841"/>
    <w:rsid w:val="00E018A6"/>
    <w:rsid w:val="00EE5679"/>
    <w:rsid w:val="00FE1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8983D"/>
  <w15:chartTrackingRefBased/>
  <w15:docId w15:val="{AAD3D549-A8AF-4A54-9E78-39880D442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41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5.iarc.f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oi.org/10.3322/canjclin.33.3.18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38/nrc.2017.69" TargetMode="External"/><Relationship Id="rId11" Type="http://schemas.openxmlformats.org/officeDocument/2006/relationships/hyperlink" Target="https://doi.org/10.1016/j.annonc.2020.12.007" TargetMode="External"/><Relationship Id="rId5" Type="http://schemas.openxmlformats.org/officeDocument/2006/relationships/image" Target="media/image2.jpeg"/><Relationship Id="rId10" Type="http://schemas.openxmlformats.org/officeDocument/2006/relationships/hyperlink" Target="https://doi.org/10.1016/S1044579X0200086X" TargetMode="External"/><Relationship Id="rId4" Type="http://schemas.openxmlformats.org/officeDocument/2006/relationships/image" Target="media/image1.jpeg"/><Relationship Id="rId9" Type="http://schemas.openxmlformats.org/officeDocument/2006/relationships/hyperlink" Target="https://doi.org/10.1158/1055-9965.EPI-20-17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2785</Words>
  <Characters>15881</Characters>
  <Application>Microsoft Office Word</Application>
  <DocSecurity>0</DocSecurity>
  <Lines>132</Lines>
  <Paragraphs>37</Paragraphs>
  <ScaleCrop>false</ScaleCrop>
  <Company/>
  <LinksUpToDate>false</LinksUpToDate>
  <CharactersWithSpaces>18629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CPU 1117</dc:creator>
  <cp:keywords/>
  <dc:description/>
  <cp:lastModifiedBy>SDI CPU 1117</cp:lastModifiedBy>
  <cp:revision>107</cp:revision>
  <dcterms:created xsi:type="dcterms:W3CDTF">2025-04-01T05:14:00Z</dcterms:created>
  <dcterms:modified xsi:type="dcterms:W3CDTF">2025-04-01T05:32:00Z</dcterms:modified>
</cp:coreProperties>
</file>