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CD638" w14:textId="6BF6D134" w:rsidR="00A225E2" w:rsidRDefault="00A225E2" w:rsidP="00A225E2">
      <w:pPr>
        <w:spacing w:after="120" w:line="240" w:lineRule="auto"/>
        <w:ind w:right="-279"/>
        <w:rPr>
          <w:rFonts w:ascii="Times New Roman" w:hAnsi="Times New Roman" w:cs="Times New Roman"/>
          <w:b/>
          <w:color w:val="000000" w:themeColor="text1"/>
          <w:sz w:val="24"/>
          <w:szCs w:val="24"/>
        </w:rPr>
      </w:pPr>
      <w:bookmarkStart w:id="0" w:name="_Hlk194748132"/>
      <w:bookmarkStart w:id="1" w:name="_Hlk194748845"/>
      <w:bookmarkStart w:id="2" w:name="_Hlk194748033"/>
      <w:r w:rsidRPr="00375020">
        <w:rPr>
          <w:rFonts w:ascii="Times New Roman" w:hAnsi="Times New Roman" w:cs="Times New Roman"/>
          <w:b/>
          <w:color w:val="000000" w:themeColor="text1"/>
          <w:sz w:val="24"/>
          <w:szCs w:val="24"/>
        </w:rPr>
        <w:t>E</w:t>
      </w:r>
      <w:r w:rsidR="00C003E7">
        <w:rPr>
          <w:rFonts w:ascii="Times New Roman" w:hAnsi="Times New Roman" w:cs="Times New Roman"/>
          <w:b/>
          <w:color w:val="000000" w:themeColor="text1"/>
          <w:sz w:val="24"/>
          <w:szCs w:val="24"/>
        </w:rPr>
        <w:t>ffect</w:t>
      </w:r>
      <w:r w:rsidRPr="00375020">
        <w:rPr>
          <w:rFonts w:ascii="Times New Roman" w:hAnsi="Times New Roman" w:cs="Times New Roman"/>
          <w:b/>
          <w:color w:val="000000" w:themeColor="text1"/>
          <w:sz w:val="24"/>
          <w:szCs w:val="24"/>
        </w:rPr>
        <w:t xml:space="preserve"> </w:t>
      </w:r>
      <w:r w:rsidR="00C003E7">
        <w:rPr>
          <w:rFonts w:ascii="Times New Roman" w:hAnsi="Times New Roman" w:cs="Times New Roman"/>
          <w:b/>
          <w:color w:val="000000" w:themeColor="text1"/>
          <w:sz w:val="24"/>
          <w:szCs w:val="24"/>
        </w:rPr>
        <w:t>of</w:t>
      </w:r>
      <w:r w:rsidRPr="00375020">
        <w:rPr>
          <w:rFonts w:ascii="Times New Roman" w:hAnsi="Times New Roman" w:cs="Times New Roman"/>
          <w:b/>
          <w:color w:val="000000" w:themeColor="text1"/>
          <w:sz w:val="24"/>
          <w:szCs w:val="24"/>
        </w:rPr>
        <w:t xml:space="preserve"> D</w:t>
      </w:r>
      <w:r w:rsidR="00C003E7">
        <w:rPr>
          <w:rFonts w:ascii="Times New Roman" w:hAnsi="Times New Roman" w:cs="Times New Roman"/>
          <w:b/>
          <w:color w:val="000000" w:themeColor="text1"/>
          <w:sz w:val="24"/>
          <w:szCs w:val="24"/>
        </w:rPr>
        <w:t>ifferent</w:t>
      </w:r>
      <w:r w:rsidRPr="00375020">
        <w:rPr>
          <w:rFonts w:ascii="Times New Roman" w:hAnsi="Times New Roman" w:cs="Times New Roman"/>
          <w:b/>
          <w:color w:val="000000" w:themeColor="text1"/>
          <w:sz w:val="24"/>
          <w:szCs w:val="24"/>
        </w:rPr>
        <w:t xml:space="preserve"> G</w:t>
      </w:r>
      <w:r w:rsidR="00C003E7">
        <w:rPr>
          <w:rFonts w:ascii="Times New Roman" w:hAnsi="Times New Roman" w:cs="Times New Roman"/>
          <w:b/>
          <w:color w:val="000000" w:themeColor="text1"/>
          <w:sz w:val="24"/>
          <w:szCs w:val="24"/>
        </w:rPr>
        <w:t>rowing</w:t>
      </w:r>
      <w:r w:rsidRPr="00375020">
        <w:rPr>
          <w:rFonts w:ascii="Times New Roman" w:hAnsi="Times New Roman" w:cs="Times New Roman"/>
          <w:b/>
          <w:color w:val="000000" w:themeColor="text1"/>
          <w:sz w:val="24"/>
          <w:szCs w:val="24"/>
        </w:rPr>
        <w:t xml:space="preserve"> M</w:t>
      </w:r>
      <w:r w:rsidR="00C003E7">
        <w:rPr>
          <w:rFonts w:ascii="Times New Roman" w:hAnsi="Times New Roman" w:cs="Times New Roman"/>
          <w:b/>
          <w:color w:val="000000" w:themeColor="text1"/>
          <w:sz w:val="24"/>
          <w:szCs w:val="24"/>
        </w:rPr>
        <w:t>edia</w:t>
      </w:r>
      <w:r w:rsidRPr="00375020">
        <w:rPr>
          <w:rFonts w:ascii="Times New Roman" w:hAnsi="Times New Roman" w:cs="Times New Roman"/>
          <w:b/>
          <w:color w:val="000000" w:themeColor="text1"/>
          <w:sz w:val="24"/>
          <w:szCs w:val="24"/>
        </w:rPr>
        <w:t xml:space="preserve"> </w:t>
      </w:r>
      <w:r w:rsidR="00C003E7">
        <w:rPr>
          <w:rFonts w:ascii="Times New Roman" w:hAnsi="Times New Roman" w:cs="Times New Roman"/>
          <w:b/>
          <w:color w:val="000000" w:themeColor="text1"/>
          <w:sz w:val="24"/>
          <w:szCs w:val="24"/>
        </w:rPr>
        <w:t>on</w:t>
      </w:r>
      <w:r w:rsidRPr="0037502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P</w:t>
      </w:r>
      <w:r w:rsidR="00C003E7">
        <w:rPr>
          <w:rFonts w:ascii="Times New Roman" w:hAnsi="Times New Roman" w:cs="Times New Roman"/>
          <w:b/>
          <w:color w:val="000000" w:themeColor="text1"/>
          <w:sz w:val="24"/>
          <w:szCs w:val="24"/>
        </w:rPr>
        <w:t>ropagation of</w:t>
      </w:r>
      <w:r>
        <w:rPr>
          <w:rFonts w:ascii="Times New Roman" w:hAnsi="Times New Roman" w:cs="Times New Roman"/>
          <w:b/>
          <w:color w:val="000000" w:themeColor="text1"/>
          <w:sz w:val="24"/>
          <w:szCs w:val="24"/>
        </w:rPr>
        <w:t xml:space="preserve"> </w:t>
      </w:r>
      <w:r w:rsidRPr="00855815">
        <w:rPr>
          <w:rFonts w:ascii="Times New Roman" w:hAnsi="Times New Roman" w:cs="Times New Roman"/>
          <w:b/>
          <w:i/>
          <w:iCs/>
          <w:color w:val="000000" w:themeColor="text1"/>
          <w:sz w:val="24"/>
          <w:szCs w:val="24"/>
        </w:rPr>
        <w:t>Croton</w:t>
      </w:r>
      <w:r>
        <w:rPr>
          <w:rFonts w:ascii="Times New Roman" w:hAnsi="Times New Roman" w:cs="Times New Roman"/>
          <w:b/>
          <w:i/>
          <w:iCs/>
          <w:color w:val="000000" w:themeColor="text1"/>
          <w:sz w:val="24"/>
          <w:szCs w:val="24"/>
        </w:rPr>
        <w:t xml:space="preserve"> </w:t>
      </w:r>
      <w:r w:rsidRPr="00855815">
        <w:rPr>
          <w:rFonts w:ascii="Times New Roman" w:hAnsi="Times New Roman" w:cs="Times New Roman"/>
          <w:b/>
          <w:i/>
          <w:iCs/>
          <w:color w:val="000000" w:themeColor="text1"/>
          <w:sz w:val="24"/>
          <w:szCs w:val="24"/>
        </w:rPr>
        <w:t>variegatum</w:t>
      </w:r>
      <w:r w:rsidR="00C003E7">
        <w:rPr>
          <w:rFonts w:ascii="Times New Roman" w:hAnsi="Times New Roman" w:cs="Times New Roman"/>
          <w:b/>
          <w:i/>
          <w:iCs/>
          <w:color w:val="000000" w:themeColor="text1"/>
          <w:sz w:val="24"/>
          <w:szCs w:val="24"/>
        </w:rPr>
        <w:t xml:space="preserve"> </w:t>
      </w:r>
      <w:r w:rsidR="00C003E7" w:rsidRPr="00C003E7">
        <w:rPr>
          <w:rFonts w:ascii="Times New Roman" w:hAnsi="Times New Roman" w:cs="Times New Roman"/>
          <w:b/>
          <w:color w:val="000000" w:themeColor="text1"/>
          <w:sz w:val="24"/>
          <w:szCs w:val="24"/>
        </w:rPr>
        <w:t>Semi</w:t>
      </w:r>
      <w:r w:rsidR="00C003E7">
        <w:rPr>
          <w:rFonts w:ascii="Times New Roman" w:hAnsi="Times New Roman" w:cs="Times New Roman"/>
          <w:b/>
          <w:color w:val="000000" w:themeColor="text1"/>
          <w:sz w:val="24"/>
          <w:szCs w:val="24"/>
        </w:rPr>
        <w:t xml:space="preserve"> </w:t>
      </w:r>
      <w:r w:rsidR="00C003E7" w:rsidRPr="00C003E7">
        <w:rPr>
          <w:rFonts w:ascii="Times New Roman" w:hAnsi="Times New Roman" w:cs="Times New Roman"/>
          <w:b/>
          <w:color w:val="000000" w:themeColor="text1"/>
          <w:sz w:val="24"/>
          <w:szCs w:val="24"/>
        </w:rPr>
        <w:t>hardwood</w:t>
      </w:r>
      <w:r w:rsidR="00C003E7">
        <w:rPr>
          <w:rFonts w:ascii="Times New Roman" w:hAnsi="Times New Roman" w:cs="Times New Roman"/>
          <w:b/>
          <w:i/>
          <w:iCs/>
          <w:color w:val="000000" w:themeColor="text1"/>
          <w:sz w:val="24"/>
          <w:szCs w:val="24"/>
        </w:rPr>
        <w:t xml:space="preserve"> </w:t>
      </w:r>
      <w:r w:rsidR="00C003E7" w:rsidRPr="00C003E7">
        <w:rPr>
          <w:rFonts w:ascii="Times New Roman" w:hAnsi="Times New Roman" w:cs="Times New Roman"/>
          <w:b/>
          <w:color w:val="000000" w:themeColor="text1"/>
          <w:sz w:val="24"/>
          <w:szCs w:val="24"/>
        </w:rPr>
        <w:t xml:space="preserve">Cuttings at </w:t>
      </w:r>
      <w:proofErr w:type="spellStart"/>
      <w:r w:rsidR="00C003E7" w:rsidRPr="00C003E7">
        <w:rPr>
          <w:rFonts w:ascii="Times New Roman" w:hAnsi="Times New Roman" w:cs="Times New Roman"/>
          <w:b/>
          <w:color w:val="000000" w:themeColor="text1"/>
          <w:sz w:val="24"/>
          <w:szCs w:val="24"/>
        </w:rPr>
        <w:t>Jhapa</w:t>
      </w:r>
      <w:proofErr w:type="spellEnd"/>
      <w:r w:rsidR="00C003E7" w:rsidRPr="00C003E7">
        <w:rPr>
          <w:rFonts w:ascii="Times New Roman" w:hAnsi="Times New Roman" w:cs="Times New Roman"/>
          <w:b/>
          <w:color w:val="000000" w:themeColor="text1"/>
          <w:sz w:val="24"/>
          <w:szCs w:val="24"/>
        </w:rPr>
        <w:t>, Nepal</w:t>
      </w:r>
    </w:p>
    <w:p w14:paraId="28260384" w14:textId="62AD8E43" w:rsidR="00CB2725" w:rsidRPr="00CB2725" w:rsidRDefault="00CB2725" w:rsidP="00793D32">
      <w:pPr>
        <w:spacing w:after="120" w:line="240" w:lineRule="auto"/>
        <w:ind w:right="-279"/>
        <w:rPr>
          <w:rFonts w:ascii="Times New Roman" w:hAnsi="Times New Roman" w:cs="Times New Roman"/>
          <w:bCs/>
          <w:color w:val="000000" w:themeColor="text1"/>
          <w:sz w:val="24"/>
          <w:szCs w:val="24"/>
        </w:rPr>
      </w:pPr>
      <w:r>
        <w:rPr>
          <w:rFonts w:ascii="Times New Roman" w:hAnsi="Times New Roman" w:cs="Times New Roman"/>
          <w:b/>
          <w:i/>
          <w:iCs/>
          <w:color w:val="000000" w:themeColor="text1"/>
          <w:sz w:val="24"/>
          <w:szCs w:val="24"/>
        </w:rPr>
        <w:t xml:space="preserve">                                                                                                      </w:t>
      </w:r>
    </w:p>
    <w:p w14:paraId="0780EB04" w14:textId="6C8277F1" w:rsidR="00A225E2" w:rsidRPr="00AC4494" w:rsidRDefault="00A225E2" w:rsidP="00AC4494">
      <w:pPr>
        <w:pStyle w:val="Heading1"/>
        <w:rPr>
          <w:rFonts w:ascii="Times New Roman" w:hAnsi="Times New Roman" w:cs="Times New Roman"/>
          <w:b/>
          <w:bCs/>
          <w:color w:val="000000" w:themeColor="text1"/>
          <w:sz w:val="24"/>
          <w:szCs w:val="24"/>
        </w:rPr>
      </w:pPr>
      <w:bookmarkStart w:id="3" w:name="_Toc178634755"/>
      <w:r w:rsidRPr="00AC4494">
        <w:rPr>
          <w:rFonts w:ascii="Times New Roman" w:hAnsi="Times New Roman" w:cs="Times New Roman"/>
          <w:b/>
          <w:bCs/>
          <w:color w:val="000000" w:themeColor="text1"/>
          <w:sz w:val="24"/>
          <w:szCs w:val="24"/>
        </w:rPr>
        <w:t>ABSTRACT</w:t>
      </w:r>
      <w:bookmarkEnd w:id="3"/>
    </w:p>
    <w:p w14:paraId="77C4C04E" w14:textId="284FDB5C" w:rsidR="00A225E2" w:rsidRDefault="005A331E" w:rsidP="00764DF0">
      <w:pPr>
        <w:tabs>
          <w:tab w:val="left" w:pos="1431"/>
        </w:tabs>
        <w:spacing w:line="240" w:lineRule="auto"/>
        <w:ind w:left="720"/>
        <w:jc w:val="both"/>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0288" behindDoc="0" locked="0" layoutInCell="1" allowOverlap="1" wp14:anchorId="2A7B48DF" wp14:editId="00733C48">
                <wp:simplePos x="0" y="0"/>
                <wp:positionH relativeFrom="margin">
                  <wp:align>right</wp:align>
                </wp:positionH>
                <wp:positionV relativeFrom="paragraph">
                  <wp:posOffset>105410</wp:posOffset>
                </wp:positionV>
                <wp:extent cx="5905500" cy="5538158"/>
                <wp:effectExtent l="0" t="0" r="19050" b="24765"/>
                <wp:wrapNone/>
                <wp:docPr id="1661865955" name="Text Box 2"/>
                <wp:cNvGraphicFramePr/>
                <a:graphic xmlns:a="http://schemas.openxmlformats.org/drawingml/2006/main">
                  <a:graphicData uri="http://schemas.microsoft.com/office/word/2010/wordprocessingShape">
                    <wps:wsp>
                      <wps:cNvSpPr txBox="1"/>
                      <wps:spPr>
                        <a:xfrm>
                          <a:off x="0" y="0"/>
                          <a:ext cx="5905500" cy="5538158"/>
                        </a:xfrm>
                        <a:prstGeom prst="rect">
                          <a:avLst/>
                        </a:prstGeom>
                        <a:solidFill>
                          <a:schemeClr val="lt1"/>
                        </a:solidFill>
                        <a:ln w="6350">
                          <a:solidFill>
                            <a:prstClr val="black"/>
                          </a:solidFill>
                        </a:ln>
                      </wps:spPr>
                      <wps:txbx>
                        <w:txbxContent>
                          <w:p w14:paraId="34F70103" w14:textId="3334CE0E" w:rsidR="005A331E" w:rsidRDefault="00C23B73" w:rsidP="00C23B73">
                            <w:pPr>
                              <w:tabs>
                                <w:tab w:val="left" w:pos="1431"/>
                              </w:tabs>
                              <w:spacing w:line="240" w:lineRule="auto"/>
                              <w:jc w:val="both"/>
                              <w:rPr>
                                <w:rFonts w:ascii="Times New Roman" w:hAnsi="Times New Roman" w:cs="Times New Roman"/>
                                <w:sz w:val="24"/>
                                <w:szCs w:val="24"/>
                              </w:rPr>
                            </w:pPr>
                            <w:r w:rsidRPr="00E44E69">
                              <w:rPr>
                                <w:rFonts w:ascii="Times New Roman" w:hAnsi="Times New Roman" w:cs="Times New Roman"/>
                                <w:i/>
                                <w:sz w:val="24"/>
                                <w:szCs w:val="24"/>
                              </w:rPr>
                              <w:t>Codiaeum variegatum</w:t>
                            </w:r>
                            <w:r w:rsidRPr="00E44E69">
                              <w:rPr>
                                <w:rFonts w:ascii="Times New Roman" w:hAnsi="Times New Roman" w:cs="Times New Roman"/>
                                <w:sz w:val="24"/>
                                <w:szCs w:val="24"/>
                              </w:rPr>
                              <w:t xml:space="preserve">, commonly known as garden croton or variegated croton, is a member </w:t>
                            </w:r>
                            <w:r>
                              <w:rPr>
                                <w:rFonts w:ascii="Times New Roman" w:hAnsi="Times New Roman" w:cs="Times New Roman"/>
                                <w:sz w:val="24"/>
                                <w:szCs w:val="24"/>
                              </w:rPr>
                              <w:t xml:space="preserve">of </w:t>
                            </w:r>
                            <w:r w:rsidRPr="00E44E69">
                              <w:rPr>
                                <w:rFonts w:ascii="Times New Roman" w:hAnsi="Times New Roman" w:cs="Times New Roman"/>
                                <w:sz w:val="24"/>
                                <w:szCs w:val="24"/>
                              </w:rPr>
                              <w:t xml:space="preserve">the </w:t>
                            </w:r>
                            <w:proofErr w:type="spellStart"/>
                            <w:r w:rsidRPr="00E44E69">
                              <w:rPr>
                                <w:rFonts w:ascii="Times New Roman" w:hAnsi="Times New Roman" w:cs="Times New Roman"/>
                                <w:sz w:val="24"/>
                                <w:szCs w:val="24"/>
                              </w:rPr>
                              <w:t>Euphorbiaceae</w:t>
                            </w:r>
                            <w:proofErr w:type="spellEnd"/>
                            <w:r w:rsidRPr="00E44E69">
                              <w:rPr>
                                <w:rFonts w:ascii="Times New Roman" w:hAnsi="Times New Roman" w:cs="Times New Roman"/>
                                <w:sz w:val="24"/>
                                <w:szCs w:val="24"/>
                              </w:rPr>
                              <w:t xml:space="preserve"> family</w:t>
                            </w:r>
                            <w:r>
                              <w:rPr>
                                <w:rFonts w:ascii="Times New Roman" w:hAnsi="Times New Roman" w:cs="Times New Roman"/>
                                <w:sz w:val="24"/>
                                <w:szCs w:val="24"/>
                              </w:rPr>
                              <w:t xml:space="preserve"> and is popular for its colorful ornamental foliage. </w:t>
                            </w:r>
                            <w:r w:rsidRPr="0063078A">
                              <w:rPr>
                                <w:rFonts w:ascii="Times New Roman" w:hAnsi="Times New Roman" w:cs="Times New Roman"/>
                                <w:sz w:val="24"/>
                                <w:szCs w:val="24"/>
                              </w:rPr>
                              <w:t xml:space="preserve">An experiment was carried out at </w:t>
                            </w:r>
                            <w:proofErr w:type="spellStart"/>
                            <w:r w:rsidRPr="0063078A">
                              <w:rPr>
                                <w:rFonts w:ascii="Times New Roman" w:hAnsi="Times New Roman" w:cs="Times New Roman"/>
                                <w:sz w:val="24"/>
                                <w:szCs w:val="24"/>
                              </w:rPr>
                              <w:t>Gauradaha</w:t>
                            </w:r>
                            <w:proofErr w:type="spellEnd"/>
                            <w:r w:rsidRPr="0063078A">
                              <w:rPr>
                                <w:rFonts w:ascii="Times New Roman" w:hAnsi="Times New Roman" w:cs="Times New Roman"/>
                                <w:sz w:val="24"/>
                                <w:szCs w:val="24"/>
                              </w:rPr>
                              <w:t xml:space="preserve"> Agriculture Campus</w:t>
                            </w:r>
                            <w:r>
                              <w:rPr>
                                <w:rFonts w:ascii="Times New Roman" w:hAnsi="Times New Roman" w:cs="Times New Roman"/>
                                <w:sz w:val="24"/>
                                <w:szCs w:val="24"/>
                              </w:rPr>
                              <w:t>,</w:t>
                            </w:r>
                            <w:r w:rsidRPr="0063078A">
                              <w:rPr>
                                <w:rFonts w:ascii="Times New Roman" w:hAnsi="Times New Roman" w:cs="Times New Roman"/>
                                <w:sz w:val="24"/>
                                <w:szCs w:val="24"/>
                              </w:rPr>
                              <w:t xml:space="preserve"> </w:t>
                            </w:r>
                            <w:proofErr w:type="spellStart"/>
                            <w:r w:rsidRPr="0063078A">
                              <w:rPr>
                                <w:rFonts w:ascii="Times New Roman" w:hAnsi="Times New Roman" w:cs="Times New Roman"/>
                                <w:sz w:val="24"/>
                                <w:szCs w:val="24"/>
                              </w:rPr>
                              <w:t>Gauradaha</w:t>
                            </w:r>
                            <w:proofErr w:type="spellEnd"/>
                            <w:r w:rsidRPr="0063078A">
                              <w:rPr>
                                <w:rFonts w:ascii="Times New Roman" w:hAnsi="Times New Roman" w:cs="Times New Roman"/>
                                <w:sz w:val="24"/>
                                <w:szCs w:val="24"/>
                              </w:rPr>
                              <w:t xml:space="preserve">, </w:t>
                            </w:r>
                            <w:proofErr w:type="spellStart"/>
                            <w:r w:rsidRPr="0063078A">
                              <w:rPr>
                                <w:rFonts w:ascii="Times New Roman" w:hAnsi="Times New Roman" w:cs="Times New Roman"/>
                                <w:sz w:val="24"/>
                                <w:szCs w:val="24"/>
                              </w:rPr>
                              <w:t>Jhapa</w:t>
                            </w:r>
                            <w:proofErr w:type="spellEnd"/>
                            <w:r w:rsidRPr="0063078A">
                              <w:rPr>
                                <w:rFonts w:ascii="Times New Roman" w:hAnsi="Times New Roman" w:cs="Times New Roman"/>
                                <w:sz w:val="24"/>
                                <w:szCs w:val="24"/>
                              </w:rPr>
                              <w:t>, in 202</w:t>
                            </w:r>
                            <w:r>
                              <w:rPr>
                                <w:rFonts w:ascii="Times New Roman" w:hAnsi="Times New Roman" w:cs="Times New Roman"/>
                                <w:sz w:val="24"/>
                                <w:szCs w:val="24"/>
                              </w:rPr>
                              <w:t xml:space="preserve">4 to study the effect of different growing media on propagation of croton under partially shaded condition.  </w:t>
                            </w:r>
                            <w:r w:rsidR="00ED16E2" w:rsidRPr="00ED16E2">
                              <w:rPr>
                                <w:rFonts w:ascii="Times New Roman" w:hAnsi="Times New Roman" w:cs="Times New Roman"/>
                                <w:sz w:val="24"/>
                                <w:szCs w:val="24"/>
                              </w:rPr>
                              <w:t>Propagation through semi-hardwood cuttings is a common method, but success rates are often low due to inappropriate or suboptimal growing media</w:t>
                            </w:r>
                            <w:r w:rsidR="00ED16E2">
                              <w:rPr>
                                <w:rFonts w:ascii="Times New Roman" w:hAnsi="Times New Roman" w:cs="Times New Roman"/>
                                <w:sz w:val="24"/>
                                <w:szCs w:val="24"/>
                              </w:rPr>
                              <w:t xml:space="preserve">. </w:t>
                            </w:r>
                            <w:r>
                              <w:rPr>
                                <w:rFonts w:ascii="Times New Roman" w:hAnsi="Times New Roman" w:cs="Times New Roman"/>
                                <w:sz w:val="24"/>
                                <w:szCs w:val="24"/>
                              </w:rPr>
                              <w:t>The aim of this study was to determine the effect of different media on root and shoot growth of croton. The experiment was laid out in Complete Randomized Design (CRD) with seven treatments and three replications. The treatments were soil (control), sand, sand and peatmoss (3:1), soil and perlite (1:1), mixture of sand, soil and perlite (1:1:1) and sand, soil and peatmoss (1:1:1). Different observations, root number and length, shoot number and shoot length, success percentage were recorded. Statistically superior result in root length (4.62 ± 0.15</w:t>
                            </w:r>
                            <w:r>
                              <w:rPr>
                                <w:rFonts w:ascii="Times New Roman" w:hAnsi="Times New Roman" w:cs="Times New Roman"/>
                                <w:sz w:val="24"/>
                                <w:szCs w:val="24"/>
                                <w:vertAlign w:val="superscript"/>
                              </w:rPr>
                              <w:t>a</w:t>
                            </w:r>
                            <w:r>
                              <w:rPr>
                                <w:rFonts w:ascii="Times New Roman" w:hAnsi="Times New Roman" w:cs="Times New Roman"/>
                                <w:sz w:val="24"/>
                                <w:szCs w:val="24"/>
                              </w:rPr>
                              <w:t>), shoot number (4.80 ± 0.05</w:t>
                            </w:r>
                            <w:r>
                              <w:rPr>
                                <w:rFonts w:ascii="Times New Roman" w:hAnsi="Times New Roman" w:cs="Times New Roman"/>
                                <w:sz w:val="24"/>
                                <w:szCs w:val="24"/>
                                <w:vertAlign w:val="superscript"/>
                              </w:rPr>
                              <w:t>a</w:t>
                            </w:r>
                            <w:r>
                              <w:rPr>
                                <w:rFonts w:ascii="Times New Roman" w:hAnsi="Times New Roman" w:cs="Times New Roman"/>
                                <w:sz w:val="24"/>
                                <w:szCs w:val="24"/>
                              </w:rPr>
                              <w:t>), shoot length (4.80 ± 0.05</w:t>
                            </w:r>
                            <w:r>
                              <w:rPr>
                                <w:rFonts w:ascii="Times New Roman" w:hAnsi="Times New Roman" w:cs="Times New Roman"/>
                                <w:sz w:val="24"/>
                                <w:szCs w:val="24"/>
                                <w:vertAlign w:val="superscript"/>
                              </w:rPr>
                              <w:t>a</w:t>
                            </w:r>
                            <w:r>
                              <w:rPr>
                                <w:rFonts w:ascii="Times New Roman" w:hAnsi="Times New Roman" w:cs="Times New Roman"/>
                                <w:sz w:val="24"/>
                                <w:szCs w:val="24"/>
                              </w:rPr>
                              <w:t>) was observed in combination of soil + sand + peatmoss</w:t>
                            </w:r>
                            <w:r w:rsidR="00995775">
                              <w:rPr>
                                <w:rFonts w:ascii="Times New Roman" w:hAnsi="Times New Roman" w:cs="Times New Roman"/>
                                <w:sz w:val="24"/>
                                <w:szCs w:val="24"/>
                              </w:rPr>
                              <w:t>.</w:t>
                            </w:r>
                            <w:r>
                              <w:rPr>
                                <w:rFonts w:ascii="Times New Roman" w:hAnsi="Times New Roman" w:cs="Times New Roman"/>
                                <w:sz w:val="24"/>
                                <w:szCs w:val="24"/>
                              </w:rPr>
                              <w:t xml:space="preserve"> </w:t>
                            </w:r>
                            <w:r w:rsidR="00995775">
                              <w:rPr>
                                <w:rFonts w:ascii="Times New Roman" w:hAnsi="Times New Roman" w:cs="Times New Roman"/>
                                <w:sz w:val="24"/>
                                <w:szCs w:val="24"/>
                              </w:rPr>
                              <w:t>H</w:t>
                            </w:r>
                            <w:r>
                              <w:rPr>
                                <w:rFonts w:ascii="Times New Roman" w:hAnsi="Times New Roman" w:cs="Times New Roman"/>
                                <w:sz w:val="24"/>
                                <w:szCs w:val="24"/>
                              </w:rPr>
                              <w:t>owever, root numbers were observed maximum in the treatment sand + peatmoss (</w:t>
                            </w:r>
                            <w:r w:rsidRPr="00C74FCB">
                              <w:rPr>
                                <w:rFonts w:ascii="Times New Roman" w:hAnsi="Times New Roman" w:cs="Times New Roman"/>
                                <w:sz w:val="24"/>
                                <w:szCs w:val="24"/>
                              </w:rPr>
                              <w:t>10.4</w:t>
                            </w:r>
                            <w:r>
                              <w:rPr>
                                <w:rFonts w:ascii="Times New Roman" w:hAnsi="Times New Roman" w:cs="Times New Roman"/>
                                <w:sz w:val="24"/>
                                <w:szCs w:val="24"/>
                              </w:rPr>
                              <w:t>0</w:t>
                            </w:r>
                            <w:r w:rsidRPr="00C74FCB">
                              <w:rPr>
                                <w:rFonts w:ascii="Times New Roman" w:hAnsi="Times New Roman" w:cs="Times New Roman"/>
                                <w:sz w:val="24"/>
                                <w:szCs w:val="24"/>
                                <w:vertAlign w:val="superscript"/>
                              </w:rPr>
                              <w:t xml:space="preserve"> </w:t>
                            </w:r>
                            <w:r w:rsidRPr="00C74FCB">
                              <w:rPr>
                                <w:rFonts w:ascii="Times New Roman" w:hAnsi="Times New Roman" w:cs="Times New Roman"/>
                                <w:sz w:val="24"/>
                                <w:szCs w:val="24"/>
                              </w:rPr>
                              <w:t>±</w:t>
                            </w:r>
                            <w:r>
                              <w:rPr>
                                <w:rFonts w:ascii="Times New Roman" w:hAnsi="Times New Roman" w:cs="Times New Roman"/>
                                <w:sz w:val="24"/>
                                <w:szCs w:val="24"/>
                              </w:rPr>
                              <w:t xml:space="preserve"> </w:t>
                            </w:r>
                            <w:r w:rsidRPr="00C74FCB">
                              <w:rPr>
                                <w:rFonts w:ascii="Times New Roman" w:hAnsi="Times New Roman" w:cs="Times New Roman"/>
                                <w:sz w:val="24"/>
                                <w:szCs w:val="24"/>
                              </w:rPr>
                              <w:t>0.22</w:t>
                            </w:r>
                            <w:r>
                              <w:rPr>
                                <w:rFonts w:ascii="Times New Roman" w:hAnsi="Times New Roman" w:cs="Times New Roman"/>
                                <w:sz w:val="24"/>
                                <w:szCs w:val="24"/>
                                <w:vertAlign w:val="superscript"/>
                              </w:rPr>
                              <w:t>a</w:t>
                            </w:r>
                            <w:r>
                              <w:rPr>
                                <w:rFonts w:ascii="Times New Roman" w:hAnsi="Times New Roman" w:cs="Times New Roman"/>
                                <w:sz w:val="24"/>
                                <w:szCs w:val="24"/>
                              </w:rPr>
                              <w:t>) at 35DAP</w:t>
                            </w:r>
                            <w:r w:rsidR="00995775">
                              <w:rPr>
                                <w:rFonts w:ascii="Times New Roman" w:hAnsi="Times New Roman" w:cs="Times New Roman"/>
                                <w:sz w:val="24"/>
                                <w:szCs w:val="24"/>
                              </w:rPr>
                              <w:t>, while soil and FYM showed lowest growth in terms of all factor through the period recorded</w:t>
                            </w:r>
                            <w:r>
                              <w:rPr>
                                <w:rFonts w:ascii="Times New Roman" w:hAnsi="Times New Roman" w:cs="Times New Roman"/>
                                <w:sz w:val="24"/>
                                <w:szCs w:val="24"/>
                              </w:rPr>
                              <w:t xml:space="preserve">. </w:t>
                            </w:r>
                            <w:r w:rsidRPr="00300A12">
                              <w:rPr>
                                <w:rFonts w:ascii="Times New Roman" w:hAnsi="Times New Roman" w:cs="Times New Roman"/>
                                <w:sz w:val="24"/>
                                <w:szCs w:val="24"/>
                              </w:rPr>
                              <w:t>The combination of sand + soil + peatmoss (1:1:1) and soil + peatmoss (3:1) showed the highest success rate, which was 100%.</w:t>
                            </w:r>
                            <w:r>
                              <w:rPr>
                                <w:rFonts w:ascii="Times New Roman" w:hAnsi="Times New Roman" w:cs="Times New Roman"/>
                                <w:sz w:val="24"/>
                                <w:szCs w:val="24"/>
                              </w:rPr>
                              <w:t xml:space="preserve"> Therefore, this research showed that combination of sand + soil + peatmoss was found to be best for the overall performance of croton plant propagated through semi hardwood cutting</w:t>
                            </w:r>
                            <w:r w:rsidR="00764DF0">
                              <w:rPr>
                                <w:rFonts w:ascii="Times New Roman" w:hAnsi="Times New Roman" w:cs="Times New Roman"/>
                                <w:sz w:val="24"/>
                                <w:szCs w:val="24"/>
                              </w:rPr>
                              <w:t>s</w:t>
                            </w:r>
                            <w:r w:rsidR="00C90A2A">
                              <w:rPr>
                                <w:rFonts w:ascii="Times New Roman" w:hAnsi="Times New Roman" w:cs="Times New Roman"/>
                                <w:sz w:val="24"/>
                                <w:szCs w:val="24"/>
                              </w:rPr>
                              <w:t xml:space="preserve"> in comparison to other media used in this research</w:t>
                            </w:r>
                            <w:r w:rsidR="00551A28">
                              <w:rPr>
                                <w:rFonts w:ascii="Times New Roman" w:hAnsi="Times New Roman" w:cs="Times New Roman"/>
                                <w:sz w:val="24"/>
                                <w:szCs w:val="24"/>
                              </w:rPr>
                              <w:t xml:space="preserve"> and is recommended in the tropic climatic condition of </w:t>
                            </w:r>
                            <w:proofErr w:type="spellStart"/>
                            <w:r w:rsidR="00551A28">
                              <w:rPr>
                                <w:rFonts w:ascii="Times New Roman" w:hAnsi="Times New Roman" w:cs="Times New Roman"/>
                                <w:sz w:val="24"/>
                                <w:szCs w:val="24"/>
                              </w:rPr>
                              <w:t>Jhapa</w:t>
                            </w:r>
                            <w:proofErr w:type="spellEnd"/>
                            <w:r w:rsidR="00551A28">
                              <w:rPr>
                                <w:rFonts w:ascii="Times New Roman" w:hAnsi="Times New Roman" w:cs="Times New Roman"/>
                                <w:sz w:val="24"/>
                                <w:szCs w:val="24"/>
                              </w:rPr>
                              <w:t>.</w:t>
                            </w:r>
                          </w:p>
                          <w:p w14:paraId="70C9DFA4" w14:textId="77777777" w:rsidR="005A331E" w:rsidRPr="00AC4494" w:rsidRDefault="005A331E" w:rsidP="005A331E">
                            <w:pPr>
                              <w:tabs>
                                <w:tab w:val="left" w:pos="1431"/>
                              </w:tabs>
                              <w:spacing w:line="240" w:lineRule="auto"/>
                              <w:jc w:val="both"/>
                              <w:rPr>
                                <w:rFonts w:ascii="Times New Roman" w:hAnsi="Times New Roman" w:cs="Times New Roman"/>
                                <w:b/>
                                <w:bCs/>
                                <w:sz w:val="24"/>
                                <w:szCs w:val="24"/>
                              </w:rPr>
                            </w:pPr>
                            <w:r w:rsidRPr="00AC4494">
                              <w:rPr>
                                <w:rFonts w:ascii="Times New Roman" w:hAnsi="Times New Roman" w:cs="Times New Roman"/>
                                <w:b/>
                                <w:bCs/>
                                <w:sz w:val="24"/>
                                <w:szCs w:val="24"/>
                              </w:rPr>
                              <w:t>GRAPHICAL ABSTRACT</w:t>
                            </w:r>
                          </w:p>
                          <w:p w14:paraId="7903CB86" w14:textId="1AF31B82" w:rsidR="005A331E" w:rsidRDefault="005A331E" w:rsidP="00C23B73">
                            <w:pPr>
                              <w:tabs>
                                <w:tab w:val="left" w:pos="1431"/>
                              </w:tabs>
                              <w:spacing w:line="240" w:lineRule="auto"/>
                              <w:jc w:val="both"/>
                              <w:rPr>
                                <w:rFonts w:ascii="Times New Roman" w:hAnsi="Times New Roman" w:cs="Times New Roman"/>
                                <w:sz w:val="24"/>
                                <w:szCs w:val="24"/>
                              </w:rPr>
                            </w:pPr>
                            <w:r>
                              <w:rPr>
                                <w:rFonts w:ascii="Times New Roman" w:hAnsi="Times New Roman" w:cs="Times New Roman"/>
                                <w:b/>
                                <w:bCs/>
                                <w:noProof/>
                                <w:sz w:val="32"/>
                                <w:szCs w:val="32"/>
                              </w:rPr>
                              <w:drawing>
                                <wp:inline distT="0" distB="0" distL="0" distR="0" wp14:anchorId="15BDA3D6" wp14:editId="274303CA">
                                  <wp:extent cx="1435100" cy="1209675"/>
                                  <wp:effectExtent l="0" t="0" r="0" b="9525"/>
                                  <wp:docPr id="193050560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85942" name="Picture 7684859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4450" cy="1251273"/>
                                          </a:xfrm>
                                          <a:prstGeom prst="rect">
                                            <a:avLst/>
                                          </a:prstGeom>
                                        </pic:spPr>
                                      </pic:pic>
                                    </a:graphicData>
                                  </a:graphic>
                                </wp:inline>
                              </w:drawing>
                            </w:r>
                            <w:r>
                              <w:rPr>
                                <w:rFonts w:ascii="Times New Roman" w:hAnsi="Times New Roman" w:cs="Times New Roman"/>
                                <w:sz w:val="24"/>
                                <w:szCs w:val="24"/>
                              </w:rPr>
                              <w:t xml:space="preserve">          </w:t>
                            </w:r>
                            <w:r>
                              <w:rPr>
                                <w:noProof/>
                              </w:rPr>
                              <w:t xml:space="preserve"> </w:t>
                            </w:r>
                            <w:r w:rsidRPr="007F5B0C">
                              <w:rPr>
                                <w:noProof/>
                              </w:rPr>
                              <w:drawing>
                                <wp:inline distT="0" distB="0" distL="0" distR="0" wp14:anchorId="6843F23B" wp14:editId="11B0A88A">
                                  <wp:extent cx="1568450" cy="1212215"/>
                                  <wp:effectExtent l="0" t="0" r="0" b="6985"/>
                                  <wp:docPr id="1405274575" name="Picture 3">
                                    <a:extLst xmlns:a="http://schemas.openxmlformats.org/drawingml/2006/main">
                                      <a:ext uri="{FF2B5EF4-FFF2-40B4-BE49-F238E27FC236}">
                                        <a16:creationId xmlns:a16="http://schemas.microsoft.com/office/drawing/2014/main" id="{CF6A329D-A337-96E8-09D5-12D33E03FF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6A329D-A337-96E8-09D5-12D33E03FF9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9646" cy="1244054"/>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15B00886" wp14:editId="1D43BA46">
                                  <wp:extent cx="1701800" cy="1174115"/>
                                  <wp:effectExtent l="0" t="0" r="0" b="6985"/>
                                  <wp:docPr id="1959730380" name="Picture 4">
                                    <a:extLst xmlns:a="http://schemas.openxmlformats.org/drawingml/2006/main">
                                      <a:ext uri="{FF2B5EF4-FFF2-40B4-BE49-F238E27FC236}">
                                        <a16:creationId xmlns:a16="http://schemas.microsoft.com/office/drawing/2014/main" id="{FA3657F1-05F3-E4D2-A9DD-B7691D4EE3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31382" name="Picture 4">
                                            <a:extLst>
                                              <a:ext uri="{FF2B5EF4-FFF2-40B4-BE49-F238E27FC236}">
                                                <a16:creationId xmlns:a16="http://schemas.microsoft.com/office/drawing/2014/main" id="{FA3657F1-05F3-E4D2-A9DD-B7691D4EE37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1800" cy="1174115"/>
                                          </a:xfrm>
                                          <a:prstGeom prst="rect">
                                            <a:avLst/>
                                          </a:prstGeom>
                                        </pic:spPr>
                                      </pic:pic>
                                    </a:graphicData>
                                  </a:graphic>
                                </wp:inline>
                              </w:drawing>
                            </w:r>
                          </w:p>
                          <w:p w14:paraId="3763CB1E" w14:textId="77777777" w:rsidR="005A331E" w:rsidRPr="00C003E7" w:rsidRDefault="005A331E" w:rsidP="005A331E">
                            <w:pPr>
                              <w:rPr>
                                <w:rFonts w:ascii="Times New Roman" w:hAnsi="Times New Roman" w:cs="Times New Roman"/>
                                <w:noProof/>
                              </w:rPr>
                            </w:pPr>
                            <w:r w:rsidRPr="00AC4494">
                              <w:rPr>
                                <w:rFonts w:ascii="Times New Roman" w:hAnsi="Times New Roman" w:cs="Times New Roman"/>
                                <w:noProof/>
                              </w:rPr>
                              <w:t>C</w:t>
                            </w:r>
                            <w:r>
                              <w:rPr>
                                <w:rFonts w:ascii="Times New Roman" w:hAnsi="Times New Roman" w:cs="Times New Roman"/>
                                <w:noProof/>
                              </w:rPr>
                              <w:t>utting Preparation                              Plantation                                            Root initiation</w:t>
                            </w:r>
                            <w:r>
                              <w:rPr>
                                <w:rFonts w:ascii="Times New Roman" w:hAnsi="Times New Roman" w:cs="Times New Roman"/>
                                <w:sz w:val="24"/>
                                <w:szCs w:val="24"/>
                              </w:rPr>
                              <w:t xml:space="preserve"> </w:t>
                            </w:r>
                          </w:p>
                          <w:p w14:paraId="21B45CED" w14:textId="77777777" w:rsidR="005A331E" w:rsidRPr="0063078A" w:rsidRDefault="005A331E" w:rsidP="00C23B73">
                            <w:pPr>
                              <w:tabs>
                                <w:tab w:val="left" w:pos="1431"/>
                              </w:tabs>
                              <w:spacing w:line="240" w:lineRule="auto"/>
                              <w:jc w:val="both"/>
                              <w:rPr>
                                <w:rFonts w:ascii="Times New Roman" w:hAnsi="Times New Roman" w:cs="Times New Roman"/>
                                <w:sz w:val="24"/>
                                <w:szCs w:val="24"/>
                              </w:rPr>
                            </w:pPr>
                          </w:p>
                          <w:p w14:paraId="6F9A7DC7" w14:textId="77777777" w:rsidR="00C23B73" w:rsidRDefault="00C23B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B48DF" id="_x0000_t202" coordsize="21600,21600" o:spt="202" path="m,l,21600r21600,l21600,xe">
                <v:stroke joinstyle="miter"/>
                <v:path gradientshapeok="t" o:connecttype="rect"/>
              </v:shapetype>
              <v:shape id="Text Box 2" o:spid="_x0000_s1026" type="#_x0000_t202" style="position:absolute;left:0;text-align:left;margin-left:413.8pt;margin-top:8.3pt;width:465pt;height:436.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7OhUwIAAKsEAAAOAAAAZHJzL2Uyb0RvYy54bWysVE2P2jAQvVfqf7B8L0lYQgERVpQVVSW0&#10;uxJUezaOQ6I6Htc2JPTXd+wElt32VPXizJefZ97MZH7f1pKchLEVqIwmg5gSoTjklTpk9Ptu/WlC&#10;iXVM5UyCEhk9C0vvFx8/zBs9E0MoQebCEARRdtbojJbO6VkUWV6KmtkBaKHQWYCpmUPVHKLcsAbR&#10;axkN43gcNWBybYALa9H60DnpIuAXheDuqSiscERmFHNz4TTh3PszWszZ7GCYLivep8H+IYuaVQof&#10;vUI9MMfI0VR/QNUVN2ChcAMOdQRFUXERasBqkvhdNduSaRFqQXKsvtJk/x8sfzw9G1Ll2LvxOJmM&#10;02maUqJYjb3aidaRL9CSoaep0XaG0VuN8a5FM1652C0affVtYWr/xboI+pHw85VkD8bRmE7jNI3R&#10;xdGXpneTJJ14nOj1ujbWfRVQEy9k1GAXA7nstLGuC72E+NcsyCpfV1IGxU+OWElDTgx7Ll1IEsHf&#10;RElFmoyO79I4AL/xeejr/b1k/Eef3k0U4kmFOXtSuuK95Np92zO1h/yMRBnoJs5qvq4Qd8Ose2YG&#10;RwwJwLVxT3gUEjAZ6CVKSjC//mb38dh59FLS4Mhm1P48MiMokd8UzsQ0GY38jAdllH4eomJuPftb&#10;jzrWK0CGElxQzYPo4528iIWB+gW3a+lfRRdTHN/OqLuIK9ctEm4nF8tlCMKp1sxt1FZzD+074vnc&#10;tS/M6L6fDkfhES7DzWbv2trF+psKlkcHRRV67gnuWO15x40IU9Nvr1+5Wz1Evf5jFr8BAAD//wMA&#10;UEsDBBQABgAIAAAAIQD0ugXL2QAAAAcBAAAPAAAAZHJzL2Rvd25yZXYueG1sTI9BT8MwDIXvSPyH&#10;yEjcWApIVVeaToAGF05siHPWeElE41RJ1pV/jzmBb37Pev5et1nCKGZM2UdScLuqQCAN0XiyCj72&#10;LzcNiFw0GT1GQgXfmGHTX150ujXxTO8474oVHEK51QpcKVMrZR4cBp1XcUJi7xhT0IXXZKVJ+szh&#10;YZR3VVXLoD3xB6cnfHY4fO1OQcH2ya7t0Ojkto3xfl4+j2/2Vanrq+XxAUTBpfwdwy8+o0PPTId4&#10;IpPFqICLFFbrGgS76/uKhYOChgdk38n//P0PAAAA//8DAFBLAQItABQABgAIAAAAIQC2gziS/gAA&#10;AOEBAAATAAAAAAAAAAAAAAAAAAAAAABbQ29udGVudF9UeXBlc10ueG1sUEsBAi0AFAAGAAgAAAAh&#10;ADj9If/WAAAAlAEAAAsAAAAAAAAAAAAAAAAALwEAAF9yZWxzLy5yZWxzUEsBAi0AFAAGAAgAAAAh&#10;ADmXs6FTAgAAqwQAAA4AAAAAAAAAAAAAAAAALgIAAGRycy9lMm9Eb2MueG1sUEsBAi0AFAAGAAgA&#10;AAAhAPS6BcvZAAAABwEAAA8AAAAAAAAAAAAAAAAArQQAAGRycy9kb3ducmV2LnhtbFBLBQYAAAAA&#10;BAAEAPMAAACzBQAAAAA=&#10;" fillcolor="white [3201]" strokeweight=".5pt">
                <v:textbox>
                  <w:txbxContent>
                    <w:p w14:paraId="34F70103" w14:textId="3334CE0E" w:rsidR="005A331E" w:rsidRDefault="00C23B73" w:rsidP="00C23B73">
                      <w:pPr>
                        <w:tabs>
                          <w:tab w:val="left" w:pos="1431"/>
                        </w:tabs>
                        <w:spacing w:line="240" w:lineRule="auto"/>
                        <w:jc w:val="both"/>
                        <w:rPr>
                          <w:rFonts w:ascii="Times New Roman" w:hAnsi="Times New Roman" w:cs="Times New Roman"/>
                          <w:sz w:val="24"/>
                          <w:szCs w:val="24"/>
                        </w:rPr>
                      </w:pPr>
                      <w:r w:rsidRPr="00E44E69">
                        <w:rPr>
                          <w:rFonts w:ascii="Times New Roman" w:hAnsi="Times New Roman" w:cs="Times New Roman"/>
                          <w:i/>
                          <w:sz w:val="24"/>
                          <w:szCs w:val="24"/>
                        </w:rPr>
                        <w:t>Codiaeum variegatum</w:t>
                      </w:r>
                      <w:r w:rsidRPr="00E44E69">
                        <w:rPr>
                          <w:rFonts w:ascii="Times New Roman" w:hAnsi="Times New Roman" w:cs="Times New Roman"/>
                          <w:sz w:val="24"/>
                          <w:szCs w:val="24"/>
                        </w:rPr>
                        <w:t xml:space="preserve">, commonly known as garden croton or variegated croton, is a member </w:t>
                      </w:r>
                      <w:r>
                        <w:rPr>
                          <w:rFonts w:ascii="Times New Roman" w:hAnsi="Times New Roman" w:cs="Times New Roman"/>
                          <w:sz w:val="24"/>
                          <w:szCs w:val="24"/>
                        </w:rPr>
                        <w:t xml:space="preserve">of </w:t>
                      </w:r>
                      <w:r w:rsidRPr="00E44E69">
                        <w:rPr>
                          <w:rFonts w:ascii="Times New Roman" w:hAnsi="Times New Roman" w:cs="Times New Roman"/>
                          <w:sz w:val="24"/>
                          <w:szCs w:val="24"/>
                        </w:rPr>
                        <w:t xml:space="preserve">the </w:t>
                      </w:r>
                      <w:proofErr w:type="spellStart"/>
                      <w:r w:rsidRPr="00E44E69">
                        <w:rPr>
                          <w:rFonts w:ascii="Times New Roman" w:hAnsi="Times New Roman" w:cs="Times New Roman"/>
                          <w:sz w:val="24"/>
                          <w:szCs w:val="24"/>
                        </w:rPr>
                        <w:t>Euphorbiaceae</w:t>
                      </w:r>
                      <w:proofErr w:type="spellEnd"/>
                      <w:r w:rsidRPr="00E44E69">
                        <w:rPr>
                          <w:rFonts w:ascii="Times New Roman" w:hAnsi="Times New Roman" w:cs="Times New Roman"/>
                          <w:sz w:val="24"/>
                          <w:szCs w:val="24"/>
                        </w:rPr>
                        <w:t xml:space="preserve"> family</w:t>
                      </w:r>
                      <w:r>
                        <w:rPr>
                          <w:rFonts w:ascii="Times New Roman" w:hAnsi="Times New Roman" w:cs="Times New Roman"/>
                          <w:sz w:val="24"/>
                          <w:szCs w:val="24"/>
                        </w:rPr>
                        <w:t xml:space="preserve"> and is popular for its colorful ornamental foliage. </w:t>
                      </w:r>
                      <w:r w:rsidRPr="0063078A">
                        <w:rPr>
                          <w:rFonts w:ascii="Times New Roman" w:hAnsi="Times New Roman" w:cs="Times New Roman"/>
                          <w:sz w:val="24"/>
                          <w:szCs w:val="24"/>
                        </w:rPr>
                        <w:t xml:space="preserve">An experiment was carried out at </w:t>
                      </w:r>
                      <w:proofErr w:type="spellStart"/>
                      <w:r w:rsidRPr="0063078A">
                        <w:rPr>
                          <w:rFonts w:ascii="Times New Roman" w:hAnsi="Times New Roman" w:cs="Times New Roman"/>
                          <w:sz w:val="24"/>
                          <w:szCs w:val="24"/>
                        </w:rPr>
                        <w:t>Gauradaha</w:t>
                      </w:r>
                      <w:proofErr w:type="spellEnd"/>
                      <w:r w:rsidRPr="0063078A">
                        <w:rPr>
                          <w:rFonts w:ascii="Times New Roman" w:hAnsi="Times New Roman" w:cs="Times New Roman"/>
                          <w:sz w:val="24"/>
                          <w:szCs w:val="24"/>
                        </w:rPr>
                        <w:t xml:space="preserve"> Agriculture Campus</w:t>
                      </w:r>
                      <w:r>
                        <w:rPr>
                          <w:rFonts w:ascii="Times New Roman" w:hAnsi="Times New Roman" w:cs="Times New Roman"/>
                          <w:sz w:val="24"/>
                          <w:szCs w:val="24"/>
                        </w:rPr>
                        <w:t>,</w:t>
                      </w:r>
                      <w:r w:rsidRPr="0063078A">
                        <w:rPr>
                          <w:rFonts w:ascii="Times New Roman" w:hAnsi="Times New Roman" w:cs="Times New Roman"/>
                          <w:sz w:val="24"/>
                          <w:szCs w:val="24"/>
                        </w:rPr>
                        <w:t xml:space="preserve"> </w:t>
                      </w:r>
                      <w:proofErr w:type="spellStart"/>
                      <w:r w:rsidRPr="0063078A">
                        <w:rPr>
                          <w:rFonts w:ascii="Times New Roman" w:hAnsi="Times New Roman" w:cs="Times New Roman"/>
                          <w:sz w:val="24"/>
                          <w:szCs w:val="24"/>
                        </w:rPr>
                        <w:t>Gauradaha</w:t>
                      </w:r>
                      <w:proofErr w:type="spellEnd"/>
                      <w:r w:rsidRPr="0063078A">
                        <w:rPr>
                          <w:rFonts w:ascii="Times New Roman" w:hAnsi="Times New Roman" w:cs="Times New Roman"/>
                          <w:sz w:val="24"/>
                          <w:szCs w:val="24"/>
                        </w:rPr>
                        <w:t xml:space="preserve">, </w:t>
                      </w:r>
                      <w:proofErr w:type="spellStart"/>
                      <w:r w:rsidRPr="0063078A">
                        <w:rPr>
                          <w:rFonts w:ascii="Times New Roman" w:hAnsi="Times New Roman" w:cs="Times New Roman"/>
                          <w:sz w:val="24"/>
                          <w:szCs w:val="24"/>
                        </w:rPr>
                        <w:t>Jhapa</w:t>
                      </w:r>
                      <w:proofErr w:type="spellEnd"/>
                      <w:r w:rsidRPr="0063078A">
                        <w:rPr>
                          <w:rFonts w:ascii="Times New Roman" w:hAnsi="Times New Roman" w:cs="Times New Roman"/>
                          <w:sz w:val="24"/>
                          <w:szCs w:val="24"/>
                        </w:rPr>
                        <w:t>, in 202</w:t>
                      </w:r>
                      <w:r>
                        <w:rPr>
                          <w:rFonts w:ascii="Times New Roman" w:hAnsi="Times New Roman" w:cs="Times New Roman"/>
                          <w:sz w:val="24"/>
                          <w:szCs w:val="24"/>
                        </w:rPr>
                        <w:t xml:space="preserve">4 to study the effect of different growing media on propagation of croton under partially shaded condition.  </w:t>
                      </w:r>
                      <w:r w:rsidR="00ED16E2" w:rsidRPr="00ED16E2">
                        <w:rPr>
                          <w:rFonts w:ascii="Times New Roman" w:hAnsi="Times New Roman" w:cs="Times New Roman"/>
                          <w:sz w:val="24"/>
                          <w:szCs w:val="24"/>
                        </w:rPr>
                        <w:t>Propagation through semi-hardwood cuttings is a common method, but success rates are often low due to inappropriate or suboptimal growing media</w:t>
                      </w:r>
                      <w:r w:rsidR="00ED16E2">
                        <w:rPr>
                          <w:rFonts w:ascii="Times New Roman" w:hAnsi="Times New Roman" w:cs="Times New Roman"/>
                          <w:sz w:val="24"/>
                          <w:szCs w:val="24"/>
                        </w:rPr>
                        <w:t xml:space="preserve">. </w:t>
                      </w:r>
                      <w:r>
                        <w:rPr>
                          <w:rFonts w:ascii="Times New Roman" w:hAnsi="Times New Roman" w:cs="Times New Roman"/>
                          <w:sz w:val="24"/>
                          <w:szCs w:val="24"/>
                        </w:rPr>
                        <w:t>The aim of this study was to determine the effect of different media on root and shoot growth of croton. The experiment was laid out in Complete Randomized Design (CRD) with seven treatments and three replications. The treatments were soil (control), sand, sand and peatmoss (3:1), soil and perlite (1:1), mixture of sand, soil and perlite (1:1:1) and sand, soil and peatmoss (1:1:1). Different observations, root number and length, shoot number and shoot length, success percentage were recorded. Statistically superior result in root length (4.62 ± 0.15</w:t>
                      </w:r>
                      <w:r>
                        <w:rPr>
                          <w:rFonts w:ascii="Times New Roman" w:hAnsi="Times New Roman" w:cs="Times New Roman"/>
                          <w:sz w:val="24"/>
                          <w:szCs w:val="24"/>
                          <w:vertAlign w:val="superscript"/>
                        </w:rPr>
                        <w:t>a</w:t>
                      </w:r>
                      <w:r>
                        <w:rPr>
                          <w:rFonts w:ascii="Times New Roman" w:hAnsi="Times New Roman" w:cs="Times New Roman"/>
                          <w:sz w:val="24"/>
                          <w:szCs w:val="24"/>
                        </w:rPr>
                        <w:t>), shoot number (4.80 ± 0.05</w:t>
                      </w:r>
                      <w:r>
                        <w:rPr>
                          <w:rFonts w:ascii="Times New Roman" w:hAnsi="Times New Roman" w:cs="Times New Roman"/>
                          <w:sz w:val="24"/>
                          <w:szCs w:val="24"/>
                          <w:vertAlign w:val="superscript"/>
                        </w:rPr>
                        <w:t>a</w:t>
                      </w:r>
                      <w:r>
                        <w:rPr>
                          <w:rFonts w:ascii="Times New Roman" w:hAnsi="Times New Roman" w:cs="Times New Roman"/>
                          <w:sz w:val="24"/>
                          <w:szCs w:val="24"/>
                        </w:rPr>
                        <w:t>), shoot length (4.80 ± 0.05</w:t>
                      </w:r>
                      <w:r>
                        <w:rPr>
                          <w:rFonts w:ascii="Times New Roman" w:hAnsi="Times New Roman" w:cs="Times New Roman"/>
                          <w:sz w:val="24"/>
                          <w:szCs w:val="24"/>
                          <w:vertAlign w:val="superscript"/>
                        </w:rPr>
                        <w:t>a</w:t>
                      </w:r>
                      <w:r>
                        <w:rPr>
                          <w:rFonts w:ascii="Times New Roman" w:hAnsi="Times New Roman" w:cs="Times New Roman"/>
                          <w:sz w:val="24"/>
                          <w:szCs w:val="24"/>
                        </w:rPr>
                        <w:t>) was observed in combination of soil + sand + peatmoss</w:t>
                      </w:r>
                      <w:r w:rsidR="00995775">
                        <w:rPr>
                          <w:rFonts w:ascii="Times New Roman" w:hAnsi="Times New Roman" w:cs="Times New Roman"/>
                          <w:sz w:val="24"/>
                          <w:szCs w:val="24"/>
                        </w:rPr>
                        <w:t>.</w:t>
                      </w:r>
                      <w:r>
                        <w:rPr>
                          <w:rFonts w:ascii="Times New Roman" w:hAnsi="Times New Roman" w:cs="Times New Roman"/>
                          <w:sz w:val="24"/>
                          <w:szCs w:val="24"/>
                        </w:rPr>
                        <w:t xml:space="preserve"> </w:t>
                      </w:r>
                      <w:r w:rsidR="00995775">
                        <w:rPr>
                          <w:rFonts w:ascii="Times New Roman" w:hAnsi="Times New Roman" w:cs="Times New Roman"/>
                          <w:sz w:val="24"/>
                          <w:szCs w:val="24"/>
                        </w:rPr>
                        <w:t>H</w:t>
                      </w:r>
                      <w:r>
                        <w:rPr>
                          <w:rFonts w:ascii="Times New Roman" w:hAnsi="Times New Roman" w:cs="Times New Roman"/>
                          <w:sz w:val="24"/>
                          <w:szCs w:val="24"/>
                        </w:rPr>
                        <w:t>owever, root numbers were observed maximum in the treatment sand + peatmoss (</w:t>
                      </w:r>
                      <w:r w:rsidRPr="00C74FCB">
                        <w:rPr>
                          <w:rFonts w:ascii="Times New Roman" w:hAnsi="Times New Roman" w:cs="Times New Roman"/>
                          <w:sz w:val="24"/>
                          <w:szCs w:val="24"/>
                        </w:rPr>
                        <w:t>10.4</w:t>
                      </w:r>
                      <w:r>
                        <w:rPr>
                          <w:rFonts w:ascii="Times New Roman" w:hAnsi="Times New Roman" w:cs="Times New Roman"/>
                          <w:sz w:val="24"/>
                          <w:szCs w:val="24"/>
                        </w:rPr>
                        <w:t>0</w:t>
                      </w:r>
                      <w:r w:rsidRPr="00C74FCB">
                        <w:rPr>
                          <w:rFonts w:ascii="Times New Roman" w:hAnsi="Times New Roman" w:cs="Times New Roman"/>
                          <w:sz w:val="24"/>
                          <w:szCs w:val="24"/>
                          <w:vertAlign w:val="superscript"/>
                        </w:rPr>
                        <w:t xml:space="preserve"> </w:t>
                      </w:r>
                      <w:r w:rsidRPr="00C74FCB">
                        <w:rPr>
                          <w:rFonts w:ascii="Times New Roman" w:hAnsi="Times New Roman" w:cs="Times New Roman"/>
                          <w:sz w:val="24"/>
                          <w:szCs w:val="24"/>
                        </w:rPr>
                        <w:t>±</w:t>
                      </w:r>
                      <w:r>
                        <w:rPr>
                          <w:rFonts w:ascii="Times New Roman" w:hAnsi="Times New Roman" w:cs="Times New Roman"/>
                          <w:sz w:val="24"/>
                          <w:szCs w:val="24"/>
                        </w:rPr>
                        <w:t xml:space="preserve"> </w:t>
                      </w:r>
                      <w:r w:rsidRPr="00C74FCB">
                        <w:rPr>
                          <w:rFonts w:ascii="Times New Roman" w:hAnsi="Times New Roman" w:cs="Times New Roman"/>
                          <w:sz w:val="24"/>
                          <w:szCs w:val="24"/>
                        </w:rPr>
                        <w:t>0.22</w:t>
                      </w:r>
                      <w:r>
                        <w:rPr>
                          <w:rFonts w:ascii="Times New Roman" w:hAnsi="Times New Roman" w:cs="Times New Roman"/>
                          <w:sz w:val="24"/>
                          <w:szCs w:val="24"/>
                          <w:vertAlign w:val="superscript"/>
                        </w:rPr>
                        <w:t>a</w:t>
                      </w:r>
                      <w:r>
                        <w:rPr>
                          <w:rFonts w:ascii="Times New Roman" w:hAnsi="Times New Roman" w:cs="Times New Roman"/>
                          <w:sz w:val="24"/>
                          <w:szCs w:val="24"/>
                        </w:rPr>
                        <w:t>) at 35DAP</w:t>
                      </w:r>
                      <w:r w:rsidR="00995775">
                        <w:rPr>
                          <w:rFonts w:ascii="Times New Roman" w:hAnsi="Times New Roman" w:cs="Times New Roman"/>
                          <w:sz w:val="24"/>
                          <w:szCs w:val="24"/>
                        </w:rPr>
                        <w:t>, while soil and FYM showed lowest growth in terms of all factor through the period recorded</w:t>
                      </w:r>
                      <w:r>
                        <w:rPr>
                          <w:rFonts w:ascii="Times New Roman" w:hAnsi="Times New Roman" w:cs="Times New Roman"/>
                          <w:sz w:val="24"/>
                          <w:szCs w:val="24"/>
                        </w:rPr>
                        <w:t xml:space="preserve">. </w:t>
                      </w:r>
                      <w:r w:rsidRPr="00300A12">
                        <w:rPr>
                          <w:rFonts w:ascii="Times New Roman" w:hAnsi="Times New Roman" w:cs="Times New Roman"/>
                          <w:sz w:val="24"/>
                          <w:szCs w:val="24"/>
                        </w:rPr>
                        <w:t>The combination of sand + soil + peatmoss (1:1:1) and soil + peatmoss (3:1) showed the highest success rate, which was 100%.</w:t>
                      </w:r>
                      <w:r>
                        <w:rPr>
                          <w:rFonts w:ascii="Times New Roman" w:hAnsi="Times New Roman" w:cs="Times New Roman"/>
                          <w:sz w:val="24"/>
                          <w:szCs w:val="24"/>
                        </w:rPr>
                        <w:t xml:space="preserve"> Therefore, this research showed that combination of sand + soil + peatmoss was found to be best for the overall performance of croton plant propagated through semi hardwood cutting</w:t>
                      </w:r>
                      <w:r w:rsidR="00764DF0">
                        <w:rPr>
                          <w:rFonts w:ascii="Times New Roman" w:hAnsi="Times New Roman" w:cs="Times New Roman"/>
                          <w:sz w:val="24"/>
                          <w:szCs w:val="24"/>
                        </w:rPr>
                        <w:t>s</w:t>
                      </w:r>
                      <w:r w:rsidR="00C90A2A">
                        <w:rPr>
                          <w:rFonts w:ascii="Times New Roman" w:hAnsi="Times New Roman" w:cs="Times New Roman"/>
                          <w:sz w:val="24"/>
                          <w:szCs w:val="24"/>
                        </w:rPr>
                        <w:t xml:space="preserve"> in comparison to other media used in this research</w:t>
                      </w:r>
                      <w:r w:rsidR="00551A28">
                        <w:rPr>
                          <w:rFonts w:ascii="Times New Roman" w:hAnsi="Times New Roman" w:cs="Times New Roman"/>
                          <w:sz w:val="24"/>
                          <w:szCs w:val="24"/>
                        </w:rPr>
                        <w:t xml:space="preserve"> and is recommended in the tropic climatic condition of </w:t>
                      </w:r>
                      <w:proofErr w:type="spellStart"/>
                      <w:r w:rsidR="00551A28">
                        <w:rPr>
                          <w:rFonts w:ascii="Times New Roman" w:hAnsi="Times New Roman" w:cs="Times New Roman"/>
                          <w:sz w:val="24"/>
                          <w:szCs w:val="24"/>
                        </w:rPr>
                        <w:t>Jhapa</w:t>
                      </w:r>
                      <w:proofErr w:type="spellEnd"/>
                      <w:r w:rsidR="00551A28">
                        <w:rPr>
                          <w:rFonts w:ascii="Times New Roman" w:hAnsi="Times New Roman" w:cs="Times New Roman"/>
                          <w:sz w:val="24"/>
                          <w:szCs w:val="24"/>
                        </w:rPr>
                        <w:t>.</w:t>
                      </w:r>
                    </w:p>
                    <w:p w14:paraId="70C9DFA4" w14:textId="77777777" w:rsidR="005A331E" w:rsidRPr="00AC4494" w:rsidRDefault="005A331E" w:rsidP="005A331E">
                      <w:pPr>
                        <w:tabs>
                          <w:tab w:val="left" w:pos="1431"/>
                        </w:tabs>
                        <w:spacing w:line="240" w:lineRule="auto"/>
                        <w:jc w:val="both"/>
                        <w:rPr>
                          <w:rFonts w:ascii="Times New Roman" w:hAnsi="Times New Roman" w:cs="Times New Roman"/>
                          <w:b/>
                          <w:bCs/>
                          <w:sz w:val="24"/>
                          <w:szCs w:val="24"/>
                        </w:rPr>
                      </w:pPr>
                      <w:r w:rsidRPr="00AC4494">
                        <w:rPr>
                          <w:rFonts w:ascii="Times New Roman" w:hAnsi="Times New Roman" w:cs="Times New Roman"/>
                          <w:b/>
                          <w:bCs/>
                          <w:sz w:val="24"/>
                          <w:szCs w:val="24"/>
                        </w:rPr>
                        <w:t>GRAPHICAL ABSTRACT</w:t>
                      </w:r>
                    </w:p>
                    <w:p w14:paraId="7903CB86" w14:textId="1AF31B82" w:rsidR="005A331E" w:rsidRDefault="005A331E" w:rsidP="00C23B73">
                      <w:pPr>
                        <w:tabs>
                          <w:tab w:val="left" w:pos="1431"/>
                        </w:tabs>
                        <w:spacing w:line="240" w:lineRule="auto"/>
                        <w:jc w:val="both"/>
                        <w:rPr>
                          <w:rFonts w:ascii="Times New Roman" w:hAnsi="Times New Roman" w:cs="Times New Roman"/>
                          <w:sz w:val="24"/>
                          <w:szCs w:val="24"/>
                        </w:rPr>
                      </w:pPr>
                      <w:r>
                        <w:rPr>
                          <w:rFonts w:ascii="Times New Roman" w:hAnsi="Times New Roman" w:cs="Times New Roman"/>
                          <w:b/>
                          <w:bCs/>
                          <w:noProof/>
                          <w:sz w:val="32"/>
                          <w:szCs w:val="32"/>
                        </w:rPr>
                        <w:drawing>
                          <wp:inline distT="0" distB="0" distL="0" distR="0" wp14:anchorId="15BDA3D6" wp14:editId="274303CA">
                            <wp:extent cx="1435100" cy="1209675"/>
                            <wp:effectExtent l="0" t="0" r="0" b="9525"/>
                            <wp:docPr id="193050560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85942" name="Picture 7684859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4450" cy="1251273"/>
                                    </a:xfrm>
                                    <a:prstGeom prst="rect">
                                      <a:avLst/>
                                    </a:prstGeom>
                                  </pic:spPr>
                                </pic:pic>
                              </a:graphicData>
                            </a:graphic>
                          </wp:inline>
                        </w:drawing>
                      </w:r>
                      <w:r>
                        <w:rPr>
                          <w:rFonts w:ascii="Times New Roman" w:hAnsi="Times New Roman" w:cs="Times New Roman"/>
                          <w:sz w:val="24"/>
                          <w:szCs w:val="24"/>
                        </w:rPr>
                        <w:t xml:space="preserve">          </w:t>
                      </w:r>
                      <w:r>
                        <w:rPr>
                          <w:noProof/>
                        </w:rPr>
                        <w:t xml:space="preserve"> </w:t>
                      </w:r>
                      <w:r w:rsidRPr="007F5B0C">
                        <w:rPr>
                          <w:noProof/>
                        </w:rPr>
                        <w:drawing>
                          <wp:inline distT="0" distB="0" distL="0" distR="0" wp14:anchorId="6843F23B" wp14:editId="11B0A88A">
                            <wp:extent cx="1568450" cy="1212215"/>
                            <wp:effectExtent l="0" t="0" r="0" b="6985"/>
                            <wp:docPr id="1405274575" name="Picture 3">
                              <a:extLst xmlns:a="http://schemas.openxmlformats.org/drawingml/2006/main">
                                <a:ext uri="{FF2B5EF4-FFF2-40B4-BE49-F238E27FC236}">
                                  <a16:creationId xmlns:a16="http://schemas.microsoft.com/office/drawing/2014/main" id="{CF6A329D-A337-96E8-09D5-12D33E03FF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6A329D-A337-96E8-09D5-12D33E03FF9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9646" cy="1244054"/>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15B00886" wp14:editId="1D43BA46">
                            <wp:extent cx="1701800" cy="1174115"/>
                            <wp:effectExtent l="0" t="0" r="0" b="6985"/>
                            <wp:docPr id="1959730380" name="Picture 4">
                              <a:extLst xmlns:a="http://schemas.openxmlformats.org/drawingml/2006/main">
                                <a:ext uri="{FF2B5EF4-FFF2-40B4-BE49-F238E27FC236}">
                                  <a16:creationId xmlns:a16="http://schemas.microsoft.com/office/drawing/2014/main" id="{FA3657F1-05F3-E4D2-A9DD-B7691D4EE3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31382" name="Picture 4">
                                      <a:extLst>
                                        <a:ext uri="{FF2B5EF4-FFF2-40B4-BE49-F238E27FC236}">
                                          <a16:creationId xmlns:a16="http://schemas.microsoft.com/office/drawing/2014/main" id="{FA3657F1-05F3-E4D2-A9DD-B7691D4EE37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1800" cy="1174115"/>
                                    </a:xfrm>
                                    <a:prstGeom prst="rect">
                                      <a:avLst/>
                                    </a:prstGeom>
                                  </pic:spPr>
                                </pic:pic>
                              </a:graphicData>
                            </a:graphic>
                          </wp:inline>
                        </w:drawing>
                      </w:r>
                    </w:p>
                    <w:p w14:paraId="3763CB1E" w14:textId="77777777" w:rsidR="005A331E" w:rsidRPr="00C003E7" w:rsidRDefault="005A331E" w:rsidP="005A331E">
                      <w:pPr>
                        <w:rPr>
                          <w:rFonts w:ascii="Times New Roman" w:hAnsi="Times New Roman" w:cs="Times New Roman"/>
                          <w:noProof/>
                        </w:rPr>
                      </w:pPr>
                      <w:r w:rsidRPr="00AC4494">
                        <w:rPr>
                          <w:rFonts w:ascii="Times New Roman" w:hAnsi="Times New Roman" w:cs="Times New Roman"/>
                          <w:noProof/>
                        </w:rPr>
                        <w:t>C</w:t>
                      </w:r>
                      <w:r>
                        <w:rPr>
                          <w:rFonts w:ascii="Times New Roman" w:hAnsi="Times New Roman" w:cs="Times New Roman"/>
                          <w:noProof/>
                        </w:rPr>
                        <w:t>utting Preparation                              Plantation                                            Root initiation</w:t>
                      </w:r>
                      <w:r>
                        <w:rPr>
                          <w:rFonts w:ascii="Times New Roman" w:hAnsi="Times New Roman" w:cs="Times New Roman"/>
                          <w:sz w:val="24"/>
                          <w:szCs w:val="24"/>
                        </w:rPr>
                        <w:t xml:space="preserve"> </w:t>
                      </w:r>
                    </w:p>
                    <w:p w14:paraId="21B45CED" w14:textId="77777777" w:rsidR="005A331E" w:rsidRPr="0063078A" w:rsidRDefault="005A331E" w:rsidP="00C23B73">
                      <w:pPr>
                        <w:tabs>
                          <w:tab w:val="left" w:pos="1431"/>
                        </w:tabs>
                        <w:spacing w:line="240" w:lineRule="auto"/>
                        <w:jc w:val="both"/>
                        <w:rPr>
                          <w:rFonts w:ascii="Times New Roman" w:hAnsi="Times New Roman" w:cs="Times New Roman"/>
                          <w:sz w:val="24"/>
                          <w:szCs w:val="24"/>
                        </w:rPr>
                      </w:pPr>
                    </w:p>
                    <w:p w14:paraId="6F9A7DC7" w14:textId="77777777" w:rsidR="00C23B73" w:rsidRDefault="00C23B73"/>
                  </w:txbxContent>
                </v:textbox>
                <w10:wrap anchorx="margin"/>
              </v:shape>
            </w:pict>
          </mc:Fallback>
        </mc:AlternateContent>
      </w:r>
    </w:p>
    <w:p w14:paraId="75D73661" w14:textId="7A444674" w:rsidR="005A331E" w:rsidRDefault="005A331E" w:rsidP="00764DF0">
      <w:pPr>
        <w:tabs>
          <w:tab w:val="left" w:pos="1431"/>
        </w:tabs>
        <w:spacing w:line="240" w:lineRule="auto"/>
        <w:ind w:left="720"/>
        <w:jc w:val="both"/>
        <w:rPr>
          <w:rFonts w:ascii="Times New Roman" w:hAnsi="Times New Roman" w:cs="Times New Roman"/>
          <w:i/>
          <w:sz w:val="24"/>
          <w:szCs w:val="24"/>
        </w:rPr>
      </w:pPr>
    </w:p>
    <w:p w14:paraId="39BF94AA" w14:textId="77777777" w:rsidR="005A331E" w:rsidRDefault="005A331E" w:rsidP="00764DF0">
      <w:pPr>
        <w:tabs>
          <w:tab w:val="left" w:pos="1431"/>
        </w:tabs>
        <w:spacing w:line="240" w:lineRule="auto"/>
        <w:ind w:left="720"/>
        <w:jc w:val="both"/>
        <w:rPr>
          <w:rFonts w:ascii="Times New Roman" w:hAnsi="Times New Roman" w:cs="Times New Roman"/>
          <w:i/>
          <w:sz w:val="24"/>
          <w:szCs w:val="24"/>
        </w:rPr>
      </w:pPr>
    </w:p>
    <w:p w14:paraId="5CBAB29F" w14:textId="77777777" w:rsidR="005A331E" w:rsidRDefault="005A331E" w:rsidP="00764DF0">
      <w:pPr>
        <w:tabs>
          <w:tab w:val="left" w:pos="1431"/>
        </w:tabs>
        <w:spacing w:line="240" w:lineRule="auto"/>
        <w:ind w:left="720"/>
        <w:jc w:val="both"/>
        <w:rPr>
          <w:rFonts w:ascii="Times New Roman" w:hAnsi="Times New Roman" w:cs="Times New Roman"/>
          <w:i/>
          <w:sz w:val="24"/>
          <w:szCs w:val="24"/>
        </w:rPr>
      </w:pPr>
    </w:p>
    <w:p w14:paraId="5EE1B58D" w14:textId="77777777" w:rsidR="005A331E" w:rsidRPr="00C003E7" w:rsidRDefault="005A331E" w:rsidP="00764DF0">
      <w:pPr>
        <w:tabs>
          <w:tab w:val="left" w:pos="1431"/>
        </w:tabs>
        <w:spacing w:line="240" w:lineRule="auto"/>
        <w:ind w:left="720"/>
        <w:jc w:val="both"/>
        <w:rPr>
          <w:rFonts w:ascii="Times New Roman" w:hAnsi="Times New Roman" w:cs="Times New Roman"/>
          <w:sz w:val="24"/>
          <w:szCs w:val="24"/>
        </w:rPr>
      </w:pPr>
    </w:p>
    <w:p w14:paraId="07583C02" w14:textId="1711758B" w:rsidR="00AC4494" w:rsidRDefault="00AC4494" w:rsidP="00AC4494">
      <w:pPr>
        <w:tabs>
          <w:tab w:val="left" w:pos="1431"/>
        </w:tabs>
        <w:spacing w:line="240" w:lineRule="auto"/>
        <w:jc w:val="both"/>
        <w:rPr>
          <w:rFonts w:ascii="Times New Roman" w:hAnsi="Times New Roman" w:cs="Times New Roman"/>
          <w:sz w:val="24"/>
          <w:szCs w:val="24"/>
        </w:rPr>
      </w:pPr>
    </w:p>
    <w:p w14:paraId="78A9AA3D" w14:textId="77777777" w:rsidR="005A331E" w:rsidRDefault="005A331E" w:rsidP="00AC4494">
      <w:pPr>
        <w:tabs>
          <w:tab w:val="left" w:pos="1431"/>
        </w:tabs>
        <w:spacing w:line="240" w:lineRule="auto"/>
        <w:jc w:val="both"/>
        <w:rPr>
          <w:rFonts w:ascii="Times New Roman" w:hAnsi="Times New Roman" w:cs="Times New Roman"/>
          <w:sz w:val="24"/>
          <w:szCs w:val="24"/>
        </w:rPr>
      </w:pPr>
    </w:p>
    <w:p w14:paraId="11616DAC" w14:textId="77777777" w:rsidR="005A331E" w:rsidRDefault="005A331E" w:rsidP="00AC4494">
      <w:pPr>
        <w:tabs>
          <w:tab w:val="left" w:pos="1431"/>
        </w:tabs>
        <w:spacing w:line="240" w:lineRule="auto"/>
        <w:jc w:val="both"/>
        <w:rPr>
          <w:rFonts w:ascii="Times New Roman" w:hAnsi="Times New Roman" w:cs="Times New Roman"/>
          <w:sz w:val="24"/>
          <w:szCs w:val="24"/>
        </w:rPr>
      </w:pPr>
    </w:p>
    <w:p w14:paraId="129AEA3E" w14:textId="77777777" w:rsidR="005A331E" w:rsidRDefault="005A331E" w:rsidP="00AC4494">
      <w:pPr>
        <w:tabs>
          <w:tab w:val="left" w:pos="1431"/>
        </w:tabs>
        <w:spacing w:line="240" w:lineRule="auto"/>
        <w:jc w:val="both"/>
        <w:rPr>
          <w:rFonts w:ascii="Times New Roman" w:hAnsi="Times New Roman" w:cs="Times New Roman"/>
          <w:sz w:val="24"/>
          <w:szCs w:val="24"/>
        </w:rPr>
      </w:pPr>
    </w:p>
    <w:p w14:paraId="47B71F70" w14:textId="77777777" w:rsidR="005A331E" w:rsidRDefault="005A331E" w:rsidP="00AC4494">
      <w:pPr>
        <w:tabs>
          <w:tab w:val="left" w:pos="1431"/>
        </w:tabs>
        <w:spacing w:line="240" w:lineRule="auto"/>
        <w:jc w:val="both"/>
        <w:rPr>
          <w:rFonts w:ascii="Times New Roman" w:hAnsi="Times New Roman" w:cs="Times New Roman"/>
          <w:sz w:val="24"/>
          <w:szCs w:val="24"/>
        </w:rPr>
      </w:pPr>
    </w:p>
    <w:p w14:paraId="7BB26830" w14:textId="77777777" w:rsidR="005A331E" w:rsidRDefault="005A331E" w:rsidP="00AC4494">
      <w:pPr>
        <w:tabs>
          <w:tab w:val="left" w:pos="1431"/>
        </w:tabs>
        <w:spacing w:line="240" w:lineRule="auto"/>
        <w:jc w:val="both"/>
        <w:rPr>
          <w:rFonts w:ascii="Times New Roman" w:hAnsi="Times New Roman" w:cs="Times New Roman"/>
          <w:sz w:val="24"/>
          <w:szCs w:val="24"/>
        </w:rPr>
      </w:pPr>
    </w:p>
    <w:p w14:paraId="5CD3CED0" w14:textId="77777777" w:rsidR="005A331E" w:rsidRDefault="005A331E" w:rsidP="00AC4494">
      <w:pPr>
        <w:tabs>
          <w:tab w:val="left" w:pos="1431"/>
        </w:tabs>
        <w:spacing w:line="240" w:lineRule="auto"/>
        <w:jc w:val="both"/>
        <w:rPr>
          <w:rFonts w:ascii="Times New Roman" w:hAnsi="Times New Roman" w:cs="Times New Roman"/>
          <w:sz w:val="24"/>
          <w:szCs w:val="24"/>
        </w:rPr>
      </w:pPr>
    </w:p>
    <w:p w14:paraId="769F6B8F" w14:textId="77777777" w:rsidR="005A331E" w:rsidRDefault="005A331E" w:rsidP="00AC4494">
      <w:pPr>
        <w:tabs>
          <w:tab w:val="left" w:pos="1431"/>
        </w:tabs>
        <w:spacing w:line="240" w:lineRule="auto"/>
        <w:jc w:val="both"/>
        <w:rPr>
          <w:rFonts w:ascii="Times New Roman" w:hAnsi="Times New Roman" w:cs="Times New Roman"/>
          <w:sz w:val="24"/>
          <w:szCs w:val="24"/>
        </w:rPr>
      </w:pPr>
    </w:p>
    <w:p w14:paraId="3E62F3B6" w14:textId="77777777" w:rsidR="005A331E" w:rsidRDefault="005A331E" w:rsidP="00AC4494">
      <w:pPr>
        <w:tabs>
          <w:tab w:val="left" w:pos="1431"/>
        </w:tabs>
        <w:spacing w:line="240" w:lineRule="auto"/>
        <w:jc w:val="both"/>
        <w:rPr>
          <w:rFonts w:ascii="Times New Roman" w:hAnsi="Times New Roman" w:cs="Times New Roman"/>
          <w:sz w:val="24"/>
          <w:szCs w:val="24"/>
        </w:rPr>
      </w:pPr>
    </w:p>
    <w:p w14:paraId="4020DD16" w14:textId="6715AB2C" w:rsidR="005A331E" w:rsidRDefault="005A331E" w:rsidP="00AC4494">
      <w:pPr>
        <w:tabs>
          <w:tab w:val="left" w:pos="1431"/>
        </w:tabs>
        <w:spacing w:line="240" w:lineRule="auto"/>
        <w:jc w:val="both"/>
        <w:rPr>
          <w:rFonts w:ascii="Times New Roman" w:hAnsi="Times New Roman" w:cs="Times New Roman"/>
          <w:sz w:val="24"/>
          <w:szCs w:val="24"/>
        </w:rPr>
      </w:pPr>
    </w:p>
    <w:p w14:paraId="54E37A09" w14:textId="1910BAFE" w:rsidR="005A331E" w:rsidRDefault="005A331E" w:rsidP="00AC4494">
      <w:pPr>
        <w:tabs>
          <w:tab w:val="left" w:pos="1431"/>
        </w:tabs>
        <w:spacing w:line="240" w:lineRule="auto"/>
        <w:jc w:val="both"/>
        <w:rPr>
          <w:rFonts w:ascii="Times New Roman" w:hAnsi="Times New Roman" w:cs="Times New Roman"/>
          <w:sz w:val="24"/>
          <w:szCs w:val="24"/>
        </w:rPr>
      </w:pPr>
    </w:p>
    <w:p w14:paraId="2741E2D0" w14:textId="4554B04B" w:rsidR="005A331E" w:rsidRDefault="00551A28" w:rsidP="00AC4494">
      <w:pPr>
        <w:tabs>
          <w:tab w:val="left" w:pos="1431"/>
        </w:tabs>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11162CC" wp14:editId="47A4D124">
                <wp:simplePos x="0" y="0"/>
                <wp:positionH relativeFrom="column">
                  <wp:posOffset>3619979</wp:posOffset>
                </wp:positionH>
                <wp:positionV relativeFrom="paragraph">
                  <wp:posOffset>27712</wp:posOffset>
                </wp:positionV>
                <wp:extent cx="254000" cy="152400"/>
                <wp:effectExtent l="0" t="19050" r="31750" b="38100"/>
                <wp:wrapNone/>
                <wp:docPr id="204192158" name="Arrow: Right 4"/>
                <wp:cNvGraphicFramePr/>
                <a:graphic xmlns:a="http://schemas.openxmlformats.org/drawingml/2006/main">
                  <a:graphicData uri="http://schemas.microsoft.com/office/word/2010/wordprocessingShape">
                    <wps:wsp>
                      <wps:cNvSpPr/>
                      <wps:spPr>
                        <a:xfrm>
                          <a:off x="0" y="0"/>
                          <a:ext cx="254000" cy="1524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38C5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285.05pt;margin-top:2.2pt;width:20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qXQIAABgFAAAOAAAAZHJzL2Uyb0RvYy54bWysVE1v2zAMvQ/YfxB0X20HyT6COkXQosOA&#10;oivWDj2rshQLkEWNUuJkv36U7DhFW+ww7CKLIvlIPT/q/GLfWbZTGAy4mldnJWfKSWiM29T858P1&#10;h8+chShcIyw4VfODCvxi9f7dee+XagYt2EYhIxAXlr2veRujXxZFkK3qRDgDrxw5NWAnIpm4KRoU&#10;PaF3tpiV5ceiB2w8glQh0OnV4OSrjK+1kvG71kFFZmtOvcW8Yl6f0lqszsVyg8K3Ro5tiH/oohPG&#10;UdEJ6kpEwbZoXkF1RiIE0PFMQleA1kaqfAe6TVW+uM19K7zKdyFygp9oCv8PVt7u7v0dEg29D8tA&#10;23SLvcYufak/ts9kHSay1D4ySYezxbwsiVJJrmoxIyORWZySPYb4VUHH0qbmaDZtXCNCn4kSu5sQ&#10;h4RjIGWfmsi7eLAq9WHdD6WZaVLZnJ31oS4tsp2gPyukVC5Wg6sVjRqOq0XqcCgyZeQeM2BC1sba&#10;CXsESNp7jT3AjPEpVWV5Tcnl3xobkqeMXBlcnJI74wDfArB0q7HyEH8kaaAmsfQEzeEOGcIg7uDl&#10;tSHGb0SIdwJJzfSTaELjd1q0hb7mMO44awF/v3We4klk5OWsp+moefi1Fag4s98cye9LNZ+nccrG&#10;fPFpRgY+9zw997htdwn0myp6C7zM2xQf7XGrEbpHGuR1qkou4STVrrmMeDQu4zC19BRItV7nMBoh&#10;L+KNu/cygSdWk5Ye9o8C/Si7SHq9heMkieUL3Q2xKdPBehtBmyzKE68j3zR+WTjjU5Hm+7mdo04P&#10;2uoPAAAA//8DAFBLAwQUAAYACAAAACEAB+eoXd4AAAAIAQAADwAAAGRycy9kb3ducmV2LnhtbEyP&#10;QU+EMBSE7yb+h+aZeHMLBHGDPDZqNNmDJutq9FroE4j0FWkX2H9v96THyUxmvik2i+nFRKPrLCPE&#10;qwgEcW11xw3C+9vT1RqE84q16i0TwpEcbMrzs0Ll2s78StPeNyKUsMsVQuv9kEvp6paMcis7EAfv&#10;y45G+SDHRupRzaHc9DKJokwa1XFYaNVADy3V3/uDQdDp9t5kSVK9TF31/Ll9nI8fPzvEy4vl7haE&#10;p8X/heGEH9ChDEyVPbB2oke4voniEEVIUxDBz+KTrhCSdQqyLOT/A+UvAAAA//8DAFBLAQItABQA&#10;BgAIAAAAIQC2gziS/gAAAOEBAAATAAAAAAAAAAAAAAAAAAAAAABbQ29udGVudF9UeXBlc10ueG1s&#10;UEsBAi0AFAAGAAgAAAAhADj9If/WAAAAlAEAAAsAAAAAAAAAAAAAAAAALwEAAF9yZWxzLy5yZWxz&#10;UEsBAi0AFAAGAAgAAAAhAFcf8SpdAgAAGAUAAA4AAAAAAAAAAAAAAAAALgIAAGRycy9lMm9Eb2Mu&#10;eG1sUEsBAi0AFAAGAAgAAAAhAAfnqF3eAAAACAEAAA8AAAAAAAAAAAAAAAAAtwQAAGRycy9kb3du&#10;cmV2LnhtbFBLBQYAAAAABAAEAPMAAADCBQAAAAA=&#10;" adj="15120" fillcolor="#4472c4 [3204]" strokecolor="#09101d [484]"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DB31E7B" wp14:editId="07964503">
                <wp:simplePos x="0" y="0"/>
                <wp:positionH relativeFrom="column">
                  <wp:posOffset>1640576</wp:posOffset>
                </wp:positionH>
                <wp:positionV relativeFrom="paragraph">
                  <wp:posOffset>22680</wp:posOffset>
                </wp:positionV>
                <wp:extent cx="260350" cy="139700"/>
                <wp:effectExtent l="0" t="19050" r="44450" b="31750"/>
                <wp:wrapSquare wrapText="bothSides"/>
                <wp:docPr id="1253207293" name="Arrow: Right 2"/>
                <wp:cNvGraphicFramePr/>
                <a:graphic xmlns:a="http://schemas.openxmlformats.org/drawingml/2006/main">
                  <a:graphicData uri="http://schemas.microsoft.com/office/word/2010/wordprocessingShape">
                    <wps:wsp>
                      <wps:cNvSpPr/>
                      <wps:spPr>
                        <a:xfrm>
                          <a:off x="0" y="0"/>
                          <a:ext cx="260350" cy="1397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B20FC39" id="Arrow: Right 2" o:spid="_x0000_s1026" type="#_x0000_t13" style="position:absolute;margin-left:129.2pt;margin-top:1.8pt;width:20.5pt;height: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P1XgIAABgFAAAOAAAAZHJzL2Uyb0RvYy54bWysVE1v2zAMvQ/YfxB0X22nX2tQpwhadBhQ&#10;tMHaoWdFlmIDsqhRSpzs14+SHSdoix2GXWRRJB+p50dd32xbwzYKfQO25MVJzpmyEqrGrkr+8+X+&#10;y1fOfBC2EgasKvlOeX4z+/zpunNTNYEaTKWQEYj1086VvA7BTbPMy1q1wp+AU5acGrAVgUxcZRWK&#10;jtBbk03y/CLrACuHIJX3dHrXO/ks4WutZHjS2qvATMmpt5BWTOsyrtnsWkxXKFzdyKEN8Q9dtKKx&#10;VHSEuhNBsDU276DaRiJ40OFEQpuB1o1U6Q50myJ/c5vnWjiV7kLkeDfS5P8frHzcPLsFEg2d81NP&#10;23iLrcY2fqk/tk1k7Uay1DYwSYeTi/z0nCiV5CpOry7zRGZ2SHbowzcFLYubkmOzqsMcEbpElNg8&#10;+EBlKWEfSMahibQLO6NiH8b+UJo1VSybspM+1K1BthH0Z4WUyoaid9WiUv1xcZ6PXY0ZqWQCjMi6&#10;MWbEHgCi9t5j970O8TFVJXmNyfnfGuuTx4xUGWwYk9vGAn4EYOhWQ+U+fk9ST01kaQnVboEMoRe3&#10;d/K+IcYfhA8LgaRm+kk0oeGJFm2gKzkMO85qwN8fncd4Ehl5OetoOkruf60FKs7Md0vyuyrOzuI4&#10;JePs/HJCBh57lsceu25vgX5TQW+Bk2kb44PZbzVC+0qDPI9VySWspNollwH3xm3op5aeAqnm8xRG&#10;I+REeLDPTkbwyGrU0sv2VaAbZBdIr4+wnyQxfaO7PjZmWpivA+gmifLA68A3jV8SzvBUxPk+tlPU&#10;4UGb/QEAAP//AwBQSwMEFAAGAAgAAAAhAADVy6ncAAAACAEAAA8AAABkcnMvZG93bnJldi54bWxM&#10;j8tuwjAQRfeV+g/WVOquOKStBWkc1OemrApI3Zp4SALxOLINpH/fYdUur87VnTPlYnS9OGGInScN&#10;00kGAqn2tqNGw2b9cTcDEZMha3pPqOEHIyyq66vSFNaf6QtPq9QIHqFYGA1tSkMhZaxbdCZO/IDE&#10;bOeDM4ljaKQN5szjrpd5linpTEd8oTUDvrZYH1ZHp0G5F9W5z/Vmpw5hfP9W+1wu37S+vRmfn0Ak&#10;HNNfGS76rA4VO239kWwUvYb8cfbAVQ33CgTzfD7nvL0ABbIq5f8Hql8AAAD//wMAUEsBAi0AFAAG&#10;AAgAAAAhALaDOJL+AAAA4QEAABMAAAAAAAAAAAAAAAAAAAAAAFtDb250ZW50X1R5cGVzXS54bWxQ&#10;SwECLQAUAAYACAAAACEAOP0h/9YAAACUAQAACwAAAAAAAAAAAAAAAAAvAQAAX3JlbHMvLnJlbHNQ&#10;SwECLQAUAAYACAAAACEAK8Yj9V4CAAAYBQAADgAAAAAAAAAAAAAAAAAuAgAAZHJzL2Uyb0RvYy54&#10;bWxQSwECLQAUAAYACAAAACEAANXLqdwAAAAIAQAADwAAAAAAAAAAAAAAAAC4BAAAZHJzL2Rvd25y&#10;ZXYueG1sUEsFBgAAAAAEAAQA8wAAAMEFAAAAAA==&#10;" adj="15805" fillcolor="#4472c4 [3204]" strokecolor="#09101d [484]" strokeweight="1pt">
                <w10:wrap type="square"/>
              </v:shape>
            </w:pict>
          </mc:Fallback>
        </mc:AlternateContent>
      </w:r>
    </w:p>
    <w:p w14:paraId="1510DF40" w14:textId="77777777" w:rsidR="005A331E" w:rsidRDefault="005A331E" w:rsidP="00AC4494">
      <w:pPr>
        <w:tabs>
          <w:tab w:val="left" w:pos="1431"/>
        </w:tabs>
        <w:spacing w:line="240" w:lineRule="auto"/>
        <w:jc w:val="both"/>
        <w:rPr>
          <w:rFonts w:ascii="Times New Roman" w:hAnsi="Times New Roman" w:cs="Times New Roman"/>
          <w:sz w:val="24"/>
          <w:szCs w:val="24"/>
        </w:rPr>
      </w:pPr>
    </w:p>
    <w:p w14:paraId="24448608" w14:textId="77777777" w:rsidR="005A331E" w:rsidRDefault="005A331E" w:rsidP="00AC4494">
      <w:pPr>
        <w:tabs>
          <w:tab w:val="left" w:pos="1431"/>
        </w:tabs>
        <w:spacing w:line="240" w:lineRule="auto"/>
        <w:jc w:val="both"/>
        <w:rPr>
          <w:rFonts w:ascii="Times New Roman" w:hAnsi="Times New Roman" w:cs="Times New Roman"/>
          <w:sz w:val="24"/>
          <w:szCs w:val="24"/>
        </w:rPr>
      </w:pPr>
    </w:p>
    <w:p w14:paraId="4FED9A88" w14:textId="77777777" w:rsidR="00C003E7" w:rsidRDefault="00C003E7" w:rsidP="00AC4494">
      <w:pPr>
        <w:rPr>
          <w:rFonts w:ascii="Times New Roman" w:hAnsi="Times New Roman" w:cs="Times New Roman"/>
          <w:b/>
          <w:bCs/>
          <w:sz w:val="24"/>
          <w:szCs w:val="24"/>
        </w:rPr>
      </w:pPr>
    </w:p>
    <w:p w14:paraId="5BAE2188" w14:textId="77777777" w:rsidR="00793D32" w:rsidRDefault="00793D32" w:rsidP="00AC4494">
      <w:pPr>
        <w:rPr>
          <w:rFonts w:ascii="Times New Roman" w:hAnsi="Times New Roman" w:cs="Times New Roman"/>
          <w:b/>
          <w:bCs/>
          <w:sz w:val="24"/>
          <w:szCs w:val="24"/>
        </w:rPr>
      </w:pPr>
    </w:p>
    <w:p w14:paraId="69FE4EB7" w14:textId="5A431CA1" w:rsidR="00C003E7" w:rsidRDefault="00AC4494" w:rsidP="00AC4494">
      <w:pPr>
        <w:rPr>
          <w:rFonts w:ascii="Times New Roman" w:hAnsi="Times New Roman" w:cs="Times New Roman"/>
          <w:i/>
          <w:iCs/>
          <w:sz w:val="24"/>
          <w:szCs w:val="24"/>
        </w:rPr>
      </w:pPr>
      <w:r w:rsidRPr="00AC4494">
        <w:rPr>
          <w:rFonts w:ascii="Times New Roman" w:hAnsi="Times New Roman" w:cs="Times New Roman"/>
          <w:b/>
          <w:bCs/>
          <w:sz w:val="24"/>
          <w:szCs w:val="24"/>
        </w:rPr>
        <w:t>Keywords</w:t>
      </w:r>
      <w:r>
        <w:rPr>
          <w:rFonts w:ascii="Times New Roman" w:hAnsi="Times New Roman" w:cs="Times New Roman"/>
          <w:sz w:val="24"/>
          <w:szCs w:val="24"/>
        </w:rPr>
        <w:t xml:space="preserve">: </w:t>
      </w:r>
      <w:proofErr w:type="spellStart"/>
      <w:r w:rsidRPr="006D4F1A">
        <w:rPr>
          <w:rFonts w:ascii="Times New Roman" w:hAnsi="Times New Roman" w:cs="Times New Roman"/>
          <w:i/>
          <w:iCs/>
          <w:sz w:val="24"/>
          <w:szCs w:val="24"/>
        </w:rPr>
        <w:t>Codiaeum</w:t>
      </w:r>
      <w:proofErr w:type="spellEnd"/>
      <w:r w:rsidRPr="006D4F1A">
        <w:rPr>
          <w:rFonts w:ascii="Times New Roman" w:hAnsi="Times New Roman" w:cs="Times New Roman"/>
          <w:i/>
          <w:iCs/>
          <w:sz w:val="24"/>
          <w:szCs w:val="24"/>
        </w:rPr>
        <w:t xml:space="preserve"> </w:t>
      </w:r>
      <w:proofErr w:type="spellStart"/>
      <w:r w:rsidRPr="006D4F1A">
        <w:rPr>
          <w:rFonts w:ascii="Times New Roman" w:hAnsi="Times New Roman" w:cs="Times New Roman"/>
          <w:i/>
          <w:iCs/>
          <w:sz w:val="24"/>
          <w:szCs w:val="24"/>
        </w:rPr>
        <w:t>variegatum</w:t>
      </w:r>
      <w:proofErr w:type="spellEnd"/>
      <w:r w:rsidRPr="006D4F1A">
        <w:rPr>
          <w:rFonts w:ascii="Times New Roman" w:hAnsi="Times New Roman" w:cs="Times New Roman"/>
          <w:i/>
          <w:iCs/>
          <w:sz w:val="24"/>
          <w:szCs w:val="24"/>
        </w:rPr>
        <w:t xml:space="preserve">, </w:t>
      </w:r>
      <w:r w:rsidR="00764DF0">
        <w:rPr>
          <w:rFonts w:ascii="Times New Roman" w:hAnsi="Times New Roman" w:cs="Times New Roman"/>
          <w:i/>
          <w:iCs/>
          <w:sz w:val="24"/>
          <w:szCs w:val="24"/>
        </w:rPr>
        <w:t>c</w:t>
      </w:r>
      <w:r w:rsidRPr="006D4F1A">
        <w:rPr>
          <w:rFonts w:ascii="Times New Roman" w:hAnsi="Times New Roman" w:cs="Times New Roman"/>
          <w:i/>
          <w:iCs/>
          <w:sz w:val="24"/>
          <w:szCs w:val="24"/>
        </w:rPr>
        <w:t>uttings,</w:t>
      </w:r>
      <w:r w:rsidR="00764DF0">
        <w:rPr>
          <w:rFonts w:ascii="Times New Roman" w:hAnsi="Times New Roman" w:cs="Times New Roman"/>
          <w:i/>
          <w:iCs/>
          <w:sz w:val="24"/>
          <w:szCs w:val="24"/>
        </w:rPr>
        <w:t xml:space="preserve"> </w:t>
      </w:r>
      <w:r w:rsidR="005A331E">
        <w:rPr>
          <w:rFonts w:ascii="Times New Roman" w:hAnsi="Times New Roman" w:cs="Times New Roman"/>
          <w:i/>
          <w:iCs/>
          <w:sz w:val="24"/>
          <w:szCs w:val="24"/>
        </w:rPr>
        <w:t xml:space="preserve">media, </w:t>
      </w:r>
      <w:r w:rsidR="00764DF0">
        <w:rPr>
          <w:rFonts w:ascii="Times New Roman" w:hAnsi="Times New Roman" w:cs="Times New Roman"/>
          <w:i/>
          <w:iCs/>
          <w:sz w:val="24"/>
          <w:szCs w:val="24"/>
        </w:rPr>
        <w:t>r</w:t>
      </w:r>
      <w:r w:rsidRPr="006D4F1A">
        <w:rPr>
          <w:rFonts w:ascii="Times New Roman" w:hAnsi="Times New Roman" w:cs="Times New Roman"/>
          <w:i/>
          <w:iCs/>
          <w:sz w:val="24"/>
          <w:szCs w:val="24"/>
        </w:rPr>
        <w:t xml:space="preserve">ooting, </w:t>
      </w:r>
      <w:r w:rsidR="00764DF0">
        <w:rPr>
          <w:rFonts w:ascii="Times New Roman" w:hAnsi="Times New Roman" w:cs="Times New Roman"/>
          <w:i/>
          <w:iCs/>
          <w:sz w:val="24"/>
          <w:szCs w:val="24"/>
        </w:rPr>
        <w:t>s</w:t>
      </w:r>
      <w:r w:rsidRPr="006D4F1A">
        <w:rPr>
          <w:rFonts w:ascii="Times New Roman" w:hAnsi="Times New Roman" w:cs="Times New Roman"/>
          <w:i/>
          <w:iCs/>
          <w:sz w:val="24"/>
          <w:szCs w:val="24"/>
        </w:rPr>
        <w:t>hooting</w:t>
      </w:r>
    </w:p>
    <w:p w14:paraId="14B44C6B" w14:textId="04476A9B" w:rsidR="006C786A" w:rsidRPr="000138D6" w:rsidRDefault="006C786A" w:rsidP="00942698">
      <w:pPr>
        <w:pStyle w:val="ListParagraph"/>
        <w:numPr>
          <w:ilvl w:val="0"/>
          <w:numId w:val="2"/>
        </w:numPr>
        <w:ind w:left="426"/>
        <w:rPr>
          <w:rFonts w:ascii="Times New Roman" w:hAnsi="Times New Roman" w:cs="Times New Roman"/>
          <w:b/>
          <w:bCs/>
        </w:rPr>
      </w:pPr>
      <w:r w:rsidRPr="006C786A">
        <w:rPr>
          <w:rFonts w:ascii="Times New Roman" w:hAnsi="Times New Roman" w:cs="Times New Roman"/>
          <w:b/>
          <w:bCs/>
          <w:color w:val="000000" w:themeColor="text1"/>
        </w:rPr>
        <w:t>INTRODUCTION</w:t>
      </w:r>
    </w:p>
    <w:p w14:paraId="6C69C343" w14:textId="77777777" w:rsidR="000138D6" w:rsidRDefault="000138D6" w:rsidP="000138D6">
      <w:pPr>
        <w:pStyle w:val="Heading2"/>
        <w:spacing w:line="480" w:lineRule="auto"/>
        <w:jc w:val="both"/>
        <w:rPr>
          <w:rFonts w:ascii="Times New Roman" w:hAnsi="Times New Roman" w:cs="Times New Roman"/>
          <w:b/>
          <w:bCs/>
          <w:color w:val="000000" w:themeColor="text1"/>
          <w:sz w:val="24"/>
          <w:szCs w:val="24"/>
        </w:rPr>
        <w:sectPr w:rsidR="000138D6">
          <w:pgSz w:w="12240" w:h="15840"/>
          <w:pgMar w:top="1440" w:right="1440" w:bottom="1440" w:left="1440" w:header="720" w:footer="720" w:gutter="0"/>
          <w:cols w:space="720"/>
          <w:docGrid w:linePitch="360"/>
        </w:sectPr>
      </w:pPr>
      <w:bookmarkStart w:id="4" w:name="_Toc178630494"/>
      <w:bookmarkStart w:id="5" w:name="_Toc178634757"/>
    </w:p>
    <w:p w14:paraId="29D98A24" w14:textId="12ABF585" w:rsidR="005A331E" w:rsidRPr="005A331E" w:rsidRDefault="000138D6" w:rsidP="005A331E">
      <w:pPr>
        <w:pStyle w:val="Heading2"/>
        <w:spacing w:line="480" w:lineRule="auto"/>
        <w:jc w:val="both"/>
        <w:rPr>
          <w:rFonts w:ascii="Times New Roman" w:hAnsi="Times New Roman" w:cs="Times New Roman"/>
          <w:b/>
          <w:bCs/>
          <w:color w:val="000000" w:themeColor="text1"/>
          <w:sz w:val="24"/>
          <w:szCs w:val="24"/>
        </w:rPr>
      </w:pPr>
      <w:r w:rsidRPr="000138D6">
        <w:rPr>
          <w:rFonts w:ascii="Times New Roman" w:hAnsi="Times New Roman" w:cs="Times New Roman"/>
          <w:b/>
          <w:bCs/>
          <w:color w:val="000000" w:themeColor="text1"/>
          <w:sz w:val="24"/>
          <w:szCs w:val="24"/>
        </w:rPr>
        <w:lastRenderedPageBreak/>
        <w:t>1.1 Background information</w:t>
      </w:r>
      <w:bookmarkEnd w:id="4"/>
      <w:bookmarkEnd w:id="5"/>
    </w:p>
    <w:p w14:paraId="7021BCE8" w14:textId="77777777" w:rsidR="000138D6" w:rsidRPr="0070039A" w:rsidRDefault="000138D6" w:rsidP="000138D6">
      <w:pPr>
        <w:spacing w:line="240" w:lineRule="auto"/>
        <w:jc w:val="both"/>
        <w:rPr>
          <w:rFonts w:ascii="Times New Roman" w:hAnsi="Times New Roman" w:cs="Times New Roman"/>
          <w:b/>
          <w:bCs/>
          <w:color w:val="000000" w:themeColor="text1"/>
          <w:sz w:val="24"/>
          <w:szCs w:val="24"/>
        </w:rPr>
      </w:pPr>
      <w:bookmarkStart w:id="6" w:name="_Toc178633128"/>
      <w:r w:rsidRPr="0070039A">
        <w:rPr>
          <w:rFonts w:ascii="Times New Roman" w:hAnsi="Times New Roman" w:cs="Times New Roman"/>
          <w:i/>
          <w:sz w:val="24"/>
          <w:szCs w:val="24"/>
        </w:rPr>
        <w:t>Codiaeum variegatum</w:t>
      </w:r>
      <w:r w:rsidRPr="0070039A">
        <w:rPr>
          <w:rFonts w:ascii="Times New Roman" w:hAnsi="Times New Roman" w:cs="Times New Roman"/>
          <w:sz w:val="24"/>
          <w:szCs w:val="24"/>
        </w:rPr>
        <w:t xml:space="preserve">, commonly known as garden croton or variegated croton, is a member of the </w:t>
      </w:r>
      <w:proofErr w:type="spellStart"/>
      <w:r w:rsidRPr="0070039A">
        <w:rPr>
          <w:rFonts w:ascii="Times New Roman" w:hAnsi="Times New Roman" w:cs="Times New Roman"/>
          <w:sz w:val="24"/>
          <w:szCs w:val="24"/>
        </w:rPr>
        <w:t>Euphorbiaceae</w:t>
      </w:r>
      <w:proofErr w:type="spellEnd"/>
      <w:r w:rsidRPr="0070039A">
        <w:rPr>
          <w:rFonts w:ascii="Times New Roman" w:hAnsi="Times New Roman" w:cs="Times New Roman"/>
          <w:sz w:val="24"/>
          <w:szCs w:val="24"/>
        </w:rPr>
        <w:t xml:space="preserve"> family. </w:t>
      </w:r>
      <w:r w:rsidRPr="0070039A">
        <w:rPr>
          <w:rFonts w:ascii="Times New Roman" w:hAnsi="Times New Roman" w:cs="Times New Roman"/>
          <w:kern w:val="0"/>
          <w:sz w:val="24"/>
          <w:szCs w:val="24"/>
        </w:rPr>
        <w:t xml:space="preserve">There are around 322 genera and 8910 species in the family </w:t>
      </w:r>
      <w:proofErr w:type="spellStart"/>
      <w:r w:rsidRPr="0070039A">
        <w:rPr>
          <w:rFonts w:ascii="Times New Roman" w:hAnsi="Times New Roman" w:cs="Times New Roman"/>
          <w:kern w:val="0"/>
          <w:sz w:val="24"/>
          <w:szCs w:val="24"/>
        </w:rPr>
        <w:t>Euphorbiaceae</w:t>
      </w:r>
      <w:proofErr w:type="spellEnd"/>
      <w:r w:rsidRPr="0070039A">
        <w:rPr>
          <w:rFonts w:ascii="Times New Roman" w:hAnsi="Times New Roman" w:cs="Times New Roman"/>
          <w:kern w:val="0"/>
          <w:sz w:val="24"/>
          <w:szCs w:val="24"/>
        </w:rPr>
        <w:t xml:space="preserve"> (El- </w:t>
      </w:r>
      <w:proofErr w:type="spellStart"/>
      <w:r w:rsidRPr="0070039A">
        <w:rPr>
          <w:rFonts w:ascii="Times New Roman" w:hAnsi="Times New Roman" w:cs="Times New Roman"/>
          <w:kern w:val="0"/>
          <w:sz w:val="24"/>
          <w:szCs w:val="24"/>
        </w:rPr>
        <w:t>Gedawey</w:t>
      </w:r>
      <w:proofErr w:type="spellEnd"/>
      <w:r w:rsidRPr="0070039A">
        <w:rPr>
          <w:rFonts w:ascii="Times New Roman" w:hAnsi="Times New Roman" w:cs="Times New Roman"/>
          <w:kern w:val="0"/>
          <w:sz w:val="24"/>
          <w:szCs w:val="24"/>
        </w:rPr>
        <w:t xml:space="preserve">, 2021).  </w:t>
      </w:r>
      <w:r w:rsidRPr="0070039A">
        <w:rPr>
          <w:rFonts w:ascii="Times New Roman" w:hAnsi="Times New Roman" w:cs="Times New Roman"/>
          <w:sz w:val="24"/>
          <w:szCs w:val="24"/>
        </w:rPr>
        <w:t xml:space="preserve">Due to its thick, leathery, glabrous, and waxy foliage in a variety of forms, as well as its colorful ornamental foliage, this plant is highly popular indoors as well as outdoor. It is frequently used as a hedge, a potted specimen for a courtyard, or in shrubberies. Foliage plants are often used as indoor plants because of their attractive foliage and their ability to survive and grow under limited indoor light (Anjana et al., 2017). Crotons have been popular in tropical gardens for centuries and grow into shrubs and small trees. Leaf colors range from reds, oranges and yellows to green with all combinations of variegated colors.  Leaf shapes vary from broad and elliptical to narrow and almost linear. Leaf blades range from flat to cork-screw-shaped. Variegation is the occurrence of pattern, results of differences in the amount or composition of chlorophyll although other pigments i.e. anthocyanin and carotenoids and the variegation appearance can be altered by environmental factors, particularly light intensity. </w:t>
      </w:r>
      <w:r w:rsidRPr="0070039A">
        <w:rPr>
          <w:rFonts w:ascii="Times New Roman" w:hAnsi="Times New Roman" w:cs="Times New Roman"/>
          <w:kern w:val="0"/>
          <w:sz w:val="24"/>
          <w:szCs w:val="24"/>
        </w:rPr>
        <w:t>There are numerous medical benefits associated with croton leaf extracts, such as purgative, sedative, antifungal, and anti-cancer effects</w:t>
      </w:r>
      <w:r w:rsidRPr="0070039A">
        <w:rPr>
          <w:rFonts w:ascii="Times New Roman" w:hAnsi="Times New Roman" w:cs="Times New Roman"/>
          <w:sz w:val="24"/>
          <w:szCs w:val="24"/>
        </w:rPr>
        <w:t xml:space="preserve"> </w:t>
      </w:r>
      <w:r w:rsidRPr="0070039A">
        <w:rPr>
          <w:rFonts w:ascii="Times New Roman" w:hAnsi="Times New Roman" w:cs="Times New Roman"/>
          <w:kern w:val="0"/>
          <w:sz w:val="24"/>
          <w:szCs w:val="24"/>
        </w:rPr>
        <w:t>(Bakheet et al., 2018)</w:t>
      </w:r>
      <w:r w:rsidRPr="0070039A">
        <w:rPr>
          <w:rFonts w:ascii="Times New Roman" w:eastAsia="Times New Roman" w:hAnsi="Times New Roman" w:cs="Times New Roman"/>
          <w:kern w:val="0"/>
          <w:sz w:val="24"/>
          <w:szCs w:val="24"/>
          <w14:ligatures w14:val="none"/>
        </w:rPr>
        <w:t>. Croton</w:t>
      </w:r>
      <w:r w:rsidRPr="0070039A">
        <w:rPr>
          <w:rFonts w:ascii="Times New Roman" w:hAnsi="Times New Roman" w:cs="Times New Roman"/>
          <w:kern w:val="0"/>
          <w:sz w:val="24"/>
          <w:szCs w:val="24"/>
        </w:rPr>
        <w:t xml:space="preserve"> is also a good natural source of terpenes, flavonoids, and alkaloid’s secondary metabolites.</w:t>
      </w:r>
      <w:r w:rsidRPr="0070039A">
        <w:rPr>
          <w:rFonts w:ascii="Times New Roman" w:hAnsi="Times New Roman" w:cs="Times New Roman"/>
          <w:sz w:val="24"/>
          <w:szCs w:val="24"/>
        </w:rPr>
        <w:t xml:space="preserve"> </w:t>
      </w:r>
      <w:r w:rsidRPr="0070039A">
        <w:rPr>
          <w:rFonts w:ascii="Times New Roman" w:hAnsi="Times New Roman" w:cs="Times New Roman"/>
          <w:kern w:val="0"/>
          <w:sz w:val="24"/>
          <w:szCs w:val="24"/>
        </w:rPr>
        <w:t>(Mario et al., 2008; Bakheet et al., 2018).</w:t>
      </w:r>
      <w:bookmarkEnd w:id="6"/>
      <w:r w:rsidRPr="0070039A">
        <w:rPr>
          <w:rFonts w:ascii="Times New Roman" w:hAnsi="Times New Roman" w:cs="Times New Roman"/>
          <w:kern w:val="0"/>
          <w:sz w:val="24"/>
          <w:szCs w:val="24"/>
        </w:rPr>
        <w:t xml:space="preserve"> </w:t>
      </w:r>
    </w:p>
    <w:p w14:paraId="317743BC" w14:textId="5D29374A" w:rsidR="00113254" w:rsidRPr="00113254" w:rsidRDefault="000138D6" w:rsidP="007A6A6D">
      <w:pPr>
        <w:spacing w:before="100" w:beforeAutospacing="1" w:afterLines="150" w:after="360" w:line="240" w:lineRule="auto"/>
        <w:jc w:val="both"/>
        <w:rPr>
          <w:rFonts w:ascii="Times New Roman" w:hAnsi="Times New Roman" w:cs="Times New Roman"/>
          <w:sz w:val="24"/>
          <w:szCs w:val="24"/>
        </w:rPr>
      </w:pPr>
      <w:r w:rsidRPr="00D41EF0">
        <w:rPr>
          <w:rFonts w:ascii="Times New Roman" w:hAnsi="Times New Roman" w:cs="Times New Roman"/>
          <w:kern w:val="0"/>
          <w:sz w:val="24"/>
          <w:szCs w:val="24"/>
        </w:rPr>
        <w:t>Any material used to pot or root plants is referred to as a medium</w:t>
      </w:r>
      <w:r w:rsidRPr="00666524">
        <w:rPr>
          <w:rFonts w:ascii="Times New Roman" w:hAnsi="Times New Roman" w:cs="Times New Roman"/>
          <w:sz w:val="24"/>
          <w:szCs w:val="24"/>
        </w:rPr>
        <w:t xml:space="preserve"> </w:t>
      </w:r>
      <w:r>
        <w:rPr>
          <w:rFonts w:ascii="Times New Roman" w:hAnsi="Times New Roman" w:cs="Times New Roman"/>
          <w:sz w:val="24"/>
          <w:szCs w:val="24"/>
        </w:rPr>
        <w:t xml:space="preserve">(Owusu &amp; </w:t>
      </w:r>
      <w:proofErr w:type="spellStart"/>
      <w:r>
        <w:rPr>
          <w:rFonts w:ascii="Times New Roman" w:hAnsi="Times New Roman" w:cs="Times New Roman"/>
          <w:sz w:val="24"/>
          <w:szCs w:val="24"/>
        </w:rPr>
        <w:t>Kuavedzi</w:t>
      </w:r>
      <w:proofErr w:type="spellEnd"/>
      <w:r>
        <w:rPr>
          <w:rFonts w:ascii="Times New Roman" w:hAnsi="Times New Roman" w:cs="Times New Roman"/>
          <w:sz w:val="24"/>
          <w:szCs w:val="24"/>
        </w:rPr>
        <w:t>., 2020).</w:t>
      </w:r>
      <w:r>
        <w:rPr>
          <w:rFonts w:ascii="Times New Roman" w:hAnsi="Times New Roman" w:cs="Times New Roman"/>
          <w:kern w:val="0"/>
          <w:sz w:val="24"/>
          <w:szCs w:val="24"/>
        </w:rPr>
        <w:t xml:space="preserve"> </w:t>
      </w:r>
      <w:r w:rsidRPr="00093488">
        <w:rPr>
          <w:rFonts w:ascii="Times New Roman" w:hAnsi="Times New Roman" w:cs="Times New Roman"/>
          <w:sz w:val="24"/>
          <w:szCs w:val="24"/>
        </w:rPr>
        <w:t xml:space="preserve">Media is not just the place for </w:t>
      </w:r>
      <w:r>
        <w:rPr>
          <w:rFonts w:ascii="Times New Roman" w:hAnsi="Times New Roman" w:cs="Times New Roman"/>
          <w:sz w:val="24"/>
          <w:szCs w:val="24"/>
        </w:rPr>
        <w:t>the</w:t>
      </w:r>
      <w:r w:rsidRPr="00093488">
        <w:rPr>
          <w:rFonts w:ascii="Times New Roman" w:hAnsi="Times New Roman" w:cs="Times New Roman"/>
          <w:sz w:val="24"/>
          <w:szCs w:val="24"/>
        </w:rPr>
        <w:t xml:space="preserve"> growth </w:t>
      </w:r>
      <w:r>
        <w:rPr>
          <w:rFonts w:ascii="Times New Roman" w:hAnsi="Times New Roman" w:cs="Times New Roman"/>
          <w:sz w:val="24"/>
          <w:szCs w:val="24"/>
        </w:rPr>
        <w:t xml:space="preserve">of plant </w:t>
      </w:r>
      <w:r w:rsidRPr="00093488">
        <w:rPr>
          <w:rFonts w:ascii="Times New Roman" w:hAnsi="Times New Roman" w:cs="Times New Roman"/>
          <w:sz w:val="24"/>
          <w:szCs w:val="24"/>
        </w:rPr>
        <w:t xml:space="preserve">it also acts as a source of nutrient for plant growth. Quality of seedling is also </w:t>
      </w:r>
      <w:r w:rsidRPr="00093488">
        <w:rPr>
          <w:rFonts w:ascii="Times New Roman" w:hAnsi="Times New Roman" w:cs="Times New Roman"/>
          <w:sz w:val="24"/>
          <w:szCs w:val="24"/>
        </w:rPr>
        <w:t>influenced by the media composition</w:t>
      </w:r>
      <w:r>
        <w:rPr>
          <w:rFonts w:ascii="Times New Roman" w:hAnsi="Times New Roman" w:cs="Times New Roman"/>
          <w:sz w:val="24"/>
          <w:szCs w:val="24"/>
        </w:rPr>
        <w:t xml:space="preserve"> </w:t>
      </w:r>
      <w:r w:rsidRPr="00093488">
        <w:rPr>
          <w:rFonts w:ascii="Times New Roman" w:hAnsi="Times New Roman" w:cs="Times New Roman"/>
          <w:sz w:val="24"/>
          <w:szCs w:val="24"/>
        </w:rPr>
        <w:t>(Wilson et al., 2001)</w:t>
      </w:r>
      <w:r>
        <w:rPr>
          <w:rFonts w:ascii="Times New Roman" w:hAnsi="Times New Roman" w:cs="Times New Roman"/>
          <w:sz w:val="24"/>
          <w:szCs w:val="24"/>
        </w:rPr>
        <w:t xml:space="preserve">. </w:t>
      </w:r>
      <w:r w:rsidRPr="00E44E69">
        <w:rPr>
          <w:rFonts w:ascii="Times New Roman" w:hAnsi="Times New Roman" w:cs="Times New Roman"/>
          <w:sz w:val="24"/>
          <w:szCs w:val="24"/>
        </w:rPr>
        <w:t>To produce high-quality horticulture crops, the right medium must be used. It has a</w:t>
      </w:r>
      <w:r>
        <w:rPr>
          <w:rFonts w:ascii="Times New Roman" w:hAnsi="Times New Roman" w:cs="Times New Roman"/>
          <w:sz w:val="24"/>
          <w:szCs w:val="24"/>
        </w:rPr>
        <w:t xml:space="preserve"> </w:t>
      </w:r>
      <w:r w:rsidRPr="00E44E69">
        <w:rPr>
          <w:rFonts w:ascii="Times New Roman" w:hAnsi="Times New Roman" w:cs="Times New Roman"/>
          <w:sz w:val="24"/>
          <w:szCs w:val="24"/>
        </w:rPr>
        <w:t>direct impact on the creation of the broad functional roots system later on. An ideal growth medium would give the plants enough anchoring or support, act as a reservoir for nutrients and water, diffuse oxygen to the root, and enable gaseous exchange between the roots and the surrounding atmosphere (Abade et al., 2002).</w:t>
      </w:r>
      <w:r w:rsidR="00113254" w:rsidRPr="00113254">
        <w:t xml:space="preserve"> </w:t>
      </w:r>
      <w:r w:rsidR="00113254" w:rsidRPr="00113254">
        <w:rPr>
          <w:rFonts w:ascii="Times New Roman" w:hAnsi="Times New Roman" w:cs="Times New Roman"/>
          <w:sz w:val="24"/>
          <w:szCs w:val="24"/>
        </w:rPr>
        <w:t xml:space="preserve">In present study, </w:t>
      </w:r>
      <w:r w:rsidR="00113254">
        <w:rPr>
          <w:rFonts w:ascii="Times New Roman" w:hAnsi="Times New Roman" w:cs="Times New Roman"/>
          <w:sz w:val="24"/>
          <w:szCs w:val="24"/>
        </w:rPr>
        <w:t>soil, sand, peatmoss, perlite</w:t>
      </w:r>
      <w:r w:rsidR="00113254" w:rsidRPr="00113254">
        <w:rPr>
          <w:rFonts w:ascii="Times New Roman" w:hAnsi="Times New Roman" w:cs="Times New Roman"/>
          <w:sz w:val="24"/>
          <w:szCs w:val="24"/>
        </w:rPr>
        <w:t xml:space="preserve"> and farmyard manure were used in different proportions. </w:t>
      </w:r>
      <w:r w:rsidRPr="00E44E69">
        <w:rPr>
          <w:rFonts w:ascii="Times New Roman" w:hAnsi="Times New Roman" w:cs="Times New Roman"/>
          <w:sz w:val="24"/>
          <w:szCs w:val="24"/>
        </w:rPr>
        <w:t xml:space="preserve"> Soilless media are </w:t>
      </w:r>
      <w:r>
        <w:rPr>
          <w:rFonts w:ascii="Times New Roman" w:hAnsi="Times New Roman" w:cs="Times New Roman"/>
          <w:sz w:val="24"/>
          <w:szCs w:val="24"/>
        </w:rPr>
        <w:t>also used</w:t>
      </w:r>
      <w:r w:rsidRPr="00E44E69">
        <w:rPr>
          <w:rFonts w:ascii="Times New Roman" w:hAnsi="Times New Roman" w:cs="Times New Roman"/>
          <w:sz w:val="24"/>
          <w:szCs w:val="24"/>
        </w:rPr>
        <w:t xml:space="preserve"> </w:t>
      </w:r>
      <w:r>
        <w:rPr>
          <w:rFonts w:ascii="Times New Roman" w:hAnsi="Times New Roman" w:cs="Times New Roman"/>
          <w:sz w:val="24"/>
          <w:szCs w:val="24"/>
        </w:rPr>
        <w:t xml:space="preserve">along with soil </w:t>
      </w:r>
      <w:r w:rsidRPr="00E44E69">
        <w:rPr>
          <w:rFonts w:ascii="Times New Roman" w:hAnsi="Times New Roman" w:cs="Times New Roman"/>
          <w:sz w:val="24"/>
          <w:szCs w:val="24"/>
        </w:rPr>
        <w:t>as growing media</w:t>
      </w:r>
      <w:r>
        <w:rPr>
          <w:rFonts w:ascii="Times New Roman" w:hAnsi="Times New Roman" w:cs="Times New Roman"/>
          <w:sz w:val="24"/>
          <w:szCs w:val="24"/>
        </w:rPr>
        <w:t xml:space="preserve"> along with soil</w:t>
      </w:r>
      <w:r w:rsidRPr="00E44E69">
        <w:rPr>
          <w:rFonts w:ascii="Times New Roman" w:hAnsi="Times New Roman" w:cs="Times New Roman"/>
          <w:sz w:val="24"/>
          <w:szCs w:val="24"/>
        </w:rPr>
        <w:t xml:space="preserve"> because of its tremendous benefits i.e., good water holding capacity, porosity, aeration and free from water logging conditions</w:t>
      </w:r>
      <w:r>
        <w:rPr>
          <w:rFonts w:ascii="Times New Roman" w:hAnsi="Times New Roman" w:cs="Times New Roman"/>
          <w:sz w:val="24"/>
          <w:szCs w:val="24"/>
        </w:rPr>
        <w:t>.</w:t>
      </w:r>
      <w:r w:rsidR="00113254">
        <w:rPr>
          <w:rFonts w:ascii="Times New Roman" w:hAnsi="Times New Roman" w:cs="Times New Roman"/>
          <w:sz w:val="24"/>
          <w:szCs w:val="24"/>
        </w:rPr>
        <w:t xml:space="preserve"> Peatmoss has </w:t>
      </w:r>
      <w:r w:rsidR="00113254" w:rsidRPr="00113254">
        <w:rPr>
          <w:rFonts w:ascii="Times New Roman" w:hAnsi="Times New Roman" w:cs="Times New Roman"/>
          <w:sz w:val="24"/>
          <w:szCs w:val="24"/>
        </w:rPr>
        <w:t>low bulk density and excellent moisture-holding capacity</w:t>
      </w:r>
      <w:r w:rsidR="0052579B">
        <w:rPr>
          <w:rFonts w:ascii="Times New Roman" w:hAnsi="Times New Roman" w:cs="Times New Roman"/>
          <w:sz w:val="24"/>
          <w:szCs w:val="24"/>
        </w:rPr>
        <w:t xml:space="preserve">. Perlite </w:t>
      </w:r>
      <w:r w:rsidR="0052579B" w:rsidRPr="0052579B">
        <w:rPr>
          <w:rFonts w:ascii="Times New Roman" w:hAnsi="Times New Roman" w:cs="Times New Roman"/>
          <w:sz w:val="24"/>
          <w:szCs w:val="24"/>
        </w:rPr>
        <w:t>retains little water, has good aeration and drainage qualities, and is frequently used to lessen soil compaction in potting mixes.</w:t>
      </w:r>
      <w:r w:rsidR="0052579B">
        <w:rPr>
          <w:rFonts w:ascii="Times New Roman" w:hAnsi="Times New Roman" w:cs="Times New Roman"/>
          <w:sz w:val="24"/>
          <w:szCs w:val="24"/>
        </w:rPr>
        <w:t xml:space="preserve"> </w:t>
      </w:r>
      <w:r w:rsidR="00113254" w:rsidRPr="00113254">
        <w:rPr>
          <w:rFonts w:ascii="Times New Roman" w:hAnsi="Times New Roman" w:cs="Times New Roman"/>
          <w:sz w:val="24"/>
          <w:szCs w:val="24"/>
        </w:rPr>
        <w:t>Farmyard manure is another promising growing medium that readily provides the plant with all of its necessary nutrients.</w:t>
      </w:r>
    </w:p>
    <w:p w14:paraId="5958FBF4" w14:textId="5DF61F49" w:rsidR="000138D6" w:rsidRPr="00113254" w:rsidRDefault="007A6A6D" w:rsidP="007A6A6D">
      <w:pPr>
        <w:spacing w:before="100" w:beforeAutospacing="1" w:afterLines="150" w:after="360" w:line="240" w:lineRule="auto"/>
        <w:ind w:hanging="142"/>
        <w:jc w:val="both"/>
        <w:rPr>
          <w:rFonts w:ascii="Times New Roman" w:hAnsi="Times New Roman" w:cs="Times New Roman"/>
          <w:kern w:val="0"/>
          <w:sz w:val="24"/>
          <w:szCs w:val="24"/>
        </w:rPr>
      </w:pPr>
      <w:r>
        <w:rPr>
          <w:rFonts w:ascii="Times New Roman" w:hAnsi="Times New Roman" w:cs="Times New Roman"/>
          <w:sz w:val="24"/>
          <w:szCs w:val="24"/>
        </w:rPr>
        <w:t xml:space="preserve">  </w:t>
      </w:r>
      <w:r w:rsidR="000138D6">
        <w:rPr>
          <w:rFonts w:ascii="Times New Roman" w:hAnsi="Times New Roman" w:cs="Times New Roman"/>
          <w:sz w:val="24"/>
          <w:szCs w:val="24"/>
        </w:rPr>
        <w:t xml:space="preserve">The </w:t>
      </w:r>
      <w:r w:rsidR="000138D6" w:rsidRPr="00A5215D">
        <w:rPr>
          <w:rFonts w:ascii="Times New Roman" w:hAnsi="Times New Roman" w:cs="Times New Roman"/>
          <w:sz w:val="24"/>
          <w:szCs w:val="24"/>
        </w:rPr>
        <w:t>choice and arrangement of medium components determine how well any vegetative propagation will root. Aeration and drainage must be provided in sufficien</w:t>
      </w:r>
      <w:r w:rsidR="000138D6">
        <w:rPr>
          <w:rFonts w:ascii="Times New Roman" w:hAnsi="Times New Roman" w:cs="Times New Roman"/>
          <w:sz w:val="24"/>
          <w:szCs w:val="24"/>
        </w:rPr>
        <w:t>t</w:t>
      </w:r>
      <w:r w:rsidR="000138D6" w:rsidRPr="00A5215D">
        <w:rPr>
          <w:rFonts w:ascii="Times New Roman" w:hAnsi="Times New Roman" w:cs="Times New Roman"/>
          <w:sz w:val="24"/>
          <w:szCs w:val="24"/>
        </w:rPr>
        <w:t xml:space="preserve"> amounts by the right rooting components in order to promote faster and higher-quality root formation.</w:t>
      </w:r>
      <w:r w:rsidR="000138D6" w:rsidRPr="007A041D">
        <w:t xml:space="preserve"> </w:t>
      </w:r>
      <w:r w:rsidR="000138D6" w:rsidRPr="007A041D">
        <w:rPr>
          <w:rFonts w:ascii="Times New Roman" w:hAnsi="Times New Roman" w:cs="Times New Roman"/>
          <w:sz w:val="24"/>
          <w:szCs w:val="24"/>
        </w:rPr>
        <w:t xml:space="preserve">The choice of the growing media can be made best by using detailed study of the physical and hydraulic characteristics of the growing </w:t>
      </w:r>
      <w:r w:rsidR="000138D6" w:rsidRPr="000C38FA">
        <w:rPr>
          <w:rFonts w:ascii="Times New Roman" w:hAnsi="Times New Roman" w:cs="Times New Roman"/>
          <w:sz w:val="24"/>
          <w:szCs w:val="24"/>
        </w:rPr>
        <w:t>media (Raviv, 2005).</w:t>
      </w:r>
    </w:p>
    <w:p w14:paraId="20BAB75E" w14:textId="77777777" w:rsidR="000138D6" w:rsidRPr="00BA38F3" w:rsidRDefault="000138D6" w:rsidP="000138D6">
      <w:pPr>
        <w:pStyle w:val="ListParagraph"/>
        <w:numPr>
          <w:ilvl w:val="1"/>
          <w:numId w:val="4"/>
        </w:numPr>
        <w:spacing w:before="100" w:beforeAutospacing="1" w:afterLines="150" w:after="360" w:line="240" w:lineRule="auto"/>
        <w:jc w:val="both"/>
        <w:rPr>
          <w:rFonts w:ascii="Times New Roman" w:hAnsi="Times New Roman" w:cs="Times New Roman"/>
          <w:b/>
          <w:bCs/>
          <w:sz w:val="24"/>
          <w:szCs w:val="24"/>
        </w:rPr>
      </w:pPr>
      <w:r w:rsidRPr="00BA38F3">
        <w:rPr>
          <w:rFonts w:ascii="Times New Roman" w:hAnsi="Times New Roman" w:cs="Times New Roman"/>
          <w:b/>
          <w:bCs/>
          <w:sz w:val="24"/>
          <w:szCs w:val="24"/>
        </w:rPr>
        <w:t>Research Problem</w:t>
      </w:r>
    </w:p>
    <w:p w14:paraId="3619661E" w14:textId="77777777" w:rsidR="000138D6" w:rsidRDefault="000138D6" w:rsidP="000138D6">
      <w:pPr>
        <w:pStyle w:val="ListParagraph"/>
        <w:spacing w:before="100" w:beforeAutospacing="1" w:afterLines="150" w:after="360" w:line="240" w:lineRule="auto"/>
        <w:ind w:left="284"/>
        <w:jc w:val="both"/>
        <w:rPr>
          <w:rFonts w:ascii="Times New Roman" w:hAnsi="Times New Roman" w:cs="Times New Roman"/>
          <w:b/>
          <w:bCs/>
          <w:sz w:val="24"/>
          <w:szCs w:val="24"/>
        </w:rPr>
      </w:pPr>
    </w:p>
    <w:p w14:paraId="076F65FE" w14:textId="4809830A" w:rsidR="000138D6" w:rsidRPr="00C003E7" w:rsidRDefault="000138D6" w:rsidP="000138D6">
      <w:pPr>
        <w:pStyle w:val="ListParagraph"/>
        <w:numPr>
          <w:ilvl w:val="0"/>
          <w:numId w:val="3"/>
        </w:numPr>
        <w:spacing w:before="100" w:beforeAutospacing="1" w:afterLines="150" w:after="360" w:line="240" w:lineRule="auto"/>
        <w:ind w:left="505"/>
        <w:jc w:val="both"/>
        <w:rPr>
          <w:rFonts w:ascii="Times New Roman" w:hAnsi="Times New Roman" w:cs="Times New Roman"/>
          <w:b/>
          <w:bCs/>
          <w:sz w:val="24"/>
          <w:szCs w:val="24"/>
        </w:rPr>
      </w:pPr>
      <w:r>
        <w:rPr>
          <w:rFonts w:ascii="Times New Roman" w:hAnsi="Times New Roman" w:cs="Times New Roman"/>
          <w:sz w:val="24"/>
          <w:szCs w:val="24"/>
        </w:rPr>
        <w:t>Propagation of croton is one of the hardest to root at high temperature</w:t>
      </w:r>
      <w:r w:rsidR="00AC2B90">
        <w:rPr>
          <w:rFonts w:ascii="Times New Roman" w:hAnsi="Times New Roman" w:cs="Times New Roman"/>
          <w:sz w:val="24"/>
          <w:szCs w:val="24"/>
        </w:rPr>
        <w:t xml:space="preserve"> </w:t>
      </w:r>
      <w:r w:rsidR="00AC2B90" w:rsidRPr="00AC2B90">
        <w:rPr>
          <w:rFonts w:ascii="Times New Roman" w:hAnsi="Times New Roman" w:cs="Times New Roman"/>
          <w:sz w:val="24"/>
          <w:szCs w:val="24"/>
        </w:rPr>
        <w:t xml:space="preserve">(El- </w:t>
      </w:r>
      <w:proofErr w:type="spellStart"/>
      <w:proofErr w:type="gramStart"/>
      <w:r w:rsidR="00AC2B90" w:rsidRPr="00AC2B90">
        <w:rPr>
          <w:rFonts w:ascii="Times New Roman" w:hAnsi="Times New Roman" w:cs="Times New Roman"/>
          <w:sz w:val="24"/>
          <w:szCs w:val="24"/>
        </w:rPr>
        <w:t>Gedawey</w:t>
      </w:r>
      <w:proofErr w:type="spellEnd"/>
      <w:r w:rsidR="00AC2B90" w:rsidRPr="00AC2B90">
        <w:rPr>
          <w:rFonts w:ascii="Times New Roman" w:hAnsi="Times New Roman" w:cs="Times New Roman"/>
          <w:sz w:val="24"/>
          <w:szCs w:val="24"/>
        </w:rPr>
        <w:t>,  2021</w:t>
      </w:r>
      <w:proofErr w:type="gramEnd"/>
      <w:r w:rsidR="00AC2B90" w:rsidRPr="00AC2B90">
        <w:rPr>
          <w:rFonts w:ascii="Times New Roman" w:hAnsi="Times New Roman" w:cs="Times New Roman"/>
          <w:sz w:val="24"/>
          <w:szCs w:val="24"/>
        </w:rPr>
        <w:t>).</w:t>
      </w:r>
    </w:p>
    <w:p w14:paraId="79ACA728" w14:textId="77777777" w:rsidR="0052579B" w:rsidRDefault="0052579B" w:rsidP="0052579B">
      <w:pPr>
        <w:pStyle w:val="ListParagraph"/>
        <w:numPr>
          <w:ilvl w:val="0"/>
          <w:numId w:val="3"/>
        </w:numPr>
        <w:spacing w:before="100" w:beforeAutospacing="1" w:afterLines="150" w:after="360" w:line="240" w:lineRule="auto"/>
        <w:ind w:left="505"/>
        <w:jc w:val="both"/>
        <w:rPr>
          <w:rFonts w:ascii="Times New Roman" w:hAnsi="Times New Roman" w:cs="Times New Roman"/>
          <w:sz w:val="24"/>
          <w:szCs w:val="24"/>
        </w:rPr>
        <w:sectPr w:rsidR="0052579B" w:rsidSect="007A6A6D">
          <w:type w:val="continuous"/>
          <w:pgSz w:w="12240" w:h="15840"/>
          <w:pgMar w:top="1440" w:right="1440" w:bottom="1440" w:left="1440" w:header="720" w:footer="720" w:gutter="0"/>
          <w:cols w:num="2" w:space="332"/>
          <w:docGrid w:linePitch="360"/>
        </w:sectPr>
      </w:pPr>
    </w:p>
    <w:p w14:paraId="5B8C23D1" w14:textId="77777777" w:rsidR="0052579B" w:rsidRPr="0052579B" w:rsidRDefault="0052579B" w:rsidP="0052579B">
      <w:pPr>
        <w:pStyle w:val="ListParagraph"/>
        <w:spacing w:before="100" w:beforeAutospacing="1" w:afterLines="150" w:after="360" w:line="240" w:lineRule="auto"/>
        <w:ind w:left="505"/>
        <w:jc w:val="both"/>
        <w:rPr>
          <w:rFonts w:ascii="Times New Roman" w:hAnsi="Times New Roman" w:cs="Times New Roman"/>
          <w:b/>
          <w:bCs/>
          <w:sz w:val="24"/>
          <w:szCs w:val="24"/>
        </w:rPr>
      </w:pPr>
    </w:p>
    <w:p w14:paraId="52B1B32F" w14:textId="77777777" w:rsidR="0052579B" w:rsidRPr="00424E92" w:rsidRDefault="0052579B" w:rsidP="00424E92">
      <w:pPr>
        <w:rPr>
          <w:rFonts w:ascii="Times New Roman" w:hAnsi="Times New Roman" w:cs="Times New Roman"/>
          <w:sz w:val="24"/>
          <w:szCs w:val="24"/>
        </w:rPr>
        <w:sectPr w:rsidR="0052579B" w:rsidRPr="00424E92" w:rsidSect="0052579B">
          <w:type w:val="continuous"/>
          <w:pgSz w:w="12240" w:h="15840"/>
          <w:pgMar w:top="1440" w:right="1440" w:bottom="1440" w:left="1440" w:header="720" w:footer="720" w:gutter="0"/>
          <w:cols w:space="332"/>
          <w:docGrid w:linePitch="360"/>
        </w:sectPr>
      </w:pPr>
    </w:p>
    <w:bookmarkEnd w:id="0"/>
    <w:bookmarkEnd w:id="1"/>
    <w:p w14:paraId="456C6E6D" w14:textId="77777777" w:rsidR="009E0270" w:rsidRPr="00B20B96" w:rsidRDefault="009E0270" w:rsidP="00B20B96">
      <w:pPr>
        <w:rPr>
          <w:rFonts w:ascii="Times New Roman" w:hAnsi="Times New Roman" w:cs="Times New Roman"/>
          <w:sz w:val="24"/>
          <w:szCs w:val="24"/>
        </w:rPr>
        <w:sectPr w:rsidR="009E0270" w:rsidRPr="00B20B96" w:rsidSect="0052579B">
          <w:type w:val="continuous"/>
          <w:pgSz w:w="12240" w:h="15840"/>
          <w:pgMar w:top="1440" w:right="1440" w:bottom="1440" w:left="1440" w:header="720" w:footer="720" w:gutter="0"/>
          <w:cols w:space="332"/>
          <w:docGrid w:linePitch="360"/>
        </w:sectPr>
      </w:pPr>
    </w:p>
    <w:p w14:paraId="70149738" w14:textId="77777777" w:rsidR="0052579B" w:rsidRPr="00424E92" w:rsidRDefault="0052579B" w:rsidP="00424E92">
      <w:pPr>
        <w:rPr>
          <w:rFonts w:ascii="Times New Roman" w:hAnsi="Times New Roman" w:cs="Times New Roman"/>
          <w:sz w:val="24"/>
          <w:szCs w:val="24"/>
        </w:rPr>
      </w:pPr>
    </w:p>
    <w:p w14:paraId="481ADA3B" w14:textId="77777777" w:rsidR="0052579B" w:rsidRDefault="0052579B" w:rsidP="0052579B">
      <w:pPr>
        <w:pStyle w:val="ListParagraph"/>
        <w:numPr>
          <w:ilvl w:val="0"/>
          <w:numId w:val="3"/>
        </w:numPr>
        <w:spacing w:before="100" w:beforeAutospacing="1" w:afterLines="150" w:after="360" w:line="240" w:lineRule="auto"/>
        <w:ind w:left="505"/>
        <w:jc w:val="both"/>
        <w:rPr>
          <w:rFonts w:ascii="Times New Roman" w:hAnsi="Times New Roman" w:cs="Times New Roman"/>
          <w:sz w:val="24"/>
          <w:szCs w:val="24"/>
        </w:rPr>
        <w:sectPr w:rsidR="0052579B" w:rsidSect="006C0A80">
          <w:type w:val="continuous"/>
          <w:pgSz w:w="12240" w:h="15840"/>
          <w:pgMar w:top="1440" w:right="1440" w:bottom="1440" w:left="1440" w:header="720" w:footer="720" w:gutter="0"/>
          <w:cols w:num="2" w:space="720"/>
          <w:docGrid w:linePitch="360"/>
        </w:sectPr>
      </w:pPr>
    </w:p>
    <w:p w14:paraId="60FA3F52" w14:textId="77777777" w:rsidR="0052579B" w:rsidRPr="00BA38F3" w:rsidRDefault="0052579B" w:rsidP="00424E92">
      <w:pPr>
        <w:pStyle w:val="ListParagraph"/>
        <w:numPr>
          <w:ilvl w:val="0"/>
          <w:numId w:val="3"/>
        </w:numPr>
        <w:spacing w:before="100" w:beforeAutospacing="1" w:afterLines="100" w:after="240" w:line="240" w:lineRule="auto"/>
        <w:ind w:left="284"/>
        <w:jc w:val="both"/>
        <w:rPr>
          <w:rFonts w:ascii="Times New Roman" w:hAnsi="Times New Roman" w:cs="Times New Roman"/>
          <w:b/>
          <w:bCs/>
          <w:sz w:val="24"/>
          <w:szCs w:val="24"/>
        </w:rPr>
      </w:pPr>
      <w:bookmarkStart w:id="7" w:name="_Hlk194749151"/>
      <w:bookmarkStart w:id="8" w:name="_Hlk194748906"/>
      <w:r w:rsidRPr="00BA38F3">
        <w:rPr>
          <w:rFonts w:ascii="Times New Roman" w:hAnsi="Times New Roman" w:cs="Times New Roman"/>
          <w:sz w:val="24"/>
          <w:szCs w:val="24"/>
        </w:rPr>
        <w:t>Cuttings do not propagate without a proper growing media</w:t>
      </w:r>
      <w:r>
        <w:rPr>
          <w:rFonts w:ascii="Times New Roman" w:hAnsi="Times New Roman" w:cs="Times New Roman"/>
          <w:sz w:val="24"/>
          <w:szCs w:val="24"/>
        </w:rPr>
        <w:t xml:space="preserve"> (Limbu et al., 2025)</w:t>
      </w:r>
    </w:p>
    <w:p w14:paraId="15DB9020" w14:textId="062418FF" w:rsidR="0052579B" w:rsidRPr="00424E92" w:rsidRDefault="00424E92" w:rsidP="00424E92">
      <w:pPr>
        <w:pStyle w:val="ListParagraph"/>
        <w:numPr>
          <w:ilvl w:val="0"/>
          <w:numId w:val="3"/>
        </w:numPr>
        <w:spacing w:before="100" w:beforeAutospacing="1" w:afterLines="100" w:after="240" w:line="240" w:lineRule="auto"/>
        <w:ind w:left="142" w:hanging="284"/>
        <w:jc w:val="both"/>
        <w:rPr>
          <w:rFonts w:ascii="Times New Roman" w:hAnsi="Times New Roman" w:cs="Times New Roman"/>
          <w:sz w:val="24"/>
          <w:szCs w:val="24"/>
        </w:rPr>
        <w:sectPr w:rsidR="0052579B" w:rsidRPr="00424E92" w:rsidSect="006C0A80">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 xml:space="preserve">   </w:t>
      </w:r>
      <w:r w:rsidR="006B4965" w:rsidRPr="006B4965">
        <w:rPr>
          <w:rFonts w:ascii="Times New Roman" w:hAnsi="Times New Roman" w:cs="Times New Roman"/>
          <w:sz w:val="24"/>
          <w:szCs w:val="24"/>
        </w:rPr>
        <w:t>Though agricultural strategy is now much on ornamental plants production for loca</w:t>
      </w:r>
      <w:r w:rsidR="009E0270">
        <w:rPr>
          <w:rFonts w:ascii="Times New Roman" w:hAnsi="Times New Roman" w:cs="Times New Roman"/>
          <w:sz w:val="24"/>
          <w:szCs w:val="24"/>
        </w:rPr>
        <w:t xml:space="preserve">l </w:t>
      </w:r>
      <w:r w:rsidR="0052579B" w:rsidRPr="009E0270">
        <w:rPr>
          <w:rFonts w:ascii="Times New Roman" w:hAnsi="Times New Roman" w:cs="Times New Roman"/>
          <w:sz w:val="24"/>
          <w:szCs w:val="24"/>
        </w:rPr>
        <w:t xml:space="preserve">and exportation (Sana et al., 2012). The result of the slow rate of multiplication, this made it very high in demand (Bakheet et al., 2018).       </w:t>
      </w:r>
    </w:p>
    <w:p w14:paraId="2334E8E1" w14:textId="77777777" w:rsidR="0052579B" w:rsidRPr="0052579B" w:rsidRDefault="0052579B" w:rsidP="00424E92">
      <w:pPr>
        <w:spacing w:line="240" w:lineRule="auto"/>
        <w:rPr>
          <w:rFonts w:ascii="Times New Roman" w:hAnsi="Times New Roman" w:cs="Times New Roman"/>
          <w:sz w:val="24"/>
          <w:szCs w:val="24"/>
        </w:rPr>
        <w:sectPr w:rsidR="0052579B" w:rsidRPr="0052579B" w:rsidSect="00424E92">
          <w:type w:val="continuous"/>
          <w:pgSz w:w="12240" w:h="15840"/>
          <w:pgMar w:top="1440" w:right="1440" w:bottom="1440" w:left="1440" w:header="720" w:footer="720" w:gutter="57"/>
          <w:cols w:num="2" w:space="720"/>
          <w:docGrid w:linePitch="360"/>
        </w:sectPr>
      </w:pPr>
    </w:p>
    <w:p w14:paraId="25A9ACFB" w14:textId="77777777" w:rsidR="00424E92" w:rsidRDefault="0052579B" w:rsidP="00424E92">
      <w:pPr>
        <w:spacing w:before="100" w:beforeAutospacing="1" w:afterLines="150" w:after="360" w:line="240" w:lineRule="auto"/>
        <w:ind w:right="-257"/>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Pr="002D5686">
        <w:rPr>
          <w:rFonts w:ascii="Times New Roman" w:hAnsi="Times New Roman" w:cs="Times New Roman"/>
          <w:b/>
          <w:bCs/>
          <w:sz w:val="24"/>
          <w:szCs w:val="24"/>
        </w:rPr>
        <w:t>Significance of Resear</w:t>
      </w:r>
      <w:r w:rsidR="00424E92">
        <w:rPr>
          <w:rFonts w:ascii="Times New Roman" w:hAnsi="Times New Roman" w:cs="Times New Roman"/>
          <w:b/>
          <w:bCs/>
          <w:sz w:val="24"/>
          <w:szCs w:val="24"/>
        </w:rPr>
        <w:t>ch</w:t>
      </w:r>
    </w:p>
    <w:p w14:paraId="2C35A4AD" w14:textId="28BAE9D7" w:rsidR="0052579B" w:rsidRPr="00424E92" w:rsidRDefault="0052579B" w:rsidP="00424E92">
      <w:pPr>
        <w:pStyle w:val="ListParagraph"/>
        <w:numPr>
          <w:ilvl w:val="0"/>
          <w:numId w:val="7"/>
        </w:numPr>
        <w:spacing w:before="100" w:beforeAutospacing="1" w:afterLines="150" w:after="360" w:line="240" w:lineRule="auto"/>
        <w:ind w:left="284" w:right="-257"/>
        <w:jc w:val="both"/>
        <w:rPr>
          <w:rFonts w:ascii="Times New Roman" w:hAnsi="Times New Roman" w:cs="Times New Roman"/>
          <w:b/>
          <w:bCs/>
          <w:sz w:val="24"/>
          <w:szCs w:val="24"/>
        </w:rPr>
      </w:pPr>
      <w:r w:rsidRPr="00424E92">
        <w:rPr>
          <w:rFonts w:ascii="Times New Roman" w:hAnsi="Times New Roman" w:cs="Times New Roman"/>
          <w:sz w:val="24"/>
          <w:szCs w:val="24"/>
        </w:rPr>
        <w:t>This study helps to</w:t>
      </w:r>
      <w:r w:rsidRPr="00424E92">
        <w:rPr>
          <w:rFonts w:ascii="Times New Roman" w:hAnsi="Times New Roman" w:cs="Times New Roman"/>
          <w:b/>
          <w:sz w:val="24"/>
          <w:szCs w:val="24"/>
        </w:rPr>
        <w:t xml:space="preserve"> </w:t>
      </w:r>
      <w:r w:rsidRPr="00424E92">
        <w:rPr>
          <w:rFonts w:ascii="Times New Roman" w:hAnsi="Times New Roman" w:cs="Times New Roman"/>
          <w:sz w:val="24"/>
          <w:szCs w:val="24"/>
        </w:rPr>
        <w:t>investigate and compare the effectiveness of different rooting media in promoting successful root development.</w:t>
      </w:r>
    </w:p>
    <w:p w14:paraId="20FB5CDD" w14:textId="77777777" w:rsidR="0052579B" w:rsidRPr="0028760E" w:rsidRDefault="0052579B" w:rsidP="00424E92">
      <w:pPr>
        <w:pStyle w:val="ListParagraph"/>
        <w:numPr>
          <w:ilvl w:val="0"/>
          <w:numId w:val="3"/>
        </w:numPr>
        <w:spacing w:before="100" w:beforeAutospacing="1" w:afterLines="150" w:after="360" w:line="240" w:lineRule="auto"/>
        <w:ind w:left="284"/>
        <w:jc w:val="both"/>
        <w:rPr>
          <w:rFonts w:ascii="Times New Roman" w:hAnsi="Times New Roman" w:cs="Times New Roman"/>
          <w:b/>
          <w:bCs/>
          <w:sz w:val="24"/>
          <w:szCs w:val="24"/>
        </w:rPr>
      </w:pPr>
      <w:r>
        <w:rPr>
          <w:rFonts w:ascii="Times New Roman" w:hAnsi="Times New Roman" w:cs="Times New Roman"/>
          <w:sz w:val="24"/>
          <w:szCs w:val="24"/>
        </w:rPr>
        <w:t>This study helps in assessing the</w:t>
      </w:r>
      <w:r w:rsidRPr="002E08C1">
        <w:rPr>
          <w:rFonts w:ascii="Times New Roman" w:hAnsi="Times New Roman" w:cs="Times New Roman"/>
          <w:sz w:val="24"/>
          <w:szCs w:val="24"/>
        </w:rPr>
        <w:t xml:space="preserve"> propagation efficiency and ensure </w:t>
      </w:r>
      <w:r>
        <w:rPr>
          <w:rFonts w:ascii="Times New Roman" w:hAnsi="Times New Roman" w:cs="Times New Roman"/>
          <w:sz w:val="24"/>
          <w:szCs w:val="24"/>
        </w:rPr>
        <w:t>rooting and shooting percentage.</w:t>
      </w:r>
    </w:p>
    <w:p w14:paraId="66263FDB" w14:textId="77777777" w:rsidR="0052579B" w:rsidRPr="00F739F4" w:rsidRDefault="0052579B" w:rsidP="0052579B">
      <w:pPr>
        <w:spacing w:before="100" w:beforeAutospacing="1" w:afterLines="150" w:after="360" w:line="240" w:lineRule="auto"/>
        <w:jc w:val="both"/>
        <w:rPr>
          <w:rFonts w:ascii="Times New Roman" w:hAnsi="Times New Roman" w:cs="Times New Roman"/>
          <w:b/>
          <w:bCs/>
          <w:sz w:val="24"/>
          <w:szCs w:val="24"/>
        </w:rPr>
      </w:pPr>
      <w:r w:rsidRPr="00F739F4">
        <w:rPr>
          <w:rFonts w:ascii="Times New Roman" w:hAnsi="Times New Roman" w:cs="Times New Roman"/>
          <w:b/>
          <w:bCs/>
        </w:rPr>
        <w:t>2.</w:t>
      </w:r>
      <w:r>
        <w:rPr>
          <w:rFonts w:ascii="Times New Roman" w:hAnsi="Times New Roman" w:cs="Times New Roman"/>
          <w:b/>
          <w:bCs/>
        </w:rPr>
        <w:t xml:space="preserve"> </w:t>
      </w:r>
      <w:r w:rsidRPr="00F739F4">
        <w:rPr>
          <w:rFonts w:ascii="Times New Roman" w:hAnsi="Times New Roman" w:cs="Times New Roman"/>
          <w:b/>
          <w:bCs/>
        </w:rPr>
        <w:t xml:space="preserve">MATERIALS AND METHOD </w:t>
      </w:r>
    </w:p>
    <w:p w14:paraId="38A496EB" w14:textId="0E6CD74B" w:rsidR="0052579B" w:rsidRPr="00424E92" w:rsidRDefault="00424E92" w:rsidP="006C0A80">
      <w:pPr>
        <w:spacing w:before="100" w:beforeAutospacing="1" w:afterLines="150" w:after="360"/>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1312" behindDoc="0" locked="0" layoutInCell="1" allowOverlap="1" wp14:anchorId="74673260" wp14:editId="461B0916">
            <wp:simplePos x="0" y="0"/>
            <wp:positionH relativeFrom="margin">
              <wp:posOffset>724535</wp:posOffset>
            </wp:positionH>
            <wp:positionV relativeFrom="paragraph">
              <wp:posOffset>1393825</wp:posOffset>
            </wp:positionV>
            <wp:extent cx="3648710" cy="2649855"/>
            <wp:effectExtent l="0" t="0" r="8890" b="0"/>
            <wp:wrapTopAndBottom/>
            <wp:docPr id="3509357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935785" name="Picture 35093578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48710" cy="2649855"/>
                    </a:xfrm>
                    <a:prstGeom prst="rect">
                      <a:avLst/>
                    </a:prstGeom>
                  </pic:spPr>
                </pic:pic>
              </a:graphicData>
            </a:graphic>
            <wp14:sizeRelH relativeFrom="margin">
              <wp14:pctWidth>0</wp14:pctWidth>
            </wp14:sizeRelH>
            <wp14:sizeRelV relativeFrom="margin">
              <wp14:pctHeight>0</wp14:pctHeight>
            </wp14:sizeRelV>
          </wp:anchor>
        </w:drawing>
      </w:r>
      <w:r w:rsidR="0052579B" w:rsidRPr="00972823">
        <w:rPr>
          <w:rFonts w:ascii="Times New Roman" w:hAnsi="Times New Roman" w:cs="Times New Roman"/>
          <w:b/>
          <w:bCs/>
          <w:sz w:val="24"/>
          <w:szCs w:val="24"/>
        </w:rPr>
        <w:t xml:space="preserve">2.1 Research </w:t>
      </w:r>
      <w:proofErr w:type="spellStart"/>
      <w:r w:rsidR="0052579B" w:rsidRPr="00972823">
        <w:rPr>
          <w:rFonts w:ascii="Times New Roman" w:hAnsi="Times New Roman" w:cs="Times New Roman"/>
          <w:b/>
          <w:bCs/>
          <w:sz w:val="24"/>
          <w:szCs w:val="24"/>
        </w:rPr>
        <w:t>Site</w:t>
      </w:r>
      <w:r w:rsidR="0052579B" w:rsidRPr="00F739F4">
        <w:rPr>
          <w:rFonts w:ascii="Times New Roman" w:hAnsi="Times New Roman" w:cs="Times New Roman"/>
          <w:sz w:val="24"/>
          <w:szCs w:val="24"/>
        </w:rPr>
        <w:t>The</w:t>
      </w:r>
      <w:proofErr w:type="spellEnd"/>
      <w:r w:rsidR="0052579B" w:rsidRPr="00F739F4">
        <w:rPr>
          <w:rFonts w:ascii="Times New Roman" w:hAnsi="Times New Roman" w:cs="Times New Roman"/>
          <w:sz w:val="24"/>
          <w:szCs w:val="24"/>
        </w:rPr>
        <w:t xml:space="preserve"> experiment was conducted on the research field of </w:t>
      </w:r>
      <w:proofErr w:type="spellStart"/>
      <w:r w:rsidR="0052579B" w:rsidRPr="00F739F4">
        <w:rPr>
          <w:rFonts w:ascii="Times New Roman" w:hAnsi="Times New Roman" w:cs="Times New Roman"/>
          <w:sz w:val="24"/>
          <w:szCs w:val="24"/>
        </w:rPr>
        <w:t>Gauradaha</w:t>
      </w:r>
      <w:proofErr w:type="spellEnd"/>
      <w:r w:rsidR="0052579B" w:rsidRPr="00F739F4">
        <w:rPr>
          <w:rFonts w:ascii="Times New Roman" w:hAnsi="Times New Roman" w:cs="Times New Roman"/>
          <w:sz w:val="24"/>
          <w:szCs w:val="24"/>
        </w:rPr>
        <w:t xml:space="preserve"> Agriculture Campus, </w:t>
      </w:r>
      <w:proofErr w:type="spellStart"/>
      <w:r w:rsidR="0052579B" w:rsidRPr="00F739F4">
        <w:rPr>
          <w:rFonts w:ascii="Times New Roman" w:hAnsi="Times New Roman" w:cs="Times New Roman"/>
          <w:sz w:val="24"/>
          <w:szCs w:val="24"/>
        </w:rPr>
        <w:t>Gauradaha</w:t>
      </w:r>
      <w:proofErr w:type="spellEnd"/>
      <w:r w:rsidR="0052579B" w:rsidRPr="00F739F4">
        <w:rPr>
          <w:rFonts w:ascii="Times New Roman" w:hAnsi="Times New Roman" w:cs="Times New Roman"/>
          <w:sz w:val="24"/>
          <w:szCs w:val="24"/>
        </w:rPr>
        <w:t xml:space="preserve">, </w:t>
      </w:r>
      <w:proofErr w:type="spellStart"/>
      <w:r w:rsidR="0052579B" w:rsidRPr="00F739F4">
        <w:rPr>
          <w:rFonts w:ascii="Times New Roman" w:hAnsi="Times New Roman" w:cs="Times New Roman"/>
          <w:sz w:val="24"/>
          <w:szCs w:val="24"/>
        </w:rPr>
        <w:t>Jhapa</w:t>
      </w:r>
      <w:proofErr w:type="spellEnd"/>
      <w:r w:rsidR="0052579B" w:rsidRPr="00F739F4">
        <w:rPr>
          <w:rFonts w:ascii="Times New Roman" w:hAnsi="Times New Roman" w:cs="Times New Roman"/>
          <w:sz w:val="24"/>
          <w:szCs w:val="24"/>
        </w:rPr>
        <w:t xml:space="preserve"> District in the </w:t>
      </w:r>
      <w:proofErr w:type="spellStart"/>
      <w:r w:rsidR="0052579B" w:rsidRPr="00F739F4">
        <w:rPr>
          <w:rFonts w:ascii="Times New Roman" w:hAnsi="Times New Roman" w:cs="Times New Roman"/>
          <w:sz w:val="24"/>
          <w:szCs w:val="24"/>
        </w:rPr>
        <w:t>Koshi</w:t>
      </w:r>
      <w:proofErr w:type="spellEnd"/>
      <w:r w:rsidR="0052579B" w:rsidRPr="00F739F4">
        <w:rPr>
          <w:rFonts w:ascii="Times New Roman" w:hAnsi="Times New Roman" w:cs="Times New Roman"/>
          <w:sz w:val="24"/>
          <w:szCs w:val="24"/>
        </w:rPr>
        <w:t xml:space="preserve"> </w:t>
      </w:r>
      <w:proofErr w:type="spellStart"/>
      <w:r w:rsidR="0052579B" w:rsidRPr="00F739F4">
        <w:rPr>
          <w:rFonts w:ascii="Times New Roman" w:hAnsi="Times New Roman" w:cs="Times New Roman"/>
          <w:sz w:val="24"/>
          <w:szCs w:val="24"/>
        </w:rPr>
        <w:t>provience</w:t>
      </w:r>
      <w:proofErr w:type="spellEnd"/>
      <w:r w:rsidR="0052579B" w:rsidRPr="00F739F4">
        <w:rPr>
          <w:rFonts w:ascii="Times New Roman" w:hAnsi="Times New Roman" w:cs="Times New Roman"/>
          <w:sz w:val="24"/>
          <w:szCs w:val="24"/>
        </w:rPr>
        <w:t xml:space="preserve"> at an altitude of about 79m above the sea level.</w:t>
      </w:r>
      <w:r w:rsidR="0052579B" w:rsidRPr="00F739F4">
        <w:rPr>
          <w:rFonts w:ascii="Times New Roman" w:eastAsia="Calibri" w:hAnsi="Times New Roman" w:cs="Times New Roman"/>
          <w:sz w:val="24"/>
          <w:szCs w:val="24"/>
          <w:vertAlign w:val="subscript"/>
        </w:rPr>
        <w:t xml:space="preserve"> </w:t>
      </w:r>
      <w:r w:rsidR="0052579B" w:rsidRPr="00F739F4">
        <w:rPr>
          <w:rFonts w:ascii="Times New Roman" w:hAnsi="Times New Roman" w:cs="Times New Roman"/>
          <w:sz w:val="24"/>
          <w:szCs w:val="24"/>
        </w:rPr>
        <w:t xml:space="preserve">It has annual rainfall is about 2,000 mm and maximum temperature is recorded </w:t>
      </w:r>
      <w:r w:rsidR="0052579B" w:rsidRPr="002506EF">
        <w:rPr>
          <w:rFonts w:ascii="Times New Roman" w:hAnsi="Times New Roman" w:cs="Times New Roman"/>
          <w:sz w:val="24"/>
          <w:szCs w:val="24"/>
        </w:rPr>
        <w:t xml:space="preserve">42º C in </w:t>
      </w:r>
      <w:r w:rsidR="0052579B" w:rsidRPr="002506EF">
        <w:rPr>
          <w:rFonts w:ascii="Times New Roman" w:hAnsi="Times New Roman" w:cs="Times New Roman"/>
          <w:sz w:val="24"/>
          <w:szCs w:val="24"/>
        </w:rPr>
        <w:t>summer and 10ºC in winter.</w:t>
      </w:r>
      <w:r w:rsidR="0052579B">
        <w:rPr>
          <w:rFonts w:ascii="Times New Roman" w:hAnsi="Times New Roman" w:cs="Times New Roman"/>
          <w:sz w:val="24"/>
          <w:szCs w:val="24"/>
        </w:rPr>
        <w:t xml:space="preserve"> The campus is located at </w:t>
      </w:r>
      <w:r w:rsidR="0052579B" w:rsidRPr="002506EF">
        <w:rPr>
          <w:rFonts w:ascii="Times New Roman" w:hAnsi="Times New Roman" w:cs="Times New Roman"/>
          <w:sz w:val="24"/>
          <w:szCs w:val="24"/>
        </w:rPr>
        <w:t>26°33’42’’ N</w:t>
      </w:r>
      <w:r w:rsidR="0052579B">
        <w:rPr>
          <w:rFonts w:ascii="Times New Roman" w:hAnsi="Times New Roman" w:cs="Times New Roman"/>
          <w:sz w:val="24"/>
          <w:szCs w:val="24"/>
        </w:rPr>
        <w:t xml:space="preserve"> latitude and </w:t>
      </w:r>
      <w:r w:rsidR="0052579B" w:rsidRPr="002506EF">
        <w:rPr>
          <w:rFonts w:ascii="Times New Roman" w:hAnsi="Times New Roman" w:cs="Times New Roman"/>
          <w:sz w:val="24"/>
          <w:szCs w:val="24"/>
        </w:rPr>
        <w:t>87°43’13.6’’ E</w:t>
      </w:r>
      <w:r w:rsidR="0052579B">
        <w:rPr>
          <w:rFonts w:ascii="Times New Roman" w:hAnsi="Times New Roman" w:cs="Times New Roman"/>
          <w:sz w:val="24"/>
          <w:szCs w:val="24"/>
        </w:rPr>
        <w:t xml:space="preserve"> longitude in the eastern part of Nepal. </w:t>
      </w:r>
      <w:r w:rsidR="0052579B" w:rsidRPr="00EA1C75">
        <w:rPr>
          <w:rFonts w:ascii="Times New Roman" w:hAnsi="Times New Roman" w:cs="Times New Roman"/>
          <w:sz w:val="24"/>
          <w:szCs w:val="24"/>
        </w:rPr>
        <w:t>The experiment was conducted during the period from April to July 2024.</w:t>
      </w:r>
      <w:r w:rsidR="0052579B">
        <w:rPr>
          <w:rFonts w:ascii="Times New Roman" w:hAnsi="Times New Roman" w:cs="Times New Roman"/>
          <w:sz w:val="24"/>
          <w:szCs w:val="24"/>
        </w:rPr>
        <w:t xml:space="preserve">    </w:t>
      </w:r>
    </w:p>
    <w:p w14:paraId="1D3E8E17" w14:textId="77777777" w:rsidR="0052579B" w:rsidRDefault="0052579B" w:rsidP="0052579B">
      <w:pPr>
        <w:spacing w:before="100" w:beforeAutospacing="1" w:afterLines="150" w:after="360"/>
        <w:jc w:val="both"/>
        <w:rPr>
          <w:rFonts w:ascii="Times New Roman" w:hAnsi="Times New Roman" w:cs="Times New Roman"/>
          <w:b/>
          <w:bCs/>
          <w:sz w:val="24"/>
          <w:szCs w:val="24"/>
        </w:rPr>
      </w:pPr>
      <w:r w:rsidRPr="00777268">
        <w:rPr>
          <w:rFonts w:ascii="Times New Roman" w:hAnsi="Times New Roman" w:cs="Times New Roman"/>
          <w:b/>
          <w:bCs/>
          <w:sz w:val="24"/>
          <w:szCs w:val="24"/>
        </w:rPr>
        <w:t>2.2 Experimental Details</w:t>
      </w:r>
    </w:p>
    <w:p w14:paraId="4932DC01" w14:textId="1AA4479C" w:rsidR="0052579B" w:rsidRPr="00424E92" w:rsidRDefault="0052579B" w:rsidP="00424E92">
      <w:pPr>
        <w:spacing w:before="100" w:beforeAutospacing="1" w:afterLines="150" w:after="360" w:line="240" w:lineRule="auto"/>
        <w:jc w:val="both"/>
        <w:rPr>
          <w:rFonts w:ascii="Times New Roman" w:hAnsi="Times New Roman" w:cs="Times New Roman"/>
          <w:b/>
          <w:bCs/>
          <w:sz w:val="24"/>
          <w:szCs w:val="24"/>
        </w:rPr>
        <w:sectPr w:rsidR="0052579B" w:rsidRPr="00424E92" w:rsidSect="00424E92">
          <w:type w:val="continuous"/>
          <w:pgSz w:w="12240" w:h="15840"/>
          <w:pgMar w:top="1440" w:right="1440" w:bottom="1440" w:left="1440" w:header="720" w:footer="720" w:gutter="0"/>
          <w:cols w:num="2" w:space="720"/>
          <w:docGrid w:linePitch="360"/>
        </w:sectPr>
      </w:pPr>
      <w:r w:rsidRPr="00A6590B">
        <w:rPr>
          <w:rFonts w:ascii="Times New Roman" w:hAnsi="Times New Roman" w:cs="Times New Roman"/>
          <w:sz w:val="24"/>
          <w:szCs w:val="24"/>
        </w:rPr>
        <w:t>The experimental setup of this study was</w:t>
      </w:r>
      <w:r>
        <w:rPr>
          <w:rFonts w:ascii="Times New Roman" w:hAnsi="Times New Roman" w:cs="Times New Roman"/>
          <w:sz w:val="24"/>
          <w:szCs w:val="24"/>
        </w:rPr>
        <w:t xml:space="preserve"> </w:t>
      </w:r>
      <w:r w:rsidRPr="00A6590B">
        <w:rPr>
          <w:rFonts w:ascii="Times New Roman" w:hAnsi="Times New Roman" w:cs="Times New Roman"/>
          <w:sz w:val="24"/>
          <w:szCs w:val="24"/>
        </w:rPr>
        <w:t>Completely Randomized Designs (CRD) with single factor i.e.  rooting media (M). There</w:t>
      </w:r>
      <w:r w:rsidRPr="00D639D2">
        <w:rPr>
          <w:rFonts w:ascii="Times New Roman" w:hAnsi="Times New Roman" w:cs="Times New Roman"/>
          <w:sz w:val="24"/>
          <w:szCs w:val="24"/>
        </w:rPr>
        <w:t xml:space="preserve"> were total of </w:t>
      </w:r>
      <w:r>
        <w:rPr>
          <w:rFonts w:ascii="Times New Roman" w:hAnsi="Times New Roman" w:cs="Times New Roman"/>
          <w:sz w:val="24"/>
          <w:szCs w:val="24"/>
        </w:rPr>
        <w:t>7</w:t>
      </w:r>
      <w:r w:rsidRPr="00D639D2">
        <w:rPr>
          <w:rFonts w:ascii="Times New Roman" w:hAnsi="Times New Roman" w:cs="Times New Roman"/>
          <w:sz w:val="24"/>
          <w:szCs w:val="24"/>
        </w:rPr>
        <w:t xml:space="preserve"> treatment</w:t>
      </w:r>
      <w:r>
        <w:rPr>
          <w:rFonts w:ascii="Times New Roman" w:hAnsi="Times New Roman" w:cs="Times New Roman"/>
          <w:sz w:val="24"/>
          <w:szCs w:val="24"/>
        </w:rPr>
        <w:t xml:space="preserve"> </w:t>
      </w:r>
      <w:r w:rsidRPr="00D639D2">
        <w:rPr>
          <w:rFonts w:ascii="Times New Roman" w:hAnsi="Times New Roman" w:cs="Times New Roman"/>
          <w:sz w:val="24"/>
          <w:szCs w:val="24"/>
        </w:rPr>
        <w:t>combinations and 2</w:t>
      </w:r>
      <w:r>
        <w:rPr>
          <w:rFonts w:ascii="Times New Roman" w:hAnsi="Times New Roman" w:cs="Times New Roman"/>
          <w:sz w:val="24"/>
          <w:szCs w:val="24"/>
        </w:rPr>
        <w:t>1</w:t>
      </w:r>
      <w:r w:rsidRPr="00D639D2">
        <w:rPr>
          <w:rFonts w:ascii="Times New Roman" w:hAnsi="Times New Roman" w:cs="Times New Roman"/>
          <w:sz w:val="24"/>
          <w:szCs w:val="24"/>
        </w:rPr>
        <w:t xml:space="preserve"> plots altogether in the experiment.</w:t>
      </w:r>
      <w:r>
        <w:rPr>
          <w:rFonts w:ascii="Times New Roman" w:hAnsi="Times New Roman" w:cs="Times New Roman"/>
          <w:sz w:val="24"/>
          <w:szCs w:val="24"/>
        </w:rPr>
        <w:t xml:space="preserve"> </w:t>
      </w:r>
      <w:r w:rsidRPr="00D639D2">
        <w:rPr>
          <w:rFonts w:ascii="Times New Roman" w:hAnsi="Times New Roman" w:cs="Times New Roman"/>
          <w:sz w:val="24"/>
          <w:szCs w:val="24"/>
        </w:rPr>
        <w:t>Treatments were assigned to the</w:t>
      </w:r>
      <w:r>
        <w:rPr>
          <w:rFonts w:ascii="Times New Roman" w:hAnsi="Times New Roman" w:cs="Times New Roman"/>
          <w:sz w:val="24"/>
          <w:szCs w:val="24"/>
        </w:rPr>
        <w:t xml:space="preserve"> </w:t>
      </w:r>
      <w:r w:rsidRPr="00D639D2">
        <w:rPr>
          <w:rFonts w:ascii="Times New Roman" w:hAnsi="Times New Roman" w:cs="Times New Roman"/>
          <w:sz w:val="24"/>
          <w:szCs w:val="24"/>
        </w:rPr>
        <w:t xml:space="preserve">experimental plots randomly. Samples were taken from </w:t>
      </w:r>
      <w:r>
        <w:rPr>
          <w:rFonts w:ascii="Times New Roman" w:hAnsi="Times New Roman" w:cs="Times New Roman"/>
          <w:sz w:val="24"/>
          <w:szCs w:val="24"/>
        </w:rPr>
        <w:t>3</w:t>
      </w:r>
      <w:r w:rsidRPr="00D639D2">
        <w:rPr>
          <w:rFonts w:ascii="Times New Roman" w:hAnsi="Times New Roman" w:cs="Times New Roman"/>
          <w:sz w:val="24"/>
          <w:szCs w:val="24"/>
        </w:rPr>
        <w:t xml:space="preserve"> </w:t>
      </w:r>
      <w:r w:rsidRPr="00497881">
        <w:rPr>
          <w:rFonts w:ascii="Times New Roman" w:hAnsi="Times New Roman" w:cs="Times New Roman"/>
          <w:sz w:val="24"/>
          <w:szCs w:val="24"/>
        </w:rPr>
        <w:t>randomly selected cuttings from each plot that had 15 cutting each and the arrangement of polybags was done as shown in (Fig. 2).</w:t>
      </w:r>
      <w:bookmarkEnd w:id="7"/>
    </w:p>
    <w:p w14:paraId="2AC791EA" w14:textId="31E46A77" w:rsidR="007A6A6D" w:rsidRDefault="007A6A6D" w:rsidP="007A6A6D">
      <w:pPr>
        <w:tabs>
          <w:tab w:val="left" w:pos="2242"/>
        </w:tabs>
        <w:spacing w:before="100" w:beforeAutospacing="1" w:afterLines="150" w:after="360"/>
        <w:jc w:val="both"/>
        <w:rPr>
          <w:rFonts w:ascii="Times New Roman" w:hAnsi="Times New Roman" w:cs="Times New Roman"/>
          <w:b/>
          <w:bCs/>
        </w:rPr>
      </w:pPr>
      <w:r>
        <w:rPr>
          <w:rFonts w:ascii="Times New Roman" w:hAnsi="Times New Roman" w:cs="Times New Roman"/>
          <w:b/>
          <w:bCs/>
        </w:rPr>
        <w:tab/>
        <w:t xml:space="preserve">  </w:t>
      </w:r>
    </w:p>
    <w:p w14:paraId="0C8DDC7F" w14:textId="31DE20AA" w:rsidR="009E0270" w:rsidRDefault="007A6A6D" w:rsidP="007A6A6D">
      <w:pPr>
        <w:tabs>
          <w:tab w:val="left" w:pos="2242"/>
        </w:tabs>
        <w:spacing w:before="100" w:beforeAutospacing="1" w:afterLines="150" w:after="360"/>
        <w:jc w:val="both"/>
        <w:rPr>
          <w:rFonts w:ascii="Times New Roman" w:hAnsi="Times New Roman" w:cs="Times New Roman"/>
          <w:b/>
          <w:bCs/>
        </w:rPr>
      </w:pPr>
      <w:r>
        <w:rPr>
          <w:rFonts w:ascii="Times New Roman" w:hAnsi="Times New Roman" w:cs="Times New Roman"/>
          <w:b/>
          <w:bCs/>
          <w:sz w:val="24"/>
          <w:szCs w:val="24"/>
        </w:rPr>
        <w:t xml:space="preserve">                      Fig 1. Administrative map of </w:t>
      </w:r>
      <w:proofErr w:type="spellStart"/>
      <w:r>
        <w:rPr>
          <w:rFonts w:ascii="Times New Roman" w:hAnsi="Times New Roman" w:cs="Times New Roman"/>
          <w:b/>
          <w:bCs/>
          <w:sz w:val="24"/>
          <w:szCs w:val="24"/>
        </w:rPr>
        <w:t>Gauradaha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Jhapa</w:t>
      </w:r>
      <w:proofErr w:type="spellEnd"/>
      <w:r>
        <w:rPr>
          <w:rFonts w:ascii="Times New Roman" w:hAnsi="Times New Roman" w:cs="Times New Roman"/>
          <w:b/>
          <w:bCs/>
          <w:sz w:val="24"/>
          <w:szCs w:val="24"/>
        </w:rPr>
        <w:t>, Nepal</w:t>
      </w:r>
    </w:p>
    <w:p w14:paraId="6BD52270" w14:textId="4B950CCF" w:rsidR="007A6A6D" w:rsidRPr="007A6A6D" w:rsidRDefault="007A6A6D" w:rsidP="007A6A6D">
      <w:pPr>
        <w:tabs>
          <w:tab w:val="left" w:pos="2242"/>
        </w:tabs>
        <w:rPr>
          <w:rFonts w:ascii="Times New Roman" w:hAnsi="Times New Roman" w:cs="Times New Roman"/>
        </w:rPr>
        <w:sectPr w:rsidR="007A6A6D" w:rsidRPr="007A6A6D" w:rsidSect="00424E92">
          <w:type w:val="continuous"/>
          <w:pgSz w:w="12240" w:h="15840"/>
          <w:pgMar w:top="1440" w:right="1440" w:bottom="1440" w:left="1440" w:header="720" w:footer="720" w:gutter="0"/>
          <w:cols w:space="332"/>
          <w:docGrid w:linePitch="360"/>
        </w:sectPr>
      </w:pPr>
    </w:p>
    <w:p w14:paraId="510428A3" w14:textId="77777777" w:rsidR="0052579B" w:rsidRDefault="0052579B" w:rsidP="00F739F4">
      <w:pPr>
        <w:spacing w:before="100" w:beforeAutospacing="1" w:afterLines="150" w:after="360"/>
        <w:jc w:val="both"/>
        <w:rPr>
          <w:rFonts w:ascii="Times New Roman" w:hAnsi="Times New Roman" w:cs="Times New Roman"/>
          <w:b/>
          <w:bCs/>
        </w:rPr>
        <w:sectPr w:rsidR="0052579B" w:rsidSect="00424E92">
          <w:type w:val="continuous"/>
          <w:pgSz w:w="12240" w:h="15840"/>
          <w:pgMar w:top="1440" w:right="1440" w:bottom="1440" w:left="1440" w:header="720" w:footer="720" w:gutter="0"/>
          <w:cols w:space="332"/>
          <w:docGrid w:linePitch="360"/>
        </w:sectPr>
      </w:pPr>
    </w:p>
    <w:p w14:paraId="04DA028C" w14:textId="77777777" w:rsidR="0063092D" w:rsidRDefault="0063092D" w:rsidP="002D5686">
      <w:pPr>
        <w:pStyle w:val="ListParagraph"/>
        <w:spacing w:before="100" w:beforeAutospacing="1" w:afterLines="150" w:after="360" w:line="240" w:lineRule="auto"/>
        <w:ind w:left="0"/>
        <w:jc w:val="both"/>
        <w:rPr>
          <w:rFonts w:ascii="Times New Roman" w:hAnsi="Times New Roman" w:cs="Times New Roman"/>
          <w:b/>
          <w:bCs/>
          <w:sz w:val="24"/>
          <w:szCs w:val="24"/>
        </w:rPr>
      </w:pPr>
      <w:bookmarkStart w:id="9" w:name="_Hlk194749355"/>
    </w:p>
    <w:p w14:paraId="1DDA7C46" w14:textId="556BB6BC" w:rsidR="00764DF0" w:rsidRDefault="00777268" w:rsidP="002D5686">
      <w:pPr>
        <w:pStyle w:val="ListParagraph"/>
        <w:spacing w:before="100" w:beforeAutospacing="1" w:afterLines="150" w:after="360" w:line="240" w:lineRule="auto"/>
        <w:ind w:left="0"/>
        <w:jc w:val="both"/>
        <w:rPr>
          <w:rFonts w:ascii="Times New Roman" w:hAnsi="Times New Roman" w:cs="Times New Roman"/>
          <w:b/>
          <w:bCs/>
          <w:sz w:val="24"/>
          <w:szCs w:val="24"/>
        </w:rPr>
      </w:pPr>
      <w:r w:rsidRPr="00777268">
        <w:rPr>
          <w:rFonts w:ascii="Times New Roman" w:hAnsi="Times New Roman" w:cs="Times New Roman"/>
          <w:b/>
          <w:bCs/>
          <w:sz w:val="24"/>
          <w:szCs w:val="24"/>
        </w:rPr>
        <w:t>2.2.1 Treatment details</w:t>
      </w:r>
    </w:p>
    <w:tbl>
      <w:tblPr>
        <w:tblW w:w="9345" w:type="dxa"/>
        <w:tblLook w:val="04A0" w:firstRow="1" w:lastRow="0" w:firstColumn="1" w:lastColumn="0" w:noHBand="0" w:noVBand="1"/>
      </w:tblPr>
      <w:tblGrid>
        <w:gridCol w:w="1335"/>
        <w:gridCol w:w="1335"/>
        <w:gridCol w:w="1335"/>
        <w:gridCol w:w="1335"/>
        <w:gridCol w:w="1335"/>
        <w:gridCol w:w="1335"/>
        <w:gridCol w:w="1335"/>
      </w:tblGrid>
      <w:tr w:rsidR="009E0270" w:rsidRPr="00CE412D" w14:paraId="4F26AFA1" w14:textId="77777777" w:rsidTr="009E0270">
        <w:trPr>
          <w:trHeight w:val="350"/>
        </w:trPr>
        <w:tc>
          <w:tcPr>
            <w:tcW w:w="1335" w:type="dxa"/>
            <w:tcBorders>
              <w:top w:val="single" w:sz="8" w:space="0" w:color="auto"/>
              <w:left w:val="nil"/>
              <w:bottom w:val="nil"/>
              <w:right w:val="nil"/>
            </w:tcBorders>
            <w:shd w:val="clear" w:color="auto" w:fill="auto"/>
            <w:vAlign w:val="center"/>
            <w:hideMark/>
          </w:tcPr>
          <w:p w14:paraId="343728A8"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color w:val="000000"/>
                <w:kern w:val="0"/>
                <w14:ligatures w14:val="none"/>
              </w:rPr>
              <w:t>T1R1</w:t>
            </w:r>
          </w:p>
        </w:tc>
        <w:tc>
          <w:tcPr>
            <w:tcW w:w="1335" w:type="dxa"/>
            <w:tcBorders>
              <w:top w:val="single" w:sz="8" w:space="0" w:color="auto"/>
              <w:left w:val="nil"/>
              <w:bottom w:val="nil"/>
              <w:right w:val="nil"/>
            </w:tcBorders>
            <w:shd w:val="clear" w:color="auto" w:fill="auto"/>
            <w:vAlign w:val="center"/>
            <w:hideMark/>
          </w:tcPr>
          <w:p w14:paraId="431F7193"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color w:val="000000"/>
                <w:kern w:val="0"/>
                <w14:ligatures w14:val="none"/>
              </w:rPr>
              <w:t>T2R1</w:t>
            </w:r>
          </w:p>
        </w:tc>
        <w:tc>
          <w:tcPr>
            <w:tcW w:w="1335" w:type="dxa"/>
            <w:tcBorders>
              <w:top w:val="single" w:sz="8" w:space="0" w:color="auto"/>
              <w:left w:val="nil"/>
              <w:bottom w:val="nil"/>
              <w:right w:val="nil"/>
            </w:tcBorders>
            <w:shd w:val="clear" w:color="auto" w:fill="auto"/>
            <w:vAlign w:val="center"/>
            <w:hideMark/>
          </w:tcPr>
          <w:p w14:paraId="2854E540"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color w:val="000000"/>
                <w:kern w:val="0"/>
                <w14:ligatures w14:val="none"/>
              </w:rPr>
              <w:t>T5R1</w:t>
            </w:r>
          </w:p>
        </w:tc>
        <w:tc>
          <w:tcPr>
            <w:tcW w:w="1335" w:type="dxa"/>
            <w:tcBorders>
              <w:top w:val="single" w:sz="8" w:space="0" w:color="auto"/>
              <w:left w:val="nil"/>
              <w:bottom w:val="nil"/>
              <w:right w:val="nil"/>
            </w:tcBorders>
            <w:shd w:val="clear" w:color="auto" w:fill="auto"/>
            <w:vAlign w:val="center"/>
            <w:hideMark/>
          </w:tcPr>
          <w:p w14:paraId="5BEBA1B7"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color w:val="000000"/>
                <w:kern w:val="0"/>
                <w14:ligatures w14:val="none"/>
              </w:rPr>
              <w:t>T4R1</w:t>
            </w:r>
          </w:p>
        </w:tc>
        <w:tc>
          <w:tcPr>
            <w:tcW w:w="1335" w:type="dxa"/>
            <w:tcBorders>
              <w:top w:val="single" w:sz="8" w:space="0" w:color="auto"/>
              <w:left w:val="nil"/>
              <w:bottom w:val="nil"/>
              <w:right w:val="nil"/>
            </w:tcBorders>
            <w:shd w:val="clear" w:color="auto" w:fill="auto"/>
            <w:vAlign w:val="center"/>
            <w:hideMark/>
          </w:tcPr>
          <w:p w14:paraId="79A7BEAC"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color w:val="000000"/>
                <w:kern w:val="0"/>
                <w14:ligatures w14:val="none"/>
              </w:rPr>
              <w:t>T6R1</w:t>
            </w:r>
          </w:p>
        </w:tc>
        <w:tc>
          <w:tcPr>
            <w:tcW w:w="1335" w:type="dxa"/>
            <w:tcBorders>
              <w:top w:val="single" w:sz="8" w:space="0" w:color="auto"/>
              <w:left w:val="nil"/>
              <w:bottom w:val="nil"/>
              <w:right w:val="nil"/>
            </w:tcBorders>
            <w:shd w:val="clear" w:color="auto" w:fill="auto"/>
            <w:vAlign w:val="center"/>
            <w:hideMark/>
          </w:tcPr>
          <w:p w14:paraId="334ABA7B"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color w:val="000000"/>
                <w:kern w:val="0"/>
                <w14:ligatures w14:val="none"/>
              </w:rPr>
              <w:t>T4R3</w:t>
            </w:r>
          </w:p>
        </w:tc>
        <w:tc>
          <w:tcPr>
            <w:tcW w:w="1335" w:type="dxa"/>
            <w:tcBorders>
              <w:top w:val="single" w:sz="8" w:space="0" w:color="auto"/>
              <w:left w:val="nil"/>
              <w:bottom w:val="nil"/>
              <w:right w:val="nil"/>
            </w:tcBorders>
            <w:shd w:val="clear" w:color="auto" w:fill="auto"/>
            <w:vAlign w:val="center"/>
            <w:hideMark/>
          </w:tcPr>
          <w:p w14:paraId="54E0CD09"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color w:val="000000"/>
                <w:kern w:val="0"/>
                <w14:ligatures w14:val="none"/>
              </w:rPr>
              <w:t>T6R2</w:t>
            </w:r>
          </w:p>
        </w:tc>
      </w:tr>
      <w:tr w:rsidR="009E0270" w:rsidRPr="00CE412D" w14:paraId="095ED289" w14:textId="77777777" w:rsidTr="009E0270">
        <w:trPr>
          <w:trHeight w:val="350"/>
        </w:trPr>
        <w:tc>
          <w:tcPr>
            <w:tcW w:w="1335" w:type="dxa"/>
            <w:tcBorders>
              <w:top w:val="nil"/>
              <w:left w:val="nil"/>
              <w:bottom w:val="nil"/>
              <w:right w:val="nil"/>
            </w:tcBorders>
            <w:shd w:val="clear" w:color="auto" w:fill="FFFFFF" w:themeFill="background1"/>
            <w:vAlign w:val="center"/>
            <w:hideMark/>
          </w:tcPr>
          <w:p w14:paraId="1A2C99C5"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kern w:val="0"/>
                <w14:ligatures w14:val="none"/>
              </w:rPr>
              <w:t>T2R2</w:t>
            </w:r>
          </w:p>
        </w:tc>
        <w:tc>
          <w:tcPr>
            <w:tcW w:w="1335" w:type="dxa"/>
            <w:tcBorders>
              <w:top w:val="nil"/>
              <w:left w:val="nil"/>
              <w:bottom w:val="nil"/>
              <w:right w:val="nil"/>
            </w:tcBorders>
            <w:shd w:val="clear" w:color="auto" w:fill="FFFFFF" w:themeFill="background1"/>
            <w:vAlign w:val="center"/>
            <w:hideMark/>
          </w:tcPr>
          <w:p w14:paraId="3C13CBB8"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kern w:val="0"/>
                <w14:ligatures w14:val="none"/>
              </w:rPr>
              <w:t>T6R3</w:t>
            </w:r>
          </w:p>
        </w:tc>
        <w:tc>
          <w:tcPr>
            <w:tcW w:w="1335" w:type="dxa"/>
            <w:tcBorders>
              <w:top w:val="nil"/>
              <w:left w:val="nil"/>
              <w:bottom w:val="nil"/>
              <w:right w:val="nil"/>
            </w:tcBorders>
            <w:shd w:val="clear" w:color="auto" w:fill="FFFFFF" w:themeFill="background1"/>
            <w:vAlign w:val="center"/>
            <w:hideMark/>
          </w:tcPr>
          <w:p w14:paraId="5E7B31AD"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kern w:val="0"/>
                <w14:ligatures w14:val="none"/>
              </w:rPr>
              <w:t>T1R2</w:t>
            </w:r>
          </w:p>
        </w:tc>
        <w:tc>
          <w:tcPr>
            <w:tcW w:w="1335" w:type="dxa"/>
            <w:tcBorders>
              <w:top w:val="nil"/>
              <w:left w:val="nil"/>
              <w:bottom w:val="nil"/>
              <w:right w:val="nil"/>
            </w:tcBorders>
            <w:shd w:val="clear" w:color="auto" w:fill="FFFFFF" w:themeFill="background1"/>
            <w:vAlign w:val="center"/>
            <w:hideMark/>
          </w:tcPr>
          <w:p w14:paraId="372D9FE7"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kern w:val="0"/>
                <w14:ligatures w14:val="none"/>
              </w:rPr>
              <w:t>T7R3</w:t>
            </w:r>
          </w:p>
        </w:tc>
        <w:tc>
          <w:tcPr>
            <w:tcW w:w="1335" w:type="dxa"/>
            <w:tcBorders>
              <w:top w:val="nil"/>
              <w:left w:val="nil"/>
              <w:bottom w:val="nil"/>
              <w:right w:val="nil"/>
            </w:tcBorders>
            <w:shd w:val="clear" w:color="auto" w:fill="FFFFFF" w:themeFill="background1"/>
            <w:vAlign w:val="center"/>
            <w:hideMark/>
          </w:tcPr>
          <w:p w14:paraId="6C5C2387"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kern w:val="0"/>
                <w14:ligatures w14:val="none"/>
              </w:rPr>
              <w:t>T2R3</w:t>
            </w:r>
          </w:p>
        </w:tc>
        <w:tc>
          <w:tcPr>
            <w:tcW w:w="1335" w:type="dxa"/>
            <w:tcBorders>
              <w:top w:val="nil"/>
              <w:left w:val="nil"/>
              <w:bottom w:val="nil"/>
              <w:right w:val="nil"/>
            </w:tcBorders>
            <w:shd w:val="clear" w:color="auto" w:fill="FFFFFF" w:themeFill="background1"/>
            <w:vAlign w:val="center"/>
            <w:hideMark/>
          </w:tcPr>
          <w:p w14:paraId="25CBDE3E"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kern w:val="0"/>
                <w14:ligatures w14:val="none"/>
              </w:rPr>
              <w:t>T3R2</w:t>
            </w:r>
          </w:p>
        </w:tc>
        <w:tc>
          <w:tcPr>
            <w:tcW w:w="1335" w:type="dxa"/>
            <w:tcBorders>
              <w:top w:val="nil"/>
              <w:left w:val="nil"/>
              <w:bottom w:val="nil"/>
              <w:right w:val="nil"/>
            </w:tcBorders>
            <w:shd w:val="clear" w:color="auto" w:fill="FFFFFF" w:themeFill="background1"/>
            <w:vAlign w:val="center"/>
            <w:hideMark/>
          </w:tcPr>
          <w:p w14:paraId="1919AF17"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kern w:val="0"/>
                <w14:ligatures w14:val="none"/>
              </w:rPr>
              <w:t>T5R3</w:t>
            </w:r>
          </w:p>
        </w:tc>
      </w:tr>
      <w:tr w:rsidR="009E0270" w:rsidRPr="00CE412D" w14:paraId="76B67667" w14:textId="77777777" w:rsidTr="009E0270">
        <w:trPr>
          <w:trHeight w:val="362"/>
        </w:trPr>
        <w:tc>
          <w:tcPr>
            <w:tcW w:w="1335" w:type="dxa"/>
            <w:tcBorders>
              <w:top w:val="nil"/>
              <w:left w:val="nil"/>
              <w:bottom w:val="single" w:sz="8" w:space="0" w:color="auto"/>
              <w:right w:val="nil"/>
            </w:tcBorders>
            <w:shd w:val="clear" w:color="auto" w:fill="auto"/>
            <w:vAlign w:val="center"/>
            <w:hideMark/>
          </w:tcPr>
          <w:p w14:paraId="15BF88B2"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color w:val="000000"/>
                <w:kern w:val="0"/>
                <w14:ligatures w14:val="none"/>
              </w:rPr>
              <w:t>T3R3</w:t>
            </w:r>
          </w:p>
        </w:tc>
        <w:tc>
          <w:tcPr>
            <w:tcW w:w="1335" w:type="dxa"/>
            <w:tcBorders>
              <w:top w:val="nil"/>
              <w:left w:val="nil"/>
              <w:bottom w:val="single" w:sz="8" w:space="0" w:color="auto"/>
              <w:right w:val="nil"/>
            </w:tcBorders>
            <w:shd w:val="clear" w:color="auto" w:fill="auto"/>
            <w:vAlign w:val="center"/>
            <w:hideMark/>
          </w:tcPr>
          <w:p w14:paraId="6FEBCD9B"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color w:val="000000"/>
                <w:kern w:val="0"/>
                <w14:ligatures w14:val="none"/>
              </w:rPr>
              <w:t>T1R3</w:t>
            </w:r>
          </w:p>
        </w:tc>
        <w:tc>
          <w:tcPr>
            <w:tcW w:w="1335" w:type="dxa"/>
            <w:tcBorders>
              <w:top w:val="nil"/>
              <w:left w:val="nil"/>
              <w:bottom w:val="single" w:sz="8" w:space="0" w:color="auto"/>
              <w:right w:val="nil"/>
            </w:tcBorders>
            <w:shd w:val="clear" w:color="auto" w:fill="auto"/>
            <w:vAlign w:val="center"/>
            <w:hideMark/>
          </w:tcPr>
          <w:p w14:paraId="443BB54F"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color w:val="000000"/>
                <w:kern w:val="0"/>
                <w14:ligatures w14:val="none"/>
              </w:rPr>
              <w:t>T4R2</w:t>
            </w:r>
          </w:p>
        </w:tc>
        <w:tc>
          <w:tcPr>
            <w:tcW w:w="1335" w:type="dxa"/>
            <w:tcBorders>
              <w:top w:val="nil"/>
              <w:left w:val="nil"/>
              <w:bottom w:val="single" w:sz="8" w:space="0" w:color="auto"/>
              <w:right w:val="nil"/>
            </w:tcBorders>
            <w:shd w:val="clear" w:color="auto" w:fill="auto"/>
            <w:vAlign w:val="center"/>
            <w:hideMark/>
          </w:tcPr>
          <w:p w14:paraId="41A7773C"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color w:val="000000"/>
                <w:kern w:val="0"/>
                <w14:ligatures w14:val="none"/>
              </w:rPr>
              <w:t>T7R2</w:t>
            </w:r>
          </w:p>
        </w:tc>
        <w:tc>
          <w:tcPr>
            <w:tcW w:w="1335" w:type="dxa"/>
            <w:tcBorders>
              <w:top w:val="nil"/>
              <w:left w:val="nil"/>
              <w:bottom w:val="single" w:sz="8" w:space="0" w:color="auto"/>
              <w:right w:val="nil"/>
            </w:tcBorders>
            <w:shd w:val="clear" w:color="auto" w:fill="auto"/>
            <w:vAlign w:val="center"/>
            <w:hideMark/>
          </w:tcPr>
          <w:p w14:paraId="509602FA"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color w:val="000000"/>
                <w:kern w:val="0"/>
                <w14:ligatures w14:val="none"/>
              </w:rPr>
              <w:t>T3R1</w:t>
            </w:r>
          </w:p>
        </w:tc>
        <w:tc>
          <w:tcPr>
            <w:tcW w:w="1335" w:type="dxa"/>
            <w:tcBorders>
              <w:top w:val="nil"/>
              <w:left w:val="nil"/>
              <w:bottom w:val="single" w:sz="8" w:space="0" w:color="auto"/>
              <w:right w:val="nil"/>
            </w:tcBorders>
            <w:shd w:val="clear" w:color="auto" w:fill="auto"/>
            <w:vAlign w:val="center"/>
            <w:hideMark/>
          </w:tcPr>
          <w:p w14:paraId="25FD03EB"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color w:val="000000"/>
                <w:kern w:val="0"/>
                <w14:ligatures w14:val="none"/>
              </w:rPr>
              <w:t>T7R1</w:t>
            </w:r>
          </w:p>
        </w:tc>
        <w:tc>
          <w:tcPr>
            <w:tcW w:w="1335" w:type="dxa"/>
            <w:tcBorders>
              <w:top w:val="nil"/>
              <w:left w:val="nil"/>
              <w:bottom w:val="single" w:sz="8" w:space="0" w:color="auto"/>
              <w:right w:val="nil"/>
            </w:tcBorders>
            <w:shd w:val="clear" w:color="auto" w:fill="auto"/>
            <w:vAlign w:val="center"/>
            <w:hideMark/>
          </w:tcPr>
          <w:p w14:paraId="768C12B4" w14:textId="77777777" w:rsidR="009E0270" w:rsidRPr="00CE412D" w:rsidRDefault="009E0270" w:rsidP="000B7929">
            <w:pPr>
              <w:spacing w:after="0" w:line="240" w:lineRule="auto"/>
              <w:jc w:val="both"/>
              <w:rPr>
                <w:rFonts w:ascii="Times New Roman" w:eastAsia="Times New Roman" w:hAnsi="Times New Roman" w:cs="Times New Roman"/>
                <w:color w:val="000000"/>
                <w:kern w:val="0"/>
                <w14:ligatures w14:val="none"/>
              </w:rPr>
            </w:pPr>
            <w:r w:rsidRPr="00CE412D">
              <w:rPr>
                <w:rFonts w:ascii="Times New Roman" w:eastAsia="Times New Roman" w:hAnsi="Times New Roman" w:cs="Times New Roman"/>
                <w:color w:val="000000"/>
                <w:kern w:val="0"/>
                <w14:ligatures w14:val="none"/>
              </w:rPr>
              <w:t>T5R2</w:t>
            </w:r>
          </w:p>
        </w:tc>
      </w:tr>
    </w:tbl>
    <w:p w14:paraId="25A05A8C" w14:textId="3087734A" w:rsidR="006C786A" w:rsidRDefault="0063092D" w:rsidP="009E0270">
      <w:pPr>
        <w:pStyle w:val="ListParagraph"/>
        <w:spacing w:before="100" w:beforeAutospacing="1" w:afterLines="150" w:after="360" w:line="240" w:lineRule="auto"/>
        <w:ind w:left="0"/>
        <w:jc w:val="both"/>
        <w:rPr>
          <w:rFonts w:ascii="Times New Roman" w:hAnsi="Times New Roman" w:cs="Times New Roman"/>
          <w:b/>
          <w:bCs/>
          <w:sz w:val="20"/>
          <w:szCs w:val="20"/>
        </w:rPr>
      </w:pPr>
      <w:r>
        <w:rPr>
          <w:rFonts w:ascii="Times New Roman" w:hAnsi="Times New Roman" w:cs="Times New Roman"/>
          <w:b/>
          <w:bCs/>
          <w:sz w:val="24"/>
          <w:szCs w:val="24"/>
        </w:rPr>
        <w:t xml:space="preserve">                    </w:t>
      </w:r>
      <w:r w:rsidR="009E027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0548F3" w:rsidRPr="0063092D">
        <w:rPr>
          <w:rFonts w:ascii="Times New Roman" w:hAnsi="Times New Roman" w:cs="Times New Roman"/>
          <w:b/>
          <w:bCs/>
          <w:sz w:val="20"/>
          <w:szCs w:val="20"/>
        </w:rPr>
        <w:t>Fig. 2. Arrangement of polybags in CRD design</w:t>
      </w:r>
    </w:p>
    <w:p w14:paraId="710E05FC" w14:textId="77777777" w:rsidR="0052579B" w:rsidRDefault="0052579B" w:rsidP="006C720F">
      <w:pPr>
        <w:pStyle w:val="ListParagraph"/>
        <w:spacing w:before="100" w:beforeAutospacing="1" w:afterLines="150" w:after="360" w:line="240" w:lineRule="auto"/>
        <w:ind w:left="0"/>
        <w:jc w:val="both"/>
        <w:rPr>
          <w:rFonts w:ascii="Times New Roman" w:hAnsi="Times New Roman" w:cs="Times New Roman"/>
          <w:b/>
          <w:bCs/>
          <w:sz w:val="20"/>
          <w:szCs w:val="20"/>
        </w:rPr>
      </w:pPr>
    </w:p>
    <w:p w14:paraId="046731A8" w14:textId="77777777" w:rsidR="0052579B" w:rsidRPr="00A20228" w:rsidRDefault="0052579B" w:rsidP="0052579B">
      <w:pPr>
        <w:pStyle w:val="Caption"/>
        <w:rPr>
          <w:rFonts w:ascii="Times New Roman" w:hAnsi="Times New Roman" w:cs="Times New Roman"/>
          <w:b/>
          <w:bCs/>
          <w:i w:val="0"/>
          <w:iCs w:val="0"/>
          <w:color w:val="auto"/>
          <w:sz w:val="20"/>
          <w:szCs w:val="20"/>
        </w:rPr>
      </w:pPr>
      <w:r>
        <w:rPr>
          <w:rFonts w:ascii="Times New Roman" w:hAnsi="Times New Roman" w:cs="Times New Roman"/>
          <w:b/>
          <w:bCs/>
          <w:i w:val="0"/>
          <w:iCs w:val="0"/>
          <w:color w:val="auto"/>
          <w:sz w:val="20"/>
          <w:szCs w:val="20"/>
        </w:rPr>
        <w:t xml:space="preserve">                            </w:t>
      </w:r>
      <w:bookmarkStart w:id="10" w:name="_Toc178628033"/>
      <w:r w:rsidRPr="00A20228">
        <w:rPr>
          <w:rFonts w:ascii="Times New Roman" w:hAnsi="Times New Roman" w:cs="Times New Roman"/>
          <w:b/>
          <w:bCs/>
          <w:i w:val="0"/>
          <w:iCs w:val="0"/>
          <w:color w:val="auto"/>
          <w:sz w:val="20"/>
          <w:szCs w:val="20"/>
        </w:rPr>
        <w:t xml:space="preserve">Table </w:t>
      </w:r>
      <w:r w:rsidRPr="00A20228">
        <w:rPr>
          <w:rFonts w:ascii="Times New Roman" w:hAnsi="Times New Roman" w:cs="Times New Roman"/>
          <w:b/>
          <w:bCs/>
          <w:i w:val="0"/>
          <w:iCs w:val="0"/>
          <w:color w:val="auto"/>
          <w:sz w:val="20"/>
          <w:szCs w:val="20"/>
        </w:rPr>
        <w:fldChar w:fldCharType="begin"/>
      </w:r>
      <w:r w:rsidRPr="00A20228">
        <w:rPr>
          <w:rFonts w:ascii="Times New Roman" w:hAnsi="Times New Roman" w:cs="Times New Roman"/>
          <w:b/>
          <w:bCs/>
          <w:i w:val="0"/>
          <w:iCs w:val="0"/>
          <w:color w:val="auto"/>
          <w:sz w:val="20"/>
          <w:szCs w:val="20"/>
        </w:rPr>
        <w:instrText xml:space="preserve"> SEQ Table \* ARABIC </w:instrText>
      </w:r>
      <w:r w:rsidRPr="00A20228">
        <w:rPr>
          <w:rFonts w:ascii="Times New Roman" w:hAnsi="Times New Roman" w:cs="Times New Roman"/>
          <w:b/>
          <w:bCs/>
          <w:i w:val="0"/>
          <w:iCs w:val="0"/>
          <w:color w:val="auto"/>
          <w:sz w:val="20"/>
          <w:szCs w:val="20"/>
        </w:rPr>
        <w:fldChar w:fldCharType="separate"/>
      </w:r>
      <w:r w:rsidRPr="00A20228">
        <w:rPr>
          <w:rFonts w:ascii="Times New Roman" w:hAnsi="Times New Roman" w:cs="Times New Roman"/>
          <w:b/>
          <w:bCs/>
          <w:i w:val="0"/>
          <w:iCs w:val="0"/>
          <w:noProof/>
          <w:color w:val="auto"/>
          <w:sz w:val="20"/>
          <w:szCs w:val="20"/>
        </w:rPr>
        <w:t>1</w:t>
      </w:r>
      <w:r w:rsidRPr="00A20228">
        <w:rPr>
          <w:rFonts w:ascii="Times New Roman" w:hAnsi="Times New Roman" w:cs="Times New Roman"/>
          <w:b/>
          <w:bCs/>
          <w:i w:val="0"/>
          <w:iCs w:val="0"/>
          <w:color w:val="auto"/>
          <w:sz w:val="20"/>
          <w:szCs w:val="20"/>
        </w:rPr>
        <w:fldChar w:fldCharType="end"/>
      </w:r>
      <w:r w:rsidRPr="00A20228">
        <w:rPr>
          <w:rFonts w:ascii="Times New Roman" w:hAnsi="Times New Roman" w:cs="Times New Roman"/>
          <w:b/>
          <w:bCs/>
          <w:i w:val="0"/>
          <w:iCs w:val="0"/>
          <w:color w:val="auto"/>
          <w:sz w:val="20"/>
          <w:szCs w:val="20"/>
        </w:rPr>
        <w:t>: Composition and proportion of different media</w:t>
      </w:r>
      <w:bookmarkEnd w:id="10"/>
    </w:p>
    <w:tbl>
      <w:tblPr>
        <w:tblStyle w:val="PlainTable4"/>
        <w:tblW w:w="0" w:type="auto"/>
        <w:tblLook w:val="04A0" w:firstRow="1" w:lastRow="0" w:firstColumn="1" w:lastColumn="0" w:noHBand="0" w:noVBand="1"/>
      </w:tblPr>
      <w:tblGrid>
        <w:gridCol w:w="3490"/>
        <w:gridCol w:w="3490"/>
        <w:gridCol w:w="2308"/>
      </w:tblGrid>
      <w:tr w:rsidR="0052579B" w:rsidRPr="006D4F1A" w14:paraId="6CF75FCD" w14:textId="77777777" w:rsidTr="000B7929">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490" w:type="dxa"/>
            <w:tcBorders>
              <w:top w:val="single" w:sz="4" w:space="0" w:color="auto"/>
              <w:bottom w:val="single" w:sz="4" w:space="0" w:color="auto"/>
            </w:tcBorders>
            <w:shd w:val="clear" w:color="auto" w:fill="auto"/>
          </w:tcPr>
          <w:p w14:paraId="05E8BF7E" w14:textId="77777777" w:rsidR="0052579B" w:rsidRPr="006D4F1A" w:rsidRDefault="0052579B" w:rsidP="000B7929">
            <w:pPr>
              <w:jc w:val="both"/>
              <w:rPr>
                <w:rFonts w:ascii="Times New Roman" w:hAnsi="Times New Roman" w:cs="Times New Roman"/>
                <w:sz w:val="20"/>
                <w:szCs w:val="20"/>
              </w:rPr>
            </w:pPr>
            <w:r w:rsidRPr="006D4F1A">
              <w:rPr>
                <w:rFonts w:ascii="Times New Roman" w:hAnsi="Times New Roman" w:cs="Times New Roman"/>
                <w:sz w:val="20"/>
                <w:szCs w:val="20"/>
              </w:rPr>
              <w:t>Media (Treatment)</w:t>
            </w:r>
          </w:p>
        </w:tc>
        <w:tc>
          <w:tcPr>
            <w:tcW w:w="3490" w:type="dxa"/>
            <w:tcBorders>
              <w:top w:val="single" w:sz="4" w:space="0" w:color="auto"/>
              <w:bottom w:val="single" w:sz="4" w:space="0" w:color="auto"/>
            </w:tcBorders>
            <w:shd w:val="clear" w:color="auto" w:fill="auto"/>
          </w:tcPr>
          <w:p w14:paraId="4D0706DC" w14:textId="77777777" w:rsidR="0052579B" w:rsidRPr="006D4F1A" w:rsidRDefault="0052579B" w:rsidP="000B792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4F1A">
              <w:rPr>
                <w:rFonts w:ascii="Times New Roman" w:hAnsi="Times New Roman" w:cs="Times New Roman"/>
                <w:sz w:val="20"/>
                <w:szCs w:val="20"/>
              </w:rPr>
              <w:t>Media formulation</w:t>
            </w:r>
          </w:p>
        </w:tc>
        <w:tc>
          <w:tcPr>
            <w:tcW w:w="2308" w:type="dxa"/>
            <w:tcBorders>
              <w:top w:val="single" w:sz="4" w:space="0" w:color="auto"/>
              <w:bottom w:val="single" w:sz="4" w:space="0" w:color="auto"/>
            </w:tcBorders>
            <w:shd w:val="clear" w:color="auto" w:fill="auto"/>
          </w:tcPr>
          <w:p w14:paraId="219F07B5" w14:textId="77777777" w:rsidR="0052579B" w:rsidRPr="006D4F1A" w:rsidRDefault="0052579B" w:rsidP="000B792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4F1A">
              <w:rPr>
                <w:rFonts w:ascii="Times New Roman" w:hAnsi="Times New Roman" w:cs="Times New Roman"/>
                <w:sz w:val="20"/>
                <w:szCs w:val="20"/>
              </w:rPr>
              <w:t>Proportion(v/v)</w:t>
            </w:r>
          </w:p>
        </w:tc>
      </w:tr>
      <w:tr w:rsidR="0052579B" w:rsidRPr="008630FC" w14:paraId="038A0E82" w14:textId="77777777" w:rsidTr="000B792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490" w:type="dxa"/>
            <w:tcBorders>
              <w:top w:val="single" w:sz="4" w:space="0" w:color="auto"/>
            </w:tcBorders>
            <w:shd w:val="clear" w:color="auto" w:fill="auto"/>
          </w:tcPr>
          <w:p w14:paraId="69232C63" w14:textId="77777777" w:rsidR="0052579B" w:rsidRPr="008630FC" w:rsidRDefault="0052579B" w:rsidP="000B7929">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T1</w:t>
            </w:r>
          </w:p>
        </w:tc>
        <w:tc>
          <w:tcPr>
            <w:tcW w:w="3490" w:type="dxa"/>
            <w:tcBorders>
              <w:top w:val="single" w:sz="4" w:space="0" w:color="auto"/>
            </w:tcBorders>
            <w:shd w:val="clear" w:color="auto" w:fill="auto"/>
          </w:tcPr>
          <w:p w14:paraId="056AC7FB" w14:textId="77777777" w:rsidR="0052579B" w:rsidRPr="008630FC" w:rsidRDefault="0052579B" w:rsidP="000B79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w:t>
            </w:r>
            <w:r>
              <w:rPr>
                <w:rFonts w:ascii="Times New Roman" w:hAnsi="Times New Roman" w:cs="Times New Roman"/>
                <w:sz w:val="24"/>
                <w:szCs w:val="24"/>
              </w:rPr>
              <w:t>and</w:t>
            </w:r>
          </w:p>
        </w:tc>
        <w:tc>
          <w:tcPr>
            <w:tcW w:w="2308" w:type="dxa"/>
            <w:tcBorders>
              <w:top w:val="single" w:sz="4" w:space="0" w:color="auto"/>
            </w:tcBorders>
            <w:shd w:val="clear" w:color="auto" w:fill="auto"/>
          </w:tcPr>
          <w:p w14:paraId="6C869EE1" w14:textId="77777777" w:rsidR="0052579B" w:rsidRPr="008630FC" w:rsidRDefault="0052579B" w:rsidP="000B79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1</w:t>
            </w:r>
          </w:p>
        </w:tc>
      </w:tr>
      <w:tr w:rsidR="0052579B" w:rsidRPr="008630FC" w14:paraId="12A1B9A5" w14:textId="77777777" w:rsidTr="000B7929">
        <w:trPr>
          <w:trHeight w:val="260"/>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
          <w:p w14:paraId="625B52F0" w14:textId="77777777" w:rsidR="0052579B" w:rsidRPr="008630FC" w:rsidRDefault="0052579B" w:rsidP="000B7929">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T2</w:t>
            </w:r>
          </w:p>
        </w:tc>
        <w:tc>
          <w:tcPr>
            <w:tcW w:w="3490" w:type="dxa"/>
            <w:shd w:val="clear" w:color="auto" w:fill="auto"/>
          </w:tcPr>
          <w:p w14:paraId="6489A67D" w14:textId="77777777" w:rsidR="0052579B" w:rsidRPr="008630FC" w:rsidRDefault="0052579B" w:rsidP="000B792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w:t>
            </w:r>
            <w:r>
              <w:rPr>
                <w:rFonts w:ascii="Times New Roman" w:hAnsi="Times New Roman" w:cs="Times New Roman"/>
                <w:sz w:val="24"/>
                <w:szCs w:val="24"/>
              </w:rPr>
              <w:t>oil</w:t>
            </w:r>
          </w:p>
        </w:tc>
        <w:tc>
          <w:tcPr>
            <w:tcW w:w="2308" w:type="dxa"/>
            <w:shd w:val="clear" w:color="auto" w:fill="auto"/>
          </w:tcPr>
          <w:p w14:paraId="0FC4F96E" w14:textId="77777777" w:rsidR="0052579B" w:rsidRPr="008630FC" w:rsidRDefault="0052579B" w:rsidP="000B792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1</w:t>
            </w:r>
          </w:p>
        </w:tc>
      </w:tr>
      <w:tr w:rsidR="0052579B" w:rsidRPr="008630FC" w14:paraId="7942B38F" w14:textId="77777777" w:rsidTr="000B792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
          <w:p w14:paraId="615BA9C2" w14:textId="77777777" w:rsidR="0052579B" w:rsidRPr="008630FC" w:rsidRDefault="0052579B" w:rsidP="000B7929">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T3</w:t>
            </w:r>
          </w:p>
        </w:tc>
        <w:tc>
          <w:tcPr>
            <w:tcW w:w="3490" w:type="dxa"/>
            <w:shd w:val="clear" w:color="auto" w:fill="auto"/>
          </w:tcPr>
          <w:p w14:paraId="148C67DF" w14:textId="77777777" w:rsidR="0052579B" w:rsidRPr="008630FC" w:rsidRDefault="0052579B" w:rsidP="000B79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Sand and Peatmoss</w:t>
            </w:r>
          </w:p>
        </w:tc>
        <w:tc>
          <w:tcPr>
            <w:tcW w:w="2308" w:type="dxa"/>
            <w:shd w:val="clear" w:color="auto" w:fill="auto"/>
          </w:tcPr>
          <w:p w14:paraId="69799B2B" w14:textId="77777777" w:rsidR="0052579B" w:rsidRPr="008630FC" w:rsidRDefault="0052579B" w:rsidP="000B79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3:1</w:t>
            </w:r>
          </w:p>
        </w:tc>
      </w:tr>
      <w:tr w:rsidR="0052579B" w:rsidRPr="008630FC" w14:paraId="205A218A" w14:textId="77777777" w:rsidTr="000B7929">
        <w:trPr>
          <w:trHeight w:val="260"/>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
          <w:p w14:paraId="0EEF6738" w14:textId="77777777" w:rsidR="0052579B" w:rsidRPr="008630FC" w:rsidRDefault="0052579B" w:rsidP="000B7929">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T4</w:t>
            </w:r>
          </w:p>
        </w:tc>
        <w:tc>
          <w:tcPr>
            <w:tcW w:w="3490" w:type="dxa"/>
            <w:shd w:val="clear" w:color="auto" w:fill="auto"/>
          </w:tcPr>
          <w:p w14:paraId="115782F9" w14:textId="77777777" w:rsidR="0052579B" w:rsidRPr="008630FC" w:rsidRDefault="0052579B" w:rsidP="000B792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Soil and Perlite</w:t>
            </w:r>
          </w:p>
        </w:tc>
        <w:tc>
          <w:tcPr>
            <w:tcW w:w="2308" w:type="dxa"/>
            <w:shd w:val="clear" w:color="auto" w:fill="auto"/>
          </w:tcPr>
          <w:p w14:paraId="654843B3" w14:textId="77777777" w:rsidR="0052579B" w:rsidRPr="008630FC" w:rsidRDefault="0052579B" w:rsidP="000B792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1:1</w:t>
            </w:r>
          </w:p>
        </w:tc>
      </w:tr>
      <w:tr w:rsidR="0052579B" w:rsidRPr="008630FC" w14:paraId="3CECEF10" w14:textId="77777777" w:rsidTr="000B792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
          <w:p w14:paraId="3CC57A1C" w14:textId="77777777" w:rsidR="0052579B" w:rsidRPr="008630FC" w:rsidRDefault="0052579B" w:rsidP="000B7929">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T5</w:t>
            </w:r>
          </w:p>
        </w:tc>
        <w:tc>
          <w:tcPr>
            <w:tcW w:w="3490" w:type="dxa"/>
            <w:shd w:val="clear" w:color="auto" w:fill="auto"/>
          </w:tcPr>
          <w:p w14:paraId="7EEA48E1" w14:textId="77777777" w:rsidR="0052579B" w:rsidRPr="008630FC" w:rsidRDefault="0052579B" w:rsidP="000B79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Soil and FYM</w:t>
            </w:r>
          </w:p>
        </w:tc>
        <w:tc>
          <w:tcPr>
            <w:tcW w:w="2308" w:type="dxa"/>
            <w:shd w:val="clear" w:color="auto" w:fill="auto"/>
          </w:tcPr>
          <w:p w14:paraId="7CFACF3A" w14:textId="77777777" w:rsidR="0052579B" w:rsidRPr="008630FC" w:rsidRDefault="0052579B" w:rsidP="000B79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1:1</w:t>
            </w:r>
          </w:p>
        </w:tc>
      </w:tr>
      <w:tr w:rsidR="0052579B" w:rsidRPr="008630FC" w14:paraId="27184B30" w14:textId="77777777" w:rsidTr="000B7929">
        <w:trPr>
          <w:trHeight w:val="260"/>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
          <w:p w14:paraId="689C108D" w14:textId="77777777" w:rsidR="0052579B" w:rsidRPr="008630FC" w:rsidRDefault="0052579B" w:rsidP="000B7929">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T6</w:t>
            </w:r>
          </w:p>
        </w:tc>
        <w:tc>
          <w:tcPr>
            <w:tcW w:w="3490" w:type="dxa"/>
            <w:shd w:val="clear" w:color="auto" w:fill="auto"/>
          </w:tcPr>
          <w:p w14:paraId="4633E5F6" w14:textId="77777777" w:rsidR="0052579B" w:rsidRPr="008630FC" w:rsidRDefault="0052579B" w:rsidP="000B792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Sand, Soil and Perlite</w:t>
            </w:r>
          </w:p>
        </w:tc>
        <w:tc>
          <w:tcPr>
            <w:tcW w:w="2308" w:type="dxa"/>
            <w:shd w:val="clear" w:color="auto" w:fill="auto"/>
          </w:tcPr>
          <w:p w14:paraId="5009E80E" w14:textId="77777777" w:rsidR="0052579B" w:rsidRPr="008630FC" w:rsidRDefault="0052579B" w:rsidP="000B792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1:1:1</w:t>
            </w:r>
          </w:p>
        </w:tc>
      </w:tr>
      <w:bookmarkEnd w:id="8"/>
      <w:tr w:rsidR="0052579B" w:rsidRPr="008630FC" w14:paraId="75485455" w14:textId="77777777" w:rsidTr="000B792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490" w:type="dxa"/>
            <w:tcBorders>
              <w:bottom w:val="single" w:sz="4" w:space="0" w:color="auto"/>
            </w:tcBorders>
            <w:shd w:val="clear" w:color="auto" w:fill="auto"/>
          </w:tcPr>
          <w:p w14:paraId="6A092BB4" w14:textId="77777777" w:rsidR="0052579B" w:rsidRPr="008630FC" w:rsidRDefault="0052579B" w:rsidP="000B7929">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T7</w:t>
            </w:r>
          </w:p>
        </w:tc>
        <w:tc>
          <w:tcPr>
            <w:tcW w:w="3490" w:type="dxa"/>
            <w:tcBorders>
              <w:bottom w:val="single" w:sz="4" w:space="0" w:color="auto"/>
            </w:tcBorders>
            <w:shd w:val="clear" w:color="auto" w:fill="auto"/>
          </w:tcPr>
          <w:p w14:paraId="7CDE8C3A" w14:textId="77777777" w:rsidR="0052579B" w:rsidRPr="008630FC" w:rsidRDefault="0052579B" w:rsidP="000B79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Sand, Soil and Peatmoss</w:t>
            </w:r>
          </w:p>
        </w:tc>
        <w:tc>
          <w:tcPr>
            <w:tcW w:w="2308" w:type="dxa"/>
            <w:tcBorders>
              <w:bottom w:val="single" w:sz="4" w:space="0" w:color="auto"/>
            </w:tcBorders>
            <w:shd w:val="clear" w:color="auto" w:fill="auto"/>
          </w:tcPr>
          <w:p w14:paraId="00B6863C" w14:textId="77777777" w:rsidR="0052579B" w:rsidRPr="008630FC" w:rsidRDefault="0052579B" w:rsidP="000B79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1:1:1</w:t>
            </w:r>
          </w:p>
        </w:tc>
      </w:tr>
    </w:tbl>
    <w:p w14:paraId="5F420FDB" w14:textId="77777777" w:rsidR="0052579B" w:rsidRDefault="0052579B" w:rsidP="006C720F">
      <w:pPr>
        <w:pStyle w:val="ListParagraph"/>
        <w:spacing w:before="100" w:beforeAutospacing="1" w:afterLines="150" w:after="360" w:line="240" w:lineRule="auto"/>
        <w:ind w:left="0"/>
        <w:jc w:val="both"/>
        <w:rPr>
          <w:rFonts w:ascii="Times New Roman" w:hAnsi="Times New Roman" w:cs="Times New Roman"/>
          <w:b/>
          <w:bCs/>
          <w:sz w:val="20"/>
          <w:szCs w:val="20"/>
        </w:rPr>
      </w:pPr>
    </w:p>
    <w:p w14:paraId="64272665" w14:textId="77777777" w:rsidR="006C720F" w:rsidRPr="006C720F" w:rsidRDefault="006C720F" w:rsidP="006C720F">
      <w:pPr>
        <w:pStyle w:val="ListParagraph"/>
        <w:spacing w:before="100" w:beforeAutospacing="1" w:afterLines="150" w:after="360" w:line="240" w:lineRule="auto"/>
        <w:ind w:left="0"/>
        <w:jc w:val="both"/>
        <w:rPr>
          <w:rFonts w:ascii="Times New Roman" w:hAnsi="Times New Roman" w:cs="Times New Roman"/>
          <w:b/>
          <w:bCs/>
          <w:sz w:val="20"/>
          <w:szCs w:val="20"/>
        </w:rPr>
      </w:pPr>
    </w:p>
    <w:p w14:paraId="392AF258" w14:textId="77777777" w:rsidR="00A6590B" w:rsidRDefault="00A6590B" w:rsidP="006C720F">
      <w:pPr>
        <w:rPr>
          <w:rFonts w:ascii="Times New Roman" w:hAnsi="Times New Roman" w:cs="Times New Roman"/>
          <w:b/>
          <w:sz w:val="24"/>
          <w:szCs w:val="24"/>
        </w:rPr>
        <w:sectPr w:rsidR="00A6590B" w:rsidSect="00424E92">
          <w:type w:val="continuous"/>
          <w:pgSz w:w="12240" w:h="15840"/>
          <w:pgMar w:top="1440" w:right="1440" w:bottom="1440" w:left="1440" w:header="720" w:footer="720" w:gutter="0"/>
          <w:cols w:space="720"/>
          <w:docGrid w:linePitch="360"/>
        </w:sectPr>
      </w:pPr>
    </w:p>
    <w:p w14:paraId="755E8560" w14:textId="79C51002" w:rsidR="006C786A" w:rsidRDefault="006C720F" w:rsidP="006C720F">
      <w:pPr>
        <w:rPr>
          <w:rFonts w:ascii="Times New Roman" w:hAnsi="Times New Roman" w:cs="Times New Roman"/>
          <w:b/>
          <w:sz w:val="24"/>
          <w:szCs w:val="24"/>
        </w:rPr>
      </w:pPr>
      <w:r w:rsidRPr="006C720F">
        <w:rPr>
          <w:rFonts w:ascii="Times New Roman" w:hAnsi="Times New Roman" w:cs="Times New Roman"/>
          <w:b/>
          <w:sz w:val="24"/>
          <w:szCs w:val="24"/>
        </w:rPr>
        <w:t>2.2.2 Experimental materials</w:t>
      </w:r>
    </w:p>
    <w:p w14:paraId="0F210898" w14:textId="1145B0F6" w:rsidR="006C720F" w:rsidRDefault="006C720F" w:rsidP="006C720F">
      <w:pPr>
        <w:jc w:val="both"/>
        <w:rPr>
          <w:rFonts w:ascii="Times New Roman" w:hAnsi="Times New Roman" w:cs="Times New Roman"/>
          <w:sz w:val="24"/>
          <w:szCs w:val="24"/>
        </w:rPr>
      </w:pPr>
      <w:r w:rsidRPr="00C93F91">
        <w:rPr>
          <w:rFonts w:ascii="Times New Roman" w:hAnsi="Times New Roman" w:cs="Times New Roman"/>
          <w:b/>
          <w:bCs/>
          <w:sz w:val="24"/>
          <w:szCs w:val="24"/>
        </w:rPr>
        <w:t>S</w:t>
      </w:r>
      <w:r>
        <w:rPr>
          <w:rFonts w:ascii="Times New Roman" w:hAnsi="Times New Roman" w:cs="Times New Roman"/>
          <w:b/>
          <w:bCs/>
          <w:sz w:val="24"/>
          <w:szCs w:val="24"/>
        </w:rPr>
        <w:t>oil</w:t>
      </w:r>
      <w:r w:rsidRPr="00C93F91">
        <w:rPr>
          <w:rFonts w:ascii="Times New Roman" w:hAnsi="Times New Roman" w:cs="Times New Roman"/>
          <w:b/>
          <w:bCs/>
          <w:sz w:val="24"/>
          <w:szCs w:val="24"/>
        </w:rPr>
        <w:t>:</w:t>
      </w:r>
      <w:r>
        <w:rPr>
          <w:rFonts w:ascii="Times New Roman" w:hAnsi="Times New Roman" w:cs="Times New Roman"/>
          <w:sz w:val="24"/>
          <w:szCs w:val="24"/>
        </w:rPr>
        <w:t xml:space="preserve"> </w:t>
      </w:r>
      <w:r w:rsidRPr="002239D2">
        <w:rPr>
          <w:rFonts w:ascii="Times New Roman" w:hAnsi="Times New Roman" w:cs="Times New Roman"/>
          <w:sz w:val="24"/>
          <w:szCs w:val="24"/>
        </w:rPr>
        <w:t>Soil texture is also an important physical property of the soil that plays a key role in deciding seed germination and rooting of cutting. It should be fine enough to retain some moisture around the cutting and coarse enough to allow free draining</w:t>
      </w:r>
      <w:r>
        <w:rPr>
          <w:rFonts w:ascii="Times New Roman" w:hAnsi="Times New Roman" w:cs="Times New Roman"/>
          <w:sz w:val="24"/>
          <w:szCs w:val="24"/>
        </w:rPr>
        <w:t>.</w:t>
      </w:r>
    </w:p>
    <w:p w14:paraId="156F9428" w14:textId="77777777" w:rsidR="006C720F" w:rsidRDefault="006C720F" w:rsidP="006C720F">
      <w:pPr>
        <w:spacing w:line="240" w:lineRule="auto"/>
        <w:jc w:val="both"/>
        <w:rPr>
          <w:rFonts w:ascii="Times New Roman" w:hAnsi="Times New Roman" w:cs="Times New Roman"/>
          <w:sz w:val="24"/>
          <w:szCs w:val="24"/>
        </w:rPr>
      </w:pPr>
      <w:r w:rsidRPr="001F40F9">
        <w:rPr>
          <w:rFonts w:ascii="Times New Roman" w:hAnsi="Times New Roman" w:cs="Times New Roman"/>
          <w:b/>
          <w:bCs/>
          <w:sz w:val="24"/>
          <w:szCs w:val="24"/>
        </w:rPr>
        <w:t>Sand:</w:t>
      </w:r>
      <w:r w:rsidRPr="001F40F9">
        <w:rPr>
          <w:rFonts w:ascii="Times New Roman" w:hAnsi="Times New Roman" w:cs="Times New Roman"/>
          <w:sz w:val="24"/>
          <w:szCs w:val="24"/>
        </w:rPr>
        <w:t xml:space="preserve"> </w:t>
      </w:r>
      <w:r w:rsidRPr="00EE3DF1">
        <w:rPr>
          <w:rFonts w:ascii="Times New Roman" w:hAnsi="Times New Roman" w:cs="Times New Roman"/>
          <w:sz w:val="24"/>
          <w:szCs w:val="24"/>
        </w:rPr>
        <w:t xml:space="preserve">Sand is composed of small rock and mineral particles, primarily quartz, with grain sizes ranging from 0.0625 mm to 2 mm. Its color varies based on mineral content, with common hues being white, yellow, and black. Sand has high porosity and permeability, allowing water to pass through easily. It is non-cohesive, making it shift under pressure unless moistened. </w:t>
      </w:r>
      <w:r w:rsidRPr="001F40F9">
        <w:rPr>
          <w:rFonts w:ascii="Times New Roman" w:hAnsi="Times New Roman" w:cs="Times New Roman"/>
          <w:sz w:val="24"/>
          <w:szCs w:val="24"/>
        </w:rPr>
        <w:t>The sand should be washed and sterilized before use.</w:t>
      </w:r>
    </w:p>
    <w:p w14:paraId="70E2AD5F" w14:textId="77777777" w:rsidR="006C720F" w:rsidRPr="002239D2" w:rsidRDefault="006C720F" w:rsidP="006C720F">
      <w:pPr>
        <w:spacing w:line="240" w:lineRule="auto"/>
        <w:jc w:val="both"/>
        <w:rPr>
          <w:rFonts w:ascii="Times New Roman" w:hAnsi="Times New Roman" w:cs="Times New Roman"/>
          <w:sz w:val="24"/>
          <w:szCs w:val="24"/>
        </w:rPr>
      </w:pPr>
      <w:r w:rsidRPr="00362C7C">
        <w:rPr>
          <w:rFonts w:ascii="Times New Roman" w:hAnsi="Times New Roman" w:cs="Times New Roman"/>
          <w:b/>
          <w:bCs/>
          <w:sz w:val="24"/>
          <w:szCs w:val="24"/>
        </w:rPr>
        <w:t>Peat moss:</w:t>
      </w:r>
      <w:r w:rsidRPr="002239D2">
        <w:rPr>
          <w:rFonts w:ascii="Times New Roman" w:hAnsi="Times New Roman" w:cs="Times New Roman"/>
          <w:sz w:val="24"/>
          <w:szCs w:val="24"/>
        </w:rPr>
        <w:t xml:space="preserve"> </w:t>
      </w:r>
      <w:r w:rsidRPr="009E2344">
        <w:rPr>
          <w:rFonts w:ascii="Times New Roman" w:hAnsi="Times New Roman" w:cs="Times New Roman"/>
          <w:sz w:val="24"/>
          <w:szCs w:val="24"/>
        </w:rPr>
        <w:t>It</w:t>
      </w:r>
      <w:r>
        <w:rPr>
          <w:rFonts w:ascii="Times New Roman" w:hAnsi="Times New Roman" w:cs="Times New Roman"/>
          <w:sz w:val="24"/>
          <w:szCs w:val="24"/>
        </w:rPr>
        <w:t xml:space="preserve"> </w:t>
      </w:r>
      <w:r w:rsidRPr="009E2344">
        <w:rPr>
          <w:rFonts w:ascii="Times New Roman" w:hAnsi="Times New Roman" w:cs="Times New Roman"/>
          <w:sz w:val="24"/>
          <w:szCs w:val="24"/>
        </w:rPr>
        <w:t>i</w:t>
      </w:r>
      <w:r w:rsidRPr="00FF294A">
        <w:rPr>
          <w:rFonts w:ascii="Times New Roman" w:hAnsi="Times New Roman" w:cs="Times New Roman"/>
          <w:sz w:val="24"/>
          <w:szCs w:val="24"/>
        </w:rPr>
        <w:t xml:space="preserve">s the dark brown fibrous product of sphagnum moss and other organic materials </w:t>
      </w:r>
      <w:r w:rsidRPr="00FF294A">
        <w:rPr>
          <w:rFonts w:ascii="Times New Roman" w:hAnsi="Times New Roman" w:cs="Times New Roman"/>
          <w:sz w:val="24"/>
          <w:szCs w:val="24"/>
        </w:rPr>
        <w:t xml:space="preserve">that decompose in peat bogs over thousands of years. </w:t>
      </w:r>
      <w:r w:rsidRPr="00944CF4">
        <w:rPr>
          <w:rFonts w:ascii="Times New Roman" w:hAnsi="Times New Roman" w:cs="Times New Roman"/>
          <w:sz w:val="24"/>
          <w:szCs w:val="24"/>
        </w:rPr>
        <w:t>It helps in fast vegetative growth and is commonly used for growing newly rooted cuttings or newly germinated seeds</w:t>
      </w:r>
      <w:r>
        <w:rPr>
          <w:rFonts w:ascii="Times New Roman" w:hAnsi="Times New Roman" w:cs="Times New Roman"/>
          <w:sz w:val="24"/>
          <w:szCs w:val="24"/>
        </w:rPr>
        <w:t>. It is u</w:t>
      </w:r>
      <w:r w:rsidRPr="002239D2">
        <w:rPr>
          <w:rFonts w:ascii="Times New Roman" w:hAnsi="Times New Roman" w:cs="Times New Roman"/>
          <w:sz w:val="24"/>
          <w:szCs w:val="24"/>
        </w:rPr>
        <w:t>sed in combination with other materials in</w:t>
      </w:r>
      <w:r>
        <w:rPr>
          <w:rFonts w:ascii="Times New Roman" w:hAnsi="Times New Roman" w:cs="Times New Roman"/>
          <w:sz w:val="24"/>
          <w:szCs w:val="24"/>
        </w:rPr>
        <w:t xml:space="preserve"> </w:t>
      </w:r>
      <w:r w:rsidRPr="002239D2">
        <w:rPr>
          <w:rFonts w:ascii="Times New Roman" w:hAnsi="Times New Roman" w:cs="Times New Roman"/>
          <w:sz w:val="24"/>
          <w:szCs w:val="24"/>
        </w:rPr>
        <w:t>order to increase the water holding capacity.</w:t>
      </w:r>
    </w:p>
    <w:p w14:paraId="37B5DBA2" w14:textId="3004BC2D" w:rsidR="006C720F" w:rsidRDefault="006C720F" w:rsidP="006C720F">
      <w:pPr>
        <w:spacing w:line="240" w:lineRule="auto"/>
        <w:jc w:val="both"/>
        <w:rPr>
          <w:rFonts w:ascii="Times New Roman" w:hAnsi="Times New Roman" w:cs="Times New Roman"/>
          <w:sz w:val="24"/>
          <w:szCs w:val="24"/>
        </w:rPr>
      </w:pPr>
      <w:r w:rsidRPr="00C93F91">
        <w:rPr>
          <w:rFonts w:ascii="Times New Roman" w:hAnsi="Times New Roman" w:cs="Times New Roman"/>
          <w:b/>
          <w:bCs/>
          <w:sz w:val="24"/>
          <w:szCs w:val="24"/>
        </w:rPr>
        <w:t>Perlite:</w:t>
      </w:r>
      <w:r w:rsidRPr="002239D2">
        <w:rPr>
          <w:rFonts w:ascii="Times New Roman" w:eastAsia="Times New Roman" w:hAnsi="Times New Roman" w:cs="Times New Roman"/>
          <w:kern w:val="0"/>
          <w:sz w:val="24"/>
          <w:szCs w:val="24"/>
          <w14:ligatures w14:val="none"/>
        </w:rPr>
        <w:t xml:space="preserve"> </w:t>
      </w:r>
      <w:r>
        <w:rPr>
          <w:rFonts w:ascii="Times New Roman" w:hAnsi="Times New Roman" w:cs="Times New Roman"/>
          <w:sz w:val="24"/>
          <w:szCs w:val="24"/>
        </w:rPr>
        <w:t>It</w:t>
      </w:r>
      <w:r w:rsidRPr="002239D2">
        <w:rPr>
          <w:rFonts w:ascii="Times New Roman" w:hAnsi="Times New Roman" w:cs="Times New Roman"/>
          <w:sz w:val="24"/>
          <w:szCs w:val="24"/>
        </w:rPr>
        <w:t xml:space="preserve"> is an amorphous volcanic glass with a comparatively highwater content. It has the</w:t>
      </w:r>
      <w:r>
        <w:rPr>
          <w:rFonts w:ascii="Times New Roman" w:hAnsi="Times New Roman" w:cs="Times New Roman"/>
          <w:sz w:val="24"/>
          <w:szCs w:val="24"/>
        </w:rPr>
        <w:t xml:space="preserve"> </w:t>
      </w:r>
      <w:r w:rsidRPr="002239D2">
        <w:rPr>
          <w:rFonts w:ascii="Times New Roman" w:hAnsi="Times New Roman" w:cs="Times New Roman"/>
          <w:sz w:val="24"/>
          <w:szCs w:val="24"/>
        </w:rPr>
        <w:t>peculiar ability to expan</w:t>
      </w:r>
      <w:r w:rsidR="00A6590B">
        <w:rPr>
          <w:rFonts w:ascii="Times New Roman" w:hAnsi="Times New Roman" w:cs="Times New Roman"/>
          <w:sz w:val="24"/>
          <w:szCs w:val="24"/>
        </w:rPr>
        <w:t xml:space="preserve">d significantly when heated enough and occurs </w:t>
      </w:r>
      <w:r w:rsidRPr="002239D2">
        <w:rPr>
          <w:rFonts w:ascii="Times New Roman" w:hAnsi="Times New Roman" w:cs="Times New Roman"/>
          <w:sz w:val="24"/>
          <w:szCs w:val="24"/>
        </w:rPr>
        <w:t>naturally. Once processed,</w:t>
      </w:r>
      <w:r>
        <w:rPr>
          <w:rFonts w:ascii="Times New Roman" w:hAnsi="Times New Roman" w:cs="Times New Roman"/>
          <w:sz w:val="24"/>
          <w:szCs w:val="24"/>
        </w:rPr>
        <w:t xml:space="preserve"> </w:t>
      </w:r>
      <w:r w:rsidRPr="002239D2">
        <w:rPr>
          <w:rFonts w:ascii="Times New Roman" w:hAnsi="Times New Roman" w:cs="Times New Roman"/>
          <w:sz w:val="24"/>
          <w:szCs w:val="24"/>
        </w:rPr>
        <w:t xml:space="preserve">its low density makes it a valuable commercial product. Perlite </w:t>
      </w:r>
      <w:r>
        <w:rPr>
          <w:rFonts w:ascii="Times New Roman" w:hAnsi="Times New Roman" w:cs="Times New Roman"/>
          <w:sz w:val="24"/>
          <w:szCs w:val="24"/>
        </w:rPr>
        <w:t xml:space="preserve">is light in weight and </w:t>
      </w:r>
      <w:r w:rsidRPr="002239D2">
        <w:rPr>
          <w:rFonts w:ascii="Times New Roman" w:hAnsi="Times New Roman" w:cs="Times New Roman"/>
          <w:sz w:val="24"/>
          <w:szCs w:val="24"/>
        </w:rPr>
        <w:t>has multiple uses in horticulture,</w:t>
      </w:r>
      <w:r>
        <w:rPr>
          <w:rFonts w:ascii="Times New Roman" w:hAnsi="Times New Roman" w:cs="Times New Roman"/>
          <w:sz w:val="24"/>
          <w:szCs w:val="24"/>
        </w:rPr>
        <w:t xml:space="preserve"> </w:t>
      </w:r>
      <w:r w:rsidRPr="002239D2">
        <w:rPr>
          <w:rFonts w:ascii="Times New Roman" w:hAnsi="Times New Roman" w:cs="Times New Roman"/>
          <w:sz w:val="24"/>
          <w:szCs w:val="24"/>
        </w:rPr>
        <w:t>including beginning cuttings, hydroponics, and as a soil supplement or medium on its own.</w:t>
      </w:r>
      <w:r>
        <w:rPr>
          <w:rFonts w:ascii="Times New Roman" w:hAnsi="Times New Roman" w:cs="Times New Roman"/>
          <w:sz w:val="24"/>
          <w:szCs w:val="24"/>
        </w:rPr>
        <w:t xml:space="preserve"> </w:t>
      </w:r>
      <w:r w:rsidRPr="002239D2">
        <w:rPr>
          <w:rFonts w:ascii="Times New Roman" w:hAnsi="Times New Roman" w:cs="Times New Roman"/>
          <w:sz w:val="24"/>
          <w:szCs w:val="24"/>
        </w:rPr>
        <w:t>When</w:t>
      </w:r>
      <w:r>
        <w:rPr>
          <w:rFonts w:ascii="Times New Roman" w:hAnsi="Times New Roman" w:cs="Times New Roman"/>
          <w:sz w:val="24"/>
          <w:szCs w:val="24"/>
        </w:rPr>
        <w:t xml:space="preserve"> </w:t>
      </w:r>
      <w:r w:rsidRPr="002239D2">
        <w:rPr>
          <w:rFonts w:ascii="Times New Roman" w:hAnsi="Times New Roman" w:cs="Times New Roman"/>
          <w:sz w:val="24"/>
          <w:szCs w:val="24"/>
        </w:rPr>
        <w:t>used as amendment, it helps keep soil from being compacted because of its high permeability and</w:t>
      </w:r>
      <w:r>
        <w:rPr>
          <w:rFonts w:ascii="Times New Roman" w:hAnsi="Times New Roman" w:cs="Times New Roman"/>
          <w:sz w:val="24"/>
          <w:szCs w:val="24"/>
        </w:rPr>
        <w:t xml:space="preserve"> </w:t>
      </w:r>
      <w:r w:rsidRPr="002239D2">
        <w:rPr>
          <w:rFonts w:ascii="Times New Roman" w:hAnsi="Times New Roman" w:cs="Times New Roman"/>
          <w:sz w:val="24"/>
          <w:szCs w:val="24"/>
        </w:rPr>
        <w:t>low water retention. The rooting, vegetative, and flowering characteristics of floricultural crops</w:t>
      </w:r>
      <w:r>
        <w:rPr>
          <w:rFonts w:ascii="Times New Roman" w:hAnsi="Times New Roman" w:cs="Times New Roman"/>
          <w:sz w:val="24"/>
          <w:szCs w:val="24"/>
        </w:rPr>
        <w:t xml:space="preserve"> </w:t>
      </w:r>
      <w:r w:rsidRPr="002239D2">
        <w:rPr>
          <w:rFonts w:ascii="Times New Roman" w:hAnsi="Times New Roman" w:cs="Times New Roman"/>
          <w:sz w:val="24"/>
          <w:szCs w:val="24"/>
        </w:rPr>
        <w:t xml:space="preserve">such as </w:t>
      </w:r>
      <w:r>
        <w:rPr>
          <w:rFonts w:ascii="Times New Roman" w:hAnsi="Times New Roman" w:cs="Times New Roman"/>
          <w:sz w:val="24"/>
          <w:szCs w:val="24"/>
        </w:rPr>
        <w:t xml:space="preserve">croton, </w:t>
      </w:r>
      <w:r w:rsidRPr="002239D2">
        <w:rPr>
          <w:rFonts w:ascii="Times New Roman" w:hAnsi="Times New Roman" w:cs="Times New Roman"/>
          <w:sz w:val="24"/>
          <w:szCs w:val="24"/>
        </w:rPr>
        <w:t xml:space="preserve">carnations, lilium, </w:t>
      </w:r>
      <w:r w:rsidRPr="002239D2">
        <w:rPr>
          <w:rFonts w:ascii="Times New Roman" w:hAnsi="Times New Roman" w:cs="Times New Roman"/>
          <w:sz w:val="24"/>
          <w:szCs w:val="24"/>
        </w:rPr>
        <w:lastRenderedPageBreak/>
        <w:t>hibiscus, and bougainvillea were significantly impacted by these</w:t>
      </w:r>
      <w:r>
        <w:rPr>
          <w:rFonts w:ascii="Times New Roman" w:hAnsi="Times New Roman" w:cs="Times New Roman"/>
          <w:sz w:val="24"/>
          <w:szCs w:val="24"/>
        </w:rPr>
        <w:t xml:space="preserve"> </w:t>
      </w:r>
      <w:r w:rsidRPr="002239D2">
        <w:rPr>
          <w:rFonts w:ascii="Times New Roman" w:hAnsi="Times New Roman" w:cs="Times New Roman"/>
          <w:sz w:val="24"/>
          <w:szCs w:val="24"/>
        </w:rPr>
        <w:t>characteristics</w:t>
      </w:r>
      <w:r>
        <w:rPr>
          <w:rFonts w:ascii="Times New Roman" w:hAnsi="Times New Roman" w:cs="Times New Roman"/>
          <w:sz w:val="24"/>
          <w:szCs w:val="24"/>
        </w:rPr>
        <w:t>.</w:t>
      </w:r>
    </w:p>
    <w:p w14:paraId="78319D7C" w14:textId="7A92EA0B" w:rsidR="006C720F" w:rsidRPr="00C443F5" w:rsidRDefault="006C720F" w:rsidP="006C720F">
      <w:pPr>
        <w:spacing w:line="240" w:lineRule="auto"/>
        <w:jc w:val="both"/>
        <w:rPr>
          <w:rFonts w:ascii="Times New Roman" w:hAnsi="Times New Roman" w:cs="Times New Roman"/>
          <w:sz w:val="24"/>
          <w:szCs w:val="24"/>
        </w:rPr>
      </w:pPr>
      <w:r w:rsidRPr="0076045C">
        <w:rPr>
          <w:rFonts w:ascii="Times New Roman" w:hAnsi="Times New Roman" w:cs="Times New Roman"/>
          <w:b/>
          <w:bCs/>
          <w:sz w:val="24"/>
          <w:szCs w:val="24"/>
        </w:rPr>
        <w:t>FYM:</w:t>
      </w:r>
      <w:r>
        <w:rPr>
          <w:rFonts w:ascii="Times New Roman" w:hAnsi="Times New Roman" w:cs="Times New Roman"/>
          <w:sz w:val="24"/>
          <w:szCs w:val="24"/>
        </w:rPr>
        <w:t xml:space="preserve"> </w:t>
      </w:r>
      <w:r w:rsidRPr="00D639D2">
        <w:rPr>
          <w:rFonts w:ascii="Times New Roman" w:hAnsi="Times New Roman" w:cs="Times New Roman"/>
          <w:sz w:val="24"/>
          <w:szCs w:val="24"/>
        </w:rPr>
        <w:t xml:space="preserve">Well decomposed farmyard manure was </w:t>
      </w:r>
      <w:r>
        <w:rPr>
          <w:rFonts w:ascii="Times New Roman" w:hAnsi="Times New Roman" w:cs="Times New Roman"/>
          <w:sz w:val="24"/>
          <w:szCs w:val="24"/>
        </w:rPr>
        <w:t xml:space="preserve">brought </w:t>
      </w:r>
      <w:r w:rsidRPr="00D639D2">
        <w:rPr>
          <w:rFonts w:ascii="Times New Roman" w:hAnsi="Times New Roman" w:cs="Times New Roman"/>
          <w:sz w:val="24"/>
          <w:szCs w:val="24"/>
        </w:rPr>
        <w:t xml:space="preserve">from </w:t>
      </w:r>
      <w:r>
        <w:rPr>
          <w:rFonts w:ascii="Times New Roman" w:hAnsi="Times New Roman" w:cs="Times New Roman"/>
          <w:sz w:val="24"/>
          <w:szCs w:val="24"/>
        </w:rPr>
        <w:t xml:space="preserve">local household </w:t>
      </w:r>
      <w:r w:rsidRPr="00D639D2">
        <w:rPr>
          <w:rFonts w:ascii="Times New Roman" w:hAnsi="Times New Roman" w:cs="Times New Roman"/>
          <w:sz w:val="24"/>
          <w:szCs w:val="24"/>
        </w:rPr>
        <w:t xml:space="preserve">farm and </w:t>
      </w:r>
      <w:r>
        <w:rPr>
          <w:rFonts w:ascii="Times New Roman" w:hAnsi="Times New Roman" w:cs="Times New Roman"/>
          <w:sz w:val="24"/>
          <w:szCs w:val="24"/>
        </w:rPr>
        <w:t xml:space="preserve">stem </w:t>
      </w:r>
      <w:r w:rsidRPr="00D639D2">
        <w:rPr>
          <w:rFonts w:ascii="Times New Roman" w:hAnsi="Times New Roman" w:cs="Times New Roman"/>
          <w:sz w:val="24"/>
          <w:szCs w:val="24"/>
        </w:rPr>
        <w:t>cuttings of</w:t>
      </w:r>
      <w:r>
        <w:rPr>
          <w:rFonts w:ascii="Times New Roman" w:hAnsi="Times New Roman" w:cs="Times New Roman"/>
          <w:sz w:val="24"/>
          <w:szCs w:val="24"/>
        </w:rPr>
        <w:t xml:space="preserve"> croton </w:t>
      </w:r>
      <w:r w:rsidRPr="00D639D2">
        <w:rPr>
          <w:rFonts w:ascii="Times New Roman" w:hAnsi="Times New Roman" w:cs="Times New Roman"/>
          <w:sz w:val="24"/>
          <w:szCs w:val="24"/>
        </w:rPr>
        <w:t xml:space="preserve">were collected from </w:t>
      </w:r>
      <w:r>
        <w:rPr>
          <w:rFonts w:ascii="Times New Roman" w:hAnsi="Times New Roman" w:cs="Times New Roman"/>
          <w:sz w:val="24"/>
          <w:szCs w:val="24"/>
        </w:rPr>
        <w:t>premise of the campus</w:t>
      </w:r>
      <w:r w:rsidRPr="00D639D2">
        <w:rPr>
          <w:rFonts w:ascii="Times New Roman" w:hAnsi="Times New Roman" w:cs="Times New Roman"/>
          <w:sz w:val="24"/>
          <w:szCs w:val="24"/>
        </w:rPr>
        <w:t>.</w:t>
      </w:r>
      <w:r w:rsidR="00C443F5" w:rsidRPr="00C443F5">
        <w:rPr>
          <w:lang w:val="en-GB"/>
        </w:rPr>
        <w:t xml:space="preserve"> </w:t>
      </w:r>
      <w:r w:rsidR="00C443F5" w:rsidRPr="00C443F5">
        <w:rPr>
          <w:rFonts w:ascii="Times New Roman" w:hAnsi="Times New Roman" w:cs="Times New Roman"/>
          <w:sz w:val="24"/>
          <w:szCs w:val="24"/>
          <w:lang w:val="en-GB"/>
        </w:rPr>
        <w:t>FYM was sterilized in direct sunlight for 1 week</w:t>
      </w:r>
      <w:r w:rsidRPr="00C443F5">
        <w:rPr>
          <w:rFonts w:ascii="Times New Roman" w:hAnsi="Times New Roman" w:cs="Times New Roman"/>
          <w:sz w:val="24"/>
          <w:szCs w:val="24"/>
        </w:rPr>
        <w:t xml:space="preserve"> </w:t>
      </w:r>
      <w:r w:rsidR="00C443F5">
        <w:rPr>
          <w:rFonts w:ascii="Times New Roman" w:hAnsi="Times New Roman" w:cs="Times New Roman"/>
          <w:sz w:val="24"/>
          <w:szCs w:val="24"/>
        </w:rPr>
        <w:t>before use.</w:t>
      </w:r>
    </w:p>
    <w:p w14:paraId="6E3BB74D" w14:textId="7134C531" w:rsidR="008F70F5" w:rsidRPr="008F70F5" w:rsidRDefault="008F70F5" w:rsidP="008F70F5">
      <w:pPr>
        <w:spacing w:line="240" w:lineRule="auto"/>
        <w:jc w:val="both"/>
        <w:rPr>
          <w:rFonts w:ascii="Times New Roman" w:hAnsi="Times New Roman" w:cs="Times New Roman"/>
          <w:b/>
          <w:bCs/>
          <w:sz w:val="24"/>
          <w:szCs w:val="24"/>
        </w:rPr>
      </w:pPr>
      <w:r w:rsidRPr="008F70F5">
        <w:rPr>
          <w:rFonts w:ascii="Times New Roman" w:hAnsi="Times New Roman" w:cs="Times New Roman"/>
          <w:b/>
          <w:bCs/>
          <w:sz w:val="24"/>
          <w:szCs w:val="24"/>
        </w:rPr>
        <w:t>2.2.3 Cutting Preparation</w:t>
      </w:r>
    </w:p>
    <w:p w14:paraId="0383F44D" w14:textId="77777777" w:rsidR="00AC3AE9" w:rsidRPr="00AC3AE9" w:rsidRDefault="008F70F5" w:rsidP="00AC3AE9">
      <w:pPr>
        <w:jc w:val="both"/>
        <w:rPr>
          <w:rFonts w:ascii="Times New Roman" w:hAnsi="Times New Roman" w:cs="Times New Roman"/>
          <w:sz w:val="24"/>
          <w:szCs w:val="24"/>
          <w:lang w:val="en-GB"/>
        </w:rPr>
      </w:pPr>
      <w:r>
        <w:rPr>
          <w:rFonts w:ascii="Times New Roman" w:hAnsi="Times New Roman" w:cs="Times New Roman"/>
          <w:sz w:val="24"/>
          <w:szCs w:val="24"/>
        </w:rPr>
        <w:t>15cm long cuttings were</w:t>
      </w:r>
      <w:r w:rsidRPr="00D639D2">
        <w:rPr>
          <w:rFonts w:ascii="Times New Roman" w:hAnsi="Times New Roman" w:cs="Times New Roman"/>
          <w:sz w:val="24"/>
          <w:szCs w:val="24"/>
        </w:rPr>
        <w:t xml:space="preserve"> taken from the semi</w:t>
      </w:r>
      <w:r>
        <w:rPr>
          <w:rFonts w:ascii="Times New Roman" w:hAnsi="Times New Roman" w:cs="Times New Roman"/>
          <w:sz w:val="24"/>
          <w:szCs w:val="24"/>
        </w:rPr>
        <w:t xml:space="preserve"> </w:t>
      </w:r>
      <w:r w:rsidRPr="00D639D2">
        <w:rPr>
          <w:rFonts w:ascii="Times New Roman" w:hAnsi="Times New Roman" w:cs="Times New Roman"/>
          <w:sz w:val="24"/>
          <w:szCs w:val="24"/>
        </w:rPr>
        <w:t xml:space="preserve">hardwood </w:t>
      </w:r>
      <w:r>
        <w:rPr>
          <w:rFonts w:ascii="Times New Roman" w:hAnsi="Times New Roman" w:cs="Times New Roman"/>
          <w:sz w:val="24"/>
          <w:szCs w:val="24"/>
        </w:rPr>
        <w:t xml:space="preserve">part </w:t>
      </w:r>
      <w:r w:rsidRPr="00D639D2">
        <w:rPr>
          <w:rFonts w:ascii="Times New Roman" w:hAnsi="Times New Roman" w:cs="Times New Roman"/>
          <w:sz w:val="24"/>
          <w:szCs w:val="24"/>
        </w:rPr>
        <w:t>of a stem leaving extreme bottom and tip portions of the shoot. The cuttings were</w:t>
      </w:r>
      <w:r>
        <w:rPr>
          <w:rFonts w:ascii="Times New Roman" w:hAnsi="Times New Roman" w:cs="Times New Roman"/>
          <w:sz w:val="24"/>
          <w:szCs w:val="24"/>
        </w:rPr>
        <w:t xml:space="preserve"> </w:t>
      </w:r>
      <w:r w:rsidRPr="00D639D2">
        <w:rPr>
          <w:rFonts w:ascii="Times New Roman" w:hAnsi="Times New Roman" w:cs="Times New Roman"/>
          <w:sz w:val="24"/>
          <w:szCs w:val="24"/>
        </w:rPr>
        <w:t>prepared to different nodes (</w:t>
      </w:r>
      <w:r>
        <w:rPr>
          <w:rFonts w:ascii="Times New Roman" w:hAnsi="Times New Roman" w:cs="Times New Roman"/>
          <w:sz w:val="24"/>
          <w:szCs w:val="24"/>
        </w:rPr>
        <w:t>three to four</w:t>
      </w:r>
      <w:r w:rsidRPr="00D639D2">
        <w:rPr>
          <w:rFonts w:ascii="Times New Roman" w:hAnsi="Times New Roman" w:cs="Times New Roman"/>
          <w:sz w:val="24"/>
          <w:szCs w:val="24"/>
        </w:rPr>
        <w:t>)</w:t>
      </w:r>
      <w:r>
        <w:rPr>
          <w:rFonts w:ascii="Times New Roman" w:hAnsi="Times New Roman" w:cs="Times New Roman"/>
          <w:sz w:val="24"/>
          <w:szCs w:val="24"/>
        </w:rPr>
        <w:t xml:space="preserve">. Slant cut of 45° was given at the basal part of the cutting. </w:t>
      </w:r>
      <w:r w:rsidRPr="00D639D2">
        <w:rPr>
          <w:rFonts w:ascii="Times New Roman" w:hAnsi="Times New Roman" w:cs="Times New Roman"/>
          <w:sz w:val="24"/>
          <w:szCs w:val="24"/>
        </w:rPr>
        <w:t>Leaves were removed from cuttings and</w:t>
      </w:r>
      <w:r>
        <w:rPr>
          <w:rFonts w:ascii="Times New Roman" w:hAnsi="Times New Roman" w:cs="Times New Roman"/>
          <w:sz w:val="24"/>
          <w:szCs w:val="24"/>
        </w:rPr>
        <w:t xml:space="preserve"> then placed in the jute sack by soaking it in water </w:t>
      </w:r>
      <w:proofErr w:type="spellStart"/>
      <w:r>
        <w:rPr>
          <w:rFonts w:ascii="Times New Roman" w:hAnsi="Times New Roman" w:cs="Times New Roman"/>
          <w:sz w:val="24"/>
          <w:szCs w:val="24"/>
        </w:rPr>
        <w:t>inorder</w:t>
      </w:r>
      <w:proofErr w:type="spellEnd"/>
      <w:r>
        <w:rPr>
          <w:rFonts w:ascii="Times New Roman" w:hAnsi="Times New Roman" w:cs="Times New Roman"/>
          <w:sz w:val="24"/>
          <w:szCs w:val="24"/>
        </w:rPr>
        <w:t xml:space="preserve"> to maintain the moisture in the cutting before planting as it dries really quickly. 1000ppm IBA was prepared by taking 1 gm of IBA and mixing it to 1 liter of water. Cuttings were dipped for 10 sec in the rooting solution and then planted in the polybag in slant position. After planting</w:t>
      </w:r>
      <w:r w:rsidRPr="009D761B">
        <w:rPr>
          <w:rFonts w:ascii="Times New Roman" w:hAnsi="Times New Roman" w:cs="Times New Roman"/>
          <w:sz w:val="24"/>
          <w:szCs w:val="24"/>
        </w:rPr>
        <w:t xml:space="preserve"> cuttings were kept moist</w:t>
      </w:r>
      <w:r>
        <w:rPr>
          <w:rFonts w:ascii="Times New Roman" w:hAnsi="Times New Roman" w:cs="Times New Roman"/>
          <w:sz w:val="24"/>
          <w:szCs w:val="24"/>
        </w:rPr>
        <w:t xml:space="preserve"> by watering</w:t>
      </w:r>
      <w:r w:rsidRPr="009D761B">
        <w:rPr>
          <w:rFonts w:ascii="Times New Roman" w:hAnsi="Times New Roman" w:cs="Times New Roman"/>
          <w:sz w:val="24"/>
          <w:szCs w:val="24"/>
        </w:rPr>
        <w:t xml:space="preserve"> but not overwatered to protect</w:t>
      </w:r>
      <w:r>
        <w:rPr>
          <w:rFonts w:ascii="Times New Roman" w:hAnsi="Times New Roman" w:cs="Times New Roman"/>
          <w:sz w:val="24"/>
          <w:szCs w:val="24"/>
        </w:rPr>
        <w:t xml:space="preserve"> from</w:t>
      </w:r>
      <w:r w:rsidRPr="009D761B">
        <w:rPr>
          <w:rFonts w:ascii="Times New Roman" w:hAnsi="Times New Roman" w:cs="Times New Roman"/>
          <w:sz w:val="24"/>
          <w:szCs w:val="24"/>
        </w:rPr>
        <w:t xml:space="preserve"> rotting.</w:t>
      </w:r>
      <w:r w:rsidR="00AC3AE9">
        <w:rPr>
          <w:rFonts w:ascii="Times New Roman" w:hAnsi="Times New Roman" w:cs="Times New Roman"/>
          <w:sz w:val="24"/>
          <w:szCs w:val="24"/>
        </w:rPr>
        <w:t xml:space="preserve"> </w:t>
      </w:r>
      <w:r w:rsidR="00AC3AE9" w:rsidRPr="00AC3AE9">
        <w:rPr>
          <w:rFonts w:ascii="Times New Roman" w:hAnsi="Times New Roman" w:cs="Times New Roman"/>
          <w:sz w:val="24"/>
          <w:szCs w:val="24"/>
          <w:lang w:val="en-GB"/>
        </w:rPr>
        <w:t>Water was placed only on the bottom media avoiding the upper part of the cutting using watering can.</w:t>
      </w:r>
    </w:p>
    <w:p w14:paraId="2CA33D36" w14:textId="77777777" w:rsidR="008F70F5" w:rsidRPr="008F70F5" w:rsidRDefault="008F70F5" w:rsidP="006C720F">
      <w:pPr>
        <w:spacing w:line="240" w:lineRule="auto"/>
        <w:jc w:val="both"/>
        <w:rPr>
          <w:rFonts w:ascii="Times New Roman" w:hAnsi="Times New Roman" w:cs="Times New Roman"/>
          <w:b/>
          <w:bCs/>
          <w:sz w:val="24"/>
          <w:szCs w:val="24"/>
        </w:rPr>
      </w:pPr>
    </w:p>
    <w:p w14:paraId="0A363144" w14:textId="77777777" w:rsidR="00F739F4" w:rsidRDefault="00F739F4" w:rsidP="00F739F4">
      <w:pPr>
        <w:spacing w:line="240" w:lineRule="auto"/>
        <w:jc w:val="both"/>
        <w:rPr>
          <w:rFonts w:ascii="Times New Roman" w:hAnsi="Times New Roman" w:cs="Times New Roman"/>
          <w:b/>
          <w:bCs/>
          <w:sz w:val="24"/>
          <w:szCs w:val="24"/>
        </w:rPr>
      </w:pPr>
      <w:r w:rsidRPr="006C720F">
        <w:rPr>
          <w:rFonts w:ascii="Times New Roman" w:hAnsi="Times New Roman" w:cs="Times New Roman"/>
          <w:b/>
          <w:bCs/>
          <w:sz w:val="24"/>
          <w:szCs w:val="24"/>
        </w:rPr>
        <w:t>2.3 Observation Variables</w:t>
      </w:r>
    </w:p>
    <w:p w14:paraId="6C2FD7D0" w14:textId="70C15E5C" w:rsidR="00F739F4" w:rsidRDefault="00F739F4" w:rsidP="00F739F4">
      <w:pPr>
        <w:spacing w:line="240" w:lineRule="auto"/>
        <w:jc w:val="both"/>
        <w:rPr>
          <w:rFonts w:ascii="Times New Roman" w:hAnsi="Times New Roman" w:cs="Times New Roman"/>
          <w:sz w:val="24"/>
          <w:szCs w:val="24"/>
        </w:rPr>
      </w:pPr>
      <w:r w:rsidRPr="00DD15F0">
        <w:rPr>
          <w:rFonts w:ascii="Times New Roman" w:hAnsi="Times New Roman" w:cs="Times New Roman"/>
          <w:b/>
          <w:bCs/>
          <w:sz w:val="24"/>
          <w:szCs w:val="24"/>
        </w:rPr>
        <w:t>Number of roots:</w:t>
      </w:r>
      <w:r>
        <w:rPr>
          <w:rFonts w:ascii="Times New Roman" w:hAnsi="Times New Roman" w:cs="Times New Roman"/>
          <w:sz w:val="24"/>
          <w:szCs w:val="24"/>
        </w:rPr>
        <w:t xml:space="preserve"> </w:t>
      </w:r>
      <w:r w:rsidR="00862F7D" w:rsidRPr="00862F7D">
        <w:rPr>
          <w:rFonts w:ascii="Times New Roman" w:hAnsi="Times New Roman" w:cs="Times New Roman"/>
          <w:sz w:val="24"/>
          <w:szCs w:val="24"/>
        </w:rPr>
        <w:t>The number of roots was counted using the destructive sampling method first after 1</w:t>
      </w:r>
      <w:r w:rsidR="00862F7D">
        <w:rPr>
          <w:rFonts w:ascii="Times New Roman" w:hAnsi="Times New Roman" w:cs="Times New Roman"/>
          <w:sz w:val="24"/>
          <w:szCs w:val="24"/>
        </w:rPr>
        <w:t>4</w:t>
      </w:r>
      <w:r w:rsidR="00862F7D" w:rsidRPr="00862F7D">
        <w:rPr>
          <w:rFonts w:ascii="Times New Roman" w:hAnsi="Times New Roman" w:cs="Times New Roman"/>
          <w:sz w:val="24"/>
          <w:szCs w:val="24"/>
        </w:rPr>
        <w:t xml:space="preserve"> days of planting, and then again after seven days of the first and second days of data collection, </w:t>
      </w:r>
      <w:r w:rsidR="004B7971">
        <w:rPr>
          <w:rFonts w:ascii="Times New Roman" w:hAnsi="Times New Roman" w:cs="Times New Roman"/>
          <w:sz w:val="24"/>
          <w:szCs w:val="24"/>
        </w:rPr>
        <w:t xml:space="preserve">at </w:t>
      </w:r>
      <w:r w:rsidR="00862F7D" w:rsidRPr="00862F7D">
        <w:rPr>
          <w:rFonts w:ascii="Times New Roman" w:hAnsi="Times New Roman" w:cs="Times New Roman"/>
          <w:sz w:val="24"/>
          <w:szCs w:val="24"/>
        </w:rPr>
        <w:t>2</w:t>
      </w:r>
      <w:r w:rsidR="00862F7D">
        <w:rPr>
          <w:rFonts w:ascii="Times New Roman" w:hAnsi="Times New Roman" w:cs="Times New Roman"/>
          <w:sz w:val="24"/>
          <w:szCs w:val="24"/>
        </w:rPr>
        <w:t>1</w:t>
      </w:r>
      <w:r w:rsidR="004B7971">
        <w:rPr>
          <w:rFonts w:ascii="Times New Roman" w:hAnsi="Times New Roman" w:cs="Times New Roman"/>
          <w:sz w:val="24"/>
          <w:szCs w:val="24"/>
        </w:rPr>
        <w:t xml:space="preserve">, </w:t>
      </w:r>
      <w:r w:rsidR="00862F7D" w:rsidRPr="00862F7D">
        <w:rPr>
          <w:rFonts w:ascii="Times New Roman" w:hAnsi="Times New Roman" w:cs="Times New Roman"/>
          <w:sz w:val="24"/>
          <w:szCs w:val="24"/>
        </w:rPr>
        <w:t>2</w:t>
      </w:r>
      <w:r w:rsidR="00862F7D">
        <w:rPr>
          <w:rFonts w:ascii="Times New Roman" w:hAnsi="Times New Roman" w:cs="Times New Roman"/>
          <w:sz w:val="24"/>
          <w:szCs w:val="24"/>
        </w:rPr>
        <w:t>8</w:t>
      </w:r>
      <w:r w:rsidR="004B7971">
        <w:rPr>
          <w:rFonts w:ascii="Times New Roman" w:hAnsi="Times New Roman" w:cs="Times New Roman"/>
          <w:sz w:val="24"/>
          <w:szCs w:val="24"/>
        </w:rPr>
        <w:t xml:space="preserve"> and 35</w:t>
      </w:r>
      <w:r w:rsidR="00862F7D" w:rsidRPr="00862F7D">
        <w:rPr>
          <w:rFonts w:ascii="Times New Roman" w:hAnsi="Times New Roman" w:cs="Times New Roman"/>
          <w:sz w:val="24"/>
          <w:szCs w:val="24"/>
        </w:rPr>
        <w:t xml:space="preserve"> days after planting, according to (</w:t>
      </w:r>
      <w:proofErr w:type="spellStart"/>
      <w:r w:rsidR="00862F7D" w:rsidRPr="00862F7D">
        <w:rPr>
          <w:rFonts w:ascii="Times New Roman" w:hAnsi="Times New Roman" w:cs="Times New Roman"/>
          <w:sz w:val="24"/>
          <w:szCs w:val="24"/>
        </w:rPr>
        <w:t>Kuavedzi</w:t>
      </w:r>
      <w:proofErr w:type="spellEnd"/>
      <w:r w:rsidR="00862F7D" w:rsidRPr="00862F7D">
        <w:rPr>
          <w:rFonts w:ascii="Times New Roman" w:hAnsi="Times New Roman" w:cs="Times New Roman"/>
          <w:sz w:val="24"/>
          <w:szCs w:val="24"/>
        </w:rPr>
        <w:t xml:space="preserve"> &amp; Owusu, 2020).</w:t>
      </w:r>
      <w:r w:rsidR="00862F7D">
        <w:rPr>
          <w:rFonts w:ascii="Times New Roman" w:hAnsi="Times New Roman" w:cs="Times New Roman"/>
          <w:sz w:val="24"/>
          <w:szCs w:val="24"/>
        </w:rPr>
        <w:t xml:space="preserve"> Lastly, average of three samples were taken and recorded in excel.</w:t>
      </w:r>
    </w:p>
    <w:p w14:paraId="02774545" w14:textId="77777777" w:rsidR="00F739F4" w:rsidRDefault="00F739F4" w:rsidP="00F739F4">
      <w:pPr>
        <w:spacing w:line="240" w:lineRule="auto"/>
        <w:jc w:val="both"/>
        <w:rPr>
          <w:rFonts w:ascii="Times New Roman" w:hAnsi="Times New Roman" w:cs="Times New Roman"/>
          <w:sz w:val="24"/>
          <w:szCs w:val="24"/>
        </w:rPr>
      </w:pPr>
      <w:r w:rsidRPr="00D44ED5">
        <w:rPr>
          <w:rFonts w:ascii="Times New Roman" w:hAnsi="Times New Roman" w:cs="Times New Roman"/>
          <w:b/>
          <w:bCs/>
          <w:sz w:val="24"/>
          <w:szCs w:val="24"/>
        </w:rPr>
        <w:t>Number of shoots:</w:t>
      </w:r>
      <w:r>
        <w:rPr>
          <w:rFonts w:ascii="Times New Roman" w:hAnsi="Times New Roman" w:cs="Times New Roman"/>
          <w:sz w:val="24"/>
          <w:szCs w:val="24"/>
        </w:rPr>
        <w:t xml:space="preserve"> </w:t>
      </w:r>
      <w:r w:rsidRPr="00771644">
        <w:rPr>
          <w:rFonts w:ascii="Times New Roman" w:hAnsi="Times New Roman" w:cs="Times New Roman"/>
          <w:sz w:val="24"/>
          <w:szCs w:val="24"/>
        </w:rPr>
        <w:t>The number of shoots per plant w</w:t>
      </w:r>
      <w:r>
        <w:rPr>
          <w:rFonts w:ascii="Times New Roman" w:hAnsi="Times New Roman" w:cs="Times New Roman"/>
          <w:sz w:val="24"/>
          <w:szCs w:val="24"/>
        </w:rPr>
        <w:t>as</w:t>
      </w:r>
      <w:r w:rsidRPr="00771644">
        <w:rPr>
          <w:rFonts w:ascii="Times New Roman" w:hAnsi="Times New Roman" w:cs="Times New Roman"/>
          <w:sz w:val="24"/>
          <w:szCs w:val="24"/>
        </w:rPr>
        <w:t xml:space="preserve"> counted at 14,</w:t>
      </w:r>
      <w:r>
        <w:rPr>
          <w:rFonts w:ascii="Times New Roman" w:hAnsi="Times New Roman" w:cs="Times New Roman"/>
          <w:sz w:val="24"/>
          <w:szCs w:val="24"/>
        </w:rPr>
        <w:t xml:space="preserve"> </w:t>
      </w:r>
      <w:r w:rsidRPr="00771644">
        <w:rPr>
          <w:rFonts w:ascii="Times New Roman" w:hAnsi="Times New Roman" w:cs="Times New Roman"/>
          <w:sz w:val="24"/>
          <w:szCs w:val="24"/>
        </w:rPr>
        <w:t>21</w:t>
      </w:r>
      <w:r>
        <w:rPr>
          <w:rFonts w:ascii="Times New Roman" w:hAnsi="Times New Roman" w:cs="Times New Roman"/>
          <w:sz w:val="24"/>
          <w:szCs w:val="24"/>
        </w:rPr>
        <w:t xml:space="preserve">, </w:t>
      </w:r>
      <w:r w:rsidRPr="00771644">
        <w:rPr>
          <w:rFonts w:ascii="Times New Roman" w:hAnsi="Times New Roman" w:cs="Times New Roman"/>
          <w:sz w:val="24"/>
          <w:szCs w:val="24"/>
        </w:rPr>
        <w:t xml:space="preserve">28, 35 days </w:t>
      </w:r>
      <w:r>
        <w:rPr>
          <w:rFonts w:ascii="Times New Roman" w:hAnsi="Times New Roman" w:cs="Times New Roman"/>
          <w:sz w:val="24"/>
          <w:szCs w:val="24"/>
        </w:rPr>
        <w:t>after p</w:t>
      </w:r>
      <w:r w:rsidRPr="0087732C">
        <w:rPr>
          <w:rFonts w:ascii="Times New Roman" w:hAnsi="Times New Roman" w:cs="Times New Roman"/>
          <w:sz w:val="24"/>
          <w:szCs w:val="24"/>
        </w:rPr>
        <w:t>lanting</w:t>
      </w:r>
      <w:r>
        <w:rPr>
          <w:rFonts w:ascii="Times New Roman" w:hAnsi="Times New Roman" w:cs="Times New Roman"/>
          <w:sz w:val="24"/>
          <w:szCs w:val="24"/>
        </w:rPr>
        <w:t xml:space="preserve"> (Owusu &amp; </w:t>
      </w:r>
      <w:proofErr w:type="spellStart"/>
      <w:r>
        <w:rPr>
          <w:rFonts w:ascii="Times New Roman" w:hAnsi="Times New Roman" w:cs="Times New Roman"/>
          <w:sz w:val="24"/>
          <w:szCs w:val="24"/>
        </w:rPr>
        <w:t>Kuavedzi</w:t>
      </w:r>
      <w:proofErr w:type="spellEnd"/>
      <w:r>
        <w:rPr>
          <w:rFonts w:ascii="Times New Roman" w:hAnsi="Times New Roman" w:cs="Times New Roman"/>
          <w:sz w:val="24"/>
          <w:szCs w:val="24"/>
        </w:rPr>
        <w:t>., 2020).</w:t>
      </w:r>
      <w:r w:rsidRPr="0087732C">
        <w:rPr>
          <w:rFonts w:ascii="Times New Roman" w:hAnsi="Times New Roman" w:cs="Times New Roman"/>
          <w:sz w:val="24"/>
          <w:szCs w:val="24"/>
        </w:rPr>
        <w:t xml:space="preserve"> </w:t>
      </w:r>
      <w:r>
        <w:rPr>
          <w:rFonts w:ascii="Times New Roman" w:hAnsi="Times New Roman" w:cs="Times New Roman"/>
          <w:sz w:val="24"/>
          <w:szCs w:val="24"/>
        </w:rPr>
        <w:t>Three plants from each plot were selected randomly and number of shoots was counted.</w:t>
      </w:r>
    </w:p>
    <w:p w14:paraId="125C8576" w14:textId="0B218ECE" w:rsidR="00F739F4" w:rsidRPr="008D17F5" w:rsidRDefault="00F739F4" w:rsidP="00F739F4">
      <w:pPr>
        <w:spacing w:line="240" w:lineRule="auto"/>
        <w:jc w:val="both"/>
        <w:rPr>
          <w:rFonts w:ascii="Times New Roman" w:hAnsi="Times New Roman" w:cs="Times New Roman"/>
          <w:sz w:val="24"/>
          <w:szCs w:val="24"/>
        </w:rPr>
      </w:pPr>
      <w:r w:rsidRPr="00DD15F0">
        <w:rPr>
          <w:rFonts w:ascii="Times New Roman" w:hAnsi="Times New Roman" w:cs="Times New Roman"/>
          <w:b/>
          <w:bCs/>
          <w:sz w:val="24"/>
          <w:szCs w:val="24"/>
        </w:rPr>
        <w:t>Average root length</w:t>
      </w:r>
      <w:r>
        <w:rPr>
          <w:rFonts w:ascii="Times New Roman" w:hAnsi="Times New Roman" w:cs="Times New Roman"/>
          <w:sz w:val="24"/>
          <w:szCs w:val="24"/>
        </w:rPr>
        <w:t xml:space="preserve">: </w:t>
      </w:r>
      <w:r w:rsidR="004B7971" w:rsidRPr="004B7971">
        <w:rPr>
          <w:rFonts w:ascii="Times New Roman" w:hAnsi="Times New Roman" w:cs="Times New Roman"/>
          <w:sz w:val="24"/>
          <w:szCs w:val="24"/>
        </w:rPr>
        <w:t>The sample was uprooted after selection, and its root length was measured using a 15 cm scale first on the day 15 days after plantation (DAP), then again at 7 days between the first</w:t>
      </w:r>
      <w:r w:rsidR="004B7971">
        <w:rPr>
          <w:rFonts w:ascii="Times New Roman" w:hAnsi="Times New Roman" w:cs="Times New Roman"/>
          <w:sz w:val="24"/>
          <w:szCs w:val="24"/>
        </w:rPr>
        <w:t>,</w:t>
      </w:r>
      <w:r w:rsidR="004B7971" w:rsidRPr="004B7971">
        <w:rPr>
          <w:rFonts w:ascii="Times New Roman" w:hAnsi="Times New Roman" w:cs="Times New Roman"/>
          <w:sz w:val="24"/>
          <w:szCs w:val="24"/>
        </w:rPr>
        <w:t xml:space="preserve"> second </w:t>
      </w:r>
      <w:r w:rsidR="004B7971">
        <w:rPr>
          <w:rFonts w:ascii="Times New Roman" w:hAnsi="Times New Roman" w:cs="Times New Roman"/>
          <w:sz w:val="24"/>
          <w:szCs w:val="24"/>
        </w:rPr>
        <w:t xml:space="preserve">and third </w:t>
      </w:r>
      <w:r w:rsidR="004B7971" w:rsidRPr="004B7971">
        <w:rPr>
          <w:rFonts w:ascii="Times New Roman" w:hAnsi="Times New Roman" w:cs="Times New Roman"/>
          <w:sz w:val="24"/>
          <w:szCs w:val="24"/>
        </w:rPr>
        <w:t xml:space="preserve">data collection. The average of the three samples was then computed and entered into Excel. </w:t>
      </w:r>
    </w:p>
    <w:p w14:paraId="0278B06D" w14:textId="5DD907B6" w:rsidR="00F739F4" w:rsidRDefault="00F739F4" w:rsidP="00F739F4">
      <w:pPr>
        <w:spacing w:line="240" w:lineRule="auto"/>
        <w:jc w:val="both"/>
        <w:rPr>
          <w:rFonts w:ascii="Times New Roman" w:hAnsi="Times New Roman" w:cs="Times New Roman"/>
          <w:sz w:val="24"/>
          <w:szCs w:val="24"/>
        </w:rPr>
      </w:pPr>
      <w:r w:rsidRPr="00DD15F0">
        <w:rPr>
          <w:rFonts w:ascii="Times New Roman" w:hAnsi="Times New Roman" w:cs="Times New Roman"/>
          <w:b/>
          <w:bCs/>
          <w:sz w:val="24"/>
          <w:szCs w:val="24"/>
        </w:rPr>
        <w:t>Average length of shoots:</w:t>
      </w:r>
      <w:r>
        <w:rPr>
          <w:rFonts w:ascii="Times New Roman" w:hAnsi="Times New Roman" w:cs="Times New Roman"/>
          <w:sz w:val="24"/>
          <w:szCs w:val="24"/>
        </w:rPr>
        <w:t xml:space="preserve"> </w:t>
      </w:r>
      <w:r w:rsidRPr="006513A2">
        <w:rPr>
          <w:rFonts w:ascii="Times New Roman" w:hAnsi="Times New Roman" w:cs="Times New Roman"/>
          <w:sz w:val="24"/>
          <w:szCs w:val="24"/>
        </w:rPr>
        <w:t>Shoot of the three cutting from each plot w</w:t>
      </w:r>
      <w:r w:rsidR="004B7971">
        <w:rPr>
          <w:rFonts w:ascii="Times New Roman" w:hAnsi="Times New Roman" w:cs="Times New Roman"/>
          <w:sz w:val="24"/>
          <w:szCs w:val="24"/>
        </w:rPr>
        <w:t xml:space="preserve">as </w:t>
      </w:r>
      <w:r w:rsidRPr="006513A2">
        <w:rPr>
          <w:rFonts w:ascii="Times New Roman" w:hAnsi="Times New Roman" w:cs="Times New Roman"/>
          <w:sz w:val="24"/>
          <w:szCs w:val="24"/>
        </w:rPr>
        <w:t>selected and from</w:t>
      </w:r>
      <w:r>
        <w:rPr>
          <w:rFonts w:ascii="Times New Roman" w:hAnsi="Times New Roman" w:cs="Times New Roman"/>
          <w:sz w:val="24"/>
          <w:szCs w:val="24"/>
        </w:rPr>
        <w:t xml:space="preserve"> </w:t>
      </w:r>
      <w:r w:rsidRPr="006513A2">
        <w:rPr>
          <w:rFonts w:ascii="Times New Roman" w:hAnsi="Times New Roman" w:cs="Times New Roman"/>
          <w:sz w:val="24"/>
          <w:szCs w:val="24"/>
        </w:rPr>
        <w:t>each</w:t>
      </w:r>
      <w:r>
        <w:rPr>
          <w:rFonts w:ascii="Times New Roman" w:hAnsi="Times New Roman" w:cs="Times New Roman"/>
          <w:sz w:val="24"/>
          <w:szCs w:val="24"/>
        </w:rPr>
        <w:t xml:space="preserve"> </w:t>
      </w:r>
      <w:r w:rsidRPr="006513A2">
        <w:rPr>
          <w:rFonts w:ascii="Times New Roman" w:hAnsi="Times New Roman" w:cs="Times New Roman"/>
          <w:sz w:val="24"/>
          <w:szCs w:val="24"/>
        </w:rPr>
        <w:t>cutting shoot length w</w:t>
      </w:r>
      <w:r>
        <w:rPr>
          <w:rFonts w:ascii="Times New Roman" w:hAnsi="Times New Roman" w:cs="Times New Roman"/>
          <w:sz w:val="24"/>
          <w:szCs w:val="24"/>
        </w:rPr>
        <w:t>as</w:t>
      </w:r>
      <w:r w:rsidRPr="006513A2">
        <w:rPr>
          <w:rFonts w:ascii="Times New Roman" w:hAnsi="Times New Roman" w:cs="Times New Roman"/>
          <w:sz w:val="24"/>
          <w:szCs w:val="24"/>
        </w:rPr>
        <w:t xml:space="preserve"> measured</w:t>
      </w:r>
      <w:r>
        <w:rPr>
          <w:rFonts w:ascii="Times New Roman" w:hAnsi="Times New Roman" w:cs="Times New Roman"/>
          <w:sz w:val="24"/>
          <w:szCs w:val="24"/>
        </w:rPr>
        <w:t xml:space="preserve"> using </w:t>
      </w:r>
      <w:proofErr w:type="gramStart"/>
      <w:r w:rsidR="00A20228">
        <w:rPr>
          <w:rFonts w:ascii="Times New Roman" w:hAnsi="Times New Roman" w:cs="Times New Roman"/>
          <w:sz w:val="24"/>
          <w:szCs w:val="24"/>
        </w:rPr>
        <w:t xml:space="preserve">15 </w:t>
      </w:r>
      <w:r>
        <w:rPr>
          <w:rFonts w:ascii="Times New Roman" w:hAnsi="Times New Roman" w:cs="Times New Roman"/>
          <w:sz w:val="24"/>
          <w:szCs w:val="24"/>
        </w:rPr>
        <w:t>centimeter</w:t>
      </w:r>
      <w:proofErr w:type="gramEnd"/>
      <w:r>
        <w:rPr>
          <w:rFonts w:ascii="Times New Roman" w:hAnsi="Times New Roman" w:cs="Times New Roman"/>
          <w:sz w:val="24"/>
          <w:szCs w:val="24"/>
        </w:rPr>
        <w:t xml:space="preserve"> scale </w:t>
      </w:r>
      <w:r w:rsidRPr="006513A2">
        <w:rPr>
          <w:rFonts w:ascii="Times New Roman" w:hAnsi="Times New Roman" w:cs="Times New Roman"/>
          <w:sz w:val="24"/>
          <w:szCs w:val="24"/>
        </w:rPr>
        <w:t>and their average w</w:t>
      </w:r>
      <w:r>
        <w:rPr>
          <w:rFonts w:ascii="Times New Roman" w:hAnsi="Times New Roman" w:cs="Times New Roman"/>
          <w:sz w:val="24"/>
          <w:szCs w:val="24"/>
        </w:rPr>
        <w:t>as taken</w:t>
      </w:r>
      <w:r w:rsidR="00A20228">
        <w:rPr>
          <w:rFonts w:ascii="Times New Roman" w:hAnsi="Times New Roman" w:cs="Times New Roman"/>
          <w:sz w:val="24"/>
          <w:szCs w:val="24"/>
        </w:rPr>
        <w:t>.</w:t>
      </w:r>
    </w:p>
    <w:p w14:paraId="6B14EDAF" w14:textId="77777777" w:rsidR="00F739F4" w:rsidRPr="00DC3FAE" w:rsidRDefault="00F739F4" w:rsidP="00F739F4">
      <w:pPr>
        <w:spacing w:after="16" w:line="240" w:lineRule="auto"/>
        <w:jc w:val="both"/>
        <w:rPr>
          <w:rFonts w:ascii="Times New Roman" w:hAnsi="Times New Roman" w:cs="Times New Roman"/>
          <w:sz w:val="24"/>
          <w:szCs w:val="24"/>
        </w:rPr>
      </w:pPr>
      <w:r w:rsidRPr="00DC3FAE">
        <w:rPr>
          <w:rFonts w:ascii="Times New Roman" w:hAnsi="Times New Roman" w:cs="Times New Roman"/>
          <w:b/>
          <w:bCs/>
          <w:sz w:val="24"/>
          <w:szCs w:val="24"/>
        </w:rPr>
        <w:t>Success percentage:</w:t>
      </w:r>
      <w:r>
        <w:rPr>
          <w:rFonts w:ascii="Times New Roman" w:hAnsi="Times New Roman" w:cs="Times New Roman"/>
          <w:b/>
          <w:bCs/>
          <w:sz w:val="24"/>
          <w:szCs w:val="24"/>
        </w:rPr>
        <w:t xml:space="preserve"> </w:t>
      </w:r>
      <w:r w:rsidRPr="00DC3FAE">
        <w:rPr>
          <w:rFonts w:ascii="Times New Roman" w:hAnsi="Times New Roman" w:cs="Times New Roman"/>
          <w:sz w:val="24"/>
          <w:szCs w:val="24"/>
        </w:rPr>
        <w:t>It was calculated by using the following formula:</w:t>
      </w:r>
    </w:p>
    <w:p w14:paraId="015200CC" w14:textId="3B42BF04" w:rsidR="008F70F5" w:rsidRDefault="00F739F4" w:rsidP="00F739F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17BC9">
        <w:rPr>
          <w:rFonts w:ascii="Times New Roman" w:hAnsi="Times New Roman" w:cs="Times New Roman"/>
          <w:sz w:val="24"/>
          <w:szCs w:val="24"/>
        </w:rPr>
        <w:t xml:space="preserve">Success (%) = Total number of </w:t>
      </w:r>
      <w:proofErr w:type="spellStart"/>
      <w:r w:rsidRPr="00517BC9">
        <w:rPr>
          <w:rFonts w:ascii="Times New Roman" w:hAnsi="Times New Roman" w:cs="Times New Roman"/>
          <w:sz w:val="24"/>
          <w:szCs w:val="24"/>
        </w:rPr>
        <w:t>shooted</w:t>
      </w:r>
      <w:proofErr w:type="spellEnd"/>
      <w:r w:rsidRPr="00517BC9">
        <w:rPr>
          <w:rFonts w:ascii="Times New Roman" w:hAnsi="Times New Roman" w:cs="Times New Roman"/>
          <w:sz w:val="24"/>
          <w:szCs w:val="24"/>
        </w:rPr>
        <w:t xml:space="preserve"> </w:t>
      </w:r>
      <w:r w:rsidR="006C0A80">
        <w:rPr>
          <w:rFonts w:ascii="Times New Roman" w:hAnsi="Times New Roman" w:cs="Times New Roman"/>
          <w:sz w:val="24"/>
          <w:szCs w:val="24"/>
        </w:rPr>
        <w:t xml:space="preserve">         </w:t>
      </w:r>
      <w:r w:rsidRPr="00517BC9">
        <w:rPr>
          <w:rFonts w:ascii="Times New Roman" w:hAnsi="Times New Roman" w:cs="Times New Roman"/>
          <w:sz w:val="24"/>
          <w:szCs w:val="24"/>
        </w:rPr>
        <w:t>cuttings / Total no of cuttings * 100</w:t>
      </w:r>
    </w:p>
    <w:p w14:paraId="380DBA7E" w14:textId="77777777" w:rsidR="000138D6" w:rsidRPr="00942D91" w:rsidRDefault="000138D6" w:rsidP="000138D6">
      <w:pPr>
        <w:spacing w:line="240" w:lineRule="auto"/>
        <w:jc w:val="both"/>
        <w:rPr>
          <w:rFonts w:ascii="Times New Roman" w:hAnsi="Times New Roman" w:cs="Times New Roman"/>
          <w:b/>
          <w:bCs/>
          <w:sz w:val="24"/>
          <w:szCs w:val="24"/>
        </w:rPr>
      </w:pPr>
      <w:r w:rsidRPr="00942D91">
        <w:rPr>
          <w:rFonts w:ascii="Times New Roman" w:hAnsi="Times New Roman" w:cs="Times New Roman"/>
          <w:b/>
          <w:bCs/>
          <w:sz w:val="24"/>
          <w:szCs w:val="24"/>
        </w:rPr>
        <w:t>2.4 Data analysis</w:t>
      </w:r>
    </w:p>
    <w:p w14:paraId="095D093F" w14:textId="3C9A3E81" w:rsidR="00F739F4" w:rsidRPr="000138D6" w:rsidRDefault="000138D6" w:rsidP="0028760E">
      <w:pPr>
        <w:spacing w:line="240" w:lineRule="auto"/>
        <w:jc w:val="both"/>
        <w:rPr>
          <w:rFonts w:ascii="Times New Roman" w:hAnsi="Times New Roman" w:cs="Times New Roman"/>
          <w:i/>
          <w:iCs/>
          <w:sz w:val="24"/>
          <w:szCs w:val="24"/>
        </w:rPr>
      </w:pPr>
      <w:r w:rsidRPr="00D74D91">
        <w:rPr>
          <w:rFonts w:ascii="Times New Roman" w:hAnsi="Times New Roman" w:cs="Times New Roman"/>
          <w:sz w:val="24"/>
          <w:szCs w:val="24"/>
        </w:rPr>
        <w:t xml:space="preserve">The soil data was subjected to descriptive analysis while the data collected from field </w:t>
      </w:r>
      <w:r>
        <w:rPr>
          <w:rFonts w:ascii="Times New Roman" w:hAnsi="Times New Roman" w:cs="Times New Roman"/>
          <w:sz w:val="24"/>
          <w:szCs w:val="24"/>
        </w:rPr>
        <w:t xml:space="preserve">experiment </w:t>
      </w:r>
      <w:r w:rsidRPr="00D74D91">
        <w:rPr>
          <w:rFonts w:ascii="Times New Roman" w:hAnsi="Times New Roman" w:cs="Times New Roman"/>
          <w:sz w:val="24"/>
          <w:szCs w:val="24"/>
        </w:rPr>
        <w:t xml:space="preserve">were subjected to analysis of variance as per the design Gomez and Gomez, </w:t>
      </w:r>
      <w:r>
        <w:rPr>
          <w:rFonts w:ascii="Times New Roman" w:hAnsi="Times New Roman" w:cs="Times New Roman"/>
          <w:sz w:val="24"/>
          <w:szCs w:val="24"/>
        </w:rPr>
        <w:t>(</w:t>
      </w:r>
      <w:r w:rsidRPr="00D74D91">
        <w:rPr>
          <w:rFonts w:ascii="Times New Roman" w:hAnsi="Times New Roman" w:cs="Times New Roman"/>
          <w:sz w:val="24"/>
          <w:szCs w:val="24"/>
        </w:rPr>
        <w:t>1984) using</w:t>
      </w:r>
      <w:r>
        <w:rPr>
          <w:rFonts w:ascii="Times New Roman" w:hAnsi="Times New Roman" w:cs="Times New Roman"/>
          <w:sz w:val="24"/>
          <w:szCs w:val="24"/>
        </w:rPr>
        <w:t xml:space="preserve"> R – Stat version 4.1.1.</w:t>
      </w:r>
      <w:r w:rsidRPr="00D74D91">
        <w:rPr>
          <w:rFonts w:ascii="Times New Roman" w:hAnsi="Times New Roman" w:cs="Times New Roman"/>
          <w:sz w:val="24"/>
          <w:szCs w:val="24"/>
        </w:rPr>
        <w:t xml:space="preserve"> Data registered as percentage were subjected to appropriate data transformation before</w:t>
      </w:r>
      <w:r>
        <w:rPr>
          <w:rFonts w:ascii="Times New Roman" w:hAnsi="Times New Roman" w:cs="Times New Roman"/>
          <w:sz w:val="24"/>
          <w:szCs w:val="24"/>
        </w:rPr>
        <w:t xml:space="preserve"> </w:t>
      </w:r>
      <w:r w:rsidRPr="00D74D91">
        <w:rPr>
          <w:rFonts w:ascii="Times New Roman" w:hAnsi="Times New Roman" w:cs="Times New Roman"/>
          <w:sz w:val="24"/>
          <w:szCs w:val="24"/>
        </w:rPr>
        <w:t xml:space="preserve">analysis of variance conducted. </w:t>
      </w:r>
      <w:r>
        <w:rPr>
          <w:rFonts w:ascii="Times New Roman" w:hAnsi="Times New Roman" w:cs="Times New Roman"/>
          <w:sz w:val="24"/>
          <w:szCs w:val="24"/>
        </w:rPr>
        <w:t>L</w:t>
      </w:r>
      <w:r w:rsidRPr="00D74D91">
        <w:rPr>
          <w:rFonts w:ascii="Times New Roman" w:hAnsi="Times New Roman" w:cs="Times New Roman"/>
          <w:sz w:val="24"/>
          <w:szCs w:val="24"/>
        </w:rPr>
        <w:t xml:space="preserve">east </w:t>
      </w:r>
      <w:r>
        <w:rPr>
          <w:rFonts w:ascii="Times New Roman" w:hAnsi="Times New Roman" w:cs="Times New Roman"/>
          <w:sz w:val="24"/>
          <w:szCs w:val="24"/>
        </w:rPr>
        <w:t>S</w:t>
      </w:r>
      <w:r w:rsidRPr="00D74D91">
        <w:rPr>
          <w:rFonts w:ascii="Times New Roman" w:hAnsi="Times New Roman" w:cs="Times New Roman"/>
          <w:sz w:val="24"/>
          <w:szCs w:val="24"/>
        </w:rPr>
        <w:t xml:space="preserve">ignificant </w:t>
      </w:r>
      <w:r>
        <w:rPr>
          <w:rFonts w:ascii="Times New Roman" w:hAnsi="Times New Roman" w:cs="Times New Roman"/>
          <w:sz w:val="24"/>
          <w:szCs w:val="24"/>
        </w:rPr>
        <w:t>D</w:t>
      </w:r>
      <w:r w:rsidRPr="00D74D91">
        <w:rPr>
          <w:rFonts w:ascii="Times New Roman" w:hAnsi="Times New Roman" w:cs="Times New Roman"/>
          <w:sz w:val="24"/>
          <w:szCs w:val="24"/>
        </w:rPr>
        <w:t>ifference (LSD) at 5%</w:t>
      </w:r>
      <w:r>
        <w:rPr>
          <w:rFonts w:ascii="Times New Roman" w:hAnsi="Times New Roman" w:cs="Times New Roman"/>
          <w:sz w:val="24"/>
          <w:szCs w:val="24"/>
        </w:rPr>
        <w:t xml:space="preserve"> </w:t>
      </w:r>
      <w:r w:rsidRPr="004413A3">
        <w:rPr>
          <w:rFonts w:ascii="Times New Roman" w:hAnsi="Times New Roman" w:cs="Times New Roman"/>
          <w:sz w:val="24"/>
          <w:szCs w:val="24"/>
        </w:rPr>
        <w:t xml:space="preserve">and Duncan </w:t>
      </w:r>
      <w:r>
        <w:rPr>
          <w:rFonts w:ascii="Times New Roman" w:hAnsi="Times New Roman" w:cs="Times New Roman"/>
          <w:sz w:val="24"/>
          <w:szCs w:val="24"/>
        </w:rPr>
        <w:t>M</w:t>
      </w:r>
      <w:r w:rsidRPr="004413A3">
        <w:rPr>
          <w:rFonts w:ascii="Times New Roman" w:hAnsi="Times New Roman" w:cs="Times New Roman"/>
          <w:sz w:val="24"/>
          <w:szCs w:val="24"/>
        </w:rPr>
        <w:t xml:space="preserve">ultiple Range Test (DMRT), as mean separation technique was applied to identify the most efficient treatment in the rooting and shooting behavior of </w:t>
      </w:r>
      <w:r w:rsidRPr="009259DF">
        <w:rPr>
          <w:rFonts w:ascii="Times New Roman" w:hAnsi="Times New Roman" w:cs="Times New Roman"/>
          <w:i/>
          <w:iCs/>
          <w:sz w:val="24"/>
          <w:szCs w:val="24"/>
        </w:rPr>
        <w:t>C. variegatum</w:t>
      </w:r>
      <w:r>
        <w:rPr>
          <w:rFonts w:ascii="Times New Roman" w:hAnsi="Times New Roman" w:cs="Times New Roman"/>
          <w:i/>
          <w:iCs/>
          <w:sz w:val="24"/>
          <w:szCs w:val="24"/>
        </w:rPr>
        <w:t>.</w:t>
      </w:r>
    </w:p>
    <w:p w14:paraId="4C5B2831" w14:textId="5EC6A8D3" w:rsidR="0028760E" w:rsidRPr="00F739F4" w:rsidRDefault="0028760E" w:rsidP="00F739F4">
      <w:pPr>
        <w:pStyle w:val="ListParagraph"/>
        <w:numPr>
          <w:ilvl w:val="0"/>
          <w:numId w:val="5"/>
        </w:numPr>
        <w:spacing w:line="480" w:lineRule="auto"/>
        <w:ind w:left="284"/>
        <w:jc w:val="both"/>
        <w:rPr>
          <w:rFonts w:ascii="Times New Roman" w:hAnsi="Times New Roman" w:cs="Times New Roman"/>
          <w:b/>
          <w:bCs/>
          <w:sz w:val="24"/>
          <w:szCs w:val="24"/>
        </w:rPr>
      </w:pPr>
      <w:r w:rsidRPr="00F739F4">
        <w:rPr>
          <w:rFonts w:ascii="Times New Roman" w:hAnsi="Times New Roman" w:cs="Times New Roman"/>
          <w:b/>
          <w:bCs/>
          <w:sz w:val="24"/>
          <w:szCs w:val="24"/>
        </w:rPr>
        <w:t>RESULTS AND DISCUSSION</w:t>
      </w:r>
    </w:p>
    <w:p w14:paraId="1710068D" w14:textId="23A281A2" w:rsidR="006C720F" w:rsidRDefault="001F2E16" w:rsidP="00942D91">
      <w:pPr>
        <w:pStyle w:val="ListParagraph"/>
        <w:numPr>
          <w:ilvl w:val="1"/>
          <w:numId w:val="5"/>
        </w:numPr>
        <w:spacing w:line="240" w:lineRule="auto"/>
        <w:ind w:left="284"/>
        <w:jc w:val="both"/>
        <w:rPr>
          <w:rFonts w:ascii="Times New Roman" w:hAnsi="Times New Roman" w:cs="Times New Roman"/>
          <w:b/>
          <w:bCs/>
          <w:sz w:val="24"/>
          <w:szCs w:val="24"/>
        </w:rPr>
      </w:pPr>
      <w:r w:rsidRPr="001F2E16">
        <w:rPr>
          <w:rFonts w:ascii="Times New Roman" w:hAnsi="Times New Roman" w:cs="Times New Roman"/>
          <w:b/>
          <w:bCs/>
          <w:sz w:val="24"/>
          <w:szCs w:val="24"/>
        </w:rPr>
        <w:t>Number of Roots</w:t>
      </w:r>
    </w:p>
    <w:p w14:paraId="6572B220" w14:textId="045CA259" w:rsidR="001F2E16" w:rsidRPr="001F2E16" w:rsidRDefault="001F2E16" w:rsidP="001F2E16">
      <w:pPr>
        <w:spacing w:line="240" w:lineRule="auto"/>
        <w:jc w:val="both"/>
        <w:rPr>
          <w:rFonts w:ascii="Times New Roman" w:hAnsi="Times New Roman" w:cs="Times New Roman"/>
          <w:sz w:val="24"/>
          <w:szCs w:val="24"/>
        </w:rPr>
      </w:pPr>
      <w:r w:rsidRPr="001F2E16">
        <w:rPr>
          <w:rFonts w:ascii="Times New Roman" w:hAnsi="Times New Roman" w:cs="Times New Roman"/>
          <w:sz w:val="24"/>
          <w:szCs w:val="24"/>
        </w:rPr>
        <w:t>Rooting media had significant effects on root development (p &lt; 0.05). The effect of growing media on the number of roots counted at 14, 21, 28, and 35 DAP are shown in Table 2. The result show that growth media had no significant effect on number of roots at 14 and 21 DAP. It was however observed that there was significant difference in number of roots counted at 28DAP and 35DAP. Highest number of roots at 28 and 35DAP were (8.0 ± 0.00</w:t>
      </w:r>
      <w:r w:rsidRPr="001F2E16">
        <w:rPr>
          <w:rFonts w:ascii="Times New Roman" w:hAnsi="Times New Roman" w:cs="Times New Roman"/>
          <w:sz w:val="24"/>
          <w:szCs w:val="24"/>
          <w:vertAlign w:val="superscript"/>
        </w:rPr>
        <w:t>a</w:t>
      </w:r>
      <w:r w:rsidRPr="001F2E16">
        <w:rPr>
          <w:rFonts w:ascii="Times New Roman" w:hAnsi="Times New Roman" w:cs="Times New Roman"/>
          <w:sz w:val="24"/>
          <w:szCs w:val="24"/>
        </w:rPr>
        <w:t xml:space="preserve">) and </w:t>
      </w:r>
      <w:r w:rsidRPr="001F2E16">
        <w:rPr>
          <w:rFonts w:ascii="Times New Roman" w:hAnsi="Times New Roman" w:cs="Times New Roman"/>
          <w:sz w:val="24"/>
          <w:szCs w:val="24"/>
        </w:rPr>
        <w:lastRenderedPageBreak/>
        <w:t>(10.40</w:t>
      </w:r>
      <w:r w:rsidRPr="001F2E16">
        <w:rPr>
          <w:rFonts w:ascii="Times New Roman" w:hAnsi="Times New Roman" w:cs="Times New Roman"/>
          <w:sz w:val="24"/>
          <w:szCs w:val="24"/>
          <w:vertAlign w:val="superscript"/>
        </w:rPr>
        <w:t xml:space="preserve"> </w:t>
      </w:r>
      <w:r w:rsidRPr="001F2E16">
        <w:rPr>
          <w:rFonts w:ascii="Times New Roman" w:hAnsi="Times New Roman" w:cs="Times New Roman"/>
          <w:sz w:val="24"/>
          <w:szCs w:val="24"/>
        </w:rPr>
        <w:t>± 0.22</w:t>
      </w:r>
      <w:r w:rsidRPr="001F2E16">
        <w:rPr>
          <w:rFonts w:ascii="Times New Roman" w:hAnsi="Times New Roman" w:cs="Times New Roman"/>
          <w:sz w:val="24"/>
          <w:szCs w:val="24"/>
          <w:vertAlign w:val="superscript"/>
        </w:rPr>
        <w:t>a</w:t>
      </w:r>
      <w:r w:rsidRPr="001F2E16">
        <w:rPr>
          <w:rFonts w:ascii="Times New Roman" w:hAnsi="Times New Roman" w:cs="Times New Roman"/>
          <w:sz w:val="24"/>
          <w:szCs w:val="24"/>
        </w:rPr>
        <w:t>) respectively which was recorded in the combination of sand and peatmoss (3:1) combination followed by sand (8.67</w:t>
      </w:r>
      <m:oMath>
        <m:r>
          <w:rPr>
            <w:rFonts w:ascii="Cambria Math" w:hAnsi="Cambria Math" w:cs="Times New Roman"/>
            <w:sz w:val="24"/>
            <w:szCs w:val="24"/>
            <w:vertAlign w:val="superscript"/>
          </w:rPr>
          <m:t>±</m:t>
        </m:r>
      </m:oMath>
      <w:r w:rsidRPr="001F2E16">
        <w:rPr>
          <w:rFonts w:ascii="Times New Roman" w:eastAsiaTheme="minorEastAsia" w:hAnsi="Times New Roman" w:cs="Times New Roman"/>
          <w:sz w:val="24"/>
          <w:szCs w:val="24"/>
          <w:vertAlign w:val="superscript"/>
        </w:rPr>
        <w:t xml:space="preserve">  </w:t>
      </w:r>
      <w:r w:rsidRPr="001F2E16">
        <w:rPr>
          <w:rFonts w:ascii="Times New Roman" w:eastAsiaTheme="minorEastAsia" w:hAnsi="Times New Roman" w:cs="Times New Roman"/>
          <w:sz w:val="24"/>
          <w:szCs w:val="24"/>
        </w:rPr>
        <w:t>0.33</w:t>
      </w:r>
      <w:r w:rsidRPr="001F2E16">
        <w:rPr>
          <w:rFonts w:ascii="Times New Roman" w:eastAsiaTheme="minorEastAsia" w:hAnsi="Times New Roman" w:cs="Times New Roman"/>
          <w:sz w:val="24"/>
          <w:szCs w:val="24"/>
          <w:vertAlign w:val="superscript"/>
        </w:rPr>
        <w:t>ab</w:t>
      </w:r>
      <w:r w:rsidRPr="001F2E16">
        <w:rPr>
          <w:rFonts w:ascii="Times New Roman" w:hAnsi="Times New Roman" w:cs="Times New Roman"/>
          <w:sz w:val="24"/>
          <w:szCs w:val="24"/>
        </w:rPr>
        <w:t>) and the mixture of sand + perlite (1:1) (8.00 ± 2.00</w:t>
      </w:r>
      <w:r w:rsidRPr="001F2E16">
        <w:rPr>
          <w:rFonts w:ascii="Times New Roman" w:hAnsi="Times New Roman" w:cs="Times New Roman"/>
          <w:sz w:val="24"/>
          <w:szCs w:val="24"/>
          <w:vertAlign w:val="superscript"/>
        </w:rPr>
        <w:t>ab</w:t>
      </w:r>
      <w:r w:rsidRPr="001F2E16">
        <w:rPr>
          <w:rFonts w:ascii="Times New Roman" w:hAnsi="Times New Roman" w:cs="Times New Roman"/>
          <w:sz w:val="24"/>
          <w:szCs w:val="24"/>
        </w:rPr>
        <w:t xml:space="preserve">). These findings concur with those of Safaa et al. (2020) who found that maximum number of roots was observed in combination of sand + vermiculite + peatmoss followed by sand and peatmoss in stem cutting of </w:t>
      </w:r>
      <w:proofErr w:type="spellStart"/>
      <w:r w:rsidRPr="001F2E16">
        <w:rPr>
          <w:rFonts w:ascii="Times New Roman" w:hAnsi="Times New Roman" w:cs="Times New Roman"/>
          <w:i/>
          <w:iCs/>
          <w:sz w:val="24"/>
          <w:szCs w:val="24"/>
        </w:rPr>
        <w:t>Ficus</w:t>
      </w:r>
      <w:proofErr w:type="spellEnd"/>
      <w:r w:rsidRPr="001F2E16">
        <w:rPr>
          <w:rFonts w:ascii="Times New Roman" w:hAnsi="Times New Roman" w:cs="Times New Roman"/>
          <w:i/>
          <w:iCs/>
          <w:sz w:val="24"/>
          <w:szCs w:val="24"/>
        </w:rPr>
        <w:t xml:space="preserve"> </w:t>
      </w:r>
      <w:proofErr w:type="spellStart"/>
      <w:r w:rsidRPr="001F2E16">
        <w:rPr>
          <w:rFonts w:ascii="Times New Roman" w:hAnsi="Times New Roman" w:cs="Times New Roman"/>
          <w:i/>
          <w:iCs/>
          <w:sz w:val="24"/>
          <w:szCs w:val="24"/>
        </w:rPr>
        <w:t>benenjamina</w:t>
      </w:r>
      <w:proofErr w:type="spellEnd"/>
      <w:r w:rsidRPr="001F2E16">
        <w:rPr>
          <w:rFonts w:ascii="Times New Roman" w:hAnsi="Times New Roman" w:cs="Times New Roman"/>
          <w:sz w:val="24"/>
          <w:szCs w:val="24"/>
        </w:rPr>
        <w:t>. In a study on croton plants in Egypt, the combinations of sand + peatmoss + sawdust, peatmoss + perlite, and sand + peatmoss + clay improved the root length and fresh and dry weights of the plant roots (Sakr et al., 2007). Cuttings rooted in perlite and peat moss or sand and peat moss form well-branched, slender, flexible roots that are ideal for repotting and digging (Hartman et al., 1997).</w:t>
      </w:r>
    </w:p>
    <w:p w14:paraId="7C287513" w14:textId="77777777" w:rsidR="001F2E16" w:rsidRPr="001F2E16" w:rsidRDefault="001F2E16" w:rsidP="001F2E16">
      <w:pPr>
        <w:pStyle w:val="ListParagraph"/>
        <w:spacing w:line="240" w:lineRule="auto"/>
        <w:ind w:left="0"/>
        <w:jc w:val="both"/>
        <w:rPr>
          <w:rFonts w:ascii="Times New Roman" w:hAnsi="Times New Roman" w:cs="Times New Roman"/>
          <w:sz w:val="24"/>
          <w:szCs w:val="24"/>
        </w:rPr>
      </w:pPr>
      <w:r w:rsidRPr="001F2E16">
        <w:rPr>
          <w:rFonts w:ascii="Times New Roman" w:hAnsi="Times New Roman" w:cs="Times New Roman"/>
          <w:sz w:val="24"/>
          <w:szCs w:val="24"/>
        </w:rPr>
        <w:t xml:space="preserve">Soil alone and along with FYM (1:1) showed the lowest number of roots throughout the growth period. The research conducted in West Bengal, India in propagation of stevia plant </w:t>
      </w:r>
      <w:r w:rsidRPr="001F2E16">
        <w:rPr>
          <w:rFonts w:ascii="Times New Roman" w:hAnsi="Times New Roman" w:cs="Times New Roman"/>
          <w:sz w:val="24"/>
          <w:szCs w:val="24"/>
        </w:rPr>
        <w:t xml:space="preserve">found that minimum number of cuttings with roots was found with soil as growing media whereas maximum was found in sand medium (Manohar et al., 2022). (Singh, 2018) also noted maximum number of roots in sand medium conducted on the research of stem cutting of mulberry. Soil alone or mixed with FYM is inherently fertile with nutrients that supports rooting and continuous growth of the cuttings. </w:t>
      </w:r>
      <w:proofErr w:type="spellStart"/>
      <w:r w:rsidRPr="001F2E16">
        <w:rPr>
          <w:rFonts w:ascii="Times New Roman" w:hAnsi="Times New Roman" w:cs="Times New Roman"/>
          <w:sz w:val="24"/>
          <w:szCs w:val="24"/>
        </w:rPr>
        <w:t>Ogao-Ogao</w:t>
      </w:r>
      <w:proofErr w:type="spellEnd"/>
      <w:r w:rsidRPr="001F2E16">
        <w:rPr>
          <w:rFonts w:ascii="Times New Roman" w:hAnsi="Times New Roman" w:cs="Times New Roman"/>
          <w:sz w:val="24"/>
          <w:szCs w:val="24"/>
        </w:rPr>
        <w:t xml:space="preserve"> et al. (2017) contradict with our research finding where soil alone and combination with FYM yielded lowest during the entire research period. This may be due to high temperature during planting of cutting in </w:t>
      </w:r>
      <w:proofErr w:type="spellStart"/>
      <w:r w:rsidRPr="001F2E16">
        <w:rPr>
          <w:rFonts w:ascii="Times New Roman" w:hAnsi="Times New Roman" w:cs="Times New Roman"/>
          <w:sz w:val="24"/>
          <w:szCs w:val="24"/>
        </w:rPr>
        <w:t>Jhapa</w:t>
      </w:r>
      <w:proofErr w:type="spellEnd"/>
      <w:r w:rsidRPr="001F2E16">
        <w:rPr>
          <w:rFonts w:ascii="Times New Roman" w:hAnsi="Times New Roman" w:cs="Times New Roman"/>
          <w:sz w:val="24"/>
          <w:szCs w:val="24"/>
        </w:rPr>
        <w:t xml:space="preserve"> as high temperatures exacerbate the stress caused by waterlogging, possibly as a result of increased oxygen consumption and depletion (Ashraf, 2012). Furthermore, nutrient imbalances and hazardous byproducts could arise from the fast breakdown of FYM brought on by the tropical heat which released more nutrient and caused the plant root to rot before it emerged (Das &amp; </w:t>
      </w:r>
      <w:proofErr w:type="spellStart"/>
      <w:r w:rsidRPr="001F2E16">
        <w:rPr>
          <w:rFonts w:ascii="Times New Roman" w:hAnsi="Times New Roman" w:cs="Times New Roman"/>
          <w:sz w:val="24"/>
          <w:szCs w:val="24"/>
        </w:rPr>
        <w:t>Avasthe</w:t>
      </w:r>
      <w:proofErr w:type="spellEnd"/>
      <w:r w:rsidRPr="001F2E16">
        <w:rPr>
          <w:rFonts w:ascii="Times New Roman" w:hAnsi="Times New Roman" w:cs="Times New Roman"/>
          <w:sz w:val="24"/>
          <w:szCs w:val="24"/>
        </w:rPr>
        <w:t xml:space="preserve">, 2020).  </w:t>
      </w:r>
    </w:p>
    <w:p w14:paraId="404DA9C5" w14:textId="77777777" w:rsidR="00942D91" w:rsidRDefault="00942D91" w:rsidP="001F2E16">
      <w:pPr>
        <w:pStyle w:val="ListParagraph"/>
        <w:spacing w:line="240" w:lineRule="auto"/>
        <w:jc w:val="both"/>
        <w:rPr>
          <w:rFonts w:ascii="Times New Roman" w:hAnsi="Times New Roman" w:cs="Times New Roman"/>
          <w:b/>
          <w:bCs/>
          <w:sz w:val="24"/>
          <w:szCs w:val="24"/>
        </w:rPr>
        <w:sectPr w:rsidR="00942D91" w:rsidSect="00424E92">
          <w:type w:val="continuous"/>
          <w:pgSz w:w="12240" w:h="15840"/>
          <w:pgMar w:top="1440" w:right="1440" w:bottom="1440" w:left="1440" w:header="720" w:footer="720" w:gutter="0"/>
          <w:cols w:num="2" w:space="332"/>
          <w:docGrid w:linePitch="360"/>
        </w:sectPr>
      </w:pPr>
    </w:p>
    <w:p w14:paraId="4F720D3D" w14:textId="77777777" w:rsidR="001F2E16" w:rsidRPr="001F2E16" w:rsidRDefault="001F2E16" w:rsidP="001F2E16">
      <w:pPr>
        <w:pStyle w:val="ListParagraph"/>
        <w:spacing w:line="240" w:lineRule="auto"/>
        <w:jc w:val="both"/>
        <w:rPr>
          <w:rFonts w:ascii="Times New Roman" w:hAnsi="Times New Roman" w:cs="Times New Roman"/>
          <w:b/>
          <w:bCs/>
          <w:sz w:val="24"/>
          <w:szCs w:val="24"/>
        </w:rPr>
      </w:pPr>
    </w:p>
    <w:p w14:paraId="74EFDF2D" w14:textId="7FFF69E2" w:rsidR="001F2E16" w:rsidRPr="00A20228" w:rsidRDefault="008D3DC2" w:rsidP="001F2E16">
      <w:pPr>
        <w:pStyle w:val="Caption"/>
        <w:rPr>
          <w:rFonts w:ascii="Times New Roman" w:hAnsi="Times New Roman" w:cs="Times New Roman"/>
          <w:b/>
          <w:bCs/>
          <w:i w:val="0"/>
          <w:iCs w:val="0"/>
          <w:color w:val="auto"/>
          <w:sz w:val="20"/>
          <w:szCs w:val="20"/>
        </w:rPr>
      </w:pPr>
      <w:bookmarkStart w:id="11" w:name="_Toc178628034"/>
      <w:r>
        <w:rPr>
          <w:rFonts w:ascii="Times New Roman" w:hAnsi="Times New Roman" w:cs="Times New Roman"/>
          <w:b/>
          <w:bCs/>
          <w:i w:val="0"/>
          <w:iCs w:val="0"/>
          <w:color w:val="auto"/>
          <w:sz w:val="24"/>
          <w:szCs w:val="24"/>
        </w:rPr>
        <w:t xml:space="preserve">          </w:t>
      </w:r>
      <w:r w:rsidR="00A20228">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 xml:space="preserve"> </w:t>
      </w:r>
      <w:r w:rsidR="001F2E16" w:rsidRPr="00A20228">
        <w:rPr>
          <w:rFonts w:ascii="Times New Roman" w:hAnsi="Times New Roman" w:cs="Times New Roman"/>
          <w:b/>
          <w:bCs/>
          <w:i w:val="0"/>
          <w:iCs w:val="0"/>
          <w:color w:val="auto"/>
          <w:sz w:val="20"/>
          <w:szCs w:val="20"/>
        </w:rPr>
        <w:t xml:space="preserve">Table </w:t>
      </w:r>
      <w:r w:rsidR="001F2E16" w:rsidRPr="00A20228">
        <w:rPr>
          <w:rFonts w:ascii="Times New Roman" w:hAnsi="Times New Roman" w:cs="Times New Roman"/>
          <w:b/>
          <w:bCs/>
          <w:i w:val="0"/>
          <w:iCs w:val="0"/>
          <w:color w:val="auto"/>
          <w:sz w:val="20"/>
          <w:szCs w:val="20"/>
        </w:rPr>
        <w:fldChar w:fldCharType="begin"/>
      </w:r>
      <w:r w:rsidR="001F2E16" w:rsidRPr="00A20228">
        <w:rPr>
          <w:rFonts w:ascii="Times New Roman" w:hAnsi="Times New Roman" w:cs="Times New Roman"/>
          <w:b/>
          <w:bCs/>
          <w:i w:val="0"/>
          <w:iCs w:val="0"/>
          <w:color w:val="auto"/>
          <w:sz w:val="20"/>
          <w:szCs w:val="20"/>
        </w:rPr>
        <w:instrText xml:space="preserve"> SEQ Table \* ARABIC </w:instrText>
      </w:r>
      <w:r w:rsidR="001F2E16" w:rsidRPr="00A20228">
        <w:rPr>
          <w:rFonts w:ascii="Times New Roman" w:hAnsi="Times New Roman" w:cs="Times New Roman"/>
          <w:b/>
          <w:bCs/>
          <w:i w:val="0"/>
          <w:iCs w:val="0"/>
          <w:color w:val="auto"/>
          <w:sz w:val="20"/>
          <w:szCs w:val="20"/>
        </w:rPr>
        <w:fldChar w:fldCharType="separate"/>
      </w:r>
      <w:r w:rsidR="001F2E16" w:rsidRPr="00A20228">
        <w:rPr>
          <w:rFonts w:ascii="Times New Roman" w:hAnsi="Times New Roman" w:cs="Times New Roman"/>
          <w:b/>
          <w:bCs/>
          <w:i w:val="0"/>
          <w:iCs w:val="0"/>
          <w:noProof/>
          <w:color w:val="auto"/>
          <w:sz w:val="20"/>
          <w:szCs w:val="20"/>
        </w:rPr>
        <w:t>2</w:t>
      </w:r>
      <w:r w:rsidR="001F2E16" w:rsidRPr="00A20228">
        <w:rPr>
          <w:rFonts w:ascii="Times New Roman" w:hAnsi="Times New Roman" w:cs="Times New Roman"/>
          <w:b/>
          <w:bCs/>
          <w:i w:val="0"/>
          <w:iCs w:val="0"/>
          <w:color w:val="auto"/>
          <w:sz w:val="20"/>
          <w:szCs w:val="20"/>
        </w:rPr>
        <w:fldChar w:fldCharType="end"/>
      </w:r>
      <w:r w:rsidR="001F2E16" w:rsidRPr="00A20228">
        <w:rPr>
          <w:rFonts w:ascii="Times New Roman" w:hAnsi="Times New Roman" w:cs="Times New Roman"/>
          <w:b/>
          <w:bCs/>
          <w:i w:val="0"/>
          <w:iCs w:val="0"/>
          <w:color w:val="auto"/>
          <w:sz w:val="20"/>
          <w:szCs w:val="20"/>
        </w:rPr>
        <w:t xml:space="preserve">: Effect of different media on number of roots of </w:t>
      </w:r>
      <w:r w:rsidR="001F2E16" w:rsidRPr="00A20228">
        <w:rPr>
          <w:rFonts w:ascii="Times New Roman" w:hAnsi="Times New Roman" w:cs="Times New Roman"/>
          <w:b/>
          <w:bCs/>
          <w:color w:val="auto"/>
          <w:sz w:val="20"/>
          <w:szCs w:val="20"/>
        </w:rPr>
        <w:t>Croton variegatum</w:t>
      </w:r>
      <w:bookmarkEnd w:id="11"/>
    </w:p>
    <w:tbl>
      <w:tblPr>
        <w:tblStyle w:val="TableGrid"/>
        <w:tblpPr w:leftFromText="180" w:rightFromText="180" w:vertAnchor="text" w:horzAnchor="margin" w:tblpY="143"/>
        <w:tblW w:w="9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843"/>
        <w:gridCol w:w="1843"/>
        <w:gridCol w:w="1559"/>
        <w:gridCol w:w="1461"/>
      </w:tblGrid>
      <w:tr w:rsidR="001F2E16" w:rsidRPr="005A0008" w14:paraId="7BF26DDB" w14:textId="77777777" w:rsidTr="001F2E16">
        <w:tc>
          <w:tcPr>
            <w:tcW w:w="2836" w:type="dxa"/>
            <w:vMerge w:val="restart"/>
            <w:tcBorders>
              <w:top w:val="single" w:sz="4" w:space="0" w:color="auto"/>
            </w:tcBorders>
          </w:tcPr>
          <w:p w14:paraId="1E826746"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Treatment</w:t>
            </w:r>
          </w:p>
        </w:tc>
        <w:tc>
          <w:tcPr>
            <w:tcW w:w="6706" w:type="dxa"/>
            <w:gridSpan w:val="4"/>
            <w:tcBorders>
              <w:top w:val="single" w:sz="4" w:space="0" w:color="auto"/>
              <w:bottom w:val="single" w:sz="4" w:space="0" w:color="auto"/>
            </w:tcBorders>
          </w:tcPr>
          <w:p w14:paraId="0BC0BBD4" w14:textId="77777777" w:rsidR="001F2E16" w:rsidRPr="00FA22F4" w:rsidRDefault="001F2E16" w:rsidP="001F2E16">
            <w:pPr>
              <w:spacing w:line="480" w:lineRule="auto"/>
              <w:jc w:val="center"/>
              <w:rPr>
                <w:rFonts w:ascii="Times New Roman" w:hAnsi="Times New Roman" w:cs="Times New Roman"/>
                <w:b/>
                <w:bCs/>
                <w:sz w:val="20"/>
                <w:szCs w:val="20"/>
              </w:rPr>
            </w:pPr>
            <w:r w:rsidRPr="00FA22F4">
              <w:rPr>
                <w:rFonts w:ascii="Times New Roman" w:hAnsi="Times New Roman" w:cs="Times New Roman"/>
                <w:b/>
                <w:bCs/>
                <w:sz w:val="20"/>
                <w:szCs w:val="20"/>
              </w:rPr>
              <w:t>Number of roots</w:t>
            </w:r>
          </w:p>
        </w:tc>
      </w:tr>
      <w:tr w:rsidR="001F2E16" w:rsidRPr="005A0008" w14:paraId="4B9307FE" w14:textId="77777777" w:rsidTr="001F2E16">
        <w:tc>
          <w:tcPr>
            <w:tcW w:w="2836" w:type="dxa"/>
            <w:vMerge/>
            <w:tcBorders>
              <w:bottom w:val="single" w:sz="4" w:space="0" w:color="auto"/>
            </w:tcBorders>
          </w:tcPr>
          <w:p w14:paraId="1E6D7374" w14:textId="77777777" w:rsidR="001F2E16" w:rsidRPr="00FA22F4" w:rsidRDefault="001F2E16" w:rsidP="001F2E16">
            <w:pPr>
              <w:spacing w:line="480" w:lineRule="auto"/>
              <w:jc w:val="both"/>
              <w:rPr>
                <w:rFonts w:ascii="Times New Roman" w:hAnsi="Times New Roman" w:cs="Times New Roman"/>
                <w:b/>
                <w:bCs/>
                <w:sz w:val="20"/>
                <w:szCs w:val="20"/>
              </w:rPr>
            </w:pPr>
          </w:p>
        </w:tc>
        <w:tc>
          <w:tcPr>
            <w:tcW w:w="1843" w:type="dxa"/>
            <w:tcBorders>
              <w:top w:val="single" w:sz="4" w:space="0" w:color="auto"/>
              <w:bottom w:val="single" w:sz="4" w:space="0" w:color="auto"/>
            </w:tcBorders>
          </w:tcPr>
          <w:p w14:paraId="67F2FD95"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 xml:space="preserve">14 </w:t>
            </w:r>
            <w:proofErr w:type="gramStart"/>
            <w:r w:rsidRPr="00FA22F4">
              <w:rPr>
                <w:rFonts w:ascii="Times New Roman" w:hAnsi="Times New Roman" w:cs="Times New Roman"/>
                <w:b/>
                <w:bCs/>
                <w:sz w:val="20"/>
                <w:szCs w:val="20"/>
              </w:rPr>
              <w:t>DAP</w:t>
            </w:r>
            <w:proofErr w:type="gramEnd"/>
          </w:p>
        </w:tc>
        <w:tc>
          <w:tcPr>
            <w:tcW w:w="1843" w:type="dxa"/>
            <w:tcBorders>
              <w:top w:val="single" w:sz="4" w:space="0" w:color="auto"/>
              <w:bottom w:val="single" w:sz="4" w:space="0" w:color="auto"/>
            </w:tcBorders>
          </w:tcPr>
          <w:p w14:paraId="6FF7322A"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 xml:space="preserve">21 </w:t>
            </w:r>
            <w:proofErr w:type="gramStart"/>
            <w:r w:rsidRPr="00FA22F4">
              <w:rPr>
                <w:rFonts w:ascii="Times New Roman" w:hAnsi="Times New Roman" w:cs="Times New Roman"/>
                <w:b/>
                <w:bCs/>
                <w:sz w:val="20"/>
                <w:szCs w:val="20"/>
              </w:rPr>
              <w:t>DAP</w:t>
            </w:r>
            <w:proofErr w:type="gramEnd"/>
          </w:p>
        </w:tc>
        <w:tc>
          <w:tcPr>
            <w:tcW w:w="1559" w:type="dxa"/>
            <w:tcBorders>
              <w:top w:val="single" w:sz="4" w:space="0" w:color="auto"/>
              <w:bottom w:val="single" w:sz="4" w:space="0" w:color="auto"/>
            </w:tcBorders>
          </w:tcPr>
          <w:p w14:paraId="794C6AD1"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 xml:space="preserve">28 </w:t>
            </w:r>
            <w:proofErr w:type="gramStart"/>
            <w:r w:rsidRPr="00FA22F4">
              <w:rPr>
                <w:rFonts w:ascii="Times New Roman" w:hAnsi="Times New Roman" w:cs="Times New Roman"/>
                <w:b/>
                <w:bCs/>
                <w:sz w:val="20"/>
                <w:szCs w:val="20"/>
              </w:rPr>
              <w:t>DAP</w:t>
            </w:r>
            <w:proofErr w:type="gramEnd"/>
          </w:p>
        </w:tc>
        <w:tc>
          <w:tcPr>
            <w:tcW w:w="1461" w:type="dxa"/>
            <w:tcBorders>
              <w:top w:val="single" w:sz="4" w:space="0" w:color="auto"/>
              <w:bottom w:val="single" w:sz="4" w:space="0" w:color="auto"/>
            </w:tcBorders>
          </w:tcPr>
          <w:p w14:paraId="03AAD3FB"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 xml:space="preserve">35 </w:t>
            </w:r>
            <w:proofErr w:type="gramStart"/>
            <w:r w:rsidRPr="00FA22F4">
              <w:rPr>
                <w:rFonts w:ascii="Times New Roman" w:hAnsi="Times New Roman" w:cs="Times New Roman"/>
                <w:b/>
                <w:bCs/>
                <w:sz w:val="20"/>
                <w:szCs w:val="20"/>
              </w:rPr>
              <w:t>DAP</w:t>
            </w:r>
            <w:proofErr w:type="gramEnd"/>
          </w:p>
        </w:tc>
      </w:tr>
      <w:tr w:rsidR="001F2E16" w:rsidRPr="005A0008" w14:paraId="1CE2094B" w14:textId="77777777" w:rsidTr="001F2E16">
        <w:tc>
          <w:tcPr>
            <w:tcW w:w="2836" w:type="dxa"/>
            <w:tcBorders>
              <w:top w:val="single" w:sz="4" w:space="0" w:color="auto"/>
            </w:tcBorders>
          </w:tcPr>
          <w:p w14:paraId="62A683DF"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Sand</w:t>
            </w:r>
          </w:p>
        </w:tc>
        <w:tc>
          <w:tcPr>
            <w:tcW w:w="1843" w:type="dxa"/>
            <w:tcBorders>
              <w:top w:val="single" w:sz="4" w:space="0" w:color="auto"/>
            </w:tcBorders>
          </w:tcPr>
          <w:p w14:paraId="291DF1BB"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1.45 ± 0.07</w:t>
            </w:r>
            <w:r w:rsidRPr="005A0008">
              <w:rPr>
                <w:rFonts w:ascii="Times New Roman" w:hAnsi="Times New Roman" w:cs="Times New Roman"/>
                <w:sz w:val="20"/>
                <w:szCs w:val="20"/>
                <w:vertAlign w:val="superscript"/>
              </w:rPr>
              <w:t>c</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(2.11)</w:t>
            </w:r>
          </w:p>
        </w:tc>
        <w:tc>
          <w:tcPr>
            <w:tcW w:w="1843" w:type="dxa"/>
            <w:tcBorders>
              <w:top w:val="single" w:sz="4" w:space="0" w:color="auto"/>
            </w:tcBorders>
          </w:tcPr>
          <w:p w14:paraId="7CCF661A"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1.63 ± 0.059</w:t>
            </w:r>
            <w:r w:rsidRPr="005A0008">
              <w:rPr>
                <w:rFonts w:ascii="Times New Roman" w:hAnsi="Times New Roman" w:cs="Times New Roman"/>
                <w:sz w:val="20"/>
                <w:szCs w:val="20"/>
                <w:vertAlign w:val="superscript"/>
              </w:rPr>
              <w:t>d</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(2.67)</w:t>
            </w:r>
          </w:p>
        </w:tc>
        <w:tc>
          <w:tcPr>
            <w:tcW w:w="1559" w:type="dxa"/>
            <w:tcBorders>
              <w:top w:val="single" w:sz="4" w:space="0" w:color="auto"/>
            </w:tcBorders>
          </w:tcPr>
          <w:p w14:paraId="3B8CE51D"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5.78 ± 0.61</w:t>
            </w:r>
            <w:r w:rsidRPr="005A0008">
              <w:rPr>
                <w:rFonts w:ascii="Times New Roman" w:hAnsi="Times New Roman" w:cs="Times New Roman"/>
                <w:sz w:val="20"/>
                <w:szCs w:val="20"/>
                <w:vertAlign w:val="superscript"/>
              </w:rPr>
              <w:t>b</w:t>
            </w:r>
          </w:p>
        </w:tc>
        <w:tc>
          <w:tcPr>
            <w:tcW w:w="1461" w:type="dxa"/>
            <w:tcBorders>
              <w:top w:val="single" w:sz="4" w:space="0" w:color="auto"/>
            </w:tcBorders>
          </w:tcPr>
          <w:p w14:paraId="273E5224"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8.67</w:t>
            </w:r>
            <m:oMath>
              <m:r>
                <w:rPr>
                  <w:rFonts w:ascii="Cambria Math" w:hAnsi="Cambria Math" w:cs="Times New Roman"/>
                  <w:sz w:val="20"/>
                  <w:szCs w:val="20"/>
                  <w:vertAlign w:val="superscript"/>
                </w:rPr>
                <m:t>±</m:t>
              </m:r>
            </m:oMath>
            <w:r w:rsidRPr="005A0008">
              <w:rPr>
                <w:rFonts w:ascii="Times New Roman" w:eastAsiaTheme="minorEastAsia" w:hAnsi="Times New Roman" w:cs="Times New Roman"/>
                <w:sz w:val="20"/>
                <w:szCs w:val="20"/>
                <w:vertAlign w:val="superscript"/>
              </w:rPr>
              <w:t xml:space="preserve">  </w:t>
            </w:r>
            <w:r w:rsidRPr="005A0008">
              <w:rPr>
                <w:rFonts w:ascii="Times New Roman" w:eastAsiaTheme="minorEastAsia" w:hAnsi="Times New Roman" w:cs="Times New Roman"/>
                <w:sz w:val="20"/>
                <w:szCs w:val="20"/>
              </w:rPr>
              <w:t>0.33</w:t>
            </w:r>
            <w:r w:rsidRPr="005A0008">
              <w:rPr>
                <w:rFonts w:ascii="Times New Roman" w:eastAsiaTheme="minorEastAsia" w:hAnsi="Times New Roman" w:cs="Times New Roman"/>
                <w:sz w:val="20"/>
                <w:szCs w:val="20"/>
                <w:vertAlign w:val="superscript"/>
              </w:rPr>
              <w:t>ab</w:t>
            </w:r>
          </w:p>
        </w:tc>
      </w:tr>
      <w:tr w:rsidR="001F2E16" w:rsidRPr="005A0008" w14:paraId="72A397F7" w14:textId="77777777" w:rsidTr="001F2E16">
        <w:tc>
          <w:tcPr>
            <w:tcW w:w="2836" w:type="dxa"/>
          </w:tcPr>
          <w:p w14:paraId="268B5066"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Soil</w:t>
            </w:r>
          </w:p>
        </w:tc>
        <w:tc>
          <w:tcPr>
            <w:tcW w:w="1843" w:type="dxa"/>
          </w:tcPr>
          <w:p w14:paraId="49981DD7"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1.10 ± 0.05</w:t>
            </w:r>
            <w:r w:rsidRPr="005A0008">
              <w:rPr>
                <w:rFonts w:ascii="Times New Roman" w:hAnsi="Times New Roman" w:cs="Times New Roman"/>
                <w:sz w:val="20"/>
                <w:szCs w:val="20"/>
                <w:vertAlign w:val="superscript"/>
              </w:rPr>
              <w:t>d</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(1.22)</w:t>
            </w:r>
          </w:p>
        </w:tc>
        <w:tc>
          <w:tcPr>
            <w:tcW w:w="1843" w:type="dxa"/>
          </w:tcPr>
          <w:p w14:paraId="6BBD9134"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1.56 ± 0.035</w:t>
            </w:r>
            <w:r w:rsidRPr="005A0008">
              <w:rPr>
                <w:rFonts w:ascii="Times New Roman" w:hAnsi="Times New Roman" w:cs="Times New Roman"/>
                <w:sz w:val="20"/>
                <w:szCs w:val="20"/>
                <w:vertAlign w:val="superscript"/>
              </w:rPr>
              <w:t>d</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(2.44)</w:t>
            </w:r>
          </w:p>
        </w:tc>
        <w:tc>
          <w:tcPr>
            <w:tcW w:w="1559" w:type="dxa"/>
          </w:tcPr>
          <w:p w14:paraId="62785866"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2.78 ± 0.29</w:t>
            </w:r>
            <w:r w:rsidRPr="005A0008">
              <w:rPr>
                <w:rFonts w:ascii="Times New Roman" w:hAnsi="Times New Roman" w:cs="Times New Roman"/>
                <w:sz w:val="20"/>
                <w:szCs w:val="20"/>
                <w:vertAlign w:val="superscript"/>
              </w:rPr>
              <w:t>d</w:t>
            </w:r>
          </w:p>
        </w:tc>
        <w:tc>
          <w:tcPr>
            <w:tcW w:w="1461" w:type="dxa"/>
          </w:tcPr>
          <w:p w14:paraId="3DE41919"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6.89 ± 1.66</w:t>
            </w:r>
            <w:r w:rsidRPr="005A0008">
              <w:rPr>
                <w:rFonts w:ascii="Times New Roman" w:hAnsi="Times New Roman" w:cs="Times New Roman"/>
                <w:sz w:val="20"/>
                <w:szCs w:val="20"/>
                <w:vertAlign w:val="superscript"/>
              </w:rPr>
              <w:t>b</w:t>
            </w:r>
          </w:p>
        </w:tc>
      </w:tr>
      <w:tr w:rsidR="001F2E16" w:rsidRPr="005A0008" w14:paraId="6E9BAE67" w14:textId="77777777" w:rsidTr="001F2E16">
        <w:tc>
          <w:tcPr>
            <w:tcW w:w="2836" w:type="dxa"/>
          </w:tcPr>
          <w:p w14:paraId="0909CE4D"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Sand + Peatmoss (3:1)</w:t>
            </w:r>
          </w:p>
        </w:tc>
        <w:tc>
          <w:tcPr>
            <w:tcW w:w="1843" w:type="dxa"/>
          </w:tcPr>
          <w:p w14:paraId="583C2548"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1.99 ± 0.04</w:t>
            </w:r>
            <w:r w:rsidRPr="005A0008">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(4.00)</w:t>
            </w:r>
          </w:p>
        </w:tc>
        <w:tc>
          <w:tcPr>
            <w:tcW w:w="1843" w:type="dxa"/>
          </w:tcPr>
          <w:p w14:paraId="166F15AC"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2.26 ± 0.064</w:t>
            </w:r>
            <w:r w:rsidRPr="005A0008">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(5.11)</w:t>
            </w:r>
          </w:p>
        </w:tc>
        <w:tc>
          <w:tcPr>
            <w:tcW w:w="1559" w:type="dxa"/>
          </w:tcPr>
          <w:p w14:paraId="3E9F2B25"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8.0 ± 0.00</w:t>
            </w:r>
            <w:r w:rsidRPr="005A0008">
              <w:rPr>
                <w:rFonts w:ascii="Times New Roman" w:hAnsi="Times New Roman" w:cs="Times New Roman"/>
                <w:sz w:val="20"/>
                <w:szCs w:val="20"/>
                <w:vertAlign w:val="superscript"/>
              </w:rPr>
              <w:t>a</w:t>
            </w:r>
          </w:p>
        </w:tc>
        <w:tc>
          <w:tcPr>
            <w:tcW w:w="1461" w:type="dxa"/>
          </w:tcPr>
          <w:p w14:paraId="7B47051A"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10.40</w:t>
            </w:r>
            <w:r w:rsidRPr="005A0008">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 0.22</w:t>
            </w:r>
            <w:r w:rsidRPr="005A0008">
              <w:rPr>
                <w:rFonts w:ascii="Times New Roman" w:hAnsi="Times New Roman" w:cs="Times New Roman"/>
                <w:sz w:val="20"/>
                <w:szCs w:val="20"/>
                <w:vertAlign w:val="superscript"/>
              </w:rPr>
              <w:t>a</w:t>
            </w:r>
          </w:p>
        </w:tc>
      </w:tr>
      <w:tr w:rsidR="001F2E16" w:rsidRPr="005A0008" w14:paraId="15CC279D" w14:textId="77777777" w:rsidTr="001F2E16">
        <w:tc>
          <w:tcPr>
            <w:tcW w:w="2836" w:type="dxa"/>
          </w:tcPr>
          <w:p w14:paraId="657E9E46"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Sand + Perlite (1: 1)</w:t>
            </w:r>
          </w:p>
        </w:tc>
        <w:tc>
          <w:tcPr>
            <w:tcW w:w="1843" w:type="dxa"/>
          </w:tcPr>
          <w:p w14:paraId="458AE32F"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1.59 ± 0.06</w:t>
            </w:r>
            <w:r w:rsidRPr="005A0008">
              <w:rPr>
                <w:rFonts w:ascii="Times New Roman" w:hAnsi="Times New Roman" w:cs="Times New Roman"/>
                <w:sz w:val="20"/>
                <w:szCs w:val="20"/>
                <w:vertAlign w:val="superscript"/>
              </w:rPr>
              <w:t>bc</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(2.56)</w:t>
            </w:r>
          </w:p>
        </w:tc>
        <w:tc>
          <w:tcPr>
            <w:tcW w:w="1843" w:type="dxa"/>
          </w:tcPr>
          <w:p w14:paraId="7C3A504C"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1.90 ± 0.13</w:t>
            </w:r>
            <w:r w:rsidRPr="005A0008">
              <w:rPr>
                <w:rFonts w:ascii="Times New Roman" w:hAnsi="Times New Roman" w:cs="Times New Roman"/>
                <w:sz w:val="20"/>
                <w:szCs w:val="20"/>
                <w:vertAlign w:val="superscript"/>
              </w:rPr>
              <w:t>bc</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(3.67)</w:t>
            </w:r>
          </w:p>
        </w:tc>
        <w:tc>
          <w:tcPr>
            <w:tcW w:w="1559" w:type="dxa"/>
          </w:tcPr>
          <w:p w14:paraId="642765B9"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4.46 ± 0.33</w:t>
            </w:r>
            <w:r w:rsidRPr="005A0008">
              <w:rPr>
                <w:rFonts w:ascii="Times New Roman" w:hAnsi="Times New Roman" w:cs="Times New Roman"/>
                <w:sz w:val="20"/>
                <w:szCs w:val="20"/>
                <w:vertAlign w:val="superscript"/>
              </w:rPr>
              <w:t>c</w:t>
            </w:r>
          </w:p>
        </w:tc>
        <w:tc>
          <w:tcPr>
            <w:tcW w:w="1461" w:type="dxa"/>
          </w:tcPr>
          <w:p w14:paraId="56765C9F"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8.00 ± 2.00</w:t>
            </w:r>
            <w:r w:rsidRPr="005A0008">
              <w:rPr>
                <w:rFonts w:ascii="Times New Roman" w:hAnsi="Times New Roman" w:cs="Times New Roman"/>
                <w:sz w:val="20"/>
                <w:szCs w:val="20"/>
                <w:vertAlign w:val="superscript"/>
              </w:rPr>
              <w:t>ab</w:t>
            </w:r>
          </w:p>
        </w:tc>
      </w:tr>
      <w:tr w:rsidR="001F2E16" w:rsidRPr="005A0008" w14:paraId="0EBEC4EA" w14:textId="77777777" w:rsidTr="001F2E16">
        <w:tc>
          <w:tcPr>
            <w:tcW w:w="2836" w:type="dxa"/>
          </w:tcPr>
          <w:p w14:paraId="5418826F"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Soil + FYM (1:1)</w:t>
            </w:r>
          </w:p>
        </w:tc>
        <w:tc>
          <w:tcPr>
            <w:tcW w:w="1843" w:type="dxa"/>
          </w:tcPr>
          <w:p w14:paraId="4B50B257"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1.00 ± 0.00</w:t>
            </w:r>
            <w:r w:rsidRPr="005A0008">
              <w:rPr>
                <w:rFonts w:ascii="Times New Roman" w:hAnsi="Times New Roman" w:cs="Times New Roman"/>
                <w:sz w:val="20"/>
                <w:szCs w:val="20"/>
                <w:vertAlign w:val="superscript"/>
              </w:rPr>
              <w:t>d</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(1.00)</w:t>
            </w:r>
          </w:p>
        </w:tc>
        <w:tc>
          <w:tcPr>
            <w:tcW w:w="1843" w:type="dxa"/>
          </w:tcPr>
          <w:p w14:paraId="71D6A186"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1.00± 0.00</w:t>
            </w:r>
            <w:r w:rsidRPr="005A0008">
              <w:rPr>
                <w:rFonts w:ascii="Times New Roman" w:hAnsi="Times New Roman" w:cs="Times New Roman"/>
                <w:sz w:val="20"/>
                <w:szCs w:val="20"/>
                <w:vertAlign w:val="superscript"/>
              </w:rPr>
              <w:t>e</w:t>
            </w:r>
            <w:r w:rsidRPr="005A0008">
              <w:rPr>
                <w:rFonts w:ascii="Times New Roman" w:hAnsi="Times New Roman" w:cs="Times New Roman"/>
                <w:sz w:val="20"/>
                <w:szCs w:val="20"/>
              </w:rPr>
              <w:t>(1.00)</w:t>
            </w:r>
          </w:p>
        </w:tc>
        <w:tc>
          <w:tcPr>
            <w:tcW w:w="1559" w:type="dxa"/>
          </w:tcPr>
          <w:p w14:paraId="51FF7D6D"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1.11 ± 0.11</w:t>
            </w:r>
            <w:r w:rsidRPr="005A0008">
              <w:rPr>
                <w:rFonts w:ascii="Times New Roman" w:hAnsi="Times New Roman" w:cs="Times New Roman"/>
                <w:sz w:val="20"/>
                <w:szCs w:val="20"/>
                <w:vertAlign w:val="superscript"/>
              </w:rPr>
              <w:t>e</w:t>
            </w:r>
          </w:p>
        </w:tc>
        <w:tc>
          <w:tcPr>
            <w:tcW w:w="1461" w:type="dxa"/>
          </w:tcPr>
          <w:p w14:paraId="517BA03A"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1.00 ± 0.00</w:t>
            </w:r>
            <w:r w:rsidRPr="005A0008">
              <w:rPr>
                <w:rFonts w:ascii="Times New Roman" w:hAnsi="Times New Roman" w:cs="Times New Roman"/>
                <w:sz w:val="20"/>
                <w:szCs w:val="20"/>
                <w:vertAlign w:val="superscript"/>
              </w:rPr>
              <w:t>c</w:t>
            </w:r>
          </w:p>
        </w:tc>
      </w:tr>
      <w:tr w:rsidR="001F2E16" w:rsidRPr="005A0008" w14:paraId="537C7E98" w14:textId="77777777" w:rsidTr="001F2E16">
        <w:tc>
          <w:tcPr>
            <w:tcW w:w="2836" w:type="dxa"/>
          </w:tcPr>
          <w:p w14:paraId="4794F171"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Sand +Soil + Perlite (1:1:1)</w:t>
            </w:r>
          </w:p>
        </w:tc>
        <w:tc>
          <w:tcPr>
            <w:tcW w:w="1843" w:type="dxa"/>
          </w:tcPr>
          <w:p w14:paraId="37FF4AE0"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1.54 ± 0.15</w:t>
            </w:r>
            <w:r w:rsidRPr="005A0008">
              <w:rPr>
                <w:rFonts w:ascii="Times New Roman" w:hAnsi="Times New Roman" w:cs="Times New Roman"/>
                <w:sz w:val="20"/>
                <w:szCs w:val="20"/>
                <w:vertAlign w:val="superscript"/>
              </w:rPr>
              <w:t>bc</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(2.44)</w:t>
            </w:r>
          </w:p>
        </w:tc>
        <w:tc>
          <w:tcPr>
            <w:tcW w:w="1843" w:type="dxa"/>
          </w:tcPr>
          <w:p w14:paraId="57E85082"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1.72 ± 0.09</w:t>
            </w:r>
            <w:r w:rsidRPr="005A0008">
              <w:rPr>
                <w:rFonts w:ascii="Times New Roman" w:hAnsi="Times New Roman" w:cs="Times New Roman"/>
                <w:sz w:val="20"/>
                <w:szCs w:val="20"/>
                <w:vertAlign w:val="superscript"/>
              </w:rPr>
              <w:t>cd</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(3.00)</w:t>
            </w:r>
          </w:p>
        </w:tc>
        <w:tc>
          <w:tcPr>
            <w:tcW w:w="1559" w:type="dxa"/>
          </w:tcPr>
          <w:p w14:paraId="066582F7"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5.0 ± 0.00</w:t>
            </w:r>
            <w:r w:rsidRPr="005A0008">
              <w:rPr>
                <w:rFonts w:ascii="Times New Roman" w:hAnsi="Times New Roman" w:cs="Times New Roman"/>
                <w:sz w:val="20"/>
                <w:szCs w:val="20"/>
                <w:vertAlign w:val="superscript"/>
              </w:rPr>
              <w:t>bc</w:t>
            </w:r>
          </w:p>
        </w:tc>
        <w:tc>
          <w:tcPr>
            <w:tcW w:w="1461" w:type="dxa"/>
          </w:tcPr>
          <w:p w14:paraId="7F5DFB3E"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5.00 ± 2.03</w:t>
            </w:r>
            <w:r w:rsidRPr="005A0008">
              <w:rPr>
                <w:rFonts w:ascii="Times New Roman" w:hAnsi="Times New Roman" w:cs="Times New Roman"/>
                <w:sz w:val="20"/>
                <w:szCs w:val="20"/>
                <w:vertAlign w:val="superscript"/>
              </w:rPr>
              <w:t>b</w:t>
            </w:r>
          </w:p>
        </w:tc>
      </w:tr>
      <w:tr w:rsidR="001F2E16" w:rsidRPr="005A0008" w14:paraId="2BC8D573" w14:textId="77777777" w:rsidTr="001F2E16">
        <w:tc>
          <w:tcPr>
            <w:tcW w:w="2836" w:type="dxa"/>
            <w:tcBorders>
              <w:bottom w:val="single" w:sz="4" w:space="0" w:color="auto"/>
            </w:tcBorders>
          </w:tcPr>
          <w:p w14:paraId="6A117DD5"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Sand + Soil + Peatmoss (1:1:1)</w:t>
            </w:r>
          </w:p>
        </w:tc>
        <w:tc>
          <w:tcPr>
            <w:tcW w:w="1843" w:type="dxa"/>
            <w:tcBorders>
              <w:bottom w:val="single" w:sz="4" w:space="0" w:color="auto"/>
            </w:tcBorders>
          </w:tcPr>
          <w:p w14:paraId="3C1554CE"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1.78 ± 0.12</w:t>
            </w:r>
            <w:r w:rsidRPr="005A0008">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(3.22)</w:t>
            </w:r>
          </w:p>
        </w:tc>
        <w:tc>
          <w:tcPr>
            <w:tcW w:w="1843" w:type="dxa"/>
            <w:tcBorders>
              <w:bottom w:val="single" w:sz="4" w:space="0" w:color="auto"/>
            </w:tcBorders>
          </w:tcPr>
          <w:p w14:paraId="1963496A"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2.15 ± 0.12</w:t>
            </w:r>
            <w:r w:rsidRPr="005A0008">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(4.67)</w:t>
            </w:r>
          </w:p>
        </w:tc>
        <w:tc>
          <w:tcPr>
            <w:tcW w:w="1559" w:type="dxa"/>
            <w:tcBorders>
              <w:bottom w:val="single" w:sz="4" w:space="0" w:color="auto"/>
            </w:tcBorders>
          </w:tcPr>
          <w:p w14:paraId="1104348A"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7.78 ± 0.29</w:t>
            </w:r>
            <w:r w:rsidRPr="005A0008">
              <w:rPr>
                <w:rFonts w:ascii="Times New Roman" w:hAnsi="Times New Roman" w:cs="Times New Roman"/>
                <w:sz w:val="20"/>
                <w:szCs w:val="20"/>
                <w:vertAlign w:val="superscript"/>
              </w:rPr>
              <w:t>a</w:t>
            </w:r>
          </w:p>
        </w:tc>
        <w:tc>
          <w:tcPr>
            <w:tcW w:w="1461" w:type="dxa"/>
            <w:tcBorders>
              <w:bottom w:val="single" w:sz="4" w:space="0" w:color="auto"/>
            </w:tcBorders>
          </w:tcPr>
          <w:p w14:paraId="69603B1E"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7.78 ± 2.52</w:t>
            </w:r>
            <w:r w:rsidRPr="005A0008">
              <w:rPr>
                <w:rFonts w:ascii="Times New Roman" w:hAnsi="Times New Roman" w:cs="Times New Roman"/>
                <w:sz w:val="20"/>
                <w:szCs w:val="20"/>
                <w:vertAlign w:val="superscript"/>
              </w:rPr>
              <w:t>a</w:t>
            </w:r>
          </w:p>
        </w:tc>
      </w:tr>
      <w:tr w:rsidR="001F2E16" w:rsidRPr="005A0008" w14:paraId="6004E002" w14:textId="77777777" w:rsidTr="001F2E16">
        <w:tc>
          <w:tcPr>
            <w:tcW w:w="2836" w:type="dxa"/>
            <w:tcBorders>
              <w:top w:val="single" w:sz="4" w:space="0" w:color="auto"/>
            </w:tcBorders>
          </w:tcPr>
          <w:p w14:paraId="52B177AA"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F-Test</w:t>
            </w:r>
          </w:p>
        </w:tc>
        <w:tc>
          <w:tcPr>
            <w:tcW w:w="1843" w:type="dxa"/>
            <w:tcBorders>
              <w:top w:val="single" w:sz="4" w:space="0" w:color="auto"/>
            </w:tcBorders>
          </w:tcPr>
          <w:p w14:paraId="7D489B42"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w:t>
            </w:r>
          </w:p>
        </w:tc>
        <w:tc>
          <w:tcPr>
            <w:tcW w:w="1843" w:type="dxa"/>
            <w:tcBorders>
              <w:top w:val="single" w:sz="4" w:space="0" w:color="auto"/>
            </w:tcBorders>
          </w:tcPr>
          <w:p w14:paraId="65791F65"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w:t>
            </w:r>
          </w:p>
        </w:tc>
        <w:tc>
          <w:tcPr>
            <w:tcW w:w="1559" w:type="dxa"/>
            <w:tcBorders>
              <w:top w:val="single" w:sz="4" w:space="0" w:color="auto"/>
            </w:tcBorders>
          </w:tcPr>
          <w:p w14:paraId="72B65F99"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w:t>
            </w:r>
          </w:p>
        </w:tc>
        <w:tc>
          <w:tcPr>
            <w:tcW w:w="1461" w:type="dxa"/>
            <w:tcBorders>
              <w:top w:val="single" w:sz="4" w:space="0" w:color="auto"/>
            </w:tcBorders>
          </w:tcPr>
          <w:p w14:paraId="597E5EBA"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w:t>
            </w:r>
          </w:p>
        </w:tc>
      </w:tr>
      <w:tr w:rsidR="001F2E16" w:rsidRPr="005A0008" w14:paraId="19BE66E3" w14:textId="77777777" w:rsidTr="001F2E16">
        <w:tc>
          <w:tcPr>
            <w:tcW w:w="2836" w:type="dxa"/>
          </w:tcPr>
          <w:p w14:paraId="36128FC8"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CV</w:t>
            </w:r>
          </w:p>
        </w:tc>
        <w:tc>
          <w:tcPr>
            <w:tcW w:w="1843" w:type="dxa"/>
          </w:tcPr>
          <w:p w14:paraId="0122CA72"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10.38</w:t>
            </w:r>
          </w:p>
        </w:tc>
        <w:tc>
          <w:tcPr>
            <w:tcW w:w="1843" w:type="dxa"/>
          </w:tcPr>
          <w:p w14:paraId="2EBD2246"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8.49</w:t>
            </w:r>
          </w:p>
        </w:tc>
        <w:tc>
          <w:tcPr>
            <w:tcW w:w="1559" w:type="dxa"/>
          </w:tcPr>
          <w:p w14:paraId="28D8AD60"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10.75</w:t>
            </w:r>
          </w:p>
        </w:tc>
        <w:tc>
          <w:tcPr>
            <w:tcW w:w="1461" w:type="dxa"/>
          </w:tcPr>
          <w:p w14:paraId="1B8007F8"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24.73</w:t>
            </w:r>
          </w:p>
        </w:tc>
      </w:tr>
      <w:tr w:rsidR="001F2E16" w:rsidRPr="005A0008" w14:paraId="008F2322" w14:textId="77777777" w:rsidTr="001F2E16">
        <w:tc>
          <w:tcPr>
            <w:tcW w:w="2836" w:type="dxa"/>
          </w:tcPr>
          <w:p w14:paraId="387DCD9F"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lastRenderedPageBreak/>
              <w:t>LSD</w:t>
            </w:r>
          </w:p>
        </w:tc>
        <w:tc>
          <w:tcPr>
            <w:tcW w:w="1843" w:type="dxa"/>
          </w:tcPr>
          <w:p w14:paraId="4D4622F7"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0.27</w:t>
            </w:r>
          </w:p>
        </w:tc>
        <w:tc>
          <w:tcPr>
            <w:tcW w:w="1843" w:type="dxa"/>
          </w:tcPr>
          <w:p w14:paraId="16B849EE"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0.26</w:t>
            </w:r>
          </w:p>
        </w:tc>
        <w:tc>
          <w:tcPr>
            <w:tcW w:w="1559" w:type="dxa"/>
          </w:tcPr>
          <w:p w14:paraId="36F8EE07"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0.94</w:t>
            </w:r>
          </w:p>
        </w:tc>
        <w:tc>
          <w:tcPr>
            <w:tcW w:w="1461" w:type="dxa"/>
          </w:tcPr>
          <w:p w14:paraId="06D04FB9"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3.14</w:t>
            </w:r>
          </w:p>
        </w:tc>
      </w:tr>
      <w:tr w:rsidR="001F2E16" w:rsidRPr="005A0008" w14:paraId="0E4FB9A0" w14:textId="77777777" w:rsidTr="001F2E16">
        <w:tc>
          <w:tcPr>
            <w:tcW w:w="2836" w:type="dxa"/>
            <w:tcBorders>
              <w:bottom w:val="single" w:sz="4" w:space="0" w:color="auto"/>
            </w:tcBorders>
          </w:tcPr>
          <w:p w14:paraId="0E43884D"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Mean</w:t>
            </w:r>
          </w:p>
        </w:tc>
        <w:tc>
          <w:tcPr>
            <w:tcW w:w="1843" w:type="dxa"/>
            <w:tcBorders>
              <w:bottom w:val="single" w:sz="4" w:space="0" w:color="auto"/>
            </w:tcBorders>
          </w:tcPr>
          <w:p w14:paraId="4FD0A73F"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1.49(2.36)</w:t>
            </w:r>
          </w:p>
        </w:tc>
        <w:tc>
          <w:tcPr>
            <w:tcW w:w="1843" w:type="dxa"/>
            <w:tcBorders>
              <w:bottom w:val="single" w:sz="4" w:space="0" w:color="auto"/>
            </w:tcBorders>
          </w:tcPr>
          <w:p w14:paraId="12AD06DA"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1.78(3.22)</w:t>
            </w:r>
          </w:p>
        </w:tc>
        <w:tc>
          <w:tcPr>
            <w:tcW w:w="1559" w:type="dxa"/>
            <w:tcBorders>
              <w:bottom w:val="single" w:sz="4" w:space="0" w:color="auto"/>
            </w:tcBorders>
          </w:tcPr>
          <w:p w14:paraId="12EC84A8"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5.01</w:t>
            </w:r>
          </w:p>
        </w:tc>
        <w:tc>
          <w:tcPr>
            <w:tcW w:w="1461" w:type="dxa"/>
            <w:tcBorders>
              <w:bottom w:val="single" w:sz="4" w:space="0" w:color="auto"/>
            </w:tcBorders>
          </w:tcPr>
          <w:p w14:paraId="16A9E1FF"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7.33</w:t>
            </w:r>
          </w:p>
        </w:tc>
      </w:tr>
    </w:tbl>
    <w:p w14:paraId="78C772A9" w14:textId="0C1819C3" w:rsidR="00942D91" w:rsidRPr="009E0270" w:rsidRDefault="001F2E16" w:rsidP="009E0270">
      <w:pPr>
        <w:spacing w:line="240" w:lineRule="auto"/>
        <w:jc w:val="center"/>
        <w:rPr>
          <w:rFonts w:ascii="Times New Roman" w:hAnsi="Times New Roman" w:cs="Times New Roman"/>
        </w:rPr>
        <w:sectPr w:rsidR="00942D91" w:rsidRPr="009E0270" w:rsidSect="00424E92">
          <w:type w:val="continuous"/>
          <w:pgSz w:w="12240" w:h="15840"/>
          <w:pgMar w:top="1440" w:right="1440" w:bottom="1440" w:left="1440" w:header="720" w:footer="720" w:gutter="0"/>
          <w:cols w:space="720"/>
          <w:docGrid w:linePitch="360"/>
        </w:sectPr>
      </w:pPr>
      <w:r w:rsidRPr="001F2E16">
        <w:rPr>
          <w:rFonts w:ascii="Times New Roman" w:hAnsi="Times New Roman" w:cs="Times New Roman"/>
        </w:rPr>
        <w:t xml:space="preserve">*Statistically significant at p&lt;0.05, CV: Coefficient of Variance, DAP: Days After Plantation, LSD: Least </w:t>
      </w:r>
      <w:r>
        <w:rPr>
          <w:rFonts w:ascii="Times New Roman" w:hAnsi="Times New Roman" w:cs="Times New Roman"/>
        </w:rPr>
        <w:t xml:space="preserve">                           </w:t>
      </w:r>
      <w:r w:rsidR="0064230B">
        <w:rPr>
          <w:rFonts w:ascii="Times New Roman" w:hAnsi="Times New Roman" w:cs="Times New Roman"/>
        </w:rPr>
        <w:t xml:space="preserve"> </w:t>
      </w:r>
      <w:r w:rsidRPr="001F2E16">
        <w:rPr>
          <w:rFonts w:ascii="Times New Roman" w:hAnsi="Times New Roman" w:cs="Times New Roman"/>
        </w:rPr>
        <w:t>Significance Differenc</w:t>
      </w:r>
      <w:r w:rsidR="009E0270">
        <w:rPr>
          <w:rFonts w:ascii="Times New Roman" w:hAnsi="Times New Roman" w:cs="Times New Roman"/>
        </w:rPr>
        <w:t>e</w:t>
      </w:r>
    </w:p>
    <w:p w14:paraId="0D7FDFA2" w14:textId="77777777" w:rsidR="00682495" w:rsidRDefault="00682495" w:rsidP="0064230B">
      <w:pPr>
        <w:spacing w:line="240" w:lineRule="auto"/>
        <w:jc w:val="both"/>
        <w:rPr>
          <w:rFonts w:ascii="Times New Roman" w:hAnsi="Times New Roman" w:cs="Times New Roman"/>
          <w:b/>
          <w:bCs/>
        </w:rPr>
      </w:pPr>
    </w:p>
    <w:p w14:paraId="394E6D00" w14:textId="3190725B" w:rsidR="00A20228" w:rsidRDefault="001F2E16" w:rsidP="0064230B">
      <w:pPr>
        <w:spacing w:line="240" w:lineRule="auto"/>
        <w:jc w:val="both"/>
        <w:rPr>
          <w:rFonts w:ascii="Times New Roman" w:hAnsi="Times New Roman" w:cs="Times New Roman"/>
          <w:b/>
          <w:bCs/>
        </w:rPr>
      </w:pPr>
      <w:r w:rsidRPr="0064230B">
        <w:rPr>
          <w:rFonts w:ascii="Times New Roman" w:hAnsi="Times New Roman" w:cs="Times New Roman"/>
          <w:b/>
          <w:bCs/>
        </w:rPr>
        <w:t>3.2</w:t>
      </w:r>
      <w:r w:rsidR="0064230B" w:rsidRPr="0064230B">
        <w:rPr>
          <w:rFonts w:ascii="Times New Roman" w:hAnsi="Times New Roman" w:cs="Times New Roman"/>
          <w:b/>
          <w:bCs/>
        </w:rPr>
        <w:t xml:space="preserve"> Length of Roots</w:t>
      </w:r>
    </w:p>
    <w:p w14:paraId="14C2B611" w14:textId="77777777" w:rsidR="00424E92" w:rsidRDefault="002907CC" w:rsidP="00AC3AE9">
      <w:pPr>
        <w:tabs>
          <w:tab w:val="left" w:pos="3261"/>
        </w:tabs>
        <w:spacing w:line="240" w:lineRule="auto"/>
        <w:jc w:val="both"/>
        <w:rPr>
          <w:rFonts w:ascii="Times New Roman" w:hAnsi="Times New Roman" w:cs="Times New Roman"/>
          <w:sz w:val="24"/>
          <w:szCs w:val="24"/>
        </w:rPr>
      </w:pPr>
      <w:r w:rsidRPr="008D3DC2">
        <w:rPr>
          <w:rFonts w:ascii="Times New Roman" w:hAnsi="Times New Roman" w:cs="Times New Roman"/>
          <w:sz w:val="24"/>
          <w:szCs w:val="24"/>
        </w:rPr>
        <w:t>The analysis of the variance of data illustrated that there was a significant difference in the length of roots on media composition (Table 3)</w:t>
      </w:r>
      <w:r w:rsidRPr="00396447">
        <w:rPr>
          <w:rFonts w:ascii="Times New Roman" w:hAnsi="Times New Roman" w:cs="Times New Roman"/>
          <w:sz w:val="24"/>
          <w:szCs w:val="24"/>
        </w:rPr>
        <w:t>.</w:t>
      </w:r>
      <w:r>
        <w:rPr>
          <w:rFonts w:ascii="Times New Roman" w:hAnsi="Times New Roman" w:cs="Times New Roman"/>
          <w:sz w:val="24"/>
          <w:szCs w:val="24"/>
        </w:rPr>
        <w:t xml:space="preserve"> </w:t>
      </w:r>
      <w:r w:rsidRPr="00396447">
        <w:rPr>
          <w:rFonts w:ascii="Times New Roman" w:hAnsi="Times New Roman" w:cs="Times New Roman"/>
          <w:sz w:val="24"/>
          <w:szCs w:val="24"/>
        </w:rPr>
        <w:t>The data showed, growing the cutting in</w:t>
      </w:r>
      <w:r>
        <w:rPr>
          <w:rFonts w:ascii="Times New Roman" w:hAnsi="Times New Roman" w:cs="Times New Roman"/>
          <w:sz w:val="24"/>
          <w:szCs w:val="24"/>
        </w:rPr>
        <w:t xml:space="preserve"> </w:t>
      </w:r>
      <w:proofErr w:type="spellStart"/>
      <w:r>
        <w:rPr>
          <w:rFonts w:ascii="Times New Roman" w:hAnsi="Times New Roman" w:cs="Times New Roman"/>
          <w:sz w:val="24"/>
          <w:szCs w:val="24"/>
        </w:rPr>
        <w:t>thecombination</w:t>
      </w:r>
      <w:proofErr w:type="spellEnd"/>
      <w:r>
        <w:rPr>
          <w:rFonts w:ascii="Times New Roman" w:hAnsi="Times New Roman" w:cs="Times New Roman"/>
          <w:sz w:val="24"/>
          <w:szCs w:val="24"/>
        </w:rPr>
        <w:t xml:space="preserve"> of sand + soil + peatmoss (4.62 ± 0.15</w:t>
      </w:r>
      <w:r>
        <w:rPr>
          <w:rFonts w:ascii="Times New Roman" w:hAnsi="Times New Roman" w:cs="Times New Roman"/>
          <w:sz w:val="24"/>
          <w:szCs w:val="24"/>
          <w:vertAlign w:val="superscript"/>
        </w:rPr>
        <w:t>a</w:t>
      </w:r>
      <w:r>
        <w:rPr>
          <w:rFonts w:ascii="Times New Roman" w:hAnsi="Times New Roman" w:cs="Times New Roman"/>
          <w:sz w:val="24"/>
          <w:szCs w:val="24"/>
        </w:rPr>
        <w:t>)</w:t>
      </w:r>
      <w:r w:rsidRPr="002907CC">
        <w:rPr>
          <w:rFonts w:ascii="Times New Roman" w:hAnsi="Times New Roman" w:cs="Times New Roman"/>
          <w:sz w:val="24"/>
          <w:szCs w:val="24"/>
        </w:rPr>
        <w:t xml:space="preserve"> </w:t>
      </w:r>
      <w:r>
        <w:rPr>
          <w:rFonts w:ascii="Times New Roman" w:hAnsi="Times New Roman" w:cs="Times New Roman"/>
          <w:sz w:val="24"/>
          <w:szCs w:val="24"/>
        </w:rPr>
        <w:t xml:space="preserve">cm gave the maximum root length followed by </w:t>
      </w:r>
      <w:r w:rsidRPr="00396447">
        <w:rPr>
          <w:rFonts w:ascii="Times New Roman" w:hAnsi="Times New Roman" w:cs="Times New Roman"/>
          <w:sz w:val="24"/>
          <w:szCs w:val="24"/>
        </w:rPr>
        <w:t xml:space="preserve">sand </w:t>
      </w:r>
      <w:r>
        <w:rPr>
          <w:rFonts w:ascii="Times New Roman" w:hAnsi="Times New Roman" w:cs="Times New Roman"/>
          <w:sz w:val="24"/>
          <w:szCs w:val="24"/>
        </w:rPr>
        <w:t>(4.05 ± 0.10</w:t>
      </w:r>
      <w:r>
        <w:rPr>
          <w:rFonts w:ascii="Times New Roman" w:hAnsi="Times New Roman" w:cs="Times New Roman"/>
          <w:sz w:val="24"/>
          <w:szCs w:val="24"/>
          <w:vertAlign w:val="superscript"/>
        </w:rPr>
        <w:t>ab</w:t>
      </w:r>
      <w:r>
        <w:rPr>
          <w:rFonts w:ascii="Times New Roman" w:hAnsi="Times New Roman" w:cs="Times New Roman"/>
          <w:sz w:val="24"/>
          <w:szCs w:val="24"/>
        </w:rPr>
        <w:t>) cm and then</w:t>
      </w:r>
      <w:r w:rsidRPr="00396447">
        <w:rPr>
          <w:rFonts w:ascii="Times New Roman" w:hAnsi="Times New Roman" w:cs="Times New Roman"/>
          <w:sz w:val="24"/>
          <w:szCs w:val="24"/>
        </w:rPr>
        <w:t xml:space="preserve"> </w:t>
      </w:r>
      <w:r w:rsidR="0064230B">
        <w:rPr>
          <w:rFonts w:ascii="Times New Roman" w:hAnsi="Times New Roman" w:cs="Times New Roman"/>
          <w:sz w:val="24"/>
          <w:szCs w:val="24"/>
        </w:rPr>
        <w:t>the combination of sand + soil + peatmoss (4.62 ± 0.15</w:t>
      </w:r>
      <w:r w:rsidR="0064230B">
        <w:rPr>
          <w:rFonts w:ascii="Times New Roman" w:hAnsi="Times New Roman" w:cs="Times New Roman"/>
          <w:sz w:val="24"/>
          <w:szCs w:val="24"/>
          <w:vertAlign w:val="superscript"/>
        </w:rPr>
        <w:t>a</w:t>
      </w:r>
      <w:r w:rsidR="0064230B">
        <w:rPr>
          <w:rFonts w:ascii="Times New Roman" w:hAnsi="Times New Roman" w:cs="Times New Roman"/>
          <w:sz w:val="24"/>
          <w:szCs w:val="24"/>
        </w:rPr>
        <w:t xml:space="preserve">) cm gave the maximum root length followed by </w:t>
      </w:r>
      <w:r w:rsidR="0064230B" w:rsidRPr="00396447">
        <w:rPr>
          <w:rFonts w:ascii="Times New Roman" w:hAnsi="Times New Roman" w:cs="Times New Roman"/>
          <w:sz w:val="24"/>
          <w:szCs w:val="24"/>
        </w:rPr>
        <w:t xml:space="preserve">sand </w:t>
      </w:r>
      <w:r w:rsidR="0064230B">
        <w:rPr>
          <w:rFonts w:ascii="Times New Roman" w:hAnsi="Times New Roman" w:cs="Times New Roman"/>
          <w:sz w:val="24"/>
          <w:szCs w:val="24"/>
        </w:rPr>
        <w:t>(4.05 ± 0.10</w:t>
      </w:r>
      <w:r w:rsidR="0064230B">
        <w:rPr>
          <w:rFonts w:ascii="Times New Roman" w:hAnsi="Times New Roman" w:cs="Times New Roman"/>
          <w:sz w:val="24"/>
          <w:szCs w:val="24"/>
          <w:vertAlign w:val="superscript"/>
        </w:rPr>
        <w:t>ab</w:t>
      </w:r>
      <w:r w:rsidR="0064230B">
        <w:rPr>
          <w:rFonts w:ascii="Times New Roman" w:hAnsi="Times New Roman" w:cs="Times New Roman"/>
          <w:sz w:val="24"/>
          <w:szCs w:val="24"/>
        </w:rPr>
        <w:t>) cm and then</w:t>
      </w:r>
      <w:r w:rsidR="0064230B" w:rsidRPr="00396447">
        <w:rPr>
          <w:rFonts w:ascii="Times New Roman" w:hAnsi="Times New Roman" w:cs="Times New Roman"/>
          <w:sz w:val="24"/>
          <w:szCs w:val="24"/>
        </w:rPr>
        <w:t xml:space="preserve"> the combination of sand + peatmoss (3:1) </w:t>
      </w:r>
      <w:r w:rsidR="0064230B">
        <w:rPr>
          <w:rFonts w:ascii="Times New Roman" w:hAnsi="Times New Roman" w:cs="Times New Roman"/>
          <w:sz w:val="24"/>
          <w:szCs w:val="24"/>
        </w:rPr>
        <w:t>(3.94 ± 0.36</w:t>
      </w:r>
      <w:r w:rsidR="0064230B">
        <w:rPr>
          <w:rFonts w:ascii="Times New Roman" w:hAnsi="Times New Roman" w:cs="Times New Roman"/>
          <w:sz w:val="24"/>
          <w:szCs w:val="24"/>
          <w:vertAlign w:val="superscript"/>
        </w:rPr>
        <w:t>bc</w:t>
      </w:r>
      <w:r w:rsidR="0064230B">
        <w:rPr>
          <w:rFonts w:ascii="Times New Roman" w:hAnsi="Times New Roman" w:cs="Times New Roman"/>
          <w:sz w:val="24"/>
          <w:szCs w:val="24"/>
        </w:rPr>
        <w:t xml:space="preserve">) cm along with </w:t>
      </w:r>
      <w:r w:rsidR="0064230B" w:rsidRPr="00396447">
        <w:rPr>
          <w:rFonts w:ascii="Times New Roman" w:hAnsi="Times New Roman" w:cs="Times New Roman"/>
          <w:sz w:val="24"/>
          <w:szCs w:val="24"/>
        </w:rPr>
        <w:t xml:space="preserve">Soil + perlite (1:1) </w:t>
      </w:r>
      <w:r w:rsidR="0064230B">
        <w:rPr>
          <w:rFonts w:ascii="Times New Roman" w:hAnsi="Times New Roman" w:cs="Times New Roman"/>
          <w:sz w:val="24"/>
          <w:szCs w:val="24"/>
        </w:rPr>
        <w:t>(3.41 ± 0.13</w:t>
      </w:r>
      <w:r w:rsidR="0064230B">
        <w:rPr>
          <w:rFonts w:ascii="Times New Roman" w:hAnsi="Times New Roman" w:cs="Times New Roman"/>
          <w:sz w:val="24"/>
          <w:szCs w:val="24"/>
          <w:vertAlign w:val="superscript"/>
        </w:rPr>
        <w:t>cd</w:t>
      </w:r>
      <w:r w:rsidR="0064230B">
        <w:rPr>
          <w:rFonts w:ascii="Times New Roman" w:hAnsi="Times New Roman" w:cs="Times New Roman"/>
          <w:sz w:val="24"/>
          <w:szCs w:val="24"/>
        </w:rPr>
        <w:t xml:space="preserve">) cm </w:t>
      </w:r>
      <w:r w:rsidR="0064230B" w:rsidRPr="00396447">
        <w:rPr>
          <w:rFonts w:ascii="Times New Roman" w:hAnsi="Times New Roman" w:cs="Times New Roman"/>
          <w:sz w:val="24"/>
          <w:szCs w:val="24"/>
        </w:rPr>
        <w:t xml:space="preserve">which was recorded at 35 DAP. These treatments had favorable effect on increasing the length of roots. When the plant was observed at 15 DAP the combination of sand + soil + peatmoss (1:1:1) showed the </w:t>
      </w:r>
    </w:p>
    <w:p w14:paraId="0D060F72" w14:textId="77777777" w:rsidR="00424E92" w:rsidRDefault="00424E92" w:rsidP="00AC3AE9">
      <w:pPr>
        <w:tabs>
          <w:tab w:val="left" w:pos="3261"/>
        </w:tabs>
        <w:spacing w:line="240" w:lineRule="auto"/>
        <w:jc w:val="both"/>
        <w:rPr>
          <w:rFonts w:ascii="Times New Roman" w:hAnsi="Times New Roman" w:cs="Times New Roman"/>
          <w:sz w:val="24"/>
          <w:szCs w:val="24"/>
        </w:rPr>
      </w:pPr>
    </w:p>
    <w:p w14:paraId="3A629BB9" w14:textId="4266DBE9" w:rsidR="00A20228" w:rsidRPr="00C90A2A" w:rsidRDefault="0064230B" w:rsidP="00AC3AE9">
      <w:pPr>
        <w:tabs>
          <w:tab w:val="left" w:pos="3261"/>
        </w:tabs>
        <w:spacing w:line="240" w:lineRule="auto"/>
        <w:jc w:val="both"/>
        <w:rPr>
          <w:rFonts w:ascii="Times New Roman" w:hAnsi="Times New Roman" w:cs="Times New Roman"/>
          <w:sz w:val="24"/>
          <w:szCs w:val="24"/>
        </w:rPr>
      </w:pPr>
      <w:r w:rsidRPr="00396447">
        <w:rPr>
          <w:rFonts w:ascii="Times New Roman" w:hAnsi="Times New Roman" w:cs="Times New Roman"/>
          <w:sz w:val="24"/>
          <w:szCs w:val="24"/>
        </w:rPr>
        <w:t xml:space="preserve">longest root </w:t>
      </w:r>
      <w:r>
        <w:rPr>
          <w:rFonts w:ascii="Times New Roman" w:hAnsi="Times New Roman" w:cs="Times New Roman"/>
          <w:sz w:val="24"/>
          <w:szCs w:val="24"/>
        </w:rPr>
        <w:t>(2.39 ± 0.02</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Pr="00396447">
        <w:rPr>
          <w:rFonts w:ascii="Times New Roman" w:hAnsi="Times New Roman" w:cs="Times New Roman"/>
          <w:sz w:val="24"/>
          <w:szCs w:val="24"/>
        </w:rPr>
        <w:t xml:space="preserve">cm followed by sand + peatmoss (3:1) </w:t>
      </w:r>
      <w:r>
        <w:rPr>
          <w:rFonts w:ascii="Times New Roman" w:hAnsi="Times New Roman" w:cs="Times New Roman"/>
          <w:sz w:val="24"/>
          <w:szCs w:val="24"/>
        </w:rPr>
        <w:t>(2.10 ± 0.00</w:t>
      </w:r>
      <w:r>
        <w:rPr>
          <w:rFonts w:ascii="Times New Roman" w:hAnsi="Times New Roman" w:cs="Times New Roman"/>
          <w:sz w:val="24"/>
          <w:szCs w:val="24"/>
          <w:vertAlign w:val="superscript"/>
        </w:rPr>
        <w:t>a</w:t>
      </w:r>
      <w:r>
        <w:rPr>
          <w:rFonts w:ascii="Times New Roman" w:hAnsi="Times New Roman" w:cs="Times New Roman"/>
          <w:sz w:val="24"/>
          <w:szCs w:val="24"/>
        </w:rPr>
        <w:t xml:space="preserve">) cm </w:t>
      </w:r>
      <w:r w:rsidRPr="00396447">
        <w:rPr>
          <w:rFonts w:ascii="Times New Roman" w:hAnsi="Times New Roman" w:cs="Times New Roman"/>
          <w:sz w:val="24"/>
          <w:szCs w:val="24"/>
        </w:rPr>
        <w:t xml:space="preserve">which was similar to the finding of the study done in Egypt that showed tallest roots in the mixtures </w:t>
      </w:r>
      <w:r>
        <w:rPr>
          <w:rFonts w:ascii="Times New Roman" w:hAnsi="Times New Roman" w:cs="Times New Roman"/>
          <w:sz w:val="24"/>
          <w:szCs w:val="24"/>
        </w:rPr>
        <w:t>o</w:t>
      </w:r>
      <w:r w:rsidRPr="00396447">
        <w:rPr>
          <w:rFonts w:ascii="Times New Roman" w:hAnsi="Times New Roman" w:cs="Times New Roman"/>
          <w:sz w:val="24"/>
          <w:szCs w:val="24"/>
        </w:rPr>
        <w:t>f sand + sawdust + peatmoss and peatmoss + perlite in the first season whereas in 2</w:t>
      </w:r>
      <w:r w:rsidRPr="00396447">
        <w:rPr>
          <w:rFonts w:ascii="Times New Roman" w:hAnsi="Times New Roman" w:cs="Times New Roman"/>
          <w:sz w:val="24"/>
          <w:szCs w:val="24"/>
          <w:vertAlign w:val="superscript"/>
        </w:rPr>
        <w:t>nd</w:t>
      </w:r>
      <w:r w:rsidRPr="00396447">
        <w:rPr>
          <w:rFonts w:ascii="Times New Roman" w:hAnsi="Times New Roman" w:cs="Times New Roman"/>
          <w:sz w:val="24"/>
          <w:szCs w:val="24"/>
        </w:rPr>
        <w:t xml:space="preserve"> </w:t>
      </w:r>
      <w:r>
        <w:rPr>
          <w:rFonts w:ascii="Times New Roman" w:hAnsi="Times New Roman" w:cs="Times New Roman"/>
          <w:sz w:val="24"/>
          <w:szCs w:val="24"/>
        </w:rPr>
        <w:t>season</w:t>
      </w:r>
      <w:r w:rsidRPr="00396447">
        <w:rPr>
          <w:rFonts w:ascii="Times New Roman" w:hAnsi="Times New Roman" w:cs="Times New Roman"/>
          <w:sz w:val="24"/>
          <w:szCs w:val="24"/>
        </w:rPr>
        <w:t xml:space="preserve"> sand + soil + peatmoss</w:t>
      </w:r>
      <w:r>
        <w:rPr>
          <w:rFonts w:ascii="Times New Roman" w:hAnsi="Times New Roman" w:cs="Times New Roman"/>
          <w:sz w:val="24"/>
          <w:szCs w:val="24"/>
        </w:rPr>
        <w:t xml:space="preserve"> showed maximum root length</w:t>
      </w:r>
      <w:r w:rsidRPr="00396447">
        <w:rPr>
          <w:rFonts w:ascii="Times New Roman" w:hAnsi="Times New Roman" w:cs="Times New Roman"/>
          <w:sz w:val="24"/>
          <w:szCs w:val="24"/>
        </w:rPr>
        <w:t xml:space="preserve"> on substrate but along the course of time sand </w:t>
      </w:r>
      <w:r w:rsidRPr="00396447">
        <w:rPr>
          <w:rFonts w:ascii="Times New Roman" w:hAnsi="Times New Roman" w:cs="Times New Roman"/>
          <w:sz w:val="24"/>
          <w:szCs w:val="24"/>
        </w:rPr>
        <w:t>showed the maximum length of root (Sakr et al., 2007)</w:t>
      </w:r>
      <w:r>
        <w:rPr>
          <w:rFonts w:ascii="Times New Roman" w:hAnsi="Times New Roman" w:cs="Times New Roman"/>
          <w:sz w:val="24"/>
          <w:szCs w:val="24"/>
        </w:rPr>
        <w:t>.</w:t>
      </w:r>
      <w:r w:rsidRPr="00396447">
        <w:rPr>
          <w:rFonts w:ascii="Times New Roman" w:hAnsi="Times New Roman" w:cs="Times New Roman"/>
          <w:sz w:val="24"/>
          <w:szCs w:val="24"/>
        </w:rPr>
        <w:t xml:space="preserve"> Singh and Nair (2003) also stated that on some foliage plants, found that the length of roots was </w:t>
      </w:r>
      <w:r w:rsidR="002907CC" w:rsidRPr="00396447">
        <w:rPr>
          <w:rFonts w:ascii="Times New Roman" w:hAnsi="Times New Roman" w:cs="Times New Roman"/>
          <w:sz w:val="24"/>
          <w:szCs w:val="24"/>
        </w:rPr>
        <w:t>maximum with the mixture of soil, sand, and compost at the ratio of 2:1:1.</w:t>
      </w:r>
      <w:r w:rsidR="002907CC">
        <w:rPr>
          <w:rFonts w:ascii="Times New Roman" w:hAnsi="Times New Roman" w:cs="Times New Roman"/>
          <w:sz w:val="24"/>
          <w:szCs w:val="24"/>
        </w:rPr>
        <w:t xml:space="preserve"> Manohar et al. (2022) obtained longest root in the sand on the cutting of stevia plant.</w:t>
      </w:r>
    </w:p>
    <w:p w14:paraId="1686B2CF" w14:textId="25DF3306" w:rsidR="00942D91" w:rsidRPr="00A20228" w:rsidRDefault="0064230B" w:rsidP="00A20228">
      <w:pPr>
        <w:spacing w:line="240" w:lineRule="auto"/>
        <w:jc w:val="both"/>
        <w:rPr>
          <w:rFonts w:ascii="Times New Roman" w:hAnsi="Times New Roman" w:cs="Times New Roman"/>
          <w:sz w:val="24"/>
          <w:szCs w:val="24"/>
        </w:rPr>
        <w:sectPr w:rsidR="00942D91" w:rsidRPr="00A20228" w:rsidSect="00424E92">
          <w:type w:val="continuous"/>
          <w:pgSz w:w="12240" w:h="15840"/>
          <w:pgMar w:top="1440" w:right="1440" w:bottom="1440" w:left="1440" w:header="720" w:footer="720" w:gutter="0"/>
          <w:cols w:num="2" w:space="332"/>
          <w:docGrid w:linePitch="360"/>
        </w:sectPr>
      </w:pPr>
      <w:r>
        <w:rPr>
          <w:rFonts w:ascii="Times New Roman" w:hAnsi="Times New Roman" w:cs="Times New Roman"/>
          <w:sz w:val="24"/>
          <w:szCs w:val="24"/>
        </w:rPr>
        <w:t>The minimum root length was observed in soil and FYM combination which may be due to n</w:t>
      </w:r>
      <w:r w:rsidRPr="004E17B4">
        <w:rPr>
          <w:rFonts w:ascii="Times New Roman" w:hAnsi="Times New Roman" w:cs="Times New Roman"/>
          <w:sz w:val="24"/>
          <w:szCs w:val="24"/>
        </w:rPr>
        <w:t>umerous factors</w:t>
      </w:r>
      <w:r>
        <w:rPr>
          <w:rFonts w:ascii="Times New Roman" w:hAnsi="Times New Roman" w:cs="Times New Roman"/>
          <w:sz w:val="24"/>
          <w:szCs w:val="24"/>
        </w:rPr>
        <w:t xml:space="preserve"> that</w:t>
      </w:r>
      <w:r w:rsidRPr="004E17B4">
        <w:rPr>
          <w:rFonts w:ascii="Times New Roman" w:hAnsi="Times New Roman" w:cs="Times New Roman"/>
          <w:sz w:val="24"/>
          <w:szCs w:val="24"/>
        </w:rPr>
        <w:t xml:space="preserve"> contribute</w:t>
      </w:r>
      <w:r>
        <w:rPr>
          <w:rFonts w:ascii="Times New Roman" w:hAnsi="Times New Roman" w:cs="Times New Roman"/>
          <w:sz w:val="24"/>
          <w:szCs w:val="24"/>
        </w:rPr>
        <w:t>d</w:t>
      </w:r>
      <w:r w:rsidRPr="004E17B4">
        <w:rPr>
          <w:rFonts w:ascii="Times New Roman" w:hAnsi="Times New Roman" w:cs="Times New Roman"/>
          <w:sz w:val="24"/>
          <w:szCs w:val="24"/>
        </w:rPr>
        <w:t xml:space="preserve"> to the poor rooting and shooting of stem cuttings grown in tropical regions in soil and farmyard manure (FYM). Root development is impacted by reduced aeration caused by compacted soil</w:t>
      </w:r>
      <w:r>
        <w:rPr>
          <w:rFonts w:ascii="Times New Roman" w:hAnsi="Times New Roman" w:cs="Times New Roman"/>
          <w:sz w:val="24"/>
          <w:szCs w:val="24"/>
        </w:rPr>
        <w:t xml:space="preserve"> (Pandey &amp; Bennett, 2023). </w:t>
      </w:r>
      <w:r w:rsidRPr="004E17B4">
        <w:rPr>
          <w:rFonts w:ascii="Times New Roman" w:hAnsi="Times New Roman" w:cs="Times New Roman"/>
          <w:sz w:val="24"/>
          <w:szCs w:val="24"/>
        </w:rPr>
        <w:t xml:space="preserve">Waterlogging from the soil-FYM mixture's excessive moisture retention prevents root growth even more. </w:t>
      </w:r>
      <w:r w:rsidRPr="00F52B10">
        <w:rPr>
          <w:rFonts w:ascii="Times New Roman" w:hAnsi="Times New Roman" w:cs="Times New Roman"/>
          <w:sz w:val="24"/>
          <w:szCs w:val="24"/>
        </w:rPr>
        <w:t>High temperatures exacerbate the stress caused by waterlogging, possibly as a result of increased oxygen consumption and depletion</w:t>
      </w:r>
      <w:r>
        <w:rPr>
          <w:rFonts w:ascii="Times New Roman" w:hAnsi="Times New Roman" w:cs="Times New Roman"/>
          <w:sz w:val="24"/>
          <w:szCs w:val="24"/>
        </w:rPr>
        <w:t xml:space="preserve"> </w:t>
      </w:r>
      <w:r w:rsidRPr="00C0154A">
        <w:rPr>
          <w:rFonts w:ascii="Times New Roman" w:hAnsi="Times New Roman" w:cs="Times New Roman"/>
          <w:sz w:val="24"/>
          <w:szCs w:val="24"/>
        </w:rPr>
        <w:t>(</w:t>
      </w:r>
      <w:r>
        <w:rPr>
          <w:rFonts w:ascii="Times New Roman" w:hAnsi="Times New Roman" w:cs="Times New Roman"/>
          <w:sz w:val="24"/>
          <w:szCs w:val="24"/>
        </w:rPr>
        <w:t>Ashraf, 2012</w:t>
      </w:r>
      <w:r w:rsidRPr="00C0154A">
        <w:rPr>
          <w:rFonts w:ascii="Times New Roman" w:hAnsi="Times New Roman" w:cs="Times New Roman"/>
          <w:sz w:val="24"/>
          <w:szCs w:val="24"/>
        </w:rPr>
        <w:t xml:space="preserve">). </w:t>
      </w:r>
      <w:r w:rsidRPr="000B6407">
        <w:rPr>
          <w:rFonts w:ascii="Times New Roman" w:hAnsi="Times New Roman" w:cs="Times New Roman"/>
          <w:sz w:val="24"/>
          <w:szCs w:val="24"/>
        </w:rPr>
        <w:t>Additionally, waterlogging impacts the nutrients that are available in the soil</w:t>
      </w:r>
      <w:r>
        <w:rPr>
          <w:rFonts w:ascii="Times New Roman" w:hAnsi="Times New Roman" w:cs="Times New Roman"/>
          <w:sz w:val="24"/>
          <w:szCs w:val="24"/>
        </w:rPr>
        <w:t>.</w:t>
      </w:r>
      <w:r w:rsidRPr="000B6407">
        <w:rPr>
          <w:rFonts w:ascii="Times New Roman" w:hAnsi="Times New Roman" w:cs="Times New Roman"/>
          <w:sz w:val="24"/>
          <w:szCs w:val="24"/>
        </w:rPr>
        <w:t xml:space="preserve"> This results in an imbalance </w:t>
      </w:r>
      <w:r>
        <w:rPr>
          <w:rFonts w:ascii="Times New Roman" w:hAnsi="Times New Roman" w:cs="Times New Roman"/>
          <w:sz w:val="24"/>
          <w:szCs w:val="24"/>
        </w:rPr>
        <w:t>of</w:t>
      </w:r>
      <w:r w:rsidRPr="000B6407">
        <w:rPr>
          <w:rFonts w:ascii="Times New Roman" w:hAnsi="Times New Roman" w:cs="Times New Roman"/>
          <w:sz w:val="24"/>
          <w:szCs w:val="24"/>
        </w:rPr>
        <w:t xml:space="preserve"> the nutrients that plants take up, which causes both toxic build-ups and shortages of various plant nutrients</w:t>
      </w:r>
      <w:r>
        <w:rPr>
          <w:rFonts w:ascii="Times New Roman" w:hAnsi="Times New Roman" w:cs="Times New Roman"/>
          <w:sz w:val="24"/>
          <w:szCs w:val="24"/>
        </w:rPr>
        <w:t xml:space="preserve"> (Jimenez et al., 2015). Furthermore, </w:t>
      </w:r>
      <w:r w:rsidRPr="004E17B4">
        <w:rPr>
          <w:rFonts w:ascii="Times New Roman" w:hAnsi="Times New Roman" w:cs="Times New Roman"/>
          <w:sz w:val="24"/>
          <w:szCs w:val="24"/>
        </w:rPr>
        <w:t>nutrient imbalances and hazardous byproducts could arise from the fast breakdown of FYM brought on by the tropical heat</w:t>
      </w:r>
      <w:r>
        <w:rPr>
          <w:rFonts w:ascii="Times New Roman" w:hAnsi="Times New Roman" w:cs="Times New Roman"/>
          <w:sz w:val="24"/>
          <w:szCs w:val="24"/>
        </w:rPr>
        <w:t xml:space="preserve"> (Das &amp; </w:t>
      </w:r>
      <w:proofErr w:type="spellStart"/>
      <w:r>
        <w:rPr>
          <w:rFonts w:ascii="Times New Roman" w:hAnsi="Times New Roman" w:cs="Times New Roman"/>
          <w:sz w:val="24"/>
          <w:szCs w:val="24"/>
        </w:rPr>
        <w:t>Avasthe</w:t>
      </w:r>
      <w:proofErr w:type="spellEnd"/>
      <w:r>
        <w:rPr>
          <w:rFonts w:ascii="Times New Roman" w:hAnsi="Times New Roman" w:cs="Times New Roman"/>
          <w:sz w:val="24"/>
          <w:szCs w:val="24"/>
        </w:rPr>
        <w:t>, 2020).</w:t>
      </w:r>
      <w:bookmarkStart w:id="12" w:name="_Toc178628035"/>
    </w:p>
    <w:p w14:paraId="514DE75B" w14:textId="7185158A" w:rsidR="0064230B" w:rsidRPr="00A20228" w:rsidRDefault="00A20228" w:rsidP="0064230B">
      <w:pPr>
        <w:pStyle w:val="Caption"/>
        <w:rPr>
          <w:rFonts w:ascii="Times New Roman" w:hAnsi="Times New Roman" w:cs="Times New Roman"/>
          <w:b/>
          <w:bCs/>
          <w:i w:val="0"/>
          <w:iCs w:val="0"/>
          <w:color w:val="auto"/>
          <w:sz w:val="20"/>
          <w:szCs w:val="20"/>
        </w:rPr>
      </w:pPr>
      <w:r>
        <w:rPr>
          <w:rFonts w:ascii="Times New Roman" w:hAnsi="Times New Roman" w:cs="Times New Roman"/>
          <w:b/>
          <w:bCs/>
          <w:i w:val="0"/>
          <w:iCs w:val="0"/>
          <w:color w:val="auto"/>
          <w:sz w:val="24"/>
          <w:szCs w:val="24"/>
        </w:rPr>
        <w:t xml:space="preserve">             </w:t>
      </w:r>
      <w:r w:rsidR="008D3DC2" w:rsidRPr="008D3DC2">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 xml:space="preserve">      </w:t>
      </w:r>
      <w:r w:rsidR="0064230B" w:rsidRPr="00A20228">
        <w:rPr>
          <w:rFonts w:ascii="Times New Roman" w:hAnsi="Times New Roman" w:cs="Times New Roman"/>
          <w:b/>
          <w:bCs/>
          <w:i w:val="0"/>
          <w:iCs w:val="0"/>
          <w:color w:val="auto"/>
          <w:sz w:val="20"/>
          <w:szCs w:val="20"/>
        </w:rPr>
        <w:t xml:space="preserve">Table </w:t>
      </w:r>
      <w:r w:rsidR="0064230B" w:rsidRPr="00A20228">
        <w:rPr>
          <w:rFonts w:ascii="Times New Roman" w:hAnsi="Times New Roman" w:cs="Times New Roman"/>
          <w:b/>
          <w:bCs/>
          <w:i w:val="0"/>
          <w:iCs w:val="0"/>
          <w:color w:val="auto"/>
          <w:sz w:val="20"/>
          <w:szCs w:val="20"/>
        </w:rPr>
        <w:fldChar w:fldCharType="begin"/>
      </w:r>
      <w:r w:rsidR="0064230B" w:rsidRPr="00A20228">
        <w:rPr>
          <w:rFonts w:ascii="Times New Roman" w:hAnsi="Times New Roman" w:cs="Times New Roman"/>
          <w:b/>
          <w:bCs/>
          <w:i w:val="0"/>
          <w:iCs w:val="0"/>
          <w:color w:val="auto"/>
          <w:sz w:val="20"/>
          <w:szCs w:val="20"/>
        </w:rPr>
        <w:instrText xml:space="preserve"> SEQ Table \* ARABIC </w:instrText>
      </w:r>
      <w:r w:rsidR="0064230B" w:rsidRPr="00A20228">
        <w:rPr>
          <w:rFonts w:ascii="Times New Roman" w:hAnsi="Times New Roman" w:cs="Times New Roman"/>
          <w:b/>
          <w:bCs/>
          <w:i w:val="0"/>
          <w:iCs w:val="0"/>
          <w:color w:val="auto"/>
          <w:sz w:val="20"/>
          <w:szCs w:val="20"/>
        </w:rPr>
        <w:fldChar w:fldCharType="separate"/>
      </w:r>
      <w:r w:rsidR="0064230B" w:rsidRPr="00A20228">
        <w:rPr>
          <w:rFonts w:ascii="Times New Roman" w:hAnsi="Times New Roman" w:cs="Times New Roman"/>
          <w:b/>
          <w:bCs/>
          <w:i w:val="0"/>
          <w:iCs w:val="0"/>
          <w:noProof/>
          <w:color w:val="auto"/>
          <w:sz w:val="20"/>
          <w:szCs w:val="20"/>
        </w:rPr>
        <w:t>3</w:t>
      </w:r>
      <w:r w:rsidR="0064230B" w:rsidRPr="00A20228">
        <w:rPr>
          <w:rFonts w:ascii="Times New Roman" w:hAnsi="Times New Roman" w:cs="Times New Roman"/>
          <w:b/>
          <w:bCs/>
          <w:i w:val="0"/>
          <w:iCs w:val="0"/>
          <w:color w:val="auto"/>
          <w:sz w:val="20"/>
          <w:szCs w:val="20"/>
        </w:rPr>
        <w:fldChar w:fldCharType="end"/>
      </w:r>
      <w:r w:rsidR="0064230B" w:rsidRPr="00A20228">
        <w:rPr>
          <w:rFonts w:ascii="Times New Roman" w:hAnsi="Times New Roman" w:cs="Times New Roman"/>
          <w:b/>
          <w:bCs/>
          <w:i w:val="0"/>
          <w:iCs w:val="0"/>
          <w:color w:val="auto"/>
          <w:sz w:val="20"/>
          <w:szCs w:val="20"/>
        </w:rPr>
        <w:t xml:space="preserve">: Effect of different media on root length of </w:t>
      </w:r>
      <w:r w:rsidR="0064230B" w:rsidRPr="00A20228">
        <w:rPr>
          <w:rFonts w:ascii="Times New Roman" w:hAnsi="Times New Roman" w:cs="Times New Roman"/>
          <w:b/>
          <w:bCs/>
          <w:color w:val="auto"/>
          <w:sz w:val="20"/>
          <w:szCs w:val="20"/>
        </w:rPr>
        <w:t>Croton variegatum</w:t>
      </w:r>
      <w:bookmarkEnd w:id="1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276"/>
        <w:gridCol w:w="1843"/>
        <w:gridCol w:w="1701"/>
        <w:gridCol w:w="1314"/>
      </w:tblGrid>
      <w:tr w:rsidR="0064230B" w14:paraId="3F3A9F56" w14:textId="77777777" w:rsidTr="0077109E">
        <w:tc>
          <w:tcPr>
            <w:tcW w:w="2977" w:type="dxa"/>
            <w:vMerge w:val="restart"/>
            <w:tcBorders>
              <w:top w:val="single" w:sz="4" w:space="0" w:color="auto"/>
            </w:tcBorders>
          </w:tcPr>
          <w:p w14:paraId="34B1674D"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Treatment</w:t>
            </w:r>
          </w:p>
        </w:tc>
        <w:tc>
          <w:tcPr>
            <w:tcW w:w="6134" w:type="dxa"/>
            <w:gridSpan w:val="4"/>
            <w:tcBorders>
              <w:top w:val="single" w:sz="4" w:space="0" w:color="auto"/>
              <w:bottom w:val="single" w:sz="4" w:space="0" w:color="auto"/>
            </w:tcBorders>
          </w:tcPr>
          <w:p w14:paraId="14D4B544" w14:textId="77777777" w:rsidR="0064230B" w:rsidRPr="00C97ABE" w:rsidRDefault="0064230B" w:rsidP="0077109E">
            <w:pPr>
              <w:spacing w:line="480" w:lineRule="auto"/>
              <w:jc w:val="center"/>
              <w:rPr>
                <w:rFonts w:ascii="Times New Roman" w:hAnsi="Times New Roman" w:cs="Times New Roman"/>
                <w:b/>
                <w:bCs/>
                <w:sz w:val="20"/>
                <w:szCs w:val="20"/>
              </w:rPr>
            </w:pPr>
            <w:r w:rsidRPr="00C97ABE">
              <w:rPr>
                <w:rFonts w:ascii="Times New Roman" w:hAnsi="Times New Roman" w:cs="Times New Roman"/>
                <w:b/>
                <w:bCs/>
                <w:sz w:val="20"/>
                <w:szCs w:val="20"/>
              </w:rPr>
              <w:t>Length of roots(cm)</w:t>
            </w:r>
          </w:p>
        </w:tc>
      </w:tr>
      <w:tr w:rsidR="0064230B" w14:paraId="7755FDB0" w14:textId="77777777" w:rsidTr="0077109E">
        <w:tc>
          <w:tcPr>
            <w:tcW w:w="2977" w:type="dxa"/>
            <w:vMerge/>
            <w:tcBorders>
              <w:bottom w:val="single" w:sz="4" w:space="0" w:color="auto"/>
            </w:tcBorders>
          </w:tcPr>
          <w:p w14:paraId="46FF7178" w14:textId="77777777" w:rsidR="0064230B" w:rsidRPr="00C97ABE" w:rsidRDefault="0064230B" w:rsidP="0077109E">
            <w:pPr>
              <w:spacing w:line="480" w:lineRule="auto"/>
              <w:jc w:val="both"/>
              <w:rPr>
                <w:rFonts w:ascii="Times New Roman" w:hAnsi="Times New Roman" w:cs="Times New Roman"/>
                <w:b/>
                <w:bCs/>
                <w:sz w:val="20"/>
                <w:szCs w:val="20"/>
              </w:rPr>
            </w:pPr>
          </w:p>
        </w:tc>
        <w:tc>
          <w:tcPr>
            <w:tcW w:w="1276" w:type="dxa"/>
            <w:tcBorders>
              <w:top w:val="single" w:sz="4" w:space="0" w:color="auto"/>
              <w:bottom w:val="single" w:sz="4" w:space="0" w:color="auto"/>
            </w:tcBorders>
          </w:tcPr>
          <w:p w14:paraId="50B0F085"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 xml:space="preserve">14 </w:t>
            </w:r>
            <w:proofErr w:type="gramStart"/>
            <w:r w:rsidRPr="00C97ABE">
              <w:rPr>
                <w:rFonts w:ascii="Times New Roman" w:hAnsi="Times New Roman" w:cs="Times New Roman"/>
                <w:b/>
                <w:bCs/>
                <w:sz w:val="20"/>
                <w:szCs w:val="20"/>
              </w:rPr>
              <w:t>DAP</w:t>
            </w:r>
            <w:proofErr w:type="gramEnd"/>
          </w:p>
        </w:tc>
        <w:tc>
          <w:tcPr>
            <w:tcW w:w="1843" w:type="dxa"/>
            <w:tcBorders>
              <w:top w:val="single" w:sz="4" w:space="0" w:color="auto"/>
              <w:bottom w:val="single" w:sz="4" w:space="0" w:color="auto"/>
            </w:tcBorders>
          </w:tcPr>
          <w:p w14:paraId="2F07F5AF"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 xml:space="preserve">21 </w:t>
            </w:r>
            <w:proofErr w:type="gramStart"/>
            <w:r w:rsidRPr="00C97ABE">
              <w:rPr>
                <w:rFonts w:ascii="Times New Roman" w:hAnsi="Times New Roman" w:cs="Times New Roman"/>
                <w:b/>
                <w:bCs/>
                <w:sz w:val="20"/>
                <w:szCs w:val="20"/>
              </w:rPr>
              <w:t>DAP</w:t>
            </w:r>
            <w:proofErr w:type="gramEnd"/>
          </w:p>
        </w:tc>
        <w:tc>
          <w:tcPr>
            <w:tcW w:w="1701" w:type="dxa"/>
            <w:tcBorders>
              <w:top w:val="single" w:sz="4" w:space="0" w:color="auto"/>
              <w:bottom w:val="single" w:sz="4" w:space="0" w:color="auto"/>
            </w:tcBorders>
          </w:tcPr>
          <w:p w14:paraId="5F690C78"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 xml:space="preserve">28 </w:t>
            </w:r>
            <w:proofErr w:type="gramStart"/>
            <w:r w:rsidRPr="00C97ABE">
              <w:rPr>
                <w:rFonts w:ascii="Times New Roman" w:hAnsi="Times New Roman" w:cs="Times New Roman"/>
                <w:b/>
                <w:bCs/>
                <w:sz w:val="20"/>
                <w:szCs w:val="20"/>
              </w:rPr>
              <w:t>DAP</w:t>
            </w:r>
            <w:proofErr w:type="gramEnd"/>
          </w:p>
        </w:tc>
        <w:tc>
          <w:tcPr>
            <w:tcW w:w="1314" w:type="dxa"/>
            <w:tcBorders>
              <w:top w:val="single" w:sz="4" w:space="0" w:color="auto"/>
              <w:bottom w:val="single" w:sz="4" w:space="0" w:color="auto"/>
            </w:tcBorders>
          </w:tcPr>
          <w:p w14:paraId="5C1045E3"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 xml:space="preserve">35 </w:t>
            </w:r>
            <w:proofErr w:type="gramStart"/>
            <w:r w:rsidRPr="00C97ABE">
              <w:rPr>
                <w:rFonts w:ascii="Times New Roman" w:hAnsi="Times New Roman" w:cs="Times New Roman"/>
                <w:b/>
                <w:bCs/>
                <w:sz w:val="20"/>
                <w:szCs w:val="20"/>
              </w:rPr>
              <w:t>DAP</w:t>
            </w:r>
            <w:proofErr w:type="gramEnd"/>
          </w:p>
        </w:tc>
      </w:tr>
      <w:tr w:rsidR="0064230B" w:rsidRPr="00C072B3" w14:paraId="7DFE9341" w14:textId="77777777" w:rsidTr="0077109E">
        <w:tc>
          <w:tcPr>
            <w:tcW w:w="2977" w:type="dxa"/>
            <w:tcBorders>
              <w:top w:val="single" w:sz="4" w:space="0" w:color="auto"/>
            </w:tcBorders>
          </w:tcPr>
          <w:p w14:paraId="38F23C2E"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Sand</w:t>
            </w:r>
          </w:p>
        </w:tc>
        <w:tc>
          <w:tcPr>
            <w:tcW w:w="1276" w:type="dxa"/>
            <w:tcBorders>
              <w:top w:val="single" w:sz="4" w:space="0" w:color="auto"/>
            </w:tcBorders>
          </w:tcPr>
          <w:p w14:paraId="3FFB7246"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1.92 ± 0.49</w:t>
            </w:r>
            <w:r w:rsidRPr="00C97ABE">
              <w:rPr>
                <w:rFonts w:ascii="Times New Roman" w:hAnsi="Times New Roman" w:cs="Times New Roman"/>
                <w:sz w:val="20"/>
                <w:szCs w:val="20"/>
                <w:vertAlign w:val="superscript"/>
              </w:rPr>
              <w:t>ab</w:t>
            </w:r>
          </w:p>
        </w:tc>
        <w:tc>
          <w:tcPr>
            <w:tcW w:w="1843" w:type="dxa"/>
            <w:tcBorders>
              <w:top w:val="single" w:sz="4" w:space="0" w:color="auto"/>
            </w:tcBorders>
          </w:tcPr>
          <w:p w14:paraId="2C5BBECC"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1.41 ± 0.03</w:t>
            </w:r>
            <w:r w:rsidRPr="00C97ABE">
              <w:rPr>
                <w:rFonts w:ascii="Times New Roman" w:hAnsi="Times New Roman" w:cs="Times New Roman"/>
                <w:sz w:val="20"/>
                <w:szCs w:val="20"/>
                <w:vertAlign w:val="superscript"/>
              </w:rPr>
              <w:t xml:space="preserve">bc </w:t>
            </w:r>
            <w:r w:rsidRPr="00C97ABE">
              <w:rPr>
                <w:rFonts w:ascii="Times New Roman" w:hAnsi="Times New Roman" w:cs="Times New Roman"/>
                <w:sz w:val="20"/>
                <w:szCs w:val="20"/>
              </w:rPr>
              <w:t>(2.01)</w:t>
            </w:r>
          </w:p>
        </w:tc>
        <w:tc>
          <w:tcPr>
            <w:tcW w:w="1701" w:type="dxa"/>
            <w:tcBorders>
              <w:top w:val="single" w:sz="4" w:space="0" w:color="auto"/>
            </w:tcBorders>
          </w:tcPr>
          <w:p w14:paraId="56B36A01"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1.69 ± 0.04</w:t>
            </w:r>
            <w:r w:rsidRPr="00C97ABE">
              <w:rPr>
                <w:rFonts w:ascii="Times New Roman" w:hAnsi="Times New Roman" w:cs="Times New Roman"/>
                <w:sz w:val="20"/>
                <w:szCs w:val="20"/>
                <w:vertAlign w:val="superscript"/>
              </w:rPr>
              <w:t xml:space="preserve">b </w:t>
            </w:r>
            <w:r w:rsidRPr="00C97ABE">
              <w:rPr>
                <w:rFonts w:ascii="Times New Roman" w:hAnsi="Times New Roman" w:cs="Times New Roman"/>
                <w:sz w:val="20"/>
                <w:szCs w:val="20"/>
              </w:rPr>
              <w:t>(2.87)</w:t>
            </w:r>
          </w:p>
        </w:tc>
        <w:tc>
          <w:tcPr>
            <w:tcW w:w="1314" w:type="dxa"/>
            <w:tcBorders>
              <w:top w:val="single" w:sz="4" w:space="0" w:color="auto"/>
            </w:tcBorders>
          </w:tcPr>
          <w:p w14:paraId="3BF696A9"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4.05 ± 0.10</w:t>
            </w:r>
            <w:r w:rsidRPr="00C97ABE">
              <w:rPr>
                <w:rFonts w:ascii="Times New Roman" w:hAnsi="Times New Roman" w:cs="Times New Roman"/>
                <w:sz w:val="20"/>
                <w:szCs w:val="20"/>
                <w:vertAlign w:val="superscript"/>
              </w:rPr>
              <w:t>ab</w:t>
            </w:r>
          </w:p>
        </w:tc>
      </w:tr>
      <w:tr w:rsidR="0064230B" w:rsidRPr="00983075" w14:paraId="5E4FFE6A" w14:textId="77777777" w:rsidTr="0077109E">
        <w:tc>
          <w:tcPr>
            <w:tcW w:w="2977" w:type="dxa"/>
          </w:tcPr>
          <w:p w14:paraId="2A6417DB"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Soil</w:t>
            </w:r>
          </w:p>
        </w:tc>
        <w:tc>
          <w:tcPr>
            <w:tcW w:w="1276" w:type="dxa"/>
          </w:tcPr>
          <w:p w14:paraId="5CF3EE1F"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0.46 ± 0.25</w:t>
            </w:r>
            <w:r w:rsidRPr="00C97ABE">
              <w:rPr>
                <w:rFonts w:ascii="Times New Roman" w:hAnsi="Times New Roman" w:cs="Times New Roman"/>
                <w:sz w:val="20"/>
                <w:szCs w:val="20"/>
                <w:vertAlign w:val="superscript"/>
              </w:rPr>
              <w:t>d</w:t>
            </w:r>
          </w:p>
        </w:tc>
        <w:tc>
          <w:tcPr>
            <w:tcW w:w="1843" w:type="dxa"/>
          </w:tcPr>
          <w:p w14:paraId="1502F2A2"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0.81 ± 0.15</w:t>
            </w:r>
            <w:r w:rsidRPr="00C97ABE">
              <w:rPr>
                <w:rFonts w:ascii="Times New Roman" w:hAnsi="Times New Roman" w:cs="Times New Roman"/>
                <w:sz w:val="20"/>
                <w:szCs w:val="20"/>
                <w:vertAlign w:val="superscript"/>
              </w:rPr>
              <w:t xml:space="preserve">d </w:t>
            </w:r>
            <w:r w:rsidRPr="00C97ABE">
              <w:rPr>
                <w:rFonts w:ascii="Times New Roman" w:hAnsi="Times New Roman" w:cs="Times New Roman"/>
                <w:sz w:val="20"/>
                <w:szCs w:val="20"/>
              </w:rPr>
              <w:t>(0.72)</w:t>
            </w:r>
          </w:p>
        </w:tc>
        <w:tc>
          <w:tcPr>
            <w:tcW w:w="1701" w:type="dxa"/>
          </w:tcPr>
          <w:p w14:paraId="2D22DC63"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1.10 ± 0.02</w:t>
            </w:r>
            <w:r w:rsidRPr="00C97ABE">
              <w:rPr>
                <w:rFonts w:ascii="Times New Roman" w:hAnsi="Times New Roman" w:cs="Times New Roman"/>
                <w:sz w:val="20"/>
                <w:szCs w:val="20"/>
                <w:vertAlign w:val="superscript"/>
              </w:rPr>
              <w:t xml:space="preserve">c </w:t>
            </w:r>
            <w:r w:rsidRPr="00C97ABE">
              <w:rPr>
                <w:rFonts w:ascii="Times New Roman" w:hAnsi="Times New Roman" w:cs="Times New Roman"/>
                <w:sz w:val="20"/>
                <w:szCs w:val="20"/>
              </w:rPr>
              <w:t>(1.23)</w:t>
            </w:r>
          </w:p>
        </w:tc>
        <w:tc>
          <w:tcPr>
            <w:tcW w:w="1314" w:type="dxa"/>
          </w:tcPr>
          <w:p w14:paraId="2D6D89E6"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1.51 ± 0.12</w:t>
            </w:r>
            <w:r w:rsidRPr="00C97ABE">
              <w:rPr>
                <w:rFonts w:ascii="Times New Roman" w:hAnsi="Times New Roman" w:cs="Times New Roman"/>
                <w:sz w:val="20"/>
                <w:szCs w:val="20"/>
                <w:vertAlign w:val="superscript"/>
              </w:rPr>
              <w:t>e</w:t>
            </w:r>
          </w:p>
        </w:tc>
      </w:tr>
      <w:tr w:rsidR="0064230B" w:rsidRPr="002124C8" w14:paraId="386016AF" w14:textId="77777777" w:rsidTr="0077109E">
        <w:tc>
          <w:tcPr>
            <w:tcW w:w="2977" w:type="dxa"/>
          </w:tcPr>
          <w:p w14:paraId="3DE01BBF"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 xml:space="preserve">Sand + Peatmoss (3:1) </w:t>
            </w:r>
          </w:p>
        </w:tc>
        <w:tc>
          <w:tcPr>
            <w:tcW w:w="1276" w:type="dxa"/>
          </w:tcPr>
          <w:p w14:paraId="59955629"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2.10 ± 0.00</w:t>
            </w:r>
            <w:r w:rsidRPr="00C97ABE">
              <w:rPr>
                <w:rFonts w:ascii="Times New Roman" w:hAnsi="Times New Roman" w:cs="Times New Roman"/>
                <w:sz w:val="20"/>
                <w:szCs w:val="20"/>
                <w:vertAlign w:val="superscript"/>
              </w:rPr>
              <w:t>a</w:t>
            </w:r>
          </w:p>
        </w:tc>
        <w:tc>
          <w:tcPr>
            <w:tcW w:w="1843" w:type="dxa"/>
          </w:tcPr>
          <w:p w14:paraId="511752B0"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1.52 ± 0.05</w:t>
            </w:r>
            <w:r w:rsidRPr="00C97ABE">
              <w:rPr>
                <w:rFonts w:ascii="Times New Roman" w:hAnsi="Times New Roman" w:cs="Times New Roman"/>
                <w:sz w:val="20"/>
                <w:szCs w:val="20"/>
                <w:vertAlign w:val="superscript"/>
              </w:rPr>
              <w:t xml:space="preserve">ab </w:t>
            </w:r>
            <w:r w:rsidRPr="00C97ABE">
              <w:rPr>
                <w:rFonts w:ascii="Times New Roman" w:hAnsi="Times New Roman" w:cs="Times New Roman"/>
                <w:sz w:val="20"/>
                <w:szCs w:val="20"/>
              </w:rPr>
              <w:t>(2.33)</w:t>
            </w:r>
          </w:p>
        </w:tc>
        <w:tc>
          <w:tcPr>
            <w:tcW w:w="1701" w:type="dxa"/>
          </w:tcPr>
          <w:p w14:paraId="06CC0414"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1.73 ± 0.09</w:t>
            </w:r>
            <w:r w:rsidRPr="00C97ABE">
              <w:rPr>
                <w:rFonts w:ascii="Times New Roman" w:hAnsi="Times New Roman" w:cs="Times New Roman"/>
                <w:sz w:val="20"/>
                <w:szCs w:val="20"/>
                <w:vertAlign w:val="superscript"/>
              </w:rPr>
              <w:t xml:space="preserve">b </w:t>
            </w:r>
            <w:r w:rsidRPr="00C97ABE">
              <w:rPr>
                <w:rFonts w:ascii="Times New Roman" w:hAnsi="Times New Roman" w:cs="Times New Roman"/>
                <w:sz w:val="20"/>
                <w:szCs w:val="20"/>
              </w:rPr>
              <w:t>(3.02)</w:t>
            </w:r>
          </w:p>
        </w:tc>
        <w:tc>
          <w:tcPr>
            <w:tcW w:w="1314" w:type="dxa"/>
          </w:tcPr>
          <w:p w14:paraId="5BC53A72"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3.94 ± 0.36</w:t>
            </w:r>
            <w:r w:rsidRPr="00C97ABE">
              <w:rPr>
                <w:rFonts w:ascii="Times New Roman" w:hAnsi="Times New Roman" w:cs="Times New Roman"/>
                <w:sz w:val="20"/>
                <w:szCs w:val="20"/>
                <w:vertAlign w:val="superscript"/>
              </w:rPr>
              <w:t>bc</w:t>
            </w:r>
          </w:p>
        </w:tc>
      </w:tr>
      <w:tr w:rsidR="0064230B" w:rsidRPr="00D04368" w14:paraId="222BA3C5" w14:textId="77777777" w:rsidTr="0077109E">
        <w:tc>
          <w:tcPr>
            <w:tcW w:w="2977" w:type="dxa"/>
          </w:tcPr>
          <w:p w14:paraId="5953074C"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lastRenderedPageBreak/>
              <w:t>Soil+ Perlite (1:1)</w:t>
            </w:r>
          </w:p>
        </w:tc>
        <w:tc>
          <w:tcPr>
            <w:tcW w:w="1276" w:type="dxa"/>
          </w:tcPr>
          <w:p w14:paraId="614BD2A3"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1.18 ± 0.12</w:t>
            </w:r>
            <w:r w:rsidRPr="00C97ABE">
              <w:rPr>
                <w:rFonts w:ascii="Times New Roman" w:hAnsi="Times New Roman" w:cs="Times New Roman"/>
                <w:sz w:val="20"/>
                <w:szCs w:val="20"/>
                <w:vertAlign w:val="superscript"/>
              </w:rPr>
              <w:t>c</w:t>
            </w:r>
          </w:p>
        </w:tc>
        <w:tc>
          <w:tcPr>
            <w:tcW w:w="1843" w:type="dxa"/>
          </w:tcPr>
          <w:p w14:paraId="34DCA3DD"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1.25 ± 0.04</w:t>
            </w:r>
            <w:r w:rsidRPr="00C97ABE">
              <w:rPr>
                <w:rFonts w:ascii="Times New Roman" w:hAnsi="Times New Roman" w:cs="Times New Roman"/>
                <w:sz w:val="20"/>
                <w:szCs w:val="20"/>
                <w:vertAlign w:val="superscript"/>
              </w:rPr>
              <w:t xml:space="preserve">bc </w:t>
            </w:r>
            <w:r w:rsidRPr="00C97ABE">
              <w:rPr>
                <w:rFonts w:ascii="Times New Roman" w:hAnsi="Times New Roman" w:cs="Times New Roman"/>
                <w:sz w:val="20"/>
                <w:szCs w:val="20"/>
              </w:rPr>
              <w:t>(1.58)</w:t>
            </w:r>
          </w:p>
        </w:tc>
        <w:tc>
          <w:tcPr>
            <w:tcW w:w="1701" w:type="dxa"/>
          </w:tcPr>
          <w:p w14:paraId="0F87174D"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1.20 ± 0.09</w:t>
            </w:r>
            <w:r w:rsidRPr="00C97ABE">
              <w:rPr>
                <w:rFonts w:ascii="Times New Roman" w:hAnsi="Times New Roman" w:cs="Times New Roman"/>
                <w:sz w:val="20"/>
                <w:szCs w:val="20"/>
                <w:vertAlign w:val="superscript"/>
              </w:rPr>
              <w:t xml:space="preserve">c </w:t>
            </w:r>
            <w:r w:rsidRPr="00C97ABE">
              <w:rPr>
                <w:rFonts w:ascii="Times New Roman" w:hAnsi="Times New Roman" w:cs="Times New Roman"/>
                <w:sz w:val="20"/>
                <w:szCs w:val="20"/>
              </w:rPr>
              <w:t>(1.47)</w:t>
            </w:r>
          </w:p>
        </w:tc>
        <w:tc>
          <w:tcPr>
            <w:tcW w:w="1314" w:type="dxa"/>
          </w:tcPr>
          <w:p w14:paraId="4C95996C"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3.41 ± 0.13</w:t>
            </w:r>
            <w:r w:rsidRPr="00C97ABE">
              <w:rPr>
                <w:rFonts w:ascii="Times New Roman" w:hAnsi="Times New Roman" w:cs="Times New Roman"/>
                <w:sz w:val="20"/>
                <w:szCs w:val="20"/>
                <w:vertAlign w:val="superscript"/>
              </w:rPr>
              <w:t>cd</w:t>
            </w:r>
          </w:p>
        </w:tc>
      </w:tr>
      <w:tr w:rsidR="0064230B" w:rsidRPr="00F0228A" w14:paraId="43D9440B" w14:textId="77777777" w:rsidTr="0077109E">
        <w:tc>
          <w:tcPr>
            <w:tcW w:w="2977" w:type="dxa"/>
          </w:tcPr>
          <w:p w14:paraId="7F3686BE"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Soil + FYM (1:1)</w:t>
            </w:r>
          </w:p>
        </w:tc>
        <w:tc>
          <w:tcPr>
            <w:tcW w:w="1276" w:type="dxa"/>
          </w:tcPr>
          <w:p w14:paraId="69DC207B"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0.17± 0.01</w:t>
            </w:r>
            <w:r w:rsidRPr="00C97ABE">
              <w:rPr>
                <w:rFonts w:ascii="Times New Roman" w:hAnsi="Times New Roman" w:cs="Times New Roman"/>
                <w:sz w:val="20"/>
                <w:szCs w:val="20"/>
                <w:vertAlign w:val="superscript"/>
              </w:rPr>
              <w:t>d</w:t>
            </w:r>
          </w:p>
        </w:tc>
        <w:tc>
          <w:tcPr>
            <w:tcW w:w="1843" w:type="dxa"/>
          </w:tcPr>
          <w:p w14:paraId="3CD6F975"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0.70 ± 0.18</w:t>
            </w:r>
            <w:r w:rsidRPr="00C97ABE">
              <w:rPr>
                <w:rFonts w:ascii="Times New Roman" w:hAnsi="Times New Roman" w:cs="Times New Roman"/>
                <w:sz w:val="20"/>
                <w:szCs w:val="20"/>
                <w:vertAlign w:val="superscript"/>
              </w:rPr>
              <w:t xml:space="preserve">d </w:t>
            </w:r>
            <w:r w:rsidRPr="00C97ABE">
              <w:rPr>
                <w:rFonts w:ascii="Times New Roman" w:hAnsi="Times New Roman" w:cs="Times New Roman"/>
                <w:sz w:val="20"/>
                <w:szCs w:val="20"/>
              </w:rPr>
              <w:t>(0.57)</w:t>
            </w:r>
          </w:p>
        </w:tc>
        <w:tc>
          <w:tcPr>
            <w:tcW w:w="1701" w:type="dxa"/>
          </w:tcPr>
          <w:p w14:paraId="1E2CD120"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0.74 ± 0.14</w:t>
            </w:r>
            <w:r w:rsidRPr="00C97ABE">
              <w:rPr>
                <w:rFonts w:ascii="Times New Roman" w:hAnsi="Times New Roman" w:cs="Times New Roman"/>
                <w:sz w:val="20"/>
                <w:szCs w:val="20"/>
                <w:vertAlign w:val="superscript"/>
              </w:rPr>
              <w:t xml:space="preserve">d </w:t>
            </w:r>
            <w:r w:rsidRPr="00C97ABE">
              <w:rPr>
                <w:rFonts w:ascii="Times New Roman" w:hAnsi="Times New Roman" w:cs="Times New Roman"/>
                <w:sz w:val="20"/>
                <w:szCs w:val="20"/>
              </w:rPr>
              <w:t>(0.59)</w:t>
            </w:r>
          </w:p>
        </w:tc>
        <w:tc>
          <w:tcPr>
            <w:tcW w:w="1314" w:type="dxa"/>
          </w:tcPr>
          <w:p w14:paraId="385F8760"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0.64 ± 0.22</w:t>
            </w:r>
            <w:r w:rsidRPr="00C97ABE">
              <w:rPr>
                <w:rFonts w:ascii="Times New Roman" w:hAnsi="Times New Roman" w:cs="Times New Roman"/>
                <w:sz w:val="20"/>
                <w:szCs w:val="20"/>
                <w:vertAlign w:val="superscript"/>
              </w:rPr>
              <w:t>f</w:t>
            </w:r>
          </w:p>
        </w:tc>
      </w:tr>
      <w:tr w:rsidR="0064230B" w:rsidRPr="008D19BE" w14:paraId="220EEE79" w14:textId="77777777" w:rsidTr="0077109E">
        <w:tc>
          <w:tcPr>
            <w:tcW w:w="2977" w:type="dxa"/>
          </w:tcPr>
          <w:p w14:paraId="01142F7E"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Sand + Soil + Perlite (1:1:1)</w:t>
            </w:r>
          </w:p>
        </w:tc>
        <w:tc>
          <w:tcPr>
            <w:tcW w:w="1276" w:type="dxa"/>
          </w:tcPr>
          <w:p w14:paraId="7E6EB1E9"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1.30 ± 0.14</w:t>
            </w:r>
            <w:r w:rsidRPr="00C97ABE">
              <w:rPr>
                <w:rFonts w:ascii="Times New Roman" w:hAnsi="Times New Roman" w:cs="Times New Roman"/>
                <w:sz w:val="20"/>
                <w:szCs w:val="20"/>
                <w:vertAlign w:val="superscript"/>
              </w:rPr>
              <w:t>bc</w:t>
            </w:r>
          </w:p>
        </w:tc>
        <w:tc>
          <w:tcPr>
            <w:tcW w:w="1843" w:type="dxa"/>
          </w:tcPr>
          <w:p w14:paraId="77AC403D"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1.16 ± 0.03</w:t>
            </w:r>
            <w:r w:rsidRPr="00C97ABE">
              <w:rPr>
                <w:rFonts w:ascii="Times New Roman" w:hAnsi="Times New Roman" w:cs="Times New Roman"/>
                <w:sz w:val="20"/>
                <w:szCs w:val="20"/>
                <w:vertAlign w:val="superscript"/>
              </w:rPr>
              <w:t xml:space="preserve">c </w:t>
            </w:r>
            <w:r w:rsidRPr="00C97ABE">
              <w:rPr>
                <w:rFonts w:ascii="Times New Roman" w:hAnsi="Times New Roman" w:cs="Times New Roman"/>
                <w:sz w:val="20"/>
                <w:szCs w:val="20"/>
              </w:rPr>
              <w:t>(1.35)</w:t>
            </w:r>
          </w:p>
        </w:tc>
        <w:tc>
          <w:tcPr>
            <w:tcW w:w="1701" w:type="dxa"/>
          </w:tcPr>
          <w:p w14:paraId="26294EA3"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1.33 ± 0.03</w:t>
            </w:r>
            <w:r w:rsidRPr="00C97ABE">
              <w:rPr>
                <w:rFonts w:ascii="Times New Roman" w:hAnsi="Times New Roman" w:cs="Times New Roman"/>
                <w:sz w:val="20"/>
                <w:szCs w:val="20"/>
                <w:vertAlign w:val="superscript"/>
              </w:rPr>
              <w:t xml:space="preserve">c </w:t>
            </w:r>
            <w:r w:rsidRPr="00C97ABE">
              <w:rPr>
                <w:rFonts w:ascii="Times New Roman" w:hAnsi="Times New Roman" w:cs="Times New Roman"/>
                <w:sz w:val="20"/>
                <w:szCs w:val="20"/>
              </w:rPr>
              <w:t>(1.78)</w:t>
            </w:r>
          </w:p>
        </w:tc>
        <w:tc>
          <w:tcPr>
            <w:tcW w:w="1314" w:type="dxa"/>
          </w:tcPr>
          <w:p w14:paraId="19BA7B0A"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2.87 ± 0.09</w:t>
            </w:r>
            <w:r w:rsidRPr="00C97ABE">
              <w:rPr>
                <w:rFonts w:ascii="Times New Roman" w:hAnsi="Times New Roman" w:cs="Times New Roman"/>
                <w:sz w:val="20"/>
                <w:szCs w:val="20"/>
                <w:vertAlign w:val="superscript"/>
              </w:rPr>
              <w:t>d</w:t>
            </w:r>
          </w:p>
        </w:tc>
      </w:tr>
      <w:tr w:rsidR="0064230B" w:rsidRPr="008D19BE" w14:paraId="33E9B677" w14:textId="77777777" w:rsidTr="0077109E">
        <w:tc>
          <w:tcPr>
            <w:tcW w:w="2977" w:type="dxa"/>
            <w:tcBorders>
              <w:bottom w:val="single" w:sz="4" w:space="0" w:color="auto"/>
            </w:tcBorders>
          </w:tcPr>
          <w:p w14:paraId="31DF6882"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Sand + Soil +   Peatmoss (1:1:1)</w:t>
            </w:r>
          </w:p>
        </w:tc>
        <w:tc>
          <w:tcPr>
            <w:tcW w:w="1276" w:type="dxa"/>
            <w:tcBorders>
              <w:bottom w:val="single" w:sz="4" w:space="0" w:color="auto"/>
            </w:tcBorders>
          </w:tcPr>
          <w:p w14:paraId="62B900D1"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2.39 ± 0.02</w:t>
            </w:r>
            <w:r w:rsidRPr="00C97ABE">
              <w:rPr>
                <w:rFonts w:ascii="Times New Roman" w:hAnsi="Times New Roman" w:cs="Times New Roman"/>
                <w:sz w:val="20"/>
                <w:szCs w:val="20"/>
                <w:vertAlign w:val="superscript"/>
              </w:rPr>
              <w:t>a</w:t>
            </w:r>
          </w:p>
        </w:tc>
        <w:tc>
          <w:tcPr>
            <w:tcW w:w="1843" w:type="dxa"/>
            <w:tcBorders>
              <w:bottom w:val="single" w:sz="4" w:space="0" w:color="auto"/>
            </w:tcBorders>
          </w:tcPr>
          <w:p w14:paraId="6E61379A"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1.78 ± 0.05</w:t>
            </w:r>
            <w:r w:rsidRPr="00C97ABE">
              <w:rPr>
                <w:rFonts w:ascii="Times New Roman" w:hAnsi="Times New Roman" w:cs="Times New Roman"/>
                <w:sz w:val="20"/>
                <w:szCs w:val="20"/>
                <w:vertAlign w:val="superscript"/>
              </w:rPr>
              <w:t xml:space="preserve">a </w:t>
            </w:r>
            <w:r w:rsidRPr="00C97ABE">
              <w:rPr>
                <w:rFonts w:ascii="Times New Roman" w:hAnsi="Times New Roman" w:cs="Times New Roman"/>
                <w:sz w:val="20"/>
                <w:szCs w:val="20"/>
              </w:rPr>
              <w:t>(3.17)</w:t>
            </w:r>
          </w:p>
        </w:tc>
        <w:tc>
          <w:tcPr>
            <w:tcW w:w="1701" w:type="dxa"/>
            <w:tcBorders>
              <w:bottom w:val="single" w:sz="4" w:space="0" w:color="auto"/>
            </w:tcBorders>
          </w:tcPr>
          <w:p w14:paraId="229EFB72"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1.97 ± 0.01</w:t>
            </w:r>
            <w:r w:rsidRPr="00C97ABE">
              <w:rPr>
                <w:rFonts w:ascii="Times New Roman" w:hAnsi="Times New Roman" w:cs="Times New Roman"/>
                <w:sz w:val="20"/>
                <w:szCs w:val="20"/>
                <w:vertAlign w:val="superscript"/>
              </w:rPr>
              <w:t xml:space="preserve">a </w:t>
            </w:r>
            <w:r w:rsidRPr="00C97ABE">
              <w:rPr>
                <w:rFonts w:ascii="Times New Roman" w:hAnsi="Times New Roman" w:cs="Times New Roman"/>
                <w:sz w:val="20"/>
                <w:szCs w:val="20"/>
              </w:rPr>
              <w:t>(3.89)</w:t>
            </w:r>
          </w:p>
        </w:tc>
        <w:tc>
          <w:tcPr>
            <w:tcW w:w="1314" w:type="dxa"/>
            <w:tcBorders>
              <w:bottom w:val="single" w:sz="4" w:space="0" w:color="auto"/>
            </w:tcBorders>
          </w:tcPr>
          <w:p w14:paraId="4820F87D"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4.62 ± 0.15</w:t>
            </w:r>
            <w:r w:rsidRPr="00C97ABE">
              <w:rPr>
                <w:rFonts w:ascii="Times New Roman" w:hAnsi="Times New Roman" w:cs="Times New Roman"/>
                <w:sz w:val="20"/>
                <w:szCs w:val="20"/>
                <w:vertAlign w:val="superscript"/>
              </w:rPr>
              <w:t>a</w:t>
            </w:r>
          </w:p>
        </w:tc>
      </w:tr>
      <w:tr w:rsidR="0064230B" w14:paraId="3FA14692" w14:textId="77777777" w:rsidTr="0077109E">
        <w:tc>
          <w:tcPr>
            <w:tcW w:w="2977" w:type="dxa"/>
            <w:tcBorders>
              <w:top w:val="single" w:sz="4" w:space="0" w:color="auto"/>
              <w:bottom w:val="nil"/>
            </w:tcBorders>
          </w:tcPr>
          <w:p w14:paraId="2809D204"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F Test</w:t>
            </w:r>
          </w:p>
        </w:tc>
        <w:tc>
          <w:tcPr>
            <w:tcW w:w="1276" w:type="dxa"/>
            <w:tcBorders>
              <w:top w:val="single" w:sz="4" w:space="0" w:color="auto"/>
              <w:bottom w:val="nil"/>
            </w:tcBorders>
          </w:tcPr>
          <w:p w14:paraId="1BCAB4AE"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w:t>
            </w:r>
          </w:p>
        </w:tc>
        <w:tc>
          <w:tcPr>
            <w:tcW w:w="1843" w:type="dxa"/>
            <w:tcBorders>
              <w:top w:val="single" w:sz="4" w:space="0" w:color="auto"/>
              <w:bottom w:val="nil"/>
            </w:tcBorders>
          </w:tcPr>
          <w:p w14:paraId="4A8226CA"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w:t>
            </w:r>
          </w:p>
        </w:tc>
        <w:tc>
          <w:tcPr>
            <w:tcW w:w="1701" w:type="dxa"/>
            <w:tcBorders>
              <w:top w:val="single" w:sz="4" w:space="0" w:color="auto"/>
              <w:bottom w:val="nil"/>
            </w:tcBorders>
          </w:tcPr>
          <w:p w14:paraId="7E16FA55"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w:t>
            </w:r>
          </w:p>
        </w:tc>
        <w:tc>
          <w:tcPr>
            <w:tcW w:w="1314" w:type="dxa"/>
            <w:tcBorders>
              <w:top w:val="single" w:sz="4" w:space="0" w:color="auto"/>
              <w:bottom w:val="nil"/>
            </w:tcBorders>
          </w:tcPr>
          <w:p w14:paraId="528E7EBF"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w:t>
            </w:r>
          </w:p>
        </w:tc>
      </w:tr>
      <w:tr w:rsidR="0064230B" w14:paraId="1504E40D" w14:textId="77777777" w:rsidTr="0077109E">
        <w:tc>
          <w:tcPr>
            <w:tcW w:w="2977" w:type="dxa"/>
            <w:tcBorders>
              <w:top w:val="nil"/>
            </w:tcBorders>
          </w:tcPr>
          <w:p w14:paraId="291D1912"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CV</w:t>
            </w:r>
          </w:p>
        </w:tc>
        <w:tc>
          <w:tcPr>
            <w:tcW w:w="1276" w:type="dxa"/>
            <w:tcBorders>
              <w:top w:val="nil"/>
            </w:tcBorders>
          </w:tcPr>
          <w:p w14:paraId="5C578CB2"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28.36</w:t>
            </w:r>
          </w:p>
        </w:tc>
        <w:tc>
          <w:tcPr>
            <w:tcW w:w="1843" w:type="dxa"/>
            <w:tcBorders>
              <w:top w:val="nil"/>
            </w:tcBorders>
          </w:tcPr>
          <w:p w14:paraId="25BD7B9B"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13.79</w:t>
            </w:r>
          </w:p>
        </w:tc>
        <w:tc>
          <w:tcPr>
            <w:tcW w:w="1701" w:type="dxa"/>
            <w:tcBorders>
              <w:top w:val="nil"/>
            </w:tcBorders>
          </w:tcPr>
          <w:p w14:paraId="713BB535"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9.81</w:t>
            </w:r>
          </w:p>
        </w:tc>
        <w:tc>
          <w:tcPr>
            <w:tcW w:w="1314" w:type="dxa"/>
            <w:tcBorders>
              <w:top w:val="nil"/>
            </w:tcBorders>
          </w:tcPr>
          <w:p w14:paraId="1AA3B289"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11.17</w:t>
            </w:r>
          </w:p>
        </w:tc>
      </w:tr>
      <w:tr w:rsidR="0064230B" w14:paraId="534BE921" w14:textId="77777777" w:rsidTr="0077109E">
        <w:tc>
          <w:tcPr>
            <w:tcW w:w="2977" w:type="dxa"/>
          </w:tcPr>
          <w:p w14:paraId="77AD75A0"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LSD</w:t>
            </w:r>
          </w:p>
        </w:tc>
        <w:tc>
          <w:tcPr>
            <w:tcW w:w="1276" w:type="dxa"/>
          </w:tcPr>
          <w:p w14:paraId="54867016"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0.67</w:t>
            </w:r>
          </w:p>
        </w:tc>
        <w:tc>
          <w:tcPr>
            <w:tcW w:w="1843" w:type="dxa"/>
          </w:tcPr>
          <w:p w14:paraId="4486EAA9"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0.29</w:t>
            </w:r>
          </w:p>
        </w:tc>
        <w:tc>
          <w:tcPr>
            <w:tcW w:w="1701" w:type="dxa"/>
          </w:tcPr>
          <w:p w14:paraId="06E53A1A"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0.25</w:t>
            </w:r>
          </w:p>
        </w:tc>
        <w:tc>
          <w:tcPr>
            <w:tcW w:w="1314" w:type="dxa"/>
          </w:tcPr>
          <w:p w14:paraId="22F2AFB8"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0.58</w:t>
            </w:r>
          </w:p>
        </w:tc>
      </w:tr>
      <w:tr w:rsidR="0064230B" w14:paraId="208241D9" w14:textId="77777777" w:rsidTr="0077109E">
        <w:tc>
          <w:tcPr>
            <w:tcW w:w="2977" w:type="dxa"/>
          </w:tcPr>
          <w:p w14:paraId="223B752D"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Mean</w:t>
            </w:r>
          </w:p>
        </w:tc>
        <w:tc>
          <w:tcPr>
            <w:tcW w:w="1276" w:type="dxa"/>
          </w:tcPr>
          <w:p w14:paraId="5E0AFF2F"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1.36</w:t>
            </w:r>
          </w:p>
        </w:tc>
        <w:tc>
          <w:tcPr>
            <w:tcW w:w="1843" w:type="dxa"/>
          </w:tcPr>
          <w:p w14:paraId="66ECA4FC"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1.23(1.67)</w:t>
            </w:r>
          </w:p>
        </w:tc>
        <w:tc>
          <w:tcPr>
            <w:tcW w:w="1701" w:type="dxa"/>
          </w:tcPr>
          <w:p w14:paraId="1F823B81"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1.39(2.12)</w:t>
            </w:r>
          </w:p>
        </w:tc>
        <w:tc>
          <w:tcPr>
            <w:tcW w:w="1314" w:type="dxa"/>
          </w:tcPr>
          <w:p w14:paraId="6231832D"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3.00</w:t>
            </w:r>
          </w:p>
        </w:tc>
      </w:tr>
    </w:tbl>
    <w:p w14:paraId="130A6CF1" w14:textId="77777777" w:rsidR="0064230B" w:rsidRDefault="0064230B" w:rsidP="0064230B">
      <w:pPr>
        <w:spacing w:line="240" w:lineRule="auto"/>
        <w:jc w:val="center"/>
        <w:rPr>
          <w:rFonts w:ascii="Times New Roman" w:hAnsi="Times New Roman" w:cs="Times New Roman"/>
        </w:rPr>
      </w:pPr>
      <w:r w:rsidRPr="001F2E16">
        <w:rPr>
          <w:rFonts w:ascii="Times New Roman" w:hAnsi="Times New Roman" w:cs="Times New Roman"/>
        </w:rPr>
        <w:t xml:space="preserve">*Statistically significant at p&lt;0.05, CV: Coefficient of Variance, DAP: Days After Plantation, LSD: Least </w:t>
      </w:r>
      <w:r>
        <w:rPr>
          <w:rFonts w:ascii="Times New Roman" w:hAnsi="Times New Roman" w:cs="Times New Roman"/>
        </w:rPr>
        <w:t xml:space="preserve">                            </w:t>
      </w:r>
      <w:r w:rsidRPr="001F2E16">
        <w:rPr>
          <w:rFonts w:ascii="Times New Roman" w:hAnsi="Times New Roman" w:cs="Times New Roman"/>
        </w:rPr>
        <w:t>Significance Difference</w:t>
      </w:r>
    </w:p>
    <w:p w14:paraId="2F6F0C7E" w14:textId="77777777" w:rsidR="00942D91" w:rsidRDefault="00942D91" w:rsidP="0064230B">
      <w:pPr>
        <w:spacing w:line="240" w:lineRule="auto"/>
        <w:jc w:val="both"/>
        <w:rPr>
          <w:rFonts w:ascii="Times New Roman" w:hAnsi="Times New Roman" w:cs="Times New Roman"/>
          <w:b/>
          <w:bCs/>
          <w:sz w:val="24"/>
          <w:szCs w:val="24"/>
        </w:rPr>
        <w:sectPr w:rsidR="00942D91" w:rsidSect="00424E92">
          <w:type w:val="continuous"/>
          <w:pgSz w:w="12240" w:h="15840"/>
          <w:pgMar w:top="1440" w:right="1440" w:bottom="1440" w:left="1440" w:header="720" w:footer="720" w:gutter="0"/>
          <w:cols w:space="720"/>
          <w:docGrid w:linePitch="360"/>
        </w:sectPr>
      </w:pPr>
    </w:p>
    <w:p w14:paraId="7E5300AD" w14:textId="02B363AE" w:rsidR="0064230B" w:rsidRDefault="0064230B" w:rsidP="0064230B">
      <w:pPr>
        <w:spacing w:line="240" w:lineRule="auto"/>
        <w:jc w:val="both"/>
        <w:rPr>
          <w:rFonts w:ascii="Times New Roman" w:hAnsi="Times New Roman" w:cs="Times New Roman"/>
          <w:b/>
          <w:bCs/>
          <w:sz w:val="24"/>
          <w:szCs w:val="24"/>
        </w:rPr>
      </w:pPr>
      <w:r w:rsidRPr="0064230B">
        <w:rPr>
          <w:rFonts w:ascii="Times New Roman" w:hAnsi="Times New Roman" w:cs="Times New Roman"/>
          <w:b/>
          <w:bCs/>
          <w:sz w:val="24"/>
          <w:szCs w:val="24"/>
        </w:rPr>
        <w:t>3.3 Number of Shoots</w:t>
      </w:r>
    </w:p>
    <w:p w14:paraId="0A16ACD1" w14:textId="77777777" w:rsidR="00424E92" w:rsidRDefault="0064230B" w:rsidP="0064230B">
      <w:pPr>
        <w:spacing w:line="240" w:lineRule="auto"/>
        <w:jc w:val="both"/>
        <w:rPr>
          <w:rFonts w:ascii="Times New Roman" w:hAnsi="Times New Roman" w:cs="Times New Roman"/>
          <w:sz w:val="24"/>
          <w:szCs w:val="24"/>
        </w:rPr>
      </w:pPr>
      <w:r w:rsidRPr="007736BD">
        <w:rPr>
          <w:rFonts w:ascii="Times New Roman" w:hAnsi="Times New Roman" w:cs="Times New Roman"/>
          <w:sz w:val="24"/>
          <w:szCs w:val="24"/>
        </w:rPr>
        <w:t>Different</w:t>
      </w:r>
      <w:r w:rsidR="008D3DC2">
        <w:rPr>
          <w:rFonts w:ascii="Times New Roman" w:hAnsi="Times New Roman" w:cs="Times New Roman"/>
          <w:sz w:val="24"/>
          <w:szCs w:val="24"/>
        </w:rPr>
        <w:t xml:space="preserve"> </w:t>
      </w:r>
      <w:r w:rsidRPr="007736BD">
        <w:rPr>
          <w:rFonts w:ascii="Times New Roman" w:hAnsi="Times New Roman" w:cs="Times New Roman"/>
          <w:sz w:val="24"/>
          <w:szCs w:val="24"/>
        </w:rPr>
        <w:t>treatment had significant difference</w:t>
      </w:r>
      <w:r>
        <w:rPr>
          <w:rFonts w:ascii="Times New Roman" w:hAnsi="Times New Roman" w:cs="Times New Roman"/>
          <w:sz w:val="24"/>
          <w:szCs w:val="24"/>
        </w:rPr>
        <w:t>(P=0.05)</w:t>
      </w:r>
      <w:r w:rsidRPr="007736BD">
        <w:rPr>
          <w:rFonts w:ascii="Times New Roman" w:hAnsi="Times New Roman" w:cs="Times New Roman"/>
          <w:sz w:val="24"/>
          <w:szCs w:val="24"/>
        </w:rPr>
        <w:t xml:space="preserve"> in the number of shoot</w:t>
      </w:r>
      <w:r>
        <w:rPr>
          <w:rFonts w:ascii="Times New Roman" w:hAnsi="Times New Roman" w:cs="Times New Roman"/>
          <w:sz w:val="24"/>
          <w:szCs w:val="24"/>
        </w:rPr>
        <w:t xml:space="preserve">s </w:t>
      </w:r>
      <w:r w:rsidRPr="007736BD">
        <w:rPr>
          <w:rFonts w:ascii="Times New Roman" w:hAnsi="Times New Roman" w:cs="Times New Roman"/>
          <w:sz w:val="24"/>
          <w:szCs w:val="24"/>
        </w:rPr>
        <w:t>of croton plant which is shown in Table no 4. Maximum number of shoots was seen in combination of sand + soil + peatmoss</w:t>
      </w:r>
      <w:r>
        <w:rPr>
          <w:rFonts w:ascii="Times New Roman" w:hAnsi="Times New Roman" w:cs="Times New Roman"/>
          <w:sz w:val="24"/>
          <w:szCs w:val="24"/>
        </w:rPr>
        <w:t xml:space="preserve"> (2.20 ± 0.15</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Pr="007736BD">
        <w:rPr>
          <w:rFonts w:ascii="Times New Roman" w:hAnsi="Times New Roman" w:cs="Times New Roman"/>
          <w:sz w:val="24"/>
          <w:szCs w:val="24"/>
        </w:rPr>
        <w:t xml:space="preserve">and sand + soil + perlite </w:t>
      </w:r>
      <w:r>
        <w:rPr>
          <w:rFonts w:ascii="Times New Roman" w:hAnsi="Times New Roman" w:cs="Times New Roman"/>
          <w:sz w:val="24"/>
          <w:szCs w:val="24"/>
        </w:rPr>
        <w:t>(1:1:1) (</w:t>
      </w:r>
      <w:r w:rsidRPr="00990564">
        <w:rPr>
          <w:rFonts w:ascii="Times New Roman" w:hAnsi="Times New Roman" w:cs="Times New Roman"/>
          <w:sz w:val="24"/>
          <w:szCs w:val="24"/>
        </w:rPr>
        <w:t>2.</w:t>
      </w:r>
      <w:r>
        <w:rPr>
          <w:rFonts w:ascii="Times New Roman" w:hAnsi="Times New Roman" w:cs="Times New Roman"/>
          <w:sz w:val="24"/>
          <w:szCs w:val="24"/>
        </w:rPr>
        <w:t>18</w:t>
      </w:r>
      <w:r w:rsidRPr="00990564">
        <w:rPr>
          <w:rFonts w:ascii="Times New Roman" w:hAnsi="Times New Roman" w:cs="Times New Roman"/>
          <w:sz w:val="24"/>
          <w:szCs w:val="24"/>
        </w:rPr>
        <w:t xml:space="preserve"> ± 0</w:t>
      </w:r>
      <w:r>
        <w:rPr>
          <w:rFonts w:ascii="Times New Roman" w:hAnsi="Times New Roman" w:cs="Times New Roman"/>
          <w:sz w:val="24"/>
          <w:szCs w:val="24"/>
        </w:rPr>
        <w:t>.22</w:t>
      </w:r>
      <w:r>
        <w:rPr>
          <w:rFonts w:ascii="Times New Roman" w:hAnsi="Times New Roman" w:cs="Times New Roman"/>
          <w:sz w:val="24"/>
          <w:szCs w:val="24"/>
          <w:vertAlign w:val="superscript"/>
        </w:rPr>
        <w:t>a</w:t>
      </w:r>
      <w:r>
        <w:rPr>
          <w:rFonts w:ascii="Times New Roman" w:hAnsi="Times New Roman" w:cs="Times New Roman"/>
          <w:sz w:val="24"/>
          <w:szCs w:val="24"/>
        </w:rPr>
        <w:t>) followed by soil+ perlite (1:1) (</w:t>
      </w:r>
      <w:r w:rsidRPr="00990564">
        <w:rPr>
          <w:rFonts w:ascii="Times New Roman" w:hAnsi="Times New Roman" w:cs="Times New Roman"/>
          <w:sz w:val="24"/>
          <w:szCs w:val="24"/>
        </w:rPr>
        <w:t>2.09 ± 0.14</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Pr="007736BD">
        <w:rPr>
          <w:rFonts w:ascii="Times New Roman" w:hAnsi="Times New Roman" w:cs="Times New Roman"/>
          <w:sz w:val="24"/>
          <w:szCs w:val="24"/>
        </w:rPr>
        <w:t>when observed in 35DAP.</w:t>
      </w:r>
      <w:r>
        <w:rPr>
          <w:rFonts w:ascii="Times New Roman" w:hAnsi="Times New Roman" w:cs="Times New Roman"/>
          <w:sz w:val="24"/>
          <w:szCs w:val="24"/>
        </w:rPr>
        <w:t xml:space="preserve"> It is in conformity with the research carried in </w:t>
      </w:r>
    </w:p>
    <w:p w14:paraId="00FFCE51" w14:textId="77777777" w:rsidR="00424E92" w:rsidRDefault="00424E92" w:rsidP="0064230B">
      <w:pPr>
        <w:spacing w:line="240" w:lineRule="auto"/>
        <w:jc w:val="both"/>
        <w:rPr>
          <w:rFonts w:ascii="Times New Roman" w:hAnsi="Times New Roman" w:cs="Times New Roman"/>
          <w:sz w:val="24"/>
          <w:szCs w:val="24"/>
        </w:rPr>
      </w:pPr>
    </w:p>
    <w:p w14:paraId="1165341B" w14:textId="22F08A8B" w:rsidR="0064230B" w:rsidRPr="009E0270" w:rsidRDefault="0064230B" w:rsidP="006423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Yemen observed on </w:t>
      </w:r>
      <w:proofErr w:type="spellStart"/>
      <w:r w:rsidRPr="00D768D1">
        <w:rPr>
          <w:rFonts w:ascii="Times New Roman" w:hAnsi="Times New Roman" w:cs="Times New Roman"/>
          <w:i/>
          <w:iCs/>
          <w:sz w:val="24"/>
          <w:szCs w:val="24"/>
        </w:rPr>
        <w:t>Bougainvilla</w:t>
      </w:r>
      <w:proofErr w:type="spellEnd"/>
      <w:r w:rsidRPr="00D768D1">
        <w:rPr>
          <w:rFonts w:ascii="Times New Roman" w:hAnsi="Times New Roman" w:cs="Times New Roman"/>
          <w:i/>
          <w:iCs/>
          <w:sz w:val="24"/>
          <w:szCs w:val="24"/>
        </w:rPr>
        <w:t xml:space="preserve"> </w:t>
      </w:r>
      <w:proofErr w:type="spellStart"/>
      <w:r w:rsidRPr="00D768D1">
        <w:rPr>
          <w:rFonts w:ascii="Times New Roman" w:hAnsi="Times New Roman" w:cs="Times New Roman"/>
          <w:i/>
          <w:iCs/>
          <w:sz w:val="24"/>
          <w:szCs w:val="24"/>
        </w:rPr>
        <w:t>spectabila</w:t>
      </w:r>
      <w:proofErr w:type="spellEnd"/>
      <w:r>
        <w:rPr>
          <w:rFonts w:ascii="Times New Roman" w:hAnsi="Times New Roman" w:cs="Times New Roman"/>
          <w:sz w:val="24"/>
          <w:szCs w:val="24"/>
        </w:rPr>
        <w:t xml:space="preserve"> showed maximum number of shoots per rooted cutting in combination of sand + soil + </w:t>
      </w:r>
      <w:proofErr w:type="spellStart"/>
      <w:r>
        <w:rPr>
          <w:rFonts w:ascii="Times New Roman" w:hAnsi="Times New Roman" w:cs="Times New Roman"/>
          <w:sz w:val="24"/>
          <w:szCs w:val="24"/>
        </w:rPr>
        <w:t>peatmoss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Eed</w:t>
      </w:r>
      <w:proofErr w:type="spellEnd"/>
      <w:r>
        <w:rPr>
          <w:rFonts w:ascii="Times New Roman" w:hAnsi="Times New Roman" w:cs="Times New Roman"/>
          <w:sz w:val="24"/>
          <w:szCs w:val="24"/>
        </w:rPr>
        <w:t xml:space="preserve"> et al., 2015). </w:t>
      </w:r>
      <w:r w:rsidRPr="00BE3284">
        <w:rPr>
          <w:rFonts w:ascii="Times New Roman" w:hAnsi="Times New Roman" w:cs="Times New Roman"/>
          <w:sz w:val="24"/>
          <w:szCs w:val="24"/>
        </w:rPr>
        <w:t xml:space="preserve">Rajkumar et al. (2017), </w:t>
      </w:r>
      <w:r>
        <w:rPr>
          <w:rFonts w:ascii="Times New Roman" w:hAnsi="Times New Roman" w:cs="Times New Roman"/>
          <w:sz w:val="24"/>
          <w:szCs w:val="24"/>
        </w:rPr>
        <w:t xml:space="preserve">observed </w:t>
      </w:r>
      <w:r w:rsidRPr="00BE3284">
        <w:rPr>
          <w:rFonts w:ascii="Times New Roman" w:hAnsi="Times New Roman" w:cs="Times New Roman"/>
          <w:sz w:val="24"/>
          <w:szCs w:val="24"/>
        </w:rPr>
        <w:t xml:space="preserve">the proportion of vermiculite to perlite produced clean, well-drained media that is beneficial for improved </w:t>
      </w:r>
      <w:r w:rsidRPr="00BE3284">
        <w:rPr>
          <w:rFonts w:ascii="Times New Roman" w:hAnsi="Times New Roman" w:cs="Times New Roman"/>
          <w:sz w:val="24"/>
          <w:szCs w:val="24"/>
        </w:rPr>
        <w:t>root and shoot development in pomegranat</w:t>
      </w:r>
      <w:r w:rsidR="008D3DC2">
        <w:rPr>
          <w:rFonts w:ascii="Times New Roman" w:hAnsi="Times New Roman" w:cs="Times New Roman"/>
          <w:sz w:val="24"/>
          <w:szCs w:val="24"/>
        </w:rPr>
        <w:t>e</w:t>
      </w:r>
      <w:r w:rsidRPr="00BE3284">
        <w:rPr>
          <w:rFonts w:ascii="Times New Roman" w:hAnsi="Times New Roman" w:cs="Times New Roman"/>
          <w:sz w:val="24"/>
          <w:szCs w:val="24"/>
        </w:rPr>
        <w:t xml:space="preserve"> cuttings.</w:t>
      </w:r>
      <w:r>
        <w:rPr>
          <w:rFonts w:ascii="Times New Roman" w:hAnsi="Times New Roman" w:cs="Times New Roman"/>
          <w:sz w:val="24"/>
          <w:szCs w:val="24"/>
        </w:rPr>
        <w:t xml:space="preserve"> </w:t>
      </w:r>
      <w:r w:rsidRPr="00A5608E">
        <w:rPr>
          <w:rFonts w:ascii="Times New Roman" w:hAnsi="Times New Roman" w:cs="Times New Roman"/>
          <w:sz w:val="24"/>
          <w:szCs w:val="24"/>
        </w:rPr>
        <w:t>When compared to propagating in sand, Hammo et al. (2009) observed that using peatmoss medium caused a considerable increase in all shoot tip cutting features.</w:t>
      </w:r>
    </w:p>
    <w:p w14:paraId="728CAA8D" w14:textId="39DCD854" w:rsidR="0064230B" w:rsidRDefault="0064230B" w:rsidP="0064230B">
      <w:pPr>
        <w:spacing w:line="240" w:lineRule="auto"/>
        <w:jc w:val="both"/>
        <w:rPr>
          <w:rFonts w:ascii="Times New Roman" w:hAnsi="Times New Roman" w:cs="Times New Roman"/>
          <w:sz w:val="24"/>
          <w:szCs w:val="24"/>
        </w:rPr>
      </w:pPr>
      <w:r w:rsidRPr="007736BD">
        <w:rPr>
          <w:rFonts w:ascii="Times New Roman" w:hAnsi="Times New Roman" w:cs="Times New Roman"/>
          <w:sz w:val="24"/>
          <w:szCs w:val="24"/>
        </w:rPr>
        <w:t xml:space="preserve">Lowest number of shoots was observed in the combination of </w:t>
      </w:r>
      <w:r>
        <w:rPr>
          <w:rFonts w:ascii="Times New Roman" w:hAnsi="Times New Roman" w:cs="Times New Roman"/>
          <w:sz w:val="24"/>
          <w:szCs w:val="24"/>
        </w:rPr>
        <w:t>s</w:t>
      </w:r>
      <w:r w:rsidRPr="007736BD">
        <w:rPr>
          <w:rFonts w:ascii="Times New Roman" w:hAnsi="Times New Roman" w:cs="Times New Roman"/>
          <w:sz w:val="24"/>
          <w:szCs w:val="24"/>
        </w:rPr>
        <w:t xml:space="preserve">oil and FYM </w:t>
      </w:r>
      <w:r>
        <w:rPr>
          <w:rFonts w:ascii="Times New Roman" w:hAnsi="Times New Roman" w:cs="Times New Roman"/>
          <w:sz w:val="24"/>
          <w:szCs w:val="24"/>
        </w:rPr>
        <w:t>(</w:t>
      </w:r>
      <w:r w:rsidRPr="00990564">
        <w:rPr>
          <w:rFonts w:ascii="Times New Roman" w:hAnsi="Times New Roman" w:cs="Times New Roman"/>
          <w:sz w:val="24"/>
          <w:szCs w:val="24"/>
        </w:rPr>
        <w:t>1.21 ± 0.21</w:t>
      </w:r>
      <w:r>
        <w:rPr>
          <w:rFonts w:ascii="Times New Roman" w:hAnsi="Times New Roman" w:cs="Times New Roman"/>
          <w:sz w:val="24"/>
          <w:szCs w:val="24"/>
          <w:vertAlign w:val="superscript"/>
        </w:rPr>
        <w:t>b</w:t>
      </w:r>
      <w:r>
        <w:rPr>
          <w:rFonts w:ascii="Times New Roman" w:hAnsi="Times New Roman" w:cs="Times New Roman"/>
          <w:sz w:val="24"/>
          <w:szCs w:val="24"/>
        </w:rPr>
        <w:t xml:space="preserve">) </w:t>
      </w:r>
      <w:r w:rsidRPr="007736BD">
        <w:rPr>
          <w:rFonts w:ascii="Times New Roman" w:hAnsi="Times New Roman" w:cs="Times New Roman"/>
          <w:sz w:val="24"/>
          <w:szCs w:val="24"/>
        </w:rPr>
        <w:t>followed by soil alone</w:t>
      </w:r>
      <w:r>
        <w:rPr>
          <w:rFonts w:ascii="Times New Roman" w:hAnsi="Times New Roman" w:cs="Times New Roman"/>
          <w:sz w:val="24"/>
          <w:szCs w:val="24"/>
        </w:rPr>
        <w:t xml:space="preserve"> (</w:t>
      </w:r>
      <w:r w:rsidRPr="00990564">
        <w:rPr>
          <w:rFonts w:ascii="Times New Roman" w:hAnsi="Times New Roman" w:cs="Times New Roman"/>
          <w:sz w:val="24"/>
          <w:szCs w:val="24"/>
        </w:rPr>
        <w:t>1.62 ± 0.11</w:t>
      </w:r>
      <w:r>
        <w:rPr>
          <w:rFonts w:ascii="Times New Roman" w:hAnsi="Times New Roman" w:cs="Times New Roman"/>
          <w:sz w:val="24"/>
          <w:szCs w:val="24"/>
          <w:vertAlign w:val="superscript"/>
        </w:rPr>
        <w:t>ab</w:t>
      </w:r>
      <w:r>
        <w:rPr>
          <w:rFonts w:ascii="Times New Roman" w:hAnsi="Times New Roman" w:cs="Times New Roman"/>
          <w:sz w:val="24"/>
          <w:szCs w:val="24"/>
        </w:rPr>
        <w:t xml:space="preserve">) </w:t>
      </w:r>
      <w:r w:rsidRPr="007736BD">
        <w:rPr>
          <w:rFonts w:ascii="Times New Roman" w:hAnsi="Times New Roman" w:cs="Times New Roman"/>
          <w:sz w:val="24"/>
          <w:szCs w:val="24"/>
        </w:rPr>
        <w:t xml:space="preserve">when observed in 35DAP. These </w:t>
      </w:r>
      <w:proofErr w:type="gramStart"/>
      <w:r w:rsidRPr="007736BD">
        <w:rPr>
          <w:rFonts w:ascii="Times New Roman" w:hAnsi="Times New Roman" w:cs="Times New Roman"/>
          <w:sz w:val="24"/>
          <w:szCs w:val="24"/>
        </w:rPr>
        <w:t>two</w:t>
      </w:r>
      <w:r w:rsidR="008614FA">
        <w:rPr>
          <w:rFonts w:ascii="Times New Roman" w:hAnsi="Times New Roman" w:cs="Times New Roman"/>
          <w:sz w:val="24"/>
          <w:szCs w:val="24"/>
        </w:rPr>
        <w:t xml:space="preserve"> </w:t>
      </w:r>
      <w:r w:rsidRPr="007736BD">
        <w:rPr>
          <w:rFonts w:ascii="Times New Roman" w:hAnsi="Times New Roman" w:cs="Times New Roman"/>
          <w:sz w:val="24"/>
          <w:szCs w:val="24"/>
        </w:rPr>
        <w:t>medium</w:t>
      </w:r>
      <w:proofErr w:type="gramEnd"/>
      <w:r w:rsidRPr="007736BD">
        <w:rPr>
          <w:rFonts w:ascii="Times New Roman" w:hAnsi="Times New Roman" w:cs="Times New Roman"/>
          <w:sz w:val="24"/>
          <w:szCs w:val="24"/>
        </w:rPr>
        <w:t xml:space="preserve"> showed significant</w:t>
      </w:r>
      <w:r>
        <w:rPr>
          <w:rFonts w:ascii="Times New Roman" w:hAnsi="Times New Roman" w:cs="Times New Roman"/>
          <w:sz w:val="24"/>
          <w:szCs w:val="24"/>
        </w:rPr>
        <w:t xml:space="preserve"> </w:t>
      </w:r>
      <w:r w:rsidRPr="007736BD">
        <w:rPr>
          <w:rFonts w:ascii="Times New Roman" w:hAnsi="Times New Roman" w:cs="Times New Roman"/>
          <w:sz w:val="24"/>
          <w:szCs w:val="24"/>
        </w:rPr>
        <w:t>differe</w:t>
      </w:r>
      <w:r>
        <w:rPr>
          <w:rFonts w:ascii="Times New Roman" w:hAnsi="Times New Roman" w:cs="Times New Roman"/>
          <w:sz w:val="24"/>
          <w:szCs w:val="24"/>
        </w:rPr>
        <w:t>nce</w:t>
      </w:r>
      <w:r w:rsidRPr="007736BD">
        <w:rPr>
          <w:rFonts w:ascii="Times New Roman" w:hAnsi="Times New Roman" w:cs="Times New Roman"/>
          <w:sz w:val="24"/>
          <w:szCs w:val="24"/>
        </w:rPr>
        <w:t xml:space="preserve"> </w:t>
      </w:r>
      <w:r>
        <w:rPr>
          <w:rFonts w:ascii="Times New Roman" w:hAnsi="Times New Roman" w:cs="Times New Roman"/>
          <w:sz w:val="24"/>
          <w:szCs w:val="24"/>
        </w:rPr>
        <w:t>among</w:t>
      </w:r>
      <w:r w:rsidRPr="007736BD">
        <w:rPr>
          <w:rFonts w:ascii="Times New Roman" w:hAnsi="Times New Roman" w:cs="Times New Roman"/>
          <w:sz w:val="24"/>
          <w:szCs w:val="24"/>
        </w:rPr>
        <w:t xml:space="preserve"> the other medium throughout the growth period which is in close conformity with the research study conducted in horticulture research station Pakistan, </w:t>
      </w:r>
      <w:r>
        <w:rPr>
          <w:rFonts w:ascii="Times New Roman" w:hAnsi="Times New Roman" w:cs="Times New Roman"/>
          <w:sz w:val="24"/>
          <w:szCs w:val="24"/>
        </w:rPr>
        <w:t>where</w:t>
      </w:r>
      <w:r w:rsidRPr="007736BD">
        <w:rPr>
          <w:rFonts w:ascii="Times New Roman" w:hAnsi="Times New Roman" w:cs="Times New Roman"/>
          <w:sz w:val="24"/>
          <w:szCs w:val="24"/>
        </w:rPr>
        <w:t xml:space="preserve"> minimum number of sho</w:t>
      </w:r>
      <w:r>
        <w:rPr>
          <w:rFonts w:ascii="Times New Roman" w:hAnsi="Times New Roman" w:cs="Times New Roman"/>
          <w:sz w:val="24"/>
          <w:szCs w:val="24"/>
        </w:rPr>
        <w:t>o</w:t>
      </w:r>
      <w:r w:rsidRPr="007736BD">
        <w:rPr>
          <w:rFonts w:ascii="Times New Roman" w:hAnsi="Times New Roman" w:cs="Times New Roman"/>
          <w:sz w:val="24"/>
          <w:szCs w:val="24"/>
        </w:rPr>
        <w:t>ts and length of shoot</w:t>
      </w:r>
      <w:r>
        <w:rPr>
          <w:rFonts w:ascii="Times New Roman" w:hAnsi="Times New Roman" w:cs="Times New Roman"/>
          <w:sz w:val="24"/>
          <w:szCs w:val="24"/>
        </w:rPr>
        <w:t xml:space="preserve"> were found</w:t>
      </w:r>
      <w:r w:rsidRPr="007736BD">
        <w:rPr>
          <w:rFonts w:ascii="Times New Roman" w:hAnsi="Times New Roman" w:cs="Times New Roman"/>
          <w:sz w:val="24"/>
          <w:szCs w:val="24"/>
        </w:rPr>
        <w:t xml:space="preserve"> in control soil as compared to other treatments in jojoba cuttings (Bashir et al., 2007)</w:t>
      </w:r>
      <w:r>
        <w:rPr>
          <w:rFonts w:ascii="Times New Roman" w:hAnsi="Times New Roman" w:cs="Times New Roman"/>
          <w:sz w:val="24"/>
          <w:szCs w:val="24"/>
        </w:rPr>
        <w:t xml:space="preserve">. </w:t>
      </w:r>
    </w:p>
    <w:p w14:paraId="523F08DA" w14:textId="77777777" w:rsidR="00942D91" w:rsidRDefault="00942D91" w:rsidP="00045AA2">
      <w:pPr>
        <w:pStyle w:val="Caption"/>
        <w:rPr>
          <w:rFonts w:ascii="Times New Roman" w:hAnsi="Times New Roman" w:cs="Times New Roman"/>
          <w:i w:val="0"/>
          <w:iCs w:val="0"/>
          <w:color w:val="auto"/>
          <w:sz w:val="24"/>
          <w:szCs w:val="24"/>
        </w:rPr>
        <w:sectPr w:rsidR="00942D91" w:rsidSect="00424E92">
          <w:type w:val="continuous"/>
          <w:pgSz w:w="12240" w:h="15840"/>
          <w:pgMar w:top="1440" w:right="1440" w:bottom="1440" w:left="1440" w:header="720" w:footer="720" w:gutter="0"/>
          <w:cols w:num="2" w:space="720"/>
          <w:docGrid w:linePitch="360"/>
        </w:sectPr>
      </w:pPr>
    </w:p>
    <w:p w14:paraId="050F4640" w14:textId="56047055" w:rsidR="00045AA2" w:rsidRPr="00A20228" w:rsidRDefault="008D3DC2" w:rsidP="00045AA2">
      <w:pPr>
        <w:pStyle w:val="Caption"/>
        <w:rPr>
          <w:rFonts w:ascii="Times New Roman" w:hAnsi="Times New Roman" w:cs="Times New Roman"/>
          <w:b/>
          <w:bCs/>
          <w:i w:val="0"/>
          <w:iCs w:val="0"/>
          <w:color w:val="auto"/>
          <w:sz w:val="20"/>
          <w:szCs w:val="20"/>
        </w:rPr>
      </w:pPr>
      <w:r>
        <w:rPr>
          <w:rFonts w:ascii="Times New Roman" w:hAnsi="Times New Roman" w:cs="Times New Roman"/>
          <w:i w:val="0"/>
          <w:iCs w:val="0"/>
          <w:color w:val="auto"/>
          <w:sz w:val="24"/>
          <w:szCs w:val="24"/>
        </w:rPr>
        <w:t xml:space="preserve">             </w:t>
      </w:r>
      <w:r w:rsidR="00A20228">
        <w:rPr>
          <w:rFonts w:ascii="Times New Roman" w:hAnsi="Times New Roman" w:cs="Times New Roman"/>
          <w:i w:val="0"/>
          <w:iCs w:val="0"/>
          <w:color w:val="auto"/>
          <w:sz w:val="24"/>
          <w:szCs w:val="24"/>
        </w:rPr>
        <w:t xml:space="preserve">    </w:t>
      </w:r>
      <w:r w:rsidR="00045AA2" w:rsidRPr="00A20228">
        <w:rPr>
          <w:rFonts w:ascii="Times New Roman" w:hAnsi="Times New Roman" w:cs="Times New Roman"/>
          <w:b/>
          <w:bCs/>
          <w:i w:val="0"/>
          <w:iCs w:val="0"/>
          <w:color w:val="auto"/>
          <w:sz w:val="20"/>
          <w:szCs w:val="20"/>
        </w:rPr>
        <w:t xml:space="preserve">Table </w:t>
      </w:r>
      <w:r w:rsidR="00045AA2" w:rsidRPr="00A20228">
        <w:rPr>
          <w:rFonts w:ascii="Times New Roman" w:hAnsi="Times New Roman" w:cs="Times New Roman"/>
          <w:b/>
          <w:bCs/>
          <w:i w:val="0"/>
          <w:iCs w:val="0"/>
          <w:color w:val="auto"/>
          <w:sz w:val="20"/>
          <w:szCs w:val="20"/>
        </w:rPr>
        <w:fldChar w:fldCharType="begin"/>
      </w:r>
      <w:r w:rsidR="00045AA2" w:rsidRPr="00A20228">
        <w:rPr>
          <w:rFonts w:ascii="Times New Roman" w:hAnsi="Times New Roman" w:cs="Times New Roman"/>
          <w:b/>
          <w:bCs/>
          <w:i w:val="0"/>
          <w:iCs w:val="0"/>
          <w:color w:val="auto"/>
          <w:sz w:val="20"/>
          <w:szCs w:val="20"/>
        </w:rPr>
        <w:instrText xml:space="preserve"> SEQ Table \* ARABIC </w:instrText>
      </w:r>
      <w:r w:rsidR="00045AA2" w:rsidRPr="00A20228">
        <w:rPr>
          <w:rFonts w:ascii="Times New Roman" w:hAnsi="Times New Roman" w:cs="Times New Roman"/>
          <w:b/>
          <w:bCs/>
          <w:i w:val="0"/>
          <w:iCs w:val="0"/>
          <w:color w:val="auto"/>
          <w:sz w:val="20"/>
          <w:szCs w:val="20"/>
        </w:rPr>
        <w:fldChar w:fldCharType="separate"/>
      </w:r>
      <w:r w:rsidR="00045AA2" w:rsidRPr="00A20228">
        <w:rPr>
          <w:rFonts w:ascii="Times New Roman" w:hAnsi="Times New Roman" w:cs="Times New Roman"/>
          <w:b/>
          <w:bCs/>
          <w:i w:val="0"/>
          <w:iCs w:val="0"/>
          <w:noProof/>
          <w:color w:val="auto"/>
          <w:sz w:val="20"/>
          <w:szCs w:val="20"/>
        </w:rPr>
        <w:t>4</w:t>
      </w:r>
      <w:r w:rsidR="00045AA2" w:rsidRPr="00A20228">
        <w:rPr>
          <w:rFonts w:ascii="Times New Roman" w:hAnsi="Times New Roman" w:cs="Times New Roman"/>
          <w:b/>
          <w:bCs/>
          <w:i w:val="0"/>
          <w:iCs w:val="0"/>
          <w:color w:val="auto"/>
          <w:sz w:val="20"/>
          <w:szCs w:val="20"/>
        </w:rPr>
        <w:fldChar w:fldCharType="end"/>
      </w:r>
      <w:r w:rsidR="00045AA2" w:rsidRPr="00A20228">
        <w:rPr>
          <w:rFonts w:ascii="Times New Roman" w:hAnsi="Times New Roman" w:cs="Times New Roman"/>
          <w:b/>
          <w:bCs/>
          <w:i w:val="0"/>
          <w:iCs w:val="0"/>
          <w:color w:val="auto"/>
          <w:sz w:val="20"/>
          <w:szCs w:val="20"/>
        </w:rPr>
        <w:t xml:space="preserve">: Effect of different media on number of shoots of </w:t>
      </w:r>
      <w:r w:rsidR="00045AA2" w:rsidRPr="00A20228">
        <w:rPr>
          <w:rFonts w:ascii="Times New Roman" w:hAnsi="Times New Roman" w:cs="Times New Roman"/>
          <w:b/>
          <w:bCs/>
          <w:color w:val="auto"/>
          <w:sz w:val="20"/>
          <w:szCs w:val="20"/>
        </w:rPr>
        <w:t>Croton variegatum</w:t>
      </w:r>
    </w:p>
    <w:tbl>
      <w:tblPr>
        <w:tblStyle w:val="TableGrid"/>
        <w:tblW w:w="9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1276"/>
        <w:gridCol w:w="1842"/>
        <w:gridCol w:w="1843"/>
        <w:gridCol w:w="1843"/>
      </w:tblGrid>
      <w:tr w:rsidR="00045AA2" w:rsidRPr="00990564" w14:paraId="06AA9E6C" w14:textId="77777777" w:rsidTr="00045AA2">
        <w:tc>
          <w:tcPr>
            <w:tcW w:w="2831" w:type="dxa"/>
            <w:vMerge w:val="restart"/>
            <w:tcBorders>
              <w:top w:val="single" w:sz="4" w:space="0" w:color="auto"/>
              <w:bottom w:val="nil"/>
            </w:tcBorders>
          </w:tcPr>
          <w:p w14:paraId="3606BFEB"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Treatment</w:t>
            </w:r>
          </w:p>
        </w:tc>
        <w:tc>
          <w:tcPr>
            <w:tcW w:w="6804" w:type="dxa"/>
            <w:gridSpan w:val="4"/>
            <w:tcBorders>
              <w:top w:val="single" w:sz="4" w:space="0" w:color="auto"/>
              <w:bottom w:val="single" w:sz="4" w:space="0" w:color="auto"/>
            </w:tcBorders>
          </w:tcPr>
          <w:p w14:paraId="3BFD7CD4" w14:textId="77777777" w:rsidR="00045AA2" w:rsidRPr="00B04958" w:rsidRDefault="00045AA2" w:rsidP="0077109E">
            <w:pPr>
              <w:spacing w:line="480" w:lineRule="auto"/>
              <w:jc w:val="center"/>
              <w:rPr>
                <w:rFonts w:ascii="Times New Roman" w:hAnsi="Times New Roman" w:cs="Times New Roman"/>
                <w:b/>
                <w:bCs/>
                <w:sz w:val="20"/>
                <w:szCs w:val="20"/>
              </w:rPr>
            </w:pPr>
            <w:r w:rsidRPr="00B04958">
              <w:rPr>
                <w:rFonts w:ascii="Times New Roman" w:hAnsi="Times New Roman" w:cs="Times New Roman"/>
                <w:b/>
                <w:bCs/>
                <w:sz w:val="20"/>
                <w:szCs w:val="20"/>
              </w:rPr>
              <w:t>Number of Shoots</w:t>
            </w:r>
          </w:p>
        </w:tc>
      </w:tr>
      <w:tr w:rsidR="00045AA2" w:rsidRPr="00990564" w14:paraId="75A20DFD" w14:textId="77777777" w:rsidTr="00045AA2">
        <w:tc>
          <w:tcPr>
            <w:tcW w:w="2831" w:type="dxa"/>
            <w:vMerge/>
            <w:tcBorders>
              <w:top w:val="nil"/>
              <w:bottom w:val="single" w:sz="4" w:space="0" w:color="auto"/>
            </w:tcBorders>
          </w:tcPr>
          <w:p w14:paraId="5A8C3AB2" w14:textId="77777777" w:rsidR="00045AA2" w:rsidRPr="00B04958" w:rsidRDefault="00045AA2" w:rsidP="0077109E">
            <w:pPr>
              <w:spacing w:line="480" w:lineRule="auto"/>
              <w:jc w:val="both"/>
              <w:rPr>
                <w:rFonts w:ascii="Times New Roman" w:hAnsi="Times New Roman" w:cs="Times New Roman"/>
                <w:b/>
                <w:bCs/>
                <w:sz w:val="20"/>
                <w:szCs w:val="20"/>
              </w:rPr>
            </w:pPr>
          </w:p>
        </w:tc>
        <w:tc>
          <w:tcPr>
            <w:tcW w:w="1276" w:type="dxa"/>
            <w:tcBorders>
              <w:top w:val="single" w:sz="4" w:space="0" w:color="auto"/>
              <w:bottom w:val="single" w:sz="4" w:space="0" w:color="auto"/>
            </w:tcBorders>
          </w:tcPr>
          <w:p w14:paraId="50B4B7F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14 </w:t>
            </w:r>
            <w:proofErr w:type="gramStart"/>
            <w:r w:rsidRPr="00B04958">
              <w:rPr>
                <w:rFonts w:ascii="Times New Roman" w:hAnsi="Times New Roman" w:cs="Times New Roman"/>
                <w:b/>
                <w:bCs/>
                <w:sz w:val="20"/>
                <w:szCs w:val="20"/>
              </w:rPr>
              <w:t>DAP</w:t>
            </w:r>
            <w:proofErr w:type="gramEnd"/>
          </w:p>
        </w:tc>
        <w:tc>
          <w:tcPr>
            <w:tcW w:w="1842" w:type="dxa"/>
            <w:tcBorders>
              <w:top w:val="single" w:sz="4" w:space="0" w:color="auto"/>
              <w:bottom w:val="single" w:sz="4" w:space="0" w:color="auto"/>
            </w:tcBorders>
          </w:tcPr>
          <w:p w14:paraId="4002A838"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21 </w:t>
            </w:r>
            <w:proofErr w:type="gramStart"/>
            <w:r w:rsidRPr="00B04958">
              <w:rPr>
                <w:rFonts w:ascii="Times New Roman" w:hAnsi="Times New Roman" w:cs="Times New Roman"/>
                <w:b/>
                <w:bCs/>
                <w:sz w:val="20"/>
                <w:szCs w:val="20"/>
              </w:rPr>
              <w:t>DAP</w:t>
            </w:r>
            <w:proofErr w:type="gramEnd"/>
          </w:p>
        </w:tc>
        <w:tc>
          <w:tcPr>
            <w:tcW w:w="1843" w:type="dxa"/>
            <w:tcBorders>
              <w:top w:val="single" w:sz="4" w:space="0" w:color="auto"/>
              <w:bottom w:val="single" w:sz="4" w:space="0" w:color="auto"/>
            </w:tcBorders>
          </w:tcPr>
          <w:p w14:paraId="40FC413D"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28 </w:t>
            </w:r>
            <w:proofErr w:type="gramStart"/>
            <w:r w:rsidRPr="00B04958">
              <w:rPr>
                <w:rFonts w:ascii="Times New Roman" w:hAnsi="Times New Roman" w:cs="Times New Roman"/>
                <w:b/>
                <w:bCs/>
                <w:sz w:val="20"/>
                <w:szCs w:val="20"/>
              </w:rPr>
              <w:t>DAP</w:t>
            </w:r>
            <w:proofErr w:type="gramEnd"/>
          </w:p>
        </w:tc>
        <w:tc>
          <w:tcPr>
            <w:tcW w:w="1843" w:type="dxa"/>
            <w:tcBorders>
              <w:top w:val="single" w:sz="4" w:space="0" w:color="auto"/>
              <w:bottom w:val="single" w:sz="4" w:space="0" w:color="auto"/>
            </w:tcBorders>
          </w:tcPr>
          <w:p w14:paraId="285F934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35 </w:t>
            </w:r>
            <w:proofErr w:type="gramStart"/>
            <w:r w:rsidRPr="00B04958">
              <w:rPr>
                <w:rFonts w:ascii="Times New Roman" w:hAnsi="Times New Roman" w:cs="Times New Roman"/>
                <w:b/>
                <w:bCs/>
                <w:sz w:val="20"/>
                <w:szCs w:val="20"/>
              </w:rPr>
              <w:t>DAP</w:t>
            </w:r>
            <w:proofErr w:type="gramEnd"/>
          </w:p>
        </w:tc>
      </w:tr>
      <w:tr w:rsidR="00045AA2" w:rsidRPr="00990564" w14:paraId="04900011" w14:textId="77777777" w:rsidTr="00045AA2">
        <w:tc>
          <w:tcPr>
            <w:tcW w:w="2831" w:type="dxa"/>
            <w:tcBorders>
              <w:top w:val="single" w:sz="4" w:space="0" w:color="auto"/>
            </w:tcBorders>
          </w:tcPr>
          <w:p w14:paraId="64FFA522"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w:t>
            </w:r>
          </w:p>
        </w:tc>
        <w:tc>
          <w:tcPr>
            <w:tcW w:w="1276" w:type="dxa"/>
            <w:tcBorders>
              <w:top w:val="single" w:sz="4" w:space="0" w:color="auto"/>
            </w:tcBorders>
          </w:tcPr>
          <w:p w14:paraId="3E6EFDDE"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2.22 ± 0.11</w:t>
            </w:r>
            <w:r w:rsidRPr="00356D21">
              <w:rPr>
                <w:rFonts w:ascii="Times New Roman" w:hAnsi="Times New Roman" w:cs="Times New Roman"/>
                <w:sz w:val="20"/>
                <w:szCs w:val="20"/>
                <w:vertAlign w:val="superscript"/>
              </w:rPr>
              <w:t>bc</w:t>
            </w:r>
          </w:p>
        </w:tc>
        <w:tc>
          <w:tcPr>
            <w:tcW w:w="1842" w:type="dxa"/>
            <w:tcBorders>
              <w:top w:val="single" w:sz="4" w:space="0" w:color="auto"/>
            </w:tcBorders>
          </w:tcPr>
          <w:p w14:paraId="430DF26F"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1.55 ± 0.13</w:t>
            </w:r>
            <w:r w:rsidRPr="00356D21">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(2.44)</w:t>
            </w:r>
          </w:p>
        </w:tc>
        <w:tc>
          <w:tcPr>
            <w:tcW w:w="1843" w:type="dxa"/>
            <w:tcBorders>
              <w:top w:val="single" w:sz="4" w:space="0" w:color="auto"/>
            </w:tcBorders>
          </w:tcPr>
          <w:p w14:paraId="091A5C6D"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1.72 ± 0.14</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(3.00)</w:t>
            </w:r>
          </w:p>
        </w:tc>
        <w:tc>
          <w:tcPr>
            <w:tcW w:w="1843" w:type="dxa"/>
            <w:tcBorders>
              <w:top w:val="single" w:sz="4" w:space="0" w:color="auto"/>
            </w:tcBorders>
          </w:tcPr>
          <w:p w14:paraId="53587BBE"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1.72 ± 0.27</w:t>
            </w:r>
            <w:r w:rsidRPr="00356D21">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(3.11)</w:t>
            </w:r>
          </w:p>
        </w:tc>
      </w:tr>
      <w:tr w:rsidR="00045AA2" w:rsidRPr="00990564" w14:paraId="2945C31F" w14:textId="77777777" w:rsidTr="00045AA2">
        <w:tc>
          <w:tcPr>
            <w:tcW w:w="2831" w:type="dxa"/>
          </w:tcPr>
          <w:p w14:paraId="235F5010"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Soil</w:t>
            </w:r>
          </w:p>
        </w:tc>
        <w:tc>
          <w:tcPr>
            <w:tcW w:w="1276" w:type="dxa"/>
          </w:tcPr>
          <w:p w14:paraId="1A8F3F05"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1.11 ± 0.11</w:t>
            </w:r>
            <w:r w:rsidRPr="00356D21">
              <w:rPr>
                <w:rFonts w:ascii="Times New Roman" w:hAnsi="Times New Roman" w:cs="Times New Roman"/>
                <w:sz w:val="20"/>
                <w:szCs w:val="20"/>
                <w:vertAlign w:val="superscript"/>
              </w:rPr>
              <w:t>d</w:t>
            </w:r>
          </w:p>
        </w:tc>
        <w:tc>
          <w:tcPr>
            <w:tcW w:w="1842" w:type="dxa"/>
          </w:tcPr>
          <w:p w14:paraId="0471680E"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1.37 ± 0.40</w:t>
            </w:r>
            <w:r w:rsidRPr="00356D21">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(1.89)</w:t>
            </w:r>
          </w:p>
        </w:tc>
        <w:tc>
          <w:tcPr>
            <w:tcW w:w="1843" w:type="dxa"/>
          </w:tcPr>
          <w:p w14:paraId="0DB18E45"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1.27 ± 0.15</w:t>
            </w:r>
            <w:r w:rsidRPr="00356D21">
              <w:rPr>
                <w:rFonts w:ascii="Times New Roman" w:hAnsi="Times New Roman" w:cs="Times New Roman"/>
                <w:sz w:val="20"/>
                <w:szCs w:val="20"/>
                <w:vertAlign w:val="superscript"/>
              </w:rPr>
              <w:t>bc</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(1.67)</w:t>
            </w:r>
          </w:p>
        </w:tc>
        <w:tc>
          <w:tcPr>
            <w:tcW w:w="1843" w:type="dxa"/>
          </w:tcPr>
          <w:p w14:paraId="6FABB4D8"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1.62 ± 0.11</w:t>
            </w:r>
            <w:r w:rsidRPr="00356D21">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(2.67)</w:t>
            </w:r>
          </w:p>
        </w:tc>
      </w:tr>
      <w:tr w:rsidR="00045AA2" w:rsidRPr="00990564" w14:paraId="2E53F8C5" w14:textId="77777777" w:rsidTr="00045AA2">
        <w:tc>
          <w:tcPr>
            <w:tcW w:w="2831" w:type="dxa"/>
          </w:tcPr>
          <w:p w14:paraId="745B5174"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 + Peatmoss (3:1)</w:t>
            </w:r>
          </w:p>
        </w:tc>
        <w:tc>
          <w:tcPr>
            <w:tcW w:w="1276" w:type="dxa"/>
          </w:tcPr>
          <w:p w14:paraId="6E50BD22"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3.11 ± 0.11</w:t>
            </w:r>
            <w:r w:rsidRPr="00356D21">
              <w:rPr>
                <w:rFonts w:ascii="Times New Roman" w:hAnsi="Times New Roman" w:cs="Times New Roman"/>
                <w:sz w:val="20"/>
                <w:szCs w:val="20"/>
                <w:vertAlign w:val="superscript"/>
              </w:rPr>
              <w:t>a</w:t>
            </w:r>
          </w:p>
        </w:tc>
        <w:tc>
          <w:tcPr>
            <w:tcW w:w="1842" w:type="dxa"/>
          </w:tcPr>
          <w:p w14:paraId="2A74B412"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1.52 ± 0.06</w:t>
            </w:r>
            <w:r w:rsidRPr="00356D21">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(2.33)</w:t>
            </w:r>
          </w:p>
        </w:tc>
        <w:tc>
          <w:tcPr>
            <w:tcW w:w="1843" w:type="dxa"/>
          </w:tcPr>
          <w:p w14:paraId="5A2CCD9C"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1.65 ± 0.12</w:t>
            </w:r>
            <w:r w:rsidRPr="00356D21">
              <w:rPr>
                <w:rFonts w:ascii="Times New Roman" w:hAnsi="Times New Roman" w:cs="Times New Roman"/>
                <w:sz w:val="20"/>
                <w:szCs w:val="20"/>
                <w:vertAlign w:val="superscript"/>
              </w:rPr>
              <w:t>abc</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(2.78)</w:t>
            </w:r>
          </w:p>
        </w:tc>
        <w:tc>
          <w:tcPr>
            <w:tcW w:w="1843" w:type="dxa"/>
          </w:tcPr>
          <w:p w14:paraId="03D8C6EC"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1.85 ± 0.07</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(3.44)</w:t>
            </w:r>
          </w:p>
        </w:tc>
      </w:tr>
      <w:tr w:rsidR="00045AA2" w:rsidRPr="00990564" w14:paraId="3778473D" w14:textId="77777777" w:rsidTr="00045AA2">
        <w:tc>
          <w:tcPr>
            <w:tcW w:w="2831" w:type="dxa"/>
          </w:tcPr>
          <w:p w14:paraId="667B576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lastRenderedPageBreak/>
              <w:t>Soil + Perlite (1:1)</w:t>
            </w:r>
          </w:p>
        </w:tc>
        <w:tc>
          <w:tcPr>
            <w:tcW w:w="1276" w:type="dxa"/>
          </w:tcPr>
          <w:p w14:paraId="24D539AD"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1.89 ± 0.22</w:t>
            </w:r>
            <w:r w:rsidRPr="00356D21">
              <w:rPr>
                <w:rFonts w:ascii="Times New Roman" w:hAnsi="Times New Roman" w:cs="Times New Roman"/>
                <w:sz w:val="20"/>
                <w:szCs w:val="20"/>
                <w:vertAlign w:val="superscript"/>
              </w:rPr>
              <w:t>c</w:t>
            </w:r>
          </w:p>
        </w:tc>
        <w:tc>
          <w:tcPr>
            <w:tcW w:w="1842" w:type="dxa"/>
          </w:tcPr>
          <w:p w14:paraId="23127638"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1.65 ± 0.12</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(2.78)</w:t>
            </w:r>
          </w:p>
        </w:tc>
        <w:tc>
          <w:tcPr>
            <w:tcW w:w="1843" w:type="dxa"/>
          </w:tcPr>
          <w:p w14:paraId="164E0A0E"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1.69 ± 0.08</w:t>
            </w:r>
            <w:r w:rsidRPr="00356D21">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(2.89)</w:t>
            </w:r>
          </w:p>
        </w:tc>
        <w:tc>
          <w:tcPr>
            <w:tcW w:w="1843" w:type="dxa"/>
          </w:tcPr>
          <w:p w14:paraId="4AE4680B"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2.09 ± 0.14</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(4.44)</w:t>
            </w:r>
          </w:p>
        </w:tc>
      </w:tr>
      <w:tr w:rsidR="00045AA2" w:rsidRPr="00990564" w14:paraId="5277EAE8" w14:textId="77777777" w:rsidTr="00045AA2">
        <w:tc>
          <w:tcPr>
            <w:tcW w:w="2831" w:type="dxa"/>
          </w:tcPr>
          <w:p w14:paraId="1C51AF73"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Soil + FYM (1:1)</w:t>
            </w:r>
          </w:p>
        </w:tc>
        <w:tc>
          <w:tcPr>
            <w:tcW w:w="1276" w:type="dxa"/>
          </w:tcPr>
          <w:p w14:paraId="04C4A2C7"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1.00 ± 0.00</w:t>
            </w:r>
            <w:r w:rsidRPr="00356D21">
              <w:rPr>
                <w:rFonts w:ascii="Times New Roman" w:hAnsi="Times New Roman" w:cs="Times New Roman"/>
                <w:sz w:val="20"/>
                <w:szCs w:val="20"/>
                <w:vertAlign w:val="superscript"/>
              </w:rPr>
              <w:t>d</w:t>
            </w:r>
          </w:p>
        </w:tc>
        <w:tc>
          <w:tcPr>
            <w:tcW w:w="1842" w:type="dxa"/>
          </w:tcPr>
          <w:p w14:paraId="06A55129"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1.00 ± 0.00</w:t>
            </w:r>
            <w:r w:rsidRPr="00356D21">
              <w:rPr>
                <w:rFonts w:ascii="Times New Roman" w:hAnsi="Times New Roman" w:cs="Times New Roman"/>
                <w:sz w:val="20"/>
                <w:szCs w:val="20"/>
                <w:vertAlign w:val="superscript"/>
              </w:rPr>
              <w:t>c</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(1.00)</w:t>
            </w:r>
          </w:p>
        </w:tc>
        <w:tc>
          <w:tcPr>
            <w:tcW w:w="1843" w:type="dxa"/>
          </w:tcPr>
          <w:p w14:paraId="0F275376"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1.22 ± 0.15</w:t>
            </w:r>
            <w:r w:rsidRPr="00356D21">
              <w:rPr>
                <w:rFonts w:ascii="Times New Roman" w:hAnsi="Times New Roman" w:cs="Times New Roman"/>
                <w:sz w:val="20"/>
                <w:szCs w:val="20"/>
                <w:vertAlign w:val="superscript"/>
              </w:rPr>
              <w:t>c</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(1.56)</w:t>
            </w:r>
          </w:p>
        </w:tc>
        <w:tc>
          <w:tcPr>
            <w:tcW w:w="1843" w:type="dxa"/>
          </w:tcPr>
          <w:p w14:paraId="72B986DE"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1.21 ± 0.21</w:t>
            </w:r>
            <w:r w:rsidRPr="00356D21">
              <w:rPr>
                <w:rFonts w:ascii="Times New Roman" w:hAnsi="Times New Roman" w:cs="Times New Roman"/>
                <w:sz w:val="20"/>
                <w:szCs w:val="20"/>
                <w:vertAlign w:val="superscript"/>
              </w:rPr>
              <w:t>b</w:t>
            </w:r>
            <w:r>
              <w:rPr>
                <w:rFonts w:ascii="Times New Roman" w:hAnsi="Times New Roman" w:cs="Times New Roman"/>
                <w:sz w:val="20"/>
                <w:szCs w:val="20"/>
              </w:rPr>
              <w:t xml:space="preserve"> </w:t>
            </w:r>
            <w:r w:rsidRPr="00356D21">
              <w:rPr>
                <w:rFonts w:ascii="Times New Roman" w:hAnsi="Times New Roman" w:cs="Times New Roman"/>
                <w:sz w:val="20"/>
                <w:szCs w:val="20"/>
              </w:rPr>
              <w:t>(1.56)</w:t>
            </w:r>
          </w:p>
        </w:tc>
      </w:tr>
      <w:tr w:rsidR="00045AA2" w:rsidRPr="00990564" w14:paraId="5231FBF5" w14:textId="77777777" w:rsidTr="00045AA2">
        <w:tc>
          <w:tcPr>
            <w:tcW w:w="2831" w:type="dxa"/>
          </w:tcPr>
          <w:p w14:paraId="5D7BB4A6"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 + Soil +Perlite (1:1:1)</w:t>
            </w:r>
          </w:p>
        </w:tc>
        <w:tc>
          <w:tcPr>
            <w:tcW w:w="1276" w:type="dxa"/>
          </w:tcPr>
          <w:p w14:paraId="6DCE337F"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2.22 ± 0.29</w:t>
            </w:r>
            <w:r w:rsidRPr="00356D21">
              <w:rPr>
                <w:rFonts w:ascii="Times New Roman" w:hAnsi="Times New Roman" w:cs="Times New Roman"/>
                <w:sz w:val="20"/>
                <w:szCs w:val="20"/>
                <w:vertAlign w:val="superscript"/>
              </w:rPr>
              <w:t>bc</w:t>
            </w:r>
          </w:p>
        </w:tc>
        <w:tc>
          <w:tcPr>
            <w:tcW w:w="1842" w:type="dxa"/>
          </w:tcPr>
          <w:p w14:paraId="1A9A7E42"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1.66 ± 0.08</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(2.78)</w:t>
            </w:r>
          </w:p>
        </w:tc>
        <w:tc>
          <w:tcPr>
            <w:tcW w:w="1843" w:type="dxa"/>
          </w:tcPr>
          <w:p w14:paraId="33EA6BD7"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1.86 ± 0.17</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(3.56)</w:t>
            </w:r>
          </w:p>
        </w:tc>
        <w:tc>
          <w:tcPr>
            <w:tcW w:w="1843" w:type="dxa"/>
          </w:tcPr>
          <w:p w14:paraId="4337E3FB"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2.18 ± 0.22</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(4.85)</w:t>
            </w:r>
          </w:p>
        </w:tc>
      </w:tr>
      <w:tr w:rsidR="00045AA2" w:rsidRPr="00990564" w14:paraId="2249C390" w14:textId="77777777" w:rsidTr="00045AA2">
        <w:tc>
          <w:tcPr>
            <w:tcW w:w="2831" w:type="dxa"/>
            <w:tcBorders>
              <w:bottom w:val="single" w:sz="4" w:space="0" w:color="auto"/>
            </w:tcBorders>
          </w:tcPr>
          <w:p w14:paraId="629BD5CC"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 + Soil +   Peatmoss (1:1:1)</w:t>
            </w:r>
          </w:p>
        </w:tc>
        <w:tc>
          <w:tcPr>
            <w:tcW w:w="1276" w:type="dxa"/>
            <w:tcBorders>
              <w:bottom w:val="single" w:sz="4" w:space="0" w:color="auto"/>
            </w:tcBorders>
          </w:tcPr>
          <w:p w14:paraId="0F65CD40"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2.67 ± 0.19</w:t>
            </w:r>
            <w:r w:rsidRPr="00356D21">
              <w:rPr>
                <w:rFonts w:ascii="Times New Roman" w:hAnsi="Times New Roman" w:cs="Times New Roman"/>
                <w:sz w:val="20"/>
                <w:szCs w:val="20"/>
                <w:vertAlign w:val="superscript"/>
              </w:rPr>
              <w:t>ab</w:t>
            </w:r>
          </w:p>
        </w:tc>
        <w:tc>
          <w:tcPr>
            <w:tcW w:w="1842" w:type="dxa"/>
            <w:tcBorders>
              <w:bottom w:val="single" w:sz="4" w:space="0" w:color="auto"/>
            </w:tcBorders>
          </w:tcPr>
          <w:p w14:paraId="4F7FD76E"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1.73 ± 0.00</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(3.00)</w:t>
            </w:r>
          </w:p>
        </w:tc>
        <w:tc>
          <w:tcPr>
            <w:tcW w:w="1843" w:type="dxa"/>
            <w:tcBorders>
              <w:bottom w:val="single" w:sz="4" w:space="0" w:color="auto"/>
            </w:tcBorders>
          </w:tcPr>
          <w:p w14:paraId="7678863A"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1.85 ± 0.07</w:t>
            </w:r>
            <w:r w:rsidRPr="00356D21">
              <w:rPr>
                <w:rFonts w:ascii="Times New Roman" w:hAnsi="Times New Roman" w:cs="Times New Roman"/>
                <w:sz w:val="20"/>
                <w:szCs w:val="20"/>
                <w:vertAlign w:val="superscript"/>
              </w:rPr>
              <w:t>a</w:t>
            </w:r>
            <w:r w:rsidRPr="00356D21">
              <w:rPr>
                <w:rFonts w:ascii="Times New Roman" w:hAnsi="Times New Roman" w:cs="Times New Roman"/>
                <w:sz w:val="20"/>
                <w:szCs w:val="20"/>
              </w:rPr>
              <w:t>(3.44)</w:t>
            </w:r>
          </w:p>
        </w:tc>
        <w:tc>
          <w:tcPr>
            <w:tcW w:w="1843" w:type="dxa"/>
            <w:tcBorders>
              <w:bottom w:val="single" w:sz="4" w:space="0" w:color="auto"/>
            </w:tcBorders>
          </w:tcPr>
          <w:p w14:paraId="08C25529"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2.20 ± 0.15</w:t>
            </w:r>
            <w:r w:rsidRPr="00356D21">
              <w:rPr>
                <w:rFonts w:ascii="Times New Roman" w:hAnsi="Times New Roman" w:cs="Times New Roman"/>
                <w:sz w:val="20"/>
                <w:szCs w:val="20"/>
                <w:vertAlign w:val="superscript"/>
              </w:rPr>
              <w:t>a</w:t>
            </w:r>
            <w:r w:rsidRPr="00356D21">
              <w:rPr>
                <w:rFonts w:ascii="Times New Roman" w:hAnsi="Times New Roman" w:cs="Times New Roman"/>
                <w:sz w:val="20"/>
                <w:szCs w:val="20"/>
              </w:rPr>
              <w:t>(4.89)</w:t>
            </w:r>
          </w:p>
        </w:tc>
      </w:tr>
      <w:tr w:rsidR="00045AA2" w:rsidRPr="00990564" w14:paraId="7DBBCDDA" w14:textId="77777777" w:rsidTr="00045AA2">
        <w:tc>
          <w:tcPr>
            <w:tcW w:w="2831" w:type="dxa"/>
            <w:tcBorders>
              <w:top w:val="single" w:sz="4" w:space="0" w:color="auto"/>
              <w:bottom w:val="nil"/>
            </w:tcBorders>
          </w:tcPr>
          <w:p w14:paraId="02E0319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F Test</w:t>
            </w:r>
          </w:p>
        </w:tc>
        <w:tc>
          <w:tcPr>
            <w:tcW w:w="1276" w:type="dxa"/>
            <w:tcBorders>
              <w:top w:val="single" w:sz="4" w:space="0" w:color="auto"/>
              <w:bottom w:val="nil"/>
            </w:tcBorders>
          </w:tcPr>
          <w:p w14:paraId="6DDB7C97"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c>
          <w:tcPr>
            <w:tcW w:w="1842" w:type="dxa"/>
            <w:tcBorders>
              <w:top w:val="single" w:sz="4" w:space="0" w:color="auto"/>
              <w:bottom w:val="nil"/>
            </w:tcBorders>
          </w:tcPr>
          <w:p w14:paraId="1847AE09"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c>
          <w:tcPr>
            <w:tcW w:w="1843" w:type="dxa"/>
            <w:tcBorders>
              <w:top w:val="single" w:sz="4" w:space="0" w:color="auto"/>
              <w:bottom w:val="nil"/>
            </w:tcBorders>
          </w:tcPr>
          <w:p w14:paraId="10EC5F85"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c>
          <w:tcPr>
            <w:tcW w:w="1843" w:type="dxa"/>
            <w:tcBorders>
              <w:top w:val="single" w:sz="4" w:space="0" w:color="auto"/>
              <w:bottom w:val="nil"/>
            </w:tcBorders>
          </w:tcPr>
          <w:p w14:paraId="57193965"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r>
      <w:tr w:rsidR="00045AA2" w:rsidRPr="00990564" w14:paraId="4BB478C8" w14:textId="77777777" w:rsidTr="00045AA2">
        <w:tc>
          <w:tcPr>
            <w:tcW w:w="2831" w:type="dxa"/>
            <w:tcBorders>
              <w:top w:val="nil"/>
            </w:tcBorders>
          </w:tcPr>
          <w:p w14:paraId="28D50F32"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CV</w:t>
            </w:r>
          </w:p>
        </w:tc>
        <w:tc>
          <w:tcPr>
            <w:tcW w:w="1276" w:type="dxa"/>
            <w:tcBorders>
              <w:top w:val="nil"/>
            </w:tcBorders>
          </w:tcPr>
          <w:p w14:paraId="10B4B354"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14.76</w:t>
            </w:r>
          </w:p>
        </w:tc>
        <w:tc>
          <w:tcPr>
            <w:tcW w:w="1842" w:type="dxa"/>
            <w:tcBorders>
              <w:top w:val="nil"/>
            </w:tcBorders>
          </w:tcPr>
          <w:p w14:paraId="7F505FE6"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9.54</w:t>
            </w:r>
          </w:p>
        </w:tc>
        <w:tc>
          <w:tcPr>
            <w:tcW w:w="1843" w:type="dxa"/>
            <w:tcBorders>
              <w:top w:val="nil"/>
            </w:tcBorders>
          </w:tcPr>
          <w:p w14:paraId="497BF836"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14.55</w:t>
            </w:r>
          </w:p>
        </w:tc>
        <w:tc>
          <w:tcPr>
            <w:tcW w:w="1843" w:type="dxa"/>
            <w:tcBorders>
              <w:top w:val="nil"/>
            </w:tcBorders>
          </w:tcPr>
          <w:p w14:paraId="33EDFA9F"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17.17</w:t>
            </w:r>
          </w:p>
        </w:tc>
      </w:tr>
      <w:tr w:rsidR="00045AA2" w:rsidRPr="00990564" w14:paraId="7AC2503A" w14:textId="77777777" w:rsidTr="00045AA2">
        <w:tc>
          <w:tcPr>
            <w:tcW w:w="2831" w:type="dxa"/>
          </w:tcPr>
          <w:p w14:paraId="658A7462"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LSD</w:t>
            </w:r>
          </w:p>
        </w:tc>
        <w:tc>
          <w:tcPr>
            <w:tcW w:w="1276" w:type="dxa"/>
          </w:tcPr>
          <w:p w14:paraId="0B9FCABE"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0.52</w:t>
            </w:r>
          </w:p>
        </w:tc>
        <w:tc>
          <w:tcPr>
            <w:tcW w:w="1842" w:type="dxa"/>
          </w:tcPr>
          <w:p w14:paraId="0C318729"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0.25</w:t>
            </w:r>
          </w:p>
        </w:tc>
        <w:tc>
          <w:tcPr>
            <w:tcW w:w="1843" w:type="dxa"/>
          </w:tcPr>
          <w:p w14:paraId="631AE2D8"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0.41</w:t>
            </w:r>
          </w:p>
        </w:tc>
        <w:tc>
          <w:tcPr>
            <w:tcW w:w="1843" w:type="dxa"/>
          </w:tcPr>
          <w:p w14:paraId="197D6617"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0.55</w:t>
            </w:r>
          </w:p>
        </w:tc>
      </w:tr>
      <w:tr w:rsidR="00045AA2" w:rsidRPr="00990564" w14:paraId="5AE979F4" w14:textId="77777777" w:rsidTr="00045AA2">
        <w:tc>
          <w:tcPr>
            <w:tcW w:w="2831" w:type="dxa"/>
          </w:tcPr>
          <w:p w14:paraId="0B8CB30A"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Mean</w:t>
            </w:r>
          </w:p>
        </w:tc>
        <w:tc>
          <w:tcPr>
            <w:tcW w:w="1276" w:type="dxa"/>
          </w:tcPr>
          <w:p w14:paraId="2FBD44C0"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2.03</w:t>
            </w:r>
          </w:p>
        </w:tc>
        <w:tc>
          <w:tcPr>
            <w:tcW w:w="1842" w:type="dxa"/>
          </w:tcPr>
          <w:p w14:paraId="0B03437C"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1.50(2.31)</w:t>
            </w:r>
          </w:p>
        </w:tc>
        <w:tc>
          <w:tcPr>
            <w:tcW w:w="1843" w:type="dxa"/>
          </w:tcPr>
          <w:p w14:paraId="17409556"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1.61(2.69)</w:t>
            </w:r>
          </w:p>
        </w:tc>
        <w:tc>
          <w:tcPr>
            <w:tcW w:w="1843" w:type="dxa"/>
          </w:tcPr>
          <w:p w14:paraId="23ADBAF1"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1.84(3.57)</w:t>
            </w:r>
          </w:p>
        </w:tc>
      </w:tr>
    </w:tbl>
    <w:p w14:paraId="6D919508" w14:textId="763F24A6" w:rsidR="00045AA2" w:rsidRDefault="00045AA2" w:rsidP="00045AA2">
      <w:pPr>
        <w:spacing w:line="240" w:lineRule="auto"/>
        <w:jc w:val="center"/>
        <w:rPr>
          <w:rFonts w:ascii="Times New Roman" w:hAnsi="Times New Roman" w:cs="Times New Roman"/>
        </w:rPr>
      </w:pPr>
      <w:r w:rsidRPr="001F2E16">
        <w:rPr>
          <w:rFonts w:ascii="Times New Roman" w:hAnsi="Times New Roman" w:cs="Times New Roman"/>
        </w:rPr>
        <w:t xml:space="preserve">*Statistically significant at p&lt;0.05, CV: Coefficient of Variance, DAP: Days After Plantation, LSD: Least </w:t>
      </w:r>
      <w:r>
        <w:rPr>
          <w:rFonts w:ascii="Times New Roman" w:hAnsi="Times New Roman" w:cs="Times New Roman"/>
        </w:rPr>
        <w:t xml:space="preserve">                            </w:t>
      </w:r>
      <w:r w:rsidRPr="001F2E16">
        <w:rPr>
          <w:rFonts w:ascii="Times New Roman" w:hAnsi="Times New Roman" w:cs="Times New Roman"/>
        </w:rPr>
        <w:t>Significance Difference</w:t>
      </w:r>
    </w:p>
    <w:p w14:paraId="57436D2F" w14:textId="77777777" w:rsidR="00942D91" w:rsidRDefault="00942D91" w:rsidP="00045AA2">
      <w:pPr>
        <w:spacing w:line="240" w:lineRule="auto"/>
        <w:rPr>
          <w:rFonts w:ascii="Times New Roman" w:hAnsi="Times New Roman" w:cs="Times New Roman"/>
          <w:b/>
          <w:bCs/>
          <w:sz w:val="24"/>
          <w:szCs w:val="24"/>
        </w:rPr>
        <w:sectPr w:rsidR="00942D91" w:rsidSect="00424E92">
          <w:type w:val="continuous"/>
          <w:pgSz w:w="12240" w:h="15840"/>
          <w:pgMar w:top="1440" w:right="1440" w:bottom="1440" w:left="1440" w:header="720" w:footer="720" w:gutter="0"/>
          <w:cols w:space="720"/>
          <w:docGrid w:linePitch="360"/>
        </w:sectPr>
      </w:pPr>
    </w:p>
    <w:p w14:paraId="67DCB5E3" w14:textId="3028FB7A" w:rsidR="00045AA2" w:rsidRDefault="00045AA2" w:rsidP="00045AA2">
      <w:pPr>
        <w:spacing w:line="240" w:lineRule="auto"/>
        <w:rPr>
          <w:rFonts w:ascii="Times New Roman" w:hAnsi="Times New Roman" w:cs="Times New Roman"/>
          <w:b/>
          <w:bCs/>
          <w:sz w:val="24"/>
          <w:szCs w:val="24"/>
        </w:rPr>
      </w:pPr>
      <w:r w:rsidRPr="00045AA2">
        <w:rPr>
          <w:rFonts w:ascii="Times New Roman" w:hAnsi="Times New Roman" w:cs="Times New Roman"/>
          <w:b/>
          <w:bCs/>
          <w:sz w:val="24"/>
          <w:szCs w:val="24"/>
        </w:rPr>
        <w:t>3.4 Length of Shoots</w:t>
      </w:r>
    </w:p>
    <w:p w14:paraId="6BE88C7C" w14:textId="1F4B2C56" w:rsidR="000138D6" w:rsidRDefault="008614FA" w:rsidP="00045AA2">
      <w:pPr>
        <w:spacing w:line="240" w:lineRule="auto"/>
        <w:jc w:val="both"/>
        <w:rPr>
          <w:rFonts w:ascii="Times New Roman" w:hAnsi="Times New Roman" w:cs="Times New Roman"/>
          <w:sz w:val="24"/>
          <w:szCs w:val="24"/>
        </w:rPr>
      </w:pPr>
      <w:r w:rsidRPr="008D3DC2">
        <w:rPr>
          <w:rFonts w:ascii="Times New Roman" w:hAnsi="Times New Roman" w:cs="Times New Roman"/>
          <w:sz w:val="24"/>
          <w:szCs w:val="24"/>
        </w:rPr>
        <w:t xml:space="preserve">The analysis of the variance of data illustrated that there was a significant difference in the length of </w:t>
      </w:r>
      <w:r>
        <w:rPr>
          <w:rFonts w:ascii="Times New Roman" w:hAnsi="Times New Roman" w:cs="Times New Roman"/>
          <w:sz w:val="24"/>
          <w:szCs w:val="24"/>
        </w:rPr>
        <w:t>shoots</w:t>
      </w:r>
      <w:r w:rsidRPr="008D3DC2">
        <w:rPr>
          <w:rFonts w:ascii="Times New Roman" w:hAnsi="Times New Roman" w:cs="Times New Roman"/>
          <w:sz w:val="24"/>
          <w:szCs w:val="24"/>
        </w:rPr>
        <w:t xml:space="preserve"> on media composition (Table </w:t>
      </w:r>
      <w:r>
        <w:rPr>
          <w:rFonts w:ascii="Times New Roman" w:hAnsi="Times New Roman" w:cs="Times New Roman"/>
          <w:sz w:val="24"/>
          <w:szCs w:val="24"/>
        </w:rPr>
        <w:t>5</w:t>
      </w:r>
      <w:r w:rsidRPr="008D3DC2">
        <w:rPr>
          <w:rFonts w:ascii="Times New Roman" w:hAnsi="Times New Roman" w:cs="Times New Roman"/>
          <w:sz w:val="24"/>
          <w:szCs w:val="24"/>
        </w:rPr>
        <w:t>)</w:t>
      </w:r>
      <w:r w:rsidRPr="00396447">
        <w:rPr>
          <w:rFonts w:ascii="Times New Roman" w:hAnsi="Times New Roman" w:cs="Times New Roman"/>
          <w:sz w:val="24"/>
          <w:szCs w:val="24"/>
        </w:rPr>
        <w:t>.</w:t>
      </w:r>
      <w:r>
        <w:rPr>
          <w:rFonts w:ascii="Times New Roman" w:hAnsi="Times New Roman" w:cs="Times New Roman"/>
          <w:sz w:val="24"/>
          <w:szCs w:val="24"/>
        </w:rPr>
        <w:t xml:space="preserve"> </w:t>
      </w:r>
      <w:r w:rsidR="00045AA2" w:rsidRPr="00972DED">
        <w:rPr>
          <w:rFonts w:ascii="Times New Roman" w:hAnsi="Times New Roman" w:cs="Times New Roman"/>
          <w:sz w:val="24"/>
          <w:szCs w:val="24"/>
        </w:rPr>
        <w:t>The results show</w:t>
      </w:r>
      <w:r w:rsidR="00045AA2">
        <w:rPr>
          <w:rFonts w:ascii="Times New Roman" w:hAnsi="Times New Roman" w:cs="Times New Roman"/>
          <w:sz w:val="24"/>
          <w:szCs w:val="24"/>
        </w:rPr>
        <w:t>ed</w:t>
      </w:r>
      <w:r w:rsidR="00045AA2" w:rsidRPr="00972DED">
        <w:rPr>
          <w:rFonts w:ascii="Times New Roman" w:hAnsi="Times New Roman" w:cs="Times New Roman"/>
          <w:sz w:val="24"/>
          <w:szCs w:val="24"/>
        </w:rPr>
        <w:t xml:space="preserve"> that</w:t>
      </w:r>
      <w:r w:rsidR="00045AA2">
        <w:rPr>
          <w:rFonts w:ascii="Times New Roman" w:hAnsi="Times New Roman" w:cs="Times New Roman"/>
          <w:sz w:val="24"/>
          <w:szCs w:val="24"/>
        </w:rPr>
        <w:t xml:space="preserve"> Soil and Soil + FYM growing media </w:t>
      </w:r>
      <w:r w:rsidR="00045AA2" w:rsidRPr="00972DED">
        <w:rPr>
          <w:rFonts w:ascii="Times New Roman" w:hAnsi="Times New Roman" w:cs="Times New Roman"/>
          <w:sz w:val="24"/>
          <w:szCs w:val="24"/>
        </w:rPr>
        <w:t>were significant</w:t>
      </w:r>
      <w:r w:rsidR="00045AA2">
        <w:rPr>
          <w:rFonts w:ascii="Times New Roman" w:hAnsi="Times New Roman" w:cs="Times New Roman"/>
          <w:sz w:val="24"/>
          <w:szCs w:val="24"/>
        </w:rPr>
        <w:t xml:space="preserve"> </w:t>
      </w:r>
      <w:r w:rsidR="00045AA2" w:rsidRPr="00972DED">
        <w:rPr>
          <w:rFonts w:ascii="Times New Roman" w:hAnsi="Times New Roman" w:cs="Times New Roman"/>
          <w:sz w:val="24"/>
          <w:szCs w:val="24"/>
        </w:rPr>
        <w:t>differen</w:t>
      </w:r>
      <w:r w:rsidR="00045AA2">
        <w:rPr>
          <w:rFonts w:ascii="Times New Roman" w:hAnsi="Times New Roman" w:cs="Times New Roman"/>
          <w:sz w:val="24"/>
          <w:szCs w:val="24"/>
        </w:rPr>
        <w:t>t from all other medias in terms of shoot length at 14 and 21DAP</w:t>
      </w:r>
      <w:r w:rsidR="00045AA2" w:rsidRPr="00972DED">
        <w:rPr>
          <w:rFonts w:ascii="Times New Roman" w:hAnsi="Times New Roman" w:cs="Times New Roman"/>
          <w:sz w:val="24"/>
          <w:szCs w:val="24"/>
        </w:rPr>
        <w:t xml:space="preserve"> in the</w:t>
      </w:r>
      <w:r w:rsidR="00045AA2">
        <w:rPr>
          <w:rFonts w:ascii="Times New Roman" w:hAnsi="Times New Roman" w:cs="Times New Roman"/>
          <w:sz w:val="24"/>
          <w:szCs w:val="24"/>
        </w:rPr>
        <w:t xml:space="preserve"> length of shoots</w:t>
      </w:r>
      <w:r w:rsidR="00045AA2" w:rsidRPr="00972DED">
        <w:rPr>
          <w:rFonts w:ascii="Times New Roman" w:hAnsi="Times New Roman" w:cs="Times New Roman"/>
          <w:sz w:val="24"/>
          <w:szCs w:val="24"/>
        </w:rPr>
        <w:t xml:space="preserve"> </w:t>
      </w:r>
      <w:r w:rsidR="00045AA2">
        <w:rPr>
          <w:rFonts w:ascii="Times New Roman" w:hAnsi="Times New Roman" w:cs="Times New Roman"/>
          <w:sz w:val="24"/>
          <w:szCs w:val="24"/>
        </w:rPr>
        <w:t xml:space="preserve">measured </w:t>
      </w:r>
      <w:r w:rsidR="00045AA2" w:rsidRPr="00972DED">
        <w:rPr>
          <w:rFonts w:ascii="Times New Roman" w:hAnsi="Times New Roman" w:cs="Times New Roman"/>
          <w:sz w:val="24"/>
          <w:szCs w:val="24"/>
        </w:rPr>
        <w:t>at 28DAP and 35DAP</w:t>
      </w:r>
      <w:r w:rsidR="00045AA2">
        <w:rPr>
          <w:rFonts w:ascii="Times New Roman" w:hAnsi="Times New Roman" w:cs="Times New Roman"/>
          <w:sz w:val="24"/>
          <w:szCs w:val="24"/>
        </w:rPr>
        <w:t>.  The combination of sand+ soil + peatmoss (4.80 ± 0.05</w:t>
      </w:r>
      <w:r w:rsidR="00045AA2">
        <w:rPr>
          <w:rFonts w:ascii="Times New Roman" w:hAnsi="Times New Roman" w:cs="Times New Roman"/>
          <w:sz w:val="24"/>
          <w:szCs w:val="24"/>
          <w:vertAlign w:val="superscript"/>
        </w:rPr>
        <w:t>a</w:t>
      </w:r>
      <w:r w:rsidR="00045AA2">
        <w:rPr>
          <w:rFonts w:ascii="Times New Roman" w:hAnsi="Times New Roman" w:cs="Times New Roman"/>
          <w:sz w:val="24"/>
          <w:szCs w:val="24"/>
        </w:rPr>
        <w:t>) cm along with (3.72 ± 0.09</w:t>
      </w:r>
      <w:r w:rsidR="00045AA2">
        <w:rPr>
          <w:rFonts w:ascii="Times New Roman" w:hAnsi="Times New Roman" w:cs="Times New Roman"/>
          <w:b/>
          <w:bCs/>
          <w:sz w:val="24"/>
          <w:szCs w:val="24"/>
          <w:vertAlign w:val="superscript"/>
        </w:rPr>
        <w:t>b</w:t>
      </w:r>
      <w:r w:rsidR="00045AA2">
        <w:rPr>
          <w:rFonts w:ascii="Times New Roman" w:hAnsi="Times New Roman" w:cs="Times New Roman"/>
          <w:sz w:val="24"/>
          <w:szCs w:val="24"/>
        </w:rPr>
        <w:t xml:space="preserve">) cm produced maximum shoot length </w:t>
      </w:r>
      <w:r w:rsidR="00045AA2" w:rsidRPr="00972DED">
        <w:rPr>
          <w:rFonts w:ascii="Times New Roman" w:hAnsi="Times New Roman" w:cs="Times New Roman"/>
          <w:sz w:val="24"/>
          <w:szCs w:val="24"/>
        </w:rPr>
        <w:t>wh</w:t>
      </w:r>
      <w:r w:rsidR="00045AA2">
        <w:rPr>
          <w:rFonts w:ascii="Times New Roman" w:hAnsi="Times New Roman" w:cs="Times New Roman"/>
          <w:sz w:val="24"/>
          <w:szCs w:val="24"/>
        </w:rPr>
        <w:t xml:space="preserve">en </w:t>
      </w:r>
    </w:p>
    <w:p w14:paraId="7E134A72" w14:textId="77777777" w:rsidR="000138D6" w:rsidRDefault="000138D6" w:rsidP="00045AA2">
      <w:pPr>
        <w:spacing w:line="240" w:lineRule="auto"/>
        <w:jc w:val="both"/>
        <w:rPr>
          <w:rFonts w:ascii="Times New Roman" w:hAnsi="Times New Roman" w:cs="Times New Roman"/>
          <w:sz w:val="24"/>
          <w:szCs w:val="24"/>
        </w:rPr>
      </w:pPr>
    </w:p>
    <w:p w14:paraId="743076AA" w14:textId="77777777" w:rsidR="000138D6" w:rsidRDefault="000138D6" w:rsidP="00045AA2">
      <w:pPr>
        <w:spacing w:line="240" w:lineRule="auto"/>
        <w:jc w:val="both"/>
        <w:rPr>
          <w:rFonts w:ascii="Times New Roman" w:hAnsi="Times New Roman" w:cs="Times New Roman"/>
          <w:sz w:val="24"/>
          <w:szCs w:val="24"/>
        </w:rPr>
      </w:pPr>
    </w:p>
    <w:p w14:paraId="50C083AF" w14:textId="5C9119B1" w:rsidR="00942D91" w:rsidRPr="000138D6" w:rsidRDefault="00045AA2" w:rsidP="000138D6">
      <w:pPr>
        <w:spacing w:line="240" w:lineRule="auto"/>
        <w:jc w:val="both"/>
        <w:rPr>
          <w:rFonts w:ascii="Times New Roman" w:hAnsi="Times New Roman" w:cs="Times New Roman"/>
          <w:sz w:val="24"/>
          <w:szCs w:val="24"/>
          <w:vertAlign w:val="superscript"/>
        </w:rPr>
        <w:sectPr w:rsidR="00942D91" w:rsidRPr="000138D6" w:rsidSect="00424E92">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 xml:space="preserve">observed at 35DAP which is similar to the finding of </w:t>
      </w:r>
      <w:r w:rsidRPr="00A5608E">
        <w:rPr>
          <w:rFonts w:ascii="Times New Roman" w:hAnsi="Times New Roman" w:cs="Times New Roman"/>
          <w:sz w:val="24"/>
          <w:szCs w:val="24"/>
        </w:rPr>
        <w:t xml:space="preserve">Hammo et al. (2009) </w:t>
      </w:r>
      <w:r>
        <w:rPr>
          <w:rFonts w:ascii="Times New Roman" w:hAnsi="Times New Roman" w:cs="Times New Roman"/>
          <w:sz w:val="24"/>
          <w:szCs w:val="24"/>
        </w:rPr>
        <w:t xml:space="preserve">who </w:t>
      </w:r>
      <w:r w:rsidRPr="00A5608E">
        <w:rPr>
          <w:rFonts w:ascii="Times New Roman" w:hAnsi="Times New Roman" w:cs="Times New Roman"/>
          <w:sz w:val="24"/>
          <w:szCs w:val="24"/>
        </w:rPr>
        <w:t xml:space="preserve">observed that using peatmoss medium caused a considerable increase in all shoot </w:t>
      </w:r>
      <w:r>
        <w:rPr>
          <w:rFonts w:ascii="Times New Roman" w:hAnsi="Times New Roman" w:cs="Times New Roman"/>
          <w:sz w:val="24"/>
          <w:szCs w:val="24"/>
        </w:rPr>
        <w:t>tip part</w:t>
      </w:r>
      <w:r w:rsidRPr="00A5608E">
        <w:rPr>
          <w:rFonts w:ascii="Times New Roman" w:hAnsi="Times New Roman" w:cs="Times New Roman"/>
          <w:sz w:val="24"/>
          <w:szCs w:val="24"/>
        </w:rPr>
        <w:t>.</w:t>
      </w:r>
      <w:r w:rsidRPr="002C0047">
        <w:rPr>
          <w:rFonts w:ascii="Times New Roman" w:hAnsi="Times New Roman" w:cs="Times New Roman"/>
          <w:sz w:val="24"/>
          <w:szCs w:val="24"/>
        </w:rPr>
        <w:t xml:space="preserve"> </w:t>
      </w:r>
      <w:r w:rsidRPr="00E562B6">
        <w:rPr>
          <w:rFonts w:ascii="Times New Roman" w:hAnsi="Times New Roman" w:cs="Times New Roman"/>
          <w:sz w:val="24"/>
          <w:szCs w:val="24"/>
        </w:rPr>
        <w:t xml:space="preserve">In comparison to all other growth media in </w:t>
      </w:r>
      <w:r w:rsidRPr="00E826C5">
        <w:rPr>
          <w:rFonts w:ascii="Times New Roman" w:hAnsi="Times New Roman" w:cs="Times New Roman"/>
          <w:sz w:val="24"/>
          <w:szCs w:val="24"/>
        </w:rPr>
        <w:t xml:space="preserve">propagation of </w:t>
      </w:r>
      <w:r w:rsidRPr="00934B3B">
        <w:rPr>
          <w:rFonts w:ascii="Times New Roman" w:hAnsi="Times New Roman" w:cs="Times New Roman"/>
          <w:i/>
          <w:iCs/>
          <w:sz w:val="24"/>
          <w:szCs w:val="24"/>
        </w:rPr>
        <w:t>P. patchouli</w:t>
      </w:r>
      <w:r>
        <w:rPr>
          <w:rFonts w:ascii="Times New Roman" w:hAnsi="Times New Roman" w:cs="Times New Roman"/>
          <w:sz w:val="24"/>
          <w:szCs w:val="24"/>
        </w:rPr>
        <w:t xml:space="preserve">, </w:t>
      </w:r>
      <w:r w:rsidRPr="00E562B6">
        <w:rPr>
          <w:rFonts w:ascii="Times New Roman" w:hAnsi="Times New Roman" w:cs="Times New Roman"/>
          <w:sz w:val="24"/>
          <w:szCs w:val="24"/>
        </w:rPr>
        <w:t>FYM &amp; soil growing media showed</w:t>
      </w:r>
      <w:r>
        <w:rPr>
          <w:rFonts w:ascii="Times New Roman" w:hAnsi="Times New Roman" w:cs="Times New Roman"/>
          <w:sz w:val="24"/>
          <w:szCs w:val="24"/>
        </w:rPr>
        <w:t xml:space="preserve"> overall superiority in all growth parameter tested which is contradictory to the finding of this result (Tiwari et al., 2020).  Manohar et al. (2022) obtained longest root and shoot in the sand medium in stevia plan</w:t>
      </w:r>
      <w:bookmarkStart w:id="13" w:name="_Toc178628037"/>
      <w:r w:rsidR="000138D6">
        <w:rPr>
          <w:rFonts w:ascii="Times New Roman" w:hAnsi="Times New Roman" w:cs="Times New Roman"/>
          <w:sz w:val="24"/>
          <w:szCs w:val="24"/>
        </w:rPr>
        <w:t>t.</w:t>
      </w:r>
    </w:p>
    <w:p w14:paraId="08E1FDAA" w14:textId="7EDA4148" w:rsidR="00045AA2" w:rsidRPr="00A20228" w:rsidRDefault="008D3DC2" w:rsidP="00045AA2">
      <w:pPr>
        <w:pStyle w:val="Caption"/>
        <w:rPr>
          <w:rFonts w:ascii="Times New Roman" w:hAnsi="Times New Roman" w:cs="Times New Roman"/>
          <w:b/>
          <w:bCs/>
          <w:i w:val="0"/>
          <w:iCs w:val="0"/>
          <w:color w:val="auto"/>
          <w:sz w:val="20"/>
          <w:szCs w:val="20"/>
        </w:rPr>
      </w:pPr>
      <w:r>
        <w:rPr>
          <w:rFonts w:ascii="Times New Roman" w:hAnsi="Times New Roman" w:cs="Times New Roman"/>
          <w:b/>
          <w:bCs/>
          <w:i w:val="0"/>
          <w:iCs w:val="0"/>
          <w:color w:val="auto"/>
          <w:sz w:val="24"/>
          <w:szCs w:val="24"/>
        </w:rPr>
        <w:t xml:space="preserve">            </w:t>
      </w:r>
      <w:r w:rsidR="00A20228">
        <w:rPr>
          <w:rFonts w:ascii="Times New Roman" w:hAnsi="Times New Roman" w:cs="Times New Roman"/>
          <w:b/>
          <w:bCs/>
          <w:i w:val="0"/>
          <w:iCs w:val="0"/>
          <w:color w:val="auto"/>
          <w:sz w:val="24"/>
          <w:szCs w:val="24"/>
        </w:rPr>
        <w:t xml:space="preserve">       </w:t>
      </w:r>
      <w:r w:rsidR="00045AA2" w:rsidRPr="00A20228">
        <w:rPr>
          <w:rFonts w:ascii="Times New Roman" w:hAnsi="Times New Roman" w:cs="Times New Roman"/>
          <w:b/>
          <w:bCs/>
          <w:i w:val="0"/>
          <w:iCs w:val="0"/>
          <w:color w:val="auto"/>
          <w:sz w:val="20"/>
          <w:szCs w:val="20"/>
        </w:rPr>
        <w:t xml:space="preserve">Table </w:t>
      </w:r>
      <w:r w:rsidR="00045AA2" w:rsidRPr="00A20228">
        <w:rPr>
          <w:rFonts w:ascii="Times New Roman" w:hAnsi="Times New Roman" w:cs="Times New Roman"/>
          <w:b/>
          <w:bCs/>
          <w:i w:val="0"/>
          <w:iCs w:val="0"/>
          <w:color w:val="auto"/>
          <w:sz w:val="20"/>
          <w:szCs w:val="20"/>
        </w:rPr>
        <w:fldChar w:fldCharType="begin"/>
      </w:r>
      <w:r w:rsidR="00045AA2" w:rsidRPr="00A20228">
        <w:rPr>
          <w:rFonts w:ascii="Times New Roman" w:hAnsi="Times New Roman" w:cs="Times New Roman"/>
          <w:b/>
          <w:bCs/>
          <w:i w:val="0"/>
          <w:iCs w:val="0"/>
          <w:color w:val="auto"/>
          <w:sz w:val="20"/>
          <w:szCs w:val="20"/>
        </w:rPr>
        <w:instrText xml:space="preserve"> SEQ Table \* ARABIC </w:instrText>
      </w:r>
      <w:r w:rsidR="00045AA2" w:rsidRPr="00A20228">
        <w:rPr>
          <w:rFonts w:ascii="Times New Roman" w:hAnsi="Times New Roman" w:cs="Times New Roman"/>
          <w:b/>
          <w:bCs/>
          <w:i w:val="0"/>
          <w:iCs w:val="0"/>
          <w:color w:val="auto"/>
          <w:sz w:val="20"/>
          <w:szCs w:val="20"/>
        </w:rPr>
        <w:fldChar w:fldCharType="separate"/>
      </w:r>
      <w:r w:rsidR="00045AA2" w:rsidRPr="00A20228">
        <w:rPr>
          <w:rFonts w:ascii="Times New Roman" w:hAnsi="Times New Roman" w:cs="Times New Roman"/>
          <w:b/>
          <w:bCs/>
          <w:i w:val="0"/>
          <w:iCs w:val="0"/>
          <w:noProof/>
          <w:color w:val="auto"/>
          <w:sz w:val="20"/>
          <w:szCs w:val="20"/>
        </w:rPr>
        <w:t>5</w:t>
      </w:r>
      <w:r w:rsidR="00045AA2" w:rsidRPr="00A20228">
        <w:rPr>
          <w:rFonts w:ascii="Times New Roman" w:hAnsi="Times New Roman" w:cs="Times New Roman"/>
          <w:b/>
          <w:bCs/>
          <w:i w:val="0"/>
          <w:iCs w:val="0"/>
          <w:color w:val="auto"/>
          <w:sz w:val="20"/>
          <w:szCs w:val="20"/>
        </w:rPr>
        <w:fldChar w:fldCharType="end"/>
      </w:r>
      <w:r w:rsidR="00045AA2" w:rsidRPr="00A20228">
        <w:rPr>
          <w:rFonts w:ascii="Times New Roman" w:hAnsi="Times New Roman" w:cs="Times New Roman"/>
          <w:b/>
          <w:bCs/>
          <w:i w:val="0"/>
          <w:iCs w:val="0"/>
          <w:color w:val="auto"/>
          <w:sz w:val="20"/>
          <w:szCs w:val="20"/>
        </w:rPr>
        <w:t xml:space="preserve">: Effect of different media on shoot length of </w:t>
      </w:r>
      <w:r w:rsidR="00045AA2" w:rsidRPr="00A20228">
        <w:rPr>
          <w:rFonts w:ascii="Times New Roman" w:hAnsi="Times New Roman" w:cs="Times New Roman"/>
          <w:b/>
          <w:bCs/>
          <w:color w:val="auto"/>
          <w:sz w:val="20"/>
          <w:szCs w:val="20"/>
        </w:rPr>
        <w:t>Croton variegatum</w:t>
      </w:r>
      <w:bookmarkEnd w:id="13"/>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3"/>
        <w:gridCol w:w="1276"/>
        <w:gridCol w:w="1701"/>
        <w:gridCol w:w="1314"/>
      </w:tblGrid>
      <w:tr w:rsidR="00045AA2" w14:paraId="45A569DD" w14:textId="77777777" w:rsidTr="0077109E">
        <w:trPr>
          <w:trHeight w:val="260"/>
        </w:trPr>
        <w:tc>
          <w:tcPr>
            <w:tcW w:w="2977" w:type="dxa"/>
            <w:vMerge w:val="restart"/>
            <w:tcBorders>
              <w:top w:val="single" w:sz="4" w:space="0" w:color="auto"/>
              <w:bottom w:val="nil"/>
            </w:tcBorders>
          </w:tcPr>
          <w:p w14:paraId="60CD2405"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Treatment</w:t>
            </w:r>
          </w:p>
        </w:tc>
        <w:tc>
          <w:tcPr>
            <w:tcW w:w="6134" w:type="dxa"/>
            <w:gridSpan w:val="4"/>
            <w:tcBorders>
              <w:top w:val="single" w:sz="4" w:space="0" w:color="auto"/>
              <w:bottom w:val="single" w:sz="4" w:space="0" w:color="auto"/>
            </w:tcBorders>
          </w:tcPr>
          <w:p w14:paraId="38EBB5AC" w14:textId="77777777" w:rsidR="00045AA2" w:rsidRPr="00B04958" w:rsidRDefault="00045AA2" w:rsidP="0077109E">
            <w:pPr>
              <w:spacing w:line="480" w:lineRule="auto"/>
              <w:jc w:val="center"/>
              <w:rPr>
                <w:rFonts w:ascii="Times New Roman" w:hAnsi="Times New Roman" w:cs="Times New Roman"/>
                <w:b/>
                <w:bCs/>
                <w:sz w:val="20"/>
                <w:szCs w:val="20"/>
              </w:rPr>
            </w:pPr>
            <w:r w:rsidRPr="00B04958">
              <w:rPr>
                <w:rFonts w:ascii="Times New Roman" w:hAnsi="Times New Roman" w:cs="Times New Roman"/>
                <w:b/>
                <w:bCs/>
                <w:sz w:val="20"/>
                <w:szCs w:val="20"/>
              </w:rPr>
              <w:t>Length of Shoots(cm)</w:t>
            </w:r>
          </w:p>
        </w:tc>
      </w:tr>
      <w:tr w:rsidR="00045AA2" w14:paraId="4CFF24EC" w14:textId="77777777" w:rsidTr="0077109E">
        <w:tc>
          <w:tcPr>
            <w:tcW w:w="2977" w:type="dxa"/>
            <w:vMerge/>
            <w:tcBorders>
              <w:top w:val="nil"/>
              <w:bottom w:val="single" w:sz="4" w:space="0" w:color="auto"/>
            </w:tcBorders>
          </w:tcPr>
          <w:p w14:paraId="75DB3014" w14:textId="77777777" w:rsidR="00045AA2" w:rsidRPr="00B04958" w:rsidRDefault="00045AA2" w:rsidP="0077109E">
            <w:pPr>
              <w:spacing w:line="480" w:lineRule="auto"/>
              <w:jc w:val="both"/>
              <w:rPr>
                <w:rFonts w:ascii="Times New Roman" w:hAnsi="Times New Roman" w:cs="Times New Roman"/>
                <w:b/>
                <w:bCs/>
                <w:sz w:val="20"/>
                <w:szCs w:val="20"/>
              </w:rPr>
            </w:pPr>
          </w:p>
        </w:tc>
        <w:tc>
          <w:tcPr>
            <w:tcW w:w="1843" w:type="dxa"/>
            <w:tcBorders>
              <w:top w:val="single" w:sz="4" w:space="0" w:color="auto"/>
              <w:bottom w:val="single" w:sz="4" w:space="0" w:color="auto"/>
            </w:tcBorders>
          </w:tcPr>
          <w:p w14:paraId="74D06593"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14 </w:t>
            </w:r>
            <w:proofErr w:type="gramStart"/>
            <w:r w:rsidRPr="00B04958">
              <w:rPr>
                <w:rFonts w:ascii="Times New Roman" w:hAnsi="Times New Roman" w:cs="Times New Roman"/>
                <w:b/>
                <w:bCs/>
                <w:sz w:val="20"/>
                <w:szCs w:val="20"/>
              </w:rPr>
              <w:t>DAP</w:t>
            </w:r>
            <w:proofErr w:type="gramEnd"/>
          </w:p>
        </w:tc>
        <w:tc>
          <w:tcPr>
            <w:tcW w:w="1276" w:type="dxa"/>
            <w:tcBorders>
              <w:top w:val="single" w:sz="4" w:space="0" w:color="auto"/>
              <w:bottom w:val="single" w:sz="4" w:space="0" w:color="auto"/>
            </w:tcBorders>
          </w:tcPr>
          <w:p w14:paraId="79D5B16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21 </w:t>
            </w:r>
            <w:proofErr w:type="gramStart"/>
            <w:r w:rsidRPr="00B04958">
              <w:rPr>
                <w:rFonts w:ascii="Times New Roman" w:hAnsi="Times New Roman" w:cs="Times New Roman"/>
                <w:b/>
                <w:bCs/>
                <w:sz w:val="20"/>
                <w:szCs w:val="20"/>
              </w:rPr>
              <w:t>DAP</w:t>
            </w:r>
            <w:proofErr w:type="gramEnd"/>
          </w:p>
        </w:tc>
        <w:tc>
          <w:tcPr>
            <w:tcW w:w="1701" w:type="dxa"/>
            <w:tcBorders>
              <w:top w:val="single" w:sz="4" w:space="0" w:color="auto"/>
              <w:bottom w:val="single" w:sz="4" w:space="0" w:color="auto"/>
            </w:tcBorders>
          </w:tcPr>
          <w:p w14:paraId="1603F07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28 </w:t>
            </w:r>
            <w:proofErr w:type="gramStart"/>
            <w:r w:rsidRPr="00B04958">
              <w:rPr>
                <w:rFonts w:ascii="Times New Roman" w:hAnsi="Times New Roman" w:cs="Times New Roman"/>
                <w:b/>
                <w:bCs/>
                <w:sz w:val="20"/>
                <w:szCs w:val="20"/>
              </w:rPr>
              <w:t>DAP</w:t>
            </w:r>
            <w:proofErr w:type="gramEnd"/>
          </w:p>
        </w:tc>
        <w:tc>
          <w:tcPr>
            <w:tcW w:w="1314" w:type="dxa"/>
            <w:tcBorders>
              <w:top w:val="single" w:sz="4" w:space="0" w:color="auto"/>
              <w:bottom w:val="single" w:sz="4" w:space="0" w:color="auto"/>
            </w:tcBorders>
          </w:tcPr>
          <w:p w14:paraId="302D1804"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35 </w:t>
            </w:r>
            <w:proofErr w:type="gramStart"/>
            <w:r w:rsidRPr="00B04958">
              <w:rPr>
                <w:rFonts w:ascii="Times New Roman" w:hAnsi="Times New Roman" w:cs="Times New Roman"/>
                <w:b/>
                <w:bCs/>
                <w:sz w:val="20"/>
                <w:szCs w:val="20"/>
              </w:rPr>
              <w:t>DAP</w:t>
            </w:r>
            <w:proofErr w:type="gramEnd"/>
          </w:p>
        </w:tc>
      </w:tr>
      <w:tr w:rsidR="00045AA2" w:rsidRPr="00792D44" w14:paraId="67FE6570" w14:textId="77777777" w:rsidTr="0077109E">
        <w:tc>
          <w:tcPr>
            <w:tcW w:w="2977" w:type="dxa"/>
            <w:tcBorders>
              <w:top w:val="single" w:sz="4" w:space="0" w:color="auto"/>
            </w:tcBorders>
          </w:tcPr>
          <w:p w14:paraId="733858E8"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w:t>
            </w:r>
          </w:p>
        </w:tc>
        <w:tc>
          <w:tcPr>
            <w:tcW w:w="1843" w:type="dxa"/>
            <w:tcBorders>
              <w:top w:val="single" w:sz="4" w:space="0" w:color="auto"/>
            </w:tcBorders>
          </w:tcPr>
          <w:p w14:paraId="53B7C10E"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1.29 ± 0.02</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(1.69)</w:t>
            </w:r>
          </w:p>
        </w:tc>
        <w:tc>
          <w:tcPr>
            <w:tcW w:w="1276" w:type="dxa"/>
            <w:tcBorders>
              <w:top w:val="single" w:sz="4" w:space="0" w:color="auto"/>
            </w:tcBorders>
          </w:tcPr>
          <w:p w14:paraId="4B760AD4"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1.37 ± 0.10</w:t>
            </w:r>
            <w:r w:rsidRPr="00356D21">
              <w:rPr>
                <w:rFonts w:ascii="Times New Roman" w:hAnsi="Times New Roman" w:cs="Times New Roman"/>
                <w:sz w:val="20"/>
                <w:szCs w:val="20"/>
                <w:vertAlign w:val="superscript"/>
              </w:rPr>
              <w:t>c</w:t>
            </w:r>
          </w:p>
        </w:tc>
        <w:tc>
          <w:tcPr>
            <w:tcW w:w="1701" w:type="dxa"/>
            <w:tcBorders>
              <w:top w:val="single" w:sz="4" w:space="0" w:color="auto"/>
            </w:tcBorders>
          </w:tcPr>
          <w:p w14:paraId="0A8A5191"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1.31 ± 0.02</w:t>
            </w:r>
            <w:r w:rsidRPr="00356D21">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(1.73)</w:t>
            </w:r>
          </w:p>
        </w:tc>
        <w:tc>
          <w:tcPr>
            <w:tcW w:w="1314" w:type="dxa"/>
            <w:tcBorders>
              <w:top w:val="single" w:sz="4" w:space="0" w:color="auto"/>
            </w:tcBorders>
          </w:tcPr>
          <w:p w14:paraId="7767E663"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3.46 ± 0.31</w:t>
            </w:r>
            <w:r w:rsidRPr="00356D21">
              <w:rPr>
                <w:rFonts w:ascii="Times New Roman" w:hAnsi="Times New Roman" w:cs="Times New Roman"/>
                <w:sz w:val="20"/>
                <w:szCs w:val="20"/>
                <w:vertAlign w:val="superscript"/>
              </w:rPr>
              <w:t>b</w:t>
            </w:r>
          </w:p>
        </w:tc>
      </w:tr>
      <w:tr w:rsidR="00045AA2" w:rsidRPr="00792D44" w14:paraId="7FC58324" w14:textId="77777777" w:rsidTr="0077109E">
        <w:tc>
          <w:tcPr>
            <w:tcW w:w="2977" w:type="dxa"/>
          </w:tcPr>
          <w:p w14:paraId="2586751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Soil</w:t>
            </w:r>
          </w:p>
        </w:tc>
        <w:tc>
          <w:tcPr>
            <w:tcW w:w="1843" w:type="dxa"/>
          </w:tcPr>
          <w:p w14:paraId="3246F9C7"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0.95 ± 0.04</w:t>
            </w:r>
            <w:r w:rsidRPr="00356D21">
              <w:rPr>
                <w:rFonts w:ascii="Times New Roman" w:hAnsi="Times New Roman" w:cs="Times New Roman"/>
                <w:sz w:val="20"/>
                <w:szCs w:val="20"/>
                <w:vertAlign w:val="superscript"/>
              </w:rPr>
              <w:t>c</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(0.91)</w:t>
            </w:r>
          </w:p>
        </w:tc>
        <w:tc>
          <w:tcPr>
            <w:tcW w:w="1276" w:type="dxa"/>
          </w:tcPr>
          <w:p w14:paraId="67E91BE3"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1.01 ± 0.01</w:t>
            </w:r>
            <w:r w:rsidRPr="00356D21">
              <w:rPr>
                <w:rFonts w:ascii="Times New Roman" w:hAnsi="Times New Roman" w:cs="Times New Roman"/>
                <w:sz w:val="20"/>
                <w:szCs w:val="20"/>
                <w:vertAlign w:val="superscript"/>
              </w:rPr>
              <w:t>d</w:t>
            </w:r>
          </w:p>
        </w:tc>
        <w:tc>
          <w:tcPr>
            <w:tcW w:w="1701" w:type="dxa"/>
          </w:tcPr>
          <w:p w14:paraId="74DFB013"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1.19 ± 0.07</w:t>
            </w:r>
            <w:r w:rsidRPr="00356D21">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(1.42)</w:t>
            </w:r>
          </w:p>
        </w:tc>
        <w:tc>
          <w:tcPr>
            <w:tcW w:w="1314" w:type="dxa"/>
          </w:tcPr>
          <w:p w14:paraId="4472B639"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1.95 ± 0.29</w:t>
            </w:r>
            <w:r w:rsidRPr="00356D21">
              <w:rPr>
                <w:rFonts w:ascii="Times New Roman" w:hAnsi="Times New Roman" w:cs="Times New Roman"/>
                <w:sz w:val="20"/>
                <w:szCs w:val="20"/>
                <w:vertAlign w:val="superscript"/>
              </w:rPr>
              <w:t>c</w:t>
            </w:r>
          </w:p>
        </w:tc>
      </w:tr>
      <w:tr w:rsidR="00045AA2" w:rsidRPr="00792D44" w14:paraId="68D237E4" w14:textId="77777777" w:rsidTr="0077109E">
        <w:tc>
          <w:tcPr>
            <w:tcW w:w="2977" w:type="dxa"/>
          </w:tcPr>
          <w:p w14:paraId="5745057F"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 + Peatmoss (3:1)</w:t>
            </w:r>
          </w:p>
        </w:tc>
        <w:tc>
          <w:tcPr>
            <w:tcW w:w="1843" w:type="dxa"/>
          </w:tcPr>
          <w:p w14:paraId="0DF0B813"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1.36 ± 0.05</w:t>
            </w:r>
            <w:r w:rsidRPr="00356D21">
              <w:rPr>
                <w:rFonts w:ascii="Times New Roman" w:hAnsi="Times New Roman" w:cs="Times New Roman"/>
                <w:sz w:val="20"/>
                <w:szCs w:val="20"/>
                <w:vertAlign w:val="superscript"/>
              </w:rPr>
              <w:t>a</w:t>
            </w:r>
            <w:r w:rsidRPr="00356D21">
              <w:rPr>
                <w:rFonts w:ascii="Times New Roman" w:hAnsi="Times New Roman" w:cs="Times New Roman"/>
                <w:sz w:val="20"/>
                <w:szCs w:val="20"/>
              </w:rPr>
              <w:t>(1.87)</w:t>
            </w:r>
          </w:p>
        </w:tc>
        <w:tc>
          <w:tcPr>
            <w:tcW w:w="1276" w:type="dxa"/>
          </w:tcPr>
          <w:p w14:paraId="66D269B2"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1.69 ± 0.03</w:t>
            </w:r>
            <w:r w:rsidRPr="00356D21">
              <w:rPr>
                <w:rFonts w:ascii="Times New Roman" w:hAnsi="Times New Roman" w:cs="Times New Roman"/>
                <w:sz w:val="20"/>
                <w:szCs w:val="20"/>
                <w:vertAlign w:val="superscript"/>
              </w:rPr>
              <w:t>b</w:t>
            </w:r>
          </w:p>
        </w:tc>
        <w:tc>
          <w:tcPr>
            <w:tcW w:w="1701" w:type="dxa"/>
          </w:tcPr>
          <w:p w14:paraId="312DC5BB"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1.53 ± 0.08</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(2.35)</w:t>
            </w:r>
          </w:p>
        </w:tc>
        <w:tc>
          <w:tcPr>
            <w:tcW w:w="1314" w:type="dxa"/>
          </w:tcPr>
          <w:p w14:paraId="44075845"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3.72 ± 0.09</w:t>
            </w:r>
            <w:r w:rsidRPr="00356D21">
              <w:rPr>
                <w:rFonts w:ascii="Times New Roman" w:hAnsi="Times New Roman" w:cs="Times New Roman"/>
                <w:sz w:val="20"/>
                <w:szCs w:val="20"/>
                <w:vertAlign w:val="superscript"/>
              </w:rPr>
              <w:t>b</w:t>
            </w:r>
          </w:p>
        </w:tc>
      </w:tr>
      <w:tr w:rsidR="00045AA2" w:rsidRPr="00792D44" w14:paraId="7253A5CA" w14:textId="77777777" w:rsidTr="0077109E">
        <w:tc>
          <w:tcPr>
            <w:tcW w:w="2977" w:type="dxa"/>
          </w:tcPr>
          <w:p w14:paraId="63B70416"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Soil + Perlite (1:1)</w:t>
            </w:r>
          </w:p>
        </w:tc>
        <w:tc>
          <w:tcPr>
            <w:tcW w:w="1843" w:type="dxa"/>
          </w:tcPr>
          <w:p w14:paraId="7F24AD29"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1.09 ± 0.05</w:t>
            </w:r>
            <w:r w:rsidRPr="00356D21">
              <w:rPr>
                <w:rFonts w:ascii="Times New Roman" w:hAnsi="Times New Roman" w:cs="Times New Roman"/>
                <w:sz w:val="20"/>
                <w:szCs w:val="20"/>
                <w:vertAlign w:val="superscript"/>
              </w:rPr>
              <w:t>b</w:t>
            </w:r>
            <w:r w:rsidRPr="00356D21">
              <w:rPr>
                <w:rFonts w:ascii="Times New Roman" w:hAnsi="Times New Roman" w:cs="Times New Roman"/>
                <w:sz w:val="20"/>
                <w:szCs w:val="20"/>
              </w:rPr>
              <w:t>(1.21)</w:t>
            </w:r>
          </w:p>
        </w:tc>
        <w:tc>
          <w:tcPr>
            <w:tcW w:w="1276" w:type="dxa"/>
          </w:tcPr>
          <w:p w14:paraId="3D13F0AF"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1.30 ± 0.04</w:t>
            </w:r>
            <w:r w:rsidRPr="00356D21">
              <w:rPr>
                <w:rFonts w:ascii="Times New Roman" w:hAnsi="Times New Roman" w:cs="Times New Roman"/>
                <w:sz w:val="20"/>
                <w:szCs w:val="20"/>
                <w:vertAlign w:val="superscript"/>
              </w:rPr>
              <w:t>c</w:t>
            </w:r>
          </w:p>
        </w:tc>
        <w:tc>
          <w:tcPr>
            <w:tcW w:w="1701" w:type="dxa"/>
          </w:tcPr>
          <w:p w14:paraId="41054DE7"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1.17 ± 0.04</w:t>
            </w:r>
            <w:r w:rsidRPr="00356D21">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(1.38)</w:t>
            </w:r>
          </w:p>
        </w:tc>
        <w:tc>
          <w:tcPr>
            <w:tcW w:w="1314" w:type="dxa"/>
          </w:tcPr>
          <w:p w14:paraId="038A7914" w14:textId="77777777" w:rsidR="00045AA2" w:rsidRPr="00356D21" w:rsidRDefault="00045AA2" w:rsidP="0077109E">
            <w:pPr>
              <w:spacing w:line="480" w:lineRule="auto"/>
              <w:jc w:val="both"/>
              <w:rPr>
                <w:rFonts w:ascii="Times New Roman" w:hAnsi="Times New Roman" w:cs="Times New Roman"/>
                <w:b/>
                <w:bCs/>
                <w:sz w:val="20"/>
                <w:szCs w:val="20"/>
                <w:vertAlign w:val="superscript"/>
              </w:rPr>
            </w:pPr>
            <w:r w:rsidRPr="00356D21">
              <w:rPr>
                <w:rFonts w:ascii="Times New Roman" w:hAnsi="Times New Roman" w:cs="Times New Roman"/>
                <w:sz w:val="20"/>
                <w:szCs w:val="20"/>
              </w:rPr>
              <w:t>3.66 ± 0.14</w:t>
            </w:r>
            <w:r w:rsidRPr="00356D21">
              <w:rPr>
                <w:rFonts w:ascii="Times New Roman" w:hAnsi="Times New Roman" w:cs="Times New Roman"/>
                <w:b/>
                <w:bCs/>
                <w:sz w:val="20"/>
                <w:szCs w:val="20"/>
                <w:vertAlign w:val="superscript"/>
              </w:rPr>
              <w:t>b</w:t>
            </w:r>
          </w:p>
        </w:tc>
      </w:tr>
      <w:tr w:rsidR="00045AA2" w:rsidRPr="00792D44" w14:paraId="5BE345C8" w14:textId="77777777" w:rsidTr="0077109E">
        <w:tc>
          <w:tcPr>
            <w:tcW w:w="2977" w:type="dxa"/>
          </w:tcPr>
          <w:p w14:paraId="0E0C3910"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Soil + FYM (1:1)</w:t>
            </w:r>
          </w:p>
        </w:tc>
        <w:tc>
          <w:tcPr>
            <w:tcW w:w="1843" w:type="dxa"/>
          </w:tcPr>
          <w:p w14:paraId="05F5C5E6"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0.65 ± 0.02</w:t>
            </w:r>
            <w:r w:rsidRPr="00356D21">
              <w:rPr>
                <w:rFonts w:ascii="Times New Roman" w:hAnsi="Times New Roman" w:cs="Times New Roman"/>
                <w:sz w:val="20"/>
                <w:szCs w:val="20"/>
                <w:vertAlign w:val="superscript"/>
              </w:rPr>
              <w:t>d</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(0.42)</w:t>
            </w:r>
          </w:p>
        </w:tc>
        <w:tc>
          <w:tcPr>
            <w:tcW w:w="1276" w:type="dxa"/>
          </w:tcPr>
          <w:p w14:paraId="40B5CD0A"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0.27 ± 0.10</w:t>
            </w:r>
            <w:r w:rsidRPr="00356D21">
              <w:rPr>
                <w:rFonts w:ascii="Times New Roman" w:hAnsi="Times New Roman" w:cs="Times New Roman"/>
                <w:sz w:val="20"/>
                <w:szCs w:val="20"/>
                <w:vertAlign w:val="superscript"/>
              </w:rPr>
              <w:t>e</w:t>
            </w:r>
          </w:p>
        </w:tc>
        <w:tc>
          <w:tcPr>
            <w:tcW w:w="1701" w:type="dxa"/>
          </w:tcPr>
          <w:p w14:paraId="1987D339"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0.94 ± 0.05</w:t>
            </w:r>
            <w:r w:rsidRPr="00356D21">
              <w:rPr>
                <w:rFonts w:ascii="Times New Roman" w:hAnsi="Times New Roman" w:cs="Times New Roman"/>
                <w:sz w:val="20"/>
                <w:szCs w:val="20"/>
                <w:vertAlign w:val="superscript"/>
              </w:rPr>
              <w:t>c</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(0.90)</w:t>
            </w:r>
          </w:p>
        </w:tc>
        <w:tc>
          <w:tcPr>
            <w:tcW w:w="1314" w:type="dxa"/>
          </w:tcPr>
          <w:p w14:paraId="0ABEFC57"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1.00 ± 0.00</w:t>
            </w:r>
            <w:r w:rsidRPr="00356D21">
              <w:rPr>
                <w:rFonts w:ascii="Times New Roman" w:hAnsi="Times New Roman" w:cs="Times New Roman"/>
                <w:sz w:val="20"/>
                <w:szCs w:val="20"/>
                <w:vertAlign w:val="superscript"/>
              </w:rPr>
              <w:t>d</w:t>
            </w:r>
          </w:p>
        </w:tc>
      </w:tr>
      <w:tr w:rsidR="00045AA2" w:rsidRPr="00792D44" w14:paraId="5CBE3480" w14:textId="77777777" w:rsidTr="0077109E">
        <w:tc>
          <w:tcPr>
            <w:tcW w:w="2977" w:type="dxa"/>
          </w:tcPr>
          <w:p w14:paraId="38F901FE"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 + Soil + Perlite (1:1:1)</w:t>
            </w:r>
          </w:p>
        </w:tc>
        <w:tc>
          <w:tcPr>
            <w:tcW w:w="1843" w:type="dxa"/>
          </w:tcPr>
          <w:p w14:paraId="43CE3C2C"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1.08 ± 0.03</w:t>
            </w:r>
            <w:r w:rsidRPr="00356D21">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(1.74)</w:t>
            </w:r>
          </w:p>
        </w:tc>
        <w:tc>
          <w:tcPr>
            <w:tcW w:w="1276" w:type="dxa"/>
          </w:tcPr>
          <w:p w14:paraId="59E74816"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1.21 ± 0.06</w:t>
            </w:r>
            <w:r w:rsidRPr="00356D21">
              <w:rPr>
                <w:rFonts w:ascii="Times New Roman" w:hAnsi="Times New Roman" w:cs="Times New Roman"/>
                <w:sz w:val="20"/>
                <w:szCs w:val="20"/>
                <w:vertAlign w:val="superscript"/>
              </w:rPr>
              <w:t>cd</w:t>
            </w:r>
          </w:p>
        </w:tc>
        <w:tc>
          <w:tcPr>
            <w:tcW w:w="1701" w:type="dxa"/>
          </w:tcPr>
          <w:p w14:paraId="18C5679C"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1.21 ± 0.03</w:t>
            </w:r>
            <w:r w:rsidRPr="00356D21">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(1.47)</w:t>
            </w:r>
          </w:p>
        </w:tc>
        <w:tc>
          <w:tcPr>
            <w:tcW w:w="1314" w:type="dxa"/>
          </w:tcPr>
          <w:p w14:paraId="6824898F"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2.43 ± 0.05</w:t>
            </w:r>
            <w:r w:rsidRPr="00356D21">
              <w:rPr>
                <w:rFonts w:ascii="Times New Roman" w:hAnsi="Times New Roman" w:cs="Times New Roman"/>
                <w:sz w:val="20"/>
                <w:szCs w:val="20"/>
                <w:vertAlign w:val="superscript"/>
              </w:rPr>
              <w:t>c</w:t>
            </w:r>
          </w:p>
        </w:tc>
      </w:tr>
      <w:tr w:rsidR="00045AA2" w:rsidRPr="00792D44" w14:paraId="12B119C8" w14:textId="77777777" w:rsidTr="0077109E">
        <w:tc>
          <w:tcPr>
            <w:tcW w:w="2977" w:type="dxa"/>
            <w:tcBorders>
              <w:bottom w:val="single" w:sz="4" w:space="0" w:color="auto"/>
            </w:tcBorders>
          </w:tcPr>
          <w:p w14:paraId="07F0EE84"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lastRenderedPageBreak/>
              <w:t>Sand + Soil +   Peatmoss (1:1:1)</w:t>
            </w:r>
          </w:p>
        </w:tc>
        <w:tc>
          <w:tcPr>
            <w:tcW w:w="1843" w:type="dxa"/>
            <w:tcBorders>
              <w:bottom w:val="single" w:sz="4" w:space="0" w:color="auto"/>
            </w:tcBorders>
          </w:tcPr>
          <w:p w14:paraId="40FAF387"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1.37 ± 0.007</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(1.89)</w:t>
            </w:r>
          </w:p>
        </w:tc>
        <w:tc>
          <w:tcPr>
            <w:tcW w:w="1276" w:type="dxa"/>
            <w:tcBorders>
              <w:bottom w:val="single" w:sz="4" w:space="0" w:color="auto"/>
            </w:tcBorders>
          </w:tcPr>
          <w:p w14:paraId="765D5702"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2.22 ± 0.05</w:t>
            </w:r>
            <w:r w:rsidRPr="00356D21">
              <w:rPr>
                <w:rFonts w:ascii="Times New Roman" w:hAnsi="Times New Roman" w:cs="Times New Roman"/>
                <w:sz w:val="20"/>
                <w:szCs w:val="20"/>
                <w:vertAlign w:val="superscript"/>
              </w:rPr>
              <w:t>a</w:t>
            </w:r>
          </w:p>
        </w:tc>
        <w:tc>
          <w:tcPr>
            <w:tcW w:w="1701" w:type="dxa"/>
            <w:tcBorders>
              <w:bottom w:val="single" w:sz="4" w:space="0" w:color="auto"/>
            </w:tcBorders>
          </w:tcPr>
          <w:p w14:paraId="75DFE72D"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1.57 ± 0.01</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(2.46)</w:t>
            </w:r>
          </w:p>
        </w:tc>
        <w:tc>
          <w:tcPr>
            <w:tcW w:w="1314" w:type="dxa"/>
            <w:tcBorders>
              <w:bottom w:val="single" w:sz="4" w:space="0" w:color="auto"/>
            </w:tcBorders>
          </w:tcPr>
          <w:p w14:paraId="29B4A881"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4.80 ± 0.05</w:t>
            </w:r>
            <w:r w:rsidRPr="00356D21">
              <w:rPr>
                <w:rFonts w:ascii="Times New Roman" w:hAnsi="Times New Roman" w:cs="Times New Roman"/>
                <w:sz w:val="20"/>
                <w:szCs w:val="20"/>
                <w:vertAlign w:val="superscript"/>
              </w:rPr>
              <w:t>a</w:t>
            </w:r>
          </w:p>
        </w:tc>
      </w:tr>
      <w:tr w:rsidR="00045AA2" w14:paraId="41CDE434" w14:textId="77777777" w:rsidTr="0077109E">
        <w:tc>
          <w:tcPr>
            <w:tcW w:w="2977" w:type="dxa"/>
            <w:tcBorders>
              <w:top w:val="single" w:sz="4" w:space="0" w:color="auto"/>
              <w:bottom w:val="nil"/>
            </w:tcBorders>
          </w:tcPr>
          <w:p w14:paraId="2F36DAFC"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F Test</w:t>
            </w:r>
          </w:p>
        </w:tc>
        <w:tc>
          <w:tcPr>
            <w:tcW w:w="1843" w:type="dxa"/>
            <w:tcBorders>
              <w:top w:val="single" w:sz="4" w:space="0" w:color="auto"/>
              <w:bottom w:val="nil"/>
            </w:tcBorders>
          </w:tcPr>
          <w:p w14:paraId="667BBA67"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c>
          <w:tcPr>
            <w:tcW w:w="1276" w:type="dxa"/>
            <w:tcBorders>
              <w:top w:val="single" w:sz="4" w:space="0" w:color="auto"/>
              <w:bottom w:val="nil"/>
            </w:tcBorders>
          </w:tcPr>
          <w:p w14:paraId="33AAFED9"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c>
          <w:tcPr>
            <w:tcW w:w="1701" w:type="dxa"/>
            <w:tcBorders>
              <w:top w:val="single" w:sz="4" w:space="0" w:color="auto"/>
              <w:bottom w:val="nil"/>
            </w:tcBorders>
          </w:tcPr>
          <w:p w14:paraId="41FFA738"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c>
          <w:tcPr>
            <w:tcW w:w="1314" w:type="dxa"/>
            <w:tcBorders>
              <w:top w:val="single" w:sz="4" w:space="0" w:color="auto"/>
              <w:bottom w:val="nil"/>
            </w:tcBorders>
          </w:tcPr>
          <w:p w14:paraId="07BEE7C3"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r>
      <w:tr w:rsidR="00045AA2" w14:paraId="72E4F9B8" w14:textId="77777777" w:rsidTr="0077109E">
        <w:tc>
          <w:tcPr>
            <w:tcW w:w="2977" w:type="dxa"/>
            <w:tcBorders>
              <w:top w:val="nil"/>
            </w:tcBorders>
          </w:tcPr>
          <w:p w14:paraId="12B879DB"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CV</w:t>
            </w:r>
          </w:p>
        </w:tc>
        <w:tc>
          <w:tcPr>
            <w:tcW w:w="1843" w:type="dxa"/>
            <w:tcBorders>
              <w:top w:val="nil"/>
            </w:tcBorders>
          </w:tcPr>
          <w:p w14:paraId="4A278DAA"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5.99</w:t>
            </w:r>
          </w:p>
        </w:tc>
        <w:tc>
          <w:tcPr>
            <w:tcW w:w="1276" w:type="dxa"/>
            <w:tcBorders>
              <w:top w:val="nil"/>
            </w:tcBorders>
          </w:tcPr>
          <w:p w14:paraId="6A729B0E"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9.13</w:t>
            </w:r>
          </w:p>
        </w:tc>
        <w:tc>
          <w:tcPr>
            <w:tcW w:w="1701" w:type="dxa"/>
            <w:tcBorders>
              <w:top w:val="nil"/>
            </w:tcBorders>
          </w:tcPr>
          <w:p w14:paraId="49B3624B"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7.02</w:t>
            </w:r>
          </w:p>
        </w:tc>
        <w:tc>
          <w:tcPr>
            <w:tcW w:w="1314" w:type="dxa"/>
            <w:tcBorders>
              <w:top w:val="nil"/>
            </w:tcBorders>
          </w:tcPr>
          <w:p w14:paraId="01CEBAE8"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10.40</w:t>
            </w:r>
          </w:p>
        </w:tc>
      </w:tr>
      <w:tr w:rsidR="00045AA2" w14:paraId="3C1318CA" w14:textId="77777777" w:rsidTr="0077109E">
        <w:tc>
          <w:tcPr>
            <w:tcW w:w="2977" w:type="dxa"/>
          </w:tcPr>
          <w:p w14:paraId="554D04D3"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LSD</w:t>
            </w:r>
          </w:p>
        </w:tc>
        <w:tc>
          <w:tcPr>
            <w:tcW w:w="1843" w:type="dxa"/>
          </w:tcPr>
          <w:p w14:paraId="06BF02AD"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0.11</w:t>
            </w:r>
          </w:p>
        </w:tc>
        <w:tc>
          <w:tcPr>
            <w:tcW w:w="1276" w:type="dxa"/>
          </w:tcPr>
          <w:p w14:paraId="68D6492A"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0.20</w:t>
            </w:r>
          </w:p>
        </w:tc>
        <w:tc>
          <w:tcPr>
            <w:tcW w:w="1701" w:type="dxa"/>
          </w:tcPr>
          <w:p w14:paraId="7FC1B170"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0.15</w:t>
            </w:r>
          </w:p>
        </w:tc>
        <w:tc>
          <w:tcPr>
            <w:tcW w:w="1314" w:type="dxa"/>
          </w:tcPr>
          <w:p w14:paraId="44C10614"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0.54</w:t>
            </w:r>
          </w:p>
        </w:tc>
      </w:tr>
      <w:tr w:rsidR="00045AA2" w14:paraId="2B9CCE56" w14:textId="77777777" w:rsidTr="0077109E">
        <w:tc>
          <w:tcPr>
            <w:tcW w:w="2977" w:type="dxa"/>
          </w:tcPr>
          <w:p w14:paraId="43AAC9F6"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Mean</w:t>
            </w:r>
          </w:p>
        </w:tc>
        <w:tc>
          <w:tcPr>
            <w:tcW w:w="1843" w:type="dxa"/>
          </w:tcPr>
          <w:p w14:paraId="0A12AE46"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1.11(1.31)</w:t>
            </w:r>
          </w:p>
        </w:tc>
        <w:tc>
          <w:tcPr>
            <w:tcW w:w="1276" w:type="dxa"/>
          </w:tcPr>
          <w:p w14:paraId="09B466FC"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1.29</w:t>
            </w:r>
          </w:p>
        </w:tc>
        <w:tc>
          <w:tcPr>
            <w:tcW w:w="1701" w:type="dxa"/>
          </w:tcPr>
          <w:p w14:paraId="68DF83D2"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1.27(1.67)</w:t>
            </w:r>
          </w:p>
        </w:tc>
        <w:tc>
          <w:tcPr>
            <w:tcW w:w="1314" w:type="dxa"/>
          </w:tcPr>
          <w:p w14:paraId="61D10AEB"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3.00</w:t>
            </w:r>
          </w:p>
        </w:tc>
      </w:tr>
    </w:tbl>
    <w:p w14:paraId="4109A4BC" w14:textId="77777777" w:rsidR="00045AA2" w:rsidRDefault="00045AA2" w:rsidP="00045AA2">
      <w:pPr>
        <w:spacing w:line="240" w:lineRule="auto"/>
        <w:jc w:val="center"/>
        <w:rPr>
          <w:rFonts w:ascii="Times New Roman" w:hAnsi="Times New Roman" w:cs="Times New Roman"/>
        </w:rPr>
      </w:pPr>
      <w:r w:rsidRPr="001F2E16">
        <w:rPr>
          <w:rFonts w:ascii="Times New Roman" w:hAnsi="Times New Roman" w:cs="Times New Roman"/>
        </w:rPr>
        <w:t xml:space="preserve">*Statistically significant at p&lt;0.05, CV: Coefficient of Variance, DAP: Days After Plantation, LSD: Least </w:t>
      </w:r>
      <w:r>
        <w:rPr>
          <w:rFonts w:ascii="Times New Roman" w:hAnsi="Times New Roman" w:cs="Times New Roman"/>
        </w:rPr>
        <w:t xml:space="preserve">                            </w:t>
      </w:r>
      <w:r w:rsidRPr="001F2E16">
        <w:rPr>
          <w:rFonts w:ascii="Times New Roman" w:hAnsi="Times New Roman" w:cs="Times New Roman"/>
        </w:rPr>
        <w:t>Significance Difference</w:t>
      </w:r>
    </w:p>
    <w:p w14:paraId="0488A1BA" w14:textId="77777777" w:rsidR="00942D91" w:rsidRDefault="00942D91" w:rsidP="00045AA2">
      <w:pPr>
        <w:spacing w:line="240" w:lineRule="auto"/>
        <w:rPr>
          <w:rFonts w:ascii="Times New Roman" w:hAnsi="Times New Roman" w:cs="Times New Roman"/>
          <w:b/>
          <w:bCs/>
          <w:sz w:val="24"/>
          <w:szCs w:val="24"/>
        </w:rPr>
        <w:sectPr w:rsidR="00942D91" w:rsidSect="00424E92">
          <w:type w:val="continuous"/>
          <w:pgSz w:w="12240" w:h="15840"/>
          <w:pgMar w:top="1440" w:right="1440" w:bottom="1440" w:left="1440" w:header="720" w:footer="720" w:gutter="0"/>
          <w:cols w:space="720"/>
          <w:docGrid w:linePitch="360"/>
        </w:sectPr>
      </w:pPr>
    </w:p>
    <w:p w14:paraId="19C59910" w14:textId="1A29845A" w:rsidR="00045AA2" w:rsidRDefault="00045AA2" w:rsidP="00045AA2">
      <w:pPr>
        <w:spacing w:line="240" w:lineRule="auto"/>
        <w:rPr>
          <w:rFonts w:ascii="Times New Roman" w:hAnsi="Times New Roman" w:cs="Times New Roman"/>
          <w:b/>
          <w:bCs/>
          <w:sz w:val="24"/>
          <w:szCs w:val="24"/>
        </w:rPr>
      </w:pPr>
      <w:r>
        <w:rPr>
          <w:rFonts w:ascii="Times New Roman" w:hAnsi="Times New Roman" w:cs="Times New Roman"/>
          <w:b/>
          <w:bCs/>
          <w:sz w:val="24"/>
          <w:szCs w:val="24"/>
        </w:rPr>
        <w:t>3.5 Survival Percentage</w:t>
      </w:r>
    </w:p>
    <w:p w14:paraId="62A330A6" w14:textId="77777777" w:rsidR="000138D6" w:rsidRDefault="00045AA2" w:rsidP="00045AA2">
      <w:pPr>
        <w:spacing w:line="240" w:lineRule="auto"/>
        <w:jc w:val="both"/>
        <w:rPr>
          <w:rFonts w:ascii="Times New Roman" w:hAnsi="Times New Roman" w:cs="Times New Roman"/>
          <w:sz w:val="24"/>
          <w:szCs w:val="24"/>
        </w:rPr>
      </w:pPr>
      <w:r w:rsidRPr="00BC18B3">
        <w:rPr>
          <w:rFonts w:ascii="Times New Roman" w:hAnsi="Times New Roman" w:cs="Times New Roman"/>
          <w:sz w:val="24"/>
          <w:szCs w:val="24"/>
        </w:rPr>
        <w:t xml:space="preserve">Percentage survival of the cuttings of </w:t>
      </w:r>
      <w:r w:rsidRPr="00BC18B3">
        <w:rPr>
          <w:rFonts w:ascii="Times New Roman" w:hAnsi="Times New Roman" w:cs="Times New Roman"/>
          <w:i/>
          <w:iCs/>
          <w:sz w:val="24"/>
          <w:szCs w:val="24"/>
        </w:rPr>
        <w:t>Croton variegatum</w:t>
      </w:r>
      <w:r w:rsidRPr="00BC18B3">
        <w:rPr>
          <w:rFonts w:ascii="Times New Roman" w:hAnsi="Times New Roman" w:cs="Times New Roman"/>
          <w:sz w:val="24"/>
          <w:szCs w:val="24"/>
        </w:rPr>
        <w:t xml:space="preserve"> showed substantial variations among the different rooting media (p &lt; 0.05) which is shown in Table no. 6. Survival percentage was found to be maximum 100% in the combination of sand + soil + peatmoss (1:1:1), sand + peatmoss (3:1) followed by sand 86.67% which is somewhat similar to the finding obtained in </w:t>
      </w:r>
      <w:r>
        <w:rPr>
          <w:rFonts w:ascii="Times New Roman" w:hAnsi="Times New Roman" w:cs="Times New Roman"/>
          <w:sz w:val="24"/>
          <w:szCs w:val="24"/>
        </w:rPr>
        <w:t xml:space="preserve">jojoba cuttings, where 95% survival was observed in the combination of peatmoss + vermiculite + perlite followed by 89% in peatmoss and </w:t>
      </w:r>
    </w:p>
    <w:p w14:paraId="51B693CA" w14:textId="77777777" w:rsidR="000138D6" w:rsidRDefault="000138D6" w:rsidP="00045AA2">
      <w:pPr>
        <w:spacing w:line="240" w:lineRule="auto"/>
        <w:jc w:val="both"/>
        <w:rPr>
          <w:rFonts w:ascii="Times New Roman" w:hAnsi="Times New Roman" w:cs="Times New Roman"/>
          <w:sz w:val="24"/>
          <w:szCs w:val="24"/>
        </w:rPr>
      </w:pPr>
    </w:p>
    <w:p w14:paraId="003CEA41" w14:textId="77777777" w:rsidR="000138D6" w:rsidRDefault="000138D6" w:rsidP="00045AA2">
      <w:pPr>
        <w:spacing w:line="240" w:lineRule="auto"/>
        <w:jc w:val="both"/>
        <w:rPr>
          <w:rFonts w:ascii="Times New Roman" w:hAnsi="Times New Roman" w:cs="Times New Roman"/>
          <w:sz w:val="24"/>
          <w:szCs w:val="24"/>
        </w:rPr>
      </w:pPr>
    </w:p>
    <w:p w14:paraId="7F381D74" w14:textId="6450864B" w:rsidR="00045AA2" w:rsidRDefault="00045AA2" w:rsidP="00045AA2">
      <w:pPr>
        <w:spacing w:line="240" w:lineRule="auto"/>
        <w:jc w:val="both"/>
        <w:rPr>
          <w:rFonts w:ascii="Times New Roman" w:hAnsi="Times New Roman" w:cs="Times New Roman"/>
          <w:sz w:val="24"/>
          <w:szCs w:val="24"/>
        </w:rPr>
      </w:pPr>
      <w:r>
        <w:rPr>
          <w:rFonts w:ascii="Times New Roman" w:hAnsi="Times New Roman" w:cs="Times New Roman"/>
          <w:sz w:val="24"/>
          <w:szCs w:val="24"/>
        </w:rPr>
        <w:t>sand (</w:t>
      </w:r>
      <w:proofErr w:type="spellStart"/>
      <w:r>
        <w:rPr>
          <w:rFonts w:ascii="Times New Roman" w:hAnsi="Times New Roman" w:cs="Times New Roman"/>
          <w:sz w:val="24"/>
          <w:szCs w:val="24"/>
        </w:rPr>
        <w:t>Eed</w:t>
      </w:r>
      <w:proofErr w:type="spellEnd"/>
      <w:r>
        <w:rPr>
          <w:rFonts w:ascii="Times New Roman" w:hAnsi="Times New Roman" w:cs="Times New Roman"/>
          <w:sz w:val="24"/>
          <w:szCs w:val="24"/>
        </w:rPr>
        <w:t>, 2016). P</w:t>
      </w:r>
      <w:r w:rsidRPr="00BC18B3">
        <w:rPr>
          <w:rFonts w:ascii="Times New Roman" w:hAnsi="Times New Roman" w:cs="Times New Roman"/>
          <w:sz w:val="24"/>
          <w:szCs w:val="24"/>
        </w:rPr>
        <w:t>apaya</w:t>
      </w:r>
      <w:r>
        <w:rPr>
          <w:rFonts w:ascii="Times New Roman" w:hAnsi="Times New Roman" w:cs="Times New Roman"/>
          <w:sz w:val="24"/>
          <w:szCs w:val="24"/>
        </w:rPr>
        <w:t xml:space="preserve"> </w:t>
      </w:r>
      <w:r w:rsidRPr="00BC18B3">
        <w:rPr>
          <w:rFonts w:ascii="Times New Roman" w:hAnsi="Times New Roman" w:cs="Times New Roman"/>
          <w:sz w:val="24"/>
          <w:szCs w:val="24"/>
        </w:rPr>
        <w:t>obtained maximum survival in the sand + soil + vermicompost (Bhardwaj, 2014)</w:t>
      </w:r>
      <w:r>
        <w:rPr>
          <w:rFonts w:ascii="Times New Roman" w:hAnsi="Times New Roman" w:cs="Times New Roman"/>
          <w:sz w:val="24"/>
          <w:szCs w:val="24"/>
        </w:rPr>
        <w:t xml:space="preserve">. </w:t>
      </w:r>
      <w:r w:rsidRPr="00BC18B3">
        <w:rPr>
          <w:rFonts w:ascii="Times New Roman" w:hAnsi="Times New Roman" w:cs="Times New Roman"/>
          <w:sz w:val="24"/>
          <w:szCs w:val="24"/>
        </w:rPr>
        <w:t>Plant lemon -1</w:t>
      </w:r>
      <w:r>
        <w:rPr>
          <w:rFonts w:ascii="Times New Roman" w:hAnsi="Times New Roman" w:cs="Times New Roman"/>
          <w:sz w:val="24"/>
          <w:szCs w:val="24"/>
        </w:rPr>
        <w:t xml:space="preserve"> variety of lemon was found with</w:t>
      </w:r>
      <w:r w:rsidRPr="00BC18B3">
        <w:rPr>
          <w:rFonts w:ascii="Times New Roman" w:hAnsi="Times New Roman" w:cs="Times New Roman"/>
          <w:sz w:val="24"/>
          <w:szCs w:val="24"/>
        </w:rPr>
        <w:t xml:space="preserve"> low survival in soil medium followed by the combination of sand + soil + FYM medium </w:t>
      </w:r>
      <w:r>
        <w:rPr>
          <w:rFonts w:ascii="Times New Roman" w:hAnsi="Times New Roman" w:cs="Times New Roman"/>
          <w:sz w:val="24"/>
          <w:szCs w:val="24"/>
        </w:rPr>
        <w:t>which is similar to the finding of this research</w:t>
      </w:r>
      <w:r w:rsidRPr="00BC18B3">
        <w:rPr>
          <w:rFonts w:ascii="Times New Roman" w:hAnsi="Times New Roman" w:cs="Times New Roman"/>
          <w:sz w:val="24"/>
          <w:szCs w:val="24"/>
        </w:rPr>
        <w:t xml:space="preserve"> (Kumar et al., 2015). The season and a number of other variables, including temperature, humidity, light, and the availability of nutrients, may have impact on the cutting survival rate</w:t>
      </w:r>
      <w:r>
        <w:rPr>
          <w:rFonts w:ascii="Times New Roman" w:hAnsi="Times New Roman" w:cs="Times New Roman"/>
          <w:sz w:val="24"/>
          <w:szCs w:val="24"/>
        </w:rPr>
        <w:t xml:space="preserve">. </w:t>
      </w:r>
      <w:r w:rsidRPr="00E81F29">
        <w:rPr>
          <w:rFonts w:ascii="Times New Roman" w:hAnsi="Times New Roman" w:cs="Times New Roman"/>
          <w:sz w:val="24"/>
          <w:szCs w:val="24"/>
        </w:rPr>
        <w:t>Depending on the species and a suitable climate, the percentage of sprouted cuttings can be increased</w:t>
      </w:r>
      <w:r>
        <w:rPr>
          <w:rFonts w:ascii="Times New Roman" w:hAnsi="Times New Roman" w:cs="Times New Roman"/>
          <w:sz w:val="24"/>
          <w:szCs w:val="24"/>
        </w:rPr>
        <w:t xml:space="preserve"> </w:t>
      </w:r>
      <w:r w:rsidRPr="00BC18B3">
        <w:rPr>
          <w:rFonts w:ascii="Times New Roman" w:hAnsi="Times New Roman" w:cs="Times New Roman"/>
          <w:sz w:val="24"/>
          <w:szCs w:val="24"/>
        </w:rPr>
        <w:t>(Kibbler et al., 2004).</w:t>
      </w:r>
    </w:p>
    <w:p w14:paraId="08B1052F" w14:textId="77777777" w:rsidR="00942D91" w:rsidRDefault="00942D91" w:rsidP="00045AA2">
      <w:pPr>
        <w:pStyle w:val="Caption"/>
        <w:rPr>
          <w:rFonts w:ascii="Times New Roman" w:hAnsi="Times New Roman" w:cs="Times New Roman"/>
          <w:i w:val="0"/>
          <w:iCs w:val="0"/>
          <w:color w:val="auto"/>
          <w:sz w:val="22"/>
          <w:szCs w:val="22"/>
        </w:rPr>
        <w:sectPr w:rsidR="00942D91" w:rsidSect="00424E92">
          <w:type w:val="continuous"/>
          <w:pgSz w:w="12240" w:h="15840"/>
          <w:pgMar w:top="1440" w:right="1440" w:bottom="1440" w:left="1440" w:header="720" w:footer="720" w:gutter="0"/>
          <w:cols w:num="2" w:space="720"/>
          <w:docGrid w:linePitch="360"/>
        </w:sectPr>
      </w:pPr>
      <w:bookmarkStart w:id="14" w:name="_Toc178628038"/>
    </w:p>
    <w:p w14:paraId="3AFB9F90" w14:textId="68982DC3" w:rsidR="00045AA2" w:rsidRPr="008D3DC2" w:rsidRDefault="008D3DC2" w:rsidP="00045AA2">
      <w:pPr>
        <w:pStyle w:val="Caption"/>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 xml:space="preserve">     </w:t>
      </w:r>
      <w:r w:rsidR="00045AA2" w:rsidRPr="008D3DC2">
        <w:rPr>
          <w:rFonts w:ascii="Times New Roman" w:hAnsi="Times New Roman" w:cs="Times New Roman"/>
          <w:b/>
          <w:bCs/>
          <w:i w:val="0"/>
          <w:iCs w:val="0"/>
          <w:color w:val="auto"/>
          <w:sz w:val="22"/>
          <w:szCs w:val="22"/>
        </w:rPr>
        <w:t xml:space="preserve">Table </w:t>
      </w:r>
      <w:r w:rsidR="00045AA2" w:rsidRPr="008D3DC2">
        <w:rPr>
          <w:rFonts w:ascii="Times New Roman" w:hAnsi="Times New Roman" w:cs="Times New Roman"/>
          <w:b/>
          <w:bCs/>
          <w:i w:val="0"/>
          <w:iCs w:val="0"/>
          <w:color w:val="auto"/>
          <w:sz w:val="22"/>
          <w:szCs w:val="22"/>
        </w:rPr>
        <w:fldChar w:fldCharType="begin"/>
      </w:r>
      <w:r w:rsidR="00045AA2" w:rsidRPr="008D3DC2">
        <w:rPr>
          <w:rFonts w:ascii="Times New Roman" w:hAnsi="Times New Roman" w:cs="Times New Roman"/>
          <w:b/>
          <w:bCs/>
          <w:i w:val="0"/>
          <w:iCs w:val="0"/>
          <w:color w:val="auto"/>
          <w:sz w:val="22"/>
          <w:szCs w:val="22"/>
        </w:rPr>
        <w:instrText xml:space="preserve"> SEQ Table \* ARABIC </w:instrText>
      </w:r>
      <w:r w:rsidR="00045AA2" w:rsidRPr="008D3DC2">
        <w:rPr>
          <w:rFonts w:ascii="Times New Roman" w:hAnsi="Times New Roman" w:cs="Times New Roman"/>
          <w:b/>
          <w:bCs/>
          <w:i w:val="0"/>
          <w:iCs w:val="0"/>
          <w:color w:val="auto"/>
          <w:sz w:val="22"/>
          <w:szCs w:val="22"/>
        </w:rPr>
        <w:fldChar w:fldCharType="separate"/>
      </w:r>
      <w:r w:rsidR="00045AA2" w:rsidRPr="008D3DC2">
        <w:rPr>
          <w:rFonts w:ascii="Times New Roman" w:hAnsi="Times New Roman" w:cs="Times New Roman"/>
          <w:b/>
          <w:bCs/>
          <w:i w:val="0"/>
          <w:iCs w:val="0"/>
          <w:noProof/>
          <w:color w:val="auto"/>
          <w:sz w:val="22"/>
          <w:szCs w:val="22"/>
        </w:rPr>
        <w:t>6</w:t>
      </w:r>
      <w:r w:rsidR="00045AA2" w:rsidRPr="008D3DC2">
        <w:rPr>
          <w:rFonts w:ascii="Times New Roman" w:hAnsi="Times New Roman" w:cs="Times New Roman"/>
          <w:b/>
          <w:bCs/>
          <w:i w:val="0"/>
          <w:iCs w:val="0"/>
          <w:color w:val="auto"/>
          <w:sz w:val="22"/>
          <w:szCs w:val="22"/>
        </w:rPr>
        <w:fldChar w:fldCharType="end"/>
      </w:r>
      <w:r w:rsidR="00045AA2" w:rsidRPr="008D3DC2">
        <w:rPr>
          <w:rFonts w:ascii="Times New Roman" w:hAnsi="Times New Roman" w:cs="Times New Roman"/>
          <w:b/>
          <w:bCs/>
          <w:i w:val="0"/>
          <w:iCs w:val="0"/>
          <w:color w:val="auto"/>
          <w:sz w:val="22"/>
          <w:szCs w:val="22"/>
        </w:rPr>
        <w:t xml:space="preserve">: Effect of different media on survival percentage of </w:t>
      </w:r>
      <w:r w:rsidR="00045AA2" w:rsidRPr="008D3DC2">
        <w:rPr>
          <w:rFonts w:ascii="Times New Roman" w:hAnsi="Times New Roman" w:cs="Times New Roman"/>
          <w:b/>
          <w:bCs/>
          <w:color w:val="auto"/>
          <w:sz w:val="22"/>
          <w:szCs w:val="22"/>
        </w:rPr>
        <w:t>Croton variegatum</w:t>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045AA2" w:rsidRPr="008D3DC2" w14:paraId="382DCDD0" w14:textId="77777777" w:rsidTr="008D3DC2">
        <w:trPr>
          <w:trHeight w:val="500"/>
        </w:trPr>
        <w:tc>
          <w:tcPr>
            <w:tcW w:w="3969" w:type="dxa"/>
            <w:tcBorders>
              <w:top w:val="single" w:sz="4" w:space="0" w:color="auto"/>
              <w:bottom w:val="single" w:sz="4" w:space="0" w:color="auto"/>
            </w:tcBorders>
          </w:tcPr>
          <w:p w14:paraId="62251DBE"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Treatment</w:t>
            </w:r>
          </w:p>
        </w:tc>
        <w:tc>
          <w:tcPr>
            <w:tcW w:w="5387" w:type="dxa"/>
            <w:tcBorders>
              <w:top w:val="single" w:sz="4" w:space="0" w:color="auto"/>
              <w:bottom w:val="single" w:sz="4" w:space="0" w:color="auto"/>
            </w:tcBorders>
          </w:tcPr>
          <w:p w14:paraId="44F2F856"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Survival Percentage at 35 DAP (%)</w:t>
            </w:r>
          </w:p>
        </w:tc>
      </w:tr>
      <w:tr w:rsidR="00045AA2" w:rsidRPr="008D3DC2" w14:paraId="19EF6958" w14:textId="77777777" w:rsidTr="008D3DC2">
        <w:trPr>
          <w:trHeight w:val="488"/>
        </w:trPr>
        <w:tc>
          <w:tcPr>
            <w:tcW w:w="3969" w:type="dxa"/>
            <w:tcBorders>
              <w:top w:val="single" w:sz="4" w:space="0" w:color="auto"/>
            </w:tcBorders>
          </w:tcPr>
          <w:p w14:paraId="503D84D8"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Sand</w:t>
            </w:r>
          </w:p>
        </w:tc>
        <w:tc>
          <w:tcPr>
            <w:tcW w:w="5387" w:type="dxa"/>
            <w:tcBorders>
              <w:top w:val="single" w:sz="4" w:space="0" w:color="auto"/>
            </w:tcBorders>
          </w:tcPr>
          <w:p w14:paraId="631E3BF7"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86.67 ± 3.84</w:t>
            </w:r>
            <w:r w:rsidRPr="008D3DC2">
              <w:rPr>
                <w:rFonts w:ascii="Times New Roman" w:hAnsi="Times New Roman" w:cs="Times New Roman"/>
                <w:vertAlign w:val="superscript"/>
              </w:rPr>
              <w:t>ab</w:t>
            </w:r>
          </w:p>
        </w:tc>
      </w:tr>
      <w:tr w:rsidR="00045AA2" w:rsidRPr="008D3DC2" w14:paraId="327A1851" w14:textId="77777777" w:rsidTr="008D3DC2">
        <w:trPr>
          <w:trHeight w:val="500"/>
        </w:trPr>
        <w:tc>
          <w:tcPr>
            <w:tcW w:w="3969" w:type="dxa"/>
          </w:tcPr>
          <w:p w14:paraId="10A91D0E"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Soil</w:t>
            </w:r>
          </w:p>
        </w:tc>
        <w:tc>
          <w:tcPr>
            <w:tcW w:w="5387" w:type="dxa"/>
          </w:tcPr>
          <w:p w14:paraId="42CC4B85"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33.33 ± 3.84</w:t>
            </w:r>
            <w:r w:rsidRPr="008D3DC2">
              <w:rPr>
                <w:rFonts w:ascii="Times New Roman" w:hAnsi="Times New Roman" w:cs="Times New Roman"/>
                <w:vertAlign w:val="superscript"/>
              </w:rPr>
              <w:t xml:space="preserve">d  </w:t>
            </w:r>
          </w:p>
        </w:tc>
      </w:tr>
      <w:tr w:rsidR="00045AA2" w:rsidRPr="008D3DC2" w14:paraId="61625DD0" w14:textId="77777777" w:rsidTr="008D3DC2">
        <w:trPr>
          <w:trHeight w:val="500"/>
        </w:trPr>
        <w:tc>
          <w:tcPr>
            <w:tcW w:w="3969" w:type="dxa"/>
          </w:tcPr>
          <w:p w14:paraId="11039D97"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Sand + Peatmoss (3:1)</w:t>
            </w:r>
          </w:p>
        </w:tc>
        <w:tc>
          <w:tcPr>
            <w:tcW w:w="5387" w:type="dxa"/>
          </w:tcPr>
          <w:p w14:paraId="52C16C3E"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100.00 ± 0.00</w:t>
            </w:r>
            <w:r w:rsidRPr="008D3DC2">
              <w:rPr>
                <w:rFonts w:ascii="Times New Roman" w:hAnsi="Times New Roman" w:cs="Times New Roman"/>
                <w:vertAlign w:val="superscript"/>
              </w:rPr>
              <w:t>a</w:t>
            </w:r>
          </w:p>
        </w:tc>
      </w:tr>
      <w:tr w:rsidR="00045AA2" w:rsidRPr="008D3DC2" w14:paraId="70E61E85" w14:textId="77777777" w:rsidTr="008D3DC2">
        <w:trPr>
          <w:trHeight w:val="500"/>
        </w:trPr>
        <w:tc>
          <w:tcPr>
            <w:tcW w:w="3969" w:type="dxa"/>
          </w:tcPr>
          <w:p w14:paraId="15B5E5DB"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Soil + Perlite (1:1)</w:t>
            </w:r>
          </w:p>
        </w:tc>
        <w:tc>
          <w:tcPr>
            <w:tcW w:w="5387" w:type="dxa"/>
          </w:tcPr>
          <w:p w14:paraId="7E3FCE9B"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71.11 ± 5.87</w:t>
            </w:r>
            <w:r w:rsidRPr="008D3DC2">
              <w:rPr>
                <w:rFonts w:ascii="Times New Roman" w:hAnsi="Times New Roman" w:cs="Times New Roman"/>
                <w:vertAlign w:val="superscript"/>
              </w:rPr>
              <w:t>c</w:t>
            </w:r>
          </w:p>
        </w:tc>
      </w:tr>
      <w:tr w:rsidR="00045AA2" w:rsidRPr="008D3DC2" w14:paraId="4CD92FBA" w14:textId="77777777" w:rsidTr="008D3DC2">
        <w:trPr>
          <w:trHeight w:val="500"/>
        </w:trPr>
        <w:tc>
          <w:tcPr>
            <w:tcW w:w="3969" w:type="dxa"/>
          </w:tcPr>
          <w:p w14:paraId="472DCB3A"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Soil + FYM (1:1)</w:t>
            </w:r>
          </w:p>
        </w:tc>
        <w:tc>
          <w:tcPr>
            <w:tcW w:w="5387" w:type="dxa"/>
          </w:tcPr>
          <w:p w14:paraId="42DA541A"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26.67 ± 0.00</w:t>
            </w:r>
            <w:r w:rsidRPr="008D3DC2">
              <w:rPr>
                <w:rFonts w:ascii="Times New Roman" w:hAnsi="Times New Roman" w:cs="Times New Roman"/>
                <w:vertAlign w:val="superscript"/>
              </w:rPr>
              <w:t>d</w:t>
            </w:r>
          </w:p>
        </w:tc>
      </w:tr>
      <w:tr w:rsidR="00045AA2" w:rsidRPr="008D3DC2" w14:paraId="1759CF1B" w14:textId="77777777" w:rsidTr="008D3DC2">
        <w:trPr>
          <w:trHeight w:val="488"/>
        </w:trPr>
        <w:tc>
          <w:tcPr>
            <w:tcW w:w="3969" w:type="dxa"/>
          </w:tcPr>
          <w:p w14:paraId="4308DAF2"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Sand + Soil + Perlite (1:1:1)</w:t>
            </w:r>
          </w:p>
        </w:tc>
        <w:tc>
          <w:tcPr>
            <w:tcW w:w="5387" w:type="dxa"/>
          </w:tcPr>
          <w:p w14:paraId="45C450BA"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75.56 ± 8.89</w:t>
            </w:r>
            <w:r w:rsidRPr="008D3DC2">
              <w:rPr>
                <w:rFonts w:ascii="Times New Roman" w:hAnsi="Times New Roman" w:cs="Times New Roman"/>
                <w:vertAlign w:val="superscript"/>
              </w:rPr>
              <w:t>bc</w:t>
            </w:r>
          </w:p>
        </w:tc>
      </w:tr>
      <w:tr w:rsidR="00045AA2" w:rsidRPr="008D3DC2" w14:paraId="587B0223" w14:textId="77777777" w:rsidTr="008D3DC2">
        <w:trPr>
          <w:trHeight w:val="500"/>
        </w:trPr>
        <w:tc>
          <w:tcPr>
            <w:tcW w:w="3969" w:type="dxa"/>
            <w:tcBorders>
              <w:bottom w:val="single" w:sz="4" w:space="0" w:color="auto"/>
            </w:tcBorders>
          </w:tcPr>
          <w:p w14:paraId="6B6B08FC"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Sand + Soil + Peatmoss (1:1:1)</w:t>
            </w:r>
          </w:p>
        </w:tc>
        <w:tc>
          <w:tcPr>
            <w:tcW w:w="5387" w:type="dxa"/>
            <w:tcBorders>
              <w:bottom w:val="single" w:sz="4" w:space="0" w:color="auto"/>
            </w:tcBorders>
          </w:tcPr>
          <w:p w14:paraId="0444A502"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100.00 ± 0.00</w:t>
            </w:r>
            <w:r w:rsidRPr="008D3DC2">
              <w:rPr>
                <w:rFonts w:ascii="Times New Roman" w:hAnsi="Times New Roman" w:cs="Times New Roman"/>
                <w:vertAlign w:val="superscript"/>
              </w:rPr>
              <w:t>a</w:t>
            </w:r>
          </w:p>
        </w:tc>
      </w:tr>
      <w:tr w:rsidR="00045AA2" w:rsidRPr="008D3DC2" w14:paraId="443F5F72" w14:textId="77777777" w:rsidTr="008D3DC2">
        <w:trPr>
          <w:trHeight w:val="500"/>
        </w:trPr>
        <w:tc>
          <w:tcPr>
            <w:tcW w:w="3969" w:type="dxa"/>
            <w:tcBorders>
              <w:top w:val="single" w:sz="4" w:space="0" w:color="auto"/>
            </w:tcBorders>
          </w:tcPr>
          <w:p w14:paraId="020DCC57"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F- test</w:t>
            </w:r>
          </w:p>
        </w:tc>
        <w:tc>
          <w:tcPr>
            <w:tcW w:w="5387" w:type="dxa"/>
            <w:tcBorders>
              <w:top w:val="single" w:sz="4" w:space="0" w:color="auto"/>
            </w:tcBorders>
          </w:tcPr>
          <w:p w14:paraId="6664CDFD"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w:t>
            </w:r>
          </w:p>
        </w:tc>
      </w:tr>
      <w:tr w:rsidR="00045AA2" w:rsidRPr="008D3DC2" w14:paraId="5A9575AA" w14:textId="77777777" w:rsidTr="008D3DC2">
        <w:trPr>
          <w:trHeight w:val="500"/>
        </w:trPr>
        <w:tc>
          <w:tcPr>
            <w:tcW w:w="3969" w:type="dxa"/>
          </w:tcPr>
          <w:p w14:paraId="4E3D5E8C"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lastRenderedPageBreak/>
              <w:t>CV</w:t>
            </w:r>
          </w:p>
        </w:tc>
        <w:tc>
          <w:tcPr>
            <w:tcW w:w="5387" w:type="dxa"/>
          </w:tcPr>
          <w:p w14:paraId="2360FB4D"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11.11</w:t>
            </w:r>
          </w:p>
        </w:tc>
      </w:tr>
      <w:tr w:rsidR="00045AA2" w:rsidRPr="008D3DC2" w14:paraId="3445BACA" w14:textId="77777777" w:rsidTr="008D3DC2">
        <w:trPr>
          <w:trHeight w:val="500"/>
        </w:trPr>
        <w:tc>
          <w:tcPr>
            <w:tcW w:w="3969" w:type="dxa"/>
          </w:tcPr>
          <w:p w14:paraId="32CFD98B"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LSD</w:t>
            </w:r>
          </w:p>
        </w:tc>
        <w:tc>
          <w:tcPr>
            <w:tcW w:w="5387" w:type="dxa"/>
          </w:tcPr>
          <w:p w14:paraId="6AD97AB7"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13.71</w:t>
            </w:r>
          </w:p>
        </w:tc>
      </w:tr>
      <w:tr w:rsidR="00045AA2" w:rsidRPr="008D3DC2" w14:paraId="7985CC83" w14:textId="77777777" w:rsidTr="008D3DC2">
        <w:trPr>
          <w:trHeight w:val="488"/>
        </w:trPr>
        <w:tc>
          <w:tcPr>
            <w:tcW w:w="3969" w:type="dxa"/>
            <w:tcBorders>
              <w:bottom w:val="single" w:sz="4" w:space="0" w:color="auto"/>
            </w:tcBorders>
          </w:tcPr>
          <w:p w14:paraId="721B980B"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Mean</w:t>
            </w:r>
          </w:p>
        </w:tc>
        <w:tc>
          <w:tcPr>
            <w:tcW w:w="5387" w:type="dxa"/>
            <w:tcBorders>
              <w:bottom w:val="single" w:sz="4" w:space="0" w:color="auto"/>
            </w:tcBorders>
          </w:tcPr>
          <w:p w14:paraId="27A4D4D6"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70.47</w:t>
            </w:r>
          </w:p>
        </w:tc>
      </w:tr>
    </w:tbl>
    <w:p w14:paraId="0A20A0C9" w14:textId="35C6EE4C" w:rsidR="00942D91" w:rsidRPr="00A20228" w:rsidRDefault="00045AA2" w:rsidP="00A20228">
      <w:pPr>
        <w:spacing w:line="240" w:lineRule="auto"/>
        <w:jc w:val="center"/>
        <w:rPr>
          <w:rFonts w:ascii="Times New Roman" w:hAnsi="Times New Roman" w:cs="Times New Roman"/>
        </w:rPr>
        <w:sectPr w:rsidR="00942D91" w:rsidRPr="00A20228" w:rsidSect="00424E92">
          <w:type w:val="continuous"/>
          <w:pgSz w:w="12240" w:h="15840"/>
          <w:pgMar w:top="1440" w:right="1440" w:bottom="1440" w:left="1440" w:header="720" w:footer="720" w:gutter="0"/>
          <w:cols w:space="720"/>
          <w:docGrid w:linePitch="360"/>
        </w:sectPr>
      </w:pPr>
      <w:r w:rsidRPr="001F2E16">
        <w:rPr>
          <w:rFonts w:ascii="Times New Roman" w:hAnsi="Times New Roman" w:cs="Times New Roman"/>
        </w:rPr>
        <w:t xml:space="preserve">*Statistically significant at p&lt;0.05, CV: Coefficient of Variance, DAP: Days After Plantation, LSD: Least </w:t>
      </w:r>
      <w:r>
        <w:rPr>
          <w:rFonts w:ascii="Times New Roman" w:hAnsi="Times New Roman" w:cs="Times New Roman"/>
        </w:rPr>
        <w:t xml:space="preserve">                            </w:t>
      </w:r>
      <w:r w:rsidRPr="001F2E16">
        <w:rPr>
          <w:rFonts w:ascii="Times New Roman" w:hAnsi="Times New Roman" w:cs="Times New Roman"/>
        </w:rPr>
        <w:t>Significance Differe</w:t>
      </w:r>
      <w:r w:rsidR="00A20228">
        <w:rPr>
          <w:rFonts w:ascii="Times New Roman" w:hAnsi="Times New Roman" w:cs="Times New Roman"/>
        </w:rPr>
        <w:t>nc</w:t>
      </w:r>
      <w:r w:rsidR="009E0270">
        <w:rPr>
          <w:rFonts w:ascii="Times New Roman" w:hAnsi="Times New Roman" w:cs="Times New Roman"/>
        </w:rPr>
        <w:t>e</w:t>
      </w:r>
    </w:p>
    <w:p w14:paraId="1D2E0895" w14:textId="77777777" w:rsidR="002B2FB1" w:rsidRDefault="002B2FB1" w:rsidP="0064230B">
      <w:pPr>
        <w:spacing w:line="240" w:lineRule="auto"/>
        <w:jc w:val="both"/>
        <w:rPr>
          <w:rFonts w:ascii="Times New Roman" w:hAnsi="Times New Roman" w:cs="Times New Roman"/>
          <w:b/>
          <w:bCs/>
          <w:sz w:val="24"/>
          <w:szCs w:val="24"/>
        </w:rPr>
      </w:pPr>
    </w:p>
    <w:p w14:paraId="0B776AFF" w14:textId="77777777" w:rsidR="002B2FB1" w:rsidRDefault="002B2FB1" w:rsidP="0064230B">
      <w:pPr>
        <w:spacing w:line="240" w:lineRule="auto"/>
        <w:jc w:val="both"/>
        <w:rPr>
          <w:rFonts w:ascii="Times New Roman" w:hAnsi="Times New Roman" w:cs="Times New Roman"/>
          <w:b/>
          <w:bCs/>
          <w:sz w:val="24"/>
          <w:szCs w:val="24"/>
        </w:rPr>
      </w:pPr>
    </w:p>
    <w:p w14:paraId="44383255" w14:textId="7F50649E" w:rsidR="002B2FB1" w:rsidRPr="002B2FB1" w:rsidRDefault="00A20228" w:rsidP="00045AA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045AA2">
        <w:rPr>
          <w:rFonts w:ascii="Times New Roman" w:hAnsi="Times New Roman" w:cs="Times New Roman"/>
          <w:b/>
          <w:bCs/>
          <w:sz w:val="24"/>
          <w:szCs w:val="24"/>
        </w:rPr>
        <w:t>. CONCLUSION</w:t>
      </w:r>
    </w:p>
    <w:p w14:paraId="04D7444C" w14:textId="16DD55FB" w:rsidR="00045AA2" w:rsidRDefault="00045AA2" w:rsidP="00045AA2">
      <w:pPr>
        <w:spacing w:line="240" w:lineRule="auto"/>
        <w:jc w:val="both"/>
        <w:rPr>
          <w:rFonts w:ascii="Times New Roman" w:hAnsi="Times New Roman" w:cs="Times New Roman"/>
          <w:sz w:val="24"/>
          <w:szCs w:val="24"/>
        </w:rPr>
      </w:pPr>
      <w:r w:rsidRPr="004F1812">
        <w:rPr>
          <w:rFonts w:ascii="Times New Roman" w:hAnsi="Times New Roman" w:cs="Times New Roman"/>
          <w:sz w:val="24"/>
          <w:szCs w:val="24"/>
        </w:rPr>
        <w:t>Vegetative propagation using stem cuttings is a practical method for producing elite plant materials in large quantities because the</w:t>
      </w:r>
      <w:r w:rsidR="00FB768A">
        <w:rPr>
          <w:rFonts w:ascii="Times New Roman" w:hAnsi="Times New Roman" w:cs="Times New Roman"/>
          <w:sz w:val="24"/>
          <w:szCs w:val="24"/>
        </w:rPr>
        <w:t xml:space="preserve"> </w:t>
      </w:r>
      <w:r w:rsidRPr="004F1812">
        <w:rPr>
          <w:rFonts w:ascii="Times New Roman" w:hAnsi="Times New Roman" w:cs="Times New Roman"/>
          <w:sz w:val="24"/>
          <w:szCs w:val="24"/>
        </w:rPr>
        <w:t xml:space="preserve">germination rate of seeds in </w:t>
      </w:r>
      <w:r w:rsidRPr="00340E72">
        <w:rPr>
          <w:rFonts w:ascii="Times New Roman" w:hAnsi="Times New Roman" w:cs="Times New Roman"/>
          <w:i/>
          <w:iCs/>
          <w:sz w:val="24"/>
          <w:szCs w:val="24"/>
        </w:rPr>
        <w:t xml:space="preserve">C. variegatum </w:t>
      </w:r>
      <w:r w:rsidRPr="004F1812">
        <w:rPr>
          <w:rFonts w:ascii="Times New Roman" w:hAnsi="Times New Roman" w:cs="Times New Roman"/>
          <w:sz w:val="24"/>
          <w:szCs w:val="24"/>
        </w:rPr>
        <w:t xml:space="preserve">is extremely slow. This study assessed the impact of various growth media on the rooting and shooting capabilities of stem cuttings from </w:t>
      </w:r>
      <w:r w:rsidRPr="004F1812">
        <w:rPr>
          <w:rFonts w:ascii="Times New Roman" w:hAnsi="Times New Roman" w:cs="Times New Roman"/>
          <w:i/>
          <w:iCs/>
          <w:sz w:val="24"/>
          <w:szCs w:val="24"/>
        </w:rPr>
        <w:t>C. variegatum</w:t>
      </w:r>
      <w:r w:rsidRPr="004F1812">
        <w:rPr>
          <w:rFonts w:ascii="Times New Roman" w:hAnsi="Times New Roman" w:cs="Times New Roman"/>
          <w:sz w:val="24"/>
          <w:szCs w:val="24"/>
        </w:rPr>
        <w:t xml:space="preserve">. The findings demonstrated that growth media had a major impact on the number of roots, shoots, and </w:t>
      </w:r>
      <w:r>
        <w:rPr>
          <w:rFonts w:ascii="Times New Roman" w:hAnsi="Times New Roman" w:cs="Times New Roman"/>
          <w:sz w:val="24"/>
          <w:szCs w:val="24"/>
        </w:rPr>
        <w:t>survival</w:t>
      </w:r>
      <w:r w:rsidRPr="004F1812">
        <w:rPr>
          <w:rFonts w:ascii="Times New Roman" w:hAnsi="Times New Roman" w:cs="Times New Roman"/>
          <w:sz w:val="24"/>
          <w:szCs w:val="24"/>
        </w:rPr>
        <w:t xml:space="preserve"> of </w:t>
      </w:r>
      <w:r w:rsidRPr="004F1812">
        <w:rPr>
          <w:rFonts w:ascii="Times New Roman" w:hAnsi="Times New Roman" w:cs="Times New Roman"/>
          <w:i/>
          <w:iCs/>
          <w:sz w:val="24"/>
          <w:szCs w:val="24"/>
        </w:rPr>
        <w:t>C. v</w:t>
      </w:r>
      <w:r>
        <w:rPr>
          <w:rFonts w:ascii="Times New Roman" w:hAnsi="Times New Roman" w:cs="Times New Roman"/>
          <w:i/>
          <w:iCs/>
          <w:sz w:val="24"/>
          <w:szCs w:val="24"/>
        </w:rPr>
        <w:t>a</w:t>
      </w:r>
      <w:r w:rsidRPr="004F1812">
        <w:rPr>
          <w:rFonts w:ascii="Times New Roman" w:hAnsi="Times New Roman" w:cs="Times New Roman"/>
          <w:i/>
          <w:iCs/>
          <w:sz w:val="24"/>
          <w:szCs w:val="24"/>
        </w:rPr>
        <w:t>ri</w:t>
      </w:r>
      <w:r>
        <w:rPr>
          <w:rFonts w:ascii="Times New Roman" w:hAnsi="Times New Roman" w:cs="Times New Roman"/>
          <w:i/>
          <w:iCs/>
          <w:sz w:val="24"/>
          <w:szCs w:val="24"/>
        </w:rPr>
        <w:t>e</w:t>
      </w:r>
      <w:r w:rsidRPr="004F1812">
        <w:rPr>
          <w:rFonts w:ascii="Times New Roman" w:hAnsi="Times New Roman" w:cs="Times New Roman"/>
          <w:i/>
          <w:iCs/>
          <w:sz w:val="24"/>
          <w:szCs w:val="24"/>
        </w:rPr>
        <w:t>gatum</w:t>
      </w:r>
      <w:r w:rsidRPr="004F1812">
        <w:rPr>
          <w:rFonts w:ascii="Times New Roman" w:hAnsi="Times New Roman" w:cs="Times New Roman"/>
          <w:sz w:val="24"/>
          <w:szCs w:val="24"/>
        </w:rPr>
        <w:t xml:space="preserve"> stem cuttings.</w:t>
      </w:r>
      <w:r>
        <w:rPr>
          <w:rFonts w:ascii="Times New Roman" w:hAnsi="Times New Roman" w:cs="Times New Roman"/>
          <w:sz w:val="24"/>
          <w:szCs w:val="24"/>
        </w:rPr>
        <w:t xml:space="preserve"> </w:t>
      </w:r>
      <w:r w:rsidRPr="007721D5">
        <w:rPr>
          <w:rFonts w:ascii="Times New Roman" w:hAnsi="Times New Roman" w:cs="Times New Roman"/>
          <w:sz w:val="24"/>
          <w:szCs w:val="24"/>
        </w:rPr>
        <w:t>Based on this research the composition of sand +</w:t>
      </w:r>
      <w:r>
        <w:rPr>
          <w:rFonts w:ascii="Times New Roman" w:hAnsi="Times New Roman" w:cs="Times New Roman"/>
          <w:sz w:val="24"/>
          <w:szCs w:val="24"/>
        </w:rPr>
        <w:t xml:space="preserve"> </w:t>
      </w:r>
      <w:r w:rsidRPr="007721D5">
        <w:rPr>
          <w:rFonts w:ascii="Times New Roman" w:hAnsi="Times New Roman" w:cs="Times New Roman"/>
          <w:sz w:val="24"/>
          <w:szCs w:val="24"/>
        </w:rPr>
        <w:t>soil + peatmoss (1:1:1) showed the maximum growth on root</w:t>
      </w:r>
      <w:r>
        <w:rPr>
          <w:rFonts w:ascii="Times New Roman" w:hAnsi="Times New Roman" w:cs="Times New Roman"/>
          <w:sz w:val="24"/>
          <w:szCs w:val="24"/>
        </w:rPr>
        <w:t>,</w:t>
      </w:r>
      <w:r w:rsidRPr="007721D5">
        <w:rPr>
          <w:rFonts w:ascii="Times New Roman" w:hAnsi="Times New Roman" w:cs="Times New Roman"/>
          <w:sz w:val="24"/>
          <w:szCs w:val="24"/>
        </w:rPr>
        <w:t xml:space="preserve"> shoot parameter</w:t>
      </w:r>
      <w:r>
        <w:rPr>
          <w:rFonts w:ascii="Times New Roman" w:hAnsi="Times New Roman" w:cs="Times New Roman"/>
          <w:sz w:val="24"/>
          <w:szCs w:val="24"/>
        </w:rPr>
        <w:t xml:space="preserve"> along with the survival percentage and is recommended.</w:t>
      </w:r>
    </w:p>
    <w:p w14:paraId="5E8B4C63" w14:textId="18A98A35" w:rsidR="00BA29CE" w:rsidRDefault="00BA29CE" w:rsidP="0064230B">
      <w:pPr>
        <w:spacing w:line="240" w:lineRule="auto"/>
        <w:jc w:val="both"/>
        <w:rPr>
          <w:rFonts w:ascii="Times New Roman" w:hAnsi="Times New Roman" w:cs="Times New Roman"/>
          <w:b/>
          <w:bCs/>
          <w:sz w:val="24"/>
          <w:szCs w:val="24"/>
        </w:rPr>
      </w:pPr>
    </w:p>
    <w:p w14:paraId="3B27E1C8" w14:textId="77777777" w:rsidR="00793D32" w:rsidRDefault="00793D32" w:rsidP="0064230B">
      <w:pPr>
        <w:spacing w:line="240" w:lineRule="auto"/>
        <w:jc w:val="both"/>
        <w:rPr>
          <w:rFonts w:ascii="Times New Roman" w:hAnsi="Times New Roman" w:cs="Times New Roman"/>
          <w:b/>
          <w:bCs/>
          <w:sz w:val="24"/>
          <w:szCs w:val="24"/>
        </w:rPr>
      </w:pPr>
    </w:p>
    <w:p w14:paraId="56BA6EFD" w14:textId="77777777" w:rsidR="00BA29CE" w:rsidRDefault="00BA29CE" w:rsidP="0064230B">
      <w:pPr>
        <w:spacing w:line="240" w:lineRule="auto"/>
        <w:jc w:val="both"/>
        <w:rPr>
          <w:rFonts w:ascii="Times New Roman" w:hAnsi="Times New Roman" w:cs="Times New Roman"/>
          <w:b/>
          <w:bCs/>
          <w:sz w:val="24"/>
          <w:szCs w:val="24"/>
        </w:rPr>
      </w:pPr>
    </w:p>
    <w:p w14:paraId="425BD2E2" w14:textId="20FE4C1B" w:rsidR="00045AA2" w:rsidRDefault="00045AA2" w:rsidP="0064230B">
      <w:pPr>
        <w:spacing w:line="240" w:lineRule="auto"/>
        <w:jc w:val="both"/>
        <w:rPr>
          <w:rFonts w:ascii="Times New Roman" w:hAnsi="Times New Roman" w:cs="Times New Roman"/>
          <w:b/>
          <w:bCs/>
          <w:sz w:val="24"/>
          <w:szCs w:val="24"/>
        </w:rPr>
      </w:pPr>
      <w:r w:rsidRPr="00045AA2">
        <w:rPr>
          <w:rFonts w:ascii="Times New Roman" w:hAnsi="Times New Roman" w:cs="Times New Roman"/>
          <w:b/>
          <w:bCs/>
          <w:sz w:val="24"/>
          <w:szCs w:val="24"/>
        </w:rPr>
        <w:t xml:space="preserve">5. DECLARATIONS </w:t>
      </w:r>
    </w:p>
    <w:p w14:paraId="7D5992E8" w14:textId="0510255B" w:rsidR="009E0270" w:rsidRPr="00BA29CE" w:rsidRDefault="00045AA2" w:rsidP="0064230B">
      <w:pPr>
        <w:spacing w:line="240" w:lineRule="auto"/>
        <w:jc w:val="both"/>
        <w:rPr>
          <w:rFonts w:ascii="Times New Roman" w:hAnsi="Times New Roman" w:cs="Times New Roman"/>
          <w:b/>
          <w:bCs/>
          <w:sz w:val="24"/>
          <w:szCs w:val="24"/>
        </w:rPr>
      </w:pPr>
      <w:r w:rsidRPr="00045AA2">
        <w:rPr>
          <w:rFonts w:ascii="Times New Roman" w:hAnsi="Times New Roman" w:cs="Times New Roman"/>
          <w:b/>
          <w:bCs/>
          <w:sz w:val="24"/>
          <w:szCs w:val="24"/>
        </w:rPr>
        <w:t xml:space="preserve">5.1 Data of Availability </w:t>
      </w:r>
    </w:p>
    <w:p w14:paraId="4025B6CE" w14:textId="60176A65" w:rsidR="00045AA2" w:rsidRPr="00045AA2" w:rsidRDefault="00045AA2" w:rsidP="0064230B">
      <w:pPr>
        <w:spacing w:line="240" w:lineRule="auto"/>
        <w:jc w:val="both"/>
        <w:rPr>
          <w:rFonts w:ascii="Times New Roman" w:hAnsi="Times New Roman" w:cs="Times New Roman"/>
          <w:sz w:val="24"/>
          <w:szCs w:val="24"/>
        </w:rPr>
      </w:pPr>
      <w:r w:rsidRPr="00045AA2">
        <w:rPr>
          <w:rFonts w:ascii="Times New Roman" w:hAnsi="Times New Roman" w:cs="Times New Roman"/>
          <w:sz w:val="24"/>
          <w:szCs w:val="24"/>
        </w:rPr>
        <w:t xml:space="preserve">The data that supports the findings of this study are available on request from the corresponding author. </w:t>
      </w:r>
    </w:p>
    <w:p w14:paraId="73923C34" w14:textId="551FD5AB" w:rsidR="00045AA2" w:rsidRPr="000138D6" w:rsidRDefault="00045AA2" w:rsidP="0064230B">
      <w:pPr>
        <w:spacing w:line="240" w:lineRule="auto"/>
        <w:jc w:val="both"/>
        <w:rPr>
          <w:rFonts w:ascii="Times New Roman" w:hAnsi="Times New Roman" w:cs="Times New Roman"/>
          <w:b/>
          <w:bCs/>
          <w:sz w:val="20"/>
          <w:szCs w:val="20"/>
        </w:rPr>
      </w:pPr>
      <w:r w:rsidRPr="000138D6">
        <w:rPr>
          <w:rFonts w:ascii="Times New Roman" w:hAnsi="Times New Roman" w:cs="Times New Roman"/>
          <w:b/>
          <w:bCs/>
          <w:sz w:val="20"/>
          <w:szCs w:val="20"/>
        </w:rPr>
        <w:t>DISCLAIMER</w:t>
      </w:r>
      <w:r w:rsidR="00942D91" w:rsidRPr="000138D6">
        <w:rPr>
          <w:rFonts w:ascii="Times New Roman" w:hAnsi="Times New Roman" w:cs="Times New Roman"/>
          <w:b/>
          <w:bCs/>
          <w:sz w:val="20"/>
          <w:szCs w:val="20"/>
        </w:rPr>
        <w:t xml:space="preserve"> </w:t>
      </w:r>
      <w:r w:rsidRPr="000138D6">
        <w:rPr>
          <w:rFonts w:ascii="Times New Roman" w:hAnsi="Times New Roman" w:cs="Times New Roman"/>
          <w:b/>
          <w:bCs/>
          <w:sz w:val="20"/>
          <w:szCs w:val="20"/>
        </w:rPr>
        <w:t>(AR</w:t>
      </w:r>
      <w:r w:rsidR="00942D91" w:rsidRPr="000138D6">
        <w:rPr>
          <w:rFonts w:ascii="Times New Roman" w:hAnsi="Times New Roman" w:cs="Times New Roman"/>
          <w:b/>
          <w:bCs/>
          <w:sz w:val="20"/>
          <w:szCs w:val="20"/>
        </w:rPr>
        <w:t>TIFICIAL INTELLIGENCE)</w:t>
      </w:r>
    </w:p>
    <w:p w14:paraId="7BE0EA60" w14:textId="2F3C2B7F" w:rsidR="00045AA2" w:rsidRPr="00045AA2" w:rsidRDefault="00045AA2" w:rsidP="0064230B">
      <w:pPr>
        <w:spacing w:line="240" w:lineRule="auto"/>
        <w:jc w:val="both"/>
        <w:rPr>
          <w:rFonts w:ascii="Times New Roman" w:hAnsi="Times New Roman" w:cs="Times New Roman"/>
          <w:sz w:val="24"/>
          <w:szCs w:val="24"/>
        </w:rPr>
      </w:pPr>
      <w:r w:rsidRPr="00045AA2">
        <w:rPr>
          <w:rFonts w:ascii="Times New Roman" w:hAnsi="Times New Roman" w:cs="Times New Roman"/>
          <w:sz w:val="24"/>
          <w:szCs w:val="24"/>
        </w:rPr>
        <w:t>Author(s) hereby declare that NO generative AI technologies such as Large Language Models (ChatGPT, COPILOT, etc</w:t>
      </w:r>
      <w:r w:rsidR="00942D91">
        <w:rPr>
          <w:rFonts w:ascii="Times New Roman" w:hAnsi="Times New Roman" w:cs="Times New Roman"/>
          <w:sz w:val="24"/>
          <w:szCs w:val="24"/>
        </w:rPr>
        <w:t>.</w:t>
      </w:r>
      <w:r w:rsidRPr="00045AA2">
        <w:rPr>
          <w:rFonts w:ascii="Times New Roman" w:hAnsi="Times New Roman" w:cs="Times New Roman"/>
          <w:sz w:val="24"/>
          <w:szCs w:val="24"/>
        </w:rPr>
        <w:t>) and text-</w:t>
      </w:r>
      <w:r w:rsidRPr="00045AA2">
        <w:rPr>
          <w:rFonts w:ascii="Times New Roman" w:hAnsi="Times New Roman" w:cs="Times New Roman"/>
          <w:sz w:val="24"/>
          <w:szCs w:val="24"/>
        </w:rPr>
        <w:t xml:space="preserve">to-image generators have been used during writing or editing of this manuscript. </w:t>
      </w:r>
    </w:p>
    <w:p w14:paraId="6B731D8F" w14:textId="77777777" w:rsidR="00045AA2" w:rsidRDefault="00045AA2" w:rsidP="0064230B">
      <w:pPr>
        <w:spacing w:line="240" w:lineRule="auto"/>
        <w:jc w:val="both"/>
        <w:rPr>
          <w:rFonts w:ascii="Times New Roman" w:hAnsi="Times New Roman" w:cs="Times New Roman"/>
          <w:b/>
          <w:bCs/>
          <w:sz w:val="24"/>
          <w:szCs w:val="24"/>
        </w:rPr>
      </w:pPr>
      <w:r w:rsidRPr="00045AA2">
        <w:rPr>
          <w:rFonts w:ascii="Times New Roman" w:hAnsi="Times New Roman" w:cs="Times New Roman"/>
          <w:b/>
          <w:bCs/>
          <w:sz w:val="24"/>
          <w:szCs w:val="24"/>
        </w:rPr>
        <w:t xml:space="preserve">ACKNOWLEDGEMENTS </w:t>
      </w:r>
    </w:p>
    <w:p w14:paraId="0D5D7FD1" w14:textId="77777777" w:rsidR="00045AA2" w:rsidRPr="00045AA2" w:rsidRDefault="00045AA2" w:rsidP="0064230B">
      <w:pPr>
        <w:spacing w:line="240" w:lineRule="auto"/>
        <w:jc w:val="both"/>
        <w:rPr>
          <w:rFonts w:ascii="Times New Roman" w:hAnsi="Times New Roman" w:cs="Times New Roman"/>
          <w:sz w:val="24"/>
          <w:szCs w:val="24"/>
        </w:rPr>
      </w:pPr>
      <w:r w:rsidRPr="00045AA2">
        <w:rPr>
          <w:rFonts w:ascii="Times New Roman" w:hAnsi="Times New Roman" w:cs="Times New Roman"/>
          <w:sz w:val="24"/>
          <w:szCs w:val="24"/>
        </w:rPr>
        <w:t xml:space="preserve">The authors acknowledge </w:t>
      </w:r>
      <w:proofErr w:type="spellStart"/>
      <w:r w:rsidRPr="00045AA2">
        <w:rPr>
          <w:rFonts w:ascii="Times New Roman" w:hAnsi="Times New Roman" w:cs="Times New Roman"/>
          <w:sz w:val="24"/>
          <w:szCs w:val="24"/>
        </w:rPr>
        <w:t>Gauradaha</w:t>
      </w:r>
      <w:proofErr w:type="spellEnd"/>
      <w:r w:rsidRPr="00045AA2">
        <w:rPr>
          <w:rFonts w:ascii="Times New Roman" w:hAnsi="Times New Roman" w:cs="Times New Roman"/>
          <w:sz w:val="24"/>
          <w:szCs w:val="24"/>
        </w:rPr>
        <w:t xml:space="preserve"> Agriculture Campus for providing the necessary equipment, rooting hormone necessary for this research. </w:t>
      </w:r>
    </w:p>
    <w:p w14:paraId="4BF7C714" w14:textId="77777777" w:rsidR="00045AA2" w:rsidRDefault="00045AA2" w:rsidP="0064230B">
      <w:pPr>
        <w:spacing w:line="240" w:lineRule="auto"/>
        <w:jc w:val="both"/>
        <w:rPr>
          <w:rFonts w:ascii="Times New Roman" w:hAnsi="Times New Roman" w:cs="Times New Roman"/>
          <w:b/>
          <w:bCs/>
          <w:sz w:val="24"/>
          <w:szCs w:val="24"/>
        </w:rPr>
      </w:pPr>
      <w:r w:rsidRPr="00045AA2">
        <w:rPr>
          <w:rFonts w:ascii="Times New Roman" w:hAnsi="Times New Roman" w:cs="Times New Roman"/>
          <w:b/>
          <w:bCs/>
          <w:sz w:val="24"/>
          <w:szCs w:val="24"/>
        </w:rPr>
        <w:t xml:space="preserve">COMPETING INTERESTS </w:t>
      </w:r>
    </w:p>
    <w:p w14:paraId="54FAE2F0" w14:textId="24222011" w:rsidR="00045AA2" w:rsidRDefault="00045AA2" w:rsidP="0064230B">
      <w:pPr>
        <w:spacing w:line="240" w:lineRule="auto"/>
        <w:jc w:val="both"/>
        <w:rPr>
          <w:rFonts w:ascii="Times New Roman" w:hAnsi="Times New Roman" w:cs="Times New Roman"/>
          <w:sz w:val="24"/>
          <w:szCs w:val="24"/>
        </w:rPr>
      </w:pPr>
      <w:r w:rsidRPr="00045AA2">
        <w:rPr>
          <w:rFonts w:ascii="Times New Roman" w:hAnsi="Times New Roman" w:cs="Times New Roman"/>
          <w:sz w:val="24"/>
          <w:szCs w:val="24"/>
        </w:rPr>
        <w:t xml:space="preserve">Authors have declared that no competing interests exist. </w:t>
      </w:r>
    </w:p>
    <w:p w14:paraId="4C34ED37" w14:textId="257D23EF" w:rsidR="00793D32" w:rsidRDefault="00793D32" w:rsidP="0064230B">
      <w:pPr>
        <w:spacing w:line="240" w:lineRule="auto"/>
        <w:jc w:val="both"/>
        <w:rPr>
          <w:rFonts w:ascii="Times New Roman" w:hAnsi="Times New Roman" w:cs="Times New Roman"/>
          <w:sz w:val="24"/>
          <w:szCs w:val="24"/>
        </w:rPr>
      </w:pPr>
    </w:p>
    <w:p w14:paraId="2189C691" w14:textId="77777777" w:rsidR="00793D32" w:rsidRPr="00CB2725" w:rsidRDefault="00793D32" w:rsidP="00793D32">
      <w:pPr>
        <w:spacing w:after="120" w:line="240" w:lineRule="auto"/>
        <w:ind w:right="-279"/>
        <w:rPr>
          <w:rFonts w:ascii="Times New Roman" w:hAnsi="Times New Roman" w:cs="Times New Roman"/>
          <w:b/>
          <w:i/>
          <w:iCs/>
          <w:color w:val="000000" w:themeColor="text1"/>
          <w:sz w:val="24"/>
          <w:szCs w:val="24"/>
        </w:rPr>
      </w:pPr>
      <w:r w:rsidRPr="00CB2725">
        <w:rPr>
          <w:rFonts w:ascii="Times New Roman" w:hAnsi="Times New Roman" w:cs="Times New Roman"/>
          <w:b/>
          <w:i/>
          <w:iCs/>
          <w:color w:val="000000" w:themeColor="text1"/>
          <w:sz w:val="24"/>
          <w:szCs w:val="24"/>
        </w:rPr>
        <w:t xml:space="preserve">Authors’ contributions </w:t>
      </w:r>
    </w:p>
    <w:p w14:paraId="3D935CD4" w14:textId="77777777" w:rsidR="00793D32" w:rsidRPr="00CB2725" w:rsidRDefault="00793D32" w:rsidP="00793D32">
      <w:pPr>
        <w:spacing w:after="120" w:line="240" w:lineRule="auto"/>
        <w:ind w:right="-279"/>
        <w:jc w:val="center"/>
        <w:rPr>
          <w:rFonts w:ascii="Times New Roman" w:hAnsi="Times New Roman" w:cs="Times New Roman"/>
          <w:bCs/>
          <w:color w:val="000000" w:themeColor="text1"/>
          <w:sz w:val="24"/>
          <w:szCs w:val="24"/>
        </w:rPr>
      </w:pPr>
      <w:r w:rsidRPr="00CB2725">
        <w:rPr>
          <w:rFonts w:ascii="Times New Roman" w:hAnsi="Times New Roman" w:cs="Times New Roman"/>
          <w:bCs/>
          <w:color w:val="000000" w:themeColor="text1"/>
          <w:sz w:val="24"/>
          <w:szCs w:val="24"/>
        </w:rPr>
        <w:t xml:space="preserve">This work was carried out in collaboration among all authors. Authors </w:t>
      </w:r>
      <w:proofErr w:type="spellStart"/>
      <w:r w:rsidRPr="00CB2725">
        <w:rPr>
          <w:rFonts w:ascii="Times New Roman" w:hAnsi="Times New Roman" w:cs="Times New Roman"/>
          <w:bCs/>
          <w:color w:val="000000" w:themeColor="text1"/>
          <w:sz w:val="24"/>
          <w:szCs w:val="24"/>
        </w:rPr>
        <w:t>BAand</w:t>
      </w:r>
      <w:proofErr w:type="spellEnd"/>
      <w:r w:rsidRPr="00CB2725">
        <w:rPr>
          <w:rFonts w:ascii="Times New Roman" w:hAnsi="Times New Roman" w:cs="Times New Roman"/>
          <w:bCs/>
          <w:color w:val="000000" w:themeColor="text1"/>
          <w:sz w:val="24"/>
          <w:szCs w:val="24"/>
        </w:rPr>
        <w:t xml:space="preserve"> RS contributed to the conceptualization and methodology of the study. Authors BA, and RS were involved in software validation. Author BA provided resources. Author RS handled visualization. Authors BA and RS contributed to writing and editing the manuscript. Authors </w:t>
      </w:r>
      <w:proofErr w:type="spellStart"/>
      <w:r w:rsidRPr="00CB2725">
        <w:rPr>
          <w:rFonts w:ascii="Times New Roman" w:hAnsi="Times New Roman" w:cs="Times New Roman"/>
          <w:bCs/>
          <w:color w:val="000000" w:themeColor="text1"/>
          <w:sz w:val="24"/>
          <w:szCs w:val="24"/>
        </w:rPr>
        <w:t>BAand</w:t>
      </w:r>
      <w:proofErr w:type="spellEnd"/>
      <w:r w:rsidRPr="00CB2725">
        <w:rPr>
          <w:rFonts w:ascii="Times New Roman" w:hAnsi="Times New Roman" w:cs="Times New Roman"/>
          <w:bCs/>
          <w:color w:val="000000" w:themeColor="text1"/>
          <w:sz w:val="24"/>
          <w:szCs w:val="24"/>
        </w:rPr>
        <w:t xml:space="preserve"> RS were responsible for funding acquisition. All authors read and approved the final manuscript.</w:t>
      </w:r>
    </w:p>
    <w:p w14:paraId="4CD85034" w14:textId="77777777" w:rsidR="00793D32" w:rsidRPr="00045AA2" w:rsidRDefault="00793D32" w:rsidP="0064230B">
      <w:pPr>
        <w:spacing w:line="240" w:lineRule="auto"/>
        <w:jc w:val="both"/>
        <w:rPr>
          <w:rFonts w:ascii="Times New Roman" w:hAnsi="Times New Roman" w:cs="Times New Roman"/>
          <w:sz w:val="24"/>
          <w:szCs w:val="24"/>
        </w:rPr>
      </w:pPr>
      <w:bookmarkStart w:id="15" w:name="_GoBack"/>
      <w:bookmarkEnd w:id="15"/>
    </w:p>
    <w:p w14:paraId="58CAB06F" w14:textId="7B9D19FC" w:rsidR="00045AA2" w:rsidRDefault="00045AA2" w:rsidP="0064230B">
      <w:pPr>
        <w:spacing w:line="240" w:lineRule="auto"/>
        <w:jc w:val="both"/>
        <w:rPr>
          <w:rFonts w:ascii="Times New Roman" w:hAnsi="Times New Roman" w:cs="Times New Roman"/>
          <w:b/>
          <w:bCs/>
          <w:sz w:val="24"/>
          <w:szCs w:val="24"/>
        </w:rPr>
      </w:pPr>
      <w:r w:rsidRPr="00045AA2">
        <w:rPr>
          <w:rFonts w:ascii="Times New Roman" w:hAnsi="Times New Roman" w:cs="Times New Roman"/>
          <w:b/>
          <w:bCs/>
          <w:sz w:val="24"/>
          <w:szCs w:val="24"/>
        </w:rPr>
        <w:t>REFRENCES</w:t>
      </w:r>
    </w:p>
    <w:p w14:paraId="069C2969" w14:textId="77777777" w:rsidR="00A20228" w:rsidRDefault="004814FD" w:rsidP="004814FD">
      <w:pPr>
        <w:spacing w:after="65" w:line="240" w:lineRule="auto"/>
        <w:ind w:left="714" w:hanging="720"/>
        <w:rPr>
          <w:rFonts w:ascii="Times New Roman" w:hAnsi="Times New Roman" w:cs="Times New Roman"/>
          <w:sz w:val="24"/>
          <w:szCs w:val="24"/>
        </w:rPr>
      </w:pPr>
      <w:r w:rsidRPr="00AB52FB">
        <w:rPr>
          <w:rFonts w:ascii="Times New Roman" w:hAnsi="Times New Roman" w:cs="Times New Roman"/>
          <w:sz w:val="24"/>
          <w:szCs w:val="24"/>
        </w:rPr>
        <w:t xml:space="preserve">Abad, M., Noguera, P., </w:t>
      </w:r>
      <w:proofErr w:type="spellStart"/>
      <w:r w:rsidRPr="00AB52FB">
        <w:rPr>
          <w:rFonts w:ascii="Times New Roman" w:hAnsi="Times New Roman" w:cs="Times New Roman"/>
          <w:sz w:val="24"/>
          <w:szCs w:val="24"/>
        </w:rPr>
        <w:t>Puchades</w:t>
      </w:r>
      <w:proofErr w:type="spellEnd"/>
      <w:r w:rsidRPr="00AB52FB">
        <w:rPr>
          <w:rFonts w:ascii="Times New Roman" w:hAnsi="Times New Roman" w:cs="Times New Roman"/>
          <w:sz w:val="24"/>
          <w:szCs w:val="24"/>
        </w:rPr>
        <w:t xml:space="preserve">, R., </w:t>
      </w:r>
      <w:proofErr w:type="spellStart"/>
      <w:r w:rsidRPr="00AB52FB">
        <w:rPr>
          <w:rFonts w:ascii="Times New Roman" w:hAnsi="Times New Roman" w:cs="Times New Roman"/>
          <w:sz w:val="24"/>
          <w:szCs w:val="24"/>
        </w:rPr>
        <w:t>Maquieira</w:t>
      </w:r>
      <w:proofErr w:type="spellEnd"/>
      <w:r w:rsidRPr="00AB52FB">
        <w:rPr>
          <w:rFonts w:ascii="Times New Roman" w:hAnsi="Times New Roman" w:cs="Times New Roman"/>
          <w:sz w:val="24"/>
          <w:szCs w:val="24"/>
        </w:rPr>
        <w:t>, A., &amp; Noguera, V</w:t>
      </w:r>
      <w:r>
        <w:rPr>
          <w:rFonts w:ascii="Times New Roman" w:hAnsi="Times New Roman" w:cs="Times New Roman"/>
          <w:sz w:val="24"/>
          <w:szCs w:val="24"/>
        </w:rPr>
        <w:t>.</w:t>
      </w:r>
      <w:r w:rsidRPr="00AB52FB">
        <w:rPr>
          <w:rFonts w:ascii="Times New Roman" w:hAnsi="Times New Roman" w:cs="Times New Roman"/>
          <w:sz w:val="24"/>
          <w:szCs w:val="24"/>
        </w:rPr>
        <w:t xml:space="preserve"> (2002). </w:t>
      </w:r>
      <w:proofErr w:type="spellStart"/>
      <w:r w:rsidRPr="00AB52FB">
        <w:rPr>
          <w:rFonts w:ascii="Times New Roman" w:hAnsi="Times New Roman" w:cs="Times New Roman"/>
          <w:sz w:val="24"/>
          <w:szCs w:val="24"/>
        </w:rPr>
        <w:t>Physico</w:t>
      </w:r>
      <w:proofErr w:type="spellEnd"/>
      <w:r w:rsidRPr="00AB52FB">
        <w:rPr>
          <w:rFonts w:ascii="Times New Roman" w:hAnsi="Times New Roman" w:cs="Times New Roman"/>
          <w:sz w:val="24"/>
          <w:szCs w:val="24"/>
        </w:rPr>
        <w:t xml:space="preserve">-chemical and chemical </w:t>
      </w:r>
    </w:p>
    <w:p w14:paraId="52EC7BBA" w14:textId="77777777" w:rsidR="002B2FB1" w:rsidRDefault="00A20228" w:rsidP="004814FD">
      <w:pPr>
        <w:spacing w:after="65" w:line="240" w:lineRule="auto"/>
        <w:ind w:left="714" w:hanging="720"/>
        <w:rPr>
          <w:rFonts w:ascii="Times New Roman" w:hAnsi="Times New Roman" w:cs="Times New Roman"/>
          <w:sz w:val="24"/>
          <w:szCs w:val="24"/>
        </w:rPr>
      </w:pPr>
      <w:r>
        <w:rPr>
          <w:rFonts w:ascii="Times New Roman" w:hAnsi="Times New Roman" w:cs="Times New Roman"/>
          <w:sz w:val="24"/>
          <w:szCs w:val="24"/>
        </w:rPr>
        <w:t xml:space="preserve">           </w:t>
      </w:r>
    </w:p>
    <w:p w14:paraId="6A64801F" w14:textId="4A30F324" w:rsidR="004814FD" w:rsidRDefault="00A20228" w:rsidP="004814FD">
      <w:pPr>
        <w:spacing w:after="65" w:line="240" w:lineRule="auto"/>
        <w:ind w:left="714" w:hanging="720"/>
        <w:rPr>
          <w:rFonts w:ascii="Times New Roman" w:eastAsia="Calibri" w:hAnsi="Times New Roman" w:cs="Times New Roman"/>
          <w:sz w:val="24"/>
          <w:szCs w:val="24"/>
        </w:rPr>
      </w:pPr>
      <w:r>
        <w:rPr>
          <w:rFonts w:ascii="Times New Roman" w:hAnsi="Times New Roman" w:cs="Times New Roman"/>
          <w:sz w:val="24"/>
          <w:szCs w:val="24"/>
        </w:rPr>
        <w:t xml:space="preserve"> </w:t>
      </w:r>
      <w:r w:rsidR="004814FD" w:rsidRPr="00AB52FB">
        <w:rPr>
          <w:rFonts w:ascii="Times New Roman" w:hAnsi="Times New Roman" w:cs="Times New Roman"/>
          <w:sz w:val="24"/>
          <w:szCs w:val="24"/>
        </w:rPr>
        <w:t xml:space="preserve">properties of some coconut coir dusts for use as a peat substitute for </w:t>
      </w:r>
      <w:proofErr w:type="spellStart"/>
      <w:r w:rsidR="004814FD" w:rsidRPr="00AB52FB">
        <w:rPr>
          <w:rFonts w:ascii="Times New Roman" w:hAnsi="Times New Roman" w:cs="Times New Roman"/>
          <w:sz w:val="24"/>
          <w:szCs w:val="24"/>
        </w:rPr>
        <w:t>containerised</w:t>
      </w:r>
      <w:proofErr w:type="spellEnd"/>
      <w:r w:rsidR="004814FD" w:rsidRPr="00AB52FB">
        <w:rPr>
          <w:rFonts w:ascii="Times New Roman" w:hAnsi="Times New Roman" w:cs="Times New Roman"/>
          <w:sz w:val="24"/>
          <w:szCs w:val="24"/>
        </w:rPr>
        <w:t xml:space="preserve"> ornamental plants.</w:t>
      </w:r>
      <w:r w:rsidR="004814FD" w:rsidRPr="00AB52FB">
        <w:rPr>
          <w:rFonts w:ascii="Times New Roman" w:eastAsia="Calibri" w:hAnsi="Times New Roman" w:cs="Times New Roman"/>
          <w:sz w:val="24"/>
          <w:szCs w:val="24"/>
        </w:rPr>
        <w:t xml:space="preserve"> </w:t>
      </w:r>
      <w:r w:rsidR="004814FD" w:rsidRPr="00AB52FB">
        <w:rPr>
          <w:rFonts w:ascii="Times New Roman" w:eastAsia="Calibri" w:hAnsi="Times New Roman" w:cs="Times New Roman"/>
          <w:i/>
          <w:iCs/>
          <w:sz w:val="24"/>
          <w:szCs w:val="24"/>
        </w:rPr>
        <w:lastRenderedPageBreak/>
        <w:t>Bioresource Technology. 82</w:t>
      </w:r>
      <w:r w:rsidR="004814FD" w:rsidRPr="00AB52FB">
        <w:rPr>
          <w:rFonts w:ascii="Times New Roman" w:eastAsia="Calibri" w:hAnsi="Times New Roman" w:cs="Times New Roman"/>
          <w:sz w:val="24"/>
          <w:szCs w:val="24"/>
        </w:rPr>
        <w:t>,</w:t>
      </w:r>
      <w:r w:rsidR="004814FD" w:rsidRPr="00AB52FB">
        <w:rPr>
          <w:rFonts w:ascii="Times New Roman" w:hAnsi="Times New Roman" w:cs="Times New Roman"/>
          <w:sz w:val="24"/>
          <w:szCs w:val="24"/>
        </w:rPr>
        <w:t xml:space="preserve"> </w:t>
      </w:r>
      <w:r w:rsidR="004814FD" w:rsidRPr="00AB52FB">
        <w:rPr>
          <w:rFonts w:ascii="Times New Roman" w:eastAsia="Calibri" w:hAnsi="Times New Roman" w:cs="Times New Roman"/>
          <w:sz w:val="24"/>
          <w:szCs w:val="24"/>
        </w:rPr>
        <w:t xml:space="preserve">241- 245 </w:t>
      </w:r>
    </w:p>
    <w:p w14:paraId="2C940E63" w14:textId="77777777" w:rsidR="004814FD" w:rsidRPr="00AB52FB" w:rsidRDefault="004814FD" w:rsidP="004814FD">
      <w:pPr>
        <w:spacing w:after="65" w:line="240" w:lineRule="auto"/>
        <w:ind w:left="714" w:hanging="720"/>
        <w:rPr>
          <w:rFonts w:ascii="Times New Roman" w:hAnsi="Times New Roman" w:cs="Times New Roman"/>
          <w:sz w:val="24"/>
          <w:szCs w:val="24"/>
        </w:rPr>
      </w:pPr>
      <w:r>
        <w:rPr>
          <w:rFonts w:ascii="Times New Roman" w:hAnsi="Times New Roman" w:cs="Times New Roman"/>
          <w:sz w:val="24"/>
          <w:szCs w:val="24"/>
        </w:rPr>
        <w:t xml:space="preserve">            </w:t>
      </w:r>
      <w:r w:rsidRPr="00AB52FB">
        <w:rPr>
          <w:rFonts w:ascii="Times New Roman" w:hAnsi="Times New Roman" w:cs="Times New Roman"/>
          <w:sz w:val="24"/>
          <w:szCs w:val="24"/>
        </w:rPr>
        <w:t xml:space="preserve">DOI: </w:t>
      </w:r>
      <w:hyperlink r:id="rId12">
        <w:r w:rsidRPr="00AB52FB">
          <w:rPr>
            <w:rFonts w:ascii="Times New Roman" w:hAnsi="Times New Roman" w:cs="Times New Roman"/>
            <w:sz w:val="24"/>
            <w:szCs w:val="24"/>
          </w:rPr>
          <w:t>10.1016/S0960</w:t>
        </w:r>
      </w:hyperlink>
      <w:hyperlink r:id="rId13">
        <w:r w:rsidRPr="00AB52FB">
          <w:rPr>
            <w:rFonts w:ascii="Times New Roman" w:hAnsi="Times New Roman" w:cs="Times New Roman"/>
            <w:sz w:val="24"/>
            <w:szCs w:val="24"/>
          </w:rPr>
          <w:t>-</w:t>
        </w:r>
      </w:hyperlink>
      <w:hyperlink r:id="rId14">
        <w:r w:rsidRPr="00AB52FB">
          <w:rPr>
            <w:rFonts w:ascii="Times New Roman" w:hAnsi="Times New Roman" w:cs="Times New Roman"/>
            <w:sz w:val="24"/>
            <w:szCs w:val="24"/>
          </w:rPr>
          <w:t>8524(01)00189</w:t>
        </w:r>
      </w:hyperlink>
      <w:hyperlink r:id="rId15">
        <w:r w:rsidRPr="00AB52FB">
          <w:rPr>
            <w:rFonts w:ascii="Times New Roman" w:hAnsi="Times New Roman" w:cs="Times New Roman"/>
            <w:sz w:val="24"/>
            <w:szCs w:val="24"/>
          </w:rPr>
          <w:t>-</w:t>
        </w:r>
      </w:hyperlink>
      <w:hyperlink r:id="rId16">
        <w:r w:rsidRPr="00AB52FB">
          <w:rPr>
            <w:rFonts w:ascii="Times New Roman" w:hAnsi="Times New Roman" w:cs="Times New Roman"/>
            <w:sz w:val="24"/>
            <w:szCs w:val="24"/>
          </w:rPr>
          <w:t>4</w:t>
        </w:r>
      </w:hyperlink>
      <w:hyperlink r:id="rId17">
        <w:r w:rsidRPr="00AB52FB">
          <w:rPr>
            <w:rFonts w:ascii="Times New Roman" w:hAnsi="Times New Roman" w:cs="Times New Roman"/>
            <w:sz w:val="24"/>
            <w:szCs w:val="24"/>
          </w:rPr>
          <w:t xml:space="preserve"> </w:t>
        </w:r>
      </w:hyperlink>
    </w:p>
    <w:p w14:paraId="6F9B7078" w14:textId="5ACA175F" w:rsidR="004814FD" w:rsidRDefault="004814FD" w:rsidP="00F7429C">
      <w:pPr>
        <w:spacing w:after="168" w:line="240" w:lineRule="auto"/>
        <w:ind w:left="720" w:hanging="720"/>
        <w:jc w:val="both"/>
        <w:rPr>
          <w:rFonts w:ascii="Times New Roman" w:hAnsi="Times New Roman" w:cs="Times New Roman"/>
          <w:sz w:val="24"/>
          <w:szCs w:val="24"/>
        </w:rPr>
      </w:pPr>
      <w:r w:rsidRPr="00E4300B">
        <w:rPr>
          <w:rFonts w:ascii="Times New Roman" w:hAnsi="Times New Roman" w:cs="Times New Roman"/>
          <w:sz w:val="24"/>
          <w:szCs w:val="24"/>
        </w:rPr>
        <w:t>Anjana,</w:t>
      </w:r>
      <w:r>
        <w:rPr>
          <w:rFonts w:ascii="Times New Roman" w:hAnsi="Times New Roman" w:cs="Times New Roman"/>
          <w:sz w:val="24"/>
          <w:szCs w:val="24"/>
        </w:rPr>
        <w:t xml:space="preserve"> </w:t>
      </w:r>
      <w:r w:rsidRPr="00E4300B">
        <w:rPr>
          <w:rFonts w:ascii="Times New Roman" w:hAnsi="Times New Roman" w:cs="Times New Roman"/>
          <w:sz w:val="24"/>
          <w:szCs w:val="24"/>
        </w:rPr>
        <w:t>Fatmi</w:t>
      </w:r>
      <w:r>
        <w:rPr>
          <w:rFonts w:ascii="Times New Roman" w:hAnsi="Times New Roman" w:cs="Times New Roman"/>
          <w:sz w:val="24"/>
          <w:szCs w:val="24"/>
        </w:rPr>
        <w:t>, U.,</w:t>
      </w:r>
      <w:r w:rsidRPr="00E4300B">
        <w:rPr>
          <w:rFonts w:ascii="Times New Roman" w:hAnsi="Times New Roman" w:cs="Times New Roman"/>
          <w:sz w:val="24"/>
          <w:szCs w:val="24"/>
        </w:rPr>
        <w:t xml:space="preserve"> </w:t>
      </w:r>
      <w:r>
        <w:rPr>
          <w:rFonts w:ascii="Times New Roman" w:hAnsi="Times New Roman" w:cs="Times New Roman"/>
          <w:sz w:val="24"/>
          <w:szCs w:val="24"/>
        </w:rPr>
        <w:t>&amp;</w:t>
      </w:r>
      <w:r w:rsidRPr="00E4300B">
        <w:rPr>
          <w:rFonts w:ascii="Times New Roman" w:hAnsi="Times New Roman" w:cs="Times New Roman"/>
          <w:sz w:val="24"/>
          <w:szCs w:val="24"/>
        </w:rPr>
        <w:t xml:space="preserve"> Singh</w:t>
      </w:r>
      <w:r>
        <w:rPr>
          <w:rFonts w:ascii="Times New Roman" w:hAnsi="Times New Roman" w:cs="Times New Roman"/>
          <w:sz w:val="24"/>
          <w:szCs w:val="24"/>
        </w:rPr>
        <w:t>, D. (</w:t>
      </w:r>
      <w:r w:rsidRPr="00E4300B">
        <w:rPr>
          <w:rFonts w:ascii="Times New Roman" w:hAnsi="Times New Roman" w:cs="Times New Roman"/>
          <w:sz w:val="24"/>
          <w:szCs w:val="24"/>
        </w:rPr>
        <w:t>2017</w:t>
      </w:r>
      <w:r>
        <w:rPr>
          <w:rFonts w:ascii="Times New Roman" w:hAnsi="Times New Roman" w:cs="Times New Roman"/>
          <w:sz w:val="24"/>
          <w:szCs w:val="24"/>
        </w:rPr>
        <w:t>)</w:t>
      </w:r>
      <w:r w:rsidRPr="00E4300B">
        <w:rPr>
          <w:rFonts w:ascii="Times New Roman" w:hAnsi="Times New Roman" w:cs="Times New Roman"/>
          <w:sz w:val="24"/>
          <w:szCs w:val="24"/>
        </w:rPr>
        <w:t>. Effect of Different Potting Media in Different Potted Croton (</w:t>
      </w:r>
      <w:proofErr w:type="spellStart"/>
      <w:r w:rsidRPr="00E4300B">
        <w:rPr>
          <w:rFonts w:ascii="Times New Roman" w:hAnsi="Times New Roman" w:cs="Times New Roman"/>
          <w:sz w:val="24"/>
          <w:szCs w:val="24"/>
        </w:rPr>
        <w:t>Codieum</w:t>
      </w:r>
      <w:proofErr w:type="spellEnd"/>
      <w:r w:rsidRPr="00E4300B">
        <w:rPr>
          <w:rFonts w:ascii="Times New Roman" w:hAnsi="Times New Roman" w:cs="Times New Roman"/>
          <w:sz w:val="24"/>
          <w:szCs w:val="24"/>
        </w:rPr>
        <w:t xml:space="preserve"> </w:t>
      </w:r>
      <w:proofErr w:type="spellStart"/>
      <w:r w:rsidRPr="00E4300B">
        <w:rPr>
          <w:rFonts w:ascii="Times New Roman" w:hAnsi="Times New Roman" w:cs="Times New Roman"/>
          <w:sz w:val="24"/>
          <w:szCs w:val="24"/>
        </w:rPr>
        <w:t>variegatum</w:t>
      </w:r>
      <w:proofErr w:type="spellEnd"/>
      <w:r w:rsidRPr="00E4300B">
        <w:rPr>
          <w:rFonts w:ascii="Times New Roman" w:hAnsi="Times New Roman" w:cs="Times New Roman"/>
          <w:sz w:val="24"/>
          <w:szCs w:val="24"/>
        </w:rPr>
        <w:t>) Varieties under Shade Net Condition in Allahabad, India.</w:t>
      </w:r>
      <w:r>
        <w:rPr>
          <w:rFonts w:ascii="Times New Roman" w:hAnsi="Times New Roman" w:cs="Times New Roman"/>
          <w:sz w:val="24"/>
          <w:szCs w:val="24"/>
        </w:rPr>
        <w:t xml:space="preserve"> </w:t>
      </w:r>
      <w:r w:rsidRPr="00151012">
        <w:rPr>
          <w:rFonts w:ascii="Times New Roman" w:hAnsi="Times New Roman" w:cs="Times New Roman"/>
          <w:i/>
          <w:iCs/>
          <w:sz w:val="24"/>
          <w:szCs w:val="24"/>
        </w:rPr>
        <w:t>International Journal of Current Microbiology and Applied Sciences</w:t>
      </w:r>
      <w:r w:rsidRPr="005827FE">
        <w:rPr>
          <w:rFonts w:ascii="Times New Roman" w:hAnsi="Times New Roman" w:cs="Times New Roman"/>
          <w:i/>
          <w:iCs/>
          <w:sz w:val="24"/>
          <w:szCs w:val="24"/>
        </w:rPr>
        <w:t>, 6</w:t>
      </w:r>
      <w:r w:rsidRPr="00E4300B">
        <w:rPr>
          <w:rFonts w:ascii="Times New Roman" w:hAnsi="Times New Roman" w:cs="Times New Roman"/>
          <w:sz w:val="24"/>
          <w:szCs w:val="24"/>
        </w:rPr>
        <w:t>(8):3760-3764.</w:t>
      </w:r>
      <w:r w:rsidR="00F7429C">
        <w:rPr>
          <w:rFonts w:ascii="Times New Roman" w:hAnsi="Times New Roman" w:cs="Times New Roman"/>
          <w:sz w:val="24"/>
          <w:szCs w:val="24"/>
        </w:rPr>
        <w:t xml:space="preserve"> </w:t>
      </w:r>
      <w:r>
        <w:rPr>
          <w:rFonts w:ascii="Times New Roman" w:hAnsi="Times New Roman" w:cs="Times New Roman"/>
          <w:sz w:val="24"/>
          <w:szCs w:val="24"/>
        </w:rPr>
        <w:t>DOI</w:t>
      </w:r>
      <w:r w:rsidRPr="00E4300B">
        <w:rPr>
          <w:rFonts w:ascii="Times New Roman" w:hAnsi="Times New Roman" w:cs="Times New Roman"/>
          <w:sz w:val="24"/>
          <w:szCs w:val="24"/>
        </w:rPr>
        <w:t>: https://doi.org/10.20546/ijcmas.2017.608.454</w:t>
      </w:r>
    </w:p>
    <w:p w14:paraId="3936A833" w14:textId="77777777" w:rsidR="004814FD" w:rsidRPr="00DF474E" w:rsidRDefault="004814FD" w:rsidP="004814FD">
      <w:pPr>
        <w:spacing w:line="240" w:lineRule="auto"/>
        <w:ind w:left="720" w:hanging="720"/>
        <w:jc w:val="both"/>
        <w:rPr>
          <w:rFonts w:ascii="Times New Roman" w:hAnsi="Times New Roman" w:cs="Times New Roman"/>
          <w:sz w:val="24"/>
          <w:szCs w:val="24"/>
        </w:rPr>
      </w:pPr>
      <w:r w:rsidRPr="00224511">
        <w:rPr>
          <w:rFonts w:ascii="Times New Roman" w:hAnsi="Times New Roman" w:cs="Times New Roman"/>
          <w:sz w:val="24"/>
          <w:szCs w:val="24"/>
        </w:rPr>
        <w:t>Ashraf</w:t>
      </w:r>
      <w:r>
        <w:rPr>
          <w:rFonts w:ascii="Times New Roman" w:hAnsi="Times New Roman" w:cs="Times New Roman"/>
          <w:sz w:val="24"/>
          <w:szCs w:val="24"/>
        </w:rPr>
        <w:t>,</w:t>
      </w:r>
      <w:r w:rsidRPr="00224511">
        <w:rPr>
          <w:rFonts w:ascii="Times New Roman" w:hAnsi="Times New Roman" w:cs="Times New Roman"/>
          <w:sz w:val="24"/>
          <w:szCs w:val="24"/>
        </w:rPr>
        <w:t xml:space="preserve"> M</w:t>
      </w:r>
      <w:r>
        <w:rPr>
          <w:rFonts w:ascii="Times New Roman" w:hAnsi="Times New Roman" w:cs="Times New Roman"/>
          <w:sz w:val="24"/>
          <w:szCs w:val="24"/>
        </w:rPr>
        <w:t>.</w:t>
      </w:r>
      <w:r w:rsidRPr="00224511">
        <w:rPr>
          <w:rFonts w:ascii="Times New Roman" w:hAnsi="Times New Roman" w:cs="Times New Roman"/>
          <w:sz w:val="24"/>
          <w:szCs w:val="24"/>
        </w:rPr>
        <w:t xml:space="preserve">A. </w:t>
      </w:r>
      <w:r>
        <w:rPr>
          <w:rFonts w:ascii="Times New Roman" w:hAnsi="Times New Roman" w:cs="Times New Roman"/>
          <w:sz w:val="24"/>
          <w:szCs w:val="24"/>
        </w:rPr>
        <w:t>(</w:t>
      </w:r>
      <w:r w:rsidRPr="00224511">
        <w:rPr>
          <w:rFonts w:ascii="Times New Roman" w:hAnsi="Times New Roman" w:cs="Times New Roman"/>
          <w:sz w:val="24"/>
          <w:szCs w:val="24"/>
        </w:rPr>
        <w:t>2012</w:t>
      </w:r>
      <w:r>
        <w:rPr>
          <w:rFonts w:ascii="Times New Roman" w:hAnsi="Times New Roman" w:cs="Times New Roman"/>
          <w:sz w:val="24"/>
          <w:szCs w:val="24"/>
        </w:rPr>
        <w:t>)</w:t>
      </w:r>
      <w:r w:rsidRPr="00224511">
        <w:rPr>
          <w:rFonts w:ascii="Times New Roman" w:hAnsi="Times New Roman" w:cs="Times New Roman"/>
          <w:sz w:val="24"/>
          <w:szCs w:val="24"/>
        </w:rPr>
        <w:t xml:space="preserve">. Waterlogging stress in plants: A review. African </w:t>
      </w:r>
      <w:r w:rsidRPr="00C566D0">
        <w:rPr>
          <w:rFonts w:ascii="Times New Roman" w:hAnsi="Times New Roman" w:cs="Times New Roman"/>
          <w:i/>
          <w:iCs/>
          <w:sz w:val="24"/>
          <w:szCs w:val="24"/>
        </w:rPr>
        <w:t xml:space="preserve">Journal of Agricultural Research </w:t>
      </w:r>
      <w:r w:rsidRPr="00224511">
        <w:rPr>
          <w:rFonts w:ascii="Times New Roman" w:hAnsi="Times New Roman" w:cs="Times New Roman"/>
          <w:sz w:val="24"/>
          <w:szCs w:val="24"/>
        </w:rPr>
        <w:t>7, 1976–1981.</w:t>
      </w:r>
    </w:p>
    <w:p w14:paraId="00DF8911" w14:textId="77777777" w:rsidR="004814FD" w:rsidRPr="00DF474E" w:rsidRDefault="004814FD" w:rsidP="000138D6">
      <w:pPr>
        <w:spacing w:after="166" w:line="240" w:lineRule="auto"/>
        <w:ind w:left="720" w:right="399" w:hanging="720"/>
        <w:jc w:val="both"/>
        <w:rPr>
          <w:rFonts w:ascii="Times New Roman" w:hAnsi="Times New Roman" w:cs="Times New Roman"/>
          <w:sz w:val="24"/>
          <w:szCs w:val="24"/>
        </w:rPr>
      </w:pPr>
      <w:r w:rsidRPr="00DF474E">
        <w:rPr>
          <w:rFonts w:ascii="Times New Roman" w:hAnsi="Times New Roman" w:cs="Times New Roman"/>
          <w:sz w:val="24"/>
          <w:szCs w:val="24"/>
        </w:rPr>
        <w:t xml:space="preserve">Bakheet, G.I.A., Soliman, S.S., Abdelkader, M.A.I., &amp; </w:t>
      </w:r>
      <w:proofErr w:type="spellStart"/>
      <w:r w:rsidRPr="00DF474E">
        <w:rPr>
          <w:rFonts w:ascii="Times New Roman" w:hAnsi="Times New Roman" w:cs="Times New Roman"/>
          <w:sz w:val="24"/>
          <w:szCs w:val="24"/>
        </w:rPr>
        <w:t>Elahtokhy</w:t>
      </w:r>
      <w:proofErr w:type="spellEnd"/>
      <w:r w:rsidRPr="00DF474E">
        <w:rPr>
          <w:rFonts w:ascii="Times New Roman" w:hAnsi="Times New Roman" w:cs="Times New Roman"/>
          <w:sz w:val="24"/>
          <w:szCs w:val="24"/>
        </w:rPr>
        <w:t xml:space="preserve">, M.M.A. (2018). Croton (Codiaeum variegatum L) genotypes and growth regulators on callus induction, micro propagation and antibacterial activities. </w:t>
      </w:r>
      <w:r w:rsidRPr="00DF474E">
        <w:rPr>
          <w:rFonts w:ascii="Times New Roman" w:hAnsi="Times New Roman" w:cs="Times New Roman"/>
          <w:i/>
          <w:iCs/>
          <w:sz w:val="24"/>
          <w:szCs w:val="24"/>
        </w:rPr>
        <w:t xml:space="preserve">Zagazig Journal of Agricultural Research, </w:t>
      </w:r>
      <w:r w:rsidRPr="00DF474E">
        <w:rPr>
          <w:rFonts w:ascii="Times New Roman" w:hAnsi="Times New Roman" w:cs="Times New Roman"/>
          <w:sz w:val="24"/>
          <w:szCs w:val="24"/>
        </w:rPr>
        <w:t>Vol.45 No. (1)</w:t>
      </w:r>
    </w:p>
    <w:p w14:paraId="1A9A112B" w14:textId="22DBF548" w:rsidR="004814FD" w:rsidRPr="00DF474E" w:rsidRDefault="004814FD" w:rsidP="000138D6">
      <w:pPr>
        <w:spacing w:after="166" w:line="240" w:lineRule="auto"/>
        <w:ind w:left="720" w:right="399" w:hanging="720"/>
        <w:jc w:val="both"/>
        <w:rPr>
          <w:rFonts w:ascii="Times New Roman" w:hAnsi="Times New Roman" w:cs="Times New Roman"/>
          <w:i/>
          <w:iCs/>
          <w:sz w:val="24"/>
          <w:szCs w:val="24"/>
        </w:rPr>
      </w:pPr>
      <w:r w:rsidRPr="00DF474E">
        <w:rPr>
          <w:rFonts w:ascii="Times New Roman" w:hAnsi="Times New Roman" w:cs="Times New Roman"/>
          <w:sz w:val="24"/>
          <w:szCs w:val="24"/>
        </w:rPr>
        <w:t>Bashir, M.A., Ahmad, M. &amp; Anjum, M.A. (2007). Effect of Various Potting Media on Growth of Rooted Jojoba (</w:t>
      </w:r>
      <w:proofErr w:type="spellStart"/>
      <w:r w:rsidRPr="00DF474E">
        <w:rPr>
          <w:rFonts w:ascii="Times New Roman" w:hAnsi="Times New Roman" w:cs="Times New Roman"/>
          <w:sz w:val="24"/>
          <w:szCs w:val="24"/>
        </w:rPr>
        <w:t>Simmondsia</w:t>
      </w:r>
      <w:proofErr w:type="spellEnd"/>
      <w:r w:rsidRPr="00DF474E">
        <w:rPr>
          <w:rFonts w:ascii="Times New Roman" w:hAnsi="Times New Roman" w:cs="Times New Roman"/>
          <w:sz w:val="24"/>
          <w:szCs w:val="24"/>
        </w:rPr>
        <w:t xml:space="preserve"> </w:t>
      </w:r>
      <w:proofErr w:type="spellStart"/>
      <w:r w:rsidRPr="00DF474E">
        <w:rPr>
          <w:rFonts w:ascii="Times New Roman" w:hAnsi="Times New Roman" w:cs="Times New Roman"/>
          <w:sz w:val="24"/>
          <w:szCs w:val="24"/>
        </w:rPr>
        <w:t>chinensis</w:t>
      </w:r>
      <w:proofErr w:type="spellEnd"/>
      <w:r w:rsidRPr="00DF474E">
        <w:rPr>
          <w:rFonts w:ascii="Times New Roman" w:hAnsi="Times New Roman" w:cs="Times New Roman"/>
          <w:sz w:val="24"/>
          <w:szCs w:val="24"/>
        </w:rPr>
        <w:t xml:space="preserve">) Cuttings. </w:t>
      </w:r>
      <w:r w:rsidRPr="00DF474E">
        <w:rPr>
          <w:rFonts w:ascii="Times New Roman" w:hAnsi="Times New Roman" w:cs="Times New Roman"/>
          <w:i/>
          <w:iCs/>
          <w:sz w:val="24"/>
          <w:szCs w:val="24"/>
        </w:rPr>
        <w:t>International Journal of Agriculture &amp; Biology.</w:t>
      </w:r>
      <w:r w:rsidRPr="00DF474E">
        <w:rPr>
          <w:rFonts w:ascii="Times New Roman" w:hAnsi="Times New Roman" w:cs="Times New Roman"/>
          <w:sz w:val="24"/>
          <w:szCs w:val="24"/>
        </w:rPr>
        <w:t>, Vol. 9, No. 1</w:t>
      </w:r>
    </w:p>
    <w:p w14:paraId="239156BF" w14:textId="77777777" w:rsidR="004814FD" w:rsidRPr="00280C53" w:rsidRDefault="004814FD" w:rsidP="004814FD">
      <w:pPr>
        <w:spacing w:after="166" w:line="240" w:lineRule="auto"/>
        <w:ind w:left="720" w:right="399" w:hanging="720"/>
        <w:jc w:val="both"/>
        <w:rPr>
          <w:rFonts w:ascii="Times New Roman" w:hAnsi="Times New Roman" w:cs="Times New Roman"/>
          <w:color w:val="000000" w:themeColor="text1"/>
          <w:sz w:val="24"/>
          <w:szCs w:val="24"/>
        </w:rPr>
      </w:pPr>
      <w:r w:rsidRPr="00280C53">
        <w:rPr>
          <w:rFonts w:ascii="Times New Roman" w:hAnsi="Times New Roman" w:cs="Times New Roman"/>
          <w:color w:val="000000" w:themeColor="text1"/>
          <w:sz w:val="24"/>
          <w:szCs w:val="24"/>
        </w:rPr>
        <w:t>Bhardwaj, R. L. (2014). Effect of growing media on seed germination and seedling growth of papaya cv. “Red lady”</w:t>
      </w:r>
      <w:r>
        <w:rPr>
          <w:rFonts w:ascii="Times New Roman" w:hAnsi="Times New Roman" w:cs="Times New Roman"/>
          <w:color w:val="000000" w:themeColor="text1"/>
          <w:sz w:val="24"/>
          <w:szCs w:val="24"/>
        </w:rPr>
        <w:t xml:space="preserve">. </w:t>
      </w:r>
      <w:r w:rsidRPr="00D04572">
        <w:rPr>
          <w:rFonts w:ascii="Times New Roman" w:hAnsi="Times New Roman" w:cs="Times New Roman"/>
          <w:i/>
          <w:iCs/>
          <w:color w:val="000000" w:themeColor="text1"/>
          <w:sz w:val="24"/>
          <w:szCs w:val="24"/>
        </w:rPr>
        <w:t>African Journal of Plant Science</w:t>
      </w:r>
      <w:r>
        <w:rPr>
          <w:rFonts w:ascii="Times New Roman" w:hAnsi="Times New Roman" w:cs="Times New Roman"/>
          <w:color w:val="000000" w:themeColor="text1"/>
          <w:sz w:val="24"/>
          <w:szCs w:val="24"/>
        </w:rPr>
        <w:t>, Vol: 8(4), pp.178-184.</w:t>
      </w:r>
    </w:p>
    <w:p w14:paraId="00F858E0" w14:textId="77777777" w:rsidR="004814FD" w:rsidRDefault="004814FD" w:rsidP="004814FD">
      <w:pPr>
        <w:spacing w:after="166" w:line="240" w:lineRule="auto"/>
        <w:ind w:left="720" w:right="399" w:hanging="720"/>
        <w:jc w:val="both"/>
        <w:rPr>
          <w:rFonts w:ascii="Times New Roman" w:hAnsi="Times New Roman" w:cs="Times New Roman"/>
          <w:sz w:val="24"/>
          <w:szCs w:val="24"/>
        </w:rPr>
      </w:pPr>
      <w:r w:rsidRPr="006174E8">
        <w:rPr>
          <w:rFonts w:ascii="Times New Roman" w:hAnsi="Times New Roman" w:cs="Times New Roman"/>
          <w:sz w:val="24"/>
          <w:szCs w:val="24"/>
        </w:rPr>
        <w:t xml:space="preserve">Das, </w:t>
      </w:r>
      <w:r>
        <w:rPr>
          <w:rFonts w:ascii="Times New Roman" w:hAnsi="Times New Roman" w:cs="Times New Roman"/>
          <w:sz w:val="24"/>
          <w:szCs w:val="24"/>
        </w:rPr>
        <w:t>K.</w:t>
      </w:r>
      <w:r w:rsidRPr="006174E8">
        <w:rPr>
          <w:rFonts w:ascii="Times New Roman" w:hAnsi="Times New Roman" w:cs="Times New Roman"/>
          <w:sz w:val="24"/>
          <w:szCs w:val="24"/>
        </w:rPr>
        <w:t xml:space="preserve">S., &amp; </w:t>
      </w:r>
      <w:proofErr w:type="spellStart"/>
      <w:r w:rsidRPr="006174E8">
        <w:rPr>
          <w:rFonts w:ascii="Times New Roman" w:hAnsi="Times New Roman" w:cs="Times New Roman"/>
          <w:sz w:val="24"/>
          <w:szCs w:val="24"/>
        </w:rPr>
        <w:t>Avasthe</w:t>
      </w:r>
      <w:proofErr w:type="spellEnd"/>
      <w:r w:rsidRPr="006174E8">
        <w:rPr>
          <w:rFonts w:ascii="Times New Roman" w:hAnsi="Times New Roman" w:cs="Times New Roman"/>
          <w:sz w:val="24"/>
          <w:szCs w:val="24"/>
        </w:rPr>
        <w:t xml:space="preserve">, R. (2020). Packages of Organic Nutrient </w:t>
      </w:r>
      <w:r w:rsidRPr="006174E8">
        <w:rPr>
          <w:rFonts w:ascii="Times New Roman" w:hAnsi="Times New Roman" w:cs="Times New Roman"/>
          <w:sz w:val="24"/>
          <w:szCs w:val="24"/>
        </w:rPr>
        <w:t xml:space="preserve">Management as Soil Policy for Upgrading Cropping System to Restore Soil Productivity. </w:t>
      </w:r>
      <w:proofErr w:type="spellStart"/>
      <w:r w:rsidRPr="00F87B87">
        <w:rPr>
          <w:rFonts w:ascii="Times New Roman" w:hAnsi="Times New Roman" w:cs="Times New Roman"/>
          <w:i/>
          <w:iCs/>
          <w:sz w:val="24"/>
          <w:szCs w:val="24"/>
        </w:rPr>
        <w:t>IntechOpen</w:t>
      </w:r>
      <w:proofErr w:type="spellEnd"/>
      <w:r w:rsidRPr="006174E8">
        <w:rPr>
          <w:rFonts w:ascii="Times New Roman" w:hAnsi="Times New Roman" w:cs="Times New Roman"/>
          <w:sz w:val="24"/>
          <w:szCs w:val="24"/>
        </w:rPr>
        <w:t xml:space="preserve">. </w:t>
      </w:r>
    </w:p>
    <w:p w14:paraId="527648E0" w14:textId="77777777" w:rsidR="004814FD" w:rsidRPr="00DF474E" w:rsidRDefault="004814FD" w:rsidP="004814FD">
      <w:pPr>
        <w:spacing w:after="166" w:line="240" w:lineRule="auto"/>
        <w:ind w:left="720" w:right="399" w:hanging="720"/>
        <w:jc w:val="both"/>
        <w:rPr>
          <w:rFonts w:ascii="Times New Roman" w:hAnsi="Times New Roman" w:cs="Times New Roman"/>
          <w:sz w:val="24"/>
          <w:szCs w:val="24"/>
        </w:rPr>
      </w:pPr>
      <w:r>
        <w:rPr>
          <w:rFonts w:ascii="Times New Roman" w:hAnsi="Times New Roman" w:cs="Times New Roman"/>
          <w:sz w:val="24"/>
          <w:szCs w:val="24"/>
        </w:rPr>
        <w:t xml:space="preserve">            DOI</w:t>
      </w:r>
      <w:r w:rsidRPr="006174E8">
        <w:rPr>
          <w:rFonts w:ascii="Times New Roman" w:hAnsi="Times New Roman" w:cs="Times New Roman"/>
          <w:sz w:val="24"/>
          <w:szCs w:val="24"/>
        </w:rPr>
        <w:t>: 10.5772/intechopen.91928</w:t>
      </w:r>
    </w:p>
    <w:p w14:paraId="2B62B4FE" w14:textId="77777777" w:rsidR="004814FD" w:rsidRPr="00A94B1C" w:rsidRDefault="004814FD" w:rsidP="004814FD">
      <w:pPr>
        <w:spacing w:after="142" w:line="240" w:lineRule="auto"/>
        <w:ind w:left="720" w:hanging="720"/>
        <w:jc w:val="both"/>
      </w:pPr>
      <w:proofErr w:type="spellStart"/>
      <w:r>
        <w:rPr>
          <w:rFonts w:ascii="Times New Roman" w:hAnsi="Times New Roman" w:cs="Times New Roman"/>
          <w:sz w:val="24"/>
          <w:szCs w:val="24"/>
        </w:rPr>
        <w:t>Eed</w:t>
      </w:r>
      <w:proofErr w:type="spellEnd"/>
      <w:r>
        <w:rPr>
          <w:rFonts w:ascii="Times New Roman" w:hAnsi="Times New Roman" w:cs="Times New Roman"/>
          <w:sz w:val="24"/>
          <w:szCs w:val="24"/>
        </w:rPr>
        <w:t xml:space="preserve">, A.M., </w:t>
      </w:r>
      <w:proofErr w:type="spellStart"/>
      <w:r>
        <w:rPr>
          <w:rFonts w:ascii="Times New Roman" w:hAnsi="Times New Roman" w:cs="Times New Roman"/>
          <w:sz w:val="24"/>
          <w:szCs w:val="24"/>
        </w:rPr>
        <w:t>ALbanaa</w:t>
      </w:r>
      <w:proofErr w:type="spellEnd"/>
      <w:r>
        <w:rPr>
          <w:rFonts w:ascii="Times New Roman" w:hAnsi="Times New Roman" w:cs="Times New Roman"/>
          <w:sz w:val="24"/>
          <w:szCs w:val="24"/>
        </w:rPr>
        <w:t>, B., &amp; Sultan, A. (2015).</w:t>
      </w:r>
      <w:r w:rsidRPr="006423A1">
        <w:t xml:space="preserve"> </w:t>
      </w:r>
      <w:r w:rsidRPr="006423A1">
        <w:rPr>
          <w:rFonts w:ascii="Times New Roman" w:hAnsi="Times New Roman" w:cs="Times New Roman"/>
          <w:sz w:val="24"/>
          <w:szCs w:val="24"/>
        </w:rPr>
        <w:t>The effect of growing media and stem cutting type on rooting and growth of Bougainvillea spectabilis plants</w:t>
      </w:r>
      <w:r>
        <w:rPr>
          <w:rFonts w:ascii="Times New Roman" w:hAnsi="Times New Roman" w:cs="Times New Roman"/>
          <w:sz w:val="24"/>
          <w:szCs w:val="24"/>
        </w:rPr>
        <w:t>.</w:t>
      </w:r>
      <w:r w:rsidRPr="00B07F03">
        <w:t xml:space="preserve"> </w:t>
      </w:r>
      <w:r w:rsidRPr="00AE0DAC">
        <w:rPr>
          <w:rFonts w:ascii="Times New Roman" w:hAnsi="Times New Roman" w:cs="Times New Roman"/>
          <w:i/>
          <w:iCs/>
        </w:rPr>
        <w:t>U</w:t>
      </w:r>
      <w:r w:rsidRPr="00AE0DAC">
        <w:rPr>
          <w:rFonts w:ascii="Times New Roman" w:hAnsi="Times New Roman" w:cs="Times New Roman"/>
          <w:i/>
          <w:iCs/>
          <w:sz w:val="24"/>
          <w:szCs w:val="24"/>
        </w:rPr>
        <w:t>niv. Aden J. Nat. and Appl. Sc</w:t>
      </w:r>
      <w:r>
        <w:rPr>
          <w:rFonts w:ascii="Times New Roman" w:hAnsi="Times New Roman" w:cs="Times New Roman"/>
          <w:sz w:val="24"/>
          <w:szCs w:val="24"/>
        </w:rPr>
        <w:t xml:space="preserve">, </w:t>
      </w:r>
      <w:r w:rsidRPr="005827FE">
        <w:rPr>
          <w:rFonts w:ascii="Times New Roman" w:hAnsi="Times New Roman" w:cs="Times New Roman"/>
          <w:i/>
          <w:iCs/>
          <w:sz w:val="24"/>
          <w:szCs w:val="24"/>
        </w:rPr>
        <w:t>19</w:t>
      </w:r>
      <w:r>
        <w:rPr>
          <w:rFonts w:ascii="Times New Roman" w:hAnsi="Times New Roman" w:cs="Times New Roman"/>
          <w:sz w:val="24"/>
          <w:szCs w:val="24"/>
        </w:rPr>
        <w:t xml:space="preserve">(1) </w:t>
      </w:r>
      <w:r w:rsidRPr="00BE66DA">
        <w:rPr>
          <w:rFonts w:ascii="Times New Roman" w:hAnsi="Times New Roman" w:cs="Times New Roman"/>
          <w:sz w:val="24"/>
          <w:szCs w:val="24"/>
        </w:rPr>
        <w:t>DOI: https://doi.org/10.47372/uajnas.2015.n1.a12</w:t>
      </w:r>
    </w:p>
    <w:p w14:paraId="04C6408E" w14:textId="77777777" w:rsidR="004814FD" w:rsidRPr="00DF474E" w:rsidRDefault="004814FD" w:rsidP="004814FD">
      <w:pPr>
        <w:spacing w:after="142"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El-</w:t>
      </w:r>
      <w:proofErr w:type="spellStart"/>
      <w:r w:rsidRPr="00DF474E">
        <w:rPr>
          <w:rFonts w:ascii="Times New Roman" w:hAnsi="Times New Roman" w:cs="Times New Roman"/>
          <w:sz w:val="24"/>
          <w:szCs w:val="24"/>
        </w:rPr>
        <w:t>Gedawey</w:t>
      </w:r>
      <w:proofErr w:type="spellEnd"/>
      <w:r w:rsidRPr="00DF474E">
        <w:rPr>
          <w:rFonts w:ascii="Times New Roman" w:hAnsi="Times New Roman" w:cs="Times New Roman"/>
          <w:sz w:val="24"/>
          <w:szCs w:val="24"/>
        </w:rPr>
        <w:t xml:space="preserve">, H. I. M. (2021). Propagation of Croton Cuttings Relation to Hormones and Seasonal Changes. </w:t>
      </w:r>
      <w:r w:rsidRPr="00DF474E">
        <w:rPr>
          <w:rFonts w:ascii="Times New Roman" w:hAnsi="Times New Roman" w:cs="Times New Roman"/>
          <w:i/>
          <w:iCs/>
          <w:sz w:val="24"/>
          <w:szCs w:val="24"/>
        </w:rPr>
        <w:t>Egyptian Academic Journal of Biological Sciences,</w:t>
      </w:r>
      <w:r w:rsidRPr="00DF474E">
        <w:rPr>
          <w:rFonts w:ascii="Times New Roman" w:hAnsi="Times New Roman" w:cs="Times New Roman"/>
          <w:sz w:val="24"/>
          <w:szCs w:val="24"/>
        </w:rPr>
        <w:t xml:space="preserve"> Vol.12(2) pp135-148</w:t>
      </w:r>
      <w:r>
        <w:rPr>
          <w:rFonts w:ascii="Times New Roman" w:hAnsi="Times New Roman" w:cs="Times New Roman"/>
          <w:sz w:val="24"/>
          <w:szCs w:val="24"/>
        </w:rPr>
        <w:t xml:space="preserve"> </w:t>
      </w:r>
      <w:r w:rsidRPr="00DF474E">
        <w:rPr>
          <w:rFonts w:ascii="Times New Roman" w:hAnsi="Times New Roman" w:cs="Times New Roman"/>
          <w:sz w:val="24"/>
          <w:szCs w:val="24"/>
        </w:rPr>
        <w:t xml:space="preserve">DOI: 10.21608/EAJBSH.2021.209460 </w:t>
      </w:r>
    </w:p>
    <w:p w14:paraId="44A7379D" w14:textId="77777777" w:rsidR="004814FD" w:rsidRPr="00DF474E" w:rsidRDefault="004814FD" w:rsidP="004814FD">
      <w:pPr>
        <w:spacing w:after="142"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Gomez, K. A</w:t>
      </w:r>
      <w:r>
        <w:rPr>
          <w:rFonts w:ascii="Times New Roman" w:hAnsi="Times New Roman" w:cs="Times New Roman"/>
          <w:sz w:val="24"/>
          <w:szCs w:val="24"/>
        </w:rPr>
        <w:t>.</w:t>
      </w:r>
      <w:r w:rsidRPr="00DF474E">
        <w:rPr>
          <w:rFonts w:ascii="Times New Roman" w:hAnsi="Times New Roman" w:cs="Times New Roman"/>
          <w:sz w:val="24"/>
          <w:szCs w:val="24"/>
        </w:rPr>
        <w:t xml:space="preserve">, &amp; Gomez, A. A. (1984). </w:t>
      </w:r>
      <w:r w:rsidRPr="00DF474E">
        <w:rPr>
          <w:rFonts w:ascii="Times New Roman" w:hAnsi="Times New Roman" w:cs="Times New Roman"/>
          <w:i/>
          <w:iCs/>
          <w:sz w:val="24"/>
          <w:szCs w:val="24"/>
        </w:rPr>
        <w:t>Statistical procedure for agricultural research</w:t>
      </w:r>
      <w:r w:rsidRPr="00DF474E">
        <w:rPr>
          <w:rFonts w:ascii="Times New Roman" w:hAnsi="Times New Roman" w:cs="Times New Roman"/>
          <w:sz w:val="24"/>
          <w:szCs w:val="24"/>
        </w:rPr>
        <w:t>. John Wiley and Sons.</w:t>
      </w:r>
    </w:p>
    <w:p w14:paraId="5E0D6C6F" w14:textId="77777777" w:rsidR="004814FD" w:rsidRPr="00DF474E" w:rsidRDefault="004814FD" w:rsidP="004814FD">
      <w:pPr>
        <w:spacing w:after="142"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Hammo, Y. H., Mayi</w:t>
      </w:r>
      <w:r>
        <w:rPr>
          <w:rFonts w:ascii="Times New Roman" w:hAnsi="Times New Roman" w:cs="Times New Roman"/>
          <w:sz w:val="24"/>
          <w:szCs w:val="24"/>
        </w:rPr>
        <w:t>,</w:t>
      </w:r>
      <w:r w:rsidRPr="00DF474E">
        <w:rPr>
          <w:rFonts w:ascii="Times New Roman" w:hAnsi="Times New Roman" w:cs="Times New Roman"/>
          <w:sz w:val="24"/>
          <w:szCs w:val="24"/>
        </w:rPr>
        <w:t xml:space="preserve"> A. A. T., &amp; Sadeeq, J.A. (2009). Effect of Media and Indole Butyric Acid on Shoot Tip Cutting of Myrtus communis L. </w:t>
      </w:r>
      <w:r w:rsidRPr="00DF474E">
        <w:rPr>
          <w:rFonts w:ascii="Times New Roman" w:hAnsi="Times New Roman" w:cs="Times New Roman"/>
          <w:i/>
          <w:iCs/>
          <w:sz w:val="24"/>
          <w:szCs w:val="24"/>
        </w:rPr>
        <w:t xml:space="preserve">J. Duhok </w:t>
      </w:r>
      <w:proofErr w:type="spellStart"/>
      <w:r w:rsidRPr="00DF474E">
        <w:rPr>
          <w:rFonts w:ascii="Times New Roman" w:hAnsi="Times New Roman" w:cs="Times New Roman"/>
          <w:i/>
          <w:iCs/>
          <w:sz w:val="24"/>
          <w:szCs w:val="24"/>
        </w:rPr>
        <w:t>Unvi</w:t>
      </w:r>
      <w:proofErr w:type="spellEnd"/>
      <w:r w:rsidRPr="00DF474E">
        <w:rPr>
          <w:rFonts w:ascii="Times New Roman" w:hAnsi="Times New Roman" w:cs="Times New Roman"/>
          <w:i/>
          <w:iCs/>
          <w:sz w:val="24"/>
          <w:szCs w:val="24"/>
        </w:rPr>
        <w:t xml:space="preserve">. </w:t>
      </w:r>
      <w:r w:rsidRPr="00757572">
        <w:rPr>
          <w:rFonts w:ascii="Times New Roman" w:hAnsi="Times New Roman" w:cs="Times New Roman"/>
          <w:i/>
          <w:iCs/>
          <w:sz w:val="24"/>
          <w:szCs w:val="24"/>
        </w:rPr>
        <w:t>12</w:t>
      </w:r>
      <w:r w:rsidRPr="00DF474E">
        <w:rPr>
          <w:rFonts w:ascii="Times New Roman" w:hAnsi="Times New Roman" w:cs="Times New Roman"/>
          <w:sz w:val="24"/>
          <w:szCs w:val="24"/>
        </w:rPr>
        <w:t xml:space="preserve"> (2).</w:t>
      </w:r>
    </w:p>
    <w:p w14:paraId="4405B577" w14:textId="77777777" w:rsidR="004814FD" w:rsidRPr="00DF474E" w:rsidRDefault="004814FD" w:rsidP="004814FD">
      <w:pPr>
        <w:spacing w:after="142" w:line="240" w:lineRule="auto"/>
        <w:ind w:left="720" w:hanging="720"/>
        <w:jc w:val="both"/>
        <w:rPr>
          <w:rFonts w:ascii="Times New Roman" w:hAnsi="Times New Roman" w:cs="Times New Roman"/>
          <w:i/>
          <w:iCs/>
          <w:sz w:val="24"/>
          <w:szCs w:val="24"/>
        </w:rPr>
      </w:pPr>
      <w:r w:rsidRPr="00DF474E">
        <w:rPr>
          <w:rFonts w:ascii="Times New Roman" w:hAnsi="Times New Roman" w:cs="Times New Roman"/>
          <w:sz w:val="24"/>
          <w:szCs w:val="24"/>
        </w:rPr>
        <w:t xml:space="preserve">Hartmann, H. T., Kester, D. E. Jr., Davies, F. T. &amp; Geneve, R. L. (1997). </w:t>
      </w:r>
      <w:r w:rsidRPr="00DF474E">
        <w:rPr>
          <w:rFonts w:ascii="Times New Roman" w:hAnsi="Times New Roman" w:cs="Times New Roman"/>
          <w:i/>
          <w:iCs/>
          <w:sz w:val="24"/>
          <w:szCs w:val="24"/>
        </w:rPr>
        <w:t>Plant Propagation, Principles and Practices</w:t>
      </w:r>
      <w:r w:rsidRPr="00DF474E">
        <w:rPr>
          <w:rFonts w:ascii="Times New Roman" w:hAnsi="Times New Roman" w:cs="Times New Roman"/>
          <w:sz w:val="24"/>
          <w:szCs w:val="24"/>
        </w:rPr>
        <w:t xml:space="preserve"> (6th ed.). Prentice Hall, Upper Saddle</w:t>
      </w:r>
      <w:r w:rsidRPr="00DF474E">
        <w:rPr>
          <w:rFonts w:ascii="Times New Roman" w:hAnsi="Times New Roman" w:cs="Times New Roman"/>
          <w:i/>
          <w:iCs/>
          <w:sz w:val="24"/>
          <w:szCs w:val="24"/>
        </w:rPr>
        <w:t xml:space="preserve"> </w:t>
      </w:r>
      <w:r w:rsidRPr="00DF474E">
        <w:rPr>
          <w:rFonts w:ascii="Times New Roman" w:hAnsi="Times New Roman" w:cs="Times New Roman"/>
          <w:sz w:val="24"/>
          <w:szCs w:val="24"/>
        </w:rPr>
        <w:t xml:space="preserve">River, New Jersey. pp 77-78. </w:t>
      </w:r>
    </w:p>
    <w:p w14:paraId="2A0F7996" w14:textId="77777777" w:rsidR="004814FD" w:rsidRPr="00DF474E" w:rsidRDefault="004814FD" w:rsidP="004814FD">
      <w:pPr>
        <w:spacing w:after="142" w:line="240" w:lineRule="auto"/>
        <w:ind w:left="720" w:hanging="720"/>
        <w:jc w:val="both"/>
        <w:rPr>
          <w:rFonts w:ascii="Times New Roman" w:hAnsi="Times New Roman" w:cs="Times New Roman"/>
          <w:i/>
          <w:iCs/>
          <w:sz w:val="24"/>
          <w:szCs w:val="24"/>
        </w:rPr>
      </w:pPr>
      <w:r w:rsidRPr="00DF474E">
        <w:rPr>
          <w:rFonts w:ascii="Times New Roman" w:hAnsi="Times New Roman" w:cs="Times New Roman"/>
          <w:sz w:val="24"/>
          <w:szCs w:val="24"/>
        </w:rPr>
        <w:t xml:space="preserve">Hartmann, H. T., Kester, D. E. Jr., Davies, F. T. &amp; Geneve, R. L. (2002). </w:t>
      </w:r>
      <w:r w:rsidRPr="00DF474E">
        <w:rPr>
          <w:rFonts w:ascii="Times New Roman" w:hAnsi="Times New Roman" w:cs="Times New Roman"/>
          <w:i/>
          <w:iCs/>
          <w:sz w:val="24"/>
          <w:szCs w:val="24"/>
        </w:rPr>
        <w:t>Plant Propagation, Principles and Practices</w:t>
      </w:r>
      <w:r w:rsidRPr="00DF474E">
        <w:rPr>
          <w:rFonts w:ascii="Times New Roman" w:hAnsi="Times New Roman" w:cs="Times New Roman"/>
          <w:sz w:val="24"/>
          <w:szCs w:val="24"/>
        </w:rPr>
        <w:t xml:space="preserve"> (7th ed.). Prentice Hall, Upper Saddle River, New Jersey. P 880 </w:t>
      </w:r>
    </w:p>
    <w:p w14:paraId="2EB843CA" w14:textId="77777777" w:rsidR="004814FD" w:rsidRPr="00DF474E" w:rsidRDefault="004814FD" w:rsidP="004814FD">
      <w:pPr>
        <w:spacing w:after="142" w:line="240" w:lineRule="auto"/>
        <w:ind w:left="720" w:hanging="720"/>
        <w:jc w:val="both"/>
        <w:rPr>
          <w:rFonts w:ascii="Times New Roman" w:eastAsia="Cambria" w:hAnsi="Times New Roman" w:cs="Times New Roman"/>
          <w:i/>
          <w:iCs/>
          <w:sz w:val="24"/>
          <w:szCs w:val="24"/>
        </w:rPr>
      </w:pPr>
      <w:r w:rsidRPr="00DF474E">
        <w:rPr>
          <w:rFonts w:ascii="Times New Roman" w:eastAsia="Cambria" w:hAnsi="Times New Roman" w:cs="Times New Roman"/>
          <w:sz w:val="24"/>
          <w:szCs w:val="24"/>
        </w:rPr>
        <w:t xml:space="preserve">Hartmann, H.T., Kester, </w:t>
      </w:r>
      <w:r w:rsidRPr="00DF474E">
        <w:rPr>
          <w:rFonts w:ascii="Times New Roman" w:hAnsi="Times New Roman" w:cs="Times New Roman"/>
          <w:sz w:val="24"/>
          <w:szCs w:val="24"/>
        </w:rPr>
        <w:t xml:space="preserve">D. E. Jr., Davies, F. T. &amp; Geneve, </w:t>
      </w:r>
      <w:r w:rsidRPr="00DF474E">
        <w:rPr>
          <w:rFonts w:ascii="Times New Roman" w:eastAsia="Cambria" w:hAnsi="Times New Roman" w:cs="Times New Roman"/>
          <w:sz w:val="24"/>
          <w:szCs w:val="24"/>
        </w:rPr>
        <w:t xml:space="preserve">R.L. (2011). </w:t>
      </w:r>
      <w:r w:rsidRPr="00DF474E">
        <w:rPr>
          <w:rFonts w:ascii="Times New Roman" w:eastAsia="Cambria" w:hAnsi="Times New Roman" w:cs="Times New Roman"/>
          <w:i/>
          <w:iCs/>
          <w:sz w:val="24"/>
          <w:szCs w:val="24"/>
        </w:rPr>
        <w:t xml:space="preserve">Plant </w:t>
      </w:r>
      <w:r w:rsidRPr="00DF474E">
        <w:rPr>
          <w:rFonts w:ascii="Times New Roman" w:eastAsia="Cambria" w:hAnsi="Times New Roman" w:cs="Times New Roman"/>
          <w:i/>
          <w:iCs/>
          <w:sz w:val="24"/>
          <w:szCs w:val="24"/>
        </w:rPr>
        <w:lastRenderedPageBreak/>
        <w:t>propagation, principles and practices</w:t>
      </w:r>
      <w:r w:rsidRPr="00DF474E">
        <w:rPr>
          <w:rFonts w:ascii="Times New Roman" w:eastAsia="Cambria" w:hAnsi="Times New Roman" w:cs="Times New Roman"/>
          <w:sz w:val="24"/>
          <w:szCs w:val="24"/>
        </w:rPr>
        <w:t xml:space="preserve"> (8</w:t>
      </w:r>
      <w:r w:rsidRPr="00DF474E">
        <w:rPr>
          <w:rFonts w:ascii="Times New Roman" w:eastAsia="Cambria" w:hAnsi="Times New Roman" w:cs="Times New Roman"/>
          <w:sz w:val="24"/>
          <w:szCs w:val="24"/>
          <w:vertAlign w:val="superscript"/>
        </w:rPr>
        <w:t>th</w:t>
      </w:r>
      <w:r w:rsidRPr="00DF474E">
        <w:rPr>
          <w:rFonts w:ascii="Times New Roman" w:eastAsia="Cambria" w:hAnsi="Times New Roman" w:cs="Times New Roman"/>
          <w:sz w:val="24"/>
          <w:szCs w:val="24"/>
        </w:rPr>
        <w:t xml:space="preserve"> ed.). New Jersey: Prentice Hall. 915p</w:t>
      </w:r>
    </w:p>
    <w:p w14:paraId="11BA45B5" w14:textId="77777777" w:rsidR="004814FD" w:rsidRPr="00DF474E" w:rsidRDefault="004814FD" w:rsidP="004814FD">
      <w:pPr>
        <w:spacing w:after="0" w:line="240" w:lineRule="auto"/>
        <w:ind w:left="720" w:hanging="720"/>
        <w:jc w:val="both"/>
        <w:rPr>
          <w:rFonts w:ascii="Times New Roman" w:hAnsi="Times New Roman" w:cs="Times New Roman"/>
          <w:sz w:val="24"/>
          <w:szCs w:val="24"/>
        </w:rPr>
      </w:pPr>
      <w:r w:rsidRPr="001D1F77">
        <w:rPr>
          <w:rFonts w:ascii="Times New Roman" w:hAnsi="Times New Roman" w:cs="Times New Roman"/>
          <w:sz w:val="24"/>
          <w:szCs w:val="24"/>
        </w:rPr>
        <w:t>Jiménez</w:t>
      </w:r>
      <w:r>
        <w:rPr>
          <w:rFonts w:ascii="Times New Roman" w:hAnsi="Times New Roman" w:cs="Times New Roman"/>
          <w:sz w:val="24"/>
          <w:szCs w:val="24"/>
        </w:rPr>
        <w:t>,</w:t>
      </w:r>
      <w:r w:rsidRPr="001D1F77">
        <w:rPr>
          <w:rFonts w:ascii="Times New Roman" w:hAnsi="Times New Roman" w:cs="Times New Roman"/>
          <w:sz w:val="24"/>
          <w:szCs w:val="24"/>
        </w:rPr>
        <w:t xml:space="preserve"> J</w:t>
      </w:r>
      <w:r>
        <w:rPr>
          <w:rFonts w:ascii="Times New Roman" w:hAnsi="Times New Roman" w:cs="Times New Roman"/>
          <w:sz w:val="24"/>
          <w:szCs w:val="24"/>
        </w:rPr>
        <w:t>.</w:t>
      </w:r>
      <w:r w:rsidRPr="001D1F77">
        <w:rPr>
          <w:rFonts w:ascii="Times New Roman" w:hAnsi="Times New Roman" w:cs="Times New Roman"/>
          <w:sz w:val="24"/>
          <w:szCs w:val="24"/>
        </w:rPr>
        <w:t>C</w:t>
      </w:r>
      <w:r>
        <w:rPr>
          <w:rFonts w:ascii="Times New Roman" w:hAnsi="Times New Roman" w:cs="Times New Roman"/>
          <w:sz w:val="24"/>
          <w:szCs w:val="24"/>
        </w:rPr>
        <w:t>.</w:t>
      </w:r>
      <w:r w:rsidRPr="001D1F77">
        <w:rPr>
          <w:rFonts w:ascii="Times New Roman" w:hAnsi="Times New Roman" w:cs="Times New Roman"/>
          <w:sz w:val="24"/>
          <w:szCs w:val="24"/>
        </w:rPr>
        <w:t>, Cardoso</w:t>
      </w:r>
      <w:r>
        <w:rPr>
          <w:rFonts w:ascii="Times New Roman" w:hAnsi="Times New Roman" w:cs="Times New Roman"/>
          <w:sz w:val="24"/>
          <w:szCs w:val="24"/>
        </w:rPr>
        <w:t xml:space="preserve">, </w:t>
      </w:r>
      <w:r w:rsidRPr="001D1F77">
        <w:rPr>
          <w:rFonts w:ascii="Times New Roman" w:hAnsi="Times New Roman" w:cs="Times New Roman"/>
          <w:sz w:val="24"/>
          <w:szCs w:val="24"/>
        </w:rPr>
        <w:t>J</w:t>
      </w:r>
      <w:r>
        <w:rPr>
          <w:rFonts w:ascii="Times New Roman" w:hAnsi="Times New Roman" w:cs="Times New Roman"/>
          <w:sz w:val="24"/>
          <w:szCs w:val="24"/>
        </w:rPr>
        <w:t>.</w:t>
      </w:r>
      <w:r w:rsidRPr="001D1F77">
        <w:rPr>
          <w:rFonts w:ascii="Times New Roman" w:hAnsi="Times New Roman" w:cs="Times New Roman"/>
          <w:sz w:val="24"/>
          <w:szCs w:val="24"/>
        </w:rPr>
        <w:t>A</w:t>
      </w:r>
      <w:r>
        <w:rPr>
          <w:rFonts w:ascii="Times New Roman" w:hAnsi="Times New Roman" w:cs="Times New Roman"/>
          <w:sz w:val="24"/>
          <w:szCs w:val="24"/>
        </w:rPr>
        <w:t>.</w:t>
      </w:r>
      <w:r w:rsidRPr="001D1F77">
        <w:rPr>
          <w:rFonts w:ascii="Times New Roman" w:hAnsi="Times New Roman" w:cs="Times New Roman"/>
          <w:sz w:val="24"/>
          <w:szCs w:val="24"/>
        </w:rPr>
        <w:t>, Arango-Londoño</w:t>
      </w:r>
      <w:r>
        <w:rPr>
          <w:rFonts w:ascii="Times New Roman" w:hAnsi="Times New Roman" w:cs="Times New Roman"/>
          <w:sz w:val="24"/>
          <w:szCs w:val="24"/>
        </w:rPr>
        <w:t>,</w:t>
      </w:r>
      <w:r w:rsidRPr="001D1F77">
        <w:rPr>
          <w:rFonts w:ascii="Times New Roman" w:hAnsi="Times New Roman" w:cs="Times New Roman"/>
          <w:sz w:val="24"/>
          <w:szCs w:val="24"/>
        </w:rPr>
        <w:t xml:space="preserve"> D</w:t>
      </w:r>
      <w:r>
        <w:rPr>
          <w:rFonts w:ascii="Times New Roman" w:hAnsi="Times New Roman" w:cs="Times New Roman"/>
          <w:sz w:val="24"/>
          <w:szCs w:val="24"/>
        </w:rPr>
        <w:t>.</w:t>
      </w:r>
      <w:r w:rsidRPr="001D1F77">
        <w:rPr>
          <w:rFonts w:ascii="Times New Roman" w:hAnsi="Times New Roman" w:cs="Times New Roman"/>
          <w:sz w:val="24"/>
          <w:szCs w:val="24"/>
        </w:rPr>
        <w:t>, Fischer</w:t>
      </w:r>
      <w:r>
        <w:rPr>
          <w:rFonts w:ascii="Times New Roman" w:hAnsi="Times New Roman" w:cs="Times New Roman"/>
          <w:sz w:val="24"/>
          <w:szCs w:val="24"/>
        </w:rPr>
        <w:t>,</w:t>
      </w:r>
      <w:r w:rsidRPr="001D1F77">
        <w:rPr>
          <w:rFonts w:ascii="Times New Roman" w:hAnsi="Times New Roman" w:cs="Times New Roman"/>
          <w:sz w:val="24"/>
          <w:szCs w:val="24"/>
        </w:rPr>
        <w:t xml:space="preserve"> G</w:t>
      </w:r>
      <w:r>
        <w:rPr>
          <w:rFonts w:ascii="Times New Roman" w:hAnsi="Times New Roman" w:cs="Times New Roman"/>
          <w:sz w:val="24"/>
          <w:szCs w:val="24"/>
        </w:rPr>
        <w:t xml:space="preserve">. &amp; </w:t>
      </w:r>
      <w:r w:rsidRPr="001D1F77">
        <w:rPr>
          <w:rFonts w:ascii="Times New Roman" w:hAnsi="Times New Roman" w:cs="Times New Roman"/>
          <w:sz w:val="24"/>
          <w:szCs w:val="24"/>
        </w:rPr>
        <w:t>Rao</w:t>
      </w:r>
      <w:r>
        <w:rPr>
          <w:rFonts w:ascii="Times New Roman" w:hAnsi="Times New Roman" w:cs="Times New Roman"/>
          <w:sz w:val="24"/>
          <w:szCs w:val="24"/>
        </w:rPr>
        <w:t>,</w:t>
      </w:r>
      <w:r w:rsidRPr="001D1F77">
        <w:rPr>
          <w:rFonts w:ascii="Times New Roman" w:hAnsi="Times New Roman" w:cs="Times New Roman"/>
          <w:sz w:val="24"/>
          <w:szCs w:val="24"/>
        </w:rPr>
        <w:t xml:space="preserve"> I. </w:t>
      </w:r>
      <w:r>
        <w:rPr>
          <w:rFonts w:ascii="Times New Roman" w:hAnsi="Times New Roman" w:cs="Times New Roman"/>
          <w:sz w:val="24"/>
          <w:szCs w:val="24"/>
        </w:rPr>
        <w:t>(</w:t>
      </w:r>
      <w:r w:rsidRPr="001D1F77">
        <w:rPr>
          <w:rFonts w:ascii="Times New Roman" w:hAnsi="Times New Roman" w:cs="Times New Roman"/>
          <w:sz w:val="24"/>
          <w:szCs w:val="24"/>
        </w:rPr>
        <w:t>2015</w:t>
      </w:r>
      <w:r>
        <w:rPr>
          <w:rFonts w:ascii="Times New Roman" w:hAnsi="Times New Roman" w:cs="Times New Roman"/>
          <w:sz w:val="24"/>
          <w:szCs w:val="24"/>
        </w:rPr>
        <w:t>)</w:t>
      </w:r>
      <w:r w:rsidRPr="001D1F77">
        <w:rPr>
          <w:rFonts w:ascii="Times New Roman" w:hAnsi="Times New Roman" w:cs="Times New Roman"/>
          <w:sz w:val="24"/>
          <w:szCs w:val="24"/>
        </w:rPr>
        <w:t xml:space="preserve">. Influence of soil fertility on waterlogging tolerance of two </w:t>
      </w:r>
      <w:proofErr w:type="spellStart"/>
      <w:r w:rsidRPr="001D1F77">
        <w:rPr>
          <w:rFonts w:ascii="Times New Roman" w:hAnsi="Times New Roman" w:cs="Times New Roman"/>
          <w:sz w:val="24"/>
          <w:szCs w:val="24"/>
        </w:rPr>
        <w:t>Brachiaria</w:t>
      </w:r>
      <w:proofErr w:type="spellEnd"/>
      <w:r w:rsidRPr="001D1F77">
        <w:rPr>
          <w:rFonts w:ascii="Times New Roman" w:hAnsi="Times New Roman" w:cs="Times New Roman"/>
          <w:sz w:val="24"/>
          <w:szCs w:val="24"/>
        </w:rPr>
        <w:t xml:space="preserve"> grasses. </w:t>
      </w:r>
      <w:proofErr w:type="spellStart"/>
      <w:r w:rsidRPr="00C311BB">
        <w:rPr>
          <w:rFonts w:ascii="Times New Roman" w:hAnsi="Times New Roman" w:cs="Times New Roman"/>
          <w:i/>
          <w:iCs/>
          <w:sz w:val="24"/>
          <w:szCs w:val="24"/>
        </w:rPr>
        <w:t>Agronomía</w:t>
      </w:r>
      <w:proofErr w:type="spellEnd"/>
      <w:r w:rsidRPr="00C311BB">
        <w:rPr>
          <w:rFonts w:ascii="Times New Roman" w:hAnsi="Times New Roman" w:cs="Times New Roman"/>
          <w:i/>
          <w:iCs/>
          <w:sz w:val="24"/>
          <w:szCs w:val="24"/>
        </w:rPr>
        <w:t xml:space="preserve"> </w:t>
      </w:r>
      <w:proofErr w:type="spellStart"/>
      <w:r w:rsidRPr="00C311BB">
        <w:rPr>
          <w:rFonts w:ascii="Times New Roman" w:hAnsi="Times New Roman" w:cs="Times New Roman"/>
          <w:i/>
          <w:iCs/>
          <w:sz w:val="24"/>
          <w:szCs w:val="24"/>
        </w:rPr>
        <w:t>Colombiana</w:t>
      </w:r>
      <w:proofErr w:type="spellEnd"/>
      <w:r w:rsidRPr="00C311BB">
        <w:rPr>
          <w:rFonts w:ascii="Times New Roman" w:hAnsi="Times New Roman" w:cs="Times New Roman"/>
          <w:i/>
          <w:iCs/>
          <w:sz w:val="24"/>
          <w:szCs w:val="24"/>
        </w:rPr>
        <w:t xml:space="preserve"> </w:t>
      </w:r>
      <w:r w:rsidRPr="00553CAA">
        <w:rPr>
          <w:rFonts w:ascii="Times New Roman" w:hAnsi="Times New Roman" w:cs="Times New Roman"/>
          <w:i/>
          <w:iCs/>
          <w:sz w:val="24"/>
          <w:szCs w:val="24"/>
        </w:rPr>
        <w:t>33</w:t>
      </w:r>
      <w:r w:rsidRPr="001D1F77">
        <w:rPr>
          <w:rFonts w:ascii="Times New Roman" w:hAnsi="Times New Roman" w:cs="Times New Roman"/>
          <w:sz w:val="24"/>
          <w:szCs w:val="24"/>
        </w:rPr>
        <w:t>, 20–28.</w:t>
      </w:r>
    </w:p>
    <w:p w14:paraId="3210E355" w14:textId="77777777" w:rsidR="004814FD" w:rsidRDefault="004814FD" w:rsidP="004814FD">
      <w:pPr>
        <w:spacing w:after="0"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 xml:space="preserve">Kumar, V., Singh, M.K., Kumar, M., Parkash, S., Kumar, A. &amp; Rao, S. (2015). Effect of different dose of IBA and rooting media on rooting of stem cutting of lemon (Citrus lemon </w:t>
      </w:r>
      <w:proofErr w:type="spellStart"/>
      <w:r w:rsidRPr="00DF474E">
        <w:rPr>
          <w:rFonts w:ascii="Times New Roman" w:hAnsi="Times New Roman" w:cs="Times New Roman"/>
          <w:sz w:val="24"/>
          <w:szCs w:val="24"/>
        </w:rPr>
        <w:t>burm</w:t>
      </w:r>
      <w:proofErr w:type="spellEnd"/>
      <w:r w:rsidRPr="00DF474E">
        <w:rPr>
          <w:rFonts w:ascii="Times New Roman" w:hAnsi="Times New Roman" w:cs="Times New Roman"/>
          <w:sz w:val="24"/>
          <w:szCs w:val="24"/>
        </w:rPr>
        <w:t xml:space="preserve">) cv. Pant Lemon-1. </w:t>
      </w:r>
      <w:r w:rsidRPr="00DF474E">
        <w:rPr>
          <w:rFonts w:ascii="Times New Roman" w:hAnsi="Times New Roman" w:cs="Times New Roman"/>
          <w:i/>
          <w:iCs/>
          <w:sz w:val="24"/>
          <w:szCs w:val="24"/>
        </w:rPr>
        <w:t>Journal of Plant Development Science</w:t>
      </w:r>
      <w:r w:rsidRPr="00C311BB">
        <w:rPr>
          <w:rFonts w:ascii="Times New Roman" w:hAnsi="Times New Roman" w:cs="Times New Roman"/>
          <w:i/>
          <w:iCs/>
          <w:sz w:val="24"/>
          <w:szCs w:val="24"/>
        </w:rPr>
        <w:t>, 7</w:t>
      </w:r>
      <w:r w:rsidRPr="00DF474E">
        <w:rPr>
          <w:rFonts w:ascii="Times New Roman" w:hAnsi="Times New Roman" w:cs="Times New Roman"/>
          <w:sz w:val="24"/>
          <w:szCs w:val="24"/>
        </w:rPr>
        <w:t xml:space="preserve">(7): 587-591 </w:t>
      </w:r>
    </w:p>
    <w:p w14:paraId="6BE59484" w14:textId="77777777" w:rsidR="005957CC" w:rsidRDefault="006B4965" w:rsidP="004814FD">
      <w:pPr>
        <w:spacing w:after="0" w:line="240" w:lineRule="auto"/>
        <w:ind w:left="720" w:hanging="720"/>
        <w:jc w:val="both"/>
        <w:rPr>
          <w:rFonts w:ascii="Times New Roman" w:hAnsi="Times New Roman" w:cs="Times New Roman"/>
          <w:i/>
          <w:iCs/>
          <w:sz w:val="24"/>
          <w:szCs w:val="24"/>
        </w:rPr>
      </w:pPr>
      <w:proofErr w:type="spellStart"/>
      <w:proofErr w:type="gramStart"/>
      <w:r>
        <w:rPr>
          <w:rFonts w:ascii="Times New Roman" w:hAnsi="Times New Roman" w:cs="Times New Roman"/>
          <w:sz w:val="24"/>
          <w:szCs w:val="24"/>
        </w:rPr>
        <w:t>Limbu,S.A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Tripathi, B, Bhattarai, P., &amp; Dahal, J. (2025). </w:t>
      </w:r>
      <w:r w:rsidRPr="006B4965">
        <w:rPr>
          <w:rFonts w:ascii="Times New Roman" w:hAnsi="Times New Roman" w:cs="Times New Roman"/>
          <w:sz w:val="24"/>
          <w:szCs w:val="24"/>
        </w:rPr>
        <w:t>Response of Rooting Hormone on Rooting and Media Shooting</w:t>
      </w:r>
      <w:r>
        <w:rPr>
          <w:rFonts w:ascii="Times New Roman" w:hAnsi="Times New Roman" w:cs="Times New Roman"/>
          <w:sz w:val="24"/>
          <w:szCs w:val="24"/>
        </w:rPr>
        <w:t xml:space="preserve"> </w:t>
      </w:r>
      <w:r w:rsidRPr="006B4965">
        <w:rPr>
          <w:rFonts w:ascii="Times New Roman" w:hAnsi="Times New Roman" w:cs="Times New Roman"/>
          <w:sz w:val="24"/>
          <w:szCs w:val="24"/>
        </w:rPr>
        <w:t xml:space="preserve">Capacity of Chrysanthemum Cuttings at </w:t>
      </w:r>
      <w:proofErr w:type="spellStart"/>
      <w:r w:rsidRPr="006B4965">
        <w:rPr>
          <w:rFonts w:ascii="Times New Roman" w:hAnsi="Times New Roman" w:cs="Times New Roman"/>
          <w:sz w:val="24"/>
          <w:szCs w:val="24"/>
        </w:rPr>
        <w:t>Tehrathum</w:t>
      </w:r>
      <w:proofErr w:type="spellEnd"/>
      <w:r w:rsidRPr="006B4965">
        <w:rPr>
          <w:rFonts w:ascii="Times New Roman" w:hAnsi="Times New Roman" w:cs="Times New Roman"/>
          <w:sz w:val="24"/>
          <w:szCs w:val="24"/>
        </w:rPr>
        <w:t>, Nepal</w:t>
      </w:r>
      <w:r>
        <w:rPr>
          <w:rFonts w:ascii="Times New Roman" w:hAnsi="Times New Roman" w:cs="Times New Roman"/>
          <w:sz w:val="24"/>
          <w:szCs w:val="24"/>
        </w:rPr>
        <w:t xml:space="preserve">. </w:t>
      </w:r>
      <w:r w:rsidRPr="006B4965">
        <w:rPr>
          <w:rFonts w:ascii="Times New Roman" w:hAnsi="Times New Roman" w:cs="Times New Roman"/>
          <w:i/>
          <w:iCs/>
          <w:sz w:val="24"/>
          <w:szCs w:val="24"/>
        </w:rPr>
        <w:t>Asian Journal of Agricultural and Horticultural Research</w:t>
      </w:r>
      <w:r w:rsidR="005957CC">
        <w:rPr>
          <w:rFonts w:ascii="Times New Roman" w:hAnsi="Times New Roman" w:cs="Times New Roman"/>
          <w:i/>
          <w:iCs/>
          <w:sz w:val="24"/>
          <w:szCs w:val="24"/>
        </w:rPr>
        <w:t xml:space="preserve"> </w:t>
      </w:r>
    </w:p>
    <w:p w14:paraId="2342FD92" w14:textId="00960A31" w:rsidR="006B4965" w:rsidRPr="005957CC" w:rsidRDefault="005957CC" w:rsidP="004814FD">
      <w:pPr>
        <w:spacing w:after="0" w:line="240" w:lineRule="auto"/>
        <w:ind w:left="720" w:hanging="720"/>
        <w:jc w:val="both"/>
        <w:rPr>
          <w:rFonts w:ascii="Times New Roman" w:hAnsi="Times New Roman" w:cs="Times New Roman"/>
          <w:sz w:val="24"/>
          <w:szCs w:val="24"/>
        </w:rPr>
      </w:pPr>
      <w:r>
        <w:rPr>
          <w:rFonts w:ascii="Times New Roman" w:hAnsi="Times New Roman" w:cs="Times New Roman"/>
          <w:i/>
          <w:iCs/>
          <w:sz w:val="24"/>
          <w:szCs w:val="24"/>
        </w:rPr>
        <w:t xml:space="preserve">           </w:t>
      </w:r>
      <w:r w:rsidRPr="005957CC">
        <w:rPr>
          <w:rFonts w:ascii="Times New Roman" w:hAnsi="Times New Roman" w:cs="Times New Roman"/>
          <w:sz w:val="24"/>
          <w:szCs w:val="24"/>
        </w:rPr>
        <w:t>DOI: 10.9734/AJAHR/2025/XXXXX</w:t>
      </w:r>
    </w:p>
    <w:p w14:paraId="4CEDFEA8" w14:textId="0ED267BF" w:rsidR="004814FD"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Manohar, K.A., Shukla, G., Roy, B., &amp; Chakravarty, S. (2022). Effects of plant growth regulators and growing media on propagation and field establishment of </w:t>
      </w:r>
      <w:r w:rsidRPr="00DF474E">
        <w:rPr>
          <w:rFonts w:ascii="Times New Roman" w:hAnsi="Times New Roman" w:cs="Times New Roman"/>
          <w:i/>
          <w:iCs/>
          <w:sz w:val="24"/>
          <w:szCs w:val="24"/>
        </w:rPr>
        <w:t xml:space="preserve">Stevia </w:t>
      </w:r>
      <w:proofErr w:type="spellStart"/>
      <w:r w:rsidRPr="00DF474E">
        <w:rPr>
          <w:rFonts w:ascii="Times New Roman" w:hAnsi="Times New Roman" w:cs="Times New Roman"/>
          <w:i/>
          <w:iCs/>
          <w:sz w:val="24"/>
          <w:szCs w:val="24"/>
        </w:rPr>
        <w:t>rebaudiana</w:t>
      </w:r>
      <w:proofErr w:type="spellEnd"/>
      <w:r w:rsidRPr="00DF474E">
        <w:rPr>
          <w:rFonts w:ascii="Times New Roman" w:hAnsi="Times New Roman" w:cs="Times New Roman"/>
          <w:sz w:val="24"/>
          <w:szCs w:val="24"/>
        </w:rPr>
        <w:t xml:space="preserve">: a medicinal plant of commerce. </w:t>
      </w:r>
      <w:r w:rsidRPr="00DF474E">
        <w:rPr>
          <w:rFonts w:ascii="Times New Roman" w:hAnsi="Times New Roman" w:cs="Times New Roman"/>
          <w:i/>
          <w:iCs/>
          <w:sz w:val="24"/>
          <w:szCs w:val="24"/>
        </w:rPr>
        <w:t>CABI Agriculture and Bioscience</w:t>
      </w:r>
      <w:r w:rsidRPr="000F62C3">
        <w:rPr>
          <w:rFonts w:ascii="Times New Roman" w:hAnsi="Times New Roman" w:cs="Times New Roman"/>
          <w:i/>
          <w:iCs/>
          <w:sz w:val="24"/>
          <w:szCs w:val="24"/>
        </w:rPr>
        <w:t>,3</w:t>
      </w:r>
      <w:r w:rsidRPr="00DF474E">
        <w:rPr>
          <w:rFonts w:ascii="Times New Roman" w:hAnsi="Times New Roman" w:cs="Times New Roman"/>
          <w:sz w:val="24"/>
          <w:szCs w:val="24"/>
        </w:rPr>
        <w:t xml:space="preserve">:4 </w:t>
      </w:r>
      <w:hyperlink r:id="rId18" w:history="1">
        <w:r w:rsidRPr="000138D6">
          <w:rPr>
            <w:rStyle w:val="Hyperlink"/>
            <w:rFonts w:ascii="Times New Roman" w:hAnsi="Times New Roman" w:cs="Times New Roman"/>
            <w:color w:val="000000" w:themeColor="text1"/>
            <w:sz w:val="24"/>
            <w:szCs w:val="24"/>
            <w:u w:val="none"/>
          </w:rPr>
          <w:t>https://doi.org/10.1186/s43170-021-00072-5</w:t>
        </w:r>
      </w:hyperlink>
    </w:p>
    <w:p w14:paraId="3BDD0652" w14:textId="4B80E799" w:rsidR="004814FD" w:rsidRPr="00DF474E" w:rsidRDefault="004814FD" w:rsidP="004814FD">
      <w:pPr>
        <w:spacing w:line="240" w:lineRule="auto"/>
        <w:ind w:left="720" w:hanging="720"/>
        <w:jc w:val="both"/>
        <w:rPr>
          <w:rFonts w:ascii="Times New Roman" w:hAnsi="Times New Roman" w:cs="Times New Roman"/>
          <w:sz w:val="24"/>
          <w:szCs w:val="24"/>
        </w:rPr>
      </w:pPr>
      <w:proofErr w:type="spellStart"/>
      <w:r w:rsidRPr="00C83A11">
        <w:rPr>
          <w:rFonts w:ascii="Times New Roman" w:hAnsi="Times New Roman" w:cs="Times New Roman"/>
          <w:sz w:val="24"/>
          <w:szCs w:val="24"/>
        </w:rPr>
        <w:t>Muttaleb</w:t>
      </w:r>
      <w:proofErr w:type="spellEnd"/>
      <w:r w:rsidRPr="00C83A11">
        <w:rPr>
          <w:rFonts w:ascii="Times New Roman" w:hAnsi="Times New Roman" w:cs="Times New Roman"/>
          <w:sz w:val="24"/>
          <w:szCs w:val="24"/>
        </w:rPr>
        <w:t xml:space="preserve">, Q.A., Abdullah, T.L., Rashid, A.A. </w:t>
      </w:r>
      <w:r>
        <w:rPr>
          <w:rFonts w:ascii="Times New Roman" w:hAnsi="Times New Roman" w:cs="Times New Roman"/>
          <w:sz w:val="24"/>
          <w:szCs w:val="24"/>
        </w:rPr>
        <w:t>&amp;</w:t>
      </w:r>
      <w:r w:rsidRPr="00C83A11">
        <w:rPr>
          <w:rFonts w:ascii="Times New Roman" w:hAnsi="Times New Roman" w:cs="Times New Roman"/>
          <w:sz w:val="24"/>
          <w:szCs w:val="24"/>
        </w:rPr>
        <w:t xml:space="preserve"> Hassan, S.A. (2017) Rooting of Stem Cuttings with Different Indole 3 Butyric Acid (IBA) Treatments and Development of Micropropagation Protocol for Piper </w:t>
      </w:r>
      <w:proofErr w:type="spellStart"/>
      <w:r w:rsidRPr="00C83A11">
        <w:rPr>
          <w:rFonts w:ascii="Times New Roman" w:hAnsi="Times New Roman" w:cs="Times New Roman"/>
          <w:sz w:val="24"/>
          <w:szCs w:val="24"/>
        </w:rPr>
        <w:t>betle</w:t>
      </w:r>
      <w:proofErr w:type="spellEnd"/>
      <w:r w:rsidRPr="00C83A11">
        <w:rPr>
          <w:rFonts w:ascii="Times New Roman" w:hAnsi="Times New Roman" w:cs="Times New Roman"/>
          <w:sz w:val="24"/>
          <w:szCs w:val="24"/>
        </w:rPr>
        <w:t xml:space="preserve"> L. Node Culture. </w:t>
      </w:r>
      <w:r w:rsidRPr="00C83A11">
        <w:rPr>
          <w:rFonts w:ascii="Times New Roman" w:hAnsi="Times New Roman" w:cs="Times New Roman"/>
          <w:i/>
          <w:iCs/>
          <w:sz w:val="24"/>
          <w:szCs w:val="24"/>
        </w:rPr>
        <w:t>American Journal of Plant Sciences</w:t>
      </w:r>
      <w:r w:rsidRPr="00C83A11">
        <w:rPr>
          <w:rFonts w:ascii="Times New Roman" w:hAnsi="Times New Roman" w:cs="Times New Roman"/>
          <w:sz w:val="24"/>
          <w:szCs w:val="24"/>
        </w:rPr>
        <w:t xml:space="preserve">, </w:t>
      </w:r>
      <w:r w:rsidRPr="00955AAB">
        <w:rPr>
          <w:rFonts w:ascii="Times New Roman" w:hAnsi="Times New Roman" w:cs="Times New Roman"/>
          <w:i/>
          <w:iCs/>
          <w:sz w:val="24"/>
          <w:szCs w:val="24"/>
        </w:rPr>
        <w:t>8</w:t>
      </w:r>
      <w:r w:rsidRPr="00C83A11">
        <w:rPr>
          <w:rFonts w:ascii="Times New Roman" w:hAnsi="Times New Roman" w:cs="Times New Roman"/>
          <w:sz w:val="24"/>
          <w:szCs w:val="24"/>
        </w:rPr>
        <w:t>, 3084-3100. https://doi.org/10.4236/ajps.2017.812208</w:t>
      </w:r>
    </w:p>
    <w:p w14:paraId="54E970BF" w14:textId="77777777" w:rsidR="004814FD" w:rsidRDefault="004814FD" w:rsidP="004814FD">
      <w:pPr>
        <w:spacing w:line="240" w:lineRule="auto"/>
        <w:ind w:left="720" w:hanging="720"/>
        <w:jc w:val="both"/>
        <w:rPr>
          <w:rFonts w:ascii="Times New Roman" w:hAnsi="Times New Roman" w:cs="Times New Roman"/>
          <w:sz w:val="24"/>
          <w:szCs w:val="24"/>
        </w:rPr>
      </w:pPr>
      <w:proofErr w:type="spellStart"/>
      <w:r w:rsidRPr="00DF474E">
        <w:rPr>
          <w:rFonts w:ascii="Times New Roman" w:hAnsi="Times New Roman" w:cs="Times New Roman"/>
          <w:sz w:val="24"/>
          <w:szCs w:val="24"/>
        </w:rPr>
        <w:t>Ogao</w:t>
      </w:r>
      <w:proofErr w:type="spellEnd"/>
      <w:r w:rsidRPr="00DF474E">
        <w:rPr>
          <w:rFonts w:ascii="Times New Roman" w:hAnsi="Times New Roman" w:cs="Times New Roman"/>
          <w:sz w:val="24"/>
          <w:szCs w:val="24"/>
        </w:rPr>
        <w:t xml:space="preserve">, R.J.A., </w:t>
      </w:r>
      <w:proofErr w:type="spellStart"/>
      <w:r w:rsidRPr="00DF474E">
        <w:rPr>
          <w:rFonts w:ascii="Times New Roman" w:hAnsi="Times New Roman" w:cs="Times New Roman"/>
          <w:sz w:val="24"/>
          <w:szCs w:val="24"/>
        </w:rPr>
        <w:t>Nitural</w:t>
      </w:r>
      <w:proofErr w:type="spellEnd"/>
      <w:r w:rsidRPr="00DF474E">
        <w:rPr>
          <w:rFonts w:ascii="Times New Roman" w:hAnsi="Times New Roman" w:cs="Times New Roman"/>
          <w:sz w:val="24"/>
          <w:szCs w:val="24"/>
        </w:rPr>
        <w:t>, P.S., &amp; Claveria, F.G.</w:t>
      </w:r>
      <w:r>
        <w:rPr>
          <w:rFonts w:ascii="Times New Roman" w:hAnsi="Times New Roman" w:cs="Times New Roman"/>
          <w:sz w:val="24"/>
          <w:szCs w:val="24"/>
        </w:rPr>
        <w:t xml:space="preserve"> </w:t>
      </w:r>
      <w:r w:rsidRPr="00DF474E">
        <w:rPr>
          <w:rFonts w:ascii="Times New Roman" w:hAnsi="Times New Roman" w:cs="Times New Roman"/>
          <w:sz w:val="24"/>
          <w:szCs w:val="24"/>
        </w:rPr>
        <w:t>(2017). Vegetative propagation of Stevia (</w:t>
      </w:r>
      <w:r w:rsidRPr="00DF474E">
        <w:rPr>
          <w:rFonts w:ascii="Times New Roman" w:hAnsi="Times New Roman" w:cs="Times New Roman"/>
          <w:i/>
          <w:iCs/>
          <w:sz w:val="24"/>
          <w:szCs w:val="24"/>
        </w:rPr>
        <w:t xml:space="preserve">Stevia </w:t>
      </w:r>
      <w:proofErr w:type="spellStart"/>
      <w:r w:rsidRPr="00DF474E">
        <w:rPr>
          <w:rFonts w:ascii="Times New Roman" w:hAnsi="Times New Roman" w:cs="Times New Roman"/>
          <w:i/>
          <w:iCs/>
          <w:sz w:val="24"/>
          <w:szCs w:val="24"/>
        </w:rPr>
        <w:t>rebaudiana</w:t>
      </w:r>
      <w:proofErr w:type="spellEnd"/>
      <w:r w:rsidRPr="00DF474E">
        <w:rPr>
          <w:rFonts w:ascii="Times New Roman" w:hAnsi="Times New Roman" w:cs="Times New Roman"/>
          <w:sz w:val="24"/>
          <w:szCs w:val="24"/>
        </w:rPr>
        <w:t xml:space="preserve"> </w:t>
      </w:r>
      <w:proofErr w:type="spellStart"/>
      <w:r w:rsidRPr="00DF474E">
        <w:rPr>
          <w:rFonts w:ascii="Times New Roman" w:hAnsi="Times New Roman" w:cs="Times New Roman"/>
          <w:sz w:val="24"/>
          <w:szCs w:val="24"/>
        </w:rPr>
        <w:t>Bertoni</w:t>
      </w:r>
      <w:proofErr w:type="spellEnd"/>
      <w:r w:rsidRPr="00DF474E">
        <w:rPr>
          <w:rFonts w:ascii="Times New Roman" w:hAnsi="Times New Roman" w:cs="Times New Roman"/>
          <w:sz w:val="24"/>
          <w:szCs w:val="24"/>
        </w:rPr>
        <w:t xml:space="preserve"> </w:t>
      </w:r>
      <w:proofErr w:type="spellStart"/>
      <w:r w:rsidRPr="00DF474E">
        <w:rPr>
          <w:rFonts w:ascii="Times New Roman" w:hAnsi="Times New Roman" w:cs="Times New Roman"/>
          <w:sz w:val="24"/>
          <w:szCs w:val="24"/>
        </w:rPr>
        <w:t>Hemsl</w:t>
      </w:r>
      <w:proofErr w:type="spellEnd"/>
      <w:r w:rsidRPr="00DF474E">
        <w:rPr>
          <w:rFonts w:ascii="Times New Roman" w:hAnsi="Times New Roman" w:cs="Times New Roman"/>
          <w:sz w:val="24"/>
          <w:szCs w:val="24"/>
        </w:rPr>
        <w:t xml:space="preserve">) using stem tip cuttings in different growing media. </w:t>
      </w:r>
      <w:r w:rsidRPr="00DF474E">
        <w:rPr>
          <w:rFonts w:ascii="Times New Roman" w:hAnsi="Times New Roman" w:cs="Times New Roman"/>
          <w:i/>
          <w:iCs/>
          <w:sz w:val="24"/>
          <w:szCs w:val="24"/>
        </w:rPr>
        <w:t>Philipp J Sci</w:t>
      </w:r>
      <w:r w:rsidRPr="00DF474E">
        <w:rPr>
          <w:rFonts w:ascii="Times New Roman" w:hAnsi="Times New Roman" w:cs="Times New Roman"/>
          <w:sz w:val="24"/>
          <w:szCs w:val="24"/>
        </w:rPr>
        <w:t>. 146:437–43.</w:t>
      </w:r>
    </w:p>
    <w:p w14:paraId="1A974028" w14:textId="77777777" w:rsidR="004814FD" w:rsidRDefault="004814FD" w:rsidP="004814F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Owusu, S.E., &amp; </w:t>
      </w:r>
      <w:proofErr w:type="spellStart"/>
      <w:r>
        <w:rPr>
          <w:rFonts w:ascii="Times New Roman" w:hAnsi="Times New Roman" w:cs="Times New Roman"/>
          <w:sz w:val="24"/>
          <w:szCs w:val="24"/>
        </w:rPr>
        <w:t>Kuavedzi</w:t>
      </w:r>
      <w:proofErr w:type="spellEnd"/>
      <w:r>
        <w:rPr>
          <w:rFonts w:ascii="Times New Roman" w:hAnsi="Times New Roman" w:cs="Times New Roman"/>
          <w:sz w:val="24"/>
          <w:szCs w:val="24"/>
        </w:rPr>
        <w:t>, R.N. (2020).</w:t>
      </w:r>
      <w:r>
        <w:t xml:space="preserve"> </w:t>
      </w:r>
      <w:r w:rsidRPr="00B51F9C">
        <w:rPr>
          <w:rFonts w:ascii="Times New Roman" w:hAnsi="Times New Roman" w:cs="Times New Roman"/>
          <w:sz w:val="24"/>
          <w:szCs w:val="24"/>
        </w:rPr>
        <w:t>Growth Response of Croton (</w:t>
      </w:r>
      <w:proofErr w:type="spellStart"/>
      <w:r w:rsidRPr="00B51F9C">
        <w:rPr>
          <w:rFonts w:ascii="Times New Roman" w:hAnsi="Times New Roman" w:cs="Times New Roman"/>
          <w:sz w:val="24"/>
          <w:szCs w:val="24"/>
        </w:rPr>
        <w:t>Codiaeum</w:t>
      </w:r>
      <w:proofErr w:type="spellEnd"/>
      <w:r w:rsidRPr="00B51F9C">
        <w:rPr>
          <w:rFonts w:ascii="Times New Roman" w:hAnsi="Times New Roman" w:cs="Times New Roman"/>
          <w:sz w:val="24"/>
          <w:szCs w:val="24"/>
        </w:rPr>
        <w:t xml:space="preserve"> </w:t>
      </w:r>
      <w:proofErr w:type="spellStart"/>
      <w:r w:rsidRPr="00B51F9C">
        <w:rPr>
          <w:rFonts w:ascii="Times New Roman" w:hAnsi="Times New Roman" w:cs="Times New Roman"/>
          <w:sz w:val="24"/>
          <w:szCs w:val="24"/>
        </w:rPr>
        <w:t>variegatum</w:t>
      </w:r>
      <w:proofErr w:type="spellEnd"/>
      <w:r w:rsidRPr="00B51F9C">
        <w:rPr>
          <w:rFonts w:ascii="Times New Roman" w:hAnsi="Times New Roman" w:cs="Times New Roman"/>
          <w:sz w:val="24"/>
          <w:szCs w:val="24"/>
        </w:rPr>
        <w:t xml:space="preserve"> </w:t>
      </w:r>
      <w:proofErr w:type="spellStart"/>
      <w:r w:rsidRPr="00B51F9C">
        <w:rPr>
          <w:rFonts w:ascii="Times New Roman" w:hAnsi="Times New Roman" w:cs="Times New Roman"/>
          <w:sz w:val="24"/>
          <w:szCs w:val="24"/>
        </w:rPr>
        <w:t>pictum</w:t>
      </w:r>
      <w:proofErr w:type="spellEnd"/>
      <w:r w:rsidRPr="00B51F9C">
        <w:rPr>
          <w:rFonts w:ascii="Times New Roman" w:hAnsi="Times New Roman" w:cs="Times New Roman"/>
          <w:sz w:val="24"/>
          <w:szCs w:val="24"/>
        </w:rPr>
        <w:t xml:space="preserve"> L.) to Aloe Vera Gel and </w:t>
      </w:r>
      <w:proofErr w:type="spellStart"/>
      <w:r w:rsidRPr="00B51F9C">
        <w:rPr>
          <w:rFonts w:ascii="Times New Roman" w:hAnsi="Times New Roman" w:cs="Times New Roman"/>
          <w:sz w:val="24"/>
          <w:szCs w:val="24"/>
        </w:rPr>
        <w:t>Indol</w:t>
      </w:r>
      <w:proofErr w:type="spellEnd"/>
      <w:r w:rsidRPr="00B51F9C">
        <w:rPr>
          <w:rFonts w:ascii="Times New Roman" w:hAnsi="Times New Roman" w:cs="Times New Roman"/>
          <w:sz w:val="24"/>
          <w:szCs w:val="24"/>
        </w:rPr>
        <w:t>-Butyric Acid in Different Propagation Media</w:t>
      </w:r>
      <w:r>
        <w:rPr>
          <w:rFonts w:ascii="Times New Roman" w:hAnsi="Times New Roman" w:cs="Times New Roman"/>
          <w:sz w:val="24"/>
          <w:szCs w:val="24"/>
        </w:rPr>
        <w:t>.</w:t>
      </w:r>
      <w:r w:rsidRPr="006360AE">
        <w:t xml:space="preserve"> </w:t>
      </w:r>
      <w:r w:rsidRPr="006360AE">
        <w:rPr>
          <w:rFonts w:ascii="Times New Roman" w:hAnsi="Times New Roman" w:cs="Times New Roman"/>
          <w:i/>
          <w:iCs/>
          <w:sz w:val="24"/>
          <w:szCs w:val="24"/>
        </w:rPr>
        <w:t>Asian Journal of Agricultural and Horticultural Research</w:t>
      </w:r>
      <w:r>
        <w:rPr>
          <w:rFonts w:ascii="Times New Roman" w:hAnsi="Times New Roman" w:cs="Times New Roman"/>
          <w:i/>
          <w:iCs/>
          <w:sz w:val="24"/>
          <w:szCs w:val="24"/>
        </w:rPr>
        <w:t xml:space="preserve">, </w:t>
      </w:r>
      <w:r w:rsidRPr="00955AAB">
        <w:rPr>
          <w:rFonts w:ascii="Times New Roman" w:hAnsi="Times New Roman" w:cs="Times New Roman"/>
          <w:i/>
          <w:iCs/>
          <w:sz w:val="24"/>
          <w:szCs w:val="24"/>
        </w:rPr>
        <w:t>6</w:t>
      </w:r>
      <w:r w:rsidRPr="006360AE">
        <w:rPr>
          <w:rFonts w:ascii="Times New Roman" w:hAnsi="Times New Roman" w:cs="Times New Roman"/>
          <w:sz w:val="24"/>
          <w:szCs w:val="24"/>
        </w:rPr>
        <w:t>(1): 10-16</w:t>
      </w:r>
      <w:r>
        <w:rPr>
          <w:rFonts w:ascii="Times New Roman" w:hAnsi="Times New Roman" w:cs="Times New Roman"/>
          <w:sz w:val="24"/>
          <w:szCs w:val="24"/>
        </w:rPr>
        <w:t>.</w:t>
      </w:r>
      <w:r w:rsidRPr="004856A6">
        <w:t xml:space="preserve"> </w:t>
      </w:r>
      <w:r w:rsidRPr="004856A6">
        <w:rPr>
          <w:rFonts w:ascii="Times New Roman" w:hAnsi="Times New Roman" w:cs="Times New Roman"/>
          <w:sz w:val="24"/>
          <w:szCs w:val="24"/>
        </w:rPr>
        <w:t>DOI:10.9734/AJAHR/2020/v6i13006</w:t>
      </w:r>
    </w:p>
    <w:p w14:paraId="3785002B" w14:textId="77777777" w:rsidR="004814FD" w:rsidRPr="00DF474E" w:rsidRDefault="004814FD" w:rsidP="004814FD">
      <w:pPr>
        <w:spacing w:line="240" w:lineRule="auto"/>
        <w:ind w:left="720" w:hanging="720"/>
        <w:jc w:val="both"/>
        <w:rPr>
          <w:rFonts w:ascii="Times New Roman" w:hAnsi="Times New Roman" w:cs="Times New Roman"/>
          <w:sz w:val="24"/>
          <w:szCs w:val="24"/>
        </w:rPr>
      </w:pPr>
      <w:r w:rsidRPr="008217FF">
        <w:rPr>
          <w:rFonts w:ascii="Times New Roman" w:hAnsi="Times New Roman" w:cs="Times New Roman"/>
          <w:sz w:val="24"/>
          <w:szCs w:val="24"/>
        </w:rPr>
        <w:t xml:space="preserve">Pandey, B. K., &amp; Bennett, M. J. (2023). Uncovering root compaction response mechanisms: new insights and opportunities. </w:t>
      </w:r>
      <w:r w:rsidRPr="008217FF">
        <w:rPr>
          <w:rFonts w:ascii="Times New Roman" w:hAnsi="Times New Roman" w:cs="Times New Roman"/>
          <w:i/>
          <w:iCs/>
          <w:sz w:val="24"/>
          <w:szCs w:val="24"/>
        </w:rPr>
        <w:t>Journal of Experimental Botany</w:t>
      </w:r>
      <w:r w:rsidRPr="008217FF">
        <w:rPr>
          <w:rFonts w:ascii="Times New Roman" w:hAnsi="Times New Roman" w:cs="Times New Roman"/>
          <w:sz w:val="24"/>
          <w:szCs w:val="24"/>
        </w:rPr>
        <w:t xml:space="preserve">, </w:t>
      </w:r>
      <w:r w:rsidRPr="00955AAB">
        <w:rPr>
          <w:rFonts w:ascii="Times New Roman" w:hAnsi="Times New Roman" w:cs="Times New Roman"/>
          <w:i/>
          <w:iCs/>
          <w:sz w:val="24"/>
          <w:szCs w:val="24"/>
        </w:rPr>
        <w:t>75</w:t>
      </w:r>
      <w:r w:rsidRPr="008217FF">
        <w:rPr>
          <w:rFonts w:ascii="Times New Roman" w:hAnsi="Times New Roman" w:cs="Times New Roman"/>
          <w:sz w:val="24"/>
          <w:szCs w:val="24"/>
        </w:rPr>
        <w:t>(2), 578–583. https://doi.org/10.1093/jxb/erad389</w:t>
      </w:r>
    </w:p>
    <w:p w14:paraId="04644FF6" w14:textId="77777777" w:rsidR="004814FD" w:rsidRPr="00DF474E" w:rsidRDefault="004814FD" w:rsidP="004814FD">
      <w:pPr>
        <w:spacing w:after="0"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Rajkumar, R., Gora, J.S., Kumar, R., Singh A., Kumar, A. &amp; Gajender. (2017). Effect of different growing media on the rooting of pomegranate (</w:t>
      </w:r>
      <w:r w:rsidRPr="00DF474E">
        <w:rPr>
          <w:rFonts w:ascii="Times New Roman" w:hAnsi="Times New Roman" w:cs="Times New Roman"/>
          <w:i/>
          <w:iCs/>
          <w:sz w:val="24"/>
          <w:szCs w:val="24"/>
        </w:rPr>
        <w:t>Punica granatum L.). Journal of Applied and Natural Science</w:t>
      </w:r>
      <w:r w:rsidRPr="00DF474E">
        <w:rPr>
          <w:rFonts w:ascii="Times New Roman" w:hAnsi="Times New Roman" w:cs="Times New Roman"/>
          <w:sz w:val="24"/>
          <w:szCs w:val="24"/>
        </w:rPr>
        <w:t xml:space="preserve">, </w:t>
      </w:r>
      <w:r w:rsidRPr="00955AAB">
        <w:rPr>
          <w:rFonts w:ascii="Times New Roman" w:hAnsi="Times New Roman" w:cs="Times New Roman"/>
          <w:i/>
          <w:iCs/>
          <w:sz w:val="24"/>
          <w:szCs w:val="24"/>
        </w:rPr>
        <w:t>9</w:t>
      </w:r>
      <w:r w:rsidRPr="00DF474E">
        <w:rPr>
          <w:rFonts w:ascii="Times New Roman" w:hAnsi="Times New Roman" w:cs="Times New Roman"/>
          <w:sz w:val="24"/>
          <w:szCs w:val="24"/>
        </w:rPr>
        <w:t xml:space="preserve">(2): 715-719. </w:t>
      </w:r>
    </w:p>
    <w:p w14:paraId="175C37C8" w14:textId="77777777" w:rsidR="004814FD" w:rsidRPr="00DF474E"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 xml:space="preserve">Rao, K. M. (2000). </w:t>
      </w:r>
      <w:r w:rsidRPr="00DF474E">
        <w:rPr>
          <w:rFonts w:ascii="Times New Roman" w:hAnsi="Times New Roman" w:cs="Times New Roman"/>
          <w:i/>
          <w:iCs/>
          <w:sz w:val="24"/>
          <w:szCs w:val="24"/>
        </w:rPr>
        <w:t>Textbook of Horticulture</w:t>
      </w:r>
      <w:r w:rsidRPr="00DF474E">
        <w:rPr>
          <w:rFonts w:ascii="Times New Roman" w:hAnsi="Times New Roman" w:cs="Times New Roman"/>
          <w:sz w:val="24"/>
          <w:szCs w:val="24"/>
        </w:rPr>
        <w:t xml:space="preserve">. Macmillan India Ltd. p 16. </w:t>
      </w:r>
    </w:p>
    <w:p w14:paraId="47D4BBF6" w14:textId="77777777" w:rsidR="004814FD"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Raviv, M. (2005). Production of High-quality Composts for Horticultural Purposes: A Mini-review.</w:t>
      </w:r>
      <w:r w:rsidRPr="00DF474E">
        <w:rPr>
          <w:rFonts w:ascii="Times New Roman" w:hAnsi="Times New Roman" w:cs="Times New Roman"/>
          <w:b/>
          <w:bCs/>
          <w:color w:val="333333"/>
          <w:sz w:val="24"/>
          <w:szCs w:val="24"/>
          <w:shd w:val="clear" w:color="auto" w:fill="FFFFFF"/>
        </w:rPr>
        <w:t xml:space="preserve"> </w:t>
      </w:r>
      <w:proofErr w:type="spellStart"/>
      <w:r w:rsidRPr="003F1BF7">
        <w:rPr>
          <w:rFonts w:ascii="Times New Roman" w:hAnsi="Times New Roman" w:cs="Times New Roman"/>
          <w:i/>
          <w:iCs/>
          <w:sz w:val="24"/>
          <w:szCs w:val="24"/>
        </w:rPr>
        <w:t>HortTechnology</w:t>
      </w:r>
      <w:proofErr w:type="spellEnd"/>
      <w:r w:rsidRPr="003F1BF7">
        <w:rPr>
          <w:rFonts w:ascii="Times New Roman" w:hAnsi="Times New Roman" w:cs="Times New Roman"/>
          <w:i/>
          <w:iCs/>
          <w:sz w:val="24"/>
          <w:szCs w:val="24"/>
        </w:rPr>
        <w:t>,</w:t>
      </w:r>
      <w:r>
        <w:rPr>
          <w:rFonts w:ascii="Times New Roman" w:hAnsi="Times New Roman" w:cs="Times New Roman"/>
          <w:sz w:val="24"/>
          <w:szCs w:val="24"/>
        </w:rPr>
        <w:t xml:space="preserve"> </w:t>
      </w:r>
      <w:r w:rsidRPr="00DF474E">
        <w:rPr>
          <w:rFonts w:ascii="Times New Roman" w:hAnsi="Times New Roman" w:cs="Times New Roman"/>
          <w:sz w:val="24"/>
          <w:szCs w:val="24"/>
        </w:rPr>
        <w:t>Volume 15 Issue 1</w:t>
      </w:r>
    </w:p>
    <w:p w14:paraId="4DCC27A2" w14:textId="77777777" w:rsidR="004814FD"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 xml:space="preserve">Safaa, M.M., Abo, E.M., Youssef A.S.M., &amp; </w:t>
      </w:r>
      <w:proofErr w:type="spellStart"/>
      <w:r w:rsidRPr="00DF474E">
        <w:rPr>
          <w:rFonts w:ascii="Times New Roman" w:hAnsi="Times New Roman" w:cs="Times New Roman"/>
          <w:sz w:val="24"/>
          <w:szCs w:val="24"/>
        </w:rPr>
        <w:t>Sebaie</w:t>
      </w:r>
      <w:proofErr w:type="spellEnd"/>
      <w:r w:rsidRPr="00DF474E">
        <w:rPr>
          <w:rFonts w:ascii="Times New Roman" w:hAnsi="Times New Roman" w:cs="Times New Roman"/>
          <w:sz w:val="24"/>
          <w:szCs w:val="24"/>
        </w:rPr>
        <w:t xml:space="preserve">, H. (2020). Effect of Some Rooting Media and IBA treatments On Rooting, Growth and Chemical Composition of Stem Cuttings of </w:t>
      </w:r>
      <w:proofErr w:type="spellStart"/>
      <w:r w:rsidRPr="00DF474E">
        <w:rPr>
          <w:rFonts w:ascii="Times New Roman" w:hAnsi="Times New Roman" w:cs="Times New Roman"/>
          <w:i/>
          <w:iCs/>
          <w:sz w:val="24"/>
          <w:szCs w:val="24"/>
        </w:rPr>
        <w:t>Ficus</w:t>
      </w:r>
      <w:proofErr w:type="spellEnd"/>
      <w:r w:rsidRPr="00DF474E">
        <w:rPr>
          <w:rFonts w:ascii="Times New Roman" w:hAnsi="Times New Roman" w:cs="Times New Roman"/>
          <w:i/>
          <w:iCs/>
          <w:sz w:val="24"/>
          <w:szCs w:val="24"/>
        </w:rPr>
        <w:t xml:space="preserve"> </w:t>
      </w:r>
      <w:proofErr w:type="spellStart"/>
      <w:r w:rsidRPr="00DF474E">
        <w:rPr>
          <w:rFonts w:ascii="Times New Roman" w:hAnsi="Times New Roman" w:cs="Times New Roman"/>
          <w:i/>
          <w:iCs/>
          <w:sz w:val="24"/>
          <w:szCs w:val="24"/>
        </w:rPr>
        <w:t>benjamina</w:t>
      </w:r>
      <w:proofErr w:type="spellEnd"/>
      <w:r w:rsidRPr="00DF474E">
        <w:rPr>
          <w:rFonts w:ascii="Times New Roman" w:hAnsi="Times New Roman" w:cs="Times New Roman"/>
          <w:sz w:val="24"/>
          <w:szCs w:val="24"/>
        </w:rPr>
        <w:t xml:space="preserve"> Cv. Vivian. </w:t>
      </w:r>
      <w:r w:rsidRPr="00DF474E">
        <w:rPr>
          <w:rFonts w:ascii="Times New Roman" w:hAnsi="Times New Roman" w:cs="Times New Roman"/>
          <w:i/>
          <w:iCs/>
          <w:sz w:val="24"/>
          <w:szCs w:val="24"/>
        </w:rPr>
        <w:t>Annals of Agric. Sci</w:t>
      </w:r>
      <w:r w:rsidRPr="00DF474E">
        <w:rPr>
          <w:rFonts w:ascii="Times New Roman" w:hAnsi="Times New Roman" w:cs="Times New Roman"/>
          <w:sz w:val="24"/>
          <w:szCs w:val="24"/>
        </w:rPr>
        <w:t xml:space="preserve">., </w:t>
      </w:r>
      <w:proofErr w:type="spellStart"/>
      <w:r w:rsidRPr="00DF474E">
        <w:rPr>
          <w:rFonts w:ascii="Times New Roman" w:hAnsi="Times New Roman" w:cs="Times New Roman"/>
          <w:sz w:val="24"/>
          <w:szCs w:val="24"/>
        </w:rPr>
        <w:t>Moshtohor</w:t>
      </w:r>
      <w:proofErr w:type="spellEnd"/>
      <w:r w:rsidRPr="00DF474E">
        <w:rPr>
          <w:rFonts w:ascii="Times New Roman" w:hAnsi="Times New Roman" w:cs="Times New Roman"/>
          <w:sz w:val="24"/>
          <w:szCs w:val="24"/>
        </w:rPr>
        <w:t>, Vol. 58 (4).</w:t>
      </w:r>
    </w:p>
    <w:p w14:paraId="50FC5103" w14:textId="77777777" w:rsidR="006C0A80" w:rsidRPr="00DF474E" w:rsidRDefault="006C0A80" w:rsidP="006C0A80">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Sana, S., S. Mathew</w:t>
      </w:r>
      <w:r>
        <w:rPr>
          <w:rFonts w:ascii="Times New Roman" w:hAnsi="Times New Roman" w:cs="Times New Roman"/>
          <w:sz w:val="24"/>
          <w:szCs w:val="24"/>
        </w:rPr>
        <w:t xml:space="preserve"> &amp; </w:t>
      </w:r>
      <w:r w:rsidRPr="00DF474E">
        <w:rPr>
          <w:rFonts w:ascii="Times New Roman" w:hAnsi="Times New Roman" w:cs="Times New Roman"/>
          <w:sz w:val="24"/>
          <w:szCs w:val="24"/>
        </w:rPr>
        <w:t xml:space="preserve">R.S. Krishnapriya (2012). Organogenesis and Somatic </w:t>
      </w:r>
      <w:r w:rsidRPr="00DF474E">
        <w:rPr>
          <w:rFonts w:ascii="Times New Roman" w:hAnsi="Times New Roman" w:cs="Times New Roman"/>
          <w:sz w:val="24"/>
          <w:szCs w:val="24"/>
        </w:rPr>
        <w:lastRenderedPageBreak/>
        <w:t xml:space="preserve">embryogenesis in various cultivars of Codiaeum variegatum L. Global Advan. Res. J. </w:t>
      </w:r>
      <w:proofErr w:type="spellStart"/>
      <w:r w:rsidRPr="00DF474E">
        <w:rPr>
          <w:rFonts w:ascii="Times New Roman" w:hAnsi="Times New Roman" w:cs="Times New Roman"/>
          <w:sz w:val="24"/>
          <w:szCs w:val="24"/>
        </w:rPr>
        <w:t>Biotechnol</w:t>
      </w:r>
      <w:proofErr w:type="spellEnd"/>
      <w:r w:rsidRPr="00DF474E">
        <w:rPr>
          <w:rFonts w:ascii="Times New Roman" w:hAnsi="Times New Roman" w:cs="Times New Roman"/>
          <w:sz w:val="24"/>
          <w:szCs w:val="24"/>
        </w:rPr>
        <w:t xml:space="preserve">., </w:t>
      </w:r>
      <w:r w:rsidRPr="00DC0FB5">
        <w:rPr>
          <w:rFonts w:ascii="Times New Roman" w:hAnsi="Times New Roman" w:cs="Times New Roman"/>
          <w:i/>
          <w:iCs/>
          <w:sz w:val="24"/>
          <w:szCs w:val="24"/>
        </w:rPr>
        <w:t>1</w:t>
      </w:r>
      <w:r w:rsidRPr="00DF474E">
        <w:rPr>
          <w:rFonts w:ascii="Times New Roman" w:hAnsi="Times New Roman" w:cs="Times New Roman"/>
          <w:sz w:val="24"/>
          <w:szCs w:val="24"/>
        </w:rPr>
        <w:t>(3): 40-47.</w:t>
      </w:r>
    </w:p>
    <w:p w14:paraId="395D7272" w14:textId="77777777" w:rsidR="006C0A80" w:rsidRPr="00DF474E" w:rsidRDefault="006C0A80" w:rsidP="004814FD">
      <w:pPr>
        <w:spacing w:line="240" w:lineRule="auto"/>
        <w:ind w:left="720" w:hanging="720"/>
        <w:jc w:val="both"/>
        <w:rPr>
          <w:rFonts w:ascii="Times New Roman" w:hAnsi="Times New Roman" w:cs="Times New Roman"/>
          <w:sz w:val="24"/>
          <w:szCs w:val="24"/>
        </w:rPr>
      </w:pPr>
    </w:p>
    <w:p w14:paraId="62204F78" w14:textId="6A22E273" w:rsidR="004814FD" w:rsidRPr="00DF474E" w:rsidRDefault="004814FD" w:rsidP="00F7429C">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Sakr, S.S., El- Khateeb, M.A., &amp; Esmail, S.A.</w:t>
      </w:r>
      <w:r>
        <w:rPr>
          <w:rFonts w:ascii="Times New Roman" w:hAnsi="Times New Roman" w:cs="Times New Roman"/>
          <w:sz w:val="24"/>
          <w:szCs w:val="24"/>
        </w:rPr>
        <w:t xml:space="preserve"> </w:t>
      </w:r>
      <w:r w:rsidRPr="00DF474E">
        <w:rPr>
          <w:rFonts w:ascii="Times New Roman" w:hAnsi="Times New Roman" w:cs="Times New Roman"/>
          <w:sz w:val="24"/>
          <w:szCs w:val="24"/>
        </w:rPr>
        <w:t xml:space="preserve">(2007). Substrate evaluation for container production of croton plant CV “Gold star”.  </w:t>
      </w:r>
      <w:r w:rsidRPr="00312D22">
        <w:rPr>
          <w:rFonts w:ascii="Times New Roman" w:hAnsi="Times New Roman" w:cs="Times New Roman"/>
          <w:i/>
          <w:iCs/>
          <w:sz w:val="24"/>
          <w:szCs w:val="24"/>
        </w:rPr>
        <w:t>J. Product. &amp; Dev; 12</w:t>
      </w:r>
      <w:r w:rsidRPr="00DF474E">
        <w:rPr>
          <w:rFonts w:ascii="Times New Roman" w:hAnsi="Times New Roman" w:cs="Times New Roman"/>
          <w:sz w:val="24"/>
          <w:szCs w:val="24"/>
        </w:rPr>
        <w:t>(2): 613 – 629</w:t>
      </w:r>
    </w:p>
    <w:p w14:paraId="35801C9B" w14:textId="77777777" w:rsidR="004814FD" w:rsidRPr="00DF474E"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 xml:space="preserve">Singh, D.R </w:t>
      </w:r>
      <w:r>
        <w:rPr>
          <w:rFonts w:ascii="Times New Roman" w:hAnsi="Times New Roman" w:cs="Times New Roman"/>
          <w:sz w:val="24"/>
          <w:szCs w:val="24"/>
        </w:rPr>
        <w:t xml:space="preserve">&amp; </w:t>
      </w:r>
      <w:r w:rsidRPr="00DF474E">
        <w:rPr>
          <w:rFonts w:ascii="Times New Roman" w:hAnsi="Times New Roman" w:cs="Times New Roman"/>
          <w:sz w:val="24"/>
          <w:szCs w:val="24"/>
        </w:rPr>
        <w:t>Nair, S.A. (2003)</w:t>
      </w:r>
      <w:r>
        <w:rPr>
          <w:rFonts w:ascii="Times New Roman" w:hAnsi="Times New Roman" w:cs="Times New Roman"/>
          <w:sz w:val="24"/>
          <w:szCs w:val="24"/>
        </w:rPr>
        <w:t>.</w:t>
      </w:r>
      <w:r w:rsidRPr="00DF474E">
        <w:rPr>
          <w:rFonts w:ascii="Times New Roman" w:hAnsi="Times New Roman" w:cs="Times New Roman"/>
          <w:sz w:val="24"/>
          <w:szCs w:val="24"/>
        </w:rPr>
        <w:t xml:space="preserve"> Standardization of rooting media for cuttings of certain house plants. </w:t>
      </w:r>
      <w:r w:rsidRPr="00DF474E">
        <w:rPr>
          <w:rFonts w:ascii="Times New Roman" w:hAnsi="Times New Roman" w:cs="Times New Roman"/>
          <w:i/>
          <w:iCs/>
          <w:sz w:val="24"/>
          <w:szCs w:val="24"/>
        </w:rPr>
        <w:t xml:space="preserve">Jour. </w:t>
      </w:r>
      <w:r w:rsidRPr="00DF474E">
        <w:rPr>
          <w:rFonts w:ascii="Times New Roman" w:hAnsi="Times New Roman" w:cs="Times New Roman"/>
          <w:i/>
          <w:iCs/>
          <w:sz w:val="24"/>
          <w:szCs w:val="24"/>
        </w:rPr>
        <w:t>Ornamental- Hort</w:t>
      </w:r>
      <w:r w:rsidRPr="00DF474E">
        <w:rPr>
          <w:rFonts w:ascii="Times New Roman" w:hAnsi="Times New Roman" w:cs="Times New Roman"/>
          <w:sz w:val="24"/>
          <w:szCs w:val="24"/>
        </w:rPr>
        <w:t xml:space="preserve">. New-Series., </w:t>
      </w:r>
      <w:r w:rsidRPr="00DC0FB5">
        <w:rPr>
          <w:rFonts w:ascii="Times New Roman" w:hAnsi="Times New Roman" w:cs="Times New Roman"/>
          <w:i/>
          <w:iCs/>
          <w:sz w:val="24"/>
          <w:szCs w:val="24"/>
        </w:rPr>
        <w:t xml:space="preserve">6 </w:t>
      </w:r>
      <w:r w:rsidRPr="00DF474E">
        <w:rPr>
          <w:rFonts w:ascii="Times New Roman" w:hAnsi="Times New Roman" w:cs="Times New Roman"/>
          <w:sz w:val="24"/>
          <w:szCs w:val="24"/>
        </w:rPr>
        <w:t>(1): 78-79.</w:t>
      </w:r>
    </w:p>
    <w:p w14:paraId="796C2F76" w14:textId="291761C4" w:rsidR="004814FD" w:rsidRPr="00DF474E"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 xml:space="preserve">Tiwari, A., Kumar, D., K.T, V., Suryavanshi, P., Chauhan, A., Singh, S., Verma, P.P.S., Kumar, R. &amp; Singh, V.R. (2020). </w:t>
      </w:r>
      <w:r w:rsidRPr="00DF474E">
        <w:rPr>
          <w:rFonts w:ascii="Times New Roman" w:hAnsi="Times New Roman" w:cs="Times New Roman"/>
          <w:i/>
          <w:iCs/>
          <w:sz w:val="24"/>
          <w:szCs w:val="24"/>
        </w:rPr>
        <w:t xml:space="preserve">Plant Archives </w:t>
      </w:r>
      <w:r w:rsidRPr="00DF474E">
        <w:rPr>
          <w:rFonts w:ascii="Times New Roman" w:hAnsi="Times New Roman" w:cs="Times New Roman"/>
          <w:sz w:val="24"/>
          <w:szCs w:val="24"/>
        </w:rPr>
        <w:t>Volume 20 No. 2, 4880-4884 pp.</w:t>
      </w:r>
    </w:p>
    <w:p w14:paraId="4665C704" w14:textId="77777777" w:rsidR="004814FD"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Wilson</w:t>
      </w:r>
      <w:r>
        <w:rPr>
          <w:rFonts w:ascii="Times New Roman" w:hAnsi="Times New Roman" w:cs="Times New Roman"/>
          <w:sz w:val="24"/>
          <w:szCs w:val="24"/>
        </w:rPr>
        <w:t xml:space="preserve">, </w:t>
      </w:r>
      <w:r w:rsidRPr="00DF474E">
        <w:rPr>
          <w:rFonts w:ascii="Times New Roman" w:hAnsi="Times New Roman" w:cs="Times New Roman"/>
          <w:sz w:val="24"/>
          <w:szCs w:val="24"/>
        </w:rPr>
        <w:t xml:space="preserve">S., </w:t>
      </w:r>
      <w:proofErr w:type="spellStart"/>
      <w:r w:rsidRPr="00DF474E">
        <w:rPr>
          <w:rFonts w:ascii="Times New Roman" w:hAnsi="Times New Roman" w:cs="Times New Roman"/>
          <w:sz w:val="24"/>
          <w:szCs w:val="24"/>
        </w:rPr>
        <w:t>Stoffella</w:t>
      </w:r>
      <w:proofErr w:type="spellEnd"/>
      <w:r w:rsidRPr="00DF474E">
        <w:rPr>
          <w:rFonts w:ascii="Times New Roman" w:hAnsi="Times New Roman" w:cs="Times New Roman"/>
          <w:sz w:val="24"/>
          <w:szCs w:val="24"/>
        </w:rPr>
        <w:t xml:space="preserve">, P.J. &amp; </w:t>
      </w:r>
      <w:proofErr w:type="spellStart"/>
      <w:r w:rsidRPr="00DF474E">
        <w:rPr>
          <w:rFonts w:ascii="Times New Roman" w:hAnsi="Times New Roman" w:cs="Times New Roman"/>
          <w:sz w:val="24"/>
          <w:szCs w:val="24"/>
        </w:rPr>
        <w:t>Graetz</w:t>
      </w:r>
      <w:proofErr w:type="spellEnd"/>
      <w:r w:rsidRPr="00DF474E">
        <w:rPr>
          <w:rFonts w:ascii="Times New Roman" w:hAnsi="Times New Roman" w:cs="Times New Roman"/>
          <w:sz w:val="24"/>
          <w:szCs w:val="24"/>
        </w:rPr>
        <w:t xml:space="preserve"> D.A. (2001). Use of compost as a media amendment for containerized production of two subtropical perennials</w:t>
      </w:r>
      <w:r w:rsidRPr="00DF474E">
        <w:rPr>
          <w:rFonts w:ascii="Times New Roman" w:hAnsi="Times New Roman" w:cs="Times New Roman"/>
          <w:i/>
          <w:iCs/>
          <w:sz w:val="24"/>
          <w:szCs w:val="24"/>
        </w:rPr>
        <w:t xml:space="preserve">. J. Environ. </w:t>
      </w:r>
      <w:proofErr w:type="spellStart"/>
      <w:r w:rsidRPr="00DF474E">
        <w:rPr>
          <w:rFonts w:ascii="Times New Roman" w:hAnsi="Times New Roman" w:cs="Times New Roman"/>
          <w:i/>
          <w:iCs/>
          <w:sz w:val="24"/>
          <w:szCs w:val="24"/>
        </w:rPr>
        <w:t>Hortic</w:t>
      </w:r>
      <w:proofErr w:type="spellEnd"/>
      <w:r w:rsidRPr="00DF474E">
        <w:rPr>
          <w:rFonts w:ascii="Times New Roman" w:hAnsi="Times New Roman" w:cs="Times New Roman"/>
          <w:sz w:val="24"/>
          <w:szCs w:val="24"/>
        </w:rPr>
        <w:t>. 19:37-42</w:t>
      </w:r>
    </w:p>
    <w:p w14:paraId="20C50827" w14:textId="77777777" w:rsidR="00942D91" w:rsidRDefault="00942D91" w:rsidP="004814FD">
      <w:pPr>
        <w:spacing w:line="480" w:lineRule="auto"/>
        <w:jc w:val="both"/>
        <w:rPr>
          <w:rFonts w:ascii="Times New Roman" w:hAnsi="Times New Roman" w:cs="Times New Roman"/>
          <w:sz w:val="24"/>
          <w:szCs w:val="24"/>
        </w:rPr>
        <w:sectPr w:rsidR="00942D91" w:rsidSect="00424E92">
          <w:type w:val="continuous"/>
          <w:pgSz w:w="12240" w:h="15840"/>
          <w:pgMar w:top="1440" w:right="1440" w:bottom="1440" w:left="1440" w:header="720" w:footer="720" w:gutter="0"/>
          <w:cols w:num="2" w:space="720"/>
          <w:docGrid w:linePitch="360"/>
        </w:sectPr>
      </w:pPr>
    </w:p>
    <w:p w14:paraId="4990B5C0" w14:textId="77777777" w:rsidR="004814FD" w:rsidRDefault="004814FD" w:rsidP="004814FD">
      <w:pPr>
        <w:spacing w:line="480" w:lineRule="auto"/>
        <w:jc w:val="both"/>
        <w:rPr>
          <w:rFonts w:ascii="Times New Roman" w:hAnsi="Times New Roman" w:cs="Times New Roman"/>
          <w:sz w:val="24"/>
          <w:szCs w:val="24"/>
        </w:rPr>
      </w:pPr>
    </w:p>
    <w:bookmarkEnd w:id="2"/>
    <w:bookmarkEnd w:id="9"/>
    <w:p w14:paraId="2B66626F" w14:textId="30815F59" w:rsidR="006C720F" w:rsidRPr="006C720F" w:rsidRDefault="006C720F" w:rsidP="006C720F">
      <w:pPr>
        <w:rPr>
          <w:rFonts w:ascii="Times New Roman" w:hAnsi="Times New Roman" w:cs="Times New Roman"/>
          <w:b/>
          <w:sz w:val="24"/>
          <w:szCs w:val="24"/>
        </w:rPr>
      </w:pPr>
    </w:p>
    <w:sectPr w:rsidR="006C720F" w:rsidRPr="006C720F" w:rsidSect="00424E9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3B5D9" w14:textId="77777777" w:rsidR="008E3214" w:rsidRDefault="008E3214" w:rsidP="00972823">
      <w:pPr>
        <w:spacing w:after="0" w:line="240" w:lineRule="auto"/>
      </w:pPr>
      <w:r>
        <w:separator/>
      </w:r>
    </w:p>
  </w:endnote>
  <w:endnote w:type="continuationSeparator" w:id="0">
    <w:p w14:paraId="50C16D26" w14:textId="77777777" w:rsidR="008E3214" w:rsidRDefault="008E3214" w:rsidP="0097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3D9E9" w14:textId="77777777" w:rsidR="008E3214" w:rsidRDefault="008E3214" w:rsidP="00972823">
      <w:pPr>
        <w:spacing w:after="0" w:line="240" w:lineRule="auto"/>
      </w:pPr>
      <w:r>
        <w:separator/>
      </w:r>
    </w:p>
  </w:footnote>
  <w:footnote w:type="continuationSeparator" w:id="0">
    <w:p w14:paraId="4270ABFF" w14:textId="77777777" w:rsidR="008E3214" w:rsidRDefault="008E3214" w:rsidP="00972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78F4"/>
    <w:multiLevelType w:val="hybridMultilevel"/>
    <w:tmpl w:val="BE86B59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550BD"/>
    <w:multiLevelType w:val="multilevel"/>
    <w:tmpl w:val="330CB8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20380B"/>
    <w:multiLevelType w:val="hybridMultilevel"/>
    <w:tmpl w:val="9C38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86812"/>
    <w:multiLevelType w:val="hybridMultilevel"/>
    <w:tmpl w:val="302C8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57220A8B"/>
    <w:multiLevelType w:val="multilevel"/>
    <w:tmpl w:val="2DBE311E"/>
    <w:lvl w:ilvl="0">
      <w:start w:val="1"/>
      <w:numFmt w:val="decimal"/>
      <w:lvlText w:val="%1."/>
      <w:lvlJc w:val="left"/>
      <w:pPr>
        <w:ind w:left="720" w:hanging="360"/>
      </w:pPr>
      <w:rPr>
        <w:rFonts w:ascii="Times New Roman" w:hAnsi="Times New Roman" w:cs="Times New Roman" w:hint="default"/>
        <w:color w:val="000000" w:themeColor="text1"/>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29517E3"/>
    <w:multiLevelType w:val="hybridMultilevel"/>
    <w:tmpl w:val="5C4A1F14"/>
    <w:lvl w:ilvl="0" w:tplc="65CCBE20">
      <w:start w:val="1"/>
      <w:numFmt w:val="decimal"/>
      <w:lvlText w:val="%1."/>
      <w:lvlJc w:val="left"/>
      <w:pPr>
        <w:ind w:left="720" w:hanging="360"/>
      </w:pPr>
      <w:rPr>
        <w:rFonts w:asciiTheme="minorHAnsi" w:hAnsiTheme="minorHAnsi" w:cstheme="minorBidi"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19519A"/>
    <w:multiLevelType w:val="hybridMultilevel"/>
    <w:tmpl w:val="AE6E6874"/>
    <w:lvl w:ilvl="0" w:tplc="91003A18">
      <w:start w:val="1"/>
      <w:numFmt w:val="bullet"/>
      <w:lvlText w:val=""/>
      <w:lvlJc w:val="left"/>
      <w:pPr>
        <w:tabs>
          <w:tab w:val="num" w:pos="720"/>
        </w:tabs>
        <w:ind w:left="720" w:hanging="360"/>
      </w:pPr>
      <w:rPr>
        <w:rFonts w:ascii="Wingdings" w:hAnsi="Wingdings" w:hint="default"/>
      </w:rPr>
    </w:lvl>
    <w:lvl w:ilvl="1" w:tplc="04D0E690" w:tentative="1">
      <w:start w:val="1"/>
      <w:numFmt w:val="bullet"/>
      <w:lvlText w:val=""/>
      <w:lvlJc w:val="left"/>
      <w:pPr>
        <w:tabs>
          <w:tab w:val="num" w:pos="1440"/>
        </w:tabs>
        <w:ind w:left="1440" w:hanging="360"/>
      </w:pPr>
      <w:rPr>
        <w:rFonts w:ascii="Wingdings" w:hAnsi="Wingdings" w:hint="default"/>
      </w:rPr>
    </w:lvl>
    <w:lvl w:ilvl="2" w:tplc="AAAAE982" w:tentative="1">
      <w:start w:val="1"/>
      <w:numFmt w:val="bullet"/>
      <w:lvlText w:val=""/>
      <w:lvlJc w:val="left"/>
      <w:pPr>
        <w:tabs>
          <w:tab w:val="num" w:pos="2160"/>
        </w:tabs>
        <w:ind w:left="2160" w:hanging="360"/>
      </w:pPr>
      <w:rPr>
        <w:rFonts w:ascii="Wingdings" w:hAnsi="Wingdings" w:hint="default"/>
      </w:rPr>
    </w:lvl>
    <w:lvl w:ilvl="3" w:tplc="A1B29D12" w:tentative="1">
      <w:start w:val="1"/>
      <w:numFmt w:val="bullet"/>
      <w:lvlText w:val=""/>
      <w:lvlJc w:val="left"/>
      <w:pPr>
        <w:tabs>
          <w:tab w:val="num" w:pos="2880"/>
        </w:tabs>
        <w:ind w:left="2880" w:hanging="360"/>
      </w:pPr>
      <w:rPr>
        <w:rFonts w:ascii="Wingdings" w:hAnsi="Wingdings" w:hint="default"/>
      </w:rPr>
    </w:lvl>
    <w:lvl w:ilvl="4" w:tplc="26002E46" w:tentative="1">
      <w:start w:val="1"/>
      <w:numFmt w:val="bullet"/>
      <w:lvlText w:val=""/>
      <w:lvlJc w:val="left"/>
      <w:pPr>
        <w:tabs>
          <w:tab w:val="num" w:pos="3600"/>
        </w:tabs>
        <w:ind w:left="3600" w:hanging="360"/>
      </w:pPr>
      <w:rPr>
        <w:rFonts w:ascii="Wingdings" w:hAnsi="Wingdings" w:hint="default"/>
      </w:rPr>
    </w:lvl>
    <w:lvl w:ilvl="5" w:tplc="9CD0705A" w:tentative="1">
      <w:start w:val="1"/>
      <w:numFmt w:val="bullet"/>
      <w:lvlText w:val=""/>
      <w:lvlJc w:val="left"/>
      <w:pPr>
        <w:tabs>
          <w:tab w:val="num" w:pos="4320"/>
        </w:tabs>
        <w:ind w:left="4320" w:hanging="360"/>
      </w:pPr>
      <w:rPr>
        <w:rFonts w:ascii="Wingdings" w:hAnsi="Wingdings" w:hint="default"/>
      </w:rPr>
    </w:lvl>
    <w:lvl w:ilvl="6" w:tplc="C92C22A4" w:tentative="1">
      <w:start w:val="1"/>
      <w:numFmt w:val="bullet"/>
      <w:lvlText w:val=""/>
      <w:lvlJc w:val="left"/>
      <w:pPr>
        <w:tabs>
          <w:tab w:val="num" w:pos="5040"/>
        </w:tabs>
        <w:ind w:left="5040" w:hanging="360"/>
      </w:pPr>
      <w:rPr>
        <w:rFonts w:ascii="Wingdings" w:hAnsi="Wingdings" w:hint="default"/>
      </w:rPr>
    </w:lvl>
    <w:lvl w:ilvl="7" w:tplc="4A762180" w:tentative="1">
      <w:start w:val="1"/>
      <w:numFmt w:val="bullet"/>
      <w:lvlText w:val=""/>
      <w:lvlJc w:val="left"/>
      <w:pPr>
        <w:tabs>
          <w:tab w:val="num" w:pos="5760"/>
        </w:tabs>
        <w:ind w:left="5760" w:hanging="360"/>
      </w:pPr>
      <w:rPr>
        <w:rFonts w:ascii="Wingdings" w:hAnsi="Wingdings" w:hint="default"/>
      </w:rPr>
    </w:lvl>
    <w:lvl w:ilvl="8" w:tplc="90708672"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E2"/>
    <w:rsid w:val="000138D6"/>
    <w:rsid w:val="00045AA2"/>
    <w:rsid w:val="000548F3"/>
    <w:rsid w:val="0007765C"/>
    <w:rsid w:val="00082F1A"/>
    <w:rsid w:val="00113254"/>
    <w:rsid w:val="001F2E16"/>
    <w:rsid w:val="0023143A"/>
    <w:rsid w:val="0028760E"/>
    <w:rsid w:val="002907CC"/>
    <w:rsid w:val="002B2FB1"/>
    <w:rsid w:val="002D5686"/>
    <w:rsid w:val="00424E92"/>
    <w:rsid w:val="00472E10"/>
    <w:rsid w:val="004814FD"/>
    <w:rsid w:val="00497881"/>
    <w:rsid w:val="004B7971"/>
    <w:rsid w:val="004C1E8D"/>
    <w:rsid w:val="004C761C"/>
    <w:rsid w:val="0052579B"/>
    <w:rsid w:val="00551A28"/>
    <w:rsid w:val="0058771E"/>
    <w:rsid w:val="005957CC"/>
    <w:rsid w:val="005A331E"/>
    <w:rsid w:val="0063092D"/>
    <w:rsid w:val="0064230B"/>
    <w:rsid w:val="00682495"/>
    <w:rsid w:val="006B4965"/>
    <w:rsid w:val="006C0A80"/>
    <w:rsid w:val="006C720F"/>
    <w:rsid w:val="006C786A"/>
    <w:rsid w:val="00722203"/>
    <w:rsid w:val="00764DF0"/>
    <w:rsid w:val="00777268"/>
    <w:rsid w:val="00793D32"/>
    <w:rsid w:val="007A6A6D"/>
    <w:rsid w:val="008614FA"/>
    <w:rsid w:val="00862F7D"/>
    <w:rsid w:val="008D0298"/>
    <w:rsid w:val="008D3DC2"/>
    <w:rsid w:val="008E3214"/>
    <w:rsid w:val="008F70F5"/>
    <w:rsid w:val="00942698"/>
    <w:rsid w:val="00942D91"/>
    <w:rsid w:val="00972823"/>
    <w:rsid w:val="00995775"/>
    <w:rsid w:val="0099691F"/>
    <w:rsid w:val="009E0270"/>
    <w:rsid w:val="00A20228"/>
    <w:rsid w:val="00A225E2"/>
    <w:rsid w:val="00A6590B"/>
    <w:rsid w:val="00AC2B90"/>
    <w:rsid w:val="00AC3AE9"/>
    <w:rsid w:val="00AC4494"/>
    <w:rsid w:val="00B20B96"/>
    <w:rsid w:val="00B66118"/>
    <w:rsid w:val="00B9770A"/>
    <w:rsid w:val="00BA29CE"/>
    <w:rsid w:val="00BA38F3"/>
    <w:rsid w:val="00C003E7"/>
    <w:rsid w:val="00C23B73"/>
    <w:rsid w:val="00C443F5"/>
    <w:rsid w:val="00C90A2A"/>
    <w:rsid w:val="00CB212F"/>
    <w:rsid w:val="00CB2725"/>
    <w:rsid w:val="00D26CB7"/>
    <w:rsid w:val="00D60A6A"/>
    <w:rsid w:val="00D777C9"/>
    <w:rsid w:val="00D814E4"/>
    <w:rsid w:val="00DA3A7A"/>
    <w:rsid w:val="00E56B8B"/>
    <w:rsid w:val="00EC56FA"/>
    <w:rsid w:val="00ED16E2"/>
    <w:rsid w:val="00F266D3"/>
    <w:rsid w:val="00F739F4"/>
    <w:rsid w:val="00F7429C"/>
    <w:rsid w:val="00F96583"/>
    <w:rsid w:val="00FA0C21"/>
    <w:rsid w:val="00FB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A611"/>
  <w15:chartTrackingRefBased/>
  <w15:docId w15:val="{879A0CE1-A8D3-4CB7-AF71-3D8CB43A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5E2"/>
  </w:style>
  <w:style w:type="paragraph" w:styleId="Heading1">
    <w:name w:val="heading 1"/>
    <w:basedOn w:val="Normal"/>
    <w:next w:val="Normal"/>
    <w:link w:val="Heading1Char"/>
    <w:uiPriority w:val="9"/>
    <w:qFormat/>
    <w:rsid w:val="00A225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225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25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25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25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25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5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5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5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5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225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25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25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25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25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5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5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5E2"/>
    <w:rPr>
      <w:rFonts w:eastAsiaTheme="majorEastAsia" w:cstheme="majorBidi"/>
      <w:color w:val="272727" w:themeColor="text1" w:themeTint="D8"/>
    </w:rPr>
  </w:style>
  <w:style w:type="paragraph" w:styleId="Title">
    <w:name w:val="Title"/>
    <w:basedOn w:val="Normal"/>
    <w:next w:val="Normal"/>
    <w:link w:val="TitleChar"/>
    <w:uiPriority w:val="10"/>
    <w:qFormat/>
    <w:rsid w:val="00A225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5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5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5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5E2"/>
    <w:pPr>
      <w:spacing w:before="160"/>
      <w:jc w:val="center"/>
    </w:pPr>
    <w:rPr>
      <w:i/>
      <w:iCs/>
      <w:color w:val="404040" w:themeColor="text1" w:themeTint="BF"/>
    </w:rPr>
  </w:style>
  <w:style w:type="character" w:customStyle="1" w:styleId="QuoteChar">
    <w:name w:val="Quote Char"/>
    <w:basedOn w:val="DefaultParagraphFont"/>
    <w:link w:val="Quote"/>
    <w:uiPriority w:val="29"/>
    <w:rsid w:val="00A225E2"/>
    <w:rPr>
      <w:i/>
      <w:iCs/>
      <w:color w:val="404040" w:themeColor="text1" w:themeTint="BF"/>
    </w:rPr>
  </w:style>
  <w:style w:type="paragraph" w:styleId="ListParagraph">
    <w:name w:val="List Paragraph"/>
    <w:basedOn w:val="Normal"/>
    <w:uiPriority w:val="34"/>
    <w:qFormat/>
    <w:rsid w:val="00A225E2"/>
    <w:pPr>
      <w:ind w:left="720"/>
      <w:contextualSpacing/>
    </w:pPr>
  </w:style>
  <w:style w:type="character" w:styleId="IntenseEmphasis">
    <w:name w:val="Intense Emphasis"/>
    <w:basedOn w:val="DefaultParagraphFont"/>
    <w:uiPriority w:val="21"/>
    <w:qFormat/>
    <w:rsid w:val="00A225E2"/>
    <w:rPr>
      <w:i/>
      <w:iCs/>
      <w:color w:val="2F5496" w:themeColor="accent1" w:themeShade="BF"/>
    </w:rPr>
  </w:style>
  <w:style w:type="paragraph" w:styleId="IntenseQuote">
    <w:name w:val="Intense Quote"/>
    <w:basedOn w:val="Normal"/>
    <w:next w:val="Normal"/>
    <w:link w:val="IntenseQuoteChar"/>
    <w:uiPriority w:val="30"/>
    <w:qFormat/>
    <w:rsid w:val="00A22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25E2"/>
    <w:rPr>
      <w:i/>
      <w:iCs/>
      <w:color w:val="2F5496" w:themeColor="accent1" w:themeShade="BF"/>
    </w:rPr>
  </w:style>
  <w:style w:type="character" w:styleId="IntenseReference">
    <w:name w:val="Intense Reference"/>
    <w:basedOn w:val="DefaultParagraphFont"/>
    <w:uiPriority w:val="32"/>
    <w:qFormat/>
    <w:rsid w:val="00A225E2"/>
    <w:rPr>
      <w:b/>
      <w:bCs/>
      <w:smallCaps/>
      <w:color w:val="2F5496" w:themeColor="accent1" w:themeShade="BF"/>
      <w:spacing w:val="5"/>
    </w:rPr>
  </w:style>
  <w:style w:type="table" w:styleId="PlainTable4">
    <w:name w:val="Plain Table 4"/>
    <w:basedOn w:val="TableNormal"/>
    <w:uiPriority w:val="44"/>
    <w:rsid w:val="007772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777268"/>
    <w:pPr>
      <w:spacing w:after="200" w:line="240" w:lineRule="auto"/>
    </w:pPr>
    <w:rPr>
      <w:i/>
      <w:iCs/>
      <w:color w:val="44546A" w:themeColor="text2"/>
      <w:sz w:val="18"/>
      <w:szCs w:val="18"/>
    </w:rPr>
  </w:style>
  <w:style w:type="table" w:styleId="TableGrid">
    <w:name w:val="Table Grid"/>
    <w:basedOn w:val="TableNormal"/>
    <w:uiPriority w:val="39"/>
    <w:rsid w:val="00054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4FD"/>
    <w:rPr>
      <w:color w:val="0563C1" w:themeColor="hyperlink"/>
      <w:u w:val="single"/>
    </w:rPr>
  </w:style>
  <w:style w:type="paragraph" w:styleId="Header">
    <w:name w:val="header"/>
    <w:basedOn w:val="Normal"/>
    <w:link w:val="HeaderChar"/>
    <w:uiPriority w:val="99"/>
    <w:unhideWhenUsed/>
    <w:rsid w:val="00972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823"/>
  </w:style>
  <w:style w:type="paragraph" w:styleId="Footer">
    <w:name w:val="footer"/>
    <w:basedOn w:val="Normal"/>
    <w:link w:val="FooterChar"/>
    <w:uiPriority w:val="99"/>
    <w:unhideWhenUsed/>
    <w:rsid w:val="00972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823"/>
  </w:style>
  <w:style w:type="character" w:styleId="UnresolvedMention">
    <w:name w:val="Unresolved Mention"/>
    <w:basedOn w:val="DefaultParagraphFont"/>
    <w:uiPriority w:val="99"/>
    <w:semiHidden/>
    <w:unhideWhenUsed/>
    <w:rsid w:val="00EC5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8445">
      <w:bodyDiv w:val="1"/>
      <w:marLeft w:val="0"/>
      <w:marRight w:val="0"/>
      <w:marTop w:val="0"/>
      <w:marBottom w:val="0"/>
      <w:divBdr>
        <w:top w:val="none" w:sz="0" w:space="0" w:color="auto"/>
        <w:left w:val="none" w:sz="0" w:space="0" w:color="auto"/>
        <w:bottom w:val="none" w:sz="0" w:space="0" w:color="auto"/>
        <w:right w:val="none" w:sz="0" w:space="0" w:color="auto"/>
      </w:divBdr>
    </w:div>
    <w:div w:id="242034068">
      <w:bodyDiv w:val="1"/>
      <w:marLeft w:val="0"/>
      <w:marRight w:val="0"/>
      <w:marTop w:val="0"/>
      <w:marBottom w:val="0"/>
      <w:divBdr>
        <w:top w:val="none" w:sz="0" w:space="0" w:color="auto"/>
        <w:left w:val="none" w:sz="0" w:space="0" w:color="auto"/>
        <w:bottom w:val="none" w:sz="0" w:space="0" w:color="auto"/>
        <w:right w:val="none" w:sz="0" w:space="0" w:color="auto"/>
      </w:divBdr>
    </w:div>
    <w:div w:id="479469039">
      <w:bodyDiv w:val="1"/>
      <w:marLeft w:val="0"/>
      <w:marRight w:val="0"/>
      <w:marTop w:val="0"/>
      <w:marBottom w:val="0"/>
      <w:divBdr>
        <w:top w:val="none" w:sz="0" w:space="0" w:color="auto"/>
        <w:left w:val="none" w:sz="0" w:space="0" w:color="auto"/>
        <w:bottom w:val="none" w:sz="0" w:space="0" w:color="auto"/>
        <w:right w:val="none" w:sz="0" w:space="0" w:color="auto"/>
      </w:divBdr>
    </w:div>
    <w:div w:id="841090750">
      <w:bodyDiv w:val="1"/>
      <w:marLeft w:val="0"/>
      <w:marRight w:val="0"/>
      <w:marTop w:val="0"/>
      <w:marBottom w:val="0"/>
      <w:divBdr>
        <w:top w:val="none" w:sz="0" w:space="0" w:color="auto"/>
        <w:left w:val="none" w:sz="0" w:space="0" w:color="auto"/>
        <w:bottom w:val="none" w:sz="0" w:space="0" w:color="auto"/>
        <w:right w:val="none" w:sz="0" w:space="0" w:color="auto"/>
      </w:divBdr>
    </w:div>
    <w:div w:id="1134445173">
      <w:bodyDiv w:val="1"/>
      <w:marLeft w:val="0"/>
      <w:marRight w:val="0"/>
      <w:marTop w:val="0"/>
      <w:marBottom w:val="0"/>
      <w:divBdr>
        <w:top w:val="none" w:sz="0" w:space="0" w:color="auto"/>
        <w:left w:val="none" w:sz="0" w:space="0" w:color="auto"/>
        <w:bottom w:val="none" w:sz="0" w:space="0" w:color="auto"/>
        <w:right w:val="none" w:sz="0" w:space="0" w:color="auto"/>
      </w:divBdr>
    </w:div>
    <w:div w:id="1205142189">
      <w:bodyDiv w:val="1"/>
      <w:marLeft w:val="0"/>
      <w:marRight w:val="0"/>
      <w:marTop w:val="0"/>
      <w:marBottom w:val="0"/>
      <w:divBdr>
        <w:top w:val="none" w:sz="0" w:space="0" w:color="auto"/>
        <w:left w:val="none" w:sz="0" w:space="0" w:color="auto"/>
        <w:bottom w:val="none" w:sz="0" w:space="0" w:color="auto"/>
        <w:right w:val="none" w:sz="0" w:space="0" w:color="auto"/>
      </w:divBdr>
    </w:div>
    <w:div w:id="1209412372">
      <w:bodyDiv w:val="1"/>
      <w:marLeft w:val="0"/>
      <w:marRight w:val="0"/>
      <w:marTop w:val="0"/>
      <w:marBottom w:val="0"/>
      <w:divBdr>
        <w:top w:val="none" w:sz="0" w:space="0" w:color="auto"/>
        <w:left w:val="none" w:sz="0" w:space="0" w:color="auto"/>
        <w:bottom w:val="none" w:sz="0" w:space="0" w:color="auto"/>
        <w:right w:val="none" w:sz="0" w:space="0" w:color="auto"/>
      </w:divBdr>
      <w:divsChild>
        <w:div w:id="1436629962">
          <w:marLeft w:val="547"/>
          <w:marRight w:val="0"/>
          <w:marTop w:val="200"/>
          <w:marBottom w:val="0"/>
          <w:divBdr>
            <w:top w:val="none" w:sz="0" w:space="0" w:color="auto"/>
            <w:left w:val="none" w:sz="0" w:space="0" w:color="auto"/>
            <w:bottom w:val="none" w:sz="0" w:space="0" w:color="auto"/>
            <w:right w:val="none" w:sz="0" w:space="0" w:color="auto"/>
          </w:divBdr>
        </w:div>
      </w:divsChild>
    </w:div>
    <w:div w:id="1538198534">
      <w:bodyDiv w:val="1"/>
      <w:marLeft w:val="0"/>
      <w:marRight w:val="0"/>
      <w:marTop w:val="0"/>
      <w:marBottom w:val="0"/>
      <w:divBdr>
        <w:top w:val="none" w:sz="0" w:space="0" w:color="auto"/>
        <w:left w:val="none" w:sz="0" w:space="0" w:color="auto"/>
        <w:bottom w:val="none" w:sz="0" w:space="0" w:color="auto"/>
        <w:right w:val="none" w:sz="0" w:space="0" w:color="auto"/>
      </w:divBdr>
    </w:div>
    <w:div w:id="175789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1016/S0960-8524(01)00189-4" TargetMode="External"/><Relationship Id="rId18" Type="http://schemas.openxmlformats.org/officeDocument/2006/relationships/hyperlink" Target="https://doi.org/10.1186/s43170-021-0007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S0960-8524(01)00189-4" TargetMode="External"/><Relationship Id="rId17" Type="http://schemas.openxmlformats.org/officeDocument/2006/relationships/hyperlink" Target="http://dx.doi.org/10.1016/S0960-8524(01)00189-4" TargetMode="External"/><Relationship Id="rId2" Type="http://schemas.openxmlformats.org/officeDocument/2006/relationships/numbering" Target="numbering.xml"/><Relationship Id="rId16" Type="http://schemas.openxmlformats.org/officeDocument/2006/relationships/hyperlink" Target="http://dx.doi.org/10.1016/S0960-8524(01)00189-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dx.doi.org/10.1016/S0960-8524(01)00189-4"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x.doi.org/10.1016/S0960-8524(01)001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2E5BB-9549-46CA-A165-9CF28D74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14</Pages>
  <Words>4850</Words>
  <Characters>27649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Binisha Adhikari</dc:creator>
  <cp:keywords/>
  <dc:description/>
  <cp:lastModifiedBy>SDI 1137</cp:lastModifiedBy>
  <cp:revision>16</cp:revision>
  <dcterms:created xsi:type="dcterms:W3CDTF">2025-02-13T03:40:00Z</dcterms:created>
  <dcterms:modified xsi:type="dcterms:W3CDTF">2025-04-05T09:22:00Z</dcterms:modified>
</cp:coreProperties>
</file>