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B0C2F" w14:textId="77777777" w:rsidR="00BC665B" w:rsidRPr="00BC665B" w:rsidRDefault="00BC665B" w:rsidP="00BC665B">
      <w:pPr>
        <w:pStyle w:val="NormalWeb"/>
        <w:rPr>
          <w:sz w:val="22"/>
          <w:szCs w:val="22"/>
        </w:rPr>
      </w:pPr>
      <w:r w:rsidRPr="00BC665B">
        <w:rPr>
          <w:rStyle w:val="Strong"/>
          <w:sz w:val="28"/>
          <w:szCs w:val="28"/>
        </w:rPr>
        <w:t>Effect of Rice Beer and Phyto-Ingredients on Micr</w:t>
      </w:r>
      <w:r>
        <w:rPr>
          <w:rStyle w:val="Strong"/>
          <w:sz w:val="28"/>
          <w:szCs w:val="28"/>
        </w:rPr>
        <w:t>obiological Qualities of Vacuum</w:t>
      </w:r>
      <w:r w:rsidRPr="00BC665B">
        <w:rPr>
          <w:rStyle w:val="Strong"/>
          <w:sz w:val="28"/>
          <w:szCs w:val="28"/>
        </w:rPr>
        <w:t xml:space="preserve"> </w:t>
      </w:r>
      <w:r w:rsidRPr="00BC665B">
        <w:rPr>
          <w:rStyle w:val="Strong"/>
        </w:rPr>
        <w:t xml:space="preserve">and </w:t>
      </w:r>
      <w:r w:rsidRPr="00BC665B">
        <w:rPr>
          <w:b/>
        </w:rPr>
        <w:t>Aerobically Packaged</w:t>
      </w:r>
      <w:r w:rsidRPr="00BC665B">
        <w:rPr>
          <w:rStyle w:val="Strong"/>
        </w:rPr>
        <w:t xml:space="preserve"> Marinated</w:t>
      </w:r>
      <w:r w:rsidRPr="00BC665B">
        <w:rPr>
          <w:rStyle w:val="Strong"/>
          <w:sz w:val="28"/>
          <w:szCs w:val="28"/>
        </w:rPr>
        <w:t xml:space="preserve"> Duck Meat</w:t>
      </w:r>
      <w:r w:rsidRPr="00BC665B">
        <w:rPr>
          <w:sz w:val="22"/>
          <w:szCs w:val="22"/>
        </w:rPr>
        <w:t xml:space="preserve"> </w:t>
      </w:r>
    </w:p>
    <w:p w14:paraId="068F47CF" w14:textId="77777777" w:rsidR="00334C56" w:rsidRPr="00334C56" w:rsidRDefault="00334C56" w:rsidP="00C553C7">
      <w:pPr>
        <w:jc w:val="center"/>
        <w:rPr>
          <w:rFonts w:ascii="Times New Roman" w:hAnsi="Times New Roman" w:cs="Times New Roman"/>
          <w:b/>
          <w:sz w:val="24"/>
        </w:rPr>
      </w:pPr>
    </w:p>
    <w:p w14:paraId="41C296C8" w14:textId="59B11DAC" w:rsidR="00C553C7" w:rsidRPr="00334C56" w:rsidRDefault="0028042E" w:rsidP="00C553C7">
      <w:pPr>
        <w:pStyle w:val="NormalWeb"/>
        <w:spacing w:line="360" w:lineRule="auto"/>
        <w:jc w:val="both"/>
        <w:rPr>
          <w:color w:val="000000"/>
          <w:sz w:val="22"/>
          <w:szCs w:val="22"/>
        </w:rPr>
      </w:pPr>
      <w:r w:rsidRPr="00334C56">
        <w:rPr>
          <w:b/>
          <w:sz w:val="22"/>
          <w:szCs w:val="22"/>
        </w:rPr>
        <w:t>Abstract:</w:t>
      </w:r>
      <w:r w:rsidRPr="00334C56">
        <w:rPr>
          <w:color w:val="000000" w:themeColor="text1"/>
          <w:sz w:val="22"/>
          <w:szCs w:val="22"/>
        </w:rPr>
        <w:t xml:space="preserve"> This</w:t>
      </w:r>
      <w:r w:rsidR="00C553C7" w:rsidRPr="00334C56">
        <w:rPr>
          <w:color w:val="000000" w:themeColor="text1"/>
          <w:sz w:val="22"/>
          <w:szCs w:val="22"/>
        </w:rPr>
        <w:t xml:space="preserve"> research was carried out to investigate the effect of incorporating rice beer and</w:t>
      </w:r>
      <w:r w:rsidR="00BD0043">
        <w:rPr>
          <w:color w:val="000000" w:themeColor="text1"/>
          <w:sz w:val="22"/>
          <w:szCs w:val="22"/>
        </w:rPr>
        <w:t xml:space="preserve"> </w:t>
      </w:r>
      <w:proofErr w:type="spellStart"/>
      <w:r w:rsidR="00334C56">
        <w:rPr>
          <w:color w:val="000000" w:themeColor="text1"/>
          <w:sz w:val="22"/>
          <w:szCs w:val="22"/>
        </w:rPr>
        <w:t>phyto</w:t>
      </w:r>
      <w:proofErr w:type="spellEnd"/>
      <w:r w:rsidR="00334C56">
        <w:rPr>
          <w:color w:val="000000" w:themeColor="text1"/>
          <w:sz w:val="22"/>
          <w:szCs w:val="22"/>
        </w:rPr>
        <w:t xml:space="preserve">-ingredients on the microbiological qualities of vacuum </w:t>
      </w:r>
      <w:r w:rsidR="00C553C7" w:rsidRPr="00334C56">
        <w:rPr>
          <w:color w:val="000000" w:themeColor="text1"/>
          <w:sz w:val="22"/>
          <w:szCs w:val="22"/>
        </w:rPr>
        <w:t>packaged marinated duck meat. Ducks aged between 9 and 12 months were procured from a local market and hygienically slaughtered and dressed. Five batches of marinated duck meat were prepared, each consisting of four different treatments. Following slaughter and dressing, the ducks were marinated using four altered formulations: a control group (meat + spice paste), T</w:t>
      </w:r>
      <w:r w:rsidR="00C553C7" w:rsidRPr="00334C56">
        <w:rPr>
          <w:color w:val="000000" w:themeColor="text1"/>
          <w:sz w:val="22"/>
          <w:szCs w:val="22"/>
          <w:vertAlign w:val="subscript"/>
        </w:rPr>
        <w:t>1</w:t>
      </w:r>
      <w:r w:rsidR="00C553C7" w:rsidRPr="00334C56">
        <w:rPr>
          <w:color w:val="000000" w:themeColor="text1"/>
          <w:sz w:val="22"/>
          <w:szCs w:val="22"/>
        </w:rPr>
        <w:t xml:space="preserve"> (meat + rice beer + spice paste), T</w:t>
      </w:r>
      <w:r w:rsidR="00C553C7" w:rsidRPr="00334C56">
        <w:rPr>
          <w:color w:val="000000" w:themeColor="text1"/>
          <w:sz w:val="22"/>
          <w:szCs w:val="22"/>
          <w:vertAlign w:val="subscript"/>
        </w:rPr>
        <w:t>2</w:t>
      </w:r>
      <w:r w:rsidR="00334C56">
        <w:rPr>
          <w:color w:val="000000" w:themeColor="text1"/>
          <w:sz w:val="22"/>
          <w:szCs w:val="22"/>
        </w:rPr>
        <w:t xml:space="preserve"> (meat+ </w:t>
      </w:r>
      <w:proofErr w:type="spellStart"/>
      <w:r w:rsidR="00334C56">
        <w:rPr>
          <w:color w:val="000000" w:themeColor="text1"/>
          <w:sz w:val="22"/>
          <w:szCs w:val="22"/>
        </w:rPr>
        <w:t>phyto</w:t>
      </w:r>
      <w:proofErr w:type="spellEnd"/>
      <w:r w:rsidR="00334C56">
        <w:rPr>
          <w:color w:val="000000" w:themeColor="text1"/>
          <w:sz w:val="22"/>
          <w:szCs w:val="22"/>
        </w:rPr>
        <w:t xml:space="preserve">-ingredients </w:t>
      </w:r>
      <w:r w:rsidR="00C553C7" w:rsidRPr="00334C56">
        <w:rPr>
          <w:color w:val="000000" w:themeColor="text1"/>
          <w:sz w:val="22"/>
          <w:szCs w:val="22"/>
        </w:rPr>
        <w:t>+ spice paste), and T</w:t>
      </w:r>
      <w:r w:rsidR="00C553C7" w:rsidRPr="00334C56">
        <w:rPr>
          <w:color w:val="000000" w:themeColor="text1"/>
          <w:sz w:val="22"/>
          <w:szCs w:val="22"/>
          <w:vertAlign w:val="subscript"/>
        </w:rPr>
        <w:t>3</w:t>
      </w:r>
      <w:r w:rsidR="00C553C7" w:rsidRPr="00334C56">
        <w:rPr>
          <w:color w:val="000000" w:themeColor="text1"/>
          <w:sz w:val="22"/>
          <w:szCs w:val="22"/>
        </w:rPr>
        <w:t xml:space="preserve"> (meat + rice beer + </w:t>
      </w:r>
      <w:proofErr w:type="spellStart"/>
      <w:r w:rsidR="00C553C7" w:rsidRPr="00334C56">
        <w:rPr>
          <w:color w:val="000000" w:themeColor="text1"/>
          <w:sz w:val="22"/>
          <w:szCs w:val="22"/>
        </w:rPr>
        <w:t>phyto</w:t>
      </w:r>
      <w:proofErr w:type="spellEnd"/>
      <w:r w:rsidR="00C553C7" w:rsidRPr="00334C56">
        <w:rPr>
          <w:color w:val="000000" w:themeColor="text1"/>
          <w:sz w:val="22"/>
          <w:szCs w:val="22"/>
        </w:rPr>
        <w:t>-ingredients + spice paste). These marinated meat samples were then vacuum-packaged and stored under refrigeration for24</w:t>
      </w:r>
      <w:bookmarkStart w:id="0" w:name="_GoBack"/>
      <w:bookmarkEnd w:id="0"/>
      <w:r w:rsidR="00C553C7" w:rsidRPr="00334C56">
        <w:rPr>
          <w:color w:val="000000" w:themeColor="text1"/>
          <w:sz w:val="22"/>
          <w:szCs w:val="22"/>
        </w:rPr>
        <w:t xml:space="preserve"> hours. Subsequent quality assessments were </w:t>
      </w:r>
      <w:r w:rsidR="00FF0803">
        <w:rPr>
          <w:color w:val="000000" w:themeColor="text1"/>
          <w:sz w:val="22"/>
          <w:szCs w:val="22"/>
        </w:rPr>
        <w:t xml:space="preserve">carried out on the samples at 5 </w:t>
      </w:r>
      <w:r w:rsidR="00C553C7" w:rsidRPr="00334C56">
        <w:rPr>
          <w:color w:val="000000" w:themeColor="text1"/>
          <w:sz w:val="22"/>
          <w:szCs w:val="22"/>
        </w:rPr>
        <w:t>day</w:t>
      </w:r>
      <w:r w:rsidR="00FF0803">
        <w:rPr>
          <w:color w:val="000000" w:themeColor="text1"/>
          <w:sz w:val="22"/>
          <w:szCs w:val="22"/>
        </w:rPr>
        <w:t>s</w:t>
      </w:r>
      <w:r w:rsidR="00C553C7" w:rsidRPr="00334C56">
        <w:rPr>
          <w:color w:val="000000" w:themeColor="text1"/>
          <w:sz w:val="22"/>
          <w:szCs w:val="22"/>
        </w:rPr>
        <w:t xml:space="preserve"> intervals for the vacuum-packed </w:t>
      </w:r>
      <w:proofErr w:type="spellStart"/>
      <w:proofErr w:type="gramStart"/>
      <w:r w:rsidR="00C553C7" w:rsidRPr="00334C56">
        <w:rPr>
          <w:color w:val="000000" w:themeColor="text1"/>
          <w:sz w:val="22"/>
          <w:szCs w:val="22"/>
        </w:rPr>
        <w:t>samples.</w:t>
      </w:r>
      <w:r w:rsidR="00C84ECB" w:rsidRPr="00334C56">
        <w:rPr>
          <w:color w:val="000000"/>
          <w:sz w:val="22"/>
          <w:szCs w:val="22"/>
        </w:rPr>
        <w:t>The</w:t>
      </w:r>
      <w:proofErr w:type="spellEnd"/>
      <w:proofErr w:type="gramEnd"/>
      <w:r w:rsidR="00C84ECB" w:rsidRPr="00334C56">
        <w:rPr>
          <w:color w:val="000000"/>
          <w:sz w:val="22"/>
          <w:szCs w:val="22"/>
        </w:rPr>
        <w:t xml:space="preserve"> microbiological quality studies revealed that there is a significant increase (</w:t>
      </w:r>
      <w:r w:rsidR="00C84ECB" w:rsidRPr="00FF0803">
        <w:rPr>
          <w:i/>
          <w:color w:val="000000"/>
          <w:sz w:val="22"/>
          <w:szCs w:val="22"/>
        </w:rPr>
        <w:t>P</w:t>
      </w:r>
      <w:r w:rsidR="00C84ECB" w:rsidRPr="00334C56">
        <w:rPr>
          <w:color w:val="000000"/>
          <w:sz w:val="22"/>
          <w:szCs w:val="22"/>
        </w:rPr>
        <w:t>&lt;0.01) in control samples compared to treated samples during the entire storage periods in both the packaging systems, whereas, total psychrophilic count could not be detected on 1</w:t>
      </w:r>
      <w:r w:rsidR="00C84ECB" w:rsidRPr="00334C56">
        <w:rPr>
          <w:color w:val="000000"/>
          <w:sz w:val="22"/>
          <w:szCs w:val="22"/>
          <w:vertAlign w:val="superscript"/>
        </w:rPr>
        <w:t>st</w:t>
      </w:r>
      <w:r w:rsidR="00C84ECB" w:rsidRPr="00334C56">
        <w:rPr>
          <w:color w:val="000000"/>
          <w:sz w:val="22"/>
          <w:szCs w:val="22"/>
        </w:rPr>
        <w:t>and  5</w:t>
      </w:r>
      <w:r w:rsidR="00C84ECB" w:rsidRPr="00334C56">
        <w:rPr>
          <w:color w:val="000000"/>
          <w:sz w:val="22"/>
          <w:szCs w:val="22"/>
          <w:vertAlign w:val="superscript"/>
        </w:rPr>
        <w:t>th</w:t>
      </w:r>
      <w:r w:rsidR="00C84ECB" w:rsidRPr="00334C56">
        <w:rPr>
          <w:color w:val="000000"/>
          <w:sz w:val="22"/>
          <w:szCs w:val="22"/>
        </w:rPr>
        <w:t xml:space="preserve"> day of storage in vacuum packaging but on 10</w:t>
      </w:r>
      <w:r w:rsidR="00C84ECB" w:rsidRPr="00334C56">
        <w:rPr>
          <w:color w:val="000000"/>
          <w:sz w:val="22"/>
          <w:szCs w:val="22"/>
          <w:vertAlign w:val="superscript"/>
        </w:rPr>
        <w:t>th</w:t>
      </w:r>
      <w:r w:rsidR="00C84ECB" w:rsidRPr="00334C56">
        <w:rPr>
          <w:color w:val="000000"/>
          <w:sz w:val="22"/>
          <w:szCs w:val="22"/>
        </w:rPr>
        <w:t xml:space="preserve"> and 15</w:t>
      </w:r>
      <w:r w:rsidR="00C84ECB" w:rsidRPr="00334C56">
        <w:rPr>
          <w:color w:val="000000"/>
          <w:sz w:val="22"/>
          <w:szCs w:val="22"/>
          <w:vertAlign w:val="superscript"/>
        </w:rPr>
        <w:t>th</w:t>
      </w:r>
      <w:r w:rsidR="00C84ECB" w:rsidRPr="00334C56">
        <w:rPr>
          <w:color w:val="000000"/>
          <w:sz w:val="22"/>
          <w:szCs w:val="22"/>
        </w:rPr>
        <w:t xml:space="preserve"> day it increases in the storage periods. Similarly for aerobically packaging systems, </w:t>
      </w:r>
      <w:r w:rsidR="00FF0803" w:rsidRPr="00FF0803">
        <w:rPr>
          <w:color w:val="000000"/>
          <w:sz w:val="22"/>
          <w:szCs w:val="22"/>
        </w:rPr>
        <w:t>Total viable mesophilic plate count</w:t>
      </w:r>
      <w:r w:rsidR="00FF0803">
        <w:rPr>
          <w:color w:val="000000"/>
          <w:sz w:val="22"/>
          <w:szCs w:val="22"/>
        </w:rPr>
        <w:t xml:space="preserve"> (TVMPC)</w:t>
      </w:r>
      <w:r w:rsidR="00C84ECB" w:rsidRPr="00334C56">
        <w:rPr>
          <w:color w:val="000000"/>
          <w:sz w:val="22"/>
          <w:szCs w:val="22"/>
        </w:rPr>
        <w:t xml:space="preserve"> were not detected on 1</w:t>
      </w:r>
      <w:r w:rsidR="00C84ECB" w:rsidRPr="00334C56">
        <w:rPr>
          <w:color w:val="000000"/>
          <w:sz w:val="22"/>
          <w:szCs w:val="22"/>
          <w:vertAlign w:val="superscript"/>
        </w:rPr>
        <w:t>st</w:t>
      </w:r>
      <w:r w:rsidR="00C84ECB" w:rsidRPr="00334C56">
        <w:rPr>
          <w:color w:val="000000"/>
          <w:sz w:val="22"/>
          <w:szCs w:val="22"/>
        </w:rPr>
        <w:t xml:space="preserve"> day of storage but on 3</w:t>
      </w:r>
      <w:r w:rsidR="00C84ECB" w:rsidRPr="00334C56">
        <w:rPr>
          <w:color w:val="000000"/>
          <w:sz w:val="22"/>
          <w:szCs w:val="22"/>
          <w:vertAlign w:val="superscript"/>
        </w:rPr>
        <w:t>rd</w:t>
      </w:r>
      <w:r w:rsidR="00C84ECB" w:rsidRPr="00334C56">
        <w:rPr>
          <w:color w:val="000000"/>
          <w:sz w:val="22"/>
          <w:szCs w:val="22"/>
        </w:rPr>
        <w:t>, 5</w:t>
      </w:r>
      <w:r w:rsidR="00C84ECB" w:rsidRPr="00334C56">
        <w:rPr>
          <w:color w:val="000000"/>
          <w:sz w:val="22"/>
          <w:szCs w:val="22"/>
          <w:vertAlign w:val="superscript"/>
        </w:rPr>
        <w:t>th</w:t>
      </w:r>
      <w:r w:rsidR="00C84ECB" w:rsidRPr="00334C56">
        <w:rPr>
          <w:color w:val="000000"/>
          <w:sz w:val="22"/>
          <w:szCs w:val="22"/>
        </w:rPr>
        <w:t xml:space="preserve"> and 7</w:t>
      </w:r>
      <w:r w:rsidR="00C84ECB" w:rsidRPr="00334C56">
        <w:rPr>
          <w:color w:val="000000"/>
          <w:sz w:val="22"/>
          <w:szCs w:val="22"/>
          <w:vertAlign w:val="superscript"/>
        </w:rPr>
        <w:t>th</w:t>
      </w:r>
      <w:r w:rsidR="00C84ECB" w:rsidRPr="00334C56">
        <w:rPr>
          <w:color w:val="000000"/>
          <w:sz w:val="22"/>
          <w:szCs w:val="22"/>
        </w:rPr>
        <w:t xml:space="preserve"> day of storage it increases in the storage periods.</w:t>
      </w:r>
      <w:r w:rsidR="00334C56">
        <w:rPr>
          <w:color w:val="000000"/>
          <w:sz w:val="22"/>
          <w:szCs w:val="22"/>
        </w:rPr>
        <w:t xml:space="preserve"> The yeast and mould count and </w:t>
      </w:r>
      <w:r w:rsidR="00FF0803" w:rsidRPr="00FF0803">
        <w:rPr>
          <w:i/>
          <w:color w:val="000000"/>
          <w:sz w:val="22"/>
          <w:szCs w:val="22"/>
        </w:rPr>
        <w:t>C</w:t>
      </w:r>
      <w:r w:rsidR="00C84ECB" w:rsidRPr="00334C56">
        <w:rPr>
          <w:i/>
          <w:color w:val="000000"/>
          <w:sz w:val="22"/>
          <w:szCs w:val="22"/>
        </w:rPr>
        <w:t>oliform</w:t>
      </w:r>
      <w:r w:rsidR="00C84ECB" w:rsidRPr="00334C56">
        <w:rPr>
          <w:color w:val="000000"/>
          <w:sz w:val="22"/>
          <w:szCs w:val="22"/>
        </w:rPr>
        <w:t xml:space="preserve"> count were absent in all the storage periods in b</w:t>
      </w:r>
      <w:r w:rsidR="00334C56">
        <w:rPr>
          <w:color w:val="000000"/>
          <w:sz w:val="22"/>
          <w:szCs w:val="22"/>
        </w:rPr>
        <w:t>oth the packaging systems. The sulphite r</w:t>
      </w:r>
      <w:r w:rsidR="00C84ECB" w:rsidRPr="00334C56">
        <w:rPr>
          <w:color w:val="000000"/>
          <w:sz w:val="22"/>
          <w:szCs w:val="22"/>
        </w:rPr>
        <w:t xml:space="preserve">educing </w:t>
      </w:r>
      <w:r w:rsidR="00C84ECB" w:rsidRPr="00334C56">
        <w:rPr>
          <w:i/>
          <w:color w:val="000000"/>
          <w:sz w:val="22"/>
          <w:szCs w:val="22"/>
        </w:rPr>
        <w:t>Clostridial</w:t>
      </w:r>
      <w:r w:rsidR="00334C56">
        <w:rPr>
          <w:color w:val="000000"/>
          <w:sz w:val="22"/>
          <w:szCs w:val="22"/>
        </w:rPr>
        <w:t xml:space="preserve"> organisms and </w:t>
      </w:r>
      <w:r w:rsidR="00334C56" w:rsidRPr="00334C56">
        <w:rPr>
          <w:i/>
          <w:color w:val="000000"/>
          <w:sz w:val="22"/>
          <w:szCs w:val="22"/>
        </w:rPr>
        <w:t>S</w:t>
      </w:r>
      <w:r w:rsidR="00C84ECB" w:rsidRPr="00334C56">
        <w:rPr>
          <w:i/>
          <w:color w:val="000000"/>
          <w:sz w:val="22"/>
          <w:szCs w:val="22"/>
        </w:rPr>
        <w:t>almonella</w:t>
      </w:r>
      <w:r w:rsidR="00C84ECB" w:rsidRPr="00334C56">
        <w:rPr>
          <w:color w:val="000000"/>
          <w:sz w:val="22"/>
          <w:szCs w:val="22"/>
        </w:rPr>
        <w:t xml:space="preserve"> were also found to be absent in all the samples for both the packaging systems.</w:t>
      </w:r>
    </w:p>
    <w:p w14:paraId="0273D9B0" w14:textId="0F5E1D89" w:rsidR="007B78A6" w:rsidRPr="000124AD" w:rsidRDefault="00C84ECB" w:rsidP="000124AD">
      <w:pPr>
        <w:pStyle w:val="NormalWeb"/>
        <w:spacing w:line="360" w:lineRule="auto"/>
        <w:jc w:val="both"/>
        <w:rPr>
          <w:color w:val="000000"/>
          <w:sz w:val="22"/>
          <w:szCs w:val="22"/>
        </w:rPr>
      </w:pPr>
      <w:r w:rsidRPr="00334C56">
        <w:rPr>
          <w:b/>
          <w:color w:val="000000"/>
          <w:sz w:val="22"/>
          <w:szCs w:val="22"/>
        </w:rPr>
        <w:t>Key words</w:t>
      </w:r>
      <w:r w:rsidRPr="00334C56">
        <w:rPr>
          <w:color w:val="000000"/>
          <w:sz w:val="22"/>
          <w:szCs w:val="22"/>
        </w:rPr>
        <w:t>: Meat, Marination, Phyto-ingredients, Fermented beverages</w:t>
      </w:r>
    </w:p>
    <w:p w14:paraId="3172F108" w14:textId="34F749FC" w:rsidR="009E0808" w:rsidRPr="00EE37E3" w:rsidRDefault="00C84ECB" w:rsidP="009312B0">
      <w:pPr>
        <w:pStyle w:val="NormalWeb"/>
        <w:spacing w:line="360" w:lineRule="auto"/>
        <w:jc w:val="both"/>
      </w:pPr>
      <w:r w:rsidRPr="00334C56">
        <w:rPr>
          <w:b/>
        </w:rPr>
        <w:t>1. Introduction</w:t>
      </w:r>
      <w:r w:rsidRPr="00334C56">
        <w:t>:</w:t>
      </w:r>
      <w:r w:rsidRPr="00334C56">
        <w:rPr>
          <w:color w:val="000000"/>
        </w:rPr>
        <w:t xml:space="preserve"> </w:t>
      </w:r>
      <w:r w:rsidR="000347B7">
        <w:rPr>
          <w:color w:val="000000"/>
        </w:rPr>
        <w:t>“</w:t>
      </w:r>
      <w:r w:rsidR="009E0808" w:rsidRPr="00EE37E3">
        <w:t>Meat is one of the most nutrient-dense foods. They provide most of the energy and essential nutrients, including high-quality protein, micronutrients (such as readily bioavailable iron, zinc, and selenium), vitamins (B6, B12, and folic acid), and bioactive compounds (taurine, carnitine, carnosine, ubiquinone, glutathione, and creatine) needed for various me</w:t>
      </w:r>
      <w:r w:rsidR="009312B0">
        <w:t>tabolic functions of human body</w:t>
      </w:r>
      <w:r w:rsidR="000347B7">
        <w:t>”</w:t>
      </w:r>
      <w:r w:rsidR="009312B0">
        <w:t xml:space="preserve"> </w:t>
      </w:r>
      <w:proofErr w:type="gramStart"/>
      <w:r w:rsidR="009E0808">
        <w:t xml:space="preserve">( </w:t>
      </w:r>
      <w:r w:rsidR="009E0808" w:rsidRPr="00B25E9C">
        <w:t>Stadnik</w:t>
      </w:r>
      <w:proofErr w:type="gramEnd"/>
      <w:r w:rsidR="009E0808" w:rsidRPr="00B25E9C">
        <w:t xml:space="preserve"> J</w:t>
      </w:r>
      <w:r w:rsidR="009E0808">
        <w:t>, 2024)</w:t>
      </w:r>
      <w:r w:rsidR="009312B0">
        <w:t>.</w:t>
      </w:r>
    </w:p>
    <w:p w14:paraId="21958D50" w14:textId="0A3F7A41" w:rsidR="009312B0" w:rsidRPr="009312B0" w:rsidRDefault="00C84ECB" w:rsidP="009312B0">
      <w:pPr>
        <w:spacing w:line="360" w:lineRule="auto"/>
        <w:jc w:val="both"/>
        <w:rPr>
          <w:rFonts w:ascii="Times New Roman" w:hAnsi="Times New Roman" w:cs="Times New Roman"/>
        </w:rPr>
      </w:pPr>
      <w:r w:rsidRPr="00334C56">
        <w:rPr>
          <w:rFonts w:ascii="Times New Roman" w:hAnsi="Times New Roman" w:cs="Times New Roman"/>
          <w:color w:val="000000"/>
        </w:rPr>
        <w:t xml:space="preserve">These components have a specific function to our body. The excellent digestibility and </w:t>
      </w:r>
      <w:proofErr w:type="gramStart"/>
      <w:r w:rsidRPr="00334C56">
        <w:rPr>
          <w:rFonts w:ascii="Times New Roman" w:hAnsi="Times New Roman" w:cs="Times New Roman"/>
          <w:color w:val="000000"/>
        </w:rPr>
        <w:t>well balanced</w:t>
      </w:r>
      <w:proofErr w:type="gramEnd"/>
      <w:r w:rsidRPr="00334C56">
        <w:rPr>
          <w:rFonts w:ascii="Times New Roman" w:hAnsi="Times New Roman" w:cs="Times New Roman"/>
          <w:color w:val="000000"/>
        </w:rPr>
        <w:t xml:space="preserve"> composition of essential amino acids also make the meat </w:t>
      </w:r>
      <w:r w:rsidR="002B1DA3" w:rsidRPr="00334C56">
        <w:rPr>
          <w:rFonts w:ascii="Times New Roman" w:hAnsi="Times New Roman" w:cs="Times New Roman"/>
          <w:color w:val="000000"/>
        </w:rPr>
        <w:t>a</w:t>
      </w:r>
      <w:r w:rsidRPr="00334C56">
        <w:rPr>
          <w:rFonts w:ascii="Times New Roman" w:hAnsi="Times New Roman" w:cs="Times New Roman"/>
          <w:color w:val="000000"/>
        </w:rPr>
        <w:t xml:space="preserve"> universally acceptable food commodity. Meat in India can be produced from the recognized domesticated meat animals and poultry. Poultry meat contributes about 50% of the total meat production, thus, poultry meat is considered to be an important meat producing animal species in India. Duck within the broader term of poultry produce </w:t>
      </w:r>
      <w:r w:rsidRPr="00334C56">
        <w:rPr>
          <w:rFonts w:ascii="Times New Roman" w:hAnsi="Times New Roman" w:cs="Times New Roman"/>
          <w:color w:val="000000"/>
        </w:rPr>
        <w:lastRenderedPageBreak/>
        <w:t xml:space="preserve">second highest quantity of poultry meat. Out of total </w:t>
      </w:r>
      <w:r w:rsidR="002C128E">
        <w:rPr>
          <w:rFonts w:ascii="Times New Roman" w:hAnsi="Times New Roman" w:cs="Times New Roman"/>
          <w:color w:val="000000"/>
        </w:rPr>
        <w:t>3.74</w:t>
      </w:r>
      <w:r w:rsidRPr="00334C56">
        <w:rPr>
          <w:rFonts w:ascii="Times New Roman" w:hAnsi="Times New Roman" w:cs="Times New Roman"/>
          <w:color w:val="000000"/>
        </w:rPr>
        <w:t xml:space="preserve"> million </w:t>
      </w:r>
      <w:r w:rsidR="00550F1E" w:rsidRPr="00334C56">
        <w:rPr>
          <w:rFonts w:ascii="Times New Roman" w:hAnsi="Times New Roman" w:cs="Times New Roman"/>
          <w:color w:val="000000"/>
        </w:rPr>
        <w:t>tonnes</w:t>
      </w:r>
      <w:r w:rsidRPr="00334C56">
        <w:rPr>
          <w:rFonts w:ascii="Times New Roman" w:hAnsi="Times New Roman" w:cs="Times New Roman"/>
          <w:color w:val="000000"/>
        </w:rPr>
        <w:t xml:space="preserve"> of poultry </w:t>
      </w:r>
      <w:r w:rsidR="002C128E" w:rsidRPr="00334C56">
        <w:rPr>
          <w:rFonts w:ascii="Times New Roman" w:hAnsi="Times New Roman" w:cs="Times New Roman"/>
          <w:color w:val="000000"/>
        </w:rPr>
        <w:t>meat</w:t>
      </w:r>
      <w:r w:rsidR="002C128E">
        <w:rPr>
          <w:rFonts w:ascii="Times New Roman" w:hAnsi="Times New Roman" w:cs="Times New Roman"/>
          <w:color w:val="000000"/>
        </w:rPr>
        <w:t xml:space="preserve"> produced</w:t>
      </w:r>
      <w:r w:rsidR="002C128E" w:rsidRPr="002C128E">
        <w:rPr>
          <w:rFonts w:ascii="Times New Roman" w:hAnsi="Times New Roman" w:cs="Times New Roman"/>
        </w:rPr>
        <w:t xml:space="preserve"> </w:t>
      </w:r>
      <w:r w:rsidR="002C128E" w:rsidRPr="009312B0">
        <w:rPr>
          <w:rFonts w:ascii="Times New Roman" w:hAnsi="Times New Roman" w:cs="Times New Roman"/>
        </w:rPr>
        <w:t>in India</w:t>
      </w:r>
      <w:r w:rsidR="002C128E" w:rsidRPr="00334C56">
        <w:rPr>
          <w:rFonts w:ascii="Times New Roman" w:hAnsi="Times New Roman" w:cs="Times New Roman"/>
          <w:color w:val="000000"/>
        </w:rPr>
        <w:t>,</w:t>
      </w:r>
      <w:r w:rsidR="009312B0" w:rsidRPr="009312B0">
        <w:rPr>
          <w:rFonts w:ascii="Times New Roman" w:hAnsi="Times New Roman" w:cs="Times New Roman"/>
        </w:rPr>
        <w:t xml:space="preserve"> the </w:t>
      </w:r>
      <w:r w:rsidR="002C128E">
        <w:rPr>
          <w:rFonts w:ascii="Times New Roman" w:hAnsi="Times New Roman" w:cs="Times New Roman"/>
        </w:rPr>
        <w:t xml:space="preserve">share of </w:t>
      </w:r>
      <w:r w:rsidR="009312B0" w:rsidRPr="009312B0">
        <w:rPr>
          <w:rFonts w:ascii="Times New Roman" w:hAnsi="Times New Roman" w:cs="Times New Roman"/>
        </w:rPr>
        <w:t xml:space="preserve">duck </w:t>
      </w:r>
      <w:r w:rsidR="002C128E" w:rsidRPr="009312B0">
        <w:rPr>
          <w:rFonts w:ascii="Times New Roman" w:hAnsi="Times New Roman" w:cs="Times New Roman"/>
        </w:rPr>
        <w:t xml:space="preserve">meat </w:t>
      </w:r>
      <w:r w:rsidR="009312B0" w:rsidRPr="009312B0">
        <w:rPr>
          <w:rFonts w:ascii="Times New Roman" w:hAnsi="Times New Roman" w:cs="Times New Roman"/>
        </w:rPr>
        <w:t>was 43941 tonnes</w:t>
      </w:r>
      <w:r w:rsidR="002C128E" w:rsidRPr="002C128E">
        <w:rPr>
          <w:rFonts w:ascii="Times New Roman" w:hAnsi="Times New Roman" w:cs="Times New Roman"/>
        </w:rPr>
        <w:t xml:space="preserve"> </w:t>
      </w:r>
      <w:r w:rsidR="002C128E">
        <w:rPr>
          <w:rFonts w:ascii="Times New Roman" w:hAnsi="Times New Roman" w:cs="Times New Roman"/>
        </w:rPr>
        <w:t>(</w:t>
      </w:r>
      <w:r w:rsidR="002C128E" w:rsidRPr="009312B0">
        <w:rPr>
          <w:rFonts w:ascii="Times New Roman" w:hAnsi="Times New Roman" w:cs="Times New Roman"/>
        </w:rPr>
        <w:t xml:space="preserve">FAO </w:t>
      </w:r>
      <w:r w:rsidR="002C128E">
        <w:rPr>
          <w:rFonts w:ascii="Times New Roman" w:hAnsi="Times New Roman" w:cs="Times New Roman"/>
        </w:rPr>
        <w:t>STAT,</w:t>
      </w:r>
      <w:r w:rsidR="002C128E" w:rsidRPr="009312B0">
        <w:rPr>
          <w:rFonts w:ascii="Times New Roman" w:hAnsi="Times New Roman" w:cs="Times New Roman"/>
        </w:rPr>
        <w:t xml:space="preserve"> 2019)</w:t>
      </w:r>
      <w:r w:rsidR="009312B0">
        <w:rPr>
          <w:rFonts w:ascii="Times New Roman" w:hAnsi="Times New Roman" w:cs="Times New Roman"/>
        </w:rPr>
        <w:t>.</w:t>
      </w:r>
    </w:p>
    <w:p w14:paraId="015AF289" w14:textId="52F2886C" w:rsidR="00C84ECB" w:rsidRPr="004D46E0" w:rsidRDefault="004D46E0" w:rsidP="004D46E0">
      <w:pPr>
        <w:spacing w:after="0" w:line="360" w:lineRule="auto"/>
        <w:jc w:val="both"/>
        <w:rPr>
          <w:rFonts w:ascii="Times New Roman" w:eastAsia="Times New Roman" w:hAnsi="Times New Roman" w:cs="Times New Roman"/>
        </w:rPr>
      </w:pPr>
      <w:r w:rsidRPr="00730AA1">
        <w:rPr>
          <w:rFonts w:ascii="Times New Roman" w:eastAsia="Times New Roman" w:hAnsi="Times New Roman" w:cs="Times New Roman"/>
        </w:rPr>
        <w:t xml:space="preserve">The region's agricultural and livestock productivity is significantly influenced by the fertile land resources and favourable climatic conditions of Assam. Throughout the ages, ducks have been a significant factor in the socio-economic landscape of rural Assam. Assam is a region in northeastern India that is renowned for the diverse array of indigenous waterfowl that are raised by farmers under traditional systems. The desi ducks account for 86.5% of the state's total duck population, which is 4.99 million. Duck farming is a primary element of the integrated farming system and is instrumental in the empowerment of women and the improvement of the socio-economic status of the agricultural community in Assam. The people of Assam are primarily depicted as being highly interested in duck husbandry in order to satisfy their needs for </w:t>
      </w:r>
      <w:r w:rsidRPr="004D46E0">
        <w:rPr>
          <w:rFonts w:ascii="Times New Roman" w:eastAsia="Times New Roman" w:hAnsi="Times New Roman" w:cs="Times New Roman"/>
        </w:rPr>
        <w:t>meat</w:t>
      </w:r>
      <w:r w:rsidRPr="00730AA1">
        <w:rPr>
          <w:rFonts w:ascii="Times New Roman" w:eastAsia="Times New Roman" w:hAnsi="Times New Roman" w:cs="Times New Roman"/>
        </w:rPr>
        <w:t xml:space="preserve"> and egg</w:t>
      </w:r>
      <w:r>
        <w:rPr>
          <w:rFonts w:ascii="Times New Roman" w:eastAsia="Times New Roman" w:hAnsi="Times New Roman" w:cs="Times New Roman"/>
        </w:rPr>
        <w:t xml:space="preserve">s as a source of animal protein </w:t>
      </w:r>
      <w:r w:rsidR="00B874AB" w:rsidRPr="004D46E0">
        <w:rPr>
          <w:rFonts w:ascii="Times New Roman" w:eastAsia="Times New Roman" w:hAnsi="Times New Roman" w:cs="Times New Roman"/>
        </w:rPr>
        <w:t>(Dutta</w:t>
      </w:r>
      <w:r w:rsidRPr="004D46E0">
        <w:rPr>
          <w:rFonts w:ascii="Times New Roman" w:eastAsia="Times New Roman" w:hAnsi="Times New Roman" w:cs="Times New Roman"/>
        </w:rPr>
        <w:t xml:space="preserve"> et</w:t>
      </w:r>
      <w:r w:rsidR="00B874AB">
        <w:rPr>
          <w:rFonts w:ascii="Times New Roman" w:eastAsia="Times New Roman" w:hAnsi="Times New Roman" w:cs="Times New Roman"/>
        </w:rPr>
        <w:t>.</w:t>
      </w:r>
      <w:r w:rsidRPr="004D46E0">
        <w:rPr>
          <w:rFonts w:ascii="Times New Roman" w:eastAsia="Times New Roman" w:hAnsi="Times New Roman" w:cs="Times New Roman"/>
        </w:rPr>
        <w:t>al., 2022)</w:t>
      </w:r>
      <w:r>
        <w:rPr>
          <w:rFonts w:ascii="Times New Roman" w:eastAsia="Times New Roman" w:hAnsi="Times New Roman" w:cs="Times New Roman"/>
        </w:rPr>
        <w:t xml:space="preserve">. </w:t>
      </w:r>
      <w:r w:rsidR="00C84ECB" w:rsidRPr="00334C56">
        <w:rPr>
          <w:rFonts w:ascii="Times New Roman" w:hAnsi="Times New Roman" w:cs="Times New Roman"/>
          <w:color w:val="000000"/>
        </w:rPr>
        <w:t xml:space="preserve">Out of seven distinct popular </w:t>
      </w:r>
      <w:r w:rsidR="00FF0803" w:rsidRPr="00334C56">
        <w:rPr>
          <w:rFonts w:ascii="Times New Roman" w:hAnsi="Times New Roman" w:cs="Times New Roman"/>
          <w:color w:val="000000"/>
        </w:rPr>
        <w:t>varieties</w:t>
      </w:r>
      <w:r w:rsidR="00C84ECB" w:rsidRPr="00334C56">
        <w:rPr>
          <w:rFonts w:ascii="Times New Roman" w:hAnsi="Times New Roman" w:cs="Times New Roman"/>
          <w:color w:val="000000"/>
        </w:rPr>
        <w:t xml:space="preserve"> namely Khaki Campbell, Nageswari, White Pekin, Muscovy, </w:t>
      </w:r>
      <w:proofErr w:type="spellStart"/>
      <w:r w:rsidR="00C84ECB" w:rsidRPr="00334C56">
        <w:rPr>
          <w:rFonts w:ascii="Times New Roman" w:hAnsi="Times New Roman" w:cs="Times New Roman"/>
          <w:color w:val="000000"/>
        </w:rPr>
        <w:t>Charachemballi</w:t>
      </w:r>
      <w:proofErr w:type="spellEnd"/>
      <w:r w:rsidR="00C84ECB" w:rsidRPr="00334C56">
        <w:rPr>
          <w:rFonts w:ascii="Times New Roman" w:hAnsi="Times New Roman" w:cs="Times New Roman"/>
          <w:color w:val="000000"/>
        </w:rPr>
        <w:t xml:space="preserve">, </w:t>
      </w:r>
      <w:proofErr w:type="spellStart"/>
      <w:r w:rsidR="00C84ECB" w:rsidRPr="00FF0803">
        <w:rPr>
          <w:rFonts w:ascii="Times New Roman" w:hAnsi="Times New Roman" w:cs="Times New Roman"/>
          <w:color w:val="000000"/>
        </w:rPr>
        <w:t>Rajhanh</w:t>
      </w:r>
      <w:proofErr w:type="spellEnd"/>
      <w:r w:rsidR="00C84ECB" w:rsidRPr="00FF0803">
        <w:rPr>
          <w:rFonts w:ascii="Times New Roman" w:hAnsi="Times New Roman" w:cs="Times New Roman"/>
          <w:color w:val="000000"/>
        </w:rPr>
        <w:t xml:space="preserve"> and </w:t>
      </w:r>
      <w:proofErr w:type="spellStart"/>
      <w:r w:rsidR="00C84ECB" w:rsidRPr="00FF0803">
        <w:rPr>
          <w:rFonts w:ascii="Times New Roman" w:hAnsi="Times New Roman" w:cs="Times New Roman"/>
          <w:color w:val="000000"/>
        </w:rPr>
        <w:t>Pati</w:t>
      </w:r>
      <w:proofErr w:type="spellEnd"/>
      <w:r w:rsidR="00C84ECB" w:rsidRPr="00FF0803">
        <w:rPr>
          <w:rFonts w:ascii="Times New Roman" w:hAnsi="Times New Roman" w:cs="Times New Roman"/>
          <w:color w:val="000000"/>
        </w:rPr>
        <w:t xml:space="preserve">, </w:t>
      </w:r>
      <w:proofErr w:type="spellStart"/>
      <w:r w:rsidR="00B874AB" w:rsidRPr="00FF0803">
        <w:rPr>
          <w:rFonts w:ascii="Times New Roman" w:hAnsi="Times New Roman" w:cs="Times New Roman"/>
          <w:color w:val="000000"/>
        </w:rPr>
        <w:t>Pati</w:t>
      </w:r>
      <w:proofErr w:type="spellEnd"/>
      <w:r w:rsidR="00B874AB" w:rsidRPr="00FF0803">
        <w:rPr>
          <w:rFonts w:ascii="Times New Roman" w:hAnsi="Times New Roman" w:cs="Times New Roman"/>
          <w:color w:val="000000"/>
        </w:rPr>
        <w:t xml:space="preserve"> (</w:t>
      </w:r>
      <w:r w:rsidR="00FF0803" w:rsidRPr="00FF0803">
        <w:rPr>
          <w:rFonts w:ascii="Times New Roman" w:hAnsi="Times New Roman" w:cs="Times New Roman"/>
          <w:i/>
          <w:color w:val="001D35"/>
          <w:sz w:val="23"/>
          <w:szCs w:val="23"/>
          <w:shd w:val="clear" w:color="auto" w:fill="FFFFFF"/>
        </w:rPr>
        <w:t xml:space="preserve">Anas platyrhynchos </w:t>
      </w:r>
      <w:proofErr w:type="spellStart"/>
      <w:r w:rsidR="00B874AB" w:rsidRPr="00FF0803">
        <w:rPr>
          <w:rFonts w:ascii="Times New Roman" w:hAnsi="Times New Roman" w:cs="Times New Roman"/>
          <w:i/>
          <w:color w:val="001D35"/>
          <w:sz w:val="23"/>
          <w:szCs w:val="23"/>
          <w:shd w:val="clear" w:color="auto" w:fill="FFFFFF"/>
        </w:rPr>
        <w:t>domesticus</w:t>
      </w:r>
      <w:proofErr w:type="spellEnd"/>
      <w:r w:rsidR="00B874AB" w:rsidRPr="00FF0803">
        <w:rPr>
          <w:rFonts w:ascii="Times New Roman" w:hAnsi="Times New Roman" w:cs="Times New Roman"/>
          <w:color w:val="000000"/>
        </w:rPr>
        <w:t>) duck</w:t>
      </w:r>
      <w:r w:rsidR="00C84ECB" w:rsidRPr="00FF0803">
        <w:rPr>
          <w:rFonts w:ascii="Times New Roman" w:hAnsi="Times New Roman" w:cs="Times New Roman"/>
          <w:color w:val="000000"/>
        </w:rPr>
        <w:t xml:space="preserve"> </w:t>
      </w:r>
      <w:r w:rsidR="00B874AB" w:rsidRPr="00FF0803">
        <w:rPr>
          <w:rFonts w:ascii="Times New Roman" w:hAnsi="Times New Roman" w:cs="Times New Roman"/>
          <w:color w:val="000000"/>
        </w:rPr>
        <w:t>which</w:t>
      </w:r>
      <w:r w:rsidR="00B874AB" w:rsidRPr="00334C56">
        <w:rPr>
          <w:rFonts w:ascii="Times New Roman" w:hAnsi="Times New Roman" w:cs="Times New Roman"/>
          <w:color w:val="000000"/>
        </w:rPr>
        <w:t xml:space="preserve"> once</w:t>
      </w:r>
      <w:r w:rsidR="00C84ECB" w:rsidRPr="00334C56">
        <w:rPr>
          <w:rFonts w:ascii="Times New Roman" w:hAnsi="Times New Roman" w:cs="Times New Roman"/>
          <w:color w:val="000000"/>
        </w:rPr>
        <w:t xml:space="preserve"> considered as a </w:t>
      </w:r>
      <w:r w:rsidR="00B874AB" w:rsidRPr="00334C56">
        <w:rPr>
          <w:rFonts w:ascii="Times New Roman" w:hAnsi="Times New Roman" w:cs="Times New Roman"/>
          <w:color w:val="000000"/>
        </w:rPr>
        <w:t>non-descript</w:t>
      </w:r>
      <w:r w:rsidR="00C84ECB" w:rsidRPr="00334C56">
        <w:rPr>
          <w:rFonts w:ascii="Times New Roman" w:hAnsi="Times New Roman" w:cs="Times New Roman"/>
          <w:color w:val="000000"/>
        </w:rPr>
        <w:t xml:space="preserve"> indigenous duck is recently recognized as a new breed in Assam which constitutes about 85.6% of total duck population in Assam ( Islam </w:t>
      </w:r>
      <w:r w:rsidR="00C84ECB" w:rsidRPr="00334C56">
        <w:rPr>
          <w:rFonts w:ascii="Times New Roman" w:hAnsi="Times New Roman" w:cs="Times New Roman"/>
          <w:i/>
          <w:color w:val="000000"/>
        </w:rPr>
        <w:t>et al</w:t>
      </w:r>
      <w:r w:rsidR="00C84ECB" w:rsidRPr="00334C56">
        <w:rPr>
          <w:rFonts w:ascii="Times New Roman" w:hAnsi="Times New Roman" w:cs="Times New Roman"/>
          <w:color w:val="000000"/>
        </w:rPr>
        <w:t>., 2002).</w:t>
      </w:r>
    </w:p>
    <w:p w14:paraId="1917154A" w14:textId="635D7CB9" w:rsidR="00603FB4" w:rsidRPr="00182C54" w:rsidRDefault="00C84ECB" w:rsidP="00182C54">
      <w:pPr>
        <w:spacing w:after="240" w:line="360" w:lineRule="auto"/>
        <w:jc w:val="both"/>
        <w:rPr>
          <w:rFonts w:ascii="Times New Roman" w:hAnsi="Times New Roman" w:cs="Times New Roman"/>
          <w:color w:val="000000"/>
        </w:rPr>
      </w:pPr>
      <w:r w:rsidRPr="00334C56">
        <w:rPr>
          <w:rFonts w:ascii="Times New Roman" w:hAnsi="Times New Roman" w:cs="Times New Roman"/>
          <w:color w:val="000000"/>
        </w:rPr>
        <w:t xml:space="preserve">Duck meat which falls in between the red and white meat contains higher red fibre in breast and leg parts compared to chicken. It also contains high level of phospholipids, monounsaturated fatty acids especially oleic and linoleic acids (George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2014) which constitutes about 60% of total fatty acids. Thus, consumption of duck meat is gaining more attention because of its status of intermediate category of meat. </w:t>
      </w:r>
      <w:r w:rsidR="000347B7">
        <w:rPr>
          <w:rFonts w:ascii="Times New Roman" w:hAnsi="Times New Roman" w:cs="Times New Roman"/>
          <w:color w:val="000000"/>
        </w:rPr>
        <w:t>“</w:t>
      </w:r>
      <w:r w:rsidR="001E7A27" w:rsidRPr="001E7A27">
        <w:rPr>
          <w:rFonts w:ascii="Times New Roman" w:hAnsi="Times New Roman" w:cs="Times New Roman"/>
        </w:rPr>
        <w:t xml:space="preserve">Despite the higher demand for poultry meat compared to other animals, duck meat is significantly less consumed than chicken meat. Duck meat has a stronger gamey flavour and more fat (13.8 per cent) than chicken, therefore, it may be less popular among the </w:t>
      </w:r>
      <w:r w:rsidR="001E7A27" w:rsidRPr="00012456">
        <w:rPr>
          <w:rFonts w:ascii="Times New Roman" w:hAnsi="Times New Roman" w:cs="Times New Roman"/>
        </w:rPr>
        <w:t>consumers</w:t>
      </w:r>
      <w:r w:rsidR="000347B7">
        <w:rPr>
          <w:rFonts w:ascii="Times New Roman" w:hAnsi="Times New Roman" w:cs="Times New Roman"/>
        </w:rPr>
        <w:t>”</w:t>
      </w:r>
      <w:r w:rsidR="001E7A27" w:rsidRPr="00012456">
        <w:rPr>
          <w:rFonts w:ascii="Times New Roman" w:hAnsi="Times New Roman" w:cs="Times New Roman"/>
        </w:rPr>
        <w:t xml:space="preserve"> </w:t>
      </w:r>
      <w:hyperlink r:id="rId8" w:anchor="biswas_2019" w:history="1">
        <w:r w:rsidR="001E7A27" w:rsidRPr="00012456">
          <w:rPr>
            <w:rStyle w:val="Hyperlink"/>
            <w:rFonts w:ascii="Times New Roman" w:hAnsi="Times New Roman" w:cs="Times New Roman"/>
            <w:color w:val="auto"/>
            <w:u w:val="none"/>
          </w:rPr>
          <w:t xml:space="preserve">(Biswas </w:t>
        </w:r>
        <w:r w:rsidR="001E7A27" w:rsidRPr="00012456">
          <w:rPr>
            <w:rStyle w:val="Emphasis"/>
            <w:rFonts w:ascii="Times New Roman" w:hAnsi="Times New Roman" w:cs="Times New Roman"/>
          </w:rPr>
          <w:t>et al</w:t>
        </w:r>
        <w:r w:rsidR="001E7A27" w:rsidRPr="00012456">
          <w:rPr>
            <w:rStyle w:val="Hyperlink"/>
            <w:rFonts w:ascii="Times New Roman" w:hAnsi="Times New Roman" w:cs="Times New Roman"/>
            <w:color w:val="auto"/>
            <w:u w:val="none"/>
          </w:rPr>
          <w:t>., 2019).</w:t>
        </w:r>
      </w:hyperlink>
      <w:r w:rsidR="001E7A27">
        <w:t xml:space="preserve"> </w:t>
      </w:r>
      <w:r w:rsidR="002873F7" w:rsidRPr="00334C56">
        <w:rPr>
          <w:rFonts w:ascii="Times New Roman" w:hAnsi="Times New Roman" w:cs="Times New Roman"/>
          <w:color w:val="000000"/>
        </w:rPr>
        <w:t xml:space="preserve">Marination is a step with inside the pre remedy of a huge variety of meals merchandise. In the case of meat, it quickens the manner of maturation and it softens and tenderizes the meat and provides particular flavour to the very last product. This is feasible with the aid of using which includes acidic additives withinside the marinade which loosens the shape of the meat. Marination reasons extensive degradation of structural proteins of the beef tissue, e.g., heavy chains of myosin, hastens the discharge of lysosomal enzymes into the cytosol, will increase the proteolysis of cathepsin, and reduces the warmth balance of </w:t>
      </w:r>
      <w:proofErr w:type="spellStart"/>
      <w:r w:rsidR="002873F7" w:rsidRPr="00334C56">
        <w:rPr>
          <w:rFonts w:ascii="Times New Roman" w:hAnsi="Times New Roman" w:cs="Times New Roman"/>
          <w:color w:val="000000"/>
        </w:rPr>
        <w:t>perimysial</w:t>
      </w:r>
      <w:proofErr w:type="spellEnd"/>
      <w:r w:rsidR="002873F7" w:rsidRPr="00334C56">
        <w:rPr>
          <w:rFonts w:ascii="Times New Roman" w:hAnsi="Times New Roman" w:cs="Times New Roman"/>
          <w:color w:val="000000"/>
        </w:rPr>
        <w:t xml:space="preserve"> collagen (elevated quantity of collagen to </w:t>
      </w:r>
      <w:proofErr w:type="spellStart"/>
      <w:r w:rsidR="002873F7" w:rsidRPr="00334C56">
        <w:rPr>
          <w:rFonts w:ascii="Times New Roman" w:hAnsi="Times New Roman" w:cs="Times New Roman"/>
          <w:color w:val="000000"/>
        </w:rPr>
        <w:t>gelatin</w:t>
      </w:r>
      <w:proofErr w:type="spellEnd"/>
      <w:r w:rsidR="002873F7" w:rsidRPr="00334C56">
        <w:rPr>
          <w:rFonts w:ascii="Times New Roman" w:hAnsi="Times New Roman" w:cs="Times New Roman"/>
          <w:color w:val="000000"/>
        </w:rPr>
        <w:t xml:space="preserve"> conversion at low pH all through cooking).  Marination </w:t>
      </w:r>
      <w:r w:rsidR="00182C54">
        <w:rPr>
          <w:rFonts w:ascii="Times New Roman" w:hAnsi="Times New Roman" w:cs="Times New Roman"/>
          <w:color w:val="000000"/>
        </w:rPr>
        <w:t xml:space="preserve">process improves tenderness, juiciness, flavour and water holding capacity and enhances shelf life of </w:t>
      </w:r>
      <w:proofErr w:type="gramStart"/>
      <w:r w:rsidR="00182C54">
        <w:rPr>
          <w:rFonts w:ascii="Times New Roman" w:hAnsi="Times New Roman" w:cs="Times New Roman"/>
          <w:color w:val="000000"/>
        </w:rPr>
        <w:t xml:space="preserve">meat </w:t>
      </w:r>
      <w:r w:rsidR="002873F7" w:rsidRPr="00334C56">
        <w:rPr>
          <w:rFonts w:ascii="Times New Roman" w:hAnsi="Times New Roman" w:cs="Times New Roman"/>
          <w:color w:val="000000"/>
        </w:rPr>
        <w:t xml:space="preserve"> </w:t>
      </w:r>
      <w:r w:rsidR="00182C54" w:rsidRPr="00182C54">
        <w:rPr>
          <w:rFonts w:ascii="Times New Roman" w:hAnsi="Times New Roman" w:cs="Times New Roman"/>
        </w:rPr>
        <w:t>(</w:t>
      </w:r>
      <w:proofErr w:type="spellStart"/>
      <w:proofErr w:type="gramEnd"/>
      <w:r w:rsidR="00182C54" w:rsidRPr="00182C54">
        <w:rPr>
          <w:rFonts w:ascii="Times New Roman" w:hAnsi="Times New Roman" w:cs="Times New Roman"/>
        </w:rPr>
        <w:t>Latoch</w:t>
      </w:r>
      <w:proofErr w:type="spellEnd"/>
      <w:r w:rsidR="00182C54" w:rsidRPr="00182C54">
        <w:rPr>
          <w:rFonts w:ascii="Times New Roman" w:hAnsi="Times New Roman" w:cs="Times New Roman"/>
        </w:rPr>
        <w:t xml:space="preserve"> et al. 2023).</w:t>
      </w:r>
      <w:r w:rsidR="00182C54" w:rsidRPr="00182C54">
        <w:rPr>
          <w:rFonts w:ascii="Times New Roman" w:hAnsi="Times New Roman" w:cs="Times New Roman"/>
          <w:color w:val="000000"/>
        </w:rPr>
        <w:t xml:space="preserve"> </w:t>
      </w:r>
      <w:r w:rsidR="002873F7" w:rsidRPr="00182C54">
        <w:rPr>
          <w:rFonts w:ascii="Times New Roman" w:hAnsi="Times New Roman" w:cs="Times New Roman"/>
          <w:color w:val="000000"/>
        </w:rPr>
        <w:t xml:space="preserve">Fermented beverages which incorporate alcohol and natural acids can be an awesome supply for renovation of ingredients which includes meat. </w:t>
      </w:r>
      <w:r w:rsidR="000347B7">
        <w:rPr>
          <w:rFonts w:ascii="Times New Roman" w:hAnsi="Times New Roman" w:cs="Times New Roman"/>
          <w:color w:val="000000"/>
        </w:rPr>
        <w:t>“</w:t>
      </w:r>
      <w:r w:rsidR="008A43AD" w:rsidRPr="00685664">
        <w:rPr>
          <w:rFonts w:ascii="Times New Roman" w:hAnsi="Times New Roman" w:cs="Times New Roman"/>
          <w:color w:val="FF0000"/>
        </w:rPr>
        <w:t xml:space="preserve">The findings </w:t>
      </w:r>
      <w:r w:rsidR="00685664" w:rsidRPr="00685664">
        <w:rPr>
          <w:rFonts w:ascii="Times New Roman" w:hAnsi="Times New Roman" w:cs="Times New Roman"/>
          <w:color w:val="FF0000"/>
        </w:rPr>
        <w:t xml:space="preserve">of </w:t>
      </w:r>
      <w:r w:rsidR="008A43AD" w:rsidRPr="00685664">
        <w:rPr>
          <w:rFonts w:ascii="Times New Roman" w:hAnsi="Times New Roman" w:cs="Times New Roman"/>
          <w:color w:val="FF0000"/>
        </w:rPr>
        <w:t xml:space="preserve">an earlier study </w:t>
      </w:r>
      <w:r w:rsidR="00685664" w:rsidRPr="00685664">
        <w:rPr>
          <w:rFonts w:ascii="Times New Roman" w:hAnsi="Times New Roman" w:cs="Times New Roman"/>
          <w:color w:val="FF0000"/>
        </w:rPr>
        <w:t>suggest</w:t>
      </w:r>
      <w:r w:rsidR="008A43AD" w:rsidRPr="00685664">
        <w:rPr>
          <w:rFonts w:ascii="Times New Roman" w:hAnsi="Times New Roman" w:cs="Times New Roman"/>
          <w:color w:val="FF0000"/>
        </w:rPr>
        <w:t xml:space="preserve"> the unfiltered beer-based marinades were effective in reducing lipid oxidation and Maillard reaction compounds formation, while improving the nutritional quality, safety and sensory preference of grilled ruminant meats.</w:t>
      </w:r>
      <w:r w:rsidR="000347B7">
        <w:rPr>
          <w:rFonts w:ascii="Times New Roman" w:hAnsi="Times New Roman" w:cs="Times New Roman"/>
          <w:color w:val="FF0000"/>
        </w:rPr>
        <w:t>”</w:t>
      </w:r>
      <w:r w:rsidR="008A43AD" w:rsidRPr="00685664">
        <w:rPr>
          <w:rFonts w:ascii="Times New Roman" w:hAnsi="Times New Roman" w:cs="Times New Roman"/>
          <w:color w:val="FF0000"/>
        </w:rPr>
        <w:t xml:space="preserve"> </w:t>
      </w:r>
      <w:r w:rsidR="002873F7" w:rsidRPr="00685664">
        <w:rPr>
          <w:rFonts w:ascii="Times New Roman" w:hAnsi="Times New Roman" w:cs="Times New Roman"/>
          <w:color w:val="FF0000"/>
        </w:rPr>
        <w:t>(</w:t>
      </w:r>
      <w:r w:rsidR="00603FB4" w:rsidRPr="00685664">
        <w:rPr>
          <w:rFonts w:ascii="Times New Roman" w:hAnsi="Times New Roman" w:cs="Times New Roman"/>
          <w:color w:val="FF0000"/>
        </w:rPr>
        <w:t>Prieto</w:t>
      </w:r>
      <w:r w:rsidR="002873F7" w:rsidRPr="00685664">
        <w:rPr>
          <w:rFonts w:ascii="Times New Roman" w:hAnsi="Times New Roman" w:cs="Times New Roman"/>
          <w:color w:val="FF0000"/>
        </w:rPr>
        <w:t xml:space="preserve"> </w:t>
      </w:r>
      <w:r w:rsidR="002873F7" w:rsidRPr="00685664">
        <w:rPr>
          <w:rFonts w:ascii="Times New Roman" w:hAnsi="Times New Roman" w:cs="Times New Roman"/>
          <w:i/>
          <w:color w:val="FF0000"/>
        </w:rPr>
        <w:t>et al</w:t>
      </w:r>
      <w:r w:rsidR="00603FB4" w:rsidRPr="00685664">
        <w:rPr>
          <w:rFonts w:ascii="Times New Roman" w:hAnsi="Times New Roman" w:cs="Times New Roman"/>
          <w:color w:val="FF0000"/>
        </w:rPr>
        <w:t>., 2019</w:t>
      </w:r>
      <w:r w:rsidR="002873F7" w:rsidRPr="00685664">
        <w:rPr>
          <w:rFonts w:ascii="Times New Roman" w:hAnsi="Times New Roman" w:cs="Times New Roman"/>
          <w:color w:val="FF0000"/>
        </w:rPr>
        <w:t>).</w:t>
      </w:r>
      <w:r w:rsidR="002873F7" w:rsidRPr="00182C54">
        <w:rPr>
          <w:rFonts w:ascii="Times New Roman" w:hAnsi="Times New Roman" w:cs="Times New Roman"/>
          <w:color w:val="000000"/>
        </w:rPr>
        <w:t xml:space="preserve"> Traditional rice beer of North-east India is an integral part of tribal life-</w:t>
      </w:r>
      <w:r w:rsidR="002873F7" w:rsidRPr="00182C54">
        <w:rPr>
          <w:rFonts w:ascii="Times New Roman" w:hAnsi="Times New Roman" w:cs="Times New Roman"/>
          <w:color w:val="000000"/>
        </w:rPr>
        <w:lastRenderedPageBreak/>
        <w:t>style connected culturally and religiously with them. The technique they use is located to be precise in lots of senses from the relaxation of the world. The strong point now no longer most effective lies withinside the starter way of life preparation, that is the top supply of yeast however additionally withinside the different elements like indigenous plant species and rice types used as substrate ensuing version in flavour and aroma</w:t>
      </w:r>
      <w:r w:rsidR="002873F7" w:rsidRPr="00DB5B14">
        <w:rPr>
          <w:rFonts w:ascii="Times New Roman" w:hAnsi="Times New Roman" w:cs="Times New Roman"/>
          <w:color w:val="000000"/>
        </w:rPr>
        <w:t xml:space="preserve">. </w:t>
      </w:r>
      <w:r w:rsidR="000347B7">
        <w:rPr>
          <w:rFonts w:ascii="Times New Roman" w:hAnsi="Times New Roman" w:cs="Times New Roman"/>
          <w:color w:val="000000"/>
        </w:rPr>
        <w:t>“</w:t>
      </w:r>
      <w:r w:rsidR="00603FB4" w:rsidRPr="00DB5B14">
        <w:rPr>
          <w:rFonts w:ascii="Times New Roman" w:hAnsi="Times New Roman" w:cs="Times New Roman"/>
        </w:rPr>
        <w:t>One of the most popular ethnic drinks among these tribes of North East region is rice wine. When it comes to establishing the starter culture for rice wine fermentation, each tribe follows its own unique set of ancient rituals and beliefs</w:t>
      </w:r>
      <w:r w:rsidR="000347B7">
        <w:rPr>
          <w:rFonts w:ascii="Times New Roman" w:hAnsi="Times New Roman" w:cs="Times New Roman"/>
        </w:rPr>
        <w:t>”</w:t>
      </w:r>
      <w:r w:rsidR="00603FB4" w:rsidRPr="00DB5B14">
        <w:rPr>
          <w:rFonts w:ascii="Times New Roman" w:hAnsi="Times New Roman" w:cs="Times New Roman"/>
        </w:rPr>
        <w:t xml:space="preserve"> </w:t>
      </w:r>
      <w:r w:rsidR="000124AD" w:rsidRPr="000124AD">
        <w:rPr>
          <w:rFonts w:ascii="Times New Roman" w:hAnsi="Times New Roman" w:cs="Times New Roman"/>
          <w:color w:val="FF0000"/>
        </w:rPr>
        <w:t>(Nath</w:t>
      </w:r>
      <w:r w:rsidR="00DB5B14" w:rsidRPr="000124AD">
        <w:rPr>
          <w:rFonts w:ascii="Times New Roman" w:hAnsi="Times New Roman" w:cs="Times New Roman"/>
          <w:color w:val="FF0000"/>
        </w:rPr>
        <w:t xml:space="preserve"> et al., </w:t>
      </w:r>
      <w:r w:rsidR="000124AD" w:rsidRPr="000124AD">
        <w:rPr>
          <w:rFonts w:ascii="Times New Roman" w:hAnsi="Times New Roman" w:cs="Times New Roman"/>
          <w:color w:val="FF0000"/>
        </w:rPr>
        <w:t>2019)</w:t>
      </w:r>
      <w:r w:rsidR="00DB5B14" w:rsidRPr="00DB5B14">
        <w:rPr>
          <w:rFonts w:ascii="Times New Roman" w:hAnsi="Times New Roman" w:cs="Times New Roman"/>
        </w:rPr>
        <w:t>.</w:t>
      </w:r>
    </w:p>
    <w:p w14:paraId="25986F1C" w14:textId="31E16C47" w:rsidR="002873F7" w:rsidRDefault="000347B7" w:rsidP="00B11787">
      <w:pPr>
        <w:pStyle w:val="ListParagraph"/>
        <w:spacing w:after="240" w:line="360" w:lineRule="auto"/>
        <w:ind w:left="0"/>
        <w:jc w:val="both"/>
        <w:rPr>
          <w:color w:val="000000"/>
          <w:sz w:val="22"/>
          <w:szCs w:val="22"/>
        </w:rPr>
      </w:pPr>
      <w:r>
        <w:rPr>
          <w:color w:val="000000"/>
          <w:sz w:val="22"/>
          <w:szCs w:val="22"/>
          <w:shd w:val="clear" w:color="auto" w:fill="FFFFFF"/>
        </w:rPr>
        <w:t>“</w:t>
      </w:r>
      <w:r w:rsidR="00D97D48" w:rsidRPr="00D97D48">
        <w:rPr>
          <w:color w:val="000000"/>
          <w:sz w:val="22"/>
          <w:szCs w:val="22"/>
          <w:shd w:val="clear" w:color="auto" w:fill="FFFFFF"/>
        </w:rPr>
        <w:t>Natural antioxidants are group of substances when present at low concentrations, in relation to oxidizable substrates, significantly inhibit or delay oxidative processes, while often being oxidized themselves</w:t>
      </w:r>
      <w:r>
        <w:rPr>
          <w:color w:val="000000"/>
          <w:sz w:val="22"/>
          <w:szCs w:val="22"/>
          <w:shd w:val="clear" w:color="auto" w:fill="FFFFFF"/>
        </w:rPr>
        <w:t>”</w:t>
      </w:r>
      <w:r w:rsidR="00D97D48" w:rsidRPr="00D97D48">
        <w:rPr>
          <w:color w:val="000000"/>
          <w:sz w:val="22"/>
          <w:szCs w:val="22"/>
          <w:shd w:val="clear" w:color="auto" w:fill="FFFFFF"/>
        </w:rPr>
        <w:t xml:space="preserve"> </w:t>
      </w:r>
      <w:r w:rsidR="00D97D48" w:rsidRPr="00D97D48">
        <w:rPr>
          <w:color w:val="FF0000"/>
          <w:sz w:val="22"/>
          <w:szCs w:val="22"/>
          <w:shd w:val="clear" w:color="auto" w:fill="FFFFFF"/>
        </w:rPr>
        <w:t>(</w:t>
      </w:r>
      <w:proofErr w:type="spellStart"/>
      <w:r w:rsidR="00D97D48" w:rsidRPr="00D97D48">
        <w:rPr>
          <w:color w:val="FF0000"/>
          <w:sz w:val="22"/>
          <w:szCs w:val="22"/>
          <w:shd w:val="clear" w:color="auto" w:fill="FFFFFF"/>
        </w:rPr>
        <w:t>Elejalde</w:t>
      </w:r>
      <w:proofErr w:type="spellEnd"/>
      <w:r w:rsidR="00D97D48" w:rsidRPr="00D97D48">
        <w:rPr>
          <w:color w:val="FF0000"/>
          <w:sz w:val="22"/>
          <w:szCs w:val="22"/>
          <w:shd w:val="clear" w:color="auto" w:fill="FFFFFF"/>
        </w:rPr>
        <w:t xml:space="preserve"> et al.,2022).</w:t>
      </w:r>
      <w:r w:rsidR="00D97D48" w:rsidRPr="00D97D48">
        <w:rPr>
          <w:color w:val="000000"/>
          <w:sz w:val="22"/>
          <w:szCs w:val="22"/>
          <w:shd w:val="clear" w:color="auto" w:fill="FFFFFF"/>
        </w:rPr>
        <w:t xml:space="preserve"> </w:t>
      </w:r>
      <w:r>
        <w:rPr>
          <w:color w:val="000000"/>
          <w:sz w:val="22"/>
          <w:szCs w:val="22"/>
          <w:shd w:val="clear" w:color="auto" w:fill="FFFFFF"/>
        </w:rPr>
        <w:t>“</w:t>
      </w:r>
      <w:r w:rsidR="002873F7" w:rsidRPr="00334C56">
        <w:rPr>
          <w:color w:val="000000"/>
          <w:sz w:val="22"/>
          <w:szCs w:val="22"/>
          <w:shd w:val="clear" w:color="auto" w:fill="FFFFFF"/>
        </w:rPr>
        <w:t xml:space="preserve">Meat quality can be improved by incorporating natural antioxidants to animal diets, adding these compounds onto the meat surface, or using active packaging. </w:t>
      </w:r>
      <w:r w:rsidR="002873F7" w:rsidRPr="00334C56">
        <w:rPr>
          <w:color w:val="000000"/>
          <w:sz w:val="22"/>
          <w:szCs w:val="22"/>
        </w:rPr>
        <w:t>The use of antioxidants in food products is controlled by regulatory laws of a country or international standards</w:t>
      </w:r>
      <w:r>
        <w:rPr>
          <w:color w:val="000000"/>
          <w:sz w:val="22"/>
          <w:szCs w:val="22"/>
        </w:rPr>
        <w:t>”</w:t>
      </w:r>
      <w:r w:rsidR="002873F7" w:rsidRPr="00334C56">
        <w:rPr>
          <w:color w:val="000000"/>
          <w:sz w:val="22"/>
          <w:szCs w:val="22"/>
        </w:rPr>
        <w:t xml:space="preserve"> (Karre </w:t>
      </w:r>
      <w:r w:rsidR="002873F7" w:rsidRPr="00334C56">
        <w:rPr>
          <w:i/>
          <w:color w:val="000000"/>
          <w:sz w:val="22"/>
          <w:szCs w:val="22"/>
        </w:rPr>
        <w:t>et al</w:t>
      </w:r>
      <w:r w:rsidR="002873F7" w:rsidRPr="00334C56">
        <w:rPr>
          <w:color w:val="000000"/>
          <w:sz w:val="22"/>
          <w:szCs w:val="22"/>
        </w:rPr>
        <w:t xml:space="preserve">., 2013). Hence, the present meat technologists extracted new natural antioxidants from spices and herbs which are the best alternative to synthetics. </w:t>
      </w:r>
    </w:p>
    <w:p w14:paraId="03278B62" w14:textId="1B510CA0" w:rsidR="00D97D48" w:rsidRDefault="00D97D48" w:rsidP="00AE756F">
      <w:pPr>
        <w:spacing w:line="360" w:lineRule="auto"/>
        <w:jc w:val="both"/>
        <w:rPr>
          <w:rFonts w:ascii="Times New Roman" w:eastAsia="Times New Roman" w:hAnsi="Times New Roman" w:cs="Times New Roman"/>
          <w:color w:val="FF0000"/>
          <w:lang w:val="en-US"/>
        </w:rPr>
      </w:pPr>
      <w:r w:rsidRPr="00D97D48">
        <w:rPr>
          <w:rFonts w:ascii="Times New Roman" w:eastAsia="Times New Roman" w:hAnsi="Times New Roman" w:cs="Times New Roman"/>
          <w:color w:val="FF0000"/>
          <w:lang w:val="en-US"/>
        </w:rPr>
        <w:t xml:space="preserve">Considering the advantages of </w:t>
      </w:r>
      <w:proofErr w:type="spellStart"/>
      <w:r w:rsidRPr="00D97D48">
        <w:rPr>
          <w:rFonts w:ascii="Times New Roman" w:eastAsia="Times New Roman" w:hAnsi="Times New Roman" w:cs="Times New Roman"/>
          <w:color w:val="FF0000"/>
          <w:lang w:val="en-US"/>
        </w:rPr>
        <w:t>phyto</w:t>
      </w:r>
      <w:proofErr w:type="spellEnd"/>
      <w:r w:rsidRPr="00D97D48">
        <w:rPr>
          <w:rFonts w:ascii="Times New Roman" w:eastAsia="Times New Roman" w:hAnsi="Times New Roman" w:cs="Times New Roman"/>
          <w:color w:val="FF0000"/>
          <w:lang w:val="en-US"/>
        </w:rPr>
        <w:t xml:space="preserve">-ingredients and rice beer in the form of a marinade, </w:t>
      </w:r>
      <w:r w:rsidR="000124AD">
        <w:rPr>
          <w:rFonts w:ascii="Times New Roman" w:eastAsia="Times New Roman" w:hAnsi="Times New Roman" w:cs="Times New Roman"/>
          <w:color w:val="FF0000"/>
          <w:lang w:val="en-US"/>
        </w:rPr>
        <w:t>the present study was</w:t>
      </w:r>
      <w:r w:rsidRPr="00D97D48">
        <w:rPr>
          <w:rFonts w:ascii="Times New Roman" w:eastAsia="Times New Roman" w:hAnsi="Times New Roman" w:cs="Times New Roman"/>
          <w:color w:val="FF0000"/>
          <w:lang w:val="en-US"/>
        </w:rPr>
        <w:t xml:space="preserve"> </w:t>
      </w:r>
      <w:r w:rsidR="000124AD">
        <w:rPr>
          <w:rFonts w:ascii="Times New Roman" w:eastAsia="Times New Roman" w:hAnsi="Times New Roman" w:cs="Times New Roman"/>
          <w:color w:val="FF0000"/>
          <w:lang w:val="en-US"/>
        </w:rPr>
        <w:t>carried out</w:t>
      </w:r>
      <w:r w:rsidRPr="00D97D48">
        <w:rPr>
          <w:rFonts w:ascii="Times New Roman" w:eastAsia="Times New Roman" w:hAnsi="Times New Roman" w:cs="Times New Roman"/>
          <w:color w:val="FF0000"/>
          <w:lang w:val="en-US"/>
        </w:rPr>
        <w:t xml:space="preserve"> with the following objective to study microbiological and to evaluate the shelf-life of the product under different packaging systems at refrigeration(4±1ºC) storage temperature</w:t>
      </w:r>
    </w:p>
    <w:p w14:paraId="52E1AECA" w14:textId="43A745A4"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 MATERIALS AND METHODS</w:t>
      </w:r>
    </w:p>
    <w:p w14:paraId="36FB5CCA" w14:textId="77777777"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2.1 Duck:</w:t>
      </w:r>
    </w:p>
    <w:p w14:paraId="64239051" w14:textId="3D599000" w:rsidR="00AE756F" w:rsidRPr="00334C56" w:rsidRDefault="00AE756F" w:rsidP="00AE756F">
      <w:pPr>
        <w:spacing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Pati</w:t>
      </w:r>
      <w:r w:rsidR="00FF0803">
        <w:rPr>
          <w:rFonts w:ascii="Times New Roman" w:hAnsi="Times New Roman" w:cs="Times New Roman"/>
          <w:color w:val="000000" w:themeColor="text1"/>
        </w:rPr>
        <w:t xml:space="preserve"> Duck of the age group of </w:t>
      </w:r>
      <w:r w:rsidRPr="00334C56">
        <w:rPr>
          <w:rFonts w:ascii="Times New Roman" w:hAnsi="Times New Roman" w:cs="Times New Roman"/>
          <w:color w:val="000000" w:themeColor="text1"/>
        </w:rPr>
        <w:t xml:space="preserve">9-12 months, irrespective of their sexes, were procured from the local </w:t>
      </w:r>
      <w:proofErr w:type="spellStart"/>
      <w:r w:rsidRPr="00334C56">
        <w:rPr>
          <w:rFonts w:ascii="Times New Roman" w:hAnsi="Times New Roman" w:cs="Times New Roman"/>
          <w:color w:val="000000" w:themeColor="text1"/>
        </w:rPr>
        <w:t>Beltola</w:t>
      </w:r>
      <w:proofErr w:type="spellEnd"/>
      <w:r w:rsidRPr="00334C56">
        <w:rPr>
          <w:rFonts w:ascii="Times New Roman" w:hAnsi="Times New Roman" w:cs="Times New Roman"/>
          <w:color w:val="000000" w:themeColor="text1"/>
        </w:rPr>
        <w:t xml:space="preserve"> market of Guwahati city. </w:t>
      </w:r>
      <w:r w:rsidRPr="00334C56">
        <w:rPr>
          <w:rFonts w:ascii="Times New Roman" w:hAnsi="Times New Roman" w:cs="Times New Roman"/>
          <w:bCs/>
          <w:color w:val="000000" w:themeColor="text1"/>
        </w:rPr>
        <w:t xml:space="preserve">The ducks were slaughtered in a semi-mechanized poultry dressing unit of the Department of Livestock Products Technology and appropriately dressed hygienically. After slaughter, the carcasses were packed in medium-density food-grade polythene bags and kept in a refrigerator at 4±1ºC </w:t>
      </w:r>
      <w:r w:rsidR="00685664">
        <w:rPr>
          <w:rFonts w:ascii="Times New Roman" w:hAnsi="Times New Roman" w:cs="Times New Roman"/>
          <w:bCs/>
          <w:color w:val="000000" w:themeColor="text1"/>
        </w:rPr>
        <w:t xml:space="preserve">for </w:t>
      </w:r>
      <w:r w:rsidR="000124AD">
        <w:rPr>
          <w:rFonts w:ascii="Times New Roman" w:hAnsi="Times New Roman" w:cs="Times New Roman"/>
          <w:bCs/>
          <w:color w:val="000000" w:themeColor="text1"/>
        </w:rPr>
        <w:t>1-2</w:t>
      </w:r>
      <w:r w:rsidR="00685664">
        <w:rPr>
          <w:rFonts w:ascii="Times New Roman" w:hAnsi="Times New Roman" w:cs="Times New Roman"/>
          <w:bCs/>
          <w:color w:val="000000" w:themeColor="text1"/>
        </w:rPr>
        <w:t xml:space="preserve"> days and within that period </w:t>
      </w:r>
      <w:r w:rsidR="000124AD">
        <w:rPr>
          <w:rFonts w:ascii="Times New Roman" w:hAnsi="Times New Roman" w:cs="Times New Roman"/>
          <w:bCs/>
          <w:color w:val="000000" w:themeColor="text1"/>
        </w:rPr>
        <w:t xml:space="preserve">the </w:t>
      </w:r>
      <w:r w:rsidR="00685664">
        <w:rPr>
          <w:rFonts w:ascii="Times New Roman" w:hAnsi="Times New Roman" w:cs="Times New Roman"/>
          <w:bCs/>
          <w:color w:val="000000" w:themeColor="text1"/>
        </w:rPr>
        <w:t>samples were prepared.</w:t>
      </w:r>
    </w:p>
    <w:p w14:paraId="43645296" w14:textId="77777777"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color w:val="000000" w:themeColor="text1"/>
        </w:rPr>
        <w:t>2.2 Collection of indigenous rice beer</w:t>
      </w:r>
    </w:p>
    <w:p w14:paraId="7AC11231" w14:textId="4F606CCF" w:rsidR="00AE756F" w:rsidRPr="00334C56" w:rsidRDefault="00AE756F" w:rsidP="00AE756F">
      <w:pPr>
        <w:spacing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 xml:space="preserve">Locally made rice beer was collected from the Bodo community and prepared at the </w:t>
      </w:r>
      <w:proofErr w:type="spellStart"/>
      <w:r w:rsidRPr="00334C56">
        <w:rPr>
          <w:rFonts w:ascii="Times New Roman" w:hAnsi="Times New Roman" w:cs="Times New Roman"/>
          <w:color w:val="000000" w:themeColor="text1"/>
        </w:rPr>
        <w:t>Amtola</w:t>
      </w:r>
      <w:proofErr w:type="spellEnd"/>
      <w:r w:rsidRPr="00334C56">
        <w:rPr>
          <w:rFonts w:ascii="Times New Roman" w:hAnsi="Times New Roman" w:cs="Times New Roman"/>
          <w:color w:val="000000" w:themeColor="text1"/>
        </w:rPr>
        <w:t xml:space="preserve"> village, </w:t>
      </w:r>
      <w:proofErr w:type="spellStart"/>
      <w:r w:rsidRPr="00334C56">
        <w:rPr>
          <w:rFonts w:ascii="Times New Roman" w:hAnsi="Times New Roman" w:cs="Times New Roman"/>
          <w:color w:val="000000" w:themeColor="text1"/>
        </w:rPr>
        <w:t>Raha</w:t>
      </w:r>
      <w:proofErr w:type="spellEnd"/>
      <w:r w:rsidRPr="00334C56">
        <w:rPr>
          <w:rFonts w:ascii="Times New Roman" w:hAnsi="Times New Roman" w:cs="Times New Roman"/>
          <w:color w:val="000000" w:themeColor="text1"/>
        </w:rPr>
        <w:t xml:space="preserve">, District Nagaon. The rice beer is known as "Jou" in the local Bodo language. Glutinous Rice (Bora </w:t>
      </w:r>
      <w:proofErr w:type="spellStart"/>
      <w:r w:rsidRPr="00334C56">
        <w:rPr>
          <w:rFonts w:ascii="Times New Roman" w:hAnsi="Times New Roman" w:cs="Times New Roman"/>
          <w:color w:val="000000" w:themeColor="text1"/>
        </w:rPr>
        <w:t>saul</w:t>
      </w:r>
      <w:proofErr w:type="spellEnd"/>
      <w:r w:rsidRPr="00334C56">
        <w:rPr>
          <w:rFonts w:ascii="Times New Roman" w:hAnsi="Times New Roman" w:cs="Times New Roman"/>
          <w:color w:val="000000" w:themeColor="text1"/>
        </w:rPr>
        <w:t xml:space="preserve">) is boiled first, then cooled and allowed to dry up partially. </w:t>
      </w:r>
      <w:r w:rsidR="009A5214" w:rsidRPr="009A5214">
        <w:rPr>
          <w:rFonts w:ascii="Times New Roman" w:hAnsi="Times New Roman" w:cs="Times New Roman"/>
          <w:color w:val="000000" w:themeColor="text1"/>
        </w:rPr>
        <w:t>A blended starter culture made from dry cake, commonly referred to as "</w:t>
      </w:r>
      <w:proofErr w:type="spellStart"/>
      <w:r w:rsidR="009A5214" w:rsidRPr="009A5214">
        <w:rPr>
          <w:rFonts w:ascii="Times New Roman" w:hAnsi="Times New Roman" w:cs="Times New Roman"/>
          <w:color w:val="000000" w:themeColor="text1"/>
        </w:rPr>
        <w:t>Angkhu</w:t>
      </w:r>
      <w:proofErr w:type="spellEnd"/>
      <w:r w:rsidR="009A5214" w:rsidRPr="009A5214">
        <w:rPr>
          <w:rFonts w:ascii="Times New Roman" w:hAnsi="Times New Roman" w:cs="Times New Roman"/>
          <w:color w:val="000000" w:themeColor="text1"/>
        </w:rPr>
        <w:t xml:space="preserve">," is incorporated into rice, mixed thoroughly, and left overnight at ambient temperature. The rice mixture is then placed in earthen pots with a small amount of water and allowed to ferment for 3-4 days at room temperature. The distinct "alcoholic" aroma signifies that the mixture has matured. The semi-liquid "alcoholic mass" is strained to produce the beverage known as "Rice beer" in this process. The Rice beer is then transferred into air-tight </w:t>
      </w:r>
      <w:r w:rsidR="009A5214" w:rsidRPr="009A5214">
        <w:rPr>
          <w:rFonts w:ascii="Times New Roman" w:hAnsi="Times New Roman" w:cs="Times New Roman"/>
          <w:color w:val="000000" w:themeColor="text1"/>
        </w:rPr>
        <w:lastRenderedPageBreak/>
        <w:t>amber glass bottles and taken to the laboratory, where it is stored at refrigeration temperatures (4±1ºC) until it is needed.</w:t>
      </w:r>
    </w:p>
    <w:p w14:paraId="5BE3C980" w14:textId="1438D285"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bCs/>
          <w:color w:val="000000" w:themeColor="text1"/>
        </w:rPr>
        <w:t>2.3 Collection of spices</w:t>
      </w:r>
      <w:r w:rsidR="00685664">
        <w:rPr>
          <w:rFonts w:ascii="Times New Roman" w:hAnsi="Times New Roman" w:cs="Times New Roman"/>
          <w:b/>
          <w:bCs/>
          <w:color w:val="000000" w:themeColor="text1"/>
        </w:rPr>
        <w:t xml:space="preserve"> </w:t>
      </w:r>
    </w:p>
    <w:p w14:paraId="4CB61C53" w14:textId="77777777" w:rsidR="00AE756F" w:rsidRPr="00334C56" w:rsidRDefault="00AE756F" w:rsidP="00AE756F">
      <w:pPr>
        <w:spacing w:line="360" w:lineRule="auto"/>
        <w:jc w:val="both"/>
        <w:rPr>
          <w:rFonts w:ascii="Times New Roman" w:hAnsi="Times New Roman" w:cs="Times New Roman"/>
          <w:bCs/>
          <w:color w:val="000000" w:themeColor="text1"/>
        </w:rPr>
      </w:pPr>
      <w:r w:rsidRPr="00334C56">
        <w:rPr>
          <w:rFonts w:ascii="Times New Roman" w:hAnsi="Times New Roman" w:cs="Times New Roman"/>
          <w:bCs/>
          <w:color w:val="000000" w:themeColor="text1"/>
        </w:rPr>
        <w:t>Good quality spices (Cumin, Coriander, Turmeric, Black pepper, Paprika) were collected from the local market, washed, and dried. The spices were made into powder using a conventional grinder mixer and packed in food-grade MDPE packets at room temperature until use.</w:t>
      </w:r>
    </w:p>
    <w:p w14:paraId="01697A6B" w14:textId="77777777"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bCs/>
          <w:color w:val="000000" w:themeColor="text1"/>
        </w:rPr>
        <w:t>2.4 Collection of condiments</w:t>
      </w:r>
    </w:p>
    <w:p w14:paraId="4689FB51" w14:textId="77777777" w:rsidR="00AE756F" w:rsidRPr="00334C56" w:rsidRDefault="00AE756F" w:rsidP="00AE756F">
      <w:pPr>
        <w:spacing w:line="360" w:lineRule="auto"/>
        <w:jc w:val="both"/>
        <w:rPr>
          <w:rFonts w:ascii="Times New Roman" w:hAnsi="Times New Roman" w:cs="Times New Roman"/>
          <w:bCs/>
          <w:color w:val="000000" w:themeColor="text1"/>
        </w:rPr>
      </w:pPr>
      <w:r w:rsidRPr="00334C56">
        <w:rPr>
          <w:rFonts w:ascii="Times New Roman" w:hAnsi="Times New Roman" w:cs="Times New Roman"/>
          <w:bCs/>
          <w:color w:val="000000" w:themeColor="text1"/>
        </w:rPr>
        <w:t>Fresh condiments (Garlic and Ginger) were collected from the local markets. Raw condiments were washed, cut into small pieces, and ground into a paste using a conventional grinder mixer. The paste was collected in a beaker and stored in a refrigerator at 4±1ºC until use.</w:t>
      </w:r>
    </w:p>
    <w:p w14:paraId="367B1EDB" w14:textId="77777777"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2.5 Marination and packaging of meat samples</w:t>
      </w:r>
    </w:p>
    <w:p w14:paraId="2C5B80FD" w14:textId="77777777" w:rsidR="00AE756F" w:rsidRPr="00334C56" w:rsidRDefault="00AE756F" w:rsidP="00FF0803">
      <w:pPr>
        <w:jc w:val="both"/>
        <w:rPr>
          <w:rFonts w:ascii="Times New Roman" w:hAnsi="Times New Roman" w:cs="Times New Roman"/>
          <w:color w:val="000000" w:themeColor="text1"/>
        </w:rPr>
      </w:pPr>
      <w:r w:rsidRPr="00334C56">
        <w:rPr>
          <w:rFonts w:ascii="Times New Roman" w:hAnsi="Times New Roman" w:cs="Times New Roman"/>
          <w:color w:val="000000" w:themeColor="text1"/>
        </w:rPr>
        <w:t>The wholesale breast cut was used for the present study. The cut was separated from the whole duck carcass. Marinades were prepared and applied to the breast meat samples. The marinated meat samples were then grouped as follows:</w:t>
      </w:r>
    </w:p>
    <w:p w14:paraId="4D70440C" w14:textId="77777777" w:rsidR="00AE756F" w:rsidRPr="00334C56" w:rsidRDefault="00AE756F" w:rsidP="00FF0803">
      <w:pPr>
        <w:spacing w:after="0"/>
        <w:jc w:val="both"/>
        <w:rPr>
          <w:rFonts w:ascii="Times New Roman" w:hAnsi="Times New Roman" w:cs="Times New Roman"/>
          <w:color w:val="000000" w:themeColor="text1"/>
        </w:rPr>
      </w:pPr>
      <w:r w:rsidRPr="00334C56">
        <w:rPr>
          <w:rFonts w:ascii="Times New Roman" w:hAnsi="Times New Roman" w:cs="Times New Roman"/>
          <w:color w:val="000000" w:themeColor="text1"/>
        </w:rPr>
        <w:t>Control:         Meat + Spice paste.</w:t>
      </w:r>
    </w:p>
    <w:p w14:paraId="66EF6DE7" w14:textId="77777777" w:rsidR="00AE756F" w:rsidRPr="00334C56" w:rsidRDefault="00AE756F" w:rsidP="00FF0803">
      <w:pPr>
        <w:spacing w:after="0"/>
        <w:jc w:val="both"/>
        <w:rPr>
          <w:rFonts w:ascii="Times New Roman" w:hAnsi="Times New Roman" w:cs="Times New Roman"/>
          <w:color w:val="000000" w:themeColor="text1"/>
        </w:rPr>
      </w:pPr>
      <w:r w:rsidRPr="00334C56">
        <w:rPr>
          <w:rFonts w:ascii="Times New Roman" w:hAnsi="Times New Roman" w:cs="Times New Roman"/>
          <w:color w:val="000000" w:themeColor="text1"/>
        </w:rPr>
        <w:t>Treatment 1:  Meat + rice beer+ Spice paste.</w:t>
      </w:r>
    </w:p>
    <w:p w14:paraId="0A582631" w14:textId="77777777" w:rsidR="00AE756F" w:rsidRPr="00334C56" w:rsidRDefault="00AE756F" w:rsidP="00FF0803">
      <w:pPr>
        <w:spacing w:after="0"/>
        <w:jc w:val="both"/>
        <w:rPr>
          <w:rFonts w:ascii="Times New Roman" w:eastAsia="Calibri" w:hAnsi="Times New Roman" w:cs="Times New Roman"/>
          <w:color w:val="000000" w:themeColor="text1"/>
        </w:rPr>
      </w:pPr>
      <w:r w:rsidRPr="00334C56">
        <w:rPr>
          <w:rFonts w:ascii="Times New Roman" w:eastAsia="Calibri" w:hAnsi="Times New Roman" w:cs="Times New Roman"/>
          <w:color w:val="000000" w:themeColor="text1"/>
        </w:rPr>
        <w:t>Treatment 2:  Meat + Phyto-ingredients+ Spice paste.</w:t>
      </w:r>
    </w:p>
    <w:p w14:paraId="72BDCF29" w14:textId="77777777" w:rsidR="00AE756F" w:rsidRDefault="00AE756F" w:rsidP="00FF0803">
      <w:pPr>
        <w:spacing w:after="0"/>
        <w:jc w:val="both"/>
        <w:rPr>
          <w:rFonts w:ascii="Times New Roman" w:eastAsia="Calibri" w:hAnsi="Times New Roman" w:cs="Times New Roman"/>
          <w:color w:val="000000" w:themeColor="text1"/>
        </w:rPr>
      </w:pPr>
      <w:r w:rsidRPr="00334C56">
        <w:rPr>
          <w:rFonts w:ascii="Times New Roman" w:eastAsia="Calibri" w:hAnsi="Times New Roman" w:cs="Times New Roman"/>
          <w:color w:val="000000" w:themeColor="text1"/>
        </w:rPr>
        <w:t>Treatment 3:  Meat + Rice beer+ Phyto-ingredients + Spice paste.</w:t>
      </w:r>
    </w:p>
    <w:p w14:paraId="76C13BEC" w14:textId="77777777" w:rsidR="007653C5" w:rsidRPr="00334C56" w:rsidRDefault="007653C5" w:rsidP="00FF0803">
      <w:pPr>
        <w:jc w:val="both"/>
        <w:rPr>
          <w:rFonts w:ascii="Times New Roman" w:hAnsi="Times New Roman" w:cs="Times New Roman"/>
          <w:b/>
          <w:color w:val="000000" w:themeColor="text1"/>
          <w:sz w:val="24"/>
          <w:szCs w:val="24"/>
        </w:rPr>
      </w:pPr>
      <w:r w:rsidRPr="00334C56">
        <w:rPr>
          <w:rFonts w:ascii="Times New Roman" w:hAnsi="Times New Roman" w:cs="Times New Roman"/>
          <w:b/>
          <w:color w:val="000000" w:themeColor="text1"/>
          <w:sz w:val="24"/>
          <w:szCs w:val="24"/>
        </w:rPr>
        <w:t xml:space="preserve">TABLE 1. </w:t>
      </w:r>
      <w:r w:rsidR="00F61A7A">
        <w:rPr>
          <w:rFonts w:ascii="Times New Roman" w:hAnsi="Times New Roman" w:cs="Times New Roman"/>
          <w:b/>
          <w:color w:val="000000" w:themeColor="text1"/>
          <w:sz w:val="24"/>
          <w:szCs w:val="24"/>
        </w:rPr>
        <w:t>FORMULATION OF MARINATED DUCK MEAT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
        <w:gridCol w:w="2690"/>
        <w:gridCol w:w="1134"/>
        <w:gridCol w:w="1559"/>
        <w:gridCol w:w="1559"/>
        <w:gridCol w:w="1621"/>
      </w:tblGrid>
      <w:tr w:rsidR="007653C5" w:rsidRPr="00334C56" w14:paraId="40E6A459" w14:textId="77777777" w:rsidTr="00F61A7A">
        <w:tc>
          <w:tcPr>
            <w:tcW w:w="0" w:type="auto"/>
            <w:tcBorders>
              <w:top w:val="single" w:sz="4" w:space="0" w:color="000000"/>
              <w:left w:val="single" w:sz="4" w:space="0" w:color="000000"/>
              <w:bottom w:val="single" w:sz="4" w:space="0" w:color="000000"/>
              <w:right w:val="single" w:sz="4" w:space="0" w:color="000000"/>
            </w:tcBorders>
            <w:vAlign w:val="center"/>
          </w:tcPr>
          <w:p w14:paraId="6E24B974"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SL. No.</w:t>
            </w:r>
          </w:p>
        </w:tc>
        <w:tc>
          <w:tcPr>
            <w:tcW w:w="2690" w:type="dxa"/>
            <w:tcBorders>
              <w:top w:val="single" w:sz="4" w:space="0" w:color="000000"/>
              <w:left w:val="single" w:sz="4" w:space="0" w:color="000000"/>
              <w:bottom w:val="single" w:sz="4" w:space="0" w:color="000000"/>
              <w:right w:val="single" w:sz="4" w:space="0" w:color="000000"/>
            </w:tcBorders>
            <w:vAlign w:val="center"/>
          </w:tcPr>
          <w:p w14:paraId="11EB8690"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Ingredients</w:t>
            </w:r>
          </w:p>
        </w:tc>
        <w:tc>
          <w:tcPr>
            <w:tcW w:w="1134" w:type="dxa"/>
            <w:tcBorders>
              <w:top w:val="single" w:sz="4" w:space="0" w:color="000000"/>
              <w:left w:val="single" w:sz="4" w:space="0" w:color="000000"/>
              <w:bottom w:val="single" w:sz="4" w:space="0" w:color="000000"/>
              <w:right w:val="single" w:sz="4" w:space="0" w:color="000000"/>
            </w:tcBorders>
            <w:vAlign w:val="center"/>
          </w:tcPr>
          <w:p w14:paraId="1395F9B0" w14:textId="77777777" w:rsidR="007653C5"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Control</w:t>
            </w:r>
          </w:p>
          <w:p w14:paraId="7B989154" w14:textId="77777777" w:rsidR="00F61A7A" w:rsidRPr="00334C56" w:rsidRDefault="00F61A7A" w:rsidP="00FF0803">
            <w:pPr>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70C2CCB" w14:textId="77777777"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1</w:t>
            </w:r>
            <w:r w:rsidR="00F61A7A">
              <w:rPr>
                <w:rFonts w:ascii="Times New Roman" w:eastAsia="Calibri" w:hAnsi="Times New Roman" w:cs="Times New Roman"/>
                <w:b/>
                <w:color w:val="000000" w:themeColor="text1"/>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91F232B" w14:textId="77777777" w:rsidR="007653C5"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2</w:t>
            </w:r>
          </w:p>
          <w:p w14:paraId="5A94DDAB" w14:textId="77777777" w:rsidR="00F61A7A" w:rsidRPr="00334C56" w:rsidRDefault="00F61A7A" w:rsidP="00FF0803">
            <w:pPr>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w:t>
            </w:r>
          </w:p>
        </w:tc>
        <w:tc>
          <w:tcPr>
            <w:tcW w:w="1621" w:type="dxa"/>
            <w:tcBorders>
              <w:top w:val="single" w:sz="4" w:space="0" w:color="000000"/>
              <w:left w:val="single" w:sz="4" w:space="0" w:color="000000"/>
              <w:bottom w:val="single" w:sz="4" w:space="0" w:color="000000"/>
              <w:right w:val="single" w:sz="4" w:space="0" w:color="000000"/>
            </w:tcBorders>
            <w:vAlign w:val="center"/>
          </w:tcPr>
          <w:p w14:paraId="1C08DA0A" w14:textId="77777777" w:rsidR="007653C5"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3</w:t>
            </w:r>
          </w:p>
          <w:p w14:paraId="1AA18136" w14:textId="77777777" w:rsidR="00F61A7A" w:rsidRPr="00334C56" w:rsidRDefault="00F61A7A" w:rsidP="00FF0803">
            <w:pPr>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w:t>
            </w:r>
          </w:p>
        </w:tc>
      </w:tr>
      <w:tr w:rsidR="007653C5" w:rsidRPr="00334C56" w14:paraId="1F9E809C" w14:textId="77777777" w:rsidTr="00F61A7A">
        <w:tc>
          <w:tcPr>
            <w:tcW w:w="0" w:type="auto"/>
            <w:tcBorders>
              <w:top w:val="single" w:sz="4" w:space="0" w:color="000000"/>
              <w:left w:val="single" w:sz="4" w:space="0" w:color="000000"/>
              <w:bottom w:val="single" w:sz="4" w:space="0" w:color="000000"/>
              <w:right w:val="single" w:sz="4" w:space="0" w:color="000000"/>
            </w:tcBorders>
          </w:tcPr>
          <w:p w14:paraId="6B3BB8D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w:t>
            </w:r>
          </w:p>
        </w:tc>
        <w:tc>
          <w:tcPr>
            <w:tcW w:w="2690" w:type="dxa"/>
            <w:tcBorders>
              <w:top w:val="single" w:sz="4" w:space="0" w:color="000000"/>
              <w:left w:val="single" w:sz="4" w:space="0" w:color="000000"/>
              <w:bottom w:val="single" w:sz="4" w:space="0" w:color="000000"/>
              <w:right w:val="single" w:sz="4" w:space="0" w:color="000000"/>
            </w:tcBorders>
          </w:tcPr>
          <w:p w14:paraId="6D2F912F"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Duck Breast meat</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19A01"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93</w:t>
            </w:r>
          </w:p>
        </w:tc>
        <w:tc>
          <w:tcPr>
            <w:tcW w:w="1559" w:type="dxa"/>
            <w:tcBorders>
              <w:top w:val="single" w:sz="4" w:space="0" w:color="000000"/>
              <w:left w:val="single" w:sz="4" w:space="0" w:color="000000"/>
              <w:bottom w:val="single" w:sz="4" w:space="0" w:color="000000"/>
              <w:right w:val="single" w:sz="4" w:space="0" w:color="000000"/>
            </w:tcBorders>
            <w:vAlign w:val="center"/>
          </w:tcPr>
          <w:p w14:paraId="6DDE01C9"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90</w:t>
            </w:r>
          </w:p>
        </w:tc>
        <w:tc>
          <w:tcPr>
            <w:tcW w:w="1559" w:type="dxa"/>
            <w:tcBorders>
              <w:top w:val="single" w:sz="4" w:space="0" w:color="000000"/>
              <w:left w:val="single" w:sz="4" w:space="0" w:color="000000"/>
              <w:bottom w:val="single" w:sz="4" w:space="0" w:color="000000"/>
              <w:right w:val="single" w:sz="4" w:space="0" w:color="000000"/>
            </w:tcBorders>
            <w:vAlign w:val="center"/>
          </w:tcPr>
          <w:p w14:paraId="78F76BA9"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88</w:t>
            </w:r>
          </w:p>
        </w:tc>
        <w:tc>
          <w:tcPr>
            <w:tcW w:w="1621" w:type="dxa"/>
            <w:tcBorders>
              <w:top w:val="single" w:sz="4" w:space="0" w:color="000000"/>
              <w:left w:val="single" w:sz="4" w:space="0" w:color="000000"/>
              <w:bottom w:val="single" w:sz="4" w:space="0" w:color="000000"/>
              <w:right w:val="single" w:sz="4" w:space="0" w:color="000000"/>
            </w:tcBorders>
            <w:vAlign w:val="center"/>
          </w:tcPr>
          <w:p w14:paraId="46EA251C"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85</w:t>
            </w:r>
          </w:p>
        </w:tc>
      </w:tr>
      <w:tr w:rsidR="007653C5" w:rsidRPr="00334C56" w14:paraId="69F4C7F5" w14:textId="77777777" w:rsidTr="00F61A7A">
        <w:trPr>
          <w:trHeight w:val="314"/>
        </w:trPr>
        <w:tc>
          <w:tcPr>
            <w:tcW w:w="0" w:type="auto"/>
            <w:tcBorders>
              <w:top w:val="single" w:sz="4" w:space="0" w:color="000000"/>
              <w:left w:val="single" w:sz="4" w:space="0" w:color="000000"/>
              <w:bottom w:val="single" w:sz="4" w:space="0" w:color="000000"/>
              <w:right w:val="single" w:sz="4" w:space="0" w:color="000000"/>
            </w:tcBorders>
          </w:tcPr>
          <w:p w14:paraId="1EB8A78E"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2.</w:t>
            </w:r>
          </w:p>
        </w:tc>
        <w:tc>
          <w:tcPr>
            <w:tcW w:w="2690" w:type="dxa"/>
            <w:tcBorders>
              <w:top w:val="single" w:sz="4" w:space="0" w:color="000000"/>
              <w:left w:val="single" w:sz="4" w:space="0" w:color="000000"/>
              <w:bottom w:val="single" w:sz="4" w:space="0" w:color="000000"/>
              <w:right w:val="single" w:sz="4" w:space="0" w:color="000000"/>
            </w:tcBorders>
          </w:tcPr>
          <w:p w14:paraId="2D00C5FC"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Assamese rice beer</w:t>
            </w:r>
          </w:p>
        </w:tc>
        <w:tc>
          <w:tcPr>
            <w:tcW w:w="1134" w:type="dxa"/>
            <w:tcBorders>
              <w:top w:val="single" w:sz="4" w:space="0" w:color="000000"/>
              <w:left w:val="single" w:sz="4" w:space="0" w:color="000000"/>
              <w:bottom w:val="single" w:sz="4" w:space="0" w:color="000000"/>
              <w:right w:val="single" w:sz="4" w:space="0" w:color="000000"/>
            </w:tcBorders>
            <w:vAlign w:val="center"/>
          </w:tcPr>
          <w:p w14:paraId="11B80E65"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D0CF4DB"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551A704A"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1621" w:type="dxa"/>
            <w:tcBorders>
              <w:top w:val="single" w:sz="4" w:space="0" w:color="000000"/>
              <w:left w:val="single" w:sz="4" w:space="0" w:color="000000"/>
              <w:bottom w:val="single" w:sz="4" w:space="0" w:color="000000"/>
              <w:right w:val="single" w:sz="4" w:space="0" w:color="000000"/>
            </w:tcBorders>
            <w:vAlign w:val="center"/>
          </w:tcPr>
          <w:p w14:paraId="7252B4F3"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r>
      <w:tr w:rsidR="007653C5" w:rsidRPr="00334C56" w14:paraId="6EBAB093" w14:textId="77777777" w:rsidTr="00F61A7A">
        <w:trPr>
          <w:trHeight w:val="1082"/>
        </w:trPr>
        <w:tc>
          <w:tcPr>
            <w:tcW w:w="0" w:type="auto"/>
            <w:tcBorders>
              <w:top w:val="single" w:sz="4" w:space="0" w:color="000000"/>
              <w:left w:val="single" w:sz="4" w:space="0" w:color="000000"/>
              <w:bottom w:val="single" w:sz="4" w:space="0" w:color="000000"/>
              <w:right w:val="single" w:sz="4" w:space="0" w:color="000000"/>
            </w:tcBorders>
          </w:tcPr>
          <w:p w14:paraId="6EA8019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c>
          <w:tcPr>
            <w:tcW w:w="2690" w:type="dxa"/>
            <w:tcBorders>
              <w:top w:val="single" w:sz="4" w:space="0" w:color="000000"/>
              <w:left w:val="single" w:sz="4" w:space="0" w:color="000000"/>
              <w:bottom w:val="single" w:sz="4" w:space="0" w:color="000000"/>
              <w:right w:val="single" w:sz="4" w:space="0" w:color="000000"/>
            </w:tcBorders>
          </w:tcPr>
          <w:p w14:paraId="3E527DF6"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Phyto-ingredients (Tea extract, Pomegranate, Lemon, Bamboo shoot extract)</w:t>
            </w:r>
          </w:p>
        </w:tc>
        <w:tc>
          <w:tcPr>
            <w:tcW w:w="1134" w:type="dxa"/>
            <w:tcBorders>
              <w:top w:val="single" w:sz="4" w:space="0" w:color="000000"/>
              <w:left w:val="single" w:sz="4" w:space="0" w:color="000000"/>
              <w:bottom w:val="single" w:sz="4" w:space="0" w:color="000000"/>
              <w:right w:val="single" w:sz="4" w:space="0" w:color="000000"/>
            </w:tcBorders>
            <w:vAlign w:val="center"/>
          </w:tcPr>
          <w:p w14:paraId="7DB71A82"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480ECC0"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110787F3"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c>
          <w:tcPr>
            <w:tcW w:w="1621" w:type="dxa"/>
            <w:tcBorders>
              <w:top w:val="single" w:sz="4" w:space="0" w:color="000000"/>
              <w:left w:val="single" w:sz="4" w:space="0" w:color="000000"/>
              <w:bottom w:val="single" w:sz="4" w:space="0" w:color="000000"/>
              <w:right w:val="single" w:sz="4" w:space="0" w:color="000000"/>
            </w:tcBorders>
            <w:vAlign w:val="center"/>
          </w:tcPr>
          <w:p w14:paraId="68F7350A"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r>
      <w:tr w:rsidR="007653C5" w:rsidRPr="00334C56" w14:paraId="69E0B78D" w14:textId="77777777" w:rsidTr="00F61A7A">
        <w:tc>
          <w:tcPr>
            <w:tcW w:w="0" w:type="auto"/>
            <w:tcBorders>
              <w:top w:val="single" w:sz="4" w:space="0" w:color="000000"/>
              <w:left w:val="single" w:sz="4" w:space="0" w:color="000000"/>
              <w:bottom w:val="single" w:sz="4" w:space="0" w:color="auto"/>
              <w:right w:val="single" w:sz="4" w:space="0" w:color="000000"/>
            </w:tcBorders>
          </w:tcPr>
          <w:p w14:paraId="0B14DF7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4.</w:t>
            </w:r>
          </w:p>
        </w:tc>
        <w:tc>
          <w:tcPr>
            <w:tcW w:w="2690" w:type="dxa"/>
            <w:tcBorders>
              <w:top w:val="single" w:sz="4" w:space="0" w:color="000000"/>
              <w:left w:val="single" w:sz="4" w:space="0" w:color="000000"/>
              <w:bottom w:val="single" w:sz="4" w:space="0" w:color="auto"/>
              <w:right w:val="single" w:sz="4" w:space="0" w:color="000000"/>
            </w:tcBorders>
          </w:tcPr>
          <w:p w14:paraId="3ACE30B3"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Salt</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F13A7"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1559" w:type="dxa"/>
            <w:tcBorders>
              <w:top w:val="single" w:sz="4" w:space="0" w:color="000000"/>
              <w:left w:val="single" w:sz="4" w:space="0" w:color="000000"/>
              <w:bottom w:val="single" w:sz="4" w:space="0" w:color="000000"/>
              <w:right w:val="single" w:sz="4" w:space="0" w:color="000000"/>
            </w:tcBorders>
            <w:vAlign w:val="center"/>
          </w:tcPr>
          <w:p w14:paraId="1011B23B"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1559" w:type="dxa"/>
            <w:tcBorders>
              <w:top w:val="single" w:sz="4" w:space="0" w:color="000000"/>
              <w:left w:val="single" w:sz="4" w:space="0" w:color="000000"/>
              <w:bottom w:val="single" w:sz="4" w:space="0" w:color="000000"/>
              <w:right w:val="single" w:sz="4" w:space="0" w:color="000000"/>
            </w:tcBorders>
            <w:vAlign w:val="center"/>
          </w:tcPr>
          <w:p w14:paraId="11EF3CA1"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1621" w:type="dxa"/>
            <w:tcBorders>
              <w:top w:val="single" w:sz="4" w:space="0" w:color="000000"/>
              <w:left w:val="single" w:sz="4" w:space="0" w:color="000000"/>
              <w:bottom w:val="single" w:sz="4" w:space="0" w:color="000000"/>
              <w:right w:val="single" w:sz="4" w:space="0" w:color="000000"/>
            </w:tcBorders>
            <w:vAlign w:val="center"/>
          </w:tcPr>
          <w:p w14:paraId="21F5B2FF" w14:textId="77777777" w:rsidR="007653C5" w:rsidRPr="00334C56" w:rsidRDefault="007653C5" w:rsidP="00F61A7A">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r>
      <w:tr w:rsidR="007653C5" w:rsidRPr="00334C56" w14:paraId="47CC5619" w14:textId="77777777" w:rsidTr="00F61A7A">
        <w:tc>
          <w:tcPr>
            <w:tcW w:w="0" w:type="auto"/>
            <w:tcBorders>
              <w:top w:val="single" w:sz="4" w:space="0" w:color="auto"/>
              <w:left w:val="single" w:sz="4" w:space="0" w:color="000000"/>
              <w:bottom w:val="single" w:sz="4" w:space="0" w:color="000000"/>
              <w:right w:val="single" w:sz="4" w:space="0" w:color="000000"/>
            </w:tcBorders>
          </w:tcPr>
          <w:p w14:paraId="6CEE9109"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c>
          <w:tcPr>
            <w:tcW w:w="2690" w:type="dxa"/>
            <w:tcBorders>
              <w:top w:val="single" w:sz="4" w:space="0" w:color="auto"/>
              <w:left w:val="single" w:sz="4" w:space="0" w:color="000000"/>
              <w:bottom w:val="single" w:sz="4" w:space="0" w:color="000000"/>
              <w:right w:val="single" w:sz="4" w:space="0" w:color="000000"/>
            </w:tcBorders>
          </w:tcPr>
          <w:p w14:paraId="173EE6EE"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Sodium tripolyphosphate</w:t>
            </w:r>
          </w:p>
        </w:tc>
        <w:tc>
          <w:tcPr>
            <w:tcW w:w="1134" w:type="dxa"/>
            <w:tcBorders>
              <w:top w:val="single" w:sz="4" w:space="0" w:color="000000"/>
              <w:left w:val="single" w:sz="4" w:space="0" w:color="000000"/>
              <w:bottom w:val="single" w:sz="4" w:space="0" w:color="000000"/>
              <w:right w:val="single" w:sz="4" w:space="0" w:color="000000"/>
            </w:tcBorders>
            <w:vAlign w:val="center"/>
          </w:tcPr>
          <w:p w14:paraId="632DF839"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892A6"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1559" w:type="dxa"/>
            <w:tcBorders>
              <w:top w:val="single" w:sz="4" w:space="0" w:color="000000"/>
              <w:left w:val="single" w:sz="4" w:space="0" w:color="000000"/>
              <w:bottom w:val="single" w:sz="4" w:space="0" w:color="000000"/>
              <w:right w:val="single" w:sz="4" w:space="0" w:color="000000"/>
            </w:tcBorders>
            <w:vAlign w:val="center"/>
          </w:tcPr>
          <w:p w14:paraId="793ED260"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1621" w:type="dxa"/>
            <w:tcBorders>
              <w:top w:val="single" w:sz="4" w:space="0" w:color="000000"/>
              <w:left w:val="single" w:sz="4" w:space="0" w:color="000000"/>
              <w:bottom w:val="single" w:sz="4" w:space="0" w:color="000000"/>
              <w:right w:val="single" w:sz="4" w:space="0" w:color="000000"/>
            </w:tcBorders>
            <w:vAlign w:val="center"/>
          </w:tcPr>
          <w:p w14:paraId="7A19B89D"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r>
      <w:tr w:rsidR="007653C5" w:rsidRPr="00334C56" w14:paraId="683427F2" w14:textId="77777777" w:rsidTr="00F61A7A">
        <w:trPr>
          <w:trHeight w:val="503"/>
        </w:trPr>
        <w:tc>
          <w:tcPr>
            <w:tcW w:w="0" w:type="auto"/>
            <w:tcBorders>
              <w:top w:val="single" w:sz="4" w:space="0" w:color="000000"/>
              <w:left w:val="single" w:sz="4" w:space="0" w:color="000000"/>
              <w:bottom w:val="single" w:sz="4" w:space="0" w:color="000000"/>
              <w:right w:val="single" w:sz="4" w:space="0" w:color="000000"/>
            </w:tcBorders>
          </w:tcPr>
          <w:p w14:paraId="050FC8B0"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6.</w:t>
            </w:r>
          </w:p>
        </w:tc>
        <w:tc>
          <w:tcPr>
            <w:tcW w:w="2690" w:type="dxa"/>
            <w:tcBorders>
              <w:top w:val="single" w:sz="4" w:space="0" w:color="000000"/>
              <w:left w:val="single" w:sz="4" w:space="0" w:color="000000"/>
              <w:bottom w:val="single" w:sz="4" w:space="0" w:color="000000"/>
              <w:right w:val="single" w:sz="4" w:space="0" w:color="000000"/>
            </w:tcBorders>
          </w:tcPr>
          <w:p w14:paraId="4992C5FA"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Spices (Cumin, Coriander, Turmeric, Black pepper, Paprika)</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1F0F2"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1559" w:type="dxa"/>
            <w:tcBorders>
              <w:top w:val="single" w:sz="4" w:space="0" w:color="000000"/>
              <w:left w:val="single" w:sz="4" w:space="0" w:color="000000"/>
              <w:bottom w:val="single" w:sz="4" w:space="0" w:color="000000"/>
              <w:right w:val="single" w:sz="4" w:space="0" w:color="000000"/>
            </w:tcBorders>
            <w:vAlign w:val="center"/>
          </w:tcPr>
          <w:p w14:paraId="114547B0"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1559" w:type="dxa"/>
            <w:tcBorders>
              <w:top w:val="single" w:sz="4" w:space="0" w:color="000000"/>
              <w:left w:val="single" w:sz="4" w:space="0" w:color="000000"/>
              <w:bottom w:val="single" w:sz="4" w:space="0" w:color="000000"/>
              <w:right w:val="single" w:sz="4" w:space="0" w:color="000000"/>
            </w:tcBorders>
            <w:vAlign w:val="center"/>
          </w:tcPr>
          <w:p w14:paraId="29DBE143"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1621" w:type="dxa"/>
            <w:tcBorders>
              <w:top w:val="single" w:sz="4" w:space="0" w:color="000000"/>
              <w:left w:val="single" w:sz="4" w:space="0" w:color="000000"/>
              <w:bottom w:val="single" w:sz="4" w:space="0" w:color="000000"/>
              <w:right w:val="single" w:sz="4" w:space="0" w:color="000000"/>
            </w:tcBorders>
            <w:vAlign w:val="center"/>
          </w:tcPr>
          <w:p w14:paraId="735D9543"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r>
      <w:tr w:rsidR="007653C5" w:rsidRPr="00334C56" w14:paraId="704BF8CD" w14:textId="77777777" w:rsidTr="00F61A7A">
        <w:tc>
          <w:tcPr>
            <w:tcW w:w="0" w:type="auto"/>
            <w:tcBorders>
              <w:top w:val="single" w:sz="4" w:space="0" w:color="000000"/>
              <w:left w:val="single" w:sz="4" w:space="0" w:color="000000"/>
              <w:bottom w:val="single" w:sz="4" w:space="0" w:color="000000"/>
              <w:right w:val="single" w:sz="4" w:space="0" w:color="auto"/>
            </w:tcBorders>
          </w:tcPr>
          <w:p w14:paraId="33ED4B74"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7.</w:t>
            </w:r>
          </w:p>
        </w:tc>
        <w:tc>
          <w:tcPr>
            <w:tcW w:w="2690" w:type="dxa"/>
            <w:tcBorders>
              <w:top w:val="single" w:sz="4" w:space="0" w:color="000000"/>
              <w:left w:val="single" w:sz="4" w:space="0" w:color="auto"/>
              <w:bottom w:val="single" w:sz="4" w:space="0" w:color="000000"/>
              <w:right w:val="single" w:sz="4" w:space="0" w:color="000000"/>
            </w:tcBorders>
          </w:tcPr>
          <w:p w14:paraId="31746121" w14:textId="77777777"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 xml:space="preserve">Condiments (Garlic, </w:t>
            </w:r>
            <w:r w:rsidRPr="00334C56">
              <w:rPr>
                <w:rFonts w:ascii="Times New Roman" w:eastAsia="Calibri" w:hAnsi="Times New Roman" w:cs="Times New Roman"/>
                <w:color w:val="000000" w:themeColor="text1"/>
                <w:sz w:val="24"/>
                <w:szCs w:val="24"/>
              </w:rPr>
              <w:lastRenderedPageBreak/>
              <w:t>Ginger)</w:t>
            </w:r>
          </w:p>
        </w:tc>
        <w:tc>
          <w:tcPr>
            <w:tcW w:w="1134" w:type="dxa"/>
            <w:tcBorders>
              <w:top w:val="single" w:sz="4" w:space="0" w:color="000000"/>
              <w:left w:val="single" w:sz="4" w:space="0" w:color="000000"/>
              <w:bottom w:val="single" w:sz="4" w:space="0" w:color="000000"/>
              <w:right w:val="single" w:sz="4" w:space="0" w:color="auto"/>
            </w:tcBorders>
            <w:vAlign w:val="center"/>
          </w:tcPr>
          <w:p w14:paraId="58BF0D79"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lastRenderedPageBreak/>
              <w:t>3.5</w:t>
            </w:r>
          </w:p>
        </w:tc>
        <w:tc>
          <w:tcPr>
            <w:tcW w:w="1559" w:type="dxa"/>
            <w:tcBorders>
              <w:top w:val="single" w:sz="4" w:space="0" w:color="000000"/>
              <w:left w:val="single" w:sz="4" w:space="0" w:color="auto"/>
              <w:bottom w:val="single" w:sz="4" w:space="0" w:color="000000"/>
              <w:right w:val="single" w:sz="4" w:space="0" w:color="auto"/>
            </w:tcBorders>
            <w:vAlign w:val="center"/>
          </w:tcPr>
          <w:p w14:paraId="3474B6AC"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1559" w:type="dxa"/>
            <w:tcBorders>
              <w:top w:val="single" w:sz="4" w:space="0" w:color="000000"/>
              <w:left w:val="single" w:sz="4" w:space="0" w:color="auto"/>
              <w:bottom w:val="single" w:sz="4" w:space="0" w:color="000000"/>
              <w:right w:val="single" w:sz="4" w:space="0" w:color="000000"/>
            </w:tcBorders>
            <w:vAlign w:val="center"/>
          </w:tcPr>
          <w:p w14:paraId="7C90A48B"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1621" w:type="dxa"/>
            <w:tcBorders>
              <w:top w:val="single" w:sz="4" w:space="0" w:color="000000"/>
              <w:left w:val="single" w:sz="4" w:space="0" w:color="000000"/>
              <w:bottom w:val="single" w:sz="4" w:space="0" w:color="000000"/>
              <w:right w:val="single" w:sz="4" w:space="0" w:color="000000"/>
            </w:tcBorders>
            <w:vAlign w:val="center"/>
          </w:tcPr>
          <w:p w14:paraId="54057450" w14:textId="77777777"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r>
      <w:tr w:rsidR="007653C5" w:rsidRPr="00334C56" w14:paraId="502EA765" w14:textId="77777777" w:rsidTr="00F61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
        </w:trPr>
        <w:tc>
          <w:tcPr>
            <w:tcW w:w="0" w:type="auto"/>
            <w:tcBorders>
              <w:top w:val="single" w:sz="4" w:space="0" w:color="auto"/>
              <w:left w:val="single" w:sz="4" w:space="0" w:color="auto"/>
              <w:bottom w:val="single" w:sz="4" w:space="0" w:color="auto"/>
              <w:right w:val="single" w:sz="4" w:space="0" w:color="auto"/>
            </w:tcBorders>
          </w:tcPr>
          <w:p w14:paraId="2D94C536"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p>
        </w:tc>
        <w:tc>
          <w:tcPr>
            <w:tcW w:w="2690" w:type="dxa"/>
            <w:tcBorders>
              <w:top w:val="single" w:sz="4" w:space="0" w:color="auto"/>
              <w:left w:val="single" w:sz="4" w:space="0" w:color="auto"/>
              <w:bottom w:val="single" w:sz="4" w:space="0" w:color="auto"/>
              <w:right w:val="single" w:sz="4" w:space="0" w:color="auto"/>
            </w:tcBorders>
            <w:vAlign w:val="center"/>
          </w:tcPr>
          <w:p w14:paraId="3F5E8275" w14:textId="77777777" w:rsidR="007653C5" w:rsidRPr="00334C56" w:rsidRDefault="007653C5" w:rsidP="002A3078">
            <w:pPr>
              <w:spacing w:after="0" w:line="360" w:lineRule="auto"/>
              <w:ind w:left="108"/>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Total</w:t>
            </w:r>
          </w:p>
        </w:tc>
        <w:tc>
          <w:tcPr>
            <w:tcW w:w="1134" w:type="dxa"/>
            <w:tcBorders>
              <w:top w:val="single" w:sz="4" w:space="0" w:color="auto"/>
              <w:left w:val="single" w:sz="4" w:space="0" w:color="auto"/>
              <w:bottom w:val="single" w:sz="4" w:space="0" w:color="auto"/>
              <w:right w:val="single" w:sz="4" w:space="0" w:color="auto"/>
            </w:tcBorders>
            <w:vAlign w:val="center"/>
          </w:tcPr>
          <w:p w14:paraId="27BF942D"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7BA45BBC"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6B602FE2"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1621" w:type="dxa"/>
            <w:tcBorders>
              <w:top w:val="single" w:sz="4" w:space="0" w:color="auto"/>
              <w:left w:val="single" w:sz="4" w:space="0" w:color="auto"/>
              <w:bottom w:val="single" w:sz="4" w:space="0" w:color="auto"/>
              <w:right w:val="single" w:sz="4" w:space="0" w:color="auto"/>
            </w:tcBorders>
            <w:vAlign w:val="center"/>
          </w:tcPr>
          <w:p w14:paraId="6419E337" w14:textId="77777777"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r>
    </w:tbl>
    <w:p w14:paraId="28D8B58B" w14:textId="77777777" w:rsidR="007653C5" w:rsidRPr="00334C56" w:rsidRDefault="007653C5" w:rsidP="007653C5">
      <w:pPr>
        <w:spacing w:after="0"/>
        <w:ind w:left="1296" w:hanging="1296"/>
        <w:jc w:val="both"/>
        <w:rPr>
          <w:rFonts w:ascii="Times New Roman" w:hAnsi="Times New Roman" w:cs="Times New Roman"/>
          <w:b/>
          <w:color w:val="000000"/>
        </w:rPr>
      </w:pPr>
    </w:p>
    <w:p w14:paraId="1CB965E6" w14:textId="77777777"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2.6 Packaging</w:t>
      </w:r>
    </w:p>
    <w:p w14:paraId="0F86D836" w14:textId="77777777" w:rsidR="00A42D12" w:rsidRPr="00334C56" w:rsidRDefault="00AE756F" w:rsidP="00A42D12">
      <w:pPr>
        <w:spacing w:line="360" w:lineRule="auto"/>
        <w:jc w:val="both"/>
        <w:rPr>
          <w:rFonts w:ascii="Times New Roman" w:eastAsia="Calibri" w:hAnsi="Times New Roman" w:cs="Times New Roman"/>
          <w:bCs/>
          <w:color w:val="000000" w:themeColor="text1"/>
        </w:rPr>
      </w:pPr>
      <w:r w:rsidRPr="00334C56">
        <w:rPr>
          <w:rFonts w:ascii="Times New Roman" w:hAnsi="Times New Roman" w:cs="Times New Roman"/>
          <w:color w:val="000000" w:themeColor="text1"/>
        </w:rPr>
        <w:t>The marinated samples were vacuum and aerobically packed. The packets were marked and stored at refrigeration temperature (4</w:t>
      </w:r>
      <w:r w:rsidRPr="00334C56">
        <w:rPr>
          <w:rFonts w:ascii="Times New Roman" w:hAnsi="Times New Roman" w:cs="Times New Roman"/>
          <w:bCs/>
          <w:color w:val="000000" w:themeColor="text1"/>
        </w:rPr>
        <w:t xml:space="preserve">±1ºC) for 24 hours. After this period, the samples were subjected to various quality assessments. Proximate composition, texture profile, colour profile and sensory evaluation </w:t>
      </w:r>
      <w:r w:rsidRPr="00334C56">
        <w:rPr>
          <w:rFonts w:ascii="Times New Roman" w:eastAsia="Calibri" w:hAnsi="Times New Roman" w:cs="Times New Roman"/>
          <w:bCs/>
          <w:color w:val="000000" w:themeColor="text1"/>
        </w:rPr>
        <w:t xml:space="preserve">were </w:t>
      </w:r>
      <w:proofErr w:type="spellStart"/>
      <w:r w:rsidRPr="00334C56">
        <w:rPr>
          <w:rFonts w:ascii="Times New Roman" w:eastAsia="Calibri" w:hAnsi="Times New Roman" w:cs="Times New Roman"/>
          <w:bCs/>
          <w:color w:val="000000" w:themeColor="text1"/>
        </w:rPr>
        <w:t>analyzed</w:t>
      </w:r>
      <w:proofErr w:type="spellEnd"/>
      <w:r w:rsidRPr="00334C56">
        <w:rPr>
          <w:rFonts w:ascii="Times New Roman" w:eastAsia="Calibri" w:hAnsi="Times New Roman" w:cs="Times New Roman"/>
          <w:bCs/>
          <w:color w:val="000000" w:themeColor="text1"/>
        </w:rPr>
        <w:t xml:space="preserve"> in bit longer intervals of 1</w:t>
      </w:r>
      <w:r w:rsidRPr="00334C56">
        <w:rPr>
          <w:rFonts w:ascii="Times New Roman" w:eastAsia="Calibri" w:hAnsi="Times New Roman" w:cs="Times New Roman"/>
          <w:bCs/>
          <w:color w:val="000000" w:themeColor="text1"/>
          <w:vertAlign w:val="superscript"/>
        </w:rPr>
        <w:t>st</w:t>
      </w:r>
      <w:r w:rsidRPr="00334C56">
        <w:rPr>
          <w:rFonts w:ascii="Times New Roman" w:eastAsia="Calibri" w:hAnsi="Times New Roman" w:cs="Times New Roman"/>
          <w:bCs/>
          <w:color w:val="000000" w:themeColor="text1"/>
        </w:rPr>
        <w:t>, 5</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10</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xml:space="preserve"> and 15</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xml:space="preserve"> days for vacuum-packed samples.</w:t>
      </w:r>
    </w:p>
    <w:p w14:paraId="4321572D" w14:textId="77777777" w:rsidR="00AE756F" w:rsidRPr="00334C56" w:rsidRDefault="005B4D7F" w:rsidP="00A42D12">
      <w:pPr>
        <w:spacing w:line="360" w:lineRule="auto"/>
        <w:jc w:val="both"/>
        <w:rPr>
          <w:rFonts w:ascii="Times New Roman" w:eastAsia="Calibri" w:hAnsi="Times New Roman" w:cs="Times New Roman"/>
          <w:b/>
          <w:bCs/>
          <w:color w:val="000000" w:themeColor="text1"/>
        </w:rPr>
      </w:pPr>
      <w:r w:rsidRPr="00334C56">
        <w:rPr>
          <w:rFonts w:ascii="Times New Roman" w:hAnsi="Times New Roman" w:cs="Times New Roman"/>
          <w:b/>
          <w:color w:val="000000"/>
        </w:rPr>
        <w:t xml:space="preserve">3. </w:t>
      </w:r>
      <w:r w:rsidR="00AE756F" w:rsidRPr="00334C56">
        <w:rPr>
          <w:rFonts w:ascii="Times New Roman" w:eastAsia="Calibri" w:hAnsi="Times New Roman" w:cs="Times New Roman"/>
          <w:b/>
          <w:color w:val="000000"/>
        </w:rPr>
        <w:t>MICROBIOLOGICAL QUALITY</w:t>
      </w:r>
    </w:p>
    <w:p w14:paraId="711A1EBB" w14:textId="77777777" w:rsidR="00AE756F" w:rsidRPr="00334C56" w:rsidRDefault="00AE756F" w:rsidP="00AE756F">
      <w:pPr>
        <w:jc w:val="both"/>
        <w:rPr>
          <w:rFonts w:ascii="Times New Roman" w:eastAsia="Calibri"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1. Total viable mesophilic plate count (TVMPC)</w:t>
      </w:r>
    </w:p>
    <w:p w14:paraId="1219CD6B"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Enumeration of total viable plate count of the treated samples were done in standard plate count agar medium, pH 7.0±0.1by following pour plate technique as described by AOAC (2005). The plates were incubated at 37ºC for up to 72</w:t>
      </w:r>
      <w:r w:rsidR="003277A4">
        <w:rPr>
          <w:rFonts w:ascii="Times New Roman" w:eastAsia="Calibri" w:hAnsi="Times New Roman" w:cs="Times New Roman"/>
          <w:color w:val="000000"/>
        </w:rPr>
        <w:t xml:space="preserve"> </w:t>
      </w:r>
      <w:r w:rsidRPr="00334C56">
        <w:rPr>
          <w:rFonts w:ascii="Times New Roman" w:eastAsia="Calibri" w:hAnsi="Times New Roman" w:cs="Times New Roman"/>
          <w:color w:val="000000"/>
        </w:rPr>
        <w:t>h.</w:t>
      </w:r>
    </w:p>
    <w:p w14:paraId="02EA417D" w14:textId="77777777" w:rsidR="00AE756F" w:rsidRPr="00334C56" w:rsidRDefault="00AE756F" w:rsidP="00AE756F">
      <w:pPr>
        <w:jc w:val="both"/>
        <w:rPr>
          <w:rFonts w:ascii="Times New Roman" w:eastAsia="Calibri" w:hAnsi="Times New Roman" w:cs="Times New Roman"/>
          <w:b/>
          <w:color w:val="000000"/>
        </w:rPr>
      </w:pPr>
      <w:r w:rsidRPr="00334C56">
        <w:rPr>
          <w:rFonts w:ascii="Times New Roman" w:eastAsia="Calibri" w:hAnsi="Times New Roman" w:cs="Times New Roman"/>
          <w:b/>
          <w:color w:val="000000"/>
        </w:rPr>
        <w:t>3..2. Total psychrophilic count</w:t>
      </w:r>
    </w:p>
    <w:p w14:paraId="6FDF140D"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The same method of plating and counting as done for mesophilic counts was also followed for psychrophilic counts. The plates were incubated at 6±1ºC for 3 days</w:t>
      </w:r>
      <w:r w:rsidR="00A42D12" w:rsidRPr="00334C56">
        <w:rPr>
          <w:rFonts w:ascii="Times New Roman" w:eastAsia="Calibri" w:hAnsi="Times New Roman" w:cs="Times New Roman"/>
          <w:color w:val="000000"/>
        </w:rPr>
        <w:t xml:space="preserve"> and then colonies were counted as described by AOAC (2005).</w:t>
      </w:r>
    </w:p>
    <w:p w14:paraId="5C11270B" w14:textId="77777777" w:rsidR="00AE756F" w:rsidRPr="00334C56" w:rsidRDefault="00AE756F" w:rsidP="00AE756F">
      <w:pPr>
        <w:jc w:val="both"/>
        <w:rPr>
          <w:rFonts w:ascii="Times New Roman" w:eastAsia="Calibri"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3. Coliform count</w:t>
      </w:r>
    </w:p>
    <w:p w14:paraId="1913A631"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Coliform counts of the meat samples were made at similar time intervals as that of the total viable counts by inoculating the appropriate dilution of the sample on Endo Agar Base pH 7.4 ± 0.1 and on incubating at 37ºC up to 24-72h (AOAC, 2005). Counting was done by using a bacteriological colony counter and their numbers were counted and expressed as log</w:t>
      </w:r>
      <w:r w:rsidRPr="00334C56">
        <w:rPr>
          <w:rFonts w:ascii="Times New Roman" w:eastAsia="Calibri" w:hAnsi="Times New Roman" w:cs="Times New Roman"/>
          <w:color w:val="000000"/>
          <w:vertAlign w:val="subscript"/>
        </w:rPr>
        <w:t>10</w:t>
      </w:r>
      <w:r w:rsidRPr="00334C56">
        <w:rPr>
          <w:rFonts w:ascii="Times New Roman" w:eastAsia="Calibri" w:hAnsi="Times New Roman" w:cs="Times New Roman"/>
          <w:color w:val="000000"/>
        </w:rPr>
        <w:t xml:space="preserve"> </w:t>
      </w:r>
      <w:r w:rsidR="009312B0">
        <w:rPr>
          <w:rFonts w:ascii="Times New Roman" w:eastAsia="Calibri" w:hAnsi="Times New Roman" w:cs="Times New Roman"/>
          <w:color w:val="000000"/>
        </w:rPr>
        <w:t>CFU/</w:t>
      </w:r>
      <w:r w:rsidRPr="00334C56">
        <w:rPr>
          <w:rFonts w:ascii="Times New Roman" w:eastAsia="Calibri" w:hAnsi="Times New Roman" w:cs="Times New Roman"/>
          <w:color w:val="000000"/>
        </w:rPr>
        <w:t>g of sample.</w:t>
      </w:r>
    </w:p>
    <w:p w14:paraId="21DB6D6F" w14:textId="77777777" w:rsidR="00AE756F" w:rsidRPr="00334C56" w:rsidRDefault="00AE756F" w:rsidP="00AE756F">
      <w:pPr>
        <w:jc w:val="both"/>
        <w:rPr>
          <w:rFonts w:ascii="Times New Roman" w:hAnsi="Times New Roman" w:cs="Times New Roman"/>
          <w:b/>
          <w:iCs/>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4. </w:t>
      </w:r>
      <w:r w:rsidRPr="00334C56">
        <w:rPr>
          <w:rFonts w:ascii="Times New Roman" w:eastAsia="Calibri" w:hAnsi="Times New Roman" w:cs="Times New Roman"/>
          <w:b/>
          <w:iCs/>
          <w:color w:val="000000"/>
        </w:rPr>
        <w:t>Yeast and mould counts</w:t>
      </w:r>
    </w:p>
    <w:p w14:paraId="7A0207AC" w14:textId="4BC72394" w:rsidR="00AE756F" w:rsidRPr="00334C56" w:rsidRDefault="00AE756F" w:rsidP="00AE756F">
      <w:pPr>
        <w:jc w:val="both"/>
        <w:rPr>
          <w:rFonts w:ascii="Times New Roman" w:eastAsia="Calibri" w:hAnsi="Times New Roman" w:cs="Times New Roman"/>
          <w:iCs/>
          <w:color w:val="000000"/>
        </w:rPr>
      </w:pPr>
      <w:r w:rsidRPr="00334C56">
        <w:rPr>
          <w:rFonts w:ascii="Times New Roman" w:eastAsia="Calibri" w:hAnsi="Times New Roman" w:cs="Times New Roman"/>
          <w:color w:val="000000"/>
        </w:rPr>
        <w:t xml:space="preserve">Yeast and moulds </w:t>
      </w:r>
      <w:r w:rsidR="00685664" w:rsidRPr="00334C56">
        <w:rPr>
          <w:rFonts w:ascii="Times New Roman" w:eastAsia="Calibri" w:hAnsi="Times New Roman" w:cs="Times New Roman"/>
          <w:color w:val="000000"/>
        </w:rPr>
        <w:t>count</w:t>
      </w:r>
      <w:r w:rsidRPr="00334C56">
        <w:rPr>
          <w:rFonts w:ascii="Times New Roman" w:eastAsia="Calibri" w:hAnsi="Times New Roman" w:cs="Times New Roman"/>
          <w:color w:val="000000"/>
        </w:rPr>
        <w:t xml:space="preserve"> of the meat samples was done as per the method of AOAC (2005) using potato dextrose agar medium.</w:t>
      </w:r>
    </w:p>
    <w:p w14:paraId="3AED5535" w14:textId="77777777"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5. Presence or absence test for </w:t>
      </w:r>
      <w:r w:rsidRPr="00334C56">
        <w:rPr>
          <w:rFonts w:ascii="Times New Roman" w:eastAsia="Calibri" w:hAnsi="Times New Roman" w:cs="Times New Roman"/>
          <w:b/>
          <w:i/>
          <w:color w:val="000000"/>
        </w:rPr>
        <w:t>Staphylococcus aureus</w:t>
      </w:r>
    </w:p>
    <w:p w14:paraId="3DEAB8AE"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w:t>
      </w:r>
      <w:r w:rsidRPr="00D0391A">
        <w:rPr>
          <w:rFonts w:ascii="Times New Roman" w:eastAsia="Calibri" w:hAnsi="Times New Roman" w:cs="Times New Roman"/>
          <w:i/>
          <w:color w:val="000000"/>
        </w:rPr>
        <w:t>Staphylococcus aureus</w:t>
      </w:r>
      <w:r w:rsidRPr="00334C56">
        <w:rPr>
          <w:rFonts w:ascii="Times New Roman" w:eastAsia="Calibri" w:hAnsi="Times New Roman" w:cs="Times New Roman"/>
          <w:color w:val="000000"/>
        </w:rPr>
        <w:t xml:space="preserve"> of the treated samples was done in Mannitol Salt Agar (MSA) medium, pH 7.4 ± 0.2 by following pour plate technique </w:t>
      </w:r>
    </w:p>
    <w:p w14:paraId="70BBD0A9" w14:textId="77777777"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6. Presence or absence test for </w:t>
      </w:r>
      <w:r w:rsidRPr="00334C56">
        <w:rPr>
          <w:rFonts w:ascii="Times New Roman" w:eastAsia="Calibri" w:hAnsi="Times New Roman" w:cs="Times New Roman"/>
          <w:b/>
          <w:iCs/>
          <w:color w:val="000000"/>
        </w:rPr>
        <w:t>Sulphide reducing</w:t>
      </w:r>
      <w:r w:rsidRPr="00334C56">
        <w:rPr>
          <w:rFonts w:ascii="Times New Roman" w:eastAsia="Calibri" w:hAnsi="Times New Roman" w:cs="Times New Roman"/>
          <w:b/>
          <w:i/>
          <w:color w:val="000000"/>
        </w:rPr>
        <w:t xml:space="preserve"> Clostridia</w:t>
      </w:r>
      <w:r w:rsidRPr="00334C56">
        <w:rPr>
          <w:rFonts w:ascii="Times New Roman" w:eastAsia="Calibri" w:hAnsi="Times New Roman" w:cs="Times New Roman"/>
          <w:b/>
          <w:color w:val="000000"/>
        </w:rPr>
        <w:t xml:space="preserve"> organisms</w:t>
      </w:r>
    </w:p>
    <w:p w14:paraId="7040E159" w14:textId="77777777" w:rsidR="00AE756F"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lastRenderedPageBreak/>
        <w:t xml:space="preserve">Enumeration of sulphide-reducing </w:t>
      </w:r>
      <w:r w:rsidRPr="00334C56">
        <w:rPr>
          <w:rFonts w:ascii="Times New Roman" w:eastAsia="Calibri" w:hAnsi="Times New Roman" w:cs="Times New Roman"/>
          <w:i/>
          <w:iCs/>
          <w:color w:val="000000"/>
        </w:rPr>
        <w:t>Clostridia</w:t>
      </w:r>
      <w:r w:rsidRPr="00334C56">
        <w:rPr>
          <w:rFonts w:ascii="Times New Roman" w:eastAsia="Calibri" w:hAnsi="Times New Roman" w:cs="Times New Roman"/>
          <w:color w:val="000000"/>
        </w:rPr>
        <w:t xml:space="preserve"> was done by following the method as described by AOAC (2005).</w:t>
      </w:r>
    </w:p>
    <w:p w14:paraId="0411FA36" w14:textId="77777777" w:rsidR="00FF0803" w:rsidRPr="00334C56" w:rsidRDefault="00FF0803" w:rsidP="00AE756F">
      <w:pPr>
        <w:spacing w:line="360" w:lineRule="auto"/>
        <w:jc w:val="both"/>
        <w:rPr>
          <w:rFonts w:ascii="Times New Roman" w:eastAsia="Calibri" w:hAnsi="Times New Roman" w:cs="Times New Roman"/>
          <w:color w:val="000000"/>
        </w:rPr>
      </w:pPr>
    </w:p>
    <w:p w14:paraId="40B8AC3B" w14:textId="77777777"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7. Presence or absence test for </w:t>
      </w:r>
      <w:r w:rsidRPr="00334C56">
        <w:rPr>
          <w:rFonts w:ascii="Times New Roman" w:eastAsia="Calibri" w:hAnsi="Times New Roman" w:cs="Times New Roman"/>
          <w:b/>
          <w:i/>
          <w:color w:val="000000"/>
        </w:rPr>
        <w:t>Salmonella</w:t>
      </w:r>
      <w:r w:rsidRPr="00334C56">
        <w:rPr>
          <w:rFonts w:ascii="Times New Roman" w:eastAsia="Calibri" w:hAnsi="Times New Roman" w:cs="Times New Roman"/>
          <w:b/>
          <w:color w:val="000000"/>
        </w:rPr>
        <w:t xml:space="preserve"> organisms</w:t>
      </w:r>
    </w:p>
    <w:p w14:paraId="07B41945" w14:textId="77777777"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w:t>
      </w:r>
      <w:r w:rsidRPr="00334C56">
        <w:rPr>
          <w:rFonts w:ascii="Times New Roman" w:eastAsia="Calibri" w:hAnsi="Times New Roman" w:cs="Times New Roman"/>
          <w:i/>
          <w:color w:val="000000"/>
        </w:rPr>
        <w:t xml:space="preserve">Salmonella </w:t>
      </w:r>
      <w:r w:rsidRPr="00334C56">
        <w:rPr>
          <w:rFonts w:ascii="Times New Roman" w:eastAsia="Calibri" w:hAnsi="Times New Roman" w:cs="Times New Roman"/>
          <w:color w:val="000000"/>
        </w:rPr>
        <w:t>was done by following the method as described by AOAC (2005).</w:t>
      </w:r>
    </w:p>
    <w:p w14:paraId="233A2AA2" w14:textId="77777777" w:rsidR="00102841" w:rsidRPr="00334C56" w:rsidRDefault="00E40212" w:rsidP="00102841">
      <w:pPr>
        <w:spacing w:line="360" w:lineRule="auto"/>
        <w:jc w:val="both"/>
        <w:rPr>
          <w:rFonts w:ascii="Times New Roman" w:eastAsia="Calibri" w:hAnsi="Times New Roman" w:cs="Times New Roman"/>
          <w:b/>
          <w:color w:val="000000"/>
        </w:rPr>
      </w:pPr>
      <w:r w:rsidRPr="00334C56">
        <w:rPr>
          <w:rFonts w:ascii="Times New Roman" w:eastAsia="Calibri" w:hAnsi="Times New Roman" w:cs="Times New Roman"/>
          <w:b/>
          <w:color w:val="000000"/>
        </w:rPr>
        <w:t xml:space="preserve">4. Results and Discussion </w:t>
      </w:r>
    </w:p>
    <w:p w14:paraId="09825608" w14:textId="77777777" w:rsidR="00E40212" w:rsidRPr="00334C56" w:rsidRDefault="00FF0803" w:rsidP="00102841">
      <w:pPr>
        <w:spacing w:line="360" w:lineRule="auto"/>
        <w:jc w:val="both"/>
        <w:rPr>
          <w:rFonts w:ascii="Times New Roman" w:eastAsia="Calibri" w:hAnsi="Times New Roman" w:cs="Times New Roman"/>
          <w:b/>
          <w:color w:val="000000"/>
        </w:rPr>
      </w:pPr>
      <w:r w:rsidRPr="00C04E66">
        <w:rPr>
          <w:rFonts w:ascii="Times New Roman" w:eastAsia="Calibri" w:hAnsi="Times New Roman" w:cs="Times New Roman"/>
          <w:b/>
          <w:color w:val="000000"/>
        </w:rPr>
        <w:t xml:space="preserve">4.1. </w:t>
      </w:r>
      <w:r w:rsidR="00E40212" w:rsidRPr="00C04E66">
        <w:rPr>
          <w:rFonts w:ascii="Times New Roman" w:hAnsi="Times New Roman" w:cs="Times New Roman"/>
          <w:b/>
          <w:color w:val="000000"/>
        </w:rPr>
        <w:t>Total viable mesophilic counts</w:t>
      </w:r>
    </w:p>
    <w:p w14:paraId="682B27D4" w14:textId="77777777" w:rsidR="00DD7EF9" w:rsidRPr="00334C56" w:rsidRDefault="00C04E66" w:rsidP="00E40212">
      <w:pPr>
        <w:spacing w:after="300" w:line="420" w:lineRule="exact"/>
        <w:jc w:val="both"/>
        <w:rPr>
          <w:rFonts w:ascii="Times New Roman" w:hAnsi="Times New Roman" w:cs="Times New Roman"/>
          <w:b/>
          <w:bCs/>
          <w:color w:val="000000"/>
        </w:rPr>
      </w:pPr>
      <w:r>
        <w:rPr>
          <w:rFonts w:ascii="Times New Roman" w:hAnsi="Times New Roman" w:cs="Times New Roman"/>
          <w:b/>
          <w:bCs/>
          <w:color w:val="000000"/>
        </w:rPr>
        <w:t>4.1</w:t>
      </w:r>
      <w:r w:rsidR="00E40212" w:rsidRPr="00334C56">
        <w:rPr>
          <w:rFonts w:ascii="Times New Roman" w:hAnsi="Times New Roman" w:cs="Times New Roman"/>
          <w:b/>
          <w:bCs/>
          <w:color w:val="000000"/>
        </w:rPr>
        <w:t>.</w:t>
      </w:r>
      <w:r>
        <w:rPr>
          <w:rFonts w:ascii="Times New Roman" w:hAnsi="Times New Roman" w:cs="Times New Roman"/>
          <w:b/>
          <w:bCs/>
          <w:color w:val="000000"/>
        </w:rPr>
        <w:t>1</w:t>
      </w:r>
      <w:r w:rsidR="00E40212" w:rsidRPr="00334C56">
        <w:rPr>
          <w:rFonts w:ascii="Times New Roman" w:hAnsi="Times New Roman" w:cs="Times New Roman"/>
          <w:b/>
          <w:bCs/>
          <w:color w:val="000000"/>
        </w:rPr>
        <w:t xml:space="preserve"> Vacuum packaged products</w:t>
      </w:r>
    </w:p>
    <w:p w14:paraId="5AA3CF53" w14:textId="77777777" w:rsidR="00363CFC" w:rsidRDefault="00E40212" w:rsidP="00363CFC">
      <w:pPr>
        <w:jc w:val="both"/>
        <w:rPr>
          <w:rFonts w:ascii="Times New Roman" w:hAnsi="Times New Roman" w:cs="Times New Roman"/>
          <w:color w:val="000000"/>
        </w:rPr>
      </w:pPr>
      <w:r w:rsidRPr="00334C56">
        <w:rPr>
          <w:rFonts w:ascii="Times New Roman" w:hAnsi="Times New Roman" w:cs="Times New Roman"/>
          <w:color w:val="000000"/>
        </w:rPr>
        <w:t xml:space="preserve">The </w:t>
      </w:r>
      <w:r w:rsidR="00FF0803" w:rsidRPr="00334C56">
        <w:rPr>
          <w:rFonts w:ascii="Times New Roman" w:hAnsi="Times New Roman" w:cs="Times New Roman"/>
          <w:color w:val="000000"/>
        </w:rPr>
        <w:t>result of the TVMC of marinated duck meat on different storage periods at refrigeration temperature for vacuum packaged samples is</w:t>
      </w:r>
      <w:r w:rsidRPr="00334C56">
        <w:rPr>
          <w:rFonts w:ascii="Times New Roman" w:hAnsi="Times New Roman" w:cs="Times New Roman"/>
          <w:color w:val="000000"/>
        </w:rPr>
        <w:t xml:space="preserve"> presented in Table2. </w:t>
      </w:r>
    </w:p>
    <w:p w14:paraId="59557ECA" w14:textId="77777777" w:rsidR="00363CFC" w:rsidRPr="00334C56" w:rsidRDefault="00FF0803" w:rsidP="00FF0803">
      <w:pPr>
        <w:ind w:left="1134" w:hanging="1134"/>
        <w:jc w:val="both"/>
        <w:rPr>
          <w:rFonts w:ascii="Times New Roman" w:hAnsi="Times New Roman" w:cs="Times New Roman"/>
          <w:b/>
          <w:color w:val="000000"/>
        </w:rPr>
      </w:pPr>
      <w:r w:rsidRPr="00334C56">
        <w:rPr>
          <w:rFonts w:ascii="Times New Roman" w:hAnsi="Times New Roman" w:cs="Times New Roman"/>
          <w:b/>
          <w:color w:val="000000"/>
        </w:rPr>
        <w:t>TABLE 2:</w:t>
      </w:r>
      <w:r w:rsidR="00363CFC" w:rsidRPr="00334C56">
        <w:rPr>
          <w:rFonts w:ascii="Times New Roman" w:hAnsi="Times New Roman" w:cs="Times New Roman"/>
          <w:b/>
          <w:color w:val="000000"/>
        </w:rPr>
        <w:tab/>
        <w:t>EFFECT OF RICE BEER AND PHYTO-INGREDIENTS OF MARINATED VACUUM PACKAGED DUCK MEAT ON TOTAL VIABLE MESOPHILIC BACTERIAL COUNT (log</w:t>
      </w:r>
      <w:r w:rsidR="00363CFC" w:rsidRPr="00334C56">
        <w:rPr>
          <w:rFonts w:ascii="Times New Roman" w:hAnsi="Times New Roman" w:cs="Times New Roman"/>
          <w:b/>
          <w:color w:val="000000"/>
          <w:vertAlign w:val="subscript"/>
        </w:rPr>
        <w:t xml:space="preserve">10 </w:t>
      </w:r>
      <w:r w:rsidR="005E14D3">
        <w:rPr>
          <w:rFonts w:ascii="Times New Roman" w:hAnsi="Times New Roman" w:cs="Times New Roman"/>
          <w:b/>
          <w:color w:val="000000"/>
        </w:rPr>
        <w:t>CFU/</w:t>
      </w:r>
      <w:proofErr w:type="gramStart"/>
      <w:r w:rsidR="005E14D3">
        <w:rPr>
          <w:rFonts w:ascii="Times New Roman" w:hAnsi="Times New Roman" w:cs="Times New Roman"/>
          <w:b/>
          <w:color w:val="000000"/>
        </w:rPr>
        <w:t>g</w:t>
      </w:r>
      <w:r w:rsidR="00363CFC" w:rsidRPr="00334C56">
        <w:rPr>
          <w:rFonts w:ascii="Times New Roman" w:hAnsi="Times New Roman" w:cs="Times New Roman"/>
          <w:b/>
          <w:color w:val="000000"/>
        </w:rPr>
        <w:t>)  (</w:t>
      </w:r>
      <w:proofErr w:type="gramEnd"/>
      <w:r w:rsidR="00363CFC" w:rsidRPr="00334C56">
        <w:rPr>
          <w:rFonts w:ascii="Times New Roman" w:hAnsi="Times New Roman" w:cs="Times New Roman"/>
          <w:b/>
          <w:color w:val="000000"/>
        </w:rPr>
        <w:t>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1342"/>
        <w:gridCol w:w="1292"/>
        <w:gridCol w:w="1284"/>
        <w:gridCol w:w="1292"/>
      </w:tblGrid>
      <w:tr w:rsidR="00363CFC" w:rsidRPr="00334C56" w14:paraId="1B00A16E" w14:textId="77777777" w:rsidTr="002A3078">
        <w:trPr>
          <w:trHeight w:val="300"/>
          <w:jc w:val="center"/>
        </w:trPr>
        <w:tc>
          <w:tcPr>
            <w:tcW w:w="0" w:type="auto"/>
            <w:vMerge w:val="restart"/>
            <w:tcBorders>
              <w:top w:val="single" w:sz="4" w:space="0" w:color="auto"/>
              <w:left w:val="single" w:sz="4" w:space="0" w:color="auto"/>
              <w:right w:val="single" w:sz="4" w:space="0" w:color="auto"/>
            </w:tcBorders>
            <w:noWrap/>
            <w:tcMar>
              <w:top w:w="144" w:type="dxa"/>
              <w:left w:w="115" w:type="dxa"/>
              <w:bottom w:w="144" w:type="dxa"/>
              <w:right w:w="115" w:type="dxa"/>
            </w:tcMar>
            <w:vAlign w:val="center"/>
          </w:tcPr>
          <w:p w14:paraId="3FEDEAD7"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55723AE"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363CFC" w:rsidRPr="00334C56" w14:paraId="5589548B" w14:textId="77777777" w:rsidTr="002A3078">
        <w:trPr>
          <w:trHeight w:val="300"/>
          <w:jc w:val="center"/>
        </w:trPr>
        <w:tc>
          <w:tcPr>
            <w:tcW w:w="0" w:type="auto"/>
            <w:vMerge/>
            <w:tcBorders>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023DBCED" w14:textId="77777777" w:rsidR="00363CFC" w:rsidRPr="00334C56" w:rsidRDefault="00363CFC"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158579E9"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3CA2A0C3"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5FE1D66"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0BAB39D" w14:textId="77777777"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363CFC" w:rsidRPr="00334C56" w14:paraId="171A8546"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107D2F6B"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D90C3F6"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4.62±0.00</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5BA6EAA"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4.54±0.01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C342F5E"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4.18±0.01</w:t>
            </w:r>
            <w:r w:rsidRPr="00334C56">
              <w:rPr>
                <w:rFonts w:ascii="Times New Roman" w:hAnsi="Times New Roman" w:cs="Times New Roman"/>
                <w:color w:val="000000"/>
                <w:vertAlign w:val="superscript"/>
              </w:rPr>
              <w:t>Ac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90A3184"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4.05±0.02</w:t>
            </w:r>
            <w:r w:rsidRPr="00334C56">
              <w:rPr>
                <w:rFonts w:ascii="Times New Roman" w:hAnsi="Times New Roman" w:cs="Times New Roman"/>
                <w:color w:val="000000"/>
                <w:vertAlign w:val="superscript"/>
              </w:rPr>
              <w:t>Ad</w:t>
            </w:r>
          </w:p>
        </w:tc>
      </w:tr>
      <w:tr w:rsidR="00363CFC" w:rsidRPr="00334C56" w14:paraId="4633DBB8" w14:textId="77777777" w:rsidTr="002A3078">
        <w:trPr>
          <w:trHeight w:val="315"/>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6F778CB1"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585D6054"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5.22±0.01</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11456470"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5.09±0.02</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2E2AE213"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3.63±0.01</w:t>
            </w:r>
            <w:r w:rsidRPr="00334C56">
              <w:rPr>
                <w:rFonts w:ascii="Times New Roman" w:hAnsi="Times New Roman" w:cs="Times New Roman"/>
                <w:color w:val="000000"/>
                <w:vertAlign w:val="superscript"/>
              </w:rPr>
              <w:t>Bc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3E2FAE05"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3.19±0.01</w:t>
            </w:r>
            <w:r w:rsidRPr="00334C56">
              <w:rPr>
                <w:rFonts w:ascii="Times New Roman" w:hAnsi="Times New Roman" w:cs="Times New Roman"/>
                <w:color w:val="000000"/>
                <w:vertAlign w:val="superscript"/>
              </w:rPr>
              <w:t>Bd</w:t>
            </w:r>
          </w:p>
        </w:tc>
      </w:tr>
      <w:tr w:rsidR="00363CFC" w:rsidRPr="00334C56" w14:paraId="49EFA898"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E80FCE2"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572382D"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5.48±0.01C</w:t>
            </w:r>
            <w:r w:rsidRPr="00334C56">
              <w:rPr>
                <w:rFonts w:ascii="Times New Roman" w:hAnsi="Times New Roman" w:cs="Times New Roman"/>
                <w:color w:val="000000"/>
                <w:vertAlign w:val="superscript"/>
              </w:rPr>
              <w:t>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9E1FA87"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5.33±0.03</w:t>
            </w:r>
            <w:r w:rsidRPr="00334C56">
              <w:rPr>
                <w:rFonts w:ascii="Times New Roman" w:hAnsi="Times New Roman" w:cs="Times New Roman"/>
                <w:color w:val="000000"/>
                <w:vertAlign w:val="superscript"/>
              </w:rPr>
              <w:t>Cb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7D54E142"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3.80±0.01</w:t>
            </w:r>
            <w:r w:rsidRPr="00334C56">
              <w:rPr>
                <w:rFonts w:ascii="Times New Roman" w:hAnsi="Times New Roman" w:cs="Times New Roman"/>
                <w:color w:val="000000"/>
                <w:vertAlign w:val="superscript"/>
              </w:rPr>
              <w:t>Cc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3C52A779"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3.70±0.01</w:t>
            </w:r>
            <w:r w:rsidRPr="00334C56">
              <w:rPr>
                <w:rFonts w:ascii="Times New Roman" w:hAnsi="Times New Roman" w:cs="Times New Roman"/>
                <w:color w:val="000000"/>
                <w:vertAlign w:val="superscript"/>
              </w:rPr>
              <w:t>Cd</w:t>
            </w:r>
          </w:p>
        </w:tc>
      </w:tr>
      <w:tr w:rsidR="00363CFC" w:rsidRPr="00334C56" w14:paraId="5DAE15DF"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0A23AEAE"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15F10C6D"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5.80±0.02D</w:t>
            </w:r>
            <w:r w:rsidRPr="00334C56">
              <w:rPr>
                <w:rFonts w:ascii="Times New Roman" w:hAnsi="Times New Roman" w:cs="Times New Roman"/>
                <w:color w:val="000000"/>
                <w:vertAlign w:val="superscript"/>
              </w:rPr>
              <w:t>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5B766273"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5.62±0.00</w:t>
            </w:r>
            <w:r w:rsidRPr="00334C56">
              <w:rPr>
                <w:rFonts w:ascii="Times New Roman" w:hAnsi="Times New Roman" w:cs="Times New Roman"/>
                <w:color w:val="000000"/>
                <w:vertAlign w:val="superscript"/>
              </w:rPr>
              <w:t>Db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67ABC019"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4.25±0.01</w:t>
            </w:r>
            <w:r w:rsidRPr="00334C56">
              <w:rPr>
                <w:rFonts w:ascii="Times New Roman" w:hAnsi="Times New Roman" w:cs="Times New Roman"/>
                <w:color w:val="000000"/>
                <w:vertAlign w:val="superscript"/>
              </w:rPr>
              <w:t>Dc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14:paraId="42F5759E" w14:textId="77777777"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4.04±0.01</w:t>
            </w:r>
            <w:r w:rsidRPr="00334C56">
              <w:rPr>
                <w:rFonts w:ascii="Times New Roman" w:hAnsi="Times New Roman" w:cs="Times New Roman"/>
                <w:color w:val="000000"/>
                <w:vertAlign w:val="superscript"/>
              </w:rPr>
              <w:t>Ad</w:t>
            </w:r>
          </w:p>
        </w:tc>
      </w:tr>
    </w:tbl>
    <w:p w14:paraId="7A8A064B" w14:textId="77777777" w:rsidR="00363CFC" w:rsidRPr="00FF0803" w:rsidRDefault="00FF0803" w:rsidP="00FF0803">
      <w:pPr>
        <w:tabs>
          <w:tab w:val="left" w:pos="4260"/>
          <w:tab w:val="center" w:pos="4513"/>
        </w:tabs>
        <w:spacing w:after="0" w:line="240" w:lineRule="auto"/>
        <w:rPr>
          <w:rFonts w:ascii="Times New Roman" w:hAnsi="Times New Roman" w:cs="Times New Roman"/>
          <w:color w:val="000000"/>
          <w:sz w:val="20"/>
        </w:rPr>
      </w:pPr>
      <w:r>
        <w:rPr>
          <w:rFonts w:ascii="Times New Roman" w:hAnsi="Times New Roman" w:cs="Times New Roman"/>
          <w:color w:val="000000"/>
        </w:rPr>
        <w:tab/>
      </w:r>
      <w:r w:rsidRPr="00FF0803">
        <w:rPr>
          <w:rFonts w:ascii="Times New Roman" w:hAnsi="Times New Roman" w:cs="Times New Roman"/>
          <w:color w:val="000000"/>
          <w:sz w:val="20"/>
        </w:rPr>
        <w:tab/>
      </w:r>
      <w:r w:rsidR="00363CFC" w:rsidRPr="00FF0803">
        <w:rPr>
          <w:rFonts w:ascii="Times New Roman" w:hAnsi="Times New Roman" w:cs="Times New Roman"/>
          <w:color w:val="000000"/>
          <w:sz w:val="20"/>
        </w:rPr>
        <w:t>n=5</w:t>
      </w:r>
    </w:p>
    <w:p w14:paraId="1C2055DF" w14:textId="77777777" w:rsidR="00363CFC" w:rsidRPr="00FF0803" w:rsidRDefault="00363CFC" w:rsidP="00FF0803">
      <w:pPr>
        <w:spacing w:after="0" w:line="240" w:lineRule="auto"/>
        <w:jc w:val="center"/>
        <w:rPr>
          <w:rFonts w:ascii="Times New Roman" w:hAnsi="Times New Roman" w:cs="Times New Roman"/>
          <w:color w:val="000000"/>
          <w:sz w:val="20"/>
        </w:rPr>
      </w:pPr>
      <w:r w:rsidRPr="00FF0803">
        <w:rPr>
          <w:rFonts w:ascii="Times New Roman" w:hAnsi="Times New Roman" w:cs="Times New Roman"/>
          <w:color w:val="000000"/>
          <w:sz w:val="20"/>
        </w:rPr>
        <w:t xml:space="preserve">Means with different superscripts within a column (capital letters) and within a row (small letter) </w:t>
      </w:r>
      <w:r w:rsidR="00C04E66">
        <w:rPr>
          <w:rFonts w:ascii="Times New Roman" w:hAnsi="Times New Roman" w:cs="Times New Roman"/>
          <w:color w:val="000000"/>
          <w:sz w:val="20"/>
        </w:rPr>
        <w:t>differ significantly</w:t>
      </w:r>
    </w:p>
    <w:p w14:paraId="1F8B11C6" w14:textId="77777777" w:rsidR="00FF0803" w:rsidRPr="00861C93" w:rsidRDefault="00FF0803" w:rsidP="00FF0803">
      <w:pPr>
        <w:spacing w:after="0" w:line="240" w:lineRule="auto"/>
        <w:jc w:val="center"/>
        <w:rPr>
          <w:rFonts w:ascii="Times New Roman" w:hAnsi="Times New Roman" w:cs="Times New Roman"/>
          <w:color w:val="000000"/>
        </w:rPr>
      </w:pPr>
    </w:p>
    <w:p w14:paraId="35359087" w14:textId="77777777" w:rsidR="00E40212" w:rsidRPr="00363CFC" w:rsidRDefault="00E40212" w:rsidP="00E40212">
      <w:pPr>
        <w:spacing w:after="300" w:line="420" w:lineRule="exact"/>
        <w:jc w:val="both"/>
        <w:rPr>
          <w:rFonts w:ascii="Times New Roman" w:hAnsi="Times New Roman" w:cs="Times New Roman"/>
          <w:color w:val="000000"/>
        </w:rPr>
      </w:pPr>
      <w:r w:rsidRPr="00334C56">
        <w:rPr>
          <w:rFonts w:ascii="Times New Roman" w:hAnsi="Times New Roman" w:cs="Times New Roman"/>
          <w:color w:val="000000"/>
        </w:rPr>
        <w:t>It was observed that the TVMC showed significantly increasing trend (</w:t>
      </w:r>
      <w:r w:rsidR="007047EB" w:rsidRPr="007047EB">
        <w:rPr>
          <w:rFonts w:ascii="Times New Roman" w:hAnsi="Times New Roman" w:cs="Times New Roman"/>
          <w:i/>
          <w:color w:val="000000"/>
        </w:rPr>
        <w:t>P</w:t>
      </w:r>
      <w:r w:rsidRPr="00334C56">
        <w:rPr>
          <w:rFonts w:ascii="Times New Roman" w:hAnsi="Times New Roman" w:cs="Times New Roman"/>
          <w:color w:val="000000"/>
        </w:rPr>
        <w:t xml:space="preserve">&lt;0.01) both in control and treated samples on progression of storage periods at refrigeration temperature. It was also observed that the treatment 2 and 3 samples recorded lowest TVMC than those of Treatment 1 and control samples. This might be attributed to the antimicrobial effect of </w:t>
      </w:r>
      <w:proofErr w:type="spellStart"/>
      <w:r w:rsidRPr="00334C56">
        <w:rPr>
          <w:rFonts w:ascii="Times New Roman" w:hAnsi="Times New Roman" w:cs="Times New Roman"/>
          <w:color w:val="000000"/>
        </w:rPr>
        <w:t>phyto</w:t>
      </w:r>
      <w:proofErr w:type="spellEnd"/>
      <w:r w:rsidRPr="00334C56">
        <w:rPr>
          <w:rFonts w:ascii="Times New Roman" w:hAnsi="Times New Roman" w:cs="Times New Roman"/>
          <w:color w:val="000000"/>
        </w:rPr>
        <w:t>-extracts used in the experimental samples (</w:t>
      </w:r>
      <w:proofErr w:type="spellStart"/>
      <w:r w:rsidRPr="00334C56">
        <w:rPr>
          <w:rFonts w:ascii="Times New Roman" w:hAnsi="Times New Roman" w:cs="Times New Roman"/>
          <w:color w:val="000000"/>
        </w:rPr>
        <w:t>Hijazeen</w:t>
      </w:r>
      <w:proofErr w:type="spellEnd"/>
      <w:r w:rsidRPr="00334C56">
        <w:rPr>
          <w:rFonts w:ascii="Times New Roman" w:hAnsi="Times New Roman" w:cs="Times New Roman"/>
          <w:color w:val="000000"/>
        </w:rPr>
        <w:t xml:space="preserve">, 2022). A similar increasing trend in total mesophilic plate count during the storage periods were also recorded by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 Nath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(2016) in chicken </w:t>
      </w:r>
      <w:r w:rsidRPr="00334C56">
        <w:rPr>
          <w:rFonts w:ascii="Times New Roman" w:hAnsi="Times New Roman" w:cs="Times New Roman"/>
          <w:color w:val="000000"/>
        </w:rPr>
        <w:lastRenderedPageBreak/>
        <w:t xml:space="preserve">meat sausages and </w:t>
      </w:r>
      <w:proofErr w:type="spellStart"/>
      <w:r w:rsidRPr="00334C56">
        <w:rPr>
          <w:rFonts w:ascii="Times New Roman" w:hAnsi="Times New Roman" w:cs="Times New Roman"/>
          <w:color w:val="000000"/>
        </w:rPr>
        <w:t>Lishianawati</w:t>
      </w:r>
      <w:proofErr w:type="spellEnd"/>
      <w:r w:rsidRPr="00334C56">
        <w:rPr>
          <w:rFonts w:ascii="Times New Roman" w:hAnsi="Times New Roman" w:cs="Times New Roman"/>
          <w:color w:val="000000"/>
        </w:rPr>
        <w:t xml:space="preserve">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(2021) in   b</w:t>
      </w:r>
      <w:r w:rsidR="006F7875">
        <w:rPr>
          <w:rFonts w:ascii="Times New Roman" w:hAnsi="Times New Roman" w:cs="Times New Roman"/>
          <w:color w:val="000000"/>
        </w:rPr>
        <w:t xml:space="preserve">lack garlic added duck nuggets. </w:t>
      </w:r>
      <w:r w:rsidRPr="006F7875">
        <w:rPr>
          <w:rFonts w:ascii="Times New Roman" w:hAnsi="Times New Roman" w:cs="Times New Roman"/>
          <w:color w:val="000000"/>
        </w:rPr>
        <w:t xml:space="preserve">Gogoi </w:t>
      </w:r>
      <w:r w:rsidRPr="006F7875">
        <w:rPr>
          <w:rFonts w:ascii="Times New Roman" w:hAnsi="Times New Roman" w:cs="Times New Roman"/>
          <w:i/>
          <w:color w:val="000000"/>
        </w:rPr>
        <w:t>et al</w:t>
      </w:r>
      <w:r w:rsidRPr="006F7875">
        <w:rPr>
          <w:rFonts w:ascii="Times New Roman" w:hAnsi="Times New Roman" w:cs="Times New Roman"/>
          <w:color w:val="000000"/>
        </w:rPr>
        <w:t>. (2020)</w:t>
      </w:r>
      <w:r w:rsidRPr="00334C56">
        <w:rPr>
          <w:rFonts w:ascii="Times New Roman" w:hAnsi="Times New Roman" w:cs="Times New Roman"/>
          <w:color w:val="000000"/>
        </w:rPr>
        <w:t xml:space="preserve"> also recorded increasing trend in total mesophilic plate count during the storage days in pork nugget incorporated with natural antioxidants.</w:t>
      </w:r>
    </w:p>
    <w:p w14:paraId="62F65C57" w14:textId="77777777" w:rsidR="00E40212" w:rsidRPr="00334C56" w:rsidRDefault="00C04E66" w:rsidP="00E40212">
      <w:pPr>
        <w:jc w:val="both"/>
        <w:rPr>
          <w:rFonts w:ascii="Times New Roman" w:hAnsi="Times New Roman" w:cs="Times New Roman"/>
          <w:b/>
          <w:bCs/>
          <w:color w:val="000000"/>
        </w:rPr>
      </w:pPr>
      <w:r>
        <w:rPr>
          <w:rFonts w:ascii="Times New Roman" w:hAnsi="Times New Roman" w:cs="Times New Roman"/>
          <w:b/>
          <w:bCs/>
          <w:color w:val="000000"/>
        </w:rPr>
        <w:t>4.1</w:t>
      </w:r>
      <w:r w:rsidR="00E40212" w:rsidRPr="00334C56">
        <w:rPr>
          <w:rFonts w:ascii="Times New Roman" w:hAnsi="Times New Roman" w:cs="Times New Roman"/>
          <w:b/>
          <w:bCs/>
          <w:color w:val="000000"/>
        </w:rPr>
        <w:t>.</w:t>
      </w:r>
      <w:r>
        <w:rPr>
          <w:rFonts w:ascii="Times New Roman" w:hAnsi="Times New Roman" w:cs="Times New Roman"/>
          <w:b/>
          <w:bCs/>
          <w:color w:val="000000"/>
        </w:rPr>
        <w:t>2</w:t>
      </w:r>
      <w:r w:rsidR="00E40212" w:rsidRPr="00334C56">
        <w:rPr>
          <w:rFonts w:ascii="Times New Roman" w:hAnsi="Times New Roman" w:cs="Times New Roman"/>
          <w:b/>
          <w:bCs/>
          <w:color w:val="000000"/>
        </w:rPr>
        <w:t xml:space="preserve"> Aerobic packaging method</w:t>
      </w:r>
    </w:p>
    <w:p w14:paraId="20415285" w14:textId="7E7AF80B" w:rsidR="004007BA"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The result of the TVMC of marinated duck meat samples on different storage periods at refrigerati</w:t>
      </w:r>
      <w:r w:rsidR="00DD7EF9" w:rsidRPr="00334C56">
        <w:rPr>
          <w:rFonts w:ascii="Times New Roman" w:hAnsi="Times New Roman" w:cs="Times New Roman"/>
          <w:color w:val="000000"/>
        </w:rPr>
        <w:t xml:space="preserve">on temperature for aerobically </w:t>
      </w:r>
      <w:r w:rsidRPr="00334C56">
        <w:rPr>
          <w:rFonts w:ascii="Times New Roman" w:hAnsi="Times New Roman" w:cs="Times New Roman"/>
          <w:color w:val="000000"/>
        </w:rPr>
        <w:t xml:space="preserve">packaged samples are presented in Table </w:t>
      </w:r>
      <w:r w:rsidR="00685664" w:rsidRPr="00334C56">
        <w:rPr>
          <w:rFonts w:ascii="Times New Roman" w:hAnsi="Times New Roman" w:cs="Times New Roman"/>
          <w:color w:val="000000"/>
        </w:rPr>
        <w:t>3.</w:t>
      </w:r>
    </w:p>
    <w:p w14:paraId="050774CA" w14:textId="38C23D4B" w:rsidR="004007BA" w:rsidRPr="00334C56" w:rsidRDefault="004007BA" w:rsidP="009312B0">
      <w:pPr>
        <w:ind w:left="851" w:hanging="851"/>
        <w:jc w:val="both"/>
        <w:rPr>
          <w:rFonts w:ascii="Times New Roman" w:hAnsi="Times New Roman" w:cs="Times New Roman"/>
          <w:b/>
          <w:color w:val="000000"/>
        </w:rPr>
      </w:pPr>
      <w:r w:rsidRPr="00334C56">
        <w:rPr>
          <w:rFonts w:ascii="Times New Roman" w:hAnsi="Times New Roman" w:cs="Times New Roman"/>
          <w:b/>
          <w:color w:val="000000"/>
        </w:rPr>
        <w:t xml:space="preserve">Table </w:t>
      </w:r>
      <w:r w:rsidR="00685664" w:rsidRPr="00334C56">
        <w:rPr>
          <w:rFonts w:ascii="Times New Roman" w:hAnsi="Times New Roman" w:cs="Times New Roman"/>
          <w:b/>
          <w:color w:val="000000"/>
        </w:rPr>
        <w:t>3: EFFECT</w:t>
      </w:r>
      <w:r w:rsidRPr="00334C56">
        <w:rPr>
          <w:rFonts w:ascii="Times New Roman" w:hAnsi="Times New Roman" w:cs="Times New Roman"/>
          <w:b/>
          <w:color w:val="000000"/>
        </w:rPr>
        <w:t xml:space="preserve"> OF RICE BEER AND PHYTO-INGREDIENTS OF MARINATED AEROBICALLY PACKAGED DUCK MEAT ON TOTAL MESOPHILIC BACTERIAL COUNTS (log</w:t>
      </w:r>
      <w:r w:rsidRPr="00334C56">
        <w:rPr>
          <w:rFonts w:ascii="Times New Roman" w:hAnsi="Times New Roman" w:cs="Times New Roman"/>
          <w:b/>
          <w:color w:val="000000"/>
          <w:vertAlign w:val="subscript"/>
        </w:rPr>
        <w:t>10</w:t>
      </w:r>
      <w:r w:rsidR="009312B0">
        <w:rPr>
          <w:rFonts w:ascii="Times New Roman" w:hAnsi="Times New Roman" w:cs="Times New Roman"/>
          <w:b/>
          <w:color w:val="000000"/>
        </w:rPr>
        <w:t>CFU/</w:t>
      </w:r>
      <w:r w:rsidRPr="00334C56">
        <w:rPr>
          <w:rFonts w:ascii="Times New Roman" w:hAnsi="Times New Roman" w:cs="Times New Roman"/>
          <w:b/>
          <w:color w:val="000000"/>
        </w:rPr>
        <w:t>g) (MEAN ±SE) AT REFRIGERATION TEMPERATURE</w:t>
      </w:r>
    </w:p>
    <w:p w14:paraId="0A180CE7" w14:textId="77777777" w:rsidR="004007BA" w:rsidRPr="00334C56" w:rsidRDefault="004007BA" w:rsidP="004007BA">
      <w:pPr>
        <w:spacing w:after="120"/>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2"/>
        <w:gridCol w:w="1812"/>
        <w:gridCol w:w="1812"/>
        <w:gridCol w:w="1812"/>
        <w:gridCol w:w="1818"/>
      </w:tblGrid>
      <w:tr w:rsidR="004007BA" w:rsidRPr="00334C56" w14:paraId="3A06F0B5" w14:textId="77777777" w:rsidTr="002A3078">
        <w:trPr>
          <w:trHeight w:val="300"/>
        </w:trPr>
        <w:tc>
          <w:tcPr>
            <w:tcW w:w="1081" w:type="pct"/>
            <w:vMerge w:val="restart"/>
            <w:tcBorders>
              <w:top w:val="single" w:sz="4" w:space="0" w:color="auto"/>
              <w:left w:val="single" w:sz="4" w:space="0" w:color="auto"/>
              <w:right w:val="single" w:sz="4" w:space="0" w:color="auto"/>
            </w:tcBorders>
            <w:noWrap/>
            <w:tcMar>
              <w:top w:w="86" w:type="dxa"/>
              <w:left w:w="115" w:type="dxa"/>
              <w:bottom w:w="86" w:type="dxa"/>
              <w:right w:w="115" w:type="dxa"/>
            </w:tcMar>
            <w:vAlign w:val="center"/>
          </w:tcPr>
          <w:p w14:paraId="57B3B124"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3919" w:type="pct"/>
            <w:gridSpan w:val="4"/>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39F86E6"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4007BA" w:rsidRPr="00334C56" w14:paraId="7599EAD5" w14:textId="77777777" w:rsidTr="002A3078">
        <w:trPr>
          <w:trHeight w:val="300"/>
        </w:trPr>
        <w:tc>
          <w:tcPr>
            <w:tcW w:w="1081" w:type="pct"/>
            <w:vMerge/>
            <w:tcBorders>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74D30B6" w14:textId="77777777" w:rsidR="004007BA" w:rsidRPr="00334C56" w:rsidRDefault="004007BA" w:rsidP="002A3078">
            <w:pPr>
              <w:spacing w:after="0"/>
              <w:jc w:val="center"/>
              <w:rPr>
                <w:rFonts w:ascii="Times New Roman" w:hAnsi="Times New Roman" w:cs="Times New Roman"/>
                <w:b/>
                <w:bCs/>
                <w:color w:val="000000"/>
              </w:rPr>
            </w:pP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752919B"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5A8B8D5"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54C78ED5"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06BF57DA" w14:textId="77777777"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4007BA" w:rsidRPr="00334C56" w14:paraId="57078B75" w14:textId="77777777" w:rsidTr="002A3078">
        <w:trPr>
          <w:trHeight w:val="300"/>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CD2E6C4"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1EBAA92"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4.70±0.01</w:t>
            </w:r>
            <w:r w:rsidRPr="00334C56">
              <w:rPr>
                <w:rFonts w:ascii="Times New Roman" w:hAnsi="Times New Roman" w:cs="Times New Roman"/>
                <w:color w:val="000000"/>
                <w:vertAlign w:val="superscript"/>
              </w:rPr>
              <w:t>Aa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8FB73D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4.62±0.01</w:t>
            </w:r>
            <w:r w:rsidRPr="00334C56">
              <w:rPr>
                <w:rFonts w:ascii="Times New Roman" w:hAnsi="Times New Roman" w:cs="Times New Roman"/>
                <w:color w:val="000000"/>
                <w:vertAlign w:val="superscript"/>
              </w:rPr>
              <w:t>Ab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196C51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4.34±0.02</w:t>
            </w:r>
            <w:r w:rsidRPr="00334C56">
              <w:rPr>
                <w:rFonts w:ascii="Times New Roman" w:hAnsi="Times New Roman" w:cs="Times New Roman"/>
                <w:color w:val="000000"/>
                <w:vertAlign w:val="superscript"/>
              </w:rPr>
              <w:t>Ac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012A9C4"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4.15±0.02</w:t>
            </w:r>
            <w:r w:rsidRPr="00334C56">
              <w:rPr>
                <w:rFonts w:ascii="Times New Roman" w:hAnsi="Times New Roman" w:cs="Times New Roman"/>
                <w:color w:val="000000"/>
                <w:vertAlign w:val="superscript"/>
              </w:rPr>
              <w:t>Ad</w:t>
            </w:r>
          </w:p>
        </w:tc>
      </w:tr>
      <w:tr w:rsidR="004007BA" w:rsidRPr="00334C56" w14:paraId="7F974103" w14:textId="77777777" w:rsidTr="002A3078">
        <w:trPr>
          <w:trHeight w:val="300"/>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577DFDBD"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77C2DA1"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5.32±0.01</w:t>
            </w:r>
            <w:r w:rsidRPr="00334C56">
              <w:rPr>
                <w:rFonts w:ascii="Times New Roman" w:hAnsi="Times New Roman" w:cs="Times New Roman"/>
                <w:color w:val="000000"/>
                <w:vertAlign w:val="superscript"/>
              </w:rPr>
              <w:t>Ba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1EF3788"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5.18±0.01</w:t>
            </w:r>
            <w:r w:rsidRPr="00334C56">
              <w:rPr>
                <w:rFonts w:ascii="Times New Roman" w:hAnsi="Times New Roman" w:cs="Times New Roman"/>
                <w:color w:val="000000"/>
                <w:vertAlign w:val="superscript"/>
              </w:rPr>
              <w:t>Bb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21321F2B"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3.77±0.03</w:t>
            </w:r>
            <w:r w:rsidRPr="00334C56">
              <w:rPr>
                <w:rFonts w:ascii="Times New Roman" w:hAnsi="Times New Roman" w:cs="Times New Roman"/>
                <w:color w:val="000000"/>
                <w:vertAlign w:val="superscript"/>
              </w:rPr>
              <w:t>Bc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AE28865"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3.21±0.02</w:t>
            </w:r>
            <w:r w:rsidRPr="00334C56">
              <w:rPr>
                <w:rFonts w:ascii="Times New Roman" w:hAnsi="Times New Roman" w:cs="Times New Roman"/>
                <w:color w:val="000000"/>
                <w:vertAlign w:val="superscript"/>
              </w:rPr>
              <w:t>Bb</w:t>
            </w:r>
          </w:p>
        </w:tc>
      </w:tr>
      <w:tr w:rsidR="004007BA" w:rsidRPr="00334C56" w14:paraId="59869050" w14:textId="77777777" w:rsidTr="002A3078">
        <w:trPr>
          <w:trHeight w:val="315"/>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68A6046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4402D37B"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5.55±0.02</w:t>
            </w:r>
            <w:r w:rsidRPr="00334C56">
              <w:rPr>
                <w:rFonts w:ascii="Times New Roman" w:hAnsi="Times New Roman" w:cs="Times New Roman"/>
                <w:color w:val="000000"/>
                <w:vertAlign w:val="superscript"/>
              </w:rPr>
              <w:t>Ca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B77F225"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5.46±0.02</w:t>
            </w:r>
            <w:r w:rsidRPr="00334C56">
              <w:rPr>
                <w:rFonts w:ascii="Times New Roman" w:hAnsi="Times New Roman" w:cs="Times New Roman"/>
                <w:color w:val="000000"/>
                <w:vertAlign w:val="superscript"/>
              </w:rPr>
              <w:t>Cb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039154D4"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3.87±0.01</w:t>
            </w:r>
            <w:r w:rsidRPr="00334C56">
              <w:rPr>
                <w:rFonts w:ascii="Times New Roman" w:hAnsi="Times New Roman" w:cs="Times New Roman"/>
                <w:color w:val="000000"/>
                <w:vertAlign w:val="superscript"/>
              </w:rPr>
              <w:t>Cc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79700541"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3.76±0.02</w:t>
            </w:r>
            <w:r w:rsidRPr="00334C56">
              <w:rPr>
                <w:rFonts w:ascii="Times New Roman" w:hAnsi="Times New Roman" w:cs="Times New Roman"/>
                <w:color w:val="000000"/>
                <w:vertAlign w:val="superscript"/>
              </w:rPr>
              <w:t>Cd</w:t>
            </w:r>
          </w:p>
        </w:tc>
      </w:tr>
      <w:tr w:rsidR="004007BA" w:rsidRPr="00334C56" w14:paraId="629B10A6" w14:textId="77777777" w:rsidTr="002A3078">
        <w:trPr>
          <w:trHeight w:val="315"/>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1A5B3717"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7</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85D21A8"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5.94±0.01</w:t>
            </w:r>
            <w:r w:rsidRPr="00334C56">
              <w:rPr>
                <w:rFonts w:ascii="Times New Roman" w:hAnsi="Times New Roman" w:cs="Times New Roman"/>
                <w:color w:val="000000"/>
                <w:vertAlign w:val="superscript"/>
              </w:rPr>
              <w:t>Da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67E0FBA0"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5.77±0.02</w:t>
            </w:r>
            <w:r w:rsidRPr="00334C56">
              <w:rPr>
                <w:rFonts w:ascii="Times New Roman" w:hAnsi="Times New Roman" w:cs="Times New Roman"/>
                <w:color w:val="000000"/>
                <w:vertAlign w:val="superscript"/>
              </w:rPr>
              <w:t>Db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3D2221E9"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4.38±0.02</w:t>
            </w:r>
            <w:r w:rsidRPr="00334C56">
              <w:rPr>
                <w:rFonts w:ascii="Times New Roman" w:hAnsi="Times New Roman" w:cs="Times New Roman"/>
                <w:color w:val="000000"/>
                <w:vertAlign w:val="superscript"/>
              </w:rPr>
              <w:t>Dc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14:paraId="617BB9FD" w14:textId="77777777"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4.16±0.02</w:t>
            </w:r>
            <w:r w:rsidRPr="00334C56">
              <w:rPr>
                <w:rFonts w:ascii="Times New Roman" w:hAnsi="Times New Roman" w:cs="Times New Roman"/>
                <w:color w:val="000000"/>
                <w:vertAlign w:val="superscript"/>
              </w:rPr>
              <w:t>Dd</w:t>
            </w:r>
          </w:p>
        </w:tc>
      </w:tr>
    </w:tbl>
    <w:p w14:paraId="71DAA62A" w14:textId="77777777" w:rsidR="004007BA" w:rsidRPr="00C04E66" w:rsidRDefault="004007BA" w:rsidP="00C04E66">
      <w:pPr>
        <w:spacing w:after="0"/>
        <w:jc w:val="center"/>
        <w:rPr>
          <w:rFonts w:ascii="Times New Roman" w:hAnsi="Times New Roman" w:cs="Times New Roman"/>
          <w:color w:val="000000"/>
          <w:sz w:val="20"/>
        </w:rPr>
      </w:pPr>
      <w:r w:rsidRPr="00C04E66">
        <w:rPr>
          <w:rFonts w:ascii="Times New Roman" w:hAnsi="Times New Roman" w:cs="Times New Roman"/>
          <w:color w:val="000000"/>
          <w:sz w:val="20"/>
        </w:rPr>
        <w:t>n=5</w:t>
      </w:r>
    </w:p>
    <w:p w14:paraId="6C258EBE" w14:textId="77777777" w:rsidR="004007BA" w:rsidRPr="00C04E66" w:rsidRDefault="004007BA" w:rsidP="00C04E66">
      <w:pPr>
        <w:spacing w:line="360" w:lineRule="auto"/>
        <w:jc w:val="center"/>
        <w:rPr>
          <w:rFonts w:ascii="Times New Roman" w:hAnsi="Times New Roman" w:cs="Times New Roman"/>
          <w:color w:val="000000"/>
          <w:sz w:val="20"/>
        </w:rPr>
      </w:pPr>
      <w:r w:rsidRPr="00C04E66">
        <w:rPr>
          <w:rFonts w:ascii="Times New Roman" w:hAnsi="Times New Roman" w:cs="Times New Roman"/>
          <w:color w:val="000000"/>
          <w:sz w:val="20"/>
        </w:rPr>
        <w:t>Different superscripts within a column (capital letters) and within a row (small letter) differ significantly</w:t>
      </w:r>
    </w:p>
    <w:p w14:paraId="77E20808" w14:textId="77777777" w:rsidR="00C04E66" w:rsidRDefault="00C04E66" w:rsidP="00E40212">
      <w:pPr>
        <w:spacing w:line="360" w:lineRule="auto"/>
        <w:jc w:val="both"/>
        <w:rPr>
          <w:rFonts w:ascii="Times New Roman" w:hAnsi="Times New Roman" w:cs="Times New Roman"/>
          <w:color w:val="000000"/>
        </w:rPr>
      </w:pPr>
    </w:p>
    <w:p w14:paraId="355B023C" w14:textId="3B1FC2BE"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 xml:space="preserve">Similar trend in gradual increase of bacterial loads were also observed like that of vacuum packaging method. Similar reasons of bacteriostatic / </w:t>
      </w:r>
      <w:r w:rsidR="00685664" w:rsidRPr="00334C56">
        <w:rPr>
          <w:rFonts w:ascii="Times New Roman" w:hAnsi="Times New Roman" w:cs="Times New Roman"/>
          <w:color w:val="000000"/>
        </w:rPr>
        <w:t>bactericidal</w:t>
      </w:r>
      <w:r w:rsidRPr="00334C56">
        <w:rPr>
          <w:rFonts w:ascii="Times New Roman" w:hAnsi="Times New Roman" w:cs="Times New Roman"/>
          <w:color w:val="000000"/>
        </w:rPr>
        <w:t xml:space="preserve"> effect could also be attributed for aerobically packaged samples. The vacuum packaged samples recorded significantly lower (</w:t>
      </w:r>
      <w:r w:rsidR="007047EB" w:rsidRPr="007047EB">
        <w:rPr>
          <w:rFonts w:ascii="Times New Roman" w:hAnsi="Times New Roman" w:cs="Times New Roman"/>
          <w:i/>
          <w:color w:val="000000"/>
        </w:rPr>
        <w:t>P</w:t>
      </w:r>
      <w:r w:rsidRPr="00334C56">
        <w:rPr>
          <w:rFonts w:ascii="Times New Roman" w:hAnsi="Times New Roman" w:cs="Times New Roman"/>
          <w:color w:val="000000"/>
        </w:rPr>
        <w:t>&lt;0.01) TVMC counts than its aerobic counterparts throughout the storage period. Absence of air in the vacuum packaged samples might have inhibited the growth of aerobic bacterial resulting in lower TVMC. Thus, Vacuum packaging system for marinated duck meat product during storage period may be a better option for packaging of meat.</w:t>
      </w:r>
    </w:p>
    <w:p w14:paraId="7F717DDA" w14:textId="77777777" w:rsidR="00E40212" w:rsidRPr="00334C56" w:rsidRDefault="00C04E66" w:rsidP="00E40212">
      <w:pPr>
        <w:jc w:val="both"/>
        <w:rPr>
          <w:rFonts w:ascii="Times New Roman" w:hAnsi="Times New Roman" w:cs="Times New Roman"/>
          <w:b/>
          <w:color w:val="000000"/>
        </w:rPr>
      </w:pPr>
      <w:r>
        <w:rPr>
          <w:rFonts w:ascii="Times New Roman" w:hAnsi="Times New Roman" w:cs="Times New Roman"/>
          <w:b/>
          <w:bCs/>
          <w:color w:val="000000"/>
        </w:rPr>
        <w:t>4.2</w:t>
      </w:r>
      <w:r w:rsidR="00E40212" w:rsidRPr="00334C56">
        <w:rPr>
          <w:rFonts w:ascii="Times New Roman" w:hAnsi="Times New Roman" w:cs="Times New Roman"/>
          <w:b/>
          <w:color w:val="000000"/>
        </w:rPr>
        <w:t xml:space="preserve">Yeast and Mould count </w:t>
      </w:r>
    </w:p>
    <w:p w14:paraId="3FF60E07" w14:textId="77777777" w:rsidR="00E40212"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Yeast and mould count were not detected in any of the samples included in the present study</w:t>
      </w:r>
      <w:r w:rsidR="005B4D7F"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This might be due to the adoption of hygienic processing practices. The results </w:t>
      </w:r>
      <w:proofErr w:type="gramStart"/>
      <w:r w:rsidRPr="00334C56">
        <w:rPr>
          <w:rFonts w:ascii="Times New Roman" w:hAnsi="Times New Roman" w:cs="Times New Roman"/>
          <w:color w:val="000000"/>
        </w:rPr>
        <w:t>were in agreement</w:t>
      </w:r>
      <w:proofErr w:type="gramEnd"/>
      <w:r w:rsidRPr="00334C56">
        <w:rPr>
          <w:rFonts w:ascii="Times New Roman" w:hAnsi="Times New Roman" w:cs="Times New Roman"/>
          <w:color w:val="000000"/>
        </w:rPr>
        <w:t xml:space="preserve"> with the reports of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 who carried out their studies in chicken </w:t>
      </w:r>
      <w:r w:rsidRPr="00334C56">
        <w:rPr>
          <w:rFonts w:ascii="Times New Roman" w:hAnsi="Times New Roman" w:cs="Times New Roman"/>
          <w:color w:val="000000"/>
        </w:rPr>
        <w:lastRenderedPageBreak/>
        <w:t xml:space="preserve">meat patties, Chandralekha (2010) in refrigerated chicken meat balls added with natural and </w:t>
      </w:r>
      <w:proofErr w:type="spellStart"/>
      <w:r w:rsidRPr="00334C56">
        <w:rPr>
          <w:rFonts w:ascii="Times New Roman" w:hAnsi="Times New Roman" w:cs="Times New Roman"/>
          <w:color w:val="000000"/>
        </w:rPr>
        <w:t>synthethic</w:t>
      </w:r>
      <w:proofErr w:type="spellEnd"/>
      <w:r w:rsidRPr="00334C56">
        <w:rPr>
          <w:rFonts w:ascii="Times New Roman" w:hAnsi="Times New Roman" w:cs="Times New Roman"/>
          <w:color w:val="000000"/>
        </w:rPr>
        <w:t xml:space="preserve"> antioxidants</w:t>
      </w:r>
      <w:r w:rsidR="009D357B" w:rsidRPr="00334C56">
        <w:rPr>
          <w:rFonts w:ascii="Times New Roman" w:hAnsi="Times New Roman" w:cs="Times New Roman"/>
          <w:color w:val="000000"/>
        </w:rPr>
        <w:t xml:space="preserve">. </w:t>
      </w:r>
    </w:p>
    <w:p w14:paraId="53D875FE" w14:textId="77777777" w:rsidR="00C04E66" w:rsidRPr="00334C56" w:rsidRDefault="00C04E66" w:rsidP="00E40212">
      <w:pPr>
        <w:spacing w:line="360" w:lineRule="auto"/>
        <w:jc w:val="both"/>
        <w:rPr>
          <w:rFonts w:ascii="Times New Roman" w:hAnsi="Times New Roman" w:cs="Times New Roman"/>
          <w:color w:val="000000"/>
        </w:rPr>
      </w:pPr>
    </w:p>
    <w:p w14:paraId="32338424" w14:textId="77777777" w:rsidR="00102841" w:rsidRPr="00334C56" w:rsidRDefault="00E40212" w:rsidP="00E40212">
      <w:pPr>
        <w:jc w:val="both"/>
        <w:rPr>
          <w:rFonts w:ascii="Times New Roman" w:hAnsi="Times New Roman" w:cs="Times New Roman"/>
          <w:b/>
          <w:color w:val="000000"/>
        </w:rPr>
      </w:pPr>
      <w:r w:rsidRPr="00334C56">
        <w:rPr>
          <w:rFonts w:ascii="Times New Roman" w:hAnsi="Times New Roman" w:cs="Times New Roman"/>
          <w:b/>
          <w:bCs/>
          <w:color w:val="000000"/>
        </w:rPr>
        <w:t>4.</w:t>
      </w:r>
      <w:r w:rsidR="00C04E66">
        <w:rPr>
          <w:rFonts w:ascii="Times New Roman" w:hAnsi="Times New Roman" w:cs="Times New Roman"/>
          <w:b/>
          <w:bCs/>
          <w:color w:val="000000"/>
        </w:rPr>
        <w:t>3</w:t>
      </w:r>
      <w:r w:rsidRPr="00334C56">
        <w:rPr>
          <w:rFonts w:ascii="Times New Roman" w:hAnsi="Times New Roman" w:cs="Times New Roman"/>
          <w:b/>
          <w:color w:val="000000"/>
        </w:rPr>
        <w:t>Coliform counts</w:t>
      </w:r>
    </w:p>
    <w:p w14:paraId="7D611E02" w14:textId="77777777" w:rsidR="009D357B" w:rsidRPr="00334C56" w:rsidRDefault="00E40212" w:rsidP="00840318">
      <w:pPr>
        <w:spacing w:line="360" w:lineRule="auto"/>
        <w:jc w:val="both"/>
        <w:rPr>
          <w:rFonts w:ascii="Times New Roman" w:hAnsi="Times New Roman" w:cs="Times New Roman"/>
          <w:color w:val="000000"/>
        </w:rPr>
      </w:pPr>
      <w:r w:rsidRPr="00334C56">
        <w:rPr>
          <w:rFonts w:ascii="Times New Roman" w:hAnsi="Times New Roman" w:cs="Times New Roman"/>
          <w:color w:val="000000"/>
        </w:rPr>
        <w:t xml:space="preserve"> Coliform counts not detected </w:t>
      </w:r>
      <w:r w:rsidR="00550F1E" w:rsidRPr="00334C56">
        <w:rPr>
          <w:rFonts w:ascii="Times New Roman" w:hAnsi="Times New Roman" w:cs="Times New Roman"/>
          <w:color w:val="000000"/>
        </w:rPr>
        <w:t>throughout</w:t>
      </w:r>
      <w:r w:rsidRPr="00334C56">
        <w:rPr>
          <w:rFonts w:ascii="Times New Roman" w:hAnsi="Times New Roman" w:cs="Times New Roman"/>
          <w:color w:val="000000"/>
        </w:rPr>
        <w:t xml:space="preserve"> the study period in all the treated samples</w:t>
      </w:r>
      <w:r w:rsidR="00DD7EF9"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It reflects the strict hygienic conditions followed during their preparation of samples as well as high treatment employed during the cooking process (Kumar and Sharma, 2004), observations were also reported by Banon </w:t>
      </w:r>
      <w:r w:rsidRPr="00334C56">
        <w:rPr>
          <w:rFonts w:ascii="Times New Roman" w:hAnsi="Times New Roman" w:cs="Times New Roman"/>
          <w:i/>
          <w:color w:val="000000"/>
        </w:rPr>
        <w:t>et al</w:t>
      </w:r>
      <w:r w:rsidRPr="00334C56">
        <w:rPr>
          <w:rFonts w:ascii="Times New Roman" w:hAnsi="Times New Roman" w:cs="Times New Roman"/>
          <w:color w:val="000000"/>
        </w:rPr>
        <w:t>. (2007) in refrigerated low sulphite beef patties added with ascorbate, green tea and grape seed extracts.</w:t>
      </w:r>
    </w:p>
    <w:p w14:paraId="11C93721" w14:textId="77777777" w:rsidR="00E40212" w:rsidRPr="00334C56" w:rsidRDefault="00C04E66" w:rsidP="00E40212">
      <w:pPr>
        <w:jc w:val="both"/>
        <w:rPr>
          <w:rFonts w:ascii="Times New Roman" w:hAnsi="Times New Roman" w:cs="Times New Roman"/>
          <w:b/>
          <w:color w:val="000000"/>
        </w:rPr>
      </w:pPr>
      <w:r>
        <w:rPr>
          <w:rFonts w:ascii="Times New Roman" w:hAnsi="Times New Roman" w:cs="Times New Roman"/>
          <w:b/>
          <w:bCs/>
          <w:color w:val="000000"/>
        </w:rPr>
        <w:t>4.4</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Staphylococcus </w:t>
      </w:r>
      <w:r w:rsidR="00E40212" w:rsidRPr="00334C56">
        <w:rPr>
          <w:rFonts w:ascii="Times New Roman" w:hAnsi="Times New Roman" w:cs="Times New Roman"/>
          <w:b/>
          <w:color w:val="000000"/>
        </w:rPr>
        <w:t>organisms</w:t>
      </w:r>
      <w:r w:rsidR="00E40212" w:rsidRPr="00334C56">
        <w:rPr>
          <w:rFonts w:ascii="Times New Roman" w:hAnsi="Times New Roman" w:cs="Times New Roman"/>
          <w:b/>
          <w:i/>
          <w:color w:val="000000"/>
        </w:rPr>
        <w:t>.</w:t>
      </w:r>
    </w:p>
    <w:p w14:paraId="6F549EF7" w14:textId="77777777"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Staphylococci were found to be absent in all the control and treated samples throughout the storage period</w:t>
      </w:r>
      <w:r w:rsidR="005B4D7F" w:rsidRPr="00334C56">
        <w:rPr>
          <w:rFonts w:ascii="Times New Roman" w:hAnsi="Times New Roman" w:cs="Times New Roman"/>
          <w:color w:val="000000"/>
        </w:rPr>
        <w:t xml:space="preserve"> are presented in Table </w:t>
      </w:r>
      <w:r w:rsidR="00C04E66" w:rsidRPr="00334C56">
        <w:rPr>
          <w:rFonts w:ascii="Times New Roman" w:hAnsi="Times New Roman" w:cs="Times New Roman"/>
          <w:color w:val="000000"/>
        </w:rPr>
        <w:t xml:space="preserve">4. </w:t>
      </w:r>
      <w:r w:rsidRPr="00334C56">
        <w:rPr>
          <w:rFonts w:ascii="Times New Roman" w:hAnsi="Times New Roman" w:cs="Times New Roman"/>
          <w:color w:val="000000"/>
        </w:rPr>
        <w:t xml:space="preserve">The absence of Staphylococci count might be attributed to hygienic handling and processing of the product. Antimicrobial and antifungal activity of </w:t>
      </w:r>
      <w:proofErr w:type="spellStart"/>
      <w:r w:rsidRPr="00334C56">
        <w:rPr>
          <w:rFonts w:ascii="Times New Roman" w:hAnsi="Times New Roman" w:cs="Times New Roman"/>
          <w:color w:val="000000"/>
        </w:rPr>
        <w:t>phyto</w:t>
      </w:r>
      <w:proofErr w:type="spellEnd"/>
      <w:r w:rsidRPr="00334C56">
        <w:rPr>
          <w:rFonts w:ascii="Times New Roman" w:hAnsi="Times New Roman" w:cs="Times New Roman"/>
          <w:color w:val="000000"/>
        </w:rPr>
        <w:t xml:space="preserve">-ingredients (Gupta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2004), cooking time and temperature combination employed and packaging methods followed. Similar findings were also reported by (Gogoi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2020) on pork nuggets by using different humectants and antioxidants.</w:t>
      </w:r>
    </w:p>
    <w:p w14:paraId="1C63497E" w14:textId="77777777" w:rsidR="00E40212" w:rsidRPr="00334C56" w:rsidRDefault="00C04E66" w:rsidP="00E40212">
      <w:pPr>
        <w:jc w:val="both"/>
        <w:rPr>
          <w:rFonts w:ascii="Times New Roman" w:hAnsi="Times New Roman" w:cs="Times New Roman"/>
          <w:b/>
          <w:i/>
          <w:color w:val="000000"/>
        </w:rPr>
      </w:pPr>
      <w:r>
        <w:rPr>
          <w:rFonts w:ascii="Times New Roman" w:hAnsi="Times New Roman" w:cs="Times New Roman"/>
          <w:b/>
          <w:bCs/>
          <w:color w:val="000000"/>
        </w:rPr>
        <w:t>4.5</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Sulphite reducing clostridial </w:t>
      </w:r>
      <w:r w:rsidR="00E40212" w:rsidRPr="00334C56">
        <w:rPr>
          <w:rFonts w:ascii="Times New Roman" w:hAnsi="Times New Roman" w:cs="Times New Roman"/>
          <w:b/>
          <w:color w:val="000000"/>
        </w:rPr>
        <w:t xml:space="preserve">organisms </w:t>
      </w:r>
    </w:p>
    <w:p w14:paraId="28071FA5" w14:textId="77777777"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Sulphite reducing clostrid</w:t>
      </w:r>
      <w:r w:rsidR="005B4D7F" w:rsidRPr="00334C56">
        <w:rPr>
          <w:rFonts w:ascii="Times New Roman" w:hAnsi="Times New Roman" w:cs="Times New Roman"/>
          <w:color w:val="000000"/>
        </w:rPr>
        <w:t xml:space="preserve">ium counts not detected </w:t>
      </w:r>
      <w:proofErr w:type="spellStart"/>
      <w:r w:rsidR="005B4D7F" w:rsidRPr="00334C56">
        <w:rPr>
          <w:rFonts w:ascii="Times New Roman" w:hAnsi="Times New Roman" w:cs="Times New Roman"/>
          <w:color w:val="000000"/>
        </w:rPr>
        <w:t xml:space="preserve">through </w:t>
      </w:r>
      <w:r w:rsidRPr="00334C56">
        <w:rPr>
          <w:rFonts w:ascii="Times New Roman" w:hAnsi="Times New Roman" w:cs="Times New Roman"/>
          <w:color w:val="000000"/>
        </w:rPr>
        <w:t>out</w:t>
      </w:r>
      <w:proofErr w:type="spellEnd"/>
      <w:r w:rsidRPr="00334C56">
        <w:rPr>
          <w:rFonts w:ascii="Times New Roman" w:hAnsi="Times New Roman" w:cs="Times New Roman"/>
          <w:color w:val="000000"/>
        </w:rPr>
        <w:t xml:space="preserve"> the study period in all the treated sample</w:t>
      </w:r>
      <w:r w:rsidR="005B4D7F" w:rsidRPr="00334C56">
        <w:rPr>
          <w:rFonts w:ascii="Times New Roman" w:hAnsi="Times New Roman" w:cs="Times New Roman"/>
          <w:color w:val="000000"/>
        </w:rPr>
        <w:t>s are presented in Table 4</w:t>
      </w:r>
      <w:r w:rsidRPr="00334C56">
        <w:rPr>
          <w:rFonts w:ascii="Times New Roman" w:hAnsi="Times New Roman" w:cs="Times New Roman"/>
          <w:color w:val="000000"/>
        </w:rPr>
        <w:t xml:space="preserve">. It reflects the strict hygienic conditions followed by antimicrobial activity of the </w:t>
      </w:r>
      <w:proofErr w:type="spellStart"/>
      <w:r w:rsidRPr="00334C56">
        <w:rPr>
          <w:rFonts w:ascii="Times New Roman" w:hAnsi="Times New Roman" w:cs="Times New Roman"/>
          <w:color w:val="000000"/>
        </w:rPr>
        <w:t>phyto</w:t>
      </w:r>
      <w:proofErr w:type="spellEnd"/>
      <w:r w:rsidRPr="00334C56">
        <w:rPr>
          <w:rFonts w:ascii="Times New Roman" w:hAnsi="Times New Roman" w:cs="Times New Roman"/>
          <w:color w:val="000000"/>
        </w:rPr>
        <w:t xml:space="preserve">-ingredients (Reddy </w:t>
      </w:r>
      <w:r w:rsidRPr="00334C56">
        <w:rPr>
          <w:rFonts w:ascii="Times New Roman" w:hAnsi="Times New Roman" w:cs="Times New Roman"/>
          <w:i/>
          <w:color w:val="000000"/>
        </w:rPr>
        <w:t>et al</w:t>
      </w:r>
      <w:r w:rsidRPr="00334C56">
        <w:rPr>
          <w:rFonts w:ascii="Times New Roman" w:hAnsi="Times New Roman" w:cs="Times New Roman"/>
          <w:color w:val="000000"/>
        </w:rPr>
        <w:t>. 2017).</w:t>
      </w:r>
    </w:p>
    <w:p w14:paraId="3455D19D" w14:textId="77777777" w:rsidR="00E40212" w:rsidRPr="00334C56" w:rsidRDefault="00C04E66" w:rsidP="00E40212">
      <w:pPr>
        <w:jc w:val="both"/>
        <w:rPr>
          <w:rFonts w:ascii="Times New Roman" w:hAnsi="Times New Roman" w:cs="Times New Roman"/>
          <w:b/>
          <w:i/>
          <w:color w:val="000000"/>
        </w:rPr>
      </w:pPr>
      <w:r>
        <w:rPr>
          <w:rFonts w:ascii="Times New Roman" w:hAnsi="Times New Roman" w:cs="Times New Roman"/>
          <w:b/>
          <w:bCs/>
          <w:color w:val="000000"/>
        </w:rPr>
        <w:t>4.6</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Salmonella </w:t>
      </w:r>
      <w:r w:rsidR="00E40212" w:rsidRPr="00334C56">
        <w:rPr>
          <w:rFonts w:ascii="Times New Roman" w:hAnsi="Times New Roman" w:cs="Times New Roman"/>
          <w:b/>
          <w:color w:val="000000"/>
        </w:rPr>
        <w:t>organisms</w:t>
      </w:r>
    </w:p>
    <w:p w14:paraId="5B573140" w14:textId="77777777" w:rsidR="00E40212"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 xml:space="preserve">The absence of Salmonella count </w:t>
      </w:r>
      <w:proofErr w:type="gramStart"/>
      <w:r w:rsidRPr="00334C56">
        <w:rPr>
          <w:rFonts w:ascii="Times New Roman" w:hAnsi="Times New Roman" w:cs="Times New Roman"/>
          <w:color w:val="000000"/>
        </w:rPr>
        <w:t>were</w:t>
      </w:r>
      <w:proofErr w:type="gramEnd"/>
      <w:r w:rsidRPr="00334C56">
        <w:rPr>
          <w:rFonts w:ascii="Times New Roman" w:hAnsi="Times New Roman" w:cs="Times New Roman"/>
          <w:color w:val="000000"/>
        </w:rPr>
        <w:t xml:space="preserve"> found to be absent in all the control and treated samples throughout the storage periods</w:t>
      </w:r>
      <w:r w:rsidR="005B4D7F"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The absence of salmonella count might be attributed to hygienic processing, packaging and antimicrobial activity of </w:t>
      </w:r>
      <w:proofErr w:type="spellStart"/>
      <w:r w:rsidRPr="00334C56">
        <w:rPr>
          <w:rFonts w:ascii="Times New Roman" w:hAnsi="Times New Roman" w:cs="Times New Roman"/>
          <w:color w:val="000000"/>
        </w:rPr>
        <w:t>phyto</w:t>
      </w:r>
      <w:proofErr w:type="spellEnd"/>
      <w:r w:rsidRPr="00334C56">
        <w:rPr>
          <w:rFonts w:ascii="Times New Roman" w:hAnsi="Times New Roman" w:cs="Times New Roman"/>
          <w:color w:val="000000"/>
        </w:rPr>
        <w:t xml:space="preserve">-ingredients (Gupta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2004;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w:t>
      </w:r>
    </w:p>
    <w:p w14:paraId="3B094D73" w14:textId="13CD4445" w:rsidR="00B25F48" w:rsidRDefault="00C04E66" w:rsidP="00C04E66">
      <w:pPr>
        <w:spacing w:after="0"/>
        <w:ind w:left="1304" w:hanging="1304"/>
        <w:jc w:val="both"/>
        <w:rPr>
          <w:rFonts w:ascii="Times New Roman" w:hAnsi="Times New Roman" w:cs="Times New Roman"/>
          <w:b/>
          <w:color w:val="000000"/>
          <w:sz w:val="24"/>
          <w:szCs w:val="24"/>
        </w:rPr>
      </w:pPr>
      <w:r w:rsidRPr="00C04E66">
        <w:rPr>
          <w:rFonts w:ascii="Times New Roman" w:hAnsi="Times New Roman" w:cs="Times New Roman"/>
          <w:b/>
          <w:color w:val="000000"/>
          <w:sz w:val="24"/>
          <w:szCs w:val="24"/>
        </w:rPr>
        <w:t xml:space="preserve">TABLE 4: EFFECT OF PACKAGING METHODS </w:t>
      </w:r>
      <w:r w:rsidR="00685664" w:rsidRPr="00C04E66">
        <w:rPr>
          <w:rFonts w:ascii="Times New Roman" w:hAnsi="Times New Roman" w:cs="Times New Roman"/>
          <w:b/>
          <w:color w:val="000000"/>
          <w:sz w:val="24"/>
          <w:szCs w:val="24"/>
        </w:rPr>
        <w:t>ON YEAST</w:t>
      </w:r>
      <w:r w:rsidRPr="00C04E66">
        <w:rPr>
          <w:rFonts w:ascii="Times New Roman" w:hAnsi="Times New Roman" w:cs="Times New Roman"/>
          <w:b/>
          <w:color w:val="000000"/>
          <w:sz w:val="24"/>
          <w:szCs w:val="24"/>
        </w:rPr>
        <w:t xml:space="preserve"> AND MOULD COUNTS (CFU PER GRAM), </w:t>
      </w:r>
      <w:r w:rsidRPr="00C04E66">
        <w:rPr>
          <w:rFonts w:ascii="Times New Roman" w:hAnsi="Times New Roman" w:cs="Times New Roman"/>
          <w:b/>
          <w:i/>
          <w:color w:val="000000"/>
          <w:sz w:val="24"/>
          <w:szCs w:val="24"/>
        </w:rPr>
        <w:t xml:space="preserve">COLIFORM </w:t>
      </w:r>
      <w:r w:rsidRPr="00C04E66">
        <w:rPr>
          <w:rFonts w:ascii="Times New Roman" w:hAnsi="Times New Roman" w:cs="Times New Roman"/>
          <w:b/>
          <w:color w:val="000000"/>
          <w:sz w:val="24"/>
          <w:szCs w:val="24"/>
        </w:rPr>
        <w:t xml:space="preserve">COUNTS (MPN/GRAM) AND PRESECE OR ABSENCE OF </w:t>
      </w:r>
      <w:r w:rsidRPr="00C04E66">
        <w:rPr>
          <w:rFonts w:ascii="Times New Roman" w:hAnsi="Times New Roman" w:cs="Times New Roman"/>
          <w:b/>
          <w:i/>
          <w:color w:val="000000"/>
          <w:sz w:val="24"/>
          <w:szCs w:val="24"/>
        </w:rPr>
        <w:t xml:space="preserve">STAPHYLOCOCCUS </w:t>
      </w:r>
      <w:r w:rsidRPr="00C04E66">
        <w:rPr>
          <w:rFonts w:ascii="Times New Roman" w:hAnsi="Times New Roman" w:cs="Times New Roman"/>
          <w:b/>
          <w:color w:val="000000"/>
          <w:sz w:val="24"/>
          <w:szCs w:val="24"/>
        </w:rPr>
        <w:t xml:space="preserve">ORGANISMS, </w:t>
      </w:r>
      <w:r w:rsidR="00685664" w:rsidRPr="00C04E66">
        <w:rPr>
          <w:rFonts w:ascii="Times New Roman" w:hAnsi="Times New Roman" w:cs="Times New Roman"/>
          <w:b/>
          <w:i/>
          <w:color w:val="000000"/>
          <w:sz w:val="24"/>
          <w:szCs w:val="24"/>
        </w:rPr>
        <w:t>SALMONELLA,</w:t>
      </w:r>
      <w:r w:rsidRPr="00C04E66">
        <w:rPr>
          <w:rFonts w:ascii="Times New Roman" w:hAnsi="Times New Roman" w:cs="Times New Roman"/>
          <w:b/>
          <w:color w:val="000000"/>
          <w:sz w:val="24"/>
          <w:szCs w:val="24"/>
        </w:rPr>
        <w:t xml:space="preserve"> SULPHITE REDUCING</w:t>
      </w:r>
      <w:r w:rsidRPr="00C04E66">
        <w:rPr>
          <w:rFonts w:ascii="Times New Roman" w:hAnsi="Times New Roman" w:cs="Times New Roman"/>
          <w:b/>
          <w:i/>
          <w:color w:val="000000"/>
          <w:sz w:val="24"/>
          <w:szCs w:val="24"/>
        </w:rPr>
        <w:t xml:space="preserve"> CLOSTRIDIAL </w:t>
      </w:r>
      <w:r w:rsidRPr="00C04E66">
        <w:rPr>
          <w:rFonts w:ascii="Times New Roman" w:hAnsi="Times New Roman" w:cs="Times New Roman"/>
          <w:b/>
          <w:color w:val="000000"/>
          <w:sz w:val="24"/>
          <w:szCs w:val="24"/>
        </w:rPr>
        <w:t>ORGANISMS</w:t>
      </w:r>
    </w:p>
    <w:p w14:paraId="61BA6008" w14:textId="77777777" w:rsidR="00902F14" w:rsidRPr="00C04E66" w:rsidRDefault="00902F14" w:rsidP="00C04E66">
      <w:pPr>
        <w:spacing w:after="0"/>
        <w:ind w:left="1304" w:hanging="1304"/>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4647"/>
      </w:tblGrid>
      <w:tr w:rsidR="00B25F48" w:rsidRPr="00334C56" w14:paraId="2F95BBE7" w14:textId="77777777" w:rsidTr="005E14D3">
        <w:trPr>
          <w:trHeight w:val="340"/>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EED0F83" w14:textId="77777777" w:rsidR="00B25F48" w:rsidRPr="00334C56" w:rsidRDefault="00B25F48" w:rsidP="002A3078">
            <w:pPr>
              <w:spacing w:after="0"/>
              <w:jc w:val="both"/>
              <w:rPr>
                <w:rFonts w:ascii="Times New Roman" w:hAnsi="Times New Roman" w:cs="Times New Roman"/>
                <w:b/>
                <w:color w:val="000000"/>
              </w:rPr>
            </w:pPr>
            <w:r w:rsidRPr="00334C56">
              <w:rPr>
                <w:rFonts w:ascii="Times New Roman" w:hAnsi="Times New Roman" w:cs="Times New Roman"/>
                <w:b/>
                <w:color w:val="000000"/>
              </w:rPr>
              <w:t>Microbiological parameters</w:t>
            </w:r>
          </w:p>
        </w:tc>
        <w:tc>
          <w:tcPr>
            <w:tcW w:w="4647" w:type="dxa"/>
            <w:vMerge w:val="restart"/>
            <w:tcBorders>
              <w:top w:val="single" w:sz="4" w:space="0" w:color="auto"/>
              <w:left w:val="single" w:sz="4" w:space="0" w:color="auto"/>
              <w:right w:val="single" w:sz="4" w:space="0" w:color="auto"/>
            </w:tcBorders>
            <w:tcMar>
              <w:top w:w="43" w:type="dxa"/>
              <w:left w:w="115" w:type="dxa"/>
              <w:bottom w:w="43" w:type="dxa"/>
              <w:right w:w="115" w:type="dxa"/>
            </w:tcMar>
          </w:tcPr>
          <w:p w14:paraId="17791385" w14:textId="77777777" w:rsidR="00B25F48" w:rsidRPr="00334C56" w:rsidRDefault="00B25F48" w:rsidP="002A3078">
            <w:pPr>
              <w:spacing w:after="0"/>
              <w:rPr>
                <w:rFonts w:ascii="Times New Roman" w:hAnsi="Times New Roman" w:cs="Times New Roman"/>
                <w:bCs/>
                <w:color w:val="000000"/>
              </w:rPr>
            </w:pPr>
          </w:p>
          <w:p w14:paraId="1AEEA3C5" w14:textId="77777777" w:rsidR="00B25F48" w:rsidRPr="00334C56" w:rsidRDefault="00B25F48" w:rsidP="002A3078">
            <w:pPr>
              <w:spacing w:after="0"/>
              <w:rPr>
                <w:rFonts w:ascii="Times New Roman" w:hAnsi="Times New Roman" w:cs="Times New Roman"/>
                <w:bCs/>
                <w:color w:val="000000"/>
              </w:rPr>
            </w:pPr>
          </w:p>
          <w:p w14:paraId="500D76DC" w14:textId="77777777" w:rsidR="00B25F48" w:rsidRPr="00334C56" w:rsidRDefault="00B25F48" w:rsidP="005E14D3">
            <w:pPr>
              <w:spacing w:after="0"/>
              <w:jc w:val="both"/>
              <w:rPr>
                <w:rFonts w:ascii="Times New Roman" w:hAnsi="Times New Roman" w:cs="Times New Roman"/>
                <w:bCs/>
                <w:color w:val="000000"/>
              </w:rPr>
            </w:pPr>
            <w:r w:rsidRPr="00334C56">
              <w:rPr>
                <w:rFonts w:ascii="Times New Roman" w:hAnsi="Times New Roman" w:cs="Times New Roman"/>
                <w:bCs/>
                <w:color w:val="000000"/>
              </w:rPr>
              <w:t xml:space="preserve">Not detected </w:t>
            </w:r>
          </w:p>
        </w:tc>
      </w:tr>
      <w:tr w:rsidR="00B25F48" w:rsidRPr="00334C56" w14:paraId="4D6DC342" w14:textId="77777777" w:rsidTr="005E14D3">
        <w:trPr>
          <w:trHeight w:val="292"/>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E564890"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Yeast and Mold Count</w:t>
            </w:r>
          </w:p>
        </w:tc>
        <w:tc>
          <w:tcPr>
            <w:tcW w:w="4647" w:type="dxa"/>
            <w:vMerge/>
            <w:tcBorders>
              <w:left w:val="single" w:sz="4" w:space="0" w:color="auto"/>
              <w:right w:val="single" w:sz="4" w:space="0" w:color="auto"/>
            </w:tcBorders>
            <w:tcMar>
              <w:top w:w="43" w:type="dxa"/>
              <w:left w:w="115" w:type="dxa"/>
              <w:bottom w:w="43" w:type="dxa"/>
              <w:right w:w="115" w:type="dxa"/>
            </w:tcMar>
          </w:tcPr>
          <w:p w14:paraId="6F2A8644" w14:textId="77777777" w:rsidR="00B25F48" w:rsidRPr="00334C56" w:rsidRDefault="00B25F48" w:rsidP="002A3078">
            <w:pPr>
              <w:spacing w:after="0"/>
              <w:rPr>
                <w:rFonts w:ascii="Times New Roman" w:hAnsi="Times New Roman" w:cs="Times New Roman"/>
                <w:b/>
                <w:color w:val="000000"/>
              </w:rPr>
            </w:pPr>
          </w:p>
        </w:tc>
      </w:tr>
      <w:tr w:rsidR="00B25F48" w:rsidRPr="00334C56" w14:paraId="643D0F17" w14:textId="77777777" w:rsidTr="005E14D3">
        <w:trPr>
          <w:trHeight w:val="242"/>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6E88BD4"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Coliform count</w:t>
            </w:r>
          </w:p>
        </w:tc>
        <w:tc>
          <w:tcPr>
            <w:tcW w:w="4647" w:type="dxa"/>
            <w:vMerge/>
            <w:tcBorders>
              <w:left w:val="single" w:sz="4" w:space="0" w:color="auto"/>
              <w:right w:val="single" w:sz="4" w:space="0" w:color="auto"/>
            </w:tcBorders>
            <w:tcMar>
              <w:top w:w="43" w:type="dxa"/>
              <w:left w:w="115" w:type="dxa"/>
              <w:bottom w:w="43" w:type="dxa"/>
              <w:right w:w="115" w:type="dxa"/>
            </w:tcMar>
          </w:tcPr>
          <w:p w14:paraId="2248F71E" w14:textId="77777777" w:rsidR="00B25F48" w:rsidRPr="00334C56" w:rsidRDefault="00B25F48" w:rsidP="002A3078">
            <w:pPr>
              <w:spacing w:after="0"/>
              <w:rPr>
                <w:rFonts w:ascii="Times New Roman" w:hAnsi="Times New Roman" w:cs="Times New Roman"/>
                <w:b/>
                <w:color w:val="000000"/>
              </w:rPr>
            </w:pPr>
          </w:p>
        </w:tc>
      </w:tr>
      <w:tr w:rsidR="00B25F48" w:rsidRPr="00334C56" w14:paraId="5715D9B8" w14:textId="77777777" w:rsidTr="005E14D3">
        <w:trPr>
          <w:trHeight w:val="308"/>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578D35A"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lastRenderedPageBreak/>
              <w:t>Staphylococcus aureus</w:t>
            </w:r>
          </w:p>
        </w:tc>
        <w:tc>
          <w:tcPr>
            <w:tcW w:w="4647" w:type="dxa"/>
            <w:vMerge/>
            <w:tcBorders>
              <w:left w:val="single" w:sz="4" w:space="0" w:color="auto"/>
              <w:right w:val="single" w:sz="4" w:space="0" w:color="auto"/>
            </w:tcBorders>
            <w:tcMar>
              <w:top w:w="43" w:type="dxa"/>
              <w:left w:w="115" w:type="dxa"/>
              <w:bottom w:w="43" w:type="dxa"/>
              <w:right w:w="115" w:type="dxa"/>
            </w:tcMar>
          </w:tcPr>
          <w:p w14:paraId="5750F00C" w14:textId="77777777" w:rsidR="00B25F48" w:rsidRPr="00334C56" w:rsidRDefault="00B25F48" w:rsidP="002A3078">
            <w:pPr>
              <w:spacing w:after="0"/>
              <w:rPr>
                <w:rFonts w:ascii="Times New Roman" w:hAnsi="Times New Roman" w:cs="Times New Roman"/>
                <w:b/>
                <w:color w:val="000000"/>
              </w:rPr>
            </w:pPr>
          </w:p>
        </w:tc>
      </w:tr>
      <w:tr w:rsidR="00B25F48" w:rsidRPr="00334C56" w14:paraId="23FDFC21" w14:textId="77777777" w:rsidTr="005E14D3">
        <w:trPr>
          <w:trHeight w:val="259"/>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C4E4E1E"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 xml:space="preserve">Salmonella </w:t>
            </w:r>
          </w:p>
        </w:tc>
        <w:tc>
          <w:tcPr>
            <w:tcW w:w="4647" w:type="dxa"/>
            <w:vMerge/>
            <w:tcBorders>
              <w:left w:val="single" w:sz="4" w:space="0" w:color="auto"/>
              <w:right w:val="single" w:sz="4" w:space="0" w:color="auto"/>
            </w:tcBorders>
            <w:tcMar>
              <w:top w:w="43" w:type="dxa"/>
              <w:left w:w="115" w:type="dxa"/>
              <w:bottom w:w="43" w:type="dxa"/>
              <w:right w:w="115" w:type="dxa"/>
            </w:tcMar>
          </w:tcPr>
          <w:p w14:paraId="6317D2C7" w14:textId="77777777" w:rsidR="00B25F48" w:rsidRPr="00334C56" w:rsidRDefault="00B25F48" w:rsidP="002A3078">
            <w:pPr>
              <w:spacing w:after="0"/>
              <w:rPr>
                <w:rFonts w:ascii="Times New Roman" w:hAnsi="Times New Roman" w:cs="Times New Roman"/>
                <w:b/>
                <w:color w:val="000000"/>
              </w:rPr>
            </w:pPr>
          </w:p>
        </w:tc>
      </w:tr>
      <w:tr w:rsidR="00B25F48" w:rsidRPr="00334C56" w14:paraId="704CAA7C" w14:textId="77777777" w:rsidTr="005E14D3">
        <w:trPr>
          <w:trHeight w:val="259"/>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61BE3DAD" w14:textId="77777777"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Sulphite reducing clostridia</w:t>
            </w:r>
          </w:p>
        </w:tc>
        <w:tc>
          <w:tcPr>
            <w:tcW w:w="4647" w:type="dxa"/>
            <w:vMerge/>
            <w:tcBorders>
              <w:left w:val="single" w:sz="4" w:space="0" w:color="auto"/>
              <w:bottom w:val="single" w:sz="4" w:space="0" w:color="auto"/>
              <w:right w:val="single" w:sz="4" w:space="0" w:color="auto"/>
            </w:tcBorders>
            <w:tcMar>
              <w:top w:w="43" w:type="dxa"/>
              <w:left w:w="115" w:type="dxa"/>
              <w:bottom w:w="43" w:type="dxa"/>
              <w:right w:w="115" w:type="dxa"/>
            </w:tcMar>
          </w:tcPr>
          <w:p w14:paraId="5A50FED2" w14:textId="77777777" w:rsidR="00B25F48" w:rsidRPr="00334C56" w:rsidRDefault="00B25F48" w:rsidP="002A3078">
            <w:pPr>
              <w:spacing w:after="0"/>
              <w:rPr>
                <w:rFonts w:ascii="Times New Roman" w:hAnsi="Times New Roman" w:cs="Times New Roman"/>
                <w:b/>
                <w:color w:val="000000"/>
              </w:rPr>
            </w:pPr>
          </w:p>
        </w:tc>
      </w:tr>
    </w:tbl>
    <w:p w14:paraId="48353BFA" w14:textId="77777777" w:rsidR="00B25F48" w:rsidRPr="00334C56" w:rsidRDefault="00B25F48" w:rsidP="00B25F48">
      <w:pPr>
        <w:spacing w:after="0"/>
        <w:jc w:val="both"/>
        <w:rPr>
          <w:rFonts w:ascii="Times New Roman" w:hAnsi="Times New Roman" w:cs="Times New Roman"/>
          <w:b/>
          <w:color w:val="000000"/>
        </w:rPr>
      </w:pPr>
    </w:p>
    <w:p w14:paraId="3D4AB312" w14:textId="77777777" w:rsidR="00C04E66" w:rsidRDefault="00C04E66" w:rsidP="00E40212">
      <w:pPr>
        <w:jc w:val="both"/>
        <w:rPr>
          <w:rFonts w:ascii="Times New Roman" w:hAnsi="Times New Roman" w:cs="Times New Roman"/>
          <w:b/>
          <w:color w:val="000000"/>
        </w:rPr>
      </w:pPr>
    </w:p>
    <w:p w14:paraId="75C49DCA" w14:textId="328B5E76" w:rsidR="00E40212" w:rsidRPr="00334C56" w:rsidRDefault="00C04E66" w:rsidP="00E40212">
      <w:pPr>
        <w:jc w:val="both"/>
        <w:rPr>
          <w:rFonts w:ascii="Times New Roman" w:hAnsi="Times New Roman" w:cs="Times New Roman"/>
          <w:b/>
          <w:color w:val="000000"/>
        </w:rPr>
      </w:pPr>
      <w:r w:rsidRPr="00334C56">
        <w:rPr>
          <w:rFonts w:ascii="Times New Roman" w:hAnsi="Times New Roman" w:cs="Times New Roman"/>
          <w:b/>
          <w:color w:val="000000"/>
        </w:rPr>
        <w:t>4</w:t>
      </w:r>
      <w:r>
        <w:rPr>
          <w:rFonts w:ascii="Times New Roman" w:hAnsi="Times New Roman" w:cs="Times New Roman"/>
          <w:b/>
          <w:color w:val="000000"/>
        </w:rPr>
        <w:t>.7</w:t>
      </w:r>
      <w:r w:rsidRPr="00334C56">
        <w:rPr>
          <w:rFonts w:ascii="Times New Roman" w:hAnsi="Times New Roman" w:cs="Times New Roman"/>
          <w:b/>
          <w:color w:val="000000"/>
        </w:rPr>
        <w:t xml:space="preserve">. </w:t>
      </w:r>
      <w:r w:rsidR="00E40212" w:rsidRPr="00334C56">
        <w:rPr>
          <w:rFonts w:ascii="Times New Roman" w:hAnsi="Times New Roman" w:cs="Times New Roman"/>
          <w:b/>
          <w:color w:val="000000"/>
        </w:rPr>
        <w:t xml:space="preserve">Total viable </w:t>
      </w:r>
      <w:r w:rsidR="00685664" w:rsidRPr="00334C56">
        <w:rPr>
          <w:rFonts w:ascii="Times New Roman" w:hAnsi="Times New Roman" w:cs="Times New Roman"/>
          <w:b/>
          <w:color w:val="000000"/>
        </w:rPr>
        <w:t>psychrophilic</w:t>
      </w:r>
      <w:r w:rsidR="00E40212" w:rsidRPr="00334C56">
        <w:rPr>
          <w:rFonts w:ascii="Times New Roman" w:hAnsi="Times New Roman" w:cs="Times New Roman"/>
          <w:b/>
          <w:color w:val="000000"/>
        </w:rPr>
        <w:t xml:space="preserve"> count </w:t>
      </w:r>
    </w:p>
    <w:p w14:paraId="12E64FF0" w14:textId="77777777" w:rsidR="00E40212" w:rsidRPr="00334C56" w:rsidRDefault="00C04E66" w:rsidP="00E40212">
      <w:pPr>
        <w:jc w:val="both"/>
        <w:rPr>
          <w:rFonts w:ascii="Times New Roman" w:hAnsi="Times New Roman" w:cs="Times New Roman"/>
          <w:b/>
          <w:bCs/>
          <w:color w:val="000000"/>
        </w:rPr>
      </w:pPr>
      <w:r>
        <w:rPr>
          <w:rFonts w:ascii="Times New Roman" w:hAnsi="Times New Roman" w:cs="Times New Roman"/>
          <w:b/>
          <w:bCs/>
          <w:color w:val="000000"/>
        </w:rPr>
        <w:t>4.7</w:t>
      </w:r>
      <w:r w:rsidR="00E40212" w:rsidRPr="00334C56">
        <w:rPr>
          <w:rFonts w:ascii="Times New Roman" w:hAnsi="Times New Roman" w:cs="Times New Roman"/>
          <w:b/>
          <w:bCs/>
          <w:color w:val="000000"/>
        </w:rPr>
        <w:t>. 1. Vacuum packaging products</w:t>
      </w:r>
    </w:p>
    <w:p w14:paraId="28955FEA" w14:textId="77777777" w:rsidR="00931135" w:rsidRDefault="00E40212" w:rsidP="005B4D7F">
      <w:pPr>
        <w:spacing w:line="360" w:lineRule="auto"/>
        <w:jc w:val="both"/>
        <w:rPr>
          <w:rFonts w:ascii="Times New Roman" w:hAnsi="Times New Roman" w:cs="Times New Roman"/>
          <w:color w:val="000000"/>
        </w:rPr>
      </w:pPr>
      <w:r w:rsidRPr="00334C56">
        <w:rPr>
          <w:rFonts w:ascii="Times New Roman" w:hAnsi="Times New Roman" w:cs="Times New Roman"/>
          <w:color w:val="000000"/>
        </w:rPr>
        <w:t xml:space="preserve">The mean values of TVPBC of marinated duck meat samples for both the control and treated samples of vacuum packaged samples at different storage period are presented in Table </w:t>
      </w:r>
      <w:r w:rsidR="005B4D7F" w:rsidRPr="00334C56">
        <w:rPr>
          <w:rFonts w:ascii="Times New Roman" w:hAnsi="Times New Roman" w:cs="Times New Roman"/>
          <w:color w:val="000000"/>
        </w:rPr>
        <w:t xml:space="preserve">5. </w:t>
      </w:r>
    </w:p>
    <w:p w14:paraId="058D508E" w14:textId="77777777" w:rsidR="00931135" w:rsidRPr="00334C56" w:rsidRDefault="00C04E66" w:rsidP="00C04E66">
      <w:pPr>
        <w:ind w:left="1021" w:hanging="1021"/>
        <w:jc w:val="both"/>
        <w:rPr>
          <w:rFonts w:ascii="Times New Roman" w:hAnsi="Times New Roman" w:cs="Times New Roman"/>
          <w:b/>
          <w:color w:val="000000"/>
        </w:rPr>
      </w:pPr>
      <w:r>
        <w:rPr>
          <w:rFonts w:ascii="Times New Roman" w:hAnsi="Times New Roman" w:cs="Times New Roman"/>
          <w:b/>
          <w:color w:val="000000"/>
        </w:rPr>
        <w:t xml:space="preserve">Table 5: </w:t>
      </w:r>
      <w:r w:rsidR="00931135" w:rsidRPr="00334C56">
        <w:rPr>
          <w:rFonts w:ascii="Times New Roman" w:hAnsi="Times New Roman" w:cs="Times New Roman"/>
          <w:b/>
          <w:color w:val="000000"/>
        </w:rPr>
        <w:t xml:space="preserve">EFFECT OF RICE BEER AND PHYTO-INGREDIENTS </w:t>
      </w:r>
      <w:r>
        <w:rPr>
          <w:rFonts w:ascii="Times New Roman" w:hAnsi="Times New Roman" w:cs="Times New Roman"/>
          <w:b/>
          <w:color w:val="000000"/>
        </w:rPr>
        <w:t xml:space="preserve">OF MARINATED </w:t>
      </w:r>
      <w:r w:rsidR="00931135" w:rsidRPr="00334C56">
        <w:rPr>
          <w:rFonts w:ascii="Times New Roman" w:hAnsi="Times New Roman" w:cs="Times New Roman"/>
          <w:b/>
          <w:color w:val="000000"/>
        </w:rPr>
        <w:t>VACUUM PACKAGED DUCK MEAT ON TOTAL PSYCHROPHILIC BACTERIAL COUNTS (log</w:t>
      </w:r>
      <w:r w:rsidR="00931135" w:rsidRPr="00334C56">
        <w:rPr>
          <w:rFonts w:ascii="Times New Roman" w:hAnsi="Times New Roman" w:cs="Times New Roman"/>
          <w:b/>
          <w:color w:val="000000"/>
          <w:vertAlign w:val="subscript"/>
        </w:rPr>
        <w:t>10</w:t>
      </w:r>
      <w:r w:rsidR="005E14D3">
        <w:rPr>
          <w:rFonts w:ascii="Times New Roman" w:hAnsi="Times New Roman" w:cs="Times New Roman"/>
          <w:b/>
          <w:color w:val="000000"/>
        </w:rPr>
        <w:t>CFU/g</w:t>
      </w:r>
      <w:r w:rsidR="00931135" w:rsidRPr="00334C56">
        <w:rPr>
          <w:rFonts w:ascii="Times New Roman" w:hAnsi="Times New Roman" w:cs="Times New Roman"/>
          <w:b/>
          <w:color w:val="000000"/>
        </w:rPr>
        <w:t>) (MEAN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1284"/>
        <w:gridCol w:w="1292"/>
        <w:gridCol w:w="1292"/>
        <w:gridCol w:w="1292"/>
      </w:tblGrid>
      <w:tr w:rsidR="00931135" w:rsidRPr="00334C56" w14:paraId="1C0E698F" w14:textId="77777777" w:rsidTr="002A3078">
        <w:trPr>
          <w:trHeight w:val="260"/>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9580213"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0544600"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931135" w:rsidRPr="00334C56" w14:paraId="080FD207" w14:textId="77777777" w:rsidTr="002A3078">
        <w:trPr>
          <w:trHeight w:val="300"/>
          <w:jc w:val="center"/>
        </w:trPr>
        <w:tc>
          <w:tcPr>
            <w:tcW w:w="0" w:type="auto"/>
            <w:vMerge/>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FF45A94" w14:textId="77777777" w:rsidR="00931135" w:rsidRPr="00334C56" w:rsidRDefault="00931135"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0C43D27C"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20EE961F"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C01EA24"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08060D5" w14:textId="77777777"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931135" w:rsidRPr="00334C56" w14:paraId="6C8EC9FC"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1F919C0"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2C5DD855"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2740F8D7"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02972048"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ABE2B44"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931135" w:rsidRPr="00334C56" w14:paraId="587EC01F" w14:textId="77777777" w:rsidTr="002A3078">
        <w:trPr>
          <w:trHeight w:val="206"/>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3CE7CA40"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2346BCEA"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BCA114E"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4206D54C"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B31971C"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931135" w:rsidRPr="00334C56" w14:paraId="4D677760"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19D52E3"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5B8177F9"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1.74±0.02</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0E47D6D"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1.63±0.01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28AC7CA4"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1.56±0.01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C366256"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1.56±0.09</w:t>
            </w:r>
            <w:r w:rsidRPr="00334C56">
              <w:rPr>
                <w:rFonts w:ascii="Times New Roman" w:hAnsi="Times New Roman" w:cs="Times New Roman"/>
                <w:color w:val="000000"/>
                <w:vertAlign w:val="superscript"/>
              </w:rPr>
              <w:t>Ab</w:t>
            </w:r>
          </w:p>
        </w:tc>
      </w:tr>
      <w:tr w:rsidR="00931135" w:rsidRPr="00334C56" w14:paraId="62970B92" w14:textId="77777777" w:rsidTr="002A3078">
        <w:trPr>
          <w:trHeight w:val="315"/>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155B7AB7"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17F73FA"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2.73±0.02</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4191322F"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2.64±0.01</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7A3F125B"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2.53±0.01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14:paraId="60B032BB" w14:textId="77777777"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2.43±0.01</w:t>
            </w:r>
            <w:r w:rsidRPr="00334C56">
              <w:rPr>
                <w:rFonts w:ascii="Times New Roman" w:hAnsi="Times New Roman" w:cs="Times New Roman"/>
                <w:color w:val="000000"/>
                <w:vertAlign w:val="superscript"/>
              </w:rPr>
              <w:t>Bc</w:t>
            </w:r>
          </w:p>
        </w:tc>
      </w:tr>
    </w:tbl>
    <w:p w14:paraId="57A3BF7F" w14:textId="77777777" w:rsidR="00931135" w:rsidRPr="00C04E66" w:rsidRDefault="00931135" w:rsidP="00C04E66">
      <w:pPr>
        <w:spacing w:after="0" w:line="240" w:lineRule="auto"/>
        <w:jc w:val="center"/>
        <w:rPr>
          <w:rFonts w:ascii="Times New Roman" w:hAnsi="Times New Roman" w:cs="Times New Roman"/>
          <w:color w:val="000000"/>
          <w:sz w:val="20"/>
        </w:rPr>
      </w:pPr>
      <w:r w:rsidRPr="00C04E66">
        <w:rPr>
          <w:rFonts w:ascii="Times New Roman" w:hAnsi="Times New Roman" w:cs="Times New Roman"/>
          <w:color w:val="000000"/>
          <w:sz w:val="20"/>
        </w:rPr>
        <w:t>n=5, ND= Not Detected,</w:t>
      </w:r>
    </w:p>
    <w:p w14:paraId="3FF654B6" w14:textId="77777777" w:rsidR="00931135" w:rsidRPr="00C04E66" w:rsidRDefault="00931135" w:rsidP="00C04E66">
      <w:pPr>
        <w:spacing w:after="0" w:line="240" w:lineRule="auto"/>
        <w:jc w:val="center"/>
        <w:rPr>
          <w:rFonts w:ascii="Times New Roman" w:hAnsi="Times New Roman" w:cs="Times New Roman"/>
          <w:color w:val="000000"/>
          <w:sz w:val="20"/>
        </w:rPr>
      </w:pPr>
      <w:r w:rsidRPr="00C04E66">
        <w:rPr>
          <w:rFonts w:ascii="Times New Roman" w:hAnsi="Times New Roman" w:cs="Times New Roman"/>
          <w:color w:val="000000"/>
          <w:sz w:val="20"/>
        </w:rPr>
        <w:t>Different superscripts within a column (capital letters) and within a row (small letter) differ significantly.</w:t>
      </w:r>
    </w:p>
    <w:p w14:paraId="681CA155" w14:textId="77777777" w:rsidR="00931135" w:rsidRPr="00334C56" w:rsidRDefault="00931135" w:rsidP="00931135">
      <w:pPr>
        <w:spacing w:after="0"/>
        <w:jc w:val="both"/>
        <w:rPr>
          <w:rFonts w:ascii="Times New Roman" w:hAnsi="Times New Roman" w:cs="Times New Roman"/>
          <w:color w:val="000000"/>
        </w:rPr>
      </w:pPr>
    </w:p>
    <w:p w14:paraId="2D662434" w14:textId="30F7C1CF" w:rsidR="00E40212" w:rsidRPr="00334C56" w:rsidRDefault="00F96BBA" w:rsidP="005B4D7F">
      <w:pPr>
        <w:spacing w:line="360" w:lineRule="auto"/>
        <w:jc w:val="both"/>
        <w:rPr>
          <w:rFonts w:ascii="Times New Roman" w:hAnsi="Times New Roman" w:cs="Times New Roman"/>
          <w:color w:val="000000"/>
        </w:rPr>
      </w:pPr>
      <w:r>
        <w:rPr>
          <w:rFonts w:ascii="Times New Roman" w:hAnsi="Times New Roman" w:cs="Times New Roman"/>
          <w:color w:val="000000"/>
        </w:rPr>
        <w:t>I</w:t>
      </w:r>
      <w:r w:rsidR="005B4D7F" w:rsidRPr="00334C56">
        <w:rPr>
          <w:rFonts w:ascii="Times New Roman" w:hAnsi="Times New Roman" w:cs="Times New Roman"/>
          <w:color w:val="000000"/>
        </w:rPr>
        <w:t xml:space="preserve">n the present study </w:t>
      </w:r>
      <w:r w:rsidR="00E40212" w:rsidRPr="00334C56">
        <w:rPr>
          <w:rFonts w:ascii="Times New Roman" w:hAnsi="Times New Roman" w:cs="Times New Roman"/>
          <w:color w:val="000000"/>
        </w:rPr>
        <w:t>TVPBC for all the control and treated samples were not detected on 1th to 5</w:t>
      </w:r>
      <w:r w:rsidR="00E40212" w:rsidRPr="00334C56">
        <w:rPr>
          <w:rFonts w:ascii="Times New Roman" w:hAnsi="Times New Roman" w:cs="Times New Roman"/>
          <w:color w:val="000000"/>
          <w:vertAlign w:val="superscript"/>
        </w:rPr>
        <w:t>th</w:t>
      </w:r>
      <w:r w:rsidR="00E40212" w:rsidRPr="00334C56">
        <w:rPr>
          <w:rFonts w:ascii="Times New Roman" w:hAnsi="Times New Roman" w:cs="Times New Roman"/>
          <w:color w:val="000000"/>
        </w:rPr>
        <w:t xml:space="preserve"> day of storage for vacuum packaging. This might be due to the absence of oxygen which discouraged the growth </w:t>
      </w:r>
      <w:r w:rsidR="00C04E66" w:rsidRPr="00334C56">
        <w:rPr>
          <w:rFonts w:ascii="Times New Roman" w:hAnsi="Times New Roman" w:cs="Times New Roman"/>
          <w:color w:val="000000"/>
        </w:rPr>
        <w:t>of aerobic</w:t>
      </w:r>
      <w:r w:rsidR="00E40212" w:rsidRPr="00334C56">
        <w:rPr>
          <w:rFonts w:ascii="Times New Roman" w:hAnsi="Times New Roman" w:cs="Times New Roman"/>
          <w:color w:val="000000"/>
        </w:rPr>
        <w:t xml:space="preserve"> psychrophilic bacteria and there was a gradual increase in the count of viable psychrophilic </w:t>
      </w:r>
      <w:r w:rsidR="00685664" w:rsidRPr="00334C56">
        <w:rPr>
          <w:rFonts w:ascii="Times New Roman" w:hAnsi="Times New Roman" w:cs="Times New Roman"/>
          <w:color w:val="000000"/>
        </w:rPr>
        <w:t>microorganisms</w:t>
      </w:r>
      <w:r w:rsidR="00E40212" w:rsidRPr="00334C56">
        <w:rPr>
          <w:rFonts w:ascii="Times New Roman" w:hAnsi="Times New Roman" w:cs="Times New Roman"/>
          <w:color w:val="000000"/>
        </w:rPr>
        <w:t xml:space="preserve"> with the increase in the storage period. It might be due to growth and multiplication of psychrophilic organisms which comes in contact during handling and storage. The present findings may be corroborated well with the reports of Biswas </w:t>
      </w:r>
      <w:r w:rsidR="00E40212" w:rsidRPr="00334C56">
        <w:rPr>
          <w:rFonts w:ascii="Times New Roman" w:hAnsi="Times New Roman" w:cs="Times New Roman"/>
          <w:i/>
          <w:color w:val="000000"/>
        </w:rPr>
        <w:t>et al.</w:t>
      </w:r>
      <w:r w:rsidR="00E40212" w:rsidRPr="00334C56">
        <w:rPr>
          <w:rFonts w:ascii="Times New Roman" w:hAnsi="Times New Roman" w:cs="Times New Roman"/>
          <w:color w:val="000000"/>
        </w:rPr>
        <w:t xml:space="preserve"> (2011) who also reported significant increase in TVPBC of duck patties with increase in storage period. There results </w:t>
      </w:r>
      <w:proofErr w:type="gramStart"/>
      <w:r w:rsidR="00E40212" w:rsidRPr="00334C56">
        <w:rPr>
          <w:rFonts w:ascii="Times New Roman" w:hAnsi="Times New Roman" w:cs="Times New Roman"/>
          <w:color w:val="000000"/>
        </w:rPr>
        <w:t>were in agreement</w:t>
      </w:r>
      <w:proofErr w:type="gramEnd"/>
      <w:r w:rsidR="00E40212" w:rsidRPr="00334C56">
        <w:rPr>
          <w:rFonts w:ascii="Times New Roman" w:hAnsi="Times New Roman" w:cs="Times New Roman"/>
          <w:color w:val="000000"/>
        </w:rPr>
        <w:t xml:space="preserve"> with Cholan (2008) in low fat chicken nuggets, Chandralekha (2010) in refrigerated chicken meat balls added with natural and synthetic antioxidants.</w:t>
      </w:r>
    </w:p>
    <w:p w14:paraId="4287AF10" w14:textId="77777777" w:rsidR="00E40212" w:rsidRPr="00334C56" w:rsidRDefault="00C04E66" w:rsidP="00C02150">
      <w:pPr>
        <w:jc w:val="both"/>
        <w:rPr>
          <w:rFonts w:ascii="Times New Roman" w:hAnsi="Times New Roman" w:cs="Times New Roman"/>
          <w:b/>
          <w:bCs/>
          <w:color w:val="000000"/>
        </w:rPr>
      </w:pPr>
      <w:r>
        <w:rPr>
          <w:rFonts w:ascii="Times New Roman" w:hAnsi="Times New Roman" w:cs="Times New Roman"/>
          <w:b/>
          <w:bCs/>
          <w:color w:val="000000"/>
        </w:rPr>
        <w:t xml:space="preserve"> 4.7</w:t>
      </w:r>
      <w:r w:rsidR="00C02150" w:rsidRPr="00334C56">
        <w:rPr>
          <w:rFonts w:ascii="Times New Roman" w:hAnsi="Times New Roman" w:cs="Times New Roman"/>
          <w:b/>
          <w:bCs/>
          <w:color w:val="000000"/>
        </w:rPr>
        <w:t>.</w:t>
      </w:r>
      <w:r w:rsidR="00E40212" w:rsidRPr="00334C56">
        <w:rPr>
          <w:rFonts w:ascii="Times New Roman" w:hAnsi="Times New Roman" w:cs="Times New Roman"/>
          <w:b/>
          <w:bCs/>
          <w:color w:val="000000"/>
        </w:rPr>
        <w:t>2. Aerobically packaged products</w:t>
      </w:r>
    </w:p>
    <w:p w14:paraId="6A53E049" w14:textId="77777777" w:rsidR="00C04E66" w:rsidRPr="005E14D3" w:rsidRDefault="00E40212" w:rsidP="005E14D3">
      <w:pPr>
        <w:spacing w:line="360" w:lineRule="auto"/>
        <w:jc w:val="both"/>
        <w:rPr>
          <w:rFonts w:ascii="Times New Roman" w:hAnsi="Times New Roman" w:cs="Times New Roman"/>
          <w:color w:val="000000"/>
        </w:rPr>
      </w:pPr>
      <w:r w:rsidRPr="00334C56">
        <w:rPr>
          <w:rFonts w:ascii="Times New Roman" w:hAnsi="Times New Roman" w:cs="Times New Roman"/>
          <w:color w:val="000000"/>
        </w:rPr>
        <w:t>The mean values of TVPBC of marinated duck breast meat samples for both the control and treated samples of aerobically packed samples at different storage per</w:t>
      </w:r>
      <w:r w:rsidR="00C02150" w:rsidRPr="00334C56">
        <w:rPr>
          <w:rFonts w:ascii="Times New Roman" w:hAnsi="Times New Roman" w:cs="Times New Roman"/>
          <w:color w:val="000000"/>
        </w:rPr>
        <w:t xml:space="preserve">iod are presented in Table 6. </w:t>
      </w:r>
      <w:r w:rsidRPr="00334C56">
        <w:rPr>
          <w:rFonts w:ascii="Times New Roman" w:hAnsi="Times New Roman" w:cs="Times New Roman"/>
          <w:color w:val="000000"/>
        </w:rPr>
        <w:t>Similar trend for increasing order in TVPBC during storage period was observed like that of vacuum packaging method. Similar reasons as mentioned in vacuum packaging method of increasing the TVPBC in duck meat products could also be attributed for aerobically packaging method.</w:t>
      </w:r>
    </w:p>
    <w:p w14:paraId="2ED04ACE" w14:textId="77777777" w:rsidR="00FA338F" w:rsidRPr="00334C56" w:rsidRDefault="00FA338F" w:rsidP="00FA338F">
      <w:pPr>
        <w:ind w:left="1296" w:hanging="1296"/>
        <w:jc w:val="both"/>
        <w:rPr>
          <w:rFonts w:ascii="Times New Roman" w:hAnsi="Times New Roman" w:cs="Times New Roman"/>
          <w:b/>
          <w:color w:val="000000"/>
        </w:rPr>
      </w:pPr>
      <w:r w:rsidRPr="00334C56">
        <w:rPr>
          <w:rFonts w:ascii="Times New Roman" w:hAnsi="Times New Roman" w:cs="Times New Roman"/>
          <w:b/>
          <w:color w:val="000000"/>
        </w:rPr>
        <w:lastRenderedPageBreak/>
        <w:t>Table 6:</w:t>
      </w:r>
      <w:r w:rsidRPr="00334C56">
        <w:rPr>
          <w:rFonts w:ascii="Times New Roman" w:hAnsi="Times New Roman" w:cs="Times New Roman"/>
          <w:b/>
          <w:color w:val="000000"/>
        </w:rPr>
        <w:tab/>
        <w:t>EFFECT OF RICE BEER AND PHYTO-INGREDIENTS ON TOTAL PSYCHROPHILIC BACTERIAL COUNTS (log</w:t>
      </w:r>
      <w:r w:rsidRPr="00334C56">
        <w:rPr>
          <w:rFonts w:ascii="Times New Roman" w:hAnsi="Times New Roman" w:cs="Times New Roman"/>
          <w:b/>
          <w:color w:val="000000"/>
          <w:vertAlign w:val="subscript"/>
        </w:rPr>
        <w:t>10</w:t>
      </w:r>
      <w:r w:rsidR="005E14D3">
        <w:rPr>
          <w:rFonts w:ascii="Times New Roman" w:hAnsi="Times New Roman" w:cs="Times New Roman"/>
          <w:b/>
          <w:color w:val="000000"/>
        </w:rPr>
        <w:t>CFU/g</w:t>
      </w:r>
      <w:r w:rsidRPr="00334C56">
        <w:rPr>
          <w:rFonts w:ascii="Times New Roman" w:hAnsi="Times New Roman" w:cs="Times New Roman"/>
          <w:b/>
          <w:color w:val="000000"/>
        </w:rPr>
        <w:t>) OF MARINATED AEROBICALLY PACKAGED DUCK MEAT (MEAN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1284"/>
        <w:gridCol w:w="1292"/>
        <w:gridCol w:w="1285"/>
        <w:gridCol w:w="1292"/>
      </w:tblGrid>
      <w:tr w:rsidR="00FA338F" w:rsidRPr="00334C56" w14:paraId="2F3D9732" w14:textId="77777777" w:rsidTr="002A3078">
        <w:trPr>
          <w:trHeight w:val="315"/>
          <w:jc w:val="center"/>
        </w:trPr>
        <w:tc>
          <w:tcPr>
            <w:tcW w:w="0" w:type="auto"/>
            <w:vMerge w:val="restart"/>
            <w:tcBorders>
              <w:top w:val="single" w:sz="4" w:space="0" w:color="auto"/>
              <w:left w:val="single" w:sz="4" w:space="0" w:color="auto"/>
              <w:right w:val="single" w:sz="4" w:space="0" w:color="auto"/>
            </w:tcBorders>
            <w:noWrap/>
            <w:tcMar>
              <w:top w:w="72" w:type="dxa"/>
              <w:left w:w="115" w:type="dxa"/>
              <w:bottom w:w="72" w:type="dxa"/>
              <w:right w:w="115" w:type="dxa"/>
            </w:tcMar>
            <w:vAlign w:val="center"/>
          </w:tcPr>
          <w:p w14:paraId="07D28519"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3248D5C4" w14:textId="77777777" w:rsidR="00FA338F" w:rsidRPr="00334C56" w:rsidRDefault="00FA338F" w:rsidP="002A3078">
            <w:pPr>
              <w:spacing w:after="0"/>
              <w:jc w:val="center"/>
              <w:rPr>
                <w:rFonts w:ascii="Times New Roman" w:hAnsi="Times New Roman" w:cs="Times New Roman"/>
                <w:b/>
                <w:bCs/>
                <w:i/>
                <w:iCs/>
                <w:color w:val="000000"/>
              </w:rPr>
            </w:pPr>
            <w:r w:rsidRPr="00334C56">
              <w:rPr>
                <w:rFonts w:ascii="Times New Roman" w:hAnsi="Times New Roman" w:cs="Times New Roman"/>
                <w:b/>
                <w:bCs/>
                <w:color w:val="000000"/>
              </w:rPr>
              <w:t>Treatment groups</w:t>
            </w:r>
          </w:p>
        </w:tc>
      </w:tr>
      <w:tr w:rsidR="00FA338F" w:rsidRPr="00334C56" w14:paraId="5CA27D73" w14:textId="77777777" w:rsidTr="002A3078">
        <w:trPr>
          <w:trHeight w:val="315"/>
          <w:jc w:val="center"/>
        </w:trPr>
        <w:tc>
          <w:tcPr>
            <w:tcW w:w="0" w:type="auto"/>
            <w:vMerge/>
            <w:tcBorders>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68DE2E95" w14:textId="77777777" w:rsidR="00FA338F" w:rsidRPr="00334C56" w:rsidRDefault="00FA338F"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2EADE6AB"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6076EE1C"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4D9986A8"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14:paraId="15CFB6BF" w14:textId="77777777"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FA338F" w:rsidRPr="00334C56" w14:paraId="37D2B7C7"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60B38A3B"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62CAD106"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19C1B9FC"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3808B41E"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40F2A5E2"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FA338F" w:rsidRPr="00334C56" w14:paraId="4BEAF65D"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29E11D9E"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3C3A0573"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1.64±0.01</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18EFD875"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1.45±0.01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444FC583"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1.35±0.01</w:t>
            </w:r>
            <w:r w:rsidRPr="00334C56">
              <w:rPr>
                <w:rFonts w:ascii="Times New Roman" w:hAnsi="Times New Roman" w:cs="Times New Roman"/>
                <w:color w:val="000000"/>
                <w:vertAlign w:val="superscript"/>
              </w:rPr>
              <w:t>Ac</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43591798"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1.23±0.00</w:t>
            </w:r>
            <w:r w:rsidRPr="00334C56">
              <w:rPr>
                <w:rFonts w:ascii="Times New Roman" w:hAnsi="Times New Roman" w:cs="Times New Roman"/>
                <w:color w:val="000000"/>
                <w:vertAlign w:val="superscript"/>
              </w:rPr>
              <w:t>Ad</w:t>
            </w:r>
          </w:p>
        </w:tc>
      </w:tr>
      <w:tr w:rsidR="00FA338F" w:rsidRPr="00334C56" w14:paraId="6033C9F8"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0FFA26F4"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0AB517F7"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1.87±0.02</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6065107B"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1.72±0.01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20362FE7"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1.70±0.01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59D87600"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1.64±0.01</w:t>
            </w:r>
            <w:r w:rsidRPr="00334C56">
              <w:rPr>
                <w:rFonts w:ascii="Times New Roman" w:hAnsi="Times New Roman" w:cs="Times New Roman"/>
                <w:color w:val="000000"/>
                <w:vertAlign w:val="superscript"/>
              </w:rPr>
              <w:t>Bc</w:t>
            </w:r>
          </w:p>
        </w:tc>
      </w:tr>
      <w:tr w:rsidR="00FA338F" w:rsidRPr="00334C56" w14:paraId="468F519F" w14:textId="77777777"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3DD8257B"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2822B93A"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2.96±0.01</w:t>
            </w:r>
            <w:r w:rsidRPr="00334C56">
              <w:rPr>
                <w:rFonts w:ascii="Times New Roman" w:hAnsi="Times New Roman" w:cs="Times New Roman"/>
                <w:color w:val="000000"/>
                <w:vertAlign w:val="superscript"/>
              </w:rPr>
              <w:t>Ca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57289BDE"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2.77±0.01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4BF07D86"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2.63±0.01</w:t>
            </w:r>
            <w:r w:rsidRPr="00334C56">
              <w:rPr>
                <w:rFonts w:ascii="Times New Roman" w:hAnsi="Times New Roman" w:cs="Times New Roman"/>
                <w:color w:val="000000"/>
                <w:vertAlign w:val="superscript"/>
              </w:rPr>
              <w:t>Cc</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14:paraId="640C4A68" w14:textId="77777777"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2.53±0.02</w:t>
            </w:r>
            <w:r w:rsidRPr="00334C56">
              <w:rPr>
                <w:rFonts w:ascii="Times New Roman" w:hAnsi="Times New Roman" w:cs="Times New Roman"/>
                <w:color w:val="000000"/>
                <w:vertAlign w:val="superscript"/>
              </w:rPr>
              <w:t>Cd</w:t>
            </w:r>
          </w:p>
        </w:tc>
      </w:tr>
    </w:tbl>
    <w:p w14:paraId="033B1270" w14:textId="77777777" w:rsidR="00FA338F" w:rsidRPr="00334C56" w:rsidRDefault="00FA338F" w:rsidP="00FA338F">
      <w:pPr>
        <w:tabs>
          <w:tab w:val="left" w:pos="3315"/>
        </w:tabs>
        <w:spacing w:after="0"/>
        <w:jc w:val="both"/>
        <w:rPr>
          <w:rFonts w:ascii="Times New Roman" w:hAnsi="Times New Roman" w:cs="Times New Roman"/>
          <w:color w:val="000000"/>
          <w:sz w:val="20"/>
        </w:rPr>
      </w:pPr>
      <w:r>
        <w:rPr>
          <w:rFonts w:ascii="Times New Roman" w:hAnsi="Times New Roman" w:cs="Times New Roman"/>
          <w:color w:val="000000"/>
        </w:rPr>
        <w:tab/>
      </w:r>
      <w:r w:rsidRPr="00334C56">
        <w:rPr>
          <w:rFonts w:ascii="Times New Roman" w:hAnsi="Times New Roman" w:cs="Times New Roman"/>
          <w:color w:val="000000"/>
          <w:sz w:val="20"/>
        </w:rPr>
        <w:t>n=5, ND= Not Detected</w:t>
      </w:r>
    </w:p>
    <w:p w14:paraId="0C3F05B8" w14:textId="77777777" w:rsidR="00FA338F" w:rsidRPr="00334C56" w:rsidRDefault="00FA338F" w:rsidP="00FA338F">
      <w:pPr>
        <w:spacing w:after="0"/>
        <w:jc w:val="center"/>
        <w:rPr>
          <w:rFonts w:ascii="Times New Roman" w:hAnsi="Times New Roman" w:cs="Times New Roman"/>
          <w:color w:val="000000"/>
        </w:rPr>
      </w:pPr>
      <w:r w:rsidRPr="00334C56">
        <w:rPr>
          <w:rFonts w:ascii="Times New Roman" w:hAnsi="Times New Roman" w:cs="Times New Roman"/>
          <w:color w:val="000000"/>
          <w:sz w:val="20"/>
        </w:rPr>
        <w:t>Different superscripts within a column (capital letters) and within a row (sma</w:t>
      </w:r>
      <w:r>
        <w:rPr>
          <w:rFonts w:ascii="Times New Roman" w:hAnsi="Times New Roman" w:cs="Times New Roman"/>
          <w:color w:val="000000"/>
          <w:sz w:val="20"/>
        </w:rPr>
        <w:t>ll letter) differ significantly</w:t>
      </w:r>
    </w:p>
    <w:p w14:paraId="68CB0BB5" w14:textId="77777777" w:rsidR="00FA338F" w:rsidRPr="00334C56" w:rsidRDefault="00FA338F" w:rsidP="00C02150">
      <w:pPr>
        <w:spacing w:line="360" w:lineRule="auto"/>
        <w:jc w:val="both"/>
        <w:rPr>
          <w:rFonts w:ascii="Times New Roman" w:hAnsi="Times New Roman" w:cs="Times New Roman"/>
          <w:color w:val="000000"/>
        </w:rPr>
      </w:pPr>
    </w:p>
    <w:p w14:paraId="508D0180" w14:textId="77777777" w:rsidR="00C04E66" w:rsidRDefault="00BB2A04" w:rsidP="00BB2A04">
      <w:pPr>
        <w:spacing w:after="180" w:line="360" w:lineRule="auto"/>
        <w:jc w:val="both"/>
        <w:rPr>
          <w:rFonts w:ascii="Times New Roman" w:hAnsi="Times New Roman" w:cs="Times New Roman"/>
          <w:color w:val="000000"/>
        </w:rPr>
      </w:pPr>
      <w:r w:rsidRPr="00334C56">
        <w:rPr>
          <w:rFonts w:ascii="Times New Roman" w:hAnsi="Times New Roman" w:cs="Times New Roman"/>
          <w:b/>
          <w:color w:val="000000"/>
        </w:rPr>
        <w:t>5. Conclusion</w:t>
      </w:r>
    </w:p>
    <w:p w14:paraId="4C7F657D" w14:textId="77777777" w:rsidR="00BB2A04" w:rsidRPr="00334C56" w:rsidRDefault="00BB2A04" w:rsidP="00BB2A04">
      <w:pPr>
        <w:spacing w:after="180" w:line="360" w:lineRule="auto"/>
        <w:jc w:val="both"/>
        <w:rPr>
          <w:rFonts w:ascii="Times New Roman" w:hAnsi="Times New Roman" w:cs="Times New Roman"/>
          <w:color w:val="000000"/>
        </w:rPr>
      </w:pPr>
      <w:r w:rsidRPr="00334C56">
        <w:rPr>
          <w:rFonts w:ascii="Times New Roman" w:hAnsi="Times New Roman" w:cs="Times New Roman"/>
        </w:rPr>
        <w:t xml:space="preserve">A study was conducted to evaluate the effect </w:t>
      </w:r>
      <w:proofErr w:type="spellStart"/>
      <w:r w:rsidRPr="00334C56">
        <w:rPr>
          <w:rFonts w:ascii="Times New Roman" w:hAnsi="Times New Roman" w:cs="Times New Roman"/>
        </w:rPr>
        <w:t>ofrice</w:t>
      </w:r>
      <w:proofErr w:type="spellEnd"/>
      <w:r w:rsidRPr="00334C56">
        <w:rPr>
          <w:rFonts w:ascii="Times New Roman" w:hAnsi="Times New Roman" w:cs="Times New Roman"/>
        </w:rPr>
        <w:t xml:space="preserve"> beer and </w:t>
      </w:r>
      <w:proofErr w:type="spellStart"/>
      <w:r w:rsidRPr="00334C56">
        <w:rPr>
          <w:rFonts w:ascii="Times New Roman" w:hAnsi="Times New Roman" w:cs="Times New Roman"/>
        </w:rPr>
        <w:t>phyto</w:t>
      </w:r>
      <w:proofErr w:type="spellEnd"/>
      <w:r w:rsidRPr="00334C56">
        <w:rPr>
          <w:rFonts w:ascii="Times New Roman" w:hAnsi="Times New Roman" w:cs="Times New Roman"/>
        </w:rPr>
        <w:t xml:space="preserve">-ingredients on microbiological qualities </w:t>
      </w:r>
      <w:r w:rsidR="00550F1E" w:rsidRPr="00334C56">
        <w:rPr>
          <w:rFonts w:ascii="Times New Roman" w:hAnsi="Times New Roman" w:cs="Times New Roman"/>
        </w:rPr>
        <w:t>of vacuum</w:t>
      </w:r>
      <w:r w:rsidRPr="00334C56">
        <w:rPr>
          <w:rFonts w:ascii="Times New Roman" w:hAnsi="Times New Roman" w:cs="Times New Roman"/>
        </w:rPr>
        <w:t xml:space="preserve"> packaged duck meat products. The rice beer and </w:t>
      </w:r>
      <w:proofErr w:type="spellStart"/>
      <w:r w:rsidRPr="00334C56">
        <w:rPr>
          <w:rFonts w:ascii="Times New Roman" w:hAnsi="Times New Roman" w:cs="Times New Roman"/>
        </w:rPr>
        <w:t>phyto</w:t>
      </w:r>
      <w:proofErr w:type="spellEnd"/>
      <w:r w:rsidRPr="00334C56">
        <w:rPr>
          <w:rFonts w:ascii="Times New Roman" w:hAnsi="Times New Roman" w:cs="Times New Roman"/>
        </w:rPr>
        <w:t xml:space="preserve">-ingredients selected for the study were incorporated in various marinating combinations into four different treatments </w:t>
      </w:r>
      <w:r w:rsidRPr="00334C56">
        <w:rPr>
          <w:rFonts w:ascii="Times New Roman" w:hAnsi="Times New Roman" w:cs="Times New Roman"/>
          <w:i/>
          <w:iCs/>
        </w:rPr>
        <w:t>viz.</w:t>
      </w:r>
      <w:r w:rsidRPr="00334C56">
        <w:rPr>
          <w:rFonts w:ascii="Times New Roman" w:hAnsi="Times New Roman" w:cs="Times New Roman"/>
        </w:rPr>
        <w:t>, Control (Meat and spice paste), Treatment 1 (Rice beer and spice paste), Treatment 2 (</w:t>
      </w:r>
      <w:proofErr w:type="spellStart"/>
      <w:r w:rsidRPr="00334C56">
        <w:rPr>
          <w:rFonts w:ascii="Times New Roman" w:hAnsi="Times New Roman" w:cs="Times New Roman"/>
        </w:rPr>
        <w:t>phyto</w:t>
      </w:r>
      <w:proofErr w:type="spellEnd"/>
      <w:r w:rsidRPr="00334C56">
        <w:rPr>
          <w:rFonts w:ascii="Times New Roman" w:hAnsi="Times New Roman" w:cs="Times New Roman"/>
        </w:rPr>
        <w:t xml:space="preserve">-ingredients and spice paste), Treatment 3 (Rice beer, </w:t>
      </w:r>
      <w:proofErr w:type="spellStart"/>
      <w:r w:rsidRPr="00334C56">
        <w:rPr>
          <w:rFonts w:ascii="Times New Roman" w:hAnsi="Times New Roman" w:cs="Times New Roman"/>
        </w:rPr>
        <w:t>phyto</w:t>
      </w:r>
      <w:proofErr w:type="spellEnd"/>
      <w:r w:rsidRPr="00334C56">
        <w:rPr>
          <w:rFonts w:ascii="Times New Roman" w:hAnsi="Times New Roman" w:cs="Times New Roman"/>
        </w:rPr>
        <w:t>-ingredients and spice paste).</w:t>
      </w:r>
      <w:r w:rsidRPr="00334C56">
        <w:rPr>
          <w:rFonts w:ascii="Times New Roman" w:hAnsi="Times New Roman" w:cs="Times New Roman"/>
          <w:color w:val="000000"/>
        </w:rPr>
        <w:t xml:space="preserve"> It was clearly observed that the marinade prepared combining all the ingredients had significant effect on improving microbiological quality of duck meat products. The shelf life could be extended up to 7 days by aerobic packaging and up to 15 days by vacuum packaging method at refrigeration temperature.</w:t>
      </w:r>
    </w:p>
    <w:p w14:paraId="4E654C05" w14:textId="77777777" w:rsidR="00BB2A04" w:rsidRPr="00334C56" w:rsidRDefault="00BB2A04" w:rsidP="00BB2A04">
      <w:pPr>
        <w:spacing w:after="180"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 xml:space="preserve">6. CONFLICT OF INTEREST </w:t>
      </w:r>
    </w:p>
    <w:p w14:paraId="1F222CF7" w14:textId="77777777" w:rsidR="00BB2A04" w:rsidRPr="00334C56" w:rsidRDefault="00BB2A04" w:rsidP="00BB2A04">
      <w:pPr>
        <w:spacing w:after="180"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We certify that there is no conflict of interest with any financial organization regarding the material discussed in the manuscript.</w:t>
      </w:r>
    </w:p>
    <w:p w14:paraId="451AB881" w14:textId="5B9A7F6E" w:rsidR="00B00D81" w:rsidRPr="00B00D81" w:rsidRDefault="00B00D81" w:rsidP="00B00D81">
      <w:pPr>
        <w:spacing w:after="180" w:line="360" w:lineRule="auto"/>
        <w:jc w:val="both"/>
        <w:rPr>
          <w:rFonts w:ascii="Times New Roman" w:hAnsi="Times New Roman" w:cs="Times New Roman"/>
          <w:b/>
          <w:bCs/>
          <w:color w:val="000000" w:themeColor="text1"/>
          <w:sz w:val="24"/>
          <w:szCs w:val="24"/>
        </w:rPr>
      </w:pPr>
      <w:r w:rsidRPr="00B00D81">
        <w:rPr>
          <w:rFonts w:ascii="Times New Roman" w:hAnsi="Times New Roman" w:cs="Times New Roman"/>
          <w:b/>
          <w:bCs/>
          <w:color w:val="000000" w:themeColor="text1"/>
          <w:sz w:val="24"/>
          <w:szCs w:val="24"/>
        </w:rPr>
        <w:t>7. ACKNOWLEDGMENT</w:t>
      </w:r>
    </w:p>
    <w:p w14:paraId="7D23CEB4" w14:textId="2C2337D0" w:rsidR="00C04E66" w:rsidRDefault="00B00D81" w:rsidP="00B00D81">
      <w:pPr>
        <w:spacing w:after="180" w:line="360" w:lineRule="auto"/>
        <w:jc w:val="both"/>
        <w:rPr>
          <w:rFonts w:ascii="Times New Roman" w:hAnsi="Times New Roman" w:cs="Times New Roman"/>
          <w:color w:val="000000" w:themeColor="text1"/>
        </w:rPr>
      </w:pPr>
      <w:r w:rsidRPr="00B00D81">
        <w:rPr>
          <w:rFonts w:ascii="Times New Roman" w:hAnsi="Times New Roman" w:cs="Times New Roman"/>
          <w:color w:val="000000" w:themeColor="text1"/>
        </w:rPr>
        <w:t xml:space="preserve">The authors </w:t>
      </w:r>
      <w:r>
        <w:rPr>
          <w:rFonts w:ascii="Times New Roman" w:hAnsi="Times New Roman" w:cs="Times New Roman"/>
          <w:color w:val="000000" w:themeColor="text1"/>
        </w:rPr>
        <w:t xml:space="preserve">are highly </w:t>
      </w:r>
      <w:r w:rsidRPr="00B00D81">
        <w:rPr>
          <w:rFonts w:ascii="Times New Roman" w:hAnsi="Times New Roman" w:cs="Times New Roman"/>
          <w:color w:val="000000" w:themeColor="text1"/>
        </w:rPr>
        <w:t>thank</w:t>
      </w:r>
      <w:r>
        <w:rPr>
          <w:rFonts w:ascii="Times New Roman" w:hAnsi="Times New Roman" w:cs="Times New Roman"/>
          <w:color w:val="000000" w:themeColor="text1"/>
        </w:rPr>
        <w:t>ful</w:t>
      </w:r>
      <w:r w:rsidRPr="00B00D81">
        <w:rPr>
          <w:rFonts w:ascii="Times New Roman" w:hAnsi="Times New Roman" w:cs="Times New Roman"/>
          <w:color w:val="000000" w:themeColor="text1"/>
        </w:rPr>
        <w:t xml:space="preserve"> </w:t>
      </w:r>
      <w:r w:rsidR="00B464F3">
        <w:rPr>
          <w:rFonts w:ascii="Times New Roman" w:hAnsi="Times New Roman" w:cs="Times New Roman"/>
          <w:color w:val="000000" w:themeColor="text1"/>
        </w:rPr>
        <w:t xml:space="preserve">to </w:t>
      </w:r>
      <w:r w:rsidRPr="00B00D81">
        <w:rPr>
          <w:rFonts w:ascii="Times New Roman" w:hAnsi="Times New Roman" w:cs="Times New Roman"/>
          <w:color w:val="000000" w:themeColor="text1"/>
        </w:rPr>
        <w:t>the Assam Agricultural University (Assam, India)</w:t>
      </w:r>
      <w:r w:rsidR="00B464F3">
        <w:rPr>
          <w:rFonts w:ascii="Times New Roman" w:hAnsi="Times New Roman" w:cs="Times New Roman"/>
          <w:color w:val="000000" w:themeColor="text1"/>
        </w:rPr>
        <w:t xml:space="preserve"> </w:t>
      </w:r>
      <w:proofErr w:type="gramStart"/>
      <w:r w:rsidR="00B464F3">
        <w:rPr>
          <w:rFonts w:ascii="Times New Roman" w:hAnsi="Times New Roman" w:cs="Times New Roman"/>
          <w:color w:val="000000" w:themeColor="text1"/>
        </w:rPr>
        <w:t xml:space="preserve">and </w:t>
      </w:r>
      <w:r w:rsidRPr="00B00D81">
        <w:rPr>
          <w:rFonts w:ascii="Times New Roman" w:hAnsi="Times New Roman" w:cs="Times New Roman"/>
          <w:color w:val="000000" w:themeColor="text1"/>
        </w:rPr>
        <w:t xml:space="preserve"> ICAR</w:t>
      </w:r>
      <w:proofErr w:type="gramEnd"/>
      <w:r w:rsidRPr="00B00D81">
        <w:rPr>
          <w:rFonts w:ascii="Times New Roman" w:hAnsi="Times New Roman" w:cs="Times New Roman"/>
          <w:color w:val="000000" w:themeColor="text1"/>
        </w:rPr>
        <w:t>-All India</w:t>
      </w:r>
      <w:r>
        <w:rPr>
          <w:rFonts w:ascii="Times New Roman" w:hAnsi="Times New Roman" w:cs="Times New Roman"/>
          <w:color w:val="000000" w:themeColor="text1"/>
        </w:rPr>
        <w:t xml:space="preserve"> </w:t>
      </w:r>
      <w:r w:rsidRPr="00B00D81">
        <w:rPr>
          <w:rFonts w:ascii="Times New Roman" w:hAnsi="Times New Roman" w:cs="Times New Roman"/>
          <w:color w:val="000000" w:themeColor="text1"/>
        </w:rPr>
        <w:t xml:space="preserve">Coordinated Research Project on Post Harvest Engineering and Technology (AICRP </w:t>
      </w:r>
      <w:r w:rsidRPr="00B00D81">
        <w:t>on</w:t>
      </w:r>
      <w:r>
        <w:t xml:space="preserve"> </w:t>
      </w:r>
      <w:r w:rsidRPr="00B00D81">
        <w:t>PHET</w:t>
      </w:r>
      <w:r w:rsidRPr="00B00D81">
        <w:rPr>
          <w:rFonts w:ascii="Times New Roman" w:hAnsi="Times New Roman" w:cs="Times New Roman"/>
          <w:color w:val="000000" w:themeColor="text1"/>
        </w:rPr>
        <w:t xml:space="preserve">), </w:t>
      </w:r>
      <w:proofErr w:type="spellStart"/>
      <w:r w:rsidRPr="00B00D81">
        <w:rPr>
          <w:rFonts w:ascii="Times New Roman" w:hAnsi="Times New Roman" w:cs="Times New Roman"/>
          <w:color w:val="000000" w:themeColor="text1"/>
        </w:rPr>
        <w:t>Khanapara</w:t>
      </w:r>
      <w:proofErr w:type="spellEnd"/>
      <w:r w:rsidRPr="00B00D81">
        <w:rPr>
          <w:rFonts w:ascii="Times New Roman" w:hAnsi="Times New Roman" w:cs="Times New Roman"/>
          <w:color w:val="000000" w:themeColor="text1"/>
        </w:rPr>
        <w:t xml:space="preserve">, Guwahati </w:t>
      </w:r>
      <w:r w:rsidR="00B464F3">
        <w:rPr>
          <w:rFonts w:ascii="Times New Roman" w:hAnsi="Times New Roman" w:cs="Times New Roman"/>
          <w:color w:val="000000" w:themeColor="text1"/>
        </w:rPr>
        <w:t>for the financial and technical support to carry out the present study.</w:t>
      </w:r>
    </w:p>
    <w:p w14:paraId="763871CB" w14:textId="77777777" w:rsidR="002F1D17" w:rsidRPr="004C1B64" w:rsidRDefault="002F1D17" w:rsidP="002F1D17">
      <w:pPr>
        <w:rPr>
          <w:b/>
          <w:bCs/>
          <w:highlight w:val="yellow"/>
        </w:rPr>
      </w:pPr>
      <w:r w:rsidRPr="004C1B64">
        <w:rPr>
          <w:b/>
          <w:bCs/>
          <w:highlight w:val="yellow"/>
        </w:rPr>
        <w:t>Disclaimer (Artificial intelligence)</w:t>
      </w:r>
    </w:p>
    <w:p w14:paraId="6E72756D" w14:textId="77777777" w:rsidR="002F1D17" w:rsidRPr="004C1B64" w:rsidRDefault="002F1D17" w:rsidP="002F1D17">
      <w:pPr>
        <w:rPr>
          <w:highlight w:val="yellow"/>
        </w:rPr>
      </w:pPr>
      <w:r w:rsidRPr="004C1B64">
        <w:rPr>
          <w:highlight w:val="yellow"/>
        </w:rPr>
        <w:t xml:space="preserve">Option 1: </w:t>
      </w:r>
    </w:p>
    <w:p w14:paraId="380FBA07" w14:textId="77777777" w:rsidR="002F1D17" w:rsidRPr="004C1B64" w:rsidRDefault="002F1D17" w:rsidP="002F1D17">
      <w:pPr>
        <w:rPr>
          <w:highlight w:val="yellow"/>
        </w:rPr>
      </w:pPr>
      <w:r w:rsidRPr="004C1B64">
        <w:rPr>
          <w:highlight w:val="yellow"/>
        </w:rPr>
        <w:lastRenderedPageBreak/>
        <w:t xml:space="preserve">Author(s) hereby declare that NO generative AI technologies such as Large Language Models (ChatGPT, COPILOT, etc) and text-to-image generators have been used during writing or editing of manuscripts. </w:t>
      </w:r>
    </w:p>
    <w:p w14:paraId="4E6079E1" w14:textId="77777777" w:rsidR="002F1D17" w:rsidRPr="004C1B64" w:rsidRDefault="002F1D17" w:rsidP="002F1D17">
      <w:pPr>
        <w:rPr>
          <w:highlight w:val="yellow"/>
        </w:rPr>
      </w:pPr>
      <w:r w:rsidRPr="004C1B64">
        <w:rPr>
          <w:highlight w:val="yellow"/>
        </w:rPr>
        <w:t xml:space="preserve">Option 2: </w:t>
      </w:r>
    </w:p>
    <w:p w14:paraId="663096AF" w14:textId="77777777" w:rsidR="002F1D17" w:rsidRPr="004C1B64" w:rsidRDefault="002F1D17" w:rsidP="002F1D17">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7111B1A1" w14:textId="77777777" w:rsidR="002F1D17" w:rsidRPr="004C1B64" w:rsidRDefault="002F1D17" w:rsidP="002F1D17">
      <w:pPr>
        <w:rPr>
          <w:highlight w:val="yellow"/>
        </w:rPr>
      </w:pPr>
      <w:r w:rsidRPr="004C1B64">
        <w:rPr>
          <w:highlight w:val="yellow"/>
        </w:rPr>
        <w:t>Details of the AI usage are given below:</w:t>
      </w:r>
    </w:p>
    <w:p w14:paraId="4ED86992" w14:textId="77777777" w:rsidR="002F1D17" w:rsidRPr="004C1B64" w:rsidRDefault="002F1D17" w:rsidP="002F1D17">
      <w:pPr>
        <w:rPr>
          <w:highlight w:val="yellow"/>
        </w:rPr>
      </w:pPr>
      <w:r w:rsidRPr="004C1B64">
        <w:rPr>
          <w:highlight w:val="yellow"/>
        </w:rPr>
        <w:t>1.</w:t>
      </w:r>
    </w:p>
    <w:p w14:paraId="5F56D815" w14:textId="77777777" w:rsidR="002F1D17" w:rsidRPr="004C1B64" w:rsidRDefault="002F1D17" w:rsidP="002F1D17">
      <w:pPr>
        <w:rPr>
          <w:highlight w:val="yellow"/>
        </w:rPr>
      </w:pPr>
      <w:r w:rsidRPr="004C1B64">
        <w:rPr>
          <w:highlight w:val="yellow"/>
        </w:rPr>
        <w:t>2.</w:t>
      </w:r>
    </w:p>
    <w:p w14:paraId="21AC99DD" w14:textId="77777777" w:rsidR="002F1D17" w:rsidRPr="00D047BB" w:rsidRDefault="002F1D17" w:rsidP="002F1D17">
      <w:r w:rsidRPr="004C1B64">
        <w:rPr>
          <w:highlight w:val="yellow"/>
        </w:rPr>
        <w:t>3.</w:t>
      </w:r>
    </w:p>
    <w:p w14:paraId="57B27C89" w14:textId="77777777" w:rsidR="002F1D17" w:rsidRPr="00334C56" w:rsidRDefault="002F1D17" w:rsidP="00B00D81">
      <w:pPr>
        <w:spacing w:after="180" w:line="360" w:lineRule="auto"/>
        <w:jc w:val="both"/>
        <w:rPr>
          <w:rFonts w:ascii="Times New Roman" w:hAnsi="Times New Roman" w:cs="Times New Roman"/>
          <w:color w:val="000000" w:themeColor="text1"/>
        </w:rPr>
      </w:pPr>
    </w:p>
    <w:p w14:paraId="61BDBA76" w14:textId="77777777" w:rsidR="009D357B" w:rsidRPr="00334C56" w:rsidRDefault="00C04E66" w:rsidP="00C02150">
      <w:pPr>
        <w:spacing w:line="360" w:lineRule="auto"/>
        <w:jc w:val="both"/>
        <w:rPr>
          <w:rFonts w:ascii="Times New Roman" w:hAnsi="Times New Roman" w:cs="Times New Roman"/>
          <w:b/>
          <w:color w:val="000000"/>
          <w:sz w:val="24"/>
          <w:szCs w:val="24"/>
        </w:rPr>
      </w:pPr>
      <w:r w:rsidRPr="00334C56">
        <w:rPr>
          <w:rFonts w:ascii="Times New Roman" w:hAnsi="Times New Roman" w:cs="Times New Roman"/>
          <w:b/>
          <w:color w:val="000000"/>
          <w:sz w:val="24"/>
          <w:szCs w:val="24"/>
        </w:rPr>
        <w:t xml:space="preserve">8. REFERENCES: </w:t>
      </w:r>
    </w:p>
    <w:p w14:paraId="3A099042" w14:textId="77777777" w:rsidR="00DF0025" w:rsidRPr="00DF0025" w:rsidRDefault="00DF0025" w:rsidP="00DF0025">
      <w:pPr>
        <w:spacing w:after="240"/>
        <w:ind w:left="720" w:hanging="720"/>
        <w:jc w:val="both"/>
        <w:rPr>
          <w:rFonts w:ascii="Times New Roman" w:hAnsi="Times New Roman" w:cs="Times New Roman"/>
          <w:b/>
          <w:color w:val="000000"/>
        </w:rPr>
      </w:pPr>
      <w:r w:rsidRPr="00DF0025">
        <w:rPr>
          <w:rFonts w:ascii="Times New Roman" w:hAnsi="Times New Roman" w:cs="Times New Roman"/>
          <w:b/>
          <w:color w:val="000000"/>
        </w:rPr>
        <w:t xml:space="preserve">1. </w:t>
      </w:r>
      <w:r w:rsidRPr="00DF0025">
        <w:rPr>
          <w:rFonts w:ascii="Times New Roman" w:hAnsi="Times New Roman" w:cs="Times New Roman"/>
          <w:color w:val="000000"/>
        </w:rPr>
        <w:t>AOAC (2005). Official methods of analysis of AOAC international, 18</w:t>
      </w:r>
      <w:r w:rsidRPr="00DF0025">
        <w:rPr>
          <w:rFonts w:ascii="Times New Roman" w:hAnsi="Times New Roman" w:cs="Times New Roman"/>
          <w:color w:val="000000"/>
          <w:vertAlign w:val="superscript"/>
        </w:rPr>
        <w:t>th</w:t>
      </w:r>
      <w:r w:rsidRPr="00DF0025">
        <w:rPr>
          <w:rFonts w:ascii="Times New Roman" w:hAnsi="Times New Roman" w:cs="Times New Roman"/>
          <w:color w:val="000000"/>
        </w:rPr>
        <w:t xml:space="preserve"> </w:t>
      </w:r>
      <w:proofErr w:type="spellStart"/>
      <w:r w:rsidRPr="00DF0025">
        <w:rPr>
          <w:rFonts w:ascii="Times New Roman" w:hAnsi="Times New Roman" w:cs="Times New Roman"/>
          <w:color w:val="000000"/>
        </w:rPr>
        <w:t>edn</w:t>
      </w:r>
      <w:proofErr w:type="spellEnd"/>
      <w:r w:rsidRPr="00DF0025">
        <w:rPr>
          <w:rFonts w:ascii="Times New Roman" w:hAnsi="Times New Roman" w:cs="Times New Roman"/>
          <w:color w:val="000000"/>
        </w:rPr>
        <w:t xml:space="preserve">., </w:t>
      </w:r>
      <w:proofErr w:type="spellStart"/>
      <w:r w:rsidRPr="00DF0025">
        <w:rPr>
          <w:rFonts w:ascii="Times New Roman" w:hAnsi="Times New Roman" w:cs="Times New Roman"/>
          <w:color w:val="000000"/>
        </w:rPr>
        <w:t>WashingtonD.C</w:t>
      </w:r>
      <w:proofErr w:type="spellEnd"/>
      <w:r w:rsidRPr="00DF0025">
        <w:rPr>
          <w:rFonts w:ascii="Times New Roman" w:hAnsi="Times New Roman" w:cs="Times New Roman"/>
          <w:color w:val="000000"/>
        </w:rPr>
        <w:t>.</w:t>
      </w:r>
    </w:p>
    <w:p w14:paraId="1BF00ECB"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2. Banon, S.; Diaz, P.; Rodriguez, M.; Garrido, M. D. and Price, A. (2007). Ascorbate, green tea and grape seed extracts increase the shelf life of low sulphite beef patties. </w:t>
      </w:r>
      <w:r w:rsidRPr="00DF0025">
        <w:rPr>
          <w:rFonts w:ascii="Times New Roman" w:hAnsi="Times New Roman" w:cs="Times New Roman"/>
          <w:i/>
          <w:color w:val="000000"/>
        </w:rPr>
        <w:t>Meat Science,</w:t>
      </w:r>
      <w:r w:rsidRPr="00DF0025">
        <w:rPr>
          <w:rFonts w:ascii="Times New Roman" w:hAnsi="Times New Roman" w:cs="Times New Roman"/>
          <w:b/>
          <w:color w:val="000000"/>
        </w:rPr>
        <w:t>77</w:t>
      </w:r>
      <w:r w:rsidRPr="00DF0025">
        <w:rPr>
          <w:rFonts w:ascii="Times New Roman" w:hAnsi="Times New Roman" w:cs="Times New Roman"/>
          <w:color w:val="000000"/>
        </w:rPr>
        <w:t>(4): 626-633.</w:t>
      </w:r>
    </w:p>
    <w:p w14:paraId="63743AEA"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3.Biswas, S., Banerjee, R., Bhattacharyya, D., Patra, G., Das, A. and Das, S. (2019). Technological investigation into duck meat and its products - A potential alternative to chicken. </w:t>
      </w:r>
      <w:r w:rsidRPr="00DF0025">
        <w:rPr>
          <w:rFonts w:ascii="Times New Roman" w:hAnsi="Times New Roman" w:cs="Times New Roman"/>
          <w:i/>
          <w:color w:val="000000"/>
        </w:rPr>
        <w:t>World’s Poultry Science Journal</w:t>
      </w:r>
      <w:r w:rsidRPr="00DF0025">
        <w:rPr>
          <w:rFonts w:ascii="Times New Roman" w:hAnsi="Times New Roman" w:cs="Times New Roman"/>
          <w:color w:val="000000"/>
        </w:rPr>
        <w:t>. 75: 609-620. </w:t>
      </w:r>
    </w:p>
    <w:p w14:paraId="7D05138C"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4. Biswas, S.; Chakraborty, A.; Patra, G. and </w:t>
      </w:r>
      <w:proofErr w:type="spellStart"/>
      <w:r w:rsidRPr="00DF0025">
        <w:rPr>
          <w:rFonts w:ascii="Times New Roman" w:hAnsi="Times New Roman" w:cs="Times New Roman"/>
          <w:color w:val="000000"/>
        </w:rPr>
        <w:t>Dhargupta</w:t>
      </w:r>
      <w:proofErr w:type="spellEnd"/>
      <w:r w:rsidRPr="00DF0025">
        <w:rPr>
          <w:rFonts w:ascii="Times New Roman" w:hAnsi="Times New Roman" w:cs="Times New Roman"/>
          <w:color w:val="000000"/>
        </w:rPr>
        <w:t xml:space="preserve">, A. (2011). Quality and acceptability of duck patties stored at ambient and refrigeration temperature. </w:t>
      </w:r>
      <w:r w:rsidRPr="00DF0025">
        <w:rPr>
          <w:rFonts w:ascii="Times New Roman" w:hAnsi="Times New Roman" w:cs="Times New Roman"/>
          <w:i/>
          <w:color w:val="000000"/>
        </w:rPr>
        <w:t>International Journal of Livestock Prod</w:t>
      </w:r>
      <w:r w:rsidRPr="00DF0025">
        <w:rPr>
          <w:rFonts w:ascii="Times New Roman" w:hAnsi="Times New Roman" w:cs="Times New Roman"/>
          <w:color w:val="000000"/>
        </w:rPr>
        <w:t xml:space="preserve">., </w:t>
      </w:r>
      <w:r w:rsidRPr="00DF0025">
        <w:rPr>
          <w:rFonts w:ascii="Times New Roman" w:hAnsi="Times New Roman" w:cs="Times New Roman"/>
          <w:b/>
          <w:color w:val="000000"/>
        </w:rPr>
        <w:t>2</w:t>
      </w:r>
      <w:r w:rsidRPr="00DF0025">
        <w:rPr>
          <w:rFonts w:ascii="Times New Roman" w:hAnsi="Times New Roman" w:cs="Times New Roman"/>
          <w:color w:val="000000"/>
        </w:rPr>
        <w:t>(1):1-6.</w:t>
      </w:r>
    </w:p>
    <w:p w14:paraId="46CBDB51"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5. Chandralekha, S.; </w:t>
      </w:r>
      <w:proofErr w:type="spellStart"/>
      <w:r w:rsidRPr="00DF0025">
        <w:rPr>
          <w:rFonts w:ascii="Times New Roman" w:hAnsi="Times New Roman" w:cs="Times New Roman"/>
          <w:color w:val="000000"/>
        </w:rPr>
        <w:t>Babu</w:t>
      </w:r>
      <w:proofErr w:type="spellEnd"/>
      <w:r w:rsidRPr="00DF0025">
        <w:rPr>
          <w:rFonts w:ascii="Times New Roman" w:hAnsi="Times New Roman" w:cs="Times New Roman"/>
          <w:color w:val="000000"/>
        </w:rPr>
        <w:t xml:space="preserve">, A.J.; Moorthy, P.R.S and </w:t>
      </w:r>
      <w:proofErr w:type="spellStart"/>
      <w:r w:rsidRPr="00DF0025">
        <w:rPr>
          <w:rFonts w:ascii="Times New Roman" w:hAnsi="Times New Roman" w:cs="Times New Roman"/>
          <w:color w:val="000000"/>
        </w:rPr>
        <w:t>Karthikeyen</w:t>
      </w:r>
      <w:proofErr w:type="spellEnd"/>
      <w:r w:rsidRPr="00DF0025">
        <w:rPr>
          <w:rFonts w:ascii="Times New Roman" w:hAnsi="Times New Roman" w:cs="Times New Roman"/>
          <w:color w:val="000000"/>
        </w:rPr>
        <w:t xml:space="preserve">, B. (2010). Studies on the effect of pomegranate rind powder extract as natural </w:t>
      </w:r>
      <w:proofErr w:type="spellStart"/>
      <w:r w:rsidRPr="00DF0025">
        <w:rPr>
          <w:rFonts w:ascii="Times New Roman" w:hAnsi="Times New Roman" w:cs="Times New Roman"/>
          <w:color w:val="000000"/>
        </w:rPr>
        <w:t>antiocidant</w:t>
      </w:r>
      <w:proofErr w:type="spellEnd"/>
      <w:r w:rsidRPr="00DF0025">
        <w:rPr>
          <w:rFonts w:ascii="Times New Roman" w:hAnsi="Times New Roman" w:cs="Times New Roman"/>
          <w:color w:val="000000"/>
        </w:rPr>
        <w:t xml:space="preserve"> in chicken meat balls during refrigerated storage. </w:t>
      </w:r>
      <w:r w:rsidRPr="00DF0025">
        <w:rPr>
          <w:rFonts w:ascii="Times New Roman" w:hAnsi="Times New Roman" w:cs="Times New Roman"/>
          <w:i/>
          <w:color w:val="000000"/>
        </w:rPr>
        <w:t>Journal of Advanced Veterinary Research,</w:t>
      </w:r>
      <w:proofErr w:type="gramStart"/>
      <w:r w:rsidRPr="00DF0025">
        <w:rPr>
          <w:rFonts w:ascii="Times New Roman" w:hAnsi="Times New Roman" w:cs="Times New Roman"/>
          <w:b/>
          <w:bCs/>
          <w:color w:val="000000"/>
        </w:rPr>
        <w:t>2</w:t>
      </w:r>
      <w:r w:rsidRPr="00DF0025">
        <w:rPr>
          <w:rFonts w:ascii="Times New Roman" w:hAnsi="Times New Roman" w:cs="Times New Roman"/>
          <w:color w:val="000000"/>
        </w:rPr>
        <w:t xml:space="preserve"> :</w:t>
      </w:r>
      <w:proofErr w:type="gramEnd"/>
      <w:r w:rsidRPr="00DF0025">
        <w:rPr>
          <w:rFonts w:ascii="Times New Roman" w:hAnsi="Times New Roman" w:cs="Times New Roman"/>
          <w:color w:val="000000"/>
        </w:rPr>
        <w:t xml:space="preserve"> </w:t>
      </w:r>
      <w:r w:rsidRPr="00DF0025">
        <w:rPr>
          <w:rFonts w:ascii="Times New Roman" w:hAnsi="Times New Roman" w:cs="Times New Roman"/>
          <w:b/>
          <w:color w:val="000000"/>
        </w:rPr>
        <w:t>107</w:t>
      </w:r>
      <w:r w:rsidRPr="00DF0025">
        <w:rPr>
          <w:rFonts w:ascii="Times New Roman" w:hAnsi="Times New Roman" w:cs="Times New Roman"/>
          <w:color w:val="000000"/>
        </w:rPr>
        <w:t>-112.</w:t>
      </w:r>
    </w:p>
    <w:p w14:paraId="15A99D34"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6. Cholan, P. (2008). Effect of fat replacers on the quality and storage stability of low-fat chicken nuggets. </w:t>
      </w:r>
      <w:proofErr w:type="spellStart"/>
      <w:r w:rsidRPr="00DF0025">
        <w:rPr>
          <w:rFonts w:ascii="Times New Roman" w:hAnsi="Times New Roman" w:cs="Times New Roman"/>
          <w:color w:val="000000"/>
        </w:rPr>
        <w:t>M.V.Sc</w:t>
      </w:r>
      <w:proofErr w:type="spellEnd"/>
      <w:r w:rsidRPr="00DF0025">
        <w:rPr>
          <w:rFonts w:ascii="Times New Roman" w:hAnsi="Times New Roman" w:cs="Times New Roman"/>
          <w:color w:val="000000"/>
        </w:rPr>
        <w:t xml:space="preserve"> Thesis, Rajiv Gandhi College of Veterinary and Animal Sciences, Pondicherry University, Puducherry.</w:t>
      </w:r>
    </w:p>
    <w:p w14:paraId="27008126" w14:textId="5FE46AF1"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7. Dutta, D., Dutta, I.B., Kaushik, P., Bora, M., Deka, R.J., Bhattacharyya, B.N. and Kalita, K.B. (2022</w:t>
      </w:r>
      <w:r w:rsidR="00B00D81" w:rsidRPr="00DF0025">
        <w:rPr>
          <w:rFonts w:ascii="Times New Roman" w:hAnsi="Times New Roman" w:cs="Times New Roman"/>
          <w:color w:val="000000"/>
        </w:rPr>
        <w:t>). Morphological</w:t>
      </w:r>
      <w:r w:rsidRPr="00DF0025">
        <w:rPr>
          <w:rFonts w:ascii="Times New Roman" w:hAnsi="Times New Roman" w:cs="Times New Roman"/>
          <w:color w:val="000000"/>
        </w:rPr>
        <w:t xml:space="preserve"> Characteristics of Pati Duck. </w:t>
      </w:r>
      <w:r w:rsidRPr="00DF0025">
        <w:rPr>
          <w:rFonts w:ascii="Times New Roman" w:hAnsi="Times New Roman" w:cs="Times New Roman"/>
          <w:i/>
          <w:color w:val="000000"/>
        </w:rPr>
        <w:t>Indian Journal of Animal Research</w:t>
      </w:r>
      <w:r w:rsidRPr="00DF0025">
        <w:rPr>
          <w:rFonts w:ascii="Times New Roman" w:hAnsi="Times New Roman" w:cs="Times New Roman"/>
          <w:color w:val="000000"/>
        </w:rPr>
        <w:t>. DOI: 10.18805/IJAR.B-4819.</w:t>
      </w:r>
    </w:p>
    <w:p w14:paraId="59675D8E" w14:textId="5D375E4B" w:rsidR="00DF0025" w:rsidRPr="00DF0025" w:rsidRDefault="00DF0025" w:rsidP="00DF0025">
      <w:pPr>
        <w:spacing w:after="240"/>
        <w:ind w:left="720" w:hanging="720"/>
        <w:jc w:val="both"/>
        <w:rPr>
          <w:rFonts w:ascii="Times New Roman" w:hAnsi="Times New Roman" w:cs="Times New Roman"/>
        </w:rPr>
      </w:pPr>
      <w:r w:rsidRPr="00DF0025">
        <w:rPr>
          <w:rFonts w:ascii="Times New Roman" w:hAnsi="Times New Roman" w:cs="Times New Roman"/>
          <w:color w:val="000000"/>
        </w:rPr>
        <w:lastRenderedPageBreak/>
        <w:t xml:space="preserve">8. </w:t>
      </w:r>
      <w:hyperlink r:id="rId9" w:history="1">
        <w:r w:rsidRPr="00B00D81">
          <w:rPr>
            <w:rStyle w:val="Hyperlink"/>
            <w:rFonts w:ascii="Times New Roman" w:hAnsi="Times New Roman" w:cs="Times New Roman"/>
            <w:color w:val="auto"/>
            <w:u w:val="none"/>
          </w:rPr>
          <w:t>Loying</w:t>
        </w:r>
      </w:hyperlink>
      <w:r w:rsidRPr="00DF0025">
        <w:rPr>
          <w:rFonts w:ascii="Times New Roman" w:hAnsi="Times New Roman" w:cs="Times New Roman"/>
          <w:color w:val="000000"/>
        </w:rPr>
        <w:t>,</w:t>
      </w:r>
      <w:r>
        <w:rPr>
          <w:rFonts w:ascii="Times New Roman" w:hAnsi="Times New Roman" w:cs="Times New Roman"/>
          <w:color w:val="000000"/>
        </w:rPr>
        <w:t xml:space="preserve"> </w:t>
      </w:r>
      <w:r w:rsidRPr="00DF0025">
        <w:rPr>
          <w:rFonts w:ascii="Times New Roman" w:hAnsi="Times New Roman" w:cs="Times New Roman"/>
          <w:color w:val="000000"/>
        </w:rPr>
        <w:t>R., </w:t>
      </w:r>
      <w:hyperlink r:id="rId10" w:history="1">
        <w:r w:rsidRPr="00B00D81">
          <w:rPr>
            <w:rStyle w:val="Hyperlink"/>
            <w:rFonts w:ascii="Times New Roman" w:hAnsi="Times New Roman" w:cs="Times New Roman"/>
            <w:color w:val="auto"/>
            <w:u w:val="none"/>
          </w:rPr>
          <w:t>Kalita</w:t>
        </w:r>
      </w:hyperlink>
      <w:r w:rsidRPr="00B00D81">
        <w:rPr>
          <w:rFonts w:ascii="Times New Roman" w:hAnsi="Times New Roman" w:cs="Times New Roman"/>
        </w:rPr>
        <w:t>,</w:t>
      </w:r>
      <w:r>
        <w:rPr>
          <w:rFonts w:ascii="Times New Roman" w:hAnsi="Times New Roman" w:cs="Times New Roman"/>
          <w:color w:val="000000"/>
        </w:rPr>
        <w:t xml:space="preserve"> </w:t>
      </w:r>
      <w:r w:rsidRPr="00DF0025">
        <w:rPr>
          <w:rFonts w:ascii="Times New Roman" w:hAnsi="Times New Roman" w:cs="Times New Roman"/>
          <w:color w:val="000000"/>
        </w:rPr>
        <w:t>J., </w:t>
      </w:r>
      <w:hyperlink r:id="rId11" w:history="1">
        <w:r w:rsidRPr="00B00D81">
          <w:rPr>
            <w:rStyle w:val="Hyperlink"/>
            <w:rFonts w:ascii="Times New Roman" w:hAnsi="Times New Roman" w:cs="Times New Roman"/>
            <w:color w:val="auto"/>
            <w:u w:val="none"/>
          </w:rPr>
          <w:t>Manna</w:t>
        </w:r>
      </w:hyperlink>
      <w:r w:rsidRPr="00DF0025">
        <w:rPr>
          <w:rFonts w:ascii="Times New Roman" w:hAnsi="Times New Roman" w:cs="Times New Roman"/>
          <w:color w:val="000000"/>
        </w:rPr>
        <w:t>,</w:t>
      </w:r>
      <w:r>
        <w:rPr>
          <w:rFonts w:ascii="Times New Roman" w:hAnsi="Times New Roman" w:cs="Times New Roman"/>
          <w:color w:val="000000"/>
        </w:rPr>
        <w:t xml:space="preserve"> </w:t>
      </w:r>
      <w:r w:rsidRPr="00DF0025">
        <w:rPr>
          <w:rFonts w:ascii="Times New Roman" w:hAnsi="Times New Roman" w:cs="Times New Roman"/>
          <w:color w:val="000000"/>
        </w:rPr>
        <w:t>P.</w:t>
      </w:r>
      <w:r w:rsidR="00B00D81">
        <w:rPr>
          <w:rFonts w:ascii="Times New Roman" w:hAnsi="Times New Roman" w:cs="Times New Roman"/>
          <w:color w:val="000000"/>
        </w:rPr>
        <w:t xml:space="preserve"> ( 2024) </w:t>
      </w:r>
      <w:r w:rsidRPr="00DF0025">
        <w:rPr>
          <w:rFonts w:ascii="Times New Roman" w:hAnsi="Times New Roman" w:cs="Times New Roman"/>
          <w:color w:val="000000"/>
        </w:rPr>
        <w:t xml:space="preserve">Rice-Based Alcoholic Fermented Beverages of North-East India: Insight into Ethnic Preparation, Microbial Intervention, Ethnobotany, and Health Benefits. Journal of food biochemistry. </w:t>
      </w:r>
      <w:hyperlink r:id="rId12" w:history="1">
        <w:r w:rsidRPr="00B874AB">
          <w:rPr>
            <w:rStyle w:val="Hyperlink"/>
            <w:rFonts w:ascii="Times New Roman" w:hAnsi="Times New Roman" w:cs="Times New Roman"/>
            <w:color w:val="auto"/>
          </w:rPr>
          <w:t>https://doi.org/10.1155/2024/7769743</w:t>
        </w:r>
      </w:hyperlink>
    </w:p>
    <w:p w14:paraId="6D7CE6C0" w14:textId="77777777" w:rsidR="00DF0025" w:rsidRPr="00DF0025" w:rsidRDefault="00DF0025" w:rsidP="00DF0025">
      <w:pPr>
        <w:spacing w:after="240"/>
        <w:ind w:left="720" w:hanging="720"/>
        <w:jc w:val="both"/>
        <w:rPr>
          <w:rFonts w:ascii="Times New Roman" w:hAnsi="Times New Roman" w:cs="Times New Roman"/>
          <w:u w:val="single"/>
        </w:rPr>
      </w:pPr>
      <w:r w:rsidRPr="00DF0025">
        <w:rPr>
          <w:rFonts w:ascii="Times New Roman" w:hAnsi="Times New Roman" w:cs="Times New Roman"/>
          <w:color w:val="000000"/>
        </w:rPr>
        <w:t xml:space="preserve">9. FAO STAT. 2019. Food and agricultural data. </w:t>
      </w:r>
      <w:hyperlink r:id="rId13" w:history="1">
        <w:r w:rsidRPr="00B874AB">
          <w:rPr>
            <w:rStyle w:val="Hyperlink"/>
            <w:rFonts w:ascii="Times New Roman" w:hAnsi="Times New Roman" w:cs="Times New Roman"/>
            <w:color w:val="auto"/>
          </w:rPr>
          <w:t>https://www.fao.org/faostat/en/</w:t>
        </w:r>
      </w:hyperlink>
    </w:p>
    <w:p w14:paraId="6BAD4F9B"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10.  George, T.G.; Nayar, R. and Cyriac, S. (2014). Comparison of meat quality characteristics of </w:t>
      </w:r>
      <w:proofErr w:type="spellStart"/>
      <w:r w:rsidRPr="00DF0025">
        <w:rPr>
          <w:rFonts w:ascii="Times New Roman" w:hAnsi="Times New Roman" w:cs="Times New Roman"/>
          <w:color w:val="000000"/>
        </w:rPr>
        <w:t>Vigova</w:t>
      </w:r>
      <w:proofErr w:type="spellEnd"/>
      <w:r w:rsidRPr="00DF0025">
        <w:rPr>
          <w:rFonts w:ascii="Times New Roman" w:hAnsi="Times New Roman" w:cs="Times New Roman"/>
          <w:color w:val="000000"/>
        </w:rPr>
        <w:t xml:space="preserve"> super M and </w:t>
      </w:r>
      <w:proofErr w:type="spellStart"/>
      <w:r w:rsidRPr="00DF0025">
        <w:rPr>
          <w:rFonts w:ascii="Times New Roman" w:hAnsi="Times New Roman" w:cs="Times New Roman"/>
          <w:color w:val="000000"/>
        </w:rPr>
        <w:t>Kuttanad</w:t>
      </w:r>
      <w:proofErr w:type="spellEnd"/>
      <w:r w:rsidRPr="00DF0025">
        <w:rPr>
          <w:rFonts w:ascii="Times New Roman" w:hAnsi="Times New Roman" w:cs="Times New Roman"/>
          <w:color w:val="000000"/>
        </w:rPr>
        <w:t xml:space="preserve"> ducks. </w:t>
      </w:r>
      <w:r w:rsidRPr="00DF0025">
        <w:rPr>
          <w:rFonts w:ascii="Times New Roman" w:hAnsi="Times New Roman" w:cs="Times New Roman"/>
          <w:i/>
          <w:iCs/>
          <w:color w:val="000000"/>
        </w:rPr>
        <w:t>IIJR</w:t>
      </w:r>
      <w:r w:rsidRPr="00DF0025">
        <w:rPr>
          <w:rFonts w:ascii="Times New Roman" w:hAnsi="Times New Roman" w:cs="Times New Roman"/>
          <w:color w:val="000000"/>
        </w:rPr>
        <w:t xml:space="preserve">, </w:t>
      </w:r>
      <w:r w:rsidRPr="00DF0025">
        <w:rPr>
          <w:rFonts w:ascii="Times New Roman" w:hAnsi="Times New Roman" w:cs="Times New Roman"/>
          <w:b/>
          <w:color w:val="000000"/>
        </w:rPr>
        <w:t>3</w:t>
      </w:r>
      <w:r w:rsidRPr="00DF0025">
        <w:rPr>
          <w:rFonts w:ascii="Times New Roman" w:hAnsi="Times New Roman" w:cs="Times New Roman"/>
          <w:color w:val="000000"/>
        </w:rPr>
        <w:t>(7):15-17.</w:t>
      </w:r>
    </w:p>
    <w:p w14:paraId="72D3D0E3"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11. Gogoi, P. (2020). Quality Evaluation and shelf life studies of pork nuggets prepared by using different humectants and antioxidants. Ph.D. Thesis, Assam Agricultural University, </w:t>
      </w:r>
      <w:proofErr w:type="spellStart"/>
      <w:r w:rsidRPr="00DF0025">
        <w:rPr>
          <w:rFonts w:ascii="Times New Roman" w:hAnsi="Times New Roman" w:cs="Times New Roman"/>
          <w:color w:val="000000"/>
        </w:rPr>
        <w:t>Khanapara</w:t>
      </w:r>
      <w:proofErr w:type="spellEnd"/>
      <w:r w:rsidRPr="00DF0025">
        <w:rPr>
          <w:rFonts w:ascii="Times New Roman" w:hAnsi="Times New Roman" w:cs="Times New Roman"/>
          <w:color w:val="000000"/>
        </w:rPr>
        <w:t>, Guwahati.</w:t>
      </w:r>
    </w:p>
    <w:p w14:paraId="43017DBD"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12.Gupta, R.; Gupta, N. and Rathi, P. (2004). Bacterial </w:t>
      </w:r>
      <w:proofErr w:type="gramStart"/>
      <w:r w:rsidRPr="00DF0025">
        <w:rPr>
          <w:rFonts w:ascii="Times New Roman" w:hAnsi="Times New Roman" w:cs="Times New Roman"/>
          <w:color w:val="000000"/>
        </w:rPr>
        <w:t>lipases ;</w:t>
      </w:r>
      <w:proofErr w:type="gramEnd"/>
      <w:r w:rsidRPr="00DF0025">
        <w:rPr>
          <w:rFonts w:ascii="Times New Roman" w:hAnsi="Times New Roman" w:cs="Times New Roman"/>
          <w:color w:val="000000"/>
        </w:rPr>
        <w:t xml:space="preserve"> an overview of production, purification and biochemical properties. </w:t>
      </w:r>
      <w:r w:rsidRPr="00DF0025">
        <w:rPr>
          <w:rFonts w:ascii="Times New Roman" w:hAnsi="Times New Roman" w:cs="Times New Roman"/>
          <w:i/>
          <w:color w:val="000000"/>
        </w:rPr>
        <w:t xml:space="preserve">Appl. </w:t>
      </w:r>
      <w:proofErr w:type="spellStart"/>
      <w:r w:rsidRPr="00DF0025">
        <w:rPr>
          <w:rFonts w:ascii="Times New Roman" w:hAnsi="Times New Roman" w:cs="Times New Roman"/>
          <w:i/>
          <w:color w:val="000000"/>
        </w:rPr>
        <w:t>Microbiol</w:t>
      </w:r>
      <w:proofErr w:type="spellEnd"/>
      <w:r w:rsidRPr="00DF0025">
        <w:rPr>
          <w:rFonts w:ascii="Times New Roman" w:hAnsi="Times New Roman" w:cs="Times New Roman"/>
          <w:i/>
          <w:color w:val="000000"/>
        </w:rPr>
        <w:t xml:space="preserve">. </w:t>
      </w:r>
      <w:proofErr w:type="spellStart"/>
      <w:r w:rsidRPr="00DF0025">
        <w:rPr>
          <w:rFonts w:ascii="Times New Roman" w:hAnsi="Times New Roman" w:cs="Times New Roman"/>
          <w:i/>
          <w:color w:val="000000"/>
        </w:rPr>
        <w:t>Boiotechnol</w:t>
      </w:r>
      <w:proofErr w:type="spellEnd"/>
      <w:r w:rsidRPr="00DF0025">
        <w:rPr>
          <w:rFonts w:ascii="Times New Roman" w:hAnsi="Times New Roman" w:cs="Times New Roman"/>
          <w:color w:val="000000"/>
        </w:rPr>
        <w:t xml:space="preserve">., </w:t>
      </w:r>
      <w:r w:rsidRPr="00DF0025">
        <w:rPr>
          <w:rFonts w:ascii="Times New Roman" w:hAnsi="Times New Roman" w:cs="Times New Roman"/>
          <w:b/>
          <w:color w:val="000000"/>
        </w:rPr>
        <w:t>64</w:t>
      </w:r>
      <w:r w:rsidRPr="00DF0025">
        <w:rPr>
          <w:rFonts w:ascii="Times New Roman" w:hAnsi="Times New Roman" w:cs="Times New Roman"/>
          <w:bCs/>
          <w:color w:val="000000"/>
        </w:rPr>
        <w:t>:</w:t>
      </w:r>
      <w:r w:rsidRPr="00DF0025">
        <w:rPr>
          <w:rFonts w:ascii="Times New Roman" w:hAnsi="Times New Roman" w:cs="Times New Roman"/>
          <w:color w:val="000000"/>
        </w:rPr>
        <w:t>763-781.</w:t>
      </w:r>
    </w:p>
    <w:p w14:paraId="2B419D71"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13. </w:t>
      </w:r>
      <w:proofErr w:type="spellStart"/>
      <w:r w:rsidRPr="00DF0025">
        <w:rPr>
          <w:rFonts w:ascii="Times New Roman" w:hAnsi="Times New Roman" w:cs="Times New Roman"/>
          <w:color w:val="000000"/>
        </w:rPr>
        <w:t>Hijazeen</w:t>
      </w:r>
      <w:proofErr w:type="spellEnd"/>
      <w:r w:rsidRPr="00DF0025">
        <w:rPr>
          <w:rFonts w:ascii="Times New Roman" w:hAnsi="Times New Roman" w:cs="Times New Roman"/>
          <w:color w:val="000000"/>
        </w:rPr>
        <w:t xml:space="preserve">, M.A.I. (2022). Anti-bacterial effect of </w:t>
      </w:r>
      <w:proofErr w:type="spellStart"/>
      <w:r w:rsidRPr="00DF0025">
        <w:rPr>
          <w:rFonts w:ascii="Times New Roman" w:hAnsi="Times New Roman" w:cs="Times New Roman"/>
          <w:i/>
          <w:iCs/>
          <w:color w:val="000000"/>
        </w:rPr>
        <w:t>Rosamarinus</w:t>
      </w:r>
      <w:proofErr w:type="spellEnd"/>
      <w:r w:rsidRPr="00DF0025">
        <w:rPr>
          <w:rFonts w:ascii="Times New Roman" w:hAnsi="Times New Roman" w:cs="Times New Roman"/>
          <w:i/>
          <w:iCs/>
          <w:color w:val="000000"/>
        </w:rPr>
        <w:t xml:space="preserve"> officinalis</w:t>
      </w:r>
      <w:r w:rsidRPr="00DF0025">
        <w:rPr>
          <w:rFonts w:ascii="Times New Roman" w:hAnsi="Times New Roman" w:cs="Times New Roman"/>
          <w:color w:val="000000"/>
        </w:rPr>
        <w:t xml:space="preserve"> Linn. extract and </w:t>
      </w:r>
      <w:proofErr w:type="spellStart"/>
      <w:r w:rsidRPr="00DF0025">
        <w:rPr>
          <w:rFonts w:ascii="Times New Roman" w:hAnsi="Times New Roman" w:cs="Times New Roman"/>
          <w:i/>
          <w:iCs/>
          <w:color w:val="000000"/>
        </w:rPr>
        <w:t>Origanum</w:t>
      </w:r>
      <w:proofErr w:type="spellEnd"/>
      <w:r w:rsidRPr="00DF0025">
        <w:rPr>
          <w:rFonts w:ascii="Times New Roman" w:hAnsi="Times New Roman" w:cs="Times New Roman"/>
          <w:i/>
          <w:iCs/>
          <w:color w:val="000000"/>
        </w:rPr>
        <w:t xml:space="preserve"> </w:t>
      </w:r>
      <w:proofErr w:type="spellStart"/>
      <w:r w:rsidRPr="00DF0025">
        <w:rPr>
          <w:rFonts w:ascii="Times New Roman" w:hAnsi="Times New Roman" w:cs="Times New Roman"/>
          <w:i/>
          <w:iCs/>
          <w:color w:val="000000"/>
        </w:rPr>
        <w:t>syriacum</w:t>
      </w:r>
      <w:proofErr w:type="spellEnd"/>
      <w:r w:rsidRPr="00DF0025">
        <w:rPr>
          <w:rFonts w:ascii="Times New Roman" w:hAnsi="Times New Roman" w:cs="Times New Roman"/>
          <w:color w:val="000000"/>
        </w:rPr>
        <w:t xml:space="preserve"> L., essential oil on survival and growth of total aerobic bacteria </w:t>
      </w:r>
      <w:proofErr w:type="spellStart"/>
      <w:r w:rsidRPr="00DF0025">
        <w:rPr>
          <w:rFonts w:ascii="Times New Roman" w:hAnsi="Times New Roman" w:cs="Times New Roman"/>
          <w:color w:val="000000"/>
        </w:rPr>
        <w:t>ans</w:t>
      </w:r>
      <w:proofErr w:type="spellEnd"/>
      <w:r w:rsidRPr="00DF0025">
        <w:rPr>
          <w:rFonts w:ascii="Times New Roman" w:hAnsi="Times New Roman" w:cs="Times New Roman"/>
          <w:color w:val="000000"/>
        </w:rPr>
        <w:t xml:space="preserve"> staphylococcus aureus using cooked chicken meat. </w:t>
      </w:r>
      <w:r w:rsidRPr="00DF0025">
        <w:rPr>
          <w:rFonts w:ascii="Times New Roman" w:hAnsi="Times New Roman" w:cs="Times New Roman"/>
          <w:i/>
          <w:iCs/>
          <w:color w:val="000000"/>
        </w:rPr>
        <w:t>IIN</w:t>
      </w:r>
      <w:r w:rsidRPr="00DF0025">
        <w:rPr>
          <w:rFonts w:ascii="Times New Roman" w:hAnsi="Times New Roman" w:cs="Times New Roman"/>
          <w:color w:val="000000"/>
        </w:rPr>
        <w:t xml:space="preserve">, </w:t>
      </w:r>
      <w:r w:rsidRPr="00DF0025">
        <w:rPr>
          <w:rFonts w:ascii="Times New Roman" w:hAnsi="Times New Roman" w:cs="Times New Roman"/>
          <w:bCs/>
          <w:color w:val="000000"/>
        </w:rPr>
        <w:t>0101</w:t>
      </w:r>
      <w:r w:rsidRPr="00DF0025">
        <w:rPr>
          <w:rFonts w:ascii="Times New Roman" w:hAnsi="Times New Roman" w:cs="Times New Roman"/>
          <w:color w:val="000000"/>
        </w:rPr>
        <w:t>-2061.</w:t>
      </w:r>
    </w:p>
    <w:p w14:paraId="0F41D377"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14. Islam, R.; Mahanta, J.D.; Barua, N. and Zaman, G. (2002). Duck farming in North eastern </w:t>
      </w:r>
      <w:proofErr w:type="spellStart"/>
      <w:r w:rsidRPr="00DF0025">
        <w:rPr>
          <w:rFonts w:ascii="Times New Roman" w:hAnsi="Times New Roman" w:cs="Times New Roman"/>
          <w:color w:val="000000"/>
        </w:rPr>
        <w:t>india</w:t>
      </w:r>
      <w:proofErr w:type="spellEnd"/>
      <w:r w:rsidRPr="00DF0025">
        <w:rPr>
          <w:rFonts w:ascii="Times New Roman" w:hAnsi="Times New Roman" w:cs="Times New Roman"/>
          <w:color w:val="000000"/>
        </w:rPr>
        <w:t xml:space="preserve"> (Assam). </w:t>
      </w:r>
      <w:r w:rsidRPr="00DF0025">
        <w:rPr>
          <w:rFonts w:ascii="Times New Roman" w:hAnsi="Times New Roman" w:cs="Times New Roman"/>
          <w:i/>
          <w:iCs/>
          <w:color w:val="000000"/>
        </w:rPr>
        <w:t>World’s Poultry Science Journal</w:t>
      </w:r>
      <w:r w:rsidRPr="00DF0025">
        <w:rPr>
          <w:rFonts w:ascii="Times New Roman" w:hAnsi="Times New Roman" w:cs="Times New Roman"/>
          <w:color w:val="000000"/>
        </w:rPr>
        <w:t xml:space="preserve">, </w:t>
      </w:r>
      <w:r w:rsidRPr="00DF0025">
        <w:rPr>
          <w:rFonts w:ascii="Times New Roman" w:hAnsi="Times New Roman" w:cs="Times New Roman"/>
          <w:b/>
          <w:color w:val="000000"/>
        </w:rPr>
        <w:t>58</w:t>
      </w:r>
      <w:r w:rsidRPr="00DF0025">
        <w:rPr>
          <w:rFonts w:ascii="Times New Roman" w:hAnsi="Times New Roman" w:cs="Times New Roman"/>
          <w:color w:val="000000"/>
        </w:rPr>
        <w:t>(4):567-572.</w:t>
      </w:r>
    </w:p>
    <w:p w14:paraId="6B5A46C8"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15. Karre, L.; Lopez, K. and Getty, J.K. (2013). Natural antioxidants in meat and poultry products. </w:t>
      </w:r>
      <w:proofErr w:type="gramStart"/>
      <w:r w:rsidRPr="00DF0025">
        <w:rPr>
          <w:rFonts w:ascii="Times New Roman" w:hAnsi="Times New Roman" w:cs="Times New Roman"/>
          <w:i/>
          <w:color w:val="000000"/>
        </w:rPr>
        <w:t>International  Journal</w:t>
      </w:r>
      <w:proofErr w:type="gramEnd"/>
      <w:r w:rsidRPr="00DF0025">
        <w:rPr>
          <w:rFonts w:ascii="Times New Roman" w:hAnsi="Times New Roman" w:cs="Times New Roman"/>
          <w:i/>
          <w:color w:val="000000"/>
        </w:rPr>
        <w:t xml:space="preserve"> of Meat Sci</w:t>
      </w:r>
      <w:r w:rsidRPr="00DF0025">
        <w:rPr>
          <w:rFonts w:ascii="Times New Roman" w:hAnsi="Times New Roman" w:cs="Times New Roman"/>
          <w:color w:val="000000"/>
        </w:rPr>
        <w:t xml:space="preserve">., </w:t>
      </w:r>
      <w:r w:rsidRPr="00DF0025">
        <w:rPr>
          <w:rFonts w:ascii="Times New Roman" w:hAnsi="Times New Roman" w:cs="Times New Roman"/>
          <w:b/>
          <w:color w:val="000000"/>
        </w:rPr>
        <w:t>94</w:t>
      </w:r>
      <w:r w:rsidRPr="00DF0025">
        <w:rPr>
          <w:rFonts w:ascii="Times New Roman" w:hAnsi="Times New Roman" w:cs="Times New Roman"/>
          <w:color w:val="000000"/>
        </w:rPr>
        <w:t>(2):l220-227.</w:t>
      </w:r>
    </w:p>
    <w:p w14:paraId="015A5C99" w14:textId="77777777" w:rsidR="00DF0025" w:rsidRPr="00DF0025" w:rsidRDefault="00DF0025" w:rsidP="00DF0025">
      <w:pPr>
        <w:spacing w:after="240"/>
        <w:ind w:left="720" w:hanging="720"/>
        <w:jc w:val="both"/>
        <w:rPr>
          <w:rFonts w:ascii="Times New Roman" w:hAnsi="Times New Roman" w:cs="Times New Roman"/>
          <w:bCs/>
          <w:color w:val="000000"/>
        </w:rPr>
      </w:pPr>
      <w:r w:rsidRPr="00DF0025">
        <w:rPr>
          <w:rFonts w:ascii="Times New Roman" w:hAnsi="Times New Roman" w:cs="Times New Roman"/>
          <w:color w:val="000000"/>
        </w:rPr>
        <w:t xml:space="preserve">16. Kumar, L. and Sharma, B.D. (2004). Assessment of storage stability of cooked low fat buffalo meat balls in low-fat gravy.  </w:t>
      </w:r>
      <w:r w:rsidRPr="00DF0025">
        <w:rPr>
          <w:rFonts w:ascii="Times New Roman" w:hAnsi="Times New Roman" w:cs="Times New Roman"/>
          <w:i/>
          <w:color w:val="000000"/>
        </w:rPr>
        <w:t xml:space="preserve">Journal of Applied Animal </w:t>
      </w:r>
      <w:proofErr w:type="gramStart"/>
      <w:r w:rsidRPr="00DF0025">
        <w:rPr>
          <w:rFonts w:ascii="Times New Roman" w:hAnsi="Times New Roman" w:cs="Times New Roman"/>
          <w:i/>
          <w:color w:val="000000"/>
        </w:rPr>
        <w:t>Research,</w:t>
      </w:r>
      <w:r w:rsidRPr="00DF0025">
        <w:rPr>
          <w:rFonts w:ascii="Times New Roman" w:hAnsi="Times New Roman" w:cs="Times New Roman"/>
          <w:color w:val="000000"/>
        </w:rPr>
        <w:t>Vol.</w:t>
      </w:r>
      <w:proofErr w:type="gramEnd"/>
      <w:r w:rsidRPr="00DF0025">
        <w:rPr>
          <w:rFonts w:ascii="Times New Roman" w:hAnsi="Times New Roman" w:cs="Times New Roman"/>
          <w:b/>
          <w:color w:val="000000"/>
        </w:rPr>
        <w:t>26</w:t>
      </w:r>
    </w:p>
    <w:p w14:paraId="029F0977" w14:textId="4DE28191"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17. </w:t>
      </w:r>
      <w:proofErr w:type="spellStart"/>
      <w:r w:rsidRPr="00DF0025">
        <w:rPr>
          <w:rFonts w:ascii="Times New Roman" w:hAnsi="Times New Roman" w:cs="Times New Roman"/>
          <w:color w:val="000000"/>
        </w:rPr>
        <w:t>Latoch</w:t>
      </w:r>
      <w:proofErr w:type="spellEnd"/>
      <w:r w:rsidRPr="00DF0025">
        <w:rPr>
          <w:rFonts w:ascii="Times New Roman" w:hAnsi="Times New Roman" w:cs="Times New Roman"/>
          <w:color w:val="000000"/>
        </w:rPr>
        <w:t xml:space="preserve"> A., </w:t>
      </w:r>
      <w:proofErr w:type="spellStart"/>
      <w:r w:rsidRPr="00DF0025">
        <w:rPr>
          <w:rFonts w:ascii="Times New Roman" w:hAnsi="Times New Roman" w:cs="Times New Roman"/>
          <w:color w:val="000000"/>
        </w:rPr>
        <w:t>Czarniecka-Skubina</w:t>
      </w:r>
      <w:proofErr w:type="spellEnd"/>
      <w:r w:rsidRPr="00DF0025">
        <w:rPr>
          <w:rFonts w:ascii="Times New Roman" w:hAnsi="Times New Roman" w:cs="Times New Roman"/>
          <w:color w:val="000000"/>
        </w:rPr>
        <w:t xml:space="preserve"> E., Moczkowska-Wyrwisz M. (2023) Marinades based on natural ingredients as a way to improve the quality and shelf life of meat: </w:t>
      </w:r>
      <w:r w:rsidRPr="00DF0025">
        <w:rPr>
          <w:rFonts w:ascii="Times New Roman" w:hAnsi="Times New Roman" w:cs="Times New Roman"/>
          <w:i/>
          <w:color w:val="000000"/>
        </w:rPr>
        <w:t xml:space="preserve">A review. Foods </w:t>
      </w:r>
      <w:proofErr w:type="gramStart"/>
      <w:r w:rsidRPr="00DF0025">
        <w:rPr>
          <w:rFonts w:ascii="Times New Roman" w:hAnsi="Times New Roman" w:cs="Times New Roman"/>
          <w:color w:val="000000"/>
        </w:rPr>
        <w:t>12 :</w:t>
      </w:r>
      <w:proofErr w:type="gramEnd"/>
      <w:r w:rsidRPr="00DF0025">
        <w:rPr>
          <w:rFonts w:ascii="Times New Roman" w:hAnsi="Times New Roman" w:cs="Times New Roman"/>
          <w:color w:val="000000"/>
        </w:rPr>
        <w:t xml:space="preserve"> (19</w:t>
      </w:r>
      <w:r w:rsidR="00B874AB" w:rsidRPr="00DF0025">
        <w:rPr>
          <w:rFonts w:ascii="Times New Roman" w:hAnsi="Times New Roman" w:cs="Times New Roman"/>
          <w:color w:val="000000"/>
        </w:rPr>
        <w:t>): 3638.https://doi.org/10.3390/foods12193638</w:t>
      </w:r>
    </w:p>
    <w:p w14:paraId="2A3AD055"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18. </w:t>
      </w:r>
      <w:proofErr w:type="spellStart"/>
      <w:r w:rsidRPr="00DF0025">
        <w:rPr>
          <w:rFonts w:ascii="Times New Roman" w:hAnsi="Times New Roman" w:cs="Times New Roman"/>
          <w:color w:val="000000"/>
        </w:rPr>
        <w:t>Lishianawati</w:t>
      </w:r>
      <w:proofErr w:type="spellEnd"/>
      <w:r w:rsidRPr="00DF0025">
        <w:rPr>
          <w:rFonts w:ascii="Times New Roman" w:hAnsi="Times New Roman" w:cs="Times New Roman"/>
          <w:color w:val="000000"/>
        </w:rPr>
        <w:t xml:space="preserve">, T.U.; </w:t>
      </w:r>
      <w:proofErr w:type="spellStart"/>
      <w:r w:rsidRPr="00DF0025">
        <w:rPr>
          <w:rFonts w:ascii="Times New Roman" w:hAnsi="Times New Roman" w:cs="Times New Roman"/>
          <w:color w:val="000000"/>
        </w:rPr>
        <w:t>Yusiati</w:t>
      </w:r>
      <w:proofErr w:type="spellEnd"/>
      <w:r w:rsidRPr="00DF0025">
        <w:rPr>
          <w:rFonts w:ascii="Times New Roman" w:hAnsi="Times New Roman" w:cs="Times New Roman"/>
          <w:color w:val="000000"/>
        </w:rPr>
        <w:t xml:space="preserve">, L.M. and </w:t>
      </w:r>
      <w:proofErr w:type="spellStart"/>
      <w:r w:rsidRPr="00DF0025">
        <w:rPr>
          <w:rFonts w:ascii="Times New Roman" w:hAnsi="Times New Roman" w:cs="Times New Roman"/>
          <w:color w:val="000000"/>
        </w:rPr>
        <w:t>Jamhari</w:t>
      </w:r>
      <w:proofErr w:type="spellEnd"/>
      <w:r w:rsidRPr="00DF0025">
        <w:rPr>
          <w:rFonts w:ascii="Times New Roman" w:hAnsi="Times New Roman" w:cs="Times New Roman"/>
          <w:color w:val="000000"/>
        </w:rPr>
        <w:t xml:space="preserve">, J. (2021). Antioxidants effects of black garlic powder on spent duck meat nugget quality during storage. </w:t>
      </w:r>
      <w:r w:rsidRPr="00DF0025">
        <w:rPr>
          <w:rFonts w:ascii="Times New Roman" w:hAnsi="Times New Roman" w:cs="Times New Roman"/>
          <w:i/>
          <w:color w:val="000000"/>
        </w:rPr>
        <w:t>Food Sci. &amp; Tech</w:t>
      </w:r>
      <w:r w:rsidRPr="00DF0025">
        <w:rPr>
          <w:rFonts w:ascii="Times New Roman" w:hAnsi="Times New Roman" w:cs="Times New Roman"/>
          <w:color w:val="000000"/>
        </w:rPr>
        <w:t xml:space="preserve">., </w:t>
      </w:r>
      <w:r w:rsidRPr="00DF0025">
        <w:rPr>
          <w:rFonts w:ascii="Times New Roman" w:hAnsi="Times New Roman" w:cs="Times New Roman"/>
          <w:b/>
          <w:color w:val="000000"/>
        </w:rPr>
        <w:t>10</w:t>
      </w:r>
      <w:r w:rsidRPr="00DF0025">
        <w:rPr>
          <w:rFonts w:ascii="Times New Roman" w:hAnsi="Times New Roman" w:cs="Times New Roman"/>
          <w:color w:val="000000"/>
        </w:rPr>
        <w:t>:159.</w:t>
      </w:r>
    </w:p>
    <w:p w14:paraId="2D571166"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19. Nath, N., Ghosh, S., Rahaman, L., </w:t>
      </w:r>
      <w:proofErr w:type="spellStart"/>
      <w:r w:rsidRPr="00DF0025">
        <w:rPr>
          <w:rFonts w:ascii="Times New Roman" w:hAnsi="Times New Roman" w:cs="Times New Roman"/>
          <w:color w:val="000000"/>
        </w:rPr>
        <w:t>Kaipeng</w:t>
      </w:r>
      <w:proofErr w:type="spellEnd"/>
      <w:r w:rsidRPr="00DF0025">
        <w:rPr>
          <w:rFonts w:ascii="Times New Roman" w:hAnsi="Times New Roman" w:cs="Times New Roman"/>
          <w:color w:val="000000"/>
        </w:rPr>
        <w:t xml:space="preserve">, D. L. </w:t>
      </w:r>
      <w:proofErr w:type="gramStart"/>
      <w:r w:rsidRPr="00DF0025">
        <w:rPr>
          <w:rFonts w:ascii="Times New Roman" w:hAnsi="Times New Roman" w:cs="Times New Roman"/>
          <w:color w:val="000000"/>
        </w:rPr>
        <w:t>and  Sharma</w:t>
      </w:r>
      <w:proofErr w:type="gramEnd"/>
      <w:r w:rsidRPr="00DF0025">
        <w:rPr>
          <w:rFonts w:ascii="Times New Roman" w:hAnsi="Times New Roman" w:cs="Times New Roman"/>
          <w:color w:val="000000"/>
        </w:rPr>
        <w:t xml:space="preserve">, B. K. (2019) An overview of traditional rice beer of North-east India: ethnic preparation, challenges and prospects. India: NISCAIR-CSIR; </w:t>
      </w:r>
    </w:p>
    <w:p w14:paraId="0043504F"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20. Nath, P.M.; Kumar, V.; Praveen, P.K and Ganguly, S. (2016). Effect of chicken </w:t>
      </w:r>
      <w:proofErr w:type="spellStart"/>
      <w:proofErr w:type="gramStart"/>
      <w:r w:rsidRPr="00DF0025">
        <w:rPr>
          <w:rFonts w:ascii="Times New Roman" w:hAnsi="Times New Roman" w:cs="Times New Roman"/>
          <w:color w:val="000000"/>
        </w:rPr>
        <w:t>skin,soy</w:t>
      </w:r>
      <w:proofErr w:type="spellEnd"/>
      <w:proofErr w:type="gramEnd"/>
      <w:r w:rsidRPr="00DF0025">
        <w:rPr>
          <w:rFonts w:ascii="Times New Roman" w:hAnsi="Times New Roman" w:cs="Times New Roman"/>
          <w:color w:val="000000"/>
        </w:rPr>
        <w:t xml:space="preserve"> protein and olive oil on quality characteristics of chicken nuggets.  </w:t>
      </w:r>
      <w:r w:rsidRPr="00DF0025">
        <w:rPr>
          <w:rFonts w:ascii="Times New Roman" w:hAnsi="Times New Roman" w:cs="Times New Roman"/>
          <w:i/>
          <w:color w:val="000000"/>
        </w:rPr>
        <w:t>International Journal of Science Environmental Technol.,</w:t>
      </w:r>
      <w:r w:rsidRPr="00DF0025">
        <w:rPr>
          <w:rFonts w:ascii="Times New Roman" w:hAnsi="Times New Roman" w:cs="Times New Roman"/>
          <w:b/>
          <w:color w:val="000000"/>
        </w:rPr>
        <w:t>5</w:t>
      </w:r>
      <w:r w:rsidRPr="00DF0025">
        <w:rPr>
          <w:rFonts w:ascii="Times New Roman" w:hAnsi="Times New Roman" w:cs="Times New Roman"/>
          <w:color w:val="000000"/>
        </w:rPr>
        <w:t>(3):1574-1585</w:t>
      </w:r>
    </w:p>
    <w:p w14:paraId="316CA527"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21. Prieto, N., Manful, C., Pham, T. </w:t>
      </w:r>
      <w:proofErr w:type="spellStart"/>
      <w:proofErr w:type="gramStart"/>
      <w:r w:rsidRPr="00DF0025">
        <w:rPr>
          <w:rFonts w:ascii="Times New Roman" w:hAnsi="Times New Roman" w:cs="Times New Roman"/>
          <w:color w:val="000000"/>
        </w:rPr>
        <w:t>H.,Wheeler</w:t>
      </w:r>
      <w:proofErr w:type="spellEnd"/>
      <w:proofErr w:type="gramEnd"/>
      <w:r w:rsidRPr="00DF0025">
        <w:rPr>
          <w:rFonts w:ascii="Times New Roman" w:hAnsi="Times New Roman" w:cs="Times New Roman"/>
          <w:color w:val="000000"/>
        </w:rPr>
        <w:t xml:space="preserve">, Evan., Stewart, P., Keough, D. and Thomas, R. (2019). Novel unfiltered beer-based marinades to improve the nutritional quality, safety, and sensory perception of grilled ruminant meats. </w:t>
      </w:r>
      <w:r w:rsidRPr="00DF0025">
        <w:rPr>
          <w:rFonts w:ascii="Times New Roman" w:hAnsi="Times New Roman" w:cs="Times New Roman"/>
          <w:i/>
          <w:color w:val="000000"/>
        </w:rPr>
        <w:t>Food Chemistry</w:t>
      </w:r>
      <w:r w:rsidRPr="00DF0025">
        <w:rPr>
          <w:rFonts w:ascii="Times New Roman" w:hAnsi="Times New Roman" w:cs="Times New Roman"/>
          <w:color w:val="000000"/>
        </w:rPr>
        <w:t>. 302. 125326. 10.1016/j.foodchem.2019.125326.</w:t>
      </w:r>
    </w:p>
    <w:p w14:paraId="30089F13"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lastRenderedPageBreak/>
        <w:t xml:space="preserve">22. Reddy. D.M. (2017). Effect of green tea extract and BHA on chicken meat patties during refrigeration storage. </w:t>
      </w:r>
      <w:r w:rsidRPr="00DF0025">
        <w:rPr>
          <w:rFonts w:ascii="Times New Roman" w:hAnsi="Times New Roman" w:cs="Times New Roman"/>
          <w:i/>
          <w:color w:val="000000"/>
        </w:rPr>
        <w:t>Research Journal of Chemical and Environmental Sciences</w:t>
      </w:r>
      <w:r w:rsidRPr="00DF0025">
        <w:rPr>
          <w:rFonts w:ascii="Times New Roman" w:hAnsi="Times New Roman" w:cs="Times New Roman"/>
          <w:bCs/>
          <w:color w:val="000000"/>
        </w:rPr>
        <w:t>,</w:t>
      </w:r>
      <w:r w:rsidRPr="00DF0025">
        <w:rPr>
          <w:rFonts w:ascii="Times New Roman" w:hAnsi="Times New Roman" w:cs="Times New Roman"/>
          <w:b/>
          <w:color w:val="000000"/>
        </w:rPr>
        <w:t xml:space="preserve"> 5</w:t>
      </w:r>
      <w:r w:rsidRPr="00DF0025">
        <w:rPr>
          <w:rFonts w:ascii="Times New Roman" w:hAnsi="Times New Roman" w:cs="Times New Roman"/>
          <w:color w:val="000000"/>
        </w:rPr>
        <w:t>(2):l28-31.</w:t>
      </w:r>
    </w:p>
    <w:p w14:paraId="55CB7A93" w14:textId="77777777" w:rsidR="00DF0025" w:rsidRPr="00DF0025" w:rsidRDefault="00DF0025" w:rsidP="00DF0025">
      <w:pPr>
        <w:spacing w:after="240"/>
        <w:ind w:left="720" w:hanging="720"/>
        <w:jc w:val="both"/>
        <w:rPr>
          <w:rFonts w:ascii="Times New Roman" w:hAnsi="Times New Roman" w:cs="Times New Roman"/>
          <w:color w:val="000000"/>
        </w:rPr>
      </w:pPr>
      <w:r w:rsidRPr="00DF0025">
        <w:rPr>
          <w:rFonts w:ascii="Times New Roman" w:hAnsi="Times New Roman" w:cs="Times New Roman"/>
          <w:color w:val="000000"/>
        </w:rPr>
        <w:t xml:space="preserve">23. Stadnik J. </w:t>
      </w:r>
      <w:proofErr w:type="gramStart"/>
      <w:r w:rsidRPr="00DF0025">
        <w:rPr>
          <w:rFonts w:ascii="Times New Roman" w:hAnsi="Times New Roman" w:cs="Times New Roman"/>
          <w:color w:val="000000"/>
        </w:rPr>
        <w:t>( 2024</w:t>
      </w:r>
      <w:proofErr w:type="gramEnd"/>
      <w:r w:rsidRPr="00DF0025">
        <w:rPr>
          <w:rFonts w:ascii="Times New Roman" w:hAnsi="Times New Roman" w:cs="Times New Roman"/>
          <w:color w:val="000000"/>
        </w:rPr>
        <w:t>).  Nutritional Value of Meat and Meat Products and Their Role in Human Health</w:t>
      </w:r>
      <w:r w:rsidRPr="00DF0025">
        <w:rPr>
          <w:rFonts w:ascii="Times New Roman" w:hAnsi="Times New Roman" w:cs="Times New Roman"/>
          <w:i/>
          <w:color w:val="000000"/>
        </w:rPr>
        <w:t>. Nutrients.</w:t>
      </w:r>
      <w:r w:rsidRPr="00DF0025">
        <w:rPr>
          <w:rFonts w:ascii="Times New Roman" w:hAnsi="Times New Roman" w:cs="Times New Roman"/>
          <w:color w:val="000000"/>
        </w:rPr>
        <w:t xml:space="preserve">16(10):1446. </w:t>
      </w:r>
      <w:proofErr w:type="spellStart"/>
      <w:r w:rsidRPr="00DF0025">
        <w:rPr>
          <w:rFonts w:ascii="Times New Roman" w:hAnsi="Times New Roman" w:cs="Times New Roman"/>
          <w:color w:val="000000"/>
        </w:rPr>
        <w:t>doi</w:t>
      </w:r>
      <w:proofErr w:type="spellEnd"/>
      <w:r w:rsidRPr="00DF0025">
        <w:rPr>
          <w:rFonts w:ascii="Times New Roman" w:hAnsi="Times New Roman" w:cs="Times New Roman"/>
          <w:color w:val="000000"/>
        </w:rPr>
        <w:t>: 10.3390/nu16101446. PMID: 38794684; PMCID: PMC11124005.</w:t>
      </w:r>
    </w:p>
    <w:p w14:paraId="50B0AB92" w14:textId="77777777" w:rsidR="00DD7EF9" w:rsidRPr="00334C56" w:rsidRDefault="00DD7EF9" w:rsidP="00DF0025">
      <w:pPr>
        <w:spacing w:after="240"/>
        <w:ind w:left="720" w:hanging="720"/>
        <w:jc w:val="both"/>
        <w:rPr>
          <w:rFonts w:ascii="Times New Roman" w:hAnsi="Times New Roman" w:cs="Times New Roman"/>
          <w:b/>
          <w:color w:val="000000"/>
        </w:rPr>
      </w:pPr>
    </w:p>
    <w:sectPr w:rsidR="00DD7EF9" w:rsidRPr="00334C56" w:rsidSect="00B351C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1482E" w14:textId="77777777" w:rsidR="00353A21" w:rsidRDefault="00353A21" w:rsidP="00D477C1">
      <w:pPr>
        <w:spacing w:after="0" w:line="240" w:lineRule="auto"/>
      </w:pPr>
      <w:r>
        <w:separator/>
      </w:r>
    </w:p>
  </w:endnote>
  <w:endnote w:type="continuationSeparator" w:id="0">
    <w:p w14:paraId="6C009CFF" w14:textId="77777777" w:rsidR="00353A21" w:rsidRDefault="00353A21" w:rsidP="00D4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9110" w14:textId="77777777" w:rsidR="00D477C1" w:rsidRDefault="00D47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C83D" w14:textId="77777777" w:rsidR="00D477C1" w:rsidRDefault="00D47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CEB4" w14:textId="77777777" w:rsidR="00D477C1" w:rsidRDefault="00D4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4522" w14:textId="77777777" w:rsidR="00353A21" w:rsidRDefault="00353A21" w:rsidP="00D477C1">
      <w:pPr>
        <w:spacing w:after="0" w:line="240" w:lineRule="auto"/>
      </w:pPr>
      <w:r>
        <w:separator/>
      </w:r>
    </w:p>
  </w:footnote>
  <w:footnote w:type="continuationSeparator" w:id="0">
    <w:p w14:paraId="0C9C31EF" w14:textId="77777777" w:rsidR="00353A21" w:rsidRDefault="00353A21" w:rsidP="00D4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A757" w14:textId="77777777" w:rsidR="00D477C1" w:rsidRDefault="009A5214">
    <w:pPr>
      <w:pStyle w:val="Header"/>
    </w:pPr>
    <w:r>
      <w:rPr>
        <w:noProof/>
      </w:rPr>
      <w:pict w14:anchorId="56B29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4FC5" w14:textId="77777777" w:rsidR="00D477C1" w:rsidRDefault="009A5214">
    <w:pPr>
      <w:pStyle w:val="Header"/>
    </w:pPr>
    <w:r>
      <w:rPr>
        <w:noProof/>
      </w:rPr>
      <w:pict w14:anchorId="1CE14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2802" w14:textId="77777777" w:rsidR="00D477C1" w:rsidRDefault="009A5214">
    <w:pPr>
      <w:pStyle w:val="Header"/>
    </w:pPr>
    <w:r>
      <w:rPr>
        <w:noProof/>
      </w:rPr>
      <w:pict w14:anchorId="099BD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102"/>
    <w:multiLevelType w:val="hybridMultilevel"/>
    <w:tmpl w:val="83E20E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3C7"/>
    <w:rsid w:val="00012456"/>
    <w:rsid w:val="000124AD"/>
    <w:rsid w:val="000347B7"/>
    <w:rsid w:val="00102841"/>
    <w:rsid w:val="00142B32"/>
    <w:rsid w:val="00182C54"/>
    <w:rsid w:val="001E7A27"/>
    <w:rsid w:val="00233D93"/>
    <w:rsid w:val="00265F26"/>
    <w:rsid w:val="0028042E"/>
    <w:rsid w:val="002873F7"/>
    <w:rsid w:val="002B1DA3"/>
    <w:rsid w:val="002C128E"/>
    <w:rsid w:val="002C2B24"/>
    <w:rsid w:val="002F1D17"/>
    <w:rsid w:val="003277A4"/>
    <w:rsid w:val="00334C56"/>
    <w:rsid w:val="00353A21"/>
    <w:rsid w:val="00362C80"/>
    <w:rsid w:val="00363CFC"/>
    <w:rsid w:val="00376CD4"/>
    <w:rsid w:val="0039534F"/>
    <w:rsid w:val="004007BA"/>
    <w:rsid w:val="00420CB6"/>
    <w:rsid w:val="00426401"/>
    <w:rsid w:val="004369D1"/>
    <w:rsid w:val="00474AD8"/>
    <w:rsid w:val="00490BB0"/>
    <w:rsid w:val="004C675B"/>
    <w:rsid w:val="004D0860"/>
    <w:rsid w:val="004D46E0"/>
    <w:rsid w:val="00550F1E"/>
    <w:rsid w:val="005516F5"/>
    <w:rsid w:val="005B250F"/>
    <w:rsid w:val="005B4D7F"/>
    <w:rsid w:val="005E14D3"/>
    <w:rsid w:val="00603FB4"/>
    <w:rsid w:val="00644008"/>
    <w:rsid w:val="00652DA4"/>
    <w:rsid w:val="00685664"/>
    <w:rsid w:val="00695165"/>
    <w:rsid w:val="006A3CCA"/>
    <w:rsid w:val="006E5CE8"/>
    <w:rsid w:val="006F7875"/>
    <w:rsid w:val="007047EB"/>
    <w:rsid w:val="007066F5"/>
    <w:rsid w:val="00710D34"/>
    <w:rsid w:val="00741478"/>
    <w:rsid w:val="007653C5"/>
    <w:rsid w:val="007B78A6"/>
    <w:rsid w:val="007D7CB0"/>
    <w:rsid w:val="007E432C"/>
    <w:rsid w:val="00840318"/>
    <w:rsid w:val="00843FB5"/>
    <w:rsid w:val="00861C93"/>
    <w:rsid w:val="008A43AD"/>
    <w:rsid w:val="008F50C1"/>
    <w:rsid w:val="00902F14"/>
    <w:rsid w:val="00931135"/>
    <w:rsid w:val="009312B0"/>
    <w:rsid w:val="00932181"/>
    <w:rsid w:val="00945AA7"/>
    <w:rsid w:val="009A38BF"/>
    <w:rsid w:val="009A5214"/>
    <w:rsid w:val="009B5132"/>
    <w:rsid w:val="009D357B"/>
    <w:rsid w:val="009E0808"/>
    <w:rsid w:val="00A071B3"/>
    <w:rsid w:val="00A34E7C"/>
    <w:rsid w:val="00A42D12"/>
    <w:rsid w:val="00A603BC"/>
    <w:rsid w:val="00AA602B"/>
    <w:rsid w:val="00AC6604"/>
    <w:rsid w:val="00AE756F"/>
    <w:rsid w:val="00B00D81"/>
    <w:rsid w:val="00B10AD3"/>
    <w:rsid w:val="00B11787"/>
    <w:rsid w:val="00B237AE"/>
    <w:rsid w:val="00B25F48"/>
    <w:rsid w:val="00B351C3"/>
    <w:rsid w:val="00B464F3"/>
    <w:rsid w:val="00B47307"/>
    <w:rsid w:val="00B85081"/>
    <w:rsid w:val="00B874AB"/>
    <w:rsid w:val="00BB2A04"/>
    <w:rsid w:val="00BC665B"/>
    <w:rsid w:val="00BD0043"/>
    <w:rsid w:val="00C02150"/>
    <w:rsid w:val="00C04E66"/>
    <w:rsid w:val="00C12560"/>
    <w:rsid w:val="00C225D9"/>
    <w:rsid w:val="00C30D76"/>
    <w:rsid w:val="00C47353"/>
    <w:rsid w:val="00C553C7"/>
    <w:rsid w:val="00C65C91"/>
    <w:rsid w:val="00C84ECB"/>
    <w:rsid w:val="00D0391A"/>
    <w:rsid w:val="00D0797B"/>
    <w:rsid w:val="00D07EBF"/>
    <w:rsid w:val="00D4244A"/>
    <w:rsid w:val="00D477C1"/>
    <w:rsid w:val="00D74D4B"/>
    <w:rsid w:val="00D84632"/>
    <w:rsid w:val="00D97D48"/>
    <w:rsid w:val="00DA1460"/>
    <w:rsid w:val="00DA6D74"/>
    <w:rsid w:val="00DB5B14"/>
    <w:rsid w:val="00DD7EF9"/>
    <w:rsid w:val="00DF0025"/>
    <w:rsid w:val="00E256E2"/>
    <w:rsid w:val="00E40212"/>
    <w:rsid w:val="00ED6F2D"/>
    <w:rsid w:val="00F3709F"/>
    <w:rsid w:val="00F61A7A"/>
    <w:rsid w:val="00F96BBA"/>
    <w:rsid w:val="00FA338F"/>
    <w:rsid w:val="00FC0952"/>
    <w:rsid w:val="00FC22E6"/>
    <w:rsid w:val="00FF0803"/>
    <w:rsid w:val="00FF26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08D855"/>
  <w15:docId w15:val="{8BE66C60-1C2B-48B6-857F-7211407D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3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873F7"/>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4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12"/>
    <w:rPr>
      <w:rFonts w:ascii="Tahoma" w:hAnsi="Tahoma" w:cs="Tahoma"/>
      <w:sz w:val="16"/>
      <w:szCs w:val="16"/>
    </w:rPr>
  </w:style>
  <w:style w:type="character" w:styleId="Hyperlink">
    <w:name w:val="Hyperlink"/>
    <w:basedOn w:val="DefaultParagraphFont"/>
    <w:uiPriority w:val="99"/>
    <w:unhideWhenUsed/>
    <w:rsid w:val="00B47307"/>
    <w:rPr>
      <w:color w:val="0000FF" w:themeColor="hyperlink"/>
      <w:u w:val="single"/>
    </w:rPr>
  </w:style>
  <w:style w:type="character" w:customStyle="1" w:styleId="UnresolvedMention1">
    <w:name w:val="Unresolved Mention1"/>
    <w:basedOn w:val="DefaultParagraphFont"/>
    <w:uiPriority w:val="99"/>
    <w:semiHidden/>
    <w:unhideWhenUsed/>
    <w:rsid w:val="00B47307"/>
    <w:rPr>
      <w:color w:val="605E5C"/>
      <w:shd w:val="clear" w:color="auto" w:fill="E1DFDD"/>
    </w:rPr>
  </w:style>
  <w:style w:type="paragraph" w:styleId="Header">
    <w:name w:val="header"/>
    <w:basedOn w:val="Normal"/>
    <w:link w:val="HeaderChar"/>
    <w:uiPriority w:val="99"/>
    <w:unhideWhenUsed/>
    <w:rsid w:val="00D4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7C1"/>
  </w:style>
  <w:style w:type="paragraph" w:styleId="Footer">
    <w:name w:val="footer"/>
    <w:basedOn w:val="Normal"/>
    <w:link w:val="FooterChar"/>
    <w:uiPriority w:val="99"/>
    <w:unhideWhenUsed/>
    <w:rsid w:val="00D4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7C1"/>
  </w:style>
  <w:style w:type="character" w:styleId="CommentReference">
    <w:name w:val="annotation reference"/>
    <w:basedOn w:val="DefaultParagraphFont"/>
    <w:uiPriority w:val="99"/>
    <w:semiHidden/>
    <w:unhideWhenUsed/>
    <w:rsid w:val="00BD0043"/>
    <w:rPr>
      <w:sz w:val="16"/>
      <w:szCs w:val="16"/>
    </w:rPr>
  </w:style>
  <w:style w:type="paragraph" w:styleId="CommentText">
    <w:name w:val="annotation text"/>
    <w:basedOn w:val="Normal"/>
    <w:link w:val="CommentTextChar"/>
    <w:uiPriority w:val="99"/>
    <w:semiHidden/>
    <w:unhideWhenUsed/>
    <w:rsid w:val="00BD0043"/>
    <w:pPr>
      <w:spacing w:line="240" w:lineRule="auto"/>
    </w:pPr>
    <w:rPr>
      <w:sz w:val="20"/>
      <w:szCs w:val="20"/>
    </w:rPr>
  </w:style>
  <w:style w:type="character" w:customStyle="1" w:styleId="CommentTextChar">
    <w:name w:val="Comment Text Char"/>
    <w:basedOn w:val="DefaultParagraphFont"/>
    <w:link w:val="CommentText"/>
    <w:uiPriority w:val="99"/>
    <w:semiHidden/>
    <w:rsid w:val="00BD0043"/>
    <w:rPr>
      <w:sz w:val="20"/>
      <w:szCs w:val="20"/>
    </w:rPr>
  </w:style>
  <w:style w:type="paragraph" w:styleId="CommentSubject">
    <w:name w:val="annotation subject"/>
    <w:basedOn w:val="CommentText"/>
    <w:next w:val="CommentText"/>
    <w:link w:val="CommentSubjectChar"/>
    <w:uiPriority w:val="99"/>
    <w:semiHidden/>
    <w:unhideWhenUsed/>
    <w:rsid w:val="00BD0043"/>
    <w:rPr>
      <w:b/>
      <w:bCs/>
    </w:rPr>
  </w:style>
  <w:style w:type="character" w:customStyle="1" w:styleId="CommentSubjectChar">
    <w:name w:val="Comment Subject Char"/>
    <w:basedOn w:val="CommentTextChar"/>
    <w:link w:val="CommentSubject"/>
    <w:uiPriority w:val="99"/>
    <w:semiHidden/>
    <w:rsid w:val="00BD0043"/>
    <w:rPr>
      <w:b/>
      <w:bCs/>
      <w:sz w:val="20"/>
      <w:szCs w:val="20"/>
    </w:rPr>
  </w:style>
  <w:style w:type="paragraph" w:styleId="Revision">
    <w:name w:val="Revision"/>
    <w:hidden/>
    <w:uiPriority w:val="99"/>
    <w:semiHidden/>
    <w:rsid w:val="00BD0043"/>
    <w:pPr>
      <w:spacing w:after="0" w:line="240" w:lineRule="auto"/>
    </w:pPr>
  </w:style>
  <w:style w:type="character" w:styleId="Strong">
    <w:name w:val="Strong"/>
    <w:basedOn w:val="DefaultParagraphFont"/>
    <w:uiPriority w:val="22"/>
    <w:qFormat/>
    <w:rsid w:val="00BC665B"/>
    <w:rPr>
      <w:b/>
      <w:bCs/>
    </w:rPr>
  </w:style>
  <w:style w:type="character" w:customStyle="1" w:styleId="refhyper">
    <w:name w:val="refhyper"/>
    <w:basedOn w:val="DefaultParagraphFont"/>
    <w:rsid w:val="001E7A27"/>
  </w:style>
  <w:style w:type="character" w:styleId="Emphasis">
    <w:name w:val="Emphasis"/>
    <w:basedOn w:val="DefaultParagraphFont"/>
    <w:uiPriority w:val="20"/>
    <w:qFormat/>
    <w:rsid w:val="001E7A27"/>
    <w:rPr>
      <w:i/>
      <w:iCs/>
    </w:rPr>
  </w:style>
  <w:style w:type="character" w:customStyle="1" w:styleId="UnresolvedMention2">
    <w:name w:val="Unresolved Mention2"/>
    <w:basedOn w:val="DefaultParagraphFont"/>
    <w:uiPriority w:val="99"/>
    <w:semiHidden/>
    <w:unhideWhenUsed/>
    <w:rsid w:val="00DF0025"/>
    <w:rPr>
      <w:color w:val="605E5C"/>
      <w:shd w:val="clear" w:color="auto" w:fill="E1DFDD"/>
    </w:rPr>
  </w:style>
  <w:style w:type="character" w:styleId="FollowedHyperlink">
    <w:name w:val="FollowedHyperlink"/>
    <w:basedOn w:val="DefaultParagraphFont"/>
    <w:uiPriority w:val="99"/>
    <w:semiHidden/>
    <w:unhideWhenUsed/>
    <w:rsid w:val="00B00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7897">
      <w:bodyDiv w:val="1"/>
      <w:marLeft w:val="0"/>
      <w:marRight w:val="0"/>
      <w:marTop w:val="0"/>
      <w:marBottom w:val="0"/>
      <w:divBdr>
        <w:top w:val="none" w:sz="0" w:space="0" w:color="auto"/>
        <w:left w:val="none" w:sz="0" w:space="0" w:color="auto"/>
        <w:bottom w:val="none" w:sz="0" w:space="0" w:color="auto"/>
        <w:right w:val="none" w:sz="0" w:space="0" w:color="auto"/>
      </w:divBdr>
    </w:div>
    <w:div w:id="1823697555">
      <w:bodyDiv w:val="1"/>
      <w:marLeft w:val="0"/>
      <w:marRight w:val="0"/>
      <w:marTop w:val="0"/>
      <w:marBottom w:val="0"/>
      <w:divBdr>
        <w:top w:val="none" w:sz="0" w:space="0" w:color="auto"/>
        <w:left w:val="none" w:sz="0" w:space="0" w:color="auto"/>
        <w:bottom w:val="none" w:sz="0" w:space="0" w:color="auto"/>
        <w:right w:val="none" w:sz="0" w:space="0" w:color="auto"/>
      </w:divBdr>
    </w:div>
    <w:div w:id="1874995226">
      <w:bodyDiv w:val="1"/>
      <w:marLeft w:val="0"/>
      <w:marRight w:val="0"/>
      <w:marTop w:val="0"/>
      <w:marBottom w:val="0"/>
      <w:divBdr>
        <w:top w:val="none" w:sz="0" w:space="0" w:color="auto"/>
        <w:left w:val="none" w:sz="0" w:space="0" w:color="auto"/>
        <w:bottom w:val="none" w:sz="0" w:space="0" w:color="auto"/>
        <w:right w:val="none" w:sz="0" w:space="0" w:color="auto"/>
      </w:divBdr>
    </w:div>
    <w:div w:id="21002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cjournals.com/journal/asian-journal-of-dairy-and-food-research/DR-2094" TargetMode="External"/><Relationship Id="rId13" Type="http://schemas.openxmlformats.org/officeDocument/2006/relationships/hyperlink" Target="https://www.fao.org/faostat/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55/2024/776974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uthored-by/Manna/Prasenj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nlinelibrary.wiley.com/authored-by/Kalita/Jat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nlinelibrary.wiley.com/authored-by/Loying/Rikra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F338-607E-4129-BD6E-E2ACAF6E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SDI PC New 16</cp:lastModifiedBy>
  <cp:revision>39</cp:revision>
  <dcterms:created xsi:type="dcterms:W3CDTF">2025-04-08T05:48:00Z</dcterms:created>
  <dcterms:modified xsi:type="dcterms:W3CDTF">2025-04-14T06:56:00Z</dcterms:modified>
</cp:coreProperties>
</file>