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357CC" w14:textId="77337B20" w:rsidR="00684578" w:rsidRPr="00684578" w:rsidRDefault="00684578" w:rsidP="001F6457">
      <w:pPr>
        <w:spacing w:after="0" w:line="240" w:lineRule="auto"/>
        <w:jc w:val="both"/>
        <w:rPr>
          <w:rFonts w:ascii="Times New Roman" w:hAnsi="Times New Roman" w:cs="Times New Roman"/>
          <w:b/>
          <w:i/>
          <w:iCs/>
          <w:sz w:val="24"/>
          <w:szCs w:val="26"/>
          <w:u w:val="single"/>
        </w:rPr>
      </w:pPr>
      <w:r w:rsidRPr="00684578">
        <w:rPr>
          <w:rFonts w:ascii="Times New Roman" w:hAnsi="Times New Roman" w:cs="Times New Roman"/>
          <w:b/>
          <w:i/>
          <w:iCs/>
          <w:sz w:val="24"/>
          <w:szCs w:val="26"/>
          <w:u w:val="single"/>
        </w:rPr>
        <w:t>Original Research Article</w:t>
      </w:r>
    </w:p>
    <w:p w14:paraId="52D89FCE" w14:textId="77777777" w:rsidR="004162B7" w:rsidRDefault="004162B7" w:rsidP="001F6457">
      <w:pPr>
        <w:spacing w:after="0" w:line="240" w:lineRule="auto"/>
        <w:jc w:val="both"/>
        <w:rPr>
          <w:rFonts w:ascii="Times New Roman" w:hAnsi="Times New Roman" w:cs="Times New Roman"/>
          <w:b/>
          <w:sz w:val="24"/>
          <w:szCs w:val="26"/>
        </w:rPr>
      </w:pPr>
    </w:p>
    <w:p w14:paraId="630C3197" w14:textId="457273FE" w:rsidR="001F6457" w:rsidRPr="00086C84" w:rsidRDefault="001F6457" w:rsidP="001F6457">
      <w:pPr>
        <w:spacing w:after="0" w:line="240" w:lineRule="auto"/>
        <w:jc w:val="both"/>
        <w:rPr>
          <w:rFonts w:ascii="Times New Roman" w:hAnsi="Times New Roman" w:cs="Times New Roman"/>
          <w:b/>
          <w:sz w:val="24"/>
          <w:szCs w:val="26"/>
        </w:rPr>
      </w:pPr>
      <w:r>
        <w:rPr>
          <w:rFonts w:ascii="Times New Roman" w:hAnsi="Times New Roman" w:cs="Times New Roman"/>
          <w:b/>
          <w:sz w:val="24"/>
          <w:szCs w:val="26"/>
        </w:rPr>
        <w:t xml:space="preserve">Antifungal Activity of Different Extracts of </w:t>
      </w:r>
      <w:r>
        <w:rPr>
          <w:rFonts w:ascii="Times New Roman" w:hAnsi="Times New Roman" w:cs="Times New Roman"/>
          <w:b/>
          <w:i/>
          <w:sz w:val="24"/>
          <w:szCs w:val="26"/>
        </w:rPr>
        <w:t xml:space="preserve">Ocimum gratissimum </w:t>
      </w:r>
      <w:r w:rsidRPr="00CC13E1">
        <w:rPr>
          <w:rFonts w:ascii="Times New Roman" w:hAnsi="Times New Roman" w:cs="Times New Roman"/>
          <w:b/>
          <w:sz w:val="24"/>
          <w:szCs w:val="26"/>
        </w:rPr>
        <w:t>on</w:t>
      </w:r>
      <w:r>
        <w:rPr>
          <w:rFonts w:ascii="Times New Roman" w:hAnsi="Times New Roman" w:cs="Times New Roman"/>
          <w:b/>
          <w:sz w:val="24"/>
          <w:szCs w:val="26"/>
        </w:rPr>
        <w:t xml:space="preserve"> Fungi Isolated from Sal</w:t>
      </w:r>
      <w:r w:rsidR="004321A4">
        <w:rPr>
          <w:rFonts w:ascii="Times New Roman" w:hAnsi="Times New Roman" w:cs="Times New Roman"/>
          <w:b/>
          <w:sz w:val="24"/>
          <w:szCs w:val="26"/>
        </w:rPr>
        <w:t>on</w:t>
      </w:r>
      <w:r w:rsidRPr="00086C84">
        <w:rPr>
          <w:rFonts w:ascii="Times New Roman" w:hAnsi="Times New Roman" w:cs="Times New Roman"/>
          <w:b/>
          <w:sz w:val="24"/>
          <w:szCs w:val="26"/>
        </w:rPr>
        <w:t xml:space="preserve"> Eq</w:t>
      </w:r>
      <w:r>
        <w:rPr>
          <w:rFonts w:ascii="Times New Roman" w:hAnsi="Times New Roman" w:cs="Times New Roman"/>
          <w:b/>
          <w:sz w:val="24"/>
          <w:szCs w:val="26"/>
        </w:rPr>
        <w:t>uipment in Rivers State, Nigeria</w:t>
      </w:r>
    </w:p>
    <w:p w14:paraId="65D7698F" w14:textId="77777777" w:rsidR="001F6457" w:rsidRPr="00086C84" w:rsidRDefault="001F6457" w:rsidP="001F6457">
      <w:pPr>
        <w:spacing w:line="240" w:lineRule="auto"/>
        <w:rPr>
          <w:rFonts w:ascii="Times New Roman" w:hAnsi="Times New Roman" w:cs="Times New Roman"/>
        </w:rPr>
      </w:pPr>
    </w:p>
    <w:p w14:paraId="55779C0E" w14:textId="77777777" w:rsidR="00693B93" w:rsidRDefault="00693B93" w:rsidP="001F6457">
      <w:pPr>
        <w:spacing w:line="240" w:lineRule="auto"/>
        <w:rPr>
          <w:rFonts w:ascii="Times New Roman" w:eastAsia="Times New Roman" w:hAnsi="Times New Roman" w:cs="Times New Roman"/>
        </w:rPr>
      </w:pPr>
    </w:p>
    <w:p w14:paraId="6D644A63" w14:textId="77777777" w:rsidR="00693B93" w:rsidRDefault="00693B93" w:rsidP="00693B9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3B86AC7B" w14:textId="675139A5" w:rsidR="00693B93" w:rsidRPr="006F6BA8" w:rsidRDefault="00693B93" w:rsidP="00ED3B18">
      <w:pPr>
        <w:pStyle w:val="NoSpacing"/>
        <w:spacing w:before="240"/>
        <w:jc w:val="both"/>
        <w:rPr>
          <w:rFonts w:ascii="Times New Roman" w:hAnsi="Times New Roman" w:cs="Times New Roman"/>
          <w:sz w:val="20"/>
          <w:szCs w:val="20"/>
        </w:rPr>
      </w:pPr>
      <w:r w:rsidRPr="006F6BA8">
        <w:rPr>
          <w:rFonts w:ascii="Times New Roman" w:hAnsi="Times New Roman" w:cs="Times New Roman"/>
          <w:sz w:val="20"/>
          <w:szCs w:val="20"/>
        </w:rPr>
        <w:t xml:space="preserve">Most barbing equipment are contaminated by fungi due to unproven methods of cleaning and sterilization. This research was carried out to investigate the antifungal potential of </w:t>
      </w:r>
      <w:r w:rsidRPr="006F6BA8">
        <w:rPr>
          <w:rFonts w:ascii="Times New Roman" w:hAnsi="Times New Roman" w:cs="Times New Roman"/>
          <w:i/>
          <w:sz w:val="20"/>
          <w:szCs w:val="20"/>
        </w:rPr>
        <w:t xml:space="preserve">Ocimum gratissimum </w:t>
      </w:r>
      <w:r w:rsidRPr="006F6BA8">
        <w:rPr>
          <w:rFonts w:ascii="Times New Roman" w:hAnsi="Times New Roman" w:cs="Times New Roman"/>
          <w:sz w:val="20"/>
          <w:szCs w:val="20"/>
        </w:rPr>
        <w:t xml:space="preserve">on fungi isolated from salon equipment in Rivers State, Nigeria. A total of one hundred and eighty (180) swab samples from clipper, brush and combs were subjected to standard mycological procedures such as culturing using dermatophyte test medium and sabouraud dextrose agar and identified using macroscopic and microscopic method. Total number of identified fungal isolates (44), belonging to six genera from the study locations were, </w:t>
      </w:r>
      <w:r w:rsidRPr="006F6BA8">
        <w:rPr>
          <w:rFonts w:ascii="Times New Roman" w:hAnsi="Times New Roman" w:cs="Times New Roman"/>
          <w:i/>
          <w:sz w:val="20"/>
          <w:szCs w:val="20"/>
        </w:rPr>
        <w:t xml:space="preserve">Aspergillus </w:t>
      </w:r>
      <w:r w:rsidRPr="006F6BA8">
        <w:rPr>
          <w:rFonts w:ascii="Times New Roman" w:hAnsi="Times New Roman" w:cs="Times New Roman"/>
          <w:sz w:val="20"/>
          <w:szCs w:val="20"/>
        </w:rPr>
        <w:t xml:space="preserve">flavus, </w:t>
      </w:r>
      <w:r w:rsidRPr="006F6BA8">
        <w:rPr>
          <w:rFonts w:ascii="Times New Roman" w:hAnsi="Times New Roman" w:cs="Times New Roman"/>
          <w:i/>
          <w:sz w:val="20"/>
          <w:szCs w:val="20"/>
        </w:rPr>
        <w:t>Aspergillus terrus</w:t>
      </w:r>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Fusarium solani</w:t>
      </w:r>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Mucor indicus</w:t>
      </w:r>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Rhizopus nigricans</w:t>
      </w:r>
      <w:r w:rsidRPr="006F6BA8">
        <w:rPr>
          <w:rFonts w:ascii="Times New Roman" w:hAnsi="Times New Roman" w:cs="Times New Roman"/>
          <w:sz w:val="20"/>
          <w:szCs w:val="20"/>
        </w:rPr>
        <w:t xml:space="preserve">, </w:t>
      </w:r>
      <w:r w:rsidRPr="006F6BA8">
        <w:rPr>
          <w:rFonts w:ascii="Times New Roman" w:hAnsi="Times New Roman" w:cs="Times New Roman"/>
          <w:i/>
          <w:sz w:val="20"/>
          <w:szCs w:val="20"/>
        </w:rPr>
        <w:t xml:space="preserve">Trichophyton rubrum </w:t>
      </w:r>
      <w:r w:rsidRPr="006F6BA8">
        <w:rPr>
          <w:rFonts w:ascii="Times New Roman" w:hAnsi="Times New Roman" w:cs="Times New Roman"/>
          <w:sz w:val="20"/>
          <w:szCs w:val="20"/>
        </w:rPr>
        <w:t xml:space="preserve">and </w:t>
      </w:r>
      <w:r w:rsidRPr="006F6BA8">
        <w:rPr>
          <w:rFonts w:ascii="Times New Roman" w:hAnsi="Times New Roman" w:cs="Times New Roman"/>
          <w:i/>
          <w:sz w:val="20"/>
          <w:szCs w:val="20"/>
        </w:rPr>
        <w:t xml:space="preserve">Penicillium italicum </w:t>
      </w:r>
      <w:r w:rsidRPr="006F6BA8">
        <w:rPr>
          <w:rFonts w:ascii="Times New Roman" w:hAnsi="Times New Roman" w:cs="Times New Roman"/>
          <w:sz w:val="20"/>
          <w:szCs w:val="20"/>
        </w:rPr>
        <w:t xml:space="preserve">and subjected to ethanol, methanol and crude extract of </w:t>
      </w:r>
      <w:r w:rsidRPr="006F6BA8">
        <w:rPr>
          <w:rFonts w:ascii="Times New Roman" w:hAnsi="Times New Roman" w:cs="Times New Roman"/>
          <w:i/>
          <w:sz w:val="20"/>
          <w:szCs w:val="20"/>
        </w:rPr>
        <w:t>Ocimum gratissimum</w:t>
      </w:r>
      <w:r w:rsidRPr="006F6BA8">
        <w:rPr>
          <w:rFonts w:ascii="Times New Roman" w:hAnsi="Times New Roman" w:cs="Times New Roman"/>
          <w:sz w:val="20"/>
          <w:szCs w:val="20"/>
        </w:rPr>
        <w:t xml:space="preserve">. Results showed that ethanol and methanol extracts of </w:t>
      </w:r>
      <w:r w:rsidRPr="006F6BA8">
        <w:rPr>
          <w:rFonts w:ascii="Times New Roman" w:hAnsi="Times New Roman" w:cs="Times New Roman"/>
          <w:i/>
          <w:sz w:val="20"/>
          <w:szCs w:val="20"/>
        </w:rPr>
        <w:t>Ocimum gratissimum</w:t>
      </w:r>
      <w:r w:rsidRPr="006F6BA8">
        <w:rPr>
          <w:rFonts w:ascii="Times New Roman" w:hAnsi="Times New Roman" w:cs="Times New Roman"/>
          <w:i/>
          <w:iCs/>
          <w:sz w:val="20"/>
          <w:szCs w:val="20"/>
        </w:rPr>
        <w:t xml:space="preserve"> </w:t>
      </w:r>
      <w:r w:rsidRPr="006F6BA8">
        <w:rPr>
          <w:rFonts w:ascii="Times New Roman" w:hAnsi="Times New Roman" w:cs="Times New Roman"/>
          <w:sz w:val="20"/>
          <w:szCs w:val="20"/>
        </w:rPr>
        <w:t xml:space="preserve">completely inhibited the growth of </w:t>
      </w:r>
      <w:r w:rsidRPr="006F6BA8">
        <w:rPr>
          <w:rFonts w:ascii="Times New Roman" w:hAnsi="Times New Roman" w:cs="Times New Roman"/>
          <w:i/>
          <w:sz w:val="20"/>
          <w:szCs w:val="20"/>
        </w:rPr>
        <w:t xml:space="preserve">Trichophyton rubrum </w:t>
      </w:r>
      <w:r w:rsidRPr="006F6BA8">
        <w:rPr>
          <w:rFonts w:ascii="Times New Roman" w:hAnsi="Times New Roman" w:cs="Times New Roman"/>
          <w:sz w:val="20"/>
          <w:szCs w:val="20"/>
        </w:rPr>
        <w:t xml:space="preserve">(100%), </w:t>
      </w:r>
      <w:r w:rsidRPr="006F6BA8">
        <w:rPr>
          <w:rFonts w:ascii="Times New Roman" w:hAnsi="Times New Roman" w:cs="Times New Roman"/>
          <w:i/>
          <w:sz w:val="20"/>
          <w:szCs w:val="20"/>
        </w:rPr>
        <w:t>Aspergillus terrus</w:t>
      </w:r>
      <w:r w:rsidRPr="006F6BA8">
        <w:rPr>
          <w:rFonts w:ascii="Times New Roman" w:hAnsi="Times New Roman" w:cs="Times New Roman"/>
          <w:sz w:val="20"/>
          <w:szCs w:val="20"/>
        </w:rPr>
        <w:t xml:space="preserve"> (100%), </w:t>
      </w:r>
      <w:r w:rsidRPr="006F6BA8">
        <w:rPr>
          <w:rFonts w:ascii="Times New Roman" w:hAnsi="Times New Roman" w:cs="Times New Roman"/>
          <w:i/>
          <w:sz w:val="20"/>
          <w:szCs w:val="20"/>
        </w:rPr>
        <w:t>Fusarium solani</w:t>
      </w:r>
      <w:r w:rsidRPr="006F6BA8">
        <w:rPr>
          <w:rFonts w:ascii="Times New Roman" w:hAnsi="Times New Roman" w:cs="Times New Roman"/>
          <w:sz w:val="20"/>
          <w:szCs w:val="20"/>
        </w:rPr>
        <w:t xml:space="preserve"> (100%), </w:t>
      </w:r>
      <w:r w:rsidRPr="006F6BA8">
        <w:rPr>
          <w:rFonts w:ascii="Times New Roman" w:hAnsi="Times New Roman" w:cs="Times New Roman"/>
          <w:i/>
          <w:sz w:val="20"/>
          <w:szCs w:val="20"/>
        </w:rPr>
        <w:t xml:space="preserve">Mucor indicus </w:t>
      </w:r>
      <w:r w:rsidRPr="006F6BA8">
        <w:rPr>
          <w:rFonts w:ascii="Times New Roman" w:hAnsi="Times New Roman" w:cs="Times New Roman"/>
          <w:sz w:val="20"/>
          <w:szCs w:val="20"/>
        </w:rPr>
        <w:t xml:space="preserve">(100%), </w:t>
      </w:r>
      <w:r w:rsidRPr="006F6BA8">
        <w:rPr>
          <w:rFonts w:ascii="Times New Roman" w:hAnsi="Times New Roman" w:cs="Times New Roman"/>
          <w:i/>
          <w:sz w:val="20"/>
          <w:szCs w:val="20"/>
        </w:rPr>
        <w:t>Rhizopus nigricans</w:t>
      </w:r>
      <w:r w:rsidRPr="006F6BA8">
        <w:rPr>
          <w:rFonts w:ascii="Times New Roman" w:hAnsi="Times New Roman" w:cs="Times New Roman"/>
          <w:sz w:val="20"/>
          <w:szCs w:val="20"/>
        </w:rPr>
        <w:t xml:space="preserve"> (100%), </w:t>
      </w:r>
      <w:r w:rsidRPr="006F6BA8">
        <w:rPr>
          <w:rFonts w:ascii="Times New Roman" w:hAnsi="Times New Roman" w:cs="Times New Roman"/>
          <w:i/>
          <w:sz w:val="20"/>
          <w:szCs w:val="20"/>
        </w:rPr>
        <w:t xml:space="preserve">Penicillium italicum </w:t>
      </w:r>
      <w:r w:rsidRPr="006F6BA8">
        <w:rPr>
          <w:rFonts w:ascii="Times New Roman" w:hAnsi="Times New Roman" w:cs="Times New Roman"/>
          <w:sz w:val="20"/>
          <w:szCs w:val="20"/>
        </w:rPr>
        <w:t xml:space="preserve">(100%), </w:t>
      </w:r>
      <w:r w:rsidRPr="006F6BA8">
        <w:rPr>
          <w:rFonts w:ascii="Times New Roman" w:hAnsi="Times New Roman" w:cs="Times New Roman"/>
          <w:i/>
          <w:sz w:val="20"/>
          <w:szCs w:val="20"/>
        </w:rPr>
        <w:t xml:space="preserve">Aspergillus flavus </w:t>
      </w:r>
      <w:r w:rsidRPr="006F6BA8">
        <w:rPr>
          <w:rFonts w:ascii="Times New Roman" w:hAnsi="Times New Roman" w:cs="Times New Roman"/>
          <w:sz w:val="20"/>
          <w:szCs w:val="20"/>
        </w:rPr>
        <w:t>(100%)</w:t>
      </w:r>
      <w:r w:rsidR="00ED3B18" w:rsidRPr="006F6BA8">
        <w:rPr>
          <w:rFonts w:ascii="Times New Roman" w:hAnsi="Times New Roman" w:cs="Times New Roman"/>
          <w:sz w:val="20"/>
          <w:szCs w:val="20"/>
        </w:rPr>
        <w:t xml:space="preserve">. Methanol extracts showed complete inhibition (100%) of all fungal isolates except </w:t>
      </w:r>
      <w:r w:rsidR="00ED3B18" w:rsidRPr="006F6BA8">
        <w:rPr>
          <w:rFonts w:ascii="Times New Roman" w:hAnsi="Times New Roman" w:cs="Times New Roman"/>
          <w:i/>
          <w:sz w:val="20"/>
          <w:szCs w:val="20"/>
        </w:rPr>
        <w:t xml:space="preserve">Penicillium italicum </w:t>
      </w:r>
      <w:r w:rsidR="00ED3B18" w:rsidRPr="006F6BA8">
        <w:rPr>
          <w:rFonts w:ascii="Times New Roman" w:hAnsi="Times New Roman" w:cs="Times New Roman"/>
          <w:sz w:val="20"/>
          <w:szCs w:val="20"/>
        </w:rPr>
        <w:t>(100%)</w:t>
      </w:r>
      <w:r w:rsidRPr="006F6BA8">
        <w:rPr>
          <w:rFonts w:ascii="Times New Roman" w:hAnsi="Times New Roman" w:cs="Times New Roman"/>
          <w:sz w:val="20"/>
          <w:szCs w:val="20"/>
        </w:rPr>
        <w:t xml:space="preserve"> while the results of the crude extract of </w:t>
      </w:r>
      <w:r w:rsidRPr="006F6BA8">
        <w:rPr>
          <w:rFonts w:ascii="Times New Roman" w:hAnsi="Times New Roman" w:cs="Times New Roman"/>
          <w:i/>
          <w:sz w:val="20"/>
          <w:szCs w:val="20"/>
        </w:rPr>
        <w:t xml:space="preserve">Ocimum gratissimum </w:t>
      </w:r>
      <w:r w:rsidRPr="006F6BA8">
        <w:rPr>
          <w:rFonts w:ascii="Times New Roman" w:hAnsi="Times New Roman" w:cs="Times New Roman"/>
          <w:sz w:val="20"/>
          <w:szCs w:val="20"/>
        </w:rPr>
        <w:t xml:space="preserve">showed that </w:t>
      </w:r>
      <w:r w:rsidR="009F2E63" w:rsidRPr="006F6BA8">
        <w:rPr>
          <w:rFonts w:ascii="Times New Roman" w:hAnsi="Times New Roman" w:cs="Times New Roman"/>
          <w:sz w:val="20"/>
          <w:szCs w:val="20"/>
        </w:rPr>
        <w:t xml:space="preserve">only </w:t>
      </w:r>
      <w:r w:rsidR="009F2E63" w:rsidRPr="006F6BA8">
        <w:rPr>
          <w:rFonts w:ascii="Times New Roman" w:hAnsi="Times New Roman" w:cs="Times New Roman"/>
          <w:i/>
          <w:sz w:val="20"/>
          <w:szCs w:val="20"/>
        </w:rPr>
        <w:t>Aspergillus terrus</w:t>
      </w:r>
      <w:r w:rsidR="009F2E63" w:rsidRPr="006F6BA8">
        <w:rPr>
          <w:rFonts w:ascii="Times New Roman" w:hAnsi="Times New Roman" w:cs="Times New Roman"/>
          <w:sz w:val="20"/>
          <w:szCs w:val="20"/>
        </w:rPr>
        <w:t xml:space="preserve">, </w:t>
      </w:r>
      <w:r w:rsidR="009F2E63" w:rsidRPr="006F6BA8">
        <w:rPr>
          <w:rFonts w:ascii="Times New Roman" w:hAnsi="Times New Roman" w:cs="Times New Roman"/>
          <w:i/>
          <w:sz w:val="20"/>
          <w:szCs w:val="20"/>
        </w:rPr>
        <w:t>Fusarium solani</w:t>
      </w:r>
      <w:r w:rsidR="009F2E63" w:rsidRPr="006F6BA8">
        <w:rPr>
          <w:rFonts w:ascii="Times New Roman" w:hAnsi="Times New Roman" w:cs="Times New Roman"/>
          <w:sz w:val="20"/>
          <w:szCs w:val="20"/>
        </w:rPr>
        <w:t xml:space="preserve">, </w:t>
      </w:r>
      <w:r w:rsidR="009F2E63" w:rsidRPr="006F6BA8">
        <w:rPr>
          <w:rFonts w:ascii="Times New Roman" w:hAnsi="Times New Roman" w:cs="Times New Roman"/>
          <w:i/>
          <w:sz w:val="20"/>
          <w:szCs w:val="20"/>
        </w:rPr>
        <w:t>Mucor indicus</w:t>
      </w:r>
      <w:r w:rsidR="009F2E63" w:rsidRPr="006F6BA8">
        <w:rPr>
          <w:rFonts w:ascii="Times New Roman" w:hAnsi="Times New Roman" w:cs="Times New Roman"/>
          <w:sz w:val="20"/>
          <w:szCs w:val="20"/>
        </w:rPr>
        <w:t xml:space="preserve"> and </w:t>
      </w:r>
      <w:r w:rsidR="009F2E63" w:rsidRPr="006F6BA8">
        <w:rPr>
          <w:rFonts w:ascii="Times New Roman" w:hAnsi="Times New Roman" w:cs="Times New Roman"/>
          <w:i/>
          <w:sz w:val="20"/>
          <w:szCs w:val="20"/>
        </w:rPr>
        <w:t>Rhizopus nigricans</w:t>
      </w:r>
      <w:r w:rsidR="009F2E63" w:rsidRPr="006F6BA8">
        <w:rPr>
          <w:rFonts w:ascii="Times New Roman" w:hAnsi="Times New Roman" w:cs="Times New Roman"/>
          <w:sz w:val="20"/>
          <w:szCs w:val="20"/>
        </w:rPr>
        <w:t xml:space="preserve"> were inhibited at 33.33% respectively</w:t>
      </w:r>
      <w:r w:rsidRPr="006F6BA8">
        <w:rPr>
          <w:rFonts w:ascii="Times New Roman" w:hAnsi="Times New Roman" w:cs="Times New Roman"/>
          <w:sz w:val="20"/>
          <w:szCs w:val="20"/>
        </w:rPr>
        <w:t>. The activit</w:t>
      </w:r>
      <w:r w:rsidR="00FB38FC" w:rsidRPr="006F6BA8">
        <w:rPr>
          <w:rFonts w:ascii="Times New Roman" w:hAnsi="Times New Roman" w:cs="Times New Roman"/>
          <w:sz w:val="20"/>
          <w:szCs w:val="20"/>
        </w:rPr>
        <w:t>y</w:t>
      </w:r>
      <w:r w:rsidRPr="006F6BA8">
        <w:rPr>
          <w:rFonts w:ascii="Times New Roman" w:hAnsi="Times New Roman" w:cs="Times New Roman"/>
          <w:sz w:val="20"/>
          <w:szCs w:val="20"/>
        </w:rPr>
        <w:t xml:space="preserve"> of the extract</w:t>
      </w:r>
      <w:r w:rsidR="00FB38FC" w:rsidRPr="006F6BA8">
        <w:rPr>
          <w:rFonts w:ascii="Times New Roman" w:hAnsi="Times New Roman" w:cs="Times New Roman"/>
          <w:sz w:val="20"/>
          <w:szCs w:val="20"/>
        </w:rPr>
        <w:t>s</w:t>
      </w:r>
      <w:r w:rsidRPr="006F6BA8">
        <w:rPr>
          <w:rFonts w:ascii="Times New Roman" w:hAnsi="Times New Roman" w:cs="Times New Roman"/>
          <w:sz w:val="20"/>
          <w:szCs w:val="20"/>
        </w:rPr>
        <w:t xml:space="preserve"> on the fungal isolates was concentration dependent especially as high concentrations of the extracts proved more potent than those with low concentrations. The extracts hold a potential in treating diseases that might arise as a result of using barbing equipment contaminated with pathogenic fungi.</w:t>
      </w:r>
    </w:p>
    <w:p w14:paraId="3893AF8B" w14:textId="77777777" w:rsidR="00693B93" w:rsidRDefault="00693B93" w:rsidP="00693B93">
      <w:pPr>
        <w:pStyle w:val="NoSpacing"/>
        <w:jc w:val="both"/>
        <w:rPr>
          <w:rFonts w:ascii="Times New Roman" w:hAnsi="Times New Roman" w:cs="Times New Roman"/>
          <w:sz w:val="24"/>
          <w:szCs w:val="24"/>
        </w:rPr>
      </w:pPr>
    </w:p>
    <w:p w14:paraId="14C23E91" w14:textId="04D9EE16" w:rsidR="00693B93" w:rsidRPr="00FB2612" w:rsidRDefault="00693B93" w:rsidP="00693B93">
      <w:pPr>
        <w:spacing w:line="360" w:lineRule="auto"/>
        <w:rPr>
          <w:rFonts w:ascii="Times New Roman" w:hAnsi="Times New Roman" w:cs="Times New Roman"/>
          <w:b/>
          <w:bCs/>
          <w:sz w:val="20"/>
          <w:szCs w:val="20"/>
        </w:rPr>
      </w:pPr>
      <w:r w:rsidRPr="00FB2612">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693B93">
        <w:rPr>
          <w:rFonts w:ascii="Times New Roman" w:hAnsi="Times New Roman" w:cs="Times New Roman"/>
          <w:b/>
          <w:i/>
          <w:sz w:val="20"/>
          <w:szCs w:val="20"/>
        </w:rPr>
        <w:t>Ocimum gratissimum</w:t>
      </w:r>
      <w:r>
        <w:rPr>
          <w:rFonts w:ascii="Times New Roman" w:hAnsi="Times New Roman" w:cs="Times New Roman"/>
          <w:b/>
          <w:bCs/>
          <w:sz w:val="20"/>
          <w:szCs w:val="20"/>
        </w:rPr>
        <w:t>, antifungal activity, salon equipment</w:t>
      </w:r>
    </w:p>
    <w:p w14:paraId="78123410" w14:textId="77777777" w:rsidR="00693B93" w:rsidRPr="00086C84" w:rsidRDefault="00693B93" w:rsidP="001F6457">
      <w:pPr>
        <w:spacing w:line="240" w:lineRule="auto"/>
        <w:rPr>
          <w:rFonts w:ascii="Times New Roman" w:eastAsia="Times New Roman" w:hAnsi="Times New Roman" w:cs="Times New Roman"/>
        </w:rPr>
      </w:pPr>
    </w:p>
    <w:p w14:paraId="7FDA2E80" w14:textId="77777777" w:rsidR="003161F9" w:rsidRDefault="003161F9"/>
    <w:p w14:paraId="7036EE71" w14:textId="77777777" w:rsidR="006A1EA6" w:rsidRPr="004647AB" w:rsidRDefault="006A1EA6" w:rsidP="006A1EA6">
      <w:pPr>
        <w:jc w:val="center"/>
        <w:rPr>
          <w:rFonts w:ascii="Times New Roman" w:hAnsi="Times New Roman" w:cs="Times New Roman"/>
          <w:b/>
          <w:bCs/>
          <w:sz w:val="24"/>
          <w:szCs w:val="24"/>
        </w:rPr>
      </w:pPr>
      <w:r w:rsidRPr="004647AB">
        <w:rPr>
          <w:rFonts w:ascii="Times New Roman" w:hAnsi="Times New Roman" w:cs="Times New Roman"/>
          <w:b/>
          <w:bCs/>
          <w:sz w:val="24"/>
          <w:szCs w:val="24"/>
        </w:rPr>
        <w:t>INTRODUCTION</w:t>
      </w:r>
    </w:p>
    <w:p w14:paraId="06664E54" w14:textId="77777777" w:rsidR="007B32E4" w:rsidRPr="00F7570F" w:rsidRDefault="00CA2E54" w:rsidP="00092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w:t>
      </w:r>
      <w:r w:rsidR="006A1EA6">
        <w:rPr>
          <w:rFonts w:ascii="Times New Roman" w:eastAsia="Times New Roman" w:hAnsi="Times New Roman" w:cs="Times New Roman"/>
          <w:sz w:val="24"/>
          <w:szCs w:val="24"/>
        </w:rPr>
        <w:t xml:space="preserve">observations </w:t>
      </w:r>
      <w:commentRangeStart w:id="0"/>
      <w:r w:rsidR="006A1EA6">
        <w:rPr>
          <w:rFonts w:ascii="Times New Roman" w:eastAsia="Times New Roman" w:hAnsi="Times New Roman" w:cs="Times New Roman"/>
          <w:sz w:val="24"/>
          <w:szCs w:val="24"/>
        </w:rPr>
        <w:t>shows</w:t>
      </w:r>
      <w:commentRangeEnd w:id="0"/>
      <w:r w:rsidR="000811ED">
        <w:rPr>
          <w:rStyle w:val="CommentReference"/>
        </w:rPr>
        <w:commentReference w:id="0"/>
      </w:r>
      <w:r w:rsidR="006A1EA6">
        <w:rPr>
          <w:rFonts w:ascii="Times New Roman" w:eastAsia="Times New Roman" w:hAnsi="Times New Roman" w:cs="Times New Roman"/>
          <w:sz w:val="24"/>
          <w:szCs w:val="24"/>
        </w:rPr>
        <w:t xml:space="preserve"> an increase in the establishment of new</w:t>
      </w:r>
      <w:r w:rsidR="007B32E4" w:rsidRPr="00F7570F">
        <w:rPr>
          <w:rFonts w:ascii="Times New Roman" w:eastAsia="Times New Roman" w:hAnsi="Times New Roman" w:cs="Times New Roman"/>
          <w:sz w:val="24"/>
          <w:szCs w:val="24"/>
        </w:rPr>
        <w:t xml:space="preserve"> barbing </w:t>
      </w:r>
      <w:r w:rsidR="007B32E4">
        <w:rPr>
          <w:rFonts w:ascii="Times New Roman" w:eastAsia="Times New Roman" w:hAnsi="Times New Roman" w:cs="Times New Roman"/>
          <w:sz w:val="24"/>
          <w:szCs w:val="24"/>
        </w:rPr>
        <w:t>salon</w:t>
      </w:r>
      <w:r w:rsidR="007B32E4" w:rsidRPr="00F7570F">
        <w:rPr>
          <w:rFonts w:ascii="Times New Roman" w:eastAsia="Times New Roman" w:hAnsi="Times New Roman" w:cs="Times New Roman"/>
          <w:sz w:val="24"/>
          <w:szCs w:val="24"/>
        </w:rPr>
        <w:t>s in Rivers State</w:t>
      </w:r>
      <w:r w:rsidR="006A1EA6">
        <w:rPr>
          <w:rFonts w:ascii="Times New Roman" w:eastAsia="Times New Roman" w:hAnsi="Times New Roman" w:cs="Times New Roman"/>
          <w:sz w:val="24"/>
          <w:szCs w:val="24"/>
        </w:rPr>
        <w:t xml:space="preserve"> and the personnel in </w:t>
      </w:r>
      <w:r w:rsidR="007B32E4" w:rsidRPr="00F7570F">
        <w:rPr>
          <w:rFonts w:ascii="Times New Roman" w:eastAsia="Times New Roman" w:hAnsi="Times New Roman" w:cs="Times New Roman"/>
          <w:sz w:val="24"/>
          <w:szCs w:val="24"/>
        </w:rPr>
        <w:t xml:space="preserve">these </w:t>
      </w:r>
      <w:r w:rsidR="007B32E4">
        <w:rPr>
          <w:rFonts w:ascii="Times New Roman" w:eastAsia="Times New Roman" w:hAnsi="Times New Roman" w:cs="Times New Roman"/>
          <w:sz w:val="24"/>
          <w:szCs w:val="24"/>
        </w:rPr>
        <w:t>salon</w:t>
      </w:r>
      <w:r w:rsidR="007B32E4" w:rsidRPr="00F7570F">
        <w:rPr>
          <w:rFonts w:ascii="Times New Roman" w:eastAsia="Times New Roman" w:hAnsi="Times New Roman" w:cs="Times New Roman"/>
          <w:sz w:val="24"/>
          <w:szCs w:val="24"/>
        </w:rPr>
        <w:t>s are</w:t>
      </w:r>
      <w:r w:rsidR="006A1EA6">
        <w:rPr>
          <w:rFonts w:ascii="Times New Roman" w:eastAsia="Times New Roman" w:hAnsi="Times New Roman" w:cs="Times New Roman"/>
          <w:sz w:val="24"/>
          <w:szCs w:val="24"/>
        </w:rPr>
        <w:t xml:space="preserve"> mostly </w:t>
      </w:r>
      <w:commentRangeStart w:id="1"/>
      <w:r w:rsidR="006A1EA6">
        <w:rPr>
          <w:rFonts w:ascii="Times New Roman" w:eastAsia="Times New Roman" w:hAnsi="Times New Roman" w:cs="Times New Roman"/>
          <w:sz w:val="24"/>
          <w:szCs w:val="24"/>
        </w:rPr>
        <w:t>gotten from</w:t>
      </w:r>
      <w:commentRangeEnd w:id="1"/>
      <w:r w:rsidR="000811ED">
        <w:rPr>
          <w:rStyle w:val="CommentReference"/>
        </w:rPr>
        <w:commentReference w:id="1"/>
      </w:r>
      <w:r w:rsidR="007B32E4" w:rsidRPr="00F7570F">
        <w:rPr>
          <w:rFonts w:ascii="Times New Roman" w:eastAsia="Times New Roman" w:hAnsi="Times New Roman" w:cs="Times New Roman"/>
          <w:sz w:val="24"/>
          <w:szCs w:val="24"/>
        </w:rPr>
        <w:t xml:space="preserve"> individuals</w:t>
      </w:r>
      <w:r w:rsidR="00031528">
        <w:rPr>
          <w:rFonts w:ascii="Times New Roman" w:eastAsia="Times New Roman" w:hAnsi="Times New Roman" w:cs="Times New Roman"/>
          <w:sz w:val="24"/>
          <w:szCs w:val="24"/>
        </w:rPr>
        <w:t xml:space="preserve"> with negligible</w:t>
      </w:r>
      <w:r w:rsidR="007B32E4" w:rsidRPr="00F7570F">
        <w:rPr>
          <w:rFonts w:ascii="Times New Roman" w:eastAsia="Times New Roman" w:hAnsi="Times New Roman" w:cs="Times New Roman"/>
          <w:sz w:val="24"/>
          <w:szCs w:val="24"/>
        </w:rPr>
        <w:t xml:space="preserve"> or no knowledge on the control of infectious diseases</w:t>
      </w:r>
      <w:r w:rsidR="00BB4F4B">
        <w:rPr>
          <w:rFonts w:ascii="Times New Roman" w:eastAsia="Times New Roman" w:hAnsi="Times New Roman" w:cs="Times New Roman"/>
          <w:sz w:val="24"/>
          <w:szCs w:val="24"/>
        </w:rPr>
        <w:t>. The likelihood of</w:t>
      </w:r>
      <w:r w:rsidR="007B32E4">
        <w:rPr>
          <w:rFonts w:ascii="Times New Roman" w:eastAsia="Times New Roman" w:hAnsi="Times New Roman" w:cs="Times New Roman"/>
          <w:sz w:val="24"/>
          <w:szCs w:val="24"/>
        </w:rPr>
        <w:t xml:space="preserve"> salon equipment</w:t>
      </w:r>
      <w:r w:rsidR="00BB4F4B">
        <w:rPr>
          <w:rFonts w:ascii="Times New Roman" w:eastAsia="Times New Roman" w:hAnsi="Times New Roman" w:cs="Times New Roman"/>
          <w:sz w:val="24"/>
          <w:szCs w:val="24"/>
        </w:rPr>
        <w:t xml:space="preserve"> acting as </w:t>
      </w:r>
      <w:commentRangeStart w:id="2"/>
      <w:r w:rsidR="00BB4F4B">
        <w:rPr>
          <w:rFonts w:ascii="Times New Roman" w:eastAsia="Times New Roman" w:hAnsi="Times New Roman" w:cs="Times New Roman"/>
          <w:sz w:val="24"/>
          <w:szCs w:val="24"/>
        </w:rPr>
        <w:t>a</w:t>
      </w:r>
      <w:commentRangeEnd w:id="2"/>
      <w:r w:rsidR="000811ED">
        <w:rPr>
          <w:rStyle w:val="CommentReference"/>
        </w:rPr>
        <w:commentReference w:id="2"/>
      </w:r>
      <w:r w:rsidR="00BB4F4B">
        <w:rPr>
          <w:rFonts w:ascii="Times New Roman" w:eastAsia="Times New Roman" w:hAnsi="Times New Roman" w:cs="Times New Roman"/>
          <w:sz w:val="24"/>
          <w:szCs w:val="24"/>
        </w:rPr>
        <w:t xml:space="preserve"> </w:t>
      </w:r>
      <w:commentRangeStart w:id="3"/>
      <w:r w:rsidR="00BB4F4B">
        <w:rPr>
          <w:rFonts w:ascii="Times New Roman" w:eastAsia="Times New Roman" w:hAnsi="Times New Roman" w:cs="Times New Roman"/>
          <w:sz w:val="24"/>
          <w:szCs w:val="24"/>
        </w:rPr>
        <w:t>vehicle</w:t>
      </w:r>
      <w:commentRangeEnd w:id="3"/>
      <w:r w:rsidR="000811ED">
        <w:rPr>
          <w:rStyle w:val="CommentReference"/>
        </w:rPr>
        <w:commentReference w:id="3"/>
      </w:r>
      <w:r w:rsidR="00BB4F4B">
        <w:rPr>
          <w:rFonts w:ascii="Times New Roman" w:eastAsia="Times New Roman" w:hAnsi="Times New Roman" w:cs="Times New Roman"/>
          <w:sz w:val="24"/>
          <w:szCs w:val="24"/>
        </w:rPr>
        <w:t xml:space="preserve"> for</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acquisition of contagious diseases after visiting the </w:t>
      </w:r>
      <w:r w:rsidR="007B32E4">
        <w:rPr>
          <w:rFonts w:ascii="Times New Roman" w:eastAsia="Times New Roman" w:hAnsi="Times New Roman" w:cs="Times New Roman"/>
          <w:sz w:val="24"/>
          <w:szCs w:val="24"/>
        </w:rPr>
        <w:t>salon</w:t>
      </w:r>
      <w:r w:rsidR="00BB4F4B">
        <w:rPr>
          <w:rFonts w:ascii="Times New Roman" w:eastAsia="Times New Roman" w:hAnsi="Times New Roman" w:cs="Times New Roman"/>
          <w:sz w:val="24"/>
          <w:szCs w:val="24"/>
        </w:rPr>
        <w:t xml:space="preserve"> is backed up by research</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(Kondo</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2006). </w:t>
      </w:r>
      <w:r w:rsidR="00707A47">
        <w:rPr>
          <w:rFonts w:ascii="Times New Roman" w:eastAsia="Times New Roman" w:hAnsi="Times New Roman" w:cs="Times New Roman"/>
          <w:sz w:val="24"/>
          <w:szCs w:val="24"/>
        </w:rPr>
        <w:t>There are</w:t>
      </w:r>
      <w:r w:rsidR="007B32E4" w:rsidRPr="00F7570F">
        <w:rPr>
          <w:rFonts w:ascii="Times New Roman" w:eastAsia="Times New Roman" w:hAnsi="Times New Roman" w:cs="Times New Roman"/>
          <w:sz w:val="24"/>
          <w:szCs w:val="24"/>
        </w:rPr>
        <w:t xml:space="preserve"> approximately 300,000 hairs</w:t>
      </w:r>
      <w:r w:rsidR="00707A47">
        <w:rPr>
          <w:rFonts w:ascii="Times New Roman" w:eastAsia="Times New Roman" w:hAnsi="Times New Roman" w:cs="Times New Roman"/>
          <w:sz w:val="24"/>
          <w:szCs w:val="24"/>
        </w:rPr>
        <w:t xml:space="preserve"> on the</w:t>
      </w:r>
      <w:r w:rsidR="007B32E4" w:rsidRPr="00F7570F">
        <w:rPr>
          <w:rFonts w:ascii="Times New Roman" w:eastAsia="Times New Roman" w:hAnsi="Times New Roman" w:cs="Times New Roman"/>
          <w:sz w:val="24"/>
          <w:szCs w:val="24"/>
        </w:rPr>
        <w:t xml:space="preserve"> scalp</w:t>
      </w:r>
      <w:r w:rsidR="00707A47">
        <w:rPr>
          <w:rFonts w:ascii="Times New Roman" w:eastAsia="Times New Roman" w:hAnsi="Times New Roman" w:cs="Times New Roman"/>
          <w:sz w:val="24"/>
          <w:szCs w:val="24"/>
        </w:rPr>
        <w:t xml:space="preserve"> of most humans</w:t>
      </w:r>
      <w:r w:rsidR="007B32E4" w:rsidRPr="00F7570F">
        <w:rPr>
          <w:rFonts w:ascii="Times New Roman" w:eastAsia="Times New Roman" w:hAnsi="Times New Roman" w:cs="Times New Roman"/>
          <w:sz w:val="24"/>
          <w:szCs w:val="24"/>
        </w:rPr>
        <w:t xml:space="preserve"> </w:t>
      </w:r>
      <w:r w:rsidR="00707A47">
        <w:rPr>
          <w:rFonts w:ascii="Times New Roman" w:eastAsia="Times New Roman" w:hAnsi="Times New Roman" w:cs="Times New Roman"/>
          <w:sz w:val="24"/>
          <w:szCs w:val="24"/>
        </w:rPr>
        <w:t xml:space="preserve">growing at the </w:t>
      </w:r>
      <w:r w:rsidR="007B32E4" w:rsidRPr="00F7570F">
        <w:rPr>
          <w:rFonts w:ascii="Times New Roman" w:eastAsia="Times New Roman" w:hAnsi="Times New Roman" w:cs="Times New Roman"/>
          <w:sz w:val="24"/>
          <w:szCs w:val="24"/>
        </w:rPr>
        <w:t>rate of approximately half an inch per month (Elewski,</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2000). Therefore, there would be at least a monthly visit to the barbing </w:t>
      </w:r>
      <w:r w:rsidR="007B32E4">
        <w:rPr>
          <w:rFonts w:ascii="Times New Roman" w:eastAsia="Times New Roman" w:hAnsi="Times New Roman" w:cs="Times New Roman"/>
          <w:sz w:val="24"/>
          <w:szCs w:val="24"/>
        </w:rPr>
        <w:t>salon</w:t>
      </w:r>
      <w:r w:rsidR="007B32E4" w:rsidRPr="00F7570F">
        <w:rPr>
          <w:rFonts w:ascii="Times New Roman" w:eastAsia="Times New Roman" w:hAnsi="Times New Roman" w:cs="Times New Roman"/>
          <w:sz w:val="24"/>
          <w:szCs w:val="24"/>
        </w:rPr>
        <w:t xml:space="preserve"> f</w:t>
      </w:r>
      <w:r w:rsidR="00A70F3F">
        <w:rPr>
          <w:rFonts w:ascii="Times New Roman" w:eastAsia="Times New Roman" w:hAnsi="Times New Roman" w:cs="Times New Roman"/>
          <w:sz w:val="24"/>
          <w:szCs w:val="24"/>
        </w:rPr>
        <w:t>or a haircut.  E</w:t>
      </w:r>
      <w:r w:rsidR="007B32E4" w:rsidRPr="00F7570F">
        <w:rPr>
          <w:rFonts w:ascii="Times New Roman" w:eastAsia="Times New Roman" w:hAnsi="Times New Roman" w:cs="Times New Roman"/>
          <w:sz w:val="24"/>
          <w:szCs w:val="24"/>
        </w:rPr>
        <w:t>lectric clippers</w:t>
      </w:r>
      <w:r w:rsidR="00A70F3F">
        <w:rPr>
          <w:rFonts w:ascii="Times New Roman" w:eastAsia="Times New Roman" w:hAnsi="Times New Roman" w:cs="Times New Roman"/>
          <w:sz w:val="24"/>
          <w:szCs w:val="24"/>
        </w:rPr>
        <w:t xml:space="preserve"> came into existence and replaced</w:t>
      </w:r>
      <w:r w:rsidR="007B32E4" w:rsidRPr="00F7570F">
        <w:rPr>
          <w:rFonts w:ascii="Times New Roman" w:eastAsia="Times New Roman" w:hAnsi="Times New Roman" w:cs="Times New Roman"/>
          <w:sz w:val="24"/>
          <w:szCs w:val="24"/>
        </w:rPr>
        <w:t xml:space="preserve"> the</w:t>
      </w:r>
      <w:r w:rsidR="00A70F3F">
        <w:rPr>
          <w:rFonts w:ascii="Times New Roman" w:eastAsia="Times New Roman" w:hAnsi="Times New Roman" w:cs="Times New Roman"/>
          <w:sz w:val="24"/>
          <w:szCs w:val="24"/>
        </w:rPr>
        <w:t xml:space="preserve"> use of</w:t>
      </w:r>
      <w:r w:rsidR="007B32E4" w:rsidRPr="00F7570F">
        <w:rPr>
          <w:rFonts w:ascii="Times New Roman" w:eastAsia="Times New Roman" w:hAnsi="Times New Roman" w:cs="Times New Roman"/>
          <w:sz w:val="24"/>
          <w:szCs w:val="24"/>
        </w:rPr>
        <w:t xml:space="preserve"> razor blade a</w:t>
      </w:r>
      <w:r w:rsidR="00A70F3F">
        <w:rPr>
          <w:rFonts w:ascii="Times New Roman" w:eastAsia="Times New Roman" w:hAnsi="Times New Roman" w:cs="Times New Roman"/>
          <w:sz w:val="24"/>
          <w:szCs w:val="24"/>
        </w:rPr>
        <w:t>nd other sharp objects in response to</w:t>
      </w:r>
      <w:r w:rsidR="007B32E4" w:rsidRPr="00F7570F">
        <w:rPr>
          <w:rFonts w:ascii="Times New Roman" w:eastAsia="Times New Roman" w:hAnsi="Times New Roman" w:cs="Times New Roman"/>
          <w:sz w:val="24"/>
          <w:szCs w:val="24"/>
        </w:rPr>
        <w:t xml:space="preserve"> technological advancement (Mackenzie</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 xml:space="preserve">., 2005). </w:t>
      </w:r>
      <w:r w:rsidR="00B26AF8">
        <w:rPr>
          <w:rFonts w:ascii="Times New Roman" w:eastAsia="Times New Roman" w:hAnsi="Times New Roman" w:cs="Times New Roman"/>
          <w:sz w:val="24"/>
          <w:szCs w:val="24"/>
        </w:rPr>
        <w:t>T</w:t>
      </w:r>
      <w:r w:rsidR="00B26AF8" w:rsidRPr="00F7570F">
        <w:rPr>
          <w:rFonts w:ascii="Times New Roman" w:eastAsia="Times New Roman" w:hAnsi="Times New Roman" w:cs="Times New Roman"/>
          <w:sz w:val="24"/>
          <w:szCs w:val="24"/>
        </w:rPr>
        <w:t xml:space="preserve">he re-use of barbing </w:t>
      </w:r>
      <w:r w:rsidR="00B26AF8">
        <w:rPr>
          <w:rFonts w:ascii="Times New Roman" w:eastAsia="Times New Roman" w:hAnsi="Times New Roman" w:cs="Times New Roman"/>
          <w:sz w:val="24"/>
          <w:szCs w:val="24"/>
        </w:rPr>
        <w:t>equipment</w:t>
      </w:r>
      <w:r w:rsidR="00B26AF8" w:rsidRPr="00F7570F">
        <w:rPr>
          <w:rFonts w:ascii="Times New Roman" w:eastAsia="Times New Roman" w:hAnsi="Times New Roman" w:cs="Times New Roman"/>
          <w:sz w:val="24"/>
          <w:szCs w:val="24"/>
        </w:rPr>
        <w:t xml:space="preserve"> </w:t>
      </w:r>
      <w:r w:rsidR="00B26AF8">
        <w:rPr>
          <w:rFonts w:ascii="Times New Roman" w:eastAsia="Times New Roman" w:hAnsi="Times New Roman" w:cs="Times New Roman"/>
          <w:sz w:val="24"/>
          <w:szCs w:val="24"/>
        </w:rPr>
        <w:t>and t</w:t>
      </w:r>
      <w:r w:rsidR="007B32E4" w:rsidRPr="00F7570F">
        <w:rPr>
          <w:rFonts w:ascii="Times New Roman" w:eastAsia="Times New Roman" w:hAnsi="Times New Roman" w:cs="Times New Roman"/>
          <w:sz w:val="24"/>
          <w:szCs w:val="24"/>
        </w:rPr>
        <w:t xml:space="preserve">he disinfection or sterilization methods used in many barbing </w:t>
      </w:r>
      <w:r w:rsidR="007B32E4">
        <w:rPr>
          <w:rFonts w:ascii="Times New Roman" w:eastAsia="Times New Roman" w:hAnsi="Times New Roman" w:cs="Times New Roman"/>
          <w:sz w:val="24"/>
          <w:szCs w:val="24"/>
        </w:rPr>
        <w:t>salon</w:t>
      </w:r>
      <w:r w:rsidR="00B26AF8">
        <w:rPr>
          <w:rFonts w:ascii="Times New Roman" w:eastAsia="Times New Roman" w:hAnsi="Times New Roman" w:cs="Times New Roman"/>
          <w:sz w:val="24"/>
          <w:szCs w:val="24"/>
        </w:rPr>
        <w:t>s</w:t>
      </w:r>
      <w:r w:rsidR="007B32E4" w:rsidRPr="00F7570F">
        <w:rPr>
          <w:rFonts w:ascii="Times New Roman" w:eastAsia="Times New Roman" w:hAnsi="Times New Roman" w:cs="Times New Roman"/>
          <w:sz w:val="24"/>
          <w:szCs w:val="24"/>
        </w:rPr>
        <w:t xml:space="preserve"> have</w:t>
      </w:r>
      <w:r w:rsidR="00B26AF8">
        <w:rPr>
          <w:rFonts w:ascii="Times New Roman" w:eastAsia="Times New Roman" w:hAnsi="Times New Roman" w:cs="Times New Roman"/>
          <w:sz w:val="24"/>
          <w:szCs w:val="24"/>
        </w:rPr>
        <w:t xml:space="preserve"> elevated</w:t>
      </w:r>
      <w:r w:rsidR="007B32E4" w:rsidRPr="00F7570F">
        <w:rPr>
          <w:rFonts w:ascii="Times New Roman" w:eastAsia="Times New Roman" w:hAnsi="Times New Roman" w:cs="Times New Roman"/>
          <w:sz w:val="24"/>
          <w:szCs w:val="24"/>
        </w:rPr>
        <w:t xml:space="preserve"> the</w:t>
      </w:r>
      <w:r w:rsidR="00B26AF8">
        <w:rPr>
          <w:rFonts w:ascii="Times New Roman" w:eastAsia="Times New Roman" w:hAnsi="Times New Roman" w:cs="Times New Roman"/>
          <w:sz w:val="24"/>
          <w:szCs w:val="24"/>
        </w:rPr>
        <w:t xml:space="preserve"> interest</w:t>
      </w:r>
      <w:r w:rsidR="007B32E4" w:rsidRPr="00F7570F">
        <w:rPr>
          <w:rFonts w:ascii="Times New Roman" w:eastAsia="Times New Roman" w:hAnsi="Times New Roman" w:cs="Times New Roman"/>
          <w:sz w:val="24"/>
          <w:szCs w:val="24"/>
        </w:rPr>
        <w:t xml:space="preserve"> </w:t>
      </w:r>
      <w:r w:rsidR="00B26AF8">
        <w:rPr>
          <w:rFonts w:ascii="Times New Roman" w:eastAsia="Times New Roman" w:hAnsi="Times New Roman" w:cs="Times New Roman"/>
          <w:sz w:val="24"/>
          <w:szCs w:val="24"/>
        </w:rPr>
        <w:t xml:space="preserve">on </w:t>
      </w:r>
      <w:r w:rsidR="007B32E4" w:rsidRPr="00F7570F">
        <w:rPr>
          <w:rFonts w:ascii="Times New Roman" w:eastAsia="Times New Roman" w:hAnsi="Times New Roman" w:cs="Times New Roman"/>
          <w:sz w:val="24"/>
          <w:szCs w:val="24"/>
        </w:rPr>
        <w:t>communicable diseases associated with the scalp</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(Mackenzie</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 2005).</w:t>
      </w:r>
    </w:p>
    <w:p w14:paraId="1DD7A7F0" w14:textId="77777777" w:rsidR="007B32E4" w:rsidRPr="00F7570F" w:rsidRDefault="00E10F45" w:rsidP="00092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common agents used by salon operators in Nigeria for sterilization include</w:t>
      </w:r>
      <w:r w:rsidR="007B32E4" w:rsidRPr="00F7570F">
        <w:rPr>
          <w:rFonts w:ascii="Times New Roman" w:eastAsia="Times New Roman" w:hAnsi="Times New Roman" w:cs="Times New Roman"/>
          <w:sz w:val="24"/>
          <w:szCs w:val="24"/>
        </w:rPr>
        <w:t xml:space="preserve"> kerosene, diesel,</w:t>
      </w:r>
      <w:r>
        <w:rPr>
          <w:rFonts w:ascii="Times New Roman" w:eastAsia="Times New Roman" w:hAnsi="Times New Roman" w:cs="Times New Roman"/>
          <w:sz w:val="24"/>
          <w:szCs w:val="24"/>
        </w:rPr>
        <w:t xml:space="preserve"> ethanol and</w:t>
      </w:r>
      <w:r w:rsidR="007B32E4" w:rsidRPr="00F7570F">
        <w:rPr>
          <w:rFonts w:ascii="Times New Roman" w:eastAsia="Times New Roman" w:hAnsi="Times New Roman" w:cs="Times New Roman"/>
          <w:sz w:val="24"/>
          <w:szCs w:val="24"/>
        </w:rPr>
        <w:t xml:space="preserve"> fuel</w:t>
      </w:r>
      <w:r>
        <w:rPr>
          <w:rFonts w:ascii="Times New Roman" w:eastAsia="Times New Roman" w:hAnsi="Times New Roman" w:cs="Times New Roman"/>
          <w:sz w:val="24"/>
          <w:szCs w:val="24"/>
        </w:rPr>
        <w:t>.</w:t>
      </w:r>
      <w:r w:rsidR="007B32E4" w:rsidRPr="00F75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w:t>
      </w:r>
      <w:r w:rsidR="007B32E4" w:rsidRPr="00F7570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has become a common practice among practitioners</w:t>
      </w:r>
      <w:r w:rsidR="007B32E4" w:rsidRPr="00F7570F">
        <w:rPr>
          <w:rFonts w:ascii="Times New Roman" w:eastAsia="Times New Roman" w:hAnsi="Times New Roman" w:cs="Times New Roman"/>
          <w:sz w:val="24"/>
          <w:szCs w:val="24"/>
        </w:rPr>
        <w:t xml:space="preserve"> in </w:t>
      </w:r>
      <w:r w:rsidR="007B32E4" w:rsidRPr="00F7570F">
        <w:rPr>
          <w:rFonts w:ascii="Times New Roman" w:eastAsia="Times New Roman" w:hAnsi="Times New Roman" w:cs="Times New Roman"/>
          <w:sz w:val="24"/>
          <w:szCs w:val="24"/>
        </w:rPr>
        <w:lastRenderedPageBreak/>
        <w:t xml:space="preserve">Nigeria (Kligman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2011)</w:t>
      </w:r>
      <w:r w:rsidR="00EA73BA">
        <w:rPr>
          <w:rFonts w:ascii="Times New Roman" w:eastAsia="Times New Roman" w:hAnsi="Times New Roman" w:cs="Times New Roman"/>
          <w:sz w:val="24"/>
          <w:szCs w:val="24"/>
        </w:rPr>
        <w:t>.  Ringworm and</w:t>
      </w:r>
      <w:r w:rsidR="007B32E4" w:rsidRPr="00F7570F">
        <w:rPr>
          <w:rFonts w:ascii="Times New Roman" w:eastAsia="Times New Roman" w:hAnsi="Times New Roman" w:cs="Times New Roman"/>
          <w:sz w:val="24"/>
          <w:szCs w:val="24"/>
        </w:rPr>
        <w:t xml:space="preserve"> dandruff </w:t>
      </w:r>
      <w:r w:rsidR="00EA73BA">
        <w:rPr>
          <w:rFonts w:ascii="Times New Roman" w:eastAsia="Times New Roman" w:hAnsi="Times New Roman" w:cs="Times New Roman"/>
          <w:sz w:val="24"/>
          <w:szCs w:val="24"/>
        </w:rPr>
        <w:t>which are fungal infections are backed by research to be</w:t>
      </w:r>
      <w:r w:rsidR="007B32E4" w:rsidRPr="00F7570F">
        <w:rPr>
          <w:rFonts w:ascii="Times New Roman" w:eastAsia="Times New Roman" w:hAnsi="Times New Roman" w:cs="Times New Roman"/>
          <w:sz w:val="24"/>
          <w:szCs w:val="24"/>
        </w:rPr>
        <w:t xml:space="preserve"> associated with </w:t>
      </w:r>
      <w:commentRangeStart w:id="4"/>
      <w:r w:rsidR="007B32E4" w:rsidRPr="00F7570F">
        <w:rPr>
          <w:rFonts w:ascii="Times New Roman" w:eastAsia="Times New Roman" w:hAnsi="Times New Roman" w:cs="Times New Roman"/>
          <w:sz w:val="24"/>
          <w:szCs w:val="24"/>
        </w:rPr>
        <w:t>barbering</w:t>
      </w:r>
      <w:commentRangeEnd w:id="4"/>
      <w:r w:rsidR="000811ED">
        <w:rPr>
          <w:rStyle w:val="CommentReference"/>
        </w:rPr>
        <w:commentReference w:id="4"/>
      </w:r>
      <w:r w:rsidR="007B32E4" w:rsidRPr="00F7570F">
        <w:rPr>
          <w:rFonts w:ascii="Times New Roman" w:eastAsia="Times New Roman" w:hAnsi="Times New Roman" w:cs="Times New Roman"/>
          <w:sz w:val="24"/>
          <w:szCs w:val="24"/>
        </w:rPr>
        <w:t xml:space="preserve"> operations. Opportunistic pathogens are usually present in non-living cornified</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layers of the skin and its appendages (Kligman </w:t>
      </w:r>
      <w:r w:rsidR="007B32E4" w:rsidRPr="00F7570F">
        <w:rPr>
          <w:rFonts w:ascii="Times New Roman" w:eastAsia="Times New Roman" w:hAnsi="Times New Roman" w:cs="Times New Roman"/>
          <w:i/>
          <w:sz w:val="24"/>
          <w:szCs w:val="24"/>
        </w:rPr>
        <w:t>et al</w:t>
      </w:r>
      <w:r w:rsidR="007B32E4" w:rsidRPr="00F7570F">
        <w:rPr>
          <w:rFonts w:ascii="Times New Roman" w:eastAsia="Times New Roman" w:hAnsi="Times New Roman" w:cs="Times New Roman"/>
          <w:sz w:val="24"/>
          <w:szCs w:val="24"/>
        </w:rPr>
        <w:t>.,</w:t>
      </w:r>
      <w:r w:rsidR="007B32E4">
        <w:rPr>
          <w:rFonts w:ascii="Times New Roman" w:eastAsia="Times New Roman" w:hAnsi="Times New Roman" w:cs="Times New Roman"/>
          <w:sz w:val="24"/>
          <w:szCs w:val="24"/>
        </w:rPr>
        <w:t xml:space="preserve"> </w:t>
      </w:r>
      <w:r w:rsidR="007B32E4" w:rsidRPr="00F7570F">
        <w:rPr>
          <w:rFonts w:ascii="Times New Roman" w:eastAsia="Times New Roman" w:hAnsi="Times New Roman" w:cs="Times New Roman"/>
          <w:sz w:val="24"/>
          <w:szCs w:val="24"/>
        </w:rPr>
        <w:t xml:space="preserve">2011). </w:t>
      </w:r>
    </w:p>
    <w:p w14:paraId="7552573C" w14:textId="77777777" w:rsidR="007B32E4" w:rsidRPr="00517ACF" w:rsidRDefault="007B32E4" w:rsidP="0009245E">
      <w:pPr>
        <w:spacing w:after="0" w:line="240" w:lineRule="auto"/>
        <w:jc w:val="both"/>
        <w:rPr>
          <w:rFonts w:ascii="Times New Roman" w:eastAsia="Times New Roman" w:hAnsi="Times New Roman" w:cs="Times New Roman"/>
          <w:sz w:val="24"/>
          <w:szCs w:val="24"/>
        </w:rPr>
      </w:pPr>
      <w:r w:rsidRPr="00F7570F">
        <w:rPr>
          <w:rFonts w:ascii="Times New Roman" w:eastAsia="Times New Roman" w:hAnsi="Times New Roman" w:cs="Times New Roman"/>
          <w:sz w:val="24"/>
          <w:szCs w:val="24"/>
        </w:rPr>
        <w:t xml:space="preserve">Host resistance and the inoculum size are major determinants in the establishment of a microbial infection during barbing. </w:t>
      </w:r>
      <w:r w:rsidR="000708C2">
        <w:rPr>
          <w:rFonts w:ascii="Times New Roman" w:eastAsia="Times New Roman" w:hAnsi="Times New Roman" w:cs="Times New Roman"/>
          <w:sz w:val="24"/>
          <w:szCs w:val="24"/>
        </w:rPr>
        <w:t xml:space="preserve">The </w:t>
      </w:r>
      <w:r w:rsidR="000708C2" w:rsidRPr="00F7570F">
        <w:rPr>
          <w:rFonts w:ascii="Times New Roman" w:eastAsia="Times New Roman" w:hAnsi="Times New Roman" w:cs="Times New Roman"/>
          <w:sz w:val="24"/>
          <w:szCs w:val="24"/>
        </w:rPr>
        <w:t>immunologic status of the host</w:t>
      </w:r>
      <w:r w:rsidR="000708C2">
        <w:rPr>
          <w:rFonts w:ascii="Times New Roman" w:eastAsia="Times New Roman" w:hAnsi="Times New Roman" w:cs="Times New Roman"/>
          <w:sz w:val="24"/>
          <w:szCs w:val="24"/>
        </w:rPr>
        <w:t xml:space="preserve"> however,</w:t>
      </w:r>
      <w:r w:rsidR="000708C2" w:rsidRPr="00F7570F">
        <w:rPr>
          <w:rFonts w:ascii="Times New Roman" w:eastAsia="Times New Roman" w:hAnsi="Times New Roman" w:cs="Times New Roman"/>
          <w:sz w:val="24"/>
          <w:szCs w:val="24"/>
        </w:rPr>
        <w:t xml:space="preserve"> </w:t>
      </w:r>
      <w:r w:rsidR="000708C2">
        <w:rPr>
          <w:rFonts w:ascii="Times New Roman" w:eastAsia="Times New Roman" w:hAnsi="Times New Roman" w:cs="Times New Roman"/>
          <w:sz w:val="24"/>
          <w:szCs w:val="24"/>
        </w:rPr>
        <w:t xml:space="preserve">seems to play a vital role on </w:t>
      </w:r>
      <w:r w:rsidRPr="00F7570F">
        <w:rPr>
          <w:rFonts w:ascii="Times New Roman" w:eastAsia="Times New Roman" w:hAnsi="Times New Roman" w:cs="Times New Roman"/>
          <w:sz w:val="24"/>
          <w:szCs w:val="24"/>
        </w:rPr>
        <w:t xml:space="preserve">the severity of the infection (Mackenzie </w:t>
      </w:r>
      <w:r w:rsidRPr="00F7570F">
        <w:rPr>
          <w:rFonts w:ascii="Times New Roman" w:eastAsia="Times New Roman" w:hAnsi="Times New Roman" w:cs="Times New Roman"/>
          <w:i/>
          <w:sz w:val="24"/>
          <w:szCs w:val="24"/>
        </w:rPr>
        <w:t>et al</w:t>
      </w:r>
      <w:r w:rsidRPr="00F7570F">
        <w:rPr>
          <w:rFonts w:ascii="Times New Roman" w:eastAsia="Times New Roman" w:hAnsi="Times New Roman" w:cs="Times New Roman"/>
          <w:sz w:val="24"/>
          <w:szCs w:val="24"/>
        </w:rPr>
        <w:t>., 2005).</w:t>
      </w:r>
      <w:r w:rsidR="00517ACF">
        <w:rPr>
          <w:rFonts w:ascii="Times New Roman" w:eastAsia="Times New Roman" w:hAnsi="Times New Roman" w:cs="Times New Roman"/>
          <w:sz w:val="24"/>
          <w:szCs w:val="24"/>
        </w:rPr>
        <w:t xml:space="preserve"> This research was aimed at evaluating the antifungal activity of </w:t>
      </w:r>
      <w:r w:rsidR="00517ACF" w:rsidRPr="00517ACF">
        <w:rPr>
          <w:rFonts w:ascii="Times New Roman" w:eastAsia="Times New Roman" w:hAnsi="Times New Roman" w:cs="Times New Roman"/>
          <w:i/>
          <w:sz w:val="24"/>
          <w:szCs w:val="24"/>
        </w:rPr>
        <w:t>Ocimum gratissimum</w:t>
      </w:r>
      <w:r w:rsidR="00517ACF">
        <w:rPr>
          <w:rFonts w:ascii="Times New Roman" w:eastAsia="Times New Roman" w:hAnsi="Times New Roman" w:cs="Times New Roman"/>
          <w:i/>
          <w:sz w:val="24"/>
          <w:szCs w:val="24"/>
        </w:rPr>
        <w:t xml:space="preserve"> </w:t>
      </w:r>
      <w:r w:rsidR="00517ACF">
        <w:rPr>
          <w:rFonts w:ascii="Times New Roman" w:eastAsia="Times New Roman" w:hAnsi="Times New Roman" w:cs="Times New Roman"/>
          <w:sz w:val="24"/>
          <w:szCs w:val="24"/>
        </w:rPr>
        <w:t>on fungal isolates from salon equipment in Rivers State, Nigeria.</w:t>
      </w:r>
    </w:p>
    <w:p w14:paraId="72E989B6" w14:textId="77777777" w:rsidR="007B32E4" w:rsidRDefault="007B32E4"/>
    <w:p w14:paraId="04550122" w14:textId="77777777" w:rsidR="00E10F45" w:rsidRPr="00086C84" w:rsidRDefault="00E10F45" w:rsidP="0009245E">
      <w:pPr>
        <w:spacing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Materials and Methods</w:t>
      </w:r>
    </w:p>
    <w:p w14:paraId="4C192C20" w14:textId="77777777" w:rsidR="00E10F45" w:rsidRPr="00086C84" w:rsidRDefault="00E10F45" w:rsidP="0009245E">
      <w:pPr>
        <w:spacing w:after="0"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Study Area</w:t>
      </w:r>
    </w:p>
    <w:p w14:paraId="7CBE98FE" w14:textId="77777777" w:rsidR="00E10F45" w:rsidRPr="00F7570F"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The study area was</w:t>
      </w:r>
      <w:r>
        <w:rPr>
          <w:rFonts w:ascii="Times New Roman" w:hAnsi="Times New Roman" w:cs="Times New Roman"/>
          <w:sz w:val="24"/>
          <w:szCs w:val="24"/>
        </w:rPr>
        <w:t xml:space="preserve"> Rivers State in Southern Nigeria. Three (3) study locations viz; Bori, Omoku and Port Harcourt were chosen for the purpose of this research. These locations represent the three (3) senatorial zones in Rivers State. </w:t>
      </w:r>
      <w:r w:rsidRPr="00F7570F">
        <w:rPr>
          <w:rFonts w:ascii="Times New Roman" w:hAnsi="Times New Roman" w:cs="Times New Roman"/>
          <w:sz w:val="24"/>
          <w:szCs w:val="24"/>
        </w:rPr>
        <w:t>Bori is a city in Khana Local Government Area, Rivers State</w:t>
      </w:r>
      <w:r>
        <w:rPr>
          <w:rFonts w:ascii="Times New Roman" w:hAnsi="Times New Roman" w:cs="Times New Roman"/>
          <w:sz w:val="24"/>
          <w:szCs w:val="24"/>
        </w:rPr>
        <w:t xml:space="preserve"> with coordinates of 4</w:t>
      </w:r>
      <w:r w:rsidRPr="0052701A">
        <w:rPr>
          <w:rFonts w:ascii="Times New Roman" w:hAnsi="Times New Roman" w:cs="Times New Roman"/>
          <w:sz w:val="24"/>
          <w:szCs w:val="24"/>
          <w:vertAlign w:val="superscript"/>
        </w:rPr>
        <w:t>0</w:t>
      </w:r>
      <w:r>
        <w:rPr>
          <w:rFonts w:ascii="Times New Roman" w:hAnsi="Times New Roman" w:cs="Times New Roman"/>
          <w:sz w:val="24"/>
          <w:szCs w:val="24"/>
        </w:rPr>
        <w:t>40’22’’N 7</w:t>
      </w:r>
      <w:r w:rsidRPr="0052701A">
        <w:rPr>
          <w:rFonts w:ascii="Times New Roman" w:hAnsi="Times New Roman" w:cs="Times New Roman"/>
          <w:sz w:val="24"/>
          <w:szCs w:val="24"/>
          <w:vertAlign w:val="superscript"/>
        </w:rPr>
        <w:t>0</w:t>
      </w:r>
      <w:r>
        <w:rPr>
          <w:rFonts w:ascii="Times New Roman" w:hAnsi="Times New Roman" w:cs="Times New Roman"/>
          <w:sz w:val="24"/>
          <w:szCs w:val="24"/>
        </w:rPr>
        <w:t>22’13’’E</w:t>
      </w:r>
      <w:r w:rsidRPr="00F7570F">
        <w:rPr>
          <w:rFonts w:ascii="Times New Roman" w:hAnsi="Times New Roman" w:cs="Times New Roman"/>
          <w:sz w:val="24"/>
          <w:szCs w:val="24"/>
        </w:rPr>
        <w:t>. It is the traditional headquarters of the Ogoni people and the</w:t>
      </w:r>
      <w:r>
        <w:rPr>
          <w:rFonts w:ascii="Times New Roman" w:hAnsi="Times New Roman" w:cs="Times New Roman"/>
          <w:sz w:val="24"/>
          <w:szCs w:val="24"/>
        </w:rPr>
        <w:t xml:space="preserve"> second largest city in Rivers S</w:t>
      </w:r>
      <w:r w:rsidRPr="00F7570F">
        <w:rPr>
          <w:rFonts w:ascii="Times New Roman" w:hAnsi="Times New Roman" w:cs="Times New Roman"/>
          <w:sz w:val="24"/>
          <w:szCs w:val="24"/>
        </w:rPr>
        <w:t>tate after Port Harcourt</w:t>
      </w:r>
      <w:r>
        <w:rPr>
          <w:rFonts w:ascii="Times New Roman" w:hAnsi="Times New Roman" w:cs="Times New Roman"/>
          <w:sz w:val="24"/>
          <w:szCs w:val="24"/>
        </w:rPr>
        <w:t>. Bori serves as the commercial centre for the Ogoni, Andoni, Opobo</w:t>
      </w:r>
      <w:r w:rsidR="007F0873">
        <w:rPr>
          <w:rFonts w:ascii="Times New Roman" w:hAnsi="Times New Roman" w:cs="Times New Roman"/>
          <w:sz w:val="24"/>
          <w:szCs w:val="24"/>
        </w:rPr>
        <w:t xml:space="preserve"> and other ethnic nationalities</w:t>
      </w:r>
      <w:r>
        <w:rPr>
          <w:rFonts w:ascii="Times New Roman" w:hAnsi="Times New Roman" w:cs="Times New Roman"/>
          <w:sz w:val="24"/>
          <w:szCs w:val="24"/>
        </w:rPr>
        <w:t xml:space="preserve"> </w:t>
      </w:r>
      <w:r w:rsidRPr="00F7570F">
        <w:rPr>
          <w:rFonts w:ascii="Times New Roman" w:hAnsi="Times New Roman" w:cs="Times New Roman"/>
          <w:sz w:val="24"/>
          <w:szCs w:val="24"/>
        </w:rPr>
        <w:t>(Hamilton, 2003).</w:t>
      </w:r>
      <w:r>
        <w:rPr>
          <w:rFonts w:ascii="Times New Roman" w:hAnsi="Times New Roman" w:cs="Times New Roman"/>
          <w:sz w:val="24"/>
          <w:szCs w:val="24"/>
        </w:rPr>
        <w:t xml:space="preserve"> </w:t>
      </w:r>
    </w:p>
    <w:p w14:paraId="37005284" w14:textId="77777777" w:rsidR="00E10F45"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Omoku is a town in</w:t>
      </w:r>
      <w:r>
        <w:rPr>
          <w:rFonts w:ascii="Times New Roman" w:hAnsi="Times New Roman" w:cs="Times New Roman"/>
          <w:sz w:val="24"/>
          <w:szCs w:val="24"/>
        </w:rPr>
        <w:t xml:space="preserve"> the South-Western senatorial district in</w:t>
      </w:r>
      <w:r w:rsidRPr="00F7570F">
        <w:rPr>
          <w:rFonts w:ascii="Times New Roman" w:hAnsi="Times New Roman" w:cs="Times New Roman"/>
          <w:sz w:val="24"/>
          <w:szCs w:val="24"/>
        </w:rPr>
        <w:t xml:space="preserve"> Rivers State, with a population of about 200,000 people (Demogrophia,</w:t>
      </w:r>
      <w:r>
        <w:rPr>
          <w:rFonts w:ascii="Times New Roman" w:hAnsi="Times New Roman" w:cs="Times New Roman"/>
          <w:sz w:val="24"/>
          <w:szCs w:val="24"/>
        </w:rPr>
        <w:t xml:space="preserve"> 2016). It is located in the Sou</w:t>
      </w:r>
      <w:r w:rsidRPr="00F7570F">
        <w:rPr>
          <w:rFonts w:ascii="Times New Roman" w:hAnsi="Times New Roman" w:cs="Times New Roman"/>
          <w:sz w:val="24"/>
          <w:szCs w:val="24"/>
        </w:rPr>
        <w:t>t</w:t>
      </w:r>
      <w:r>
        <w:rPr>
          <w:rFonts w:ascii="Times New Roman" w:hAnsi="Times New Roman" w:cs="Times New Roman"/>
          <w:sz w:val="24"/>
          <w:szCs w:val="24"/>
        </w:rPr>
        <w:t>hern part of the state, having</w:t>
      </w:r>
      <w:r w:rsidRPr="00F7570F">
        <w:rPr>
          <w:rFonts w:ascii="Times New Roman" w:hAnsi="Times New Roman" w:cs="Times New Roman"/>
          <w:sz w:val="24"/>
          <w:szCs w:val="24"/>
        </w:rPr>
        <w:t xml:space="preserve"> boundary with Delta state </w:t>
      </w:r>
      <w:r>
        <w:rPr>
          <w:rFonts w:ascii="Times New Roman" w:hAnsi="Times New Roman" w:cs="Times New Roman"/>
          <w:sz w:val="24"/>
          <w:szCs w:val="24"/>
        </w:rPr>
        <w:t>and Imo state. It is the headquarters of</w:t>
      </w:r>
      <w:r w:rsidRPr="00F7570F">
        <w:rPr>
          <w:rFonts w:ascii="Times New Roman" w:hAnsi="Times New Roman" w:cs="Times New Roman"/>
          <w:sz w:val="24"/>
          <w:szCs w:val="24"/>
        </w:rPr>
        <w:t xml:space="preserve"> Ogba/Egbema/Ndoni Local Government Area</w:t>
      </w:r>
      <w:r>
        <w:rPr>
          <w:rFonts w:ascii="Times New Roman" w:hAnsi="Times New Roman" w:cs="Times New Roman"/>
          <w:sz w:val="24"/>
          <w:szCs w:val="24"/>
        </w:rPr>
        <w:t xml:space="preserve"> with coordinates of 5</w:t>
      </w:r>
      <w:r w:rsidRPr="006E33B7">
        <w:rPr>
          <w:rFonts w:ascii="Times New Roman" w:hAnsi="Times New Roman" w:cs="Times New Roman"/>
          <w:sz w:val="24"/>
          <w:szCs w:val="24"/>
          <w:vertAlign w:val="superscript"/>
        </w:rPr>
        <w:t>0</w:t>
      </w:r>
      <w:r>
        <w:rPr>
          <w:rFonts w:ascii="Times New Roman" w:hAnsi="Times New Roman" w:cs="Times New Roman"/>
          <w:sz w:val="24"/>
          <w:szCs w:val="24"/>
        </w:rPr>
        <w:t>20’37’’N 6</w:t>
      </w:r>
      <w:r w:rsidRPr="006E33B7">
        <w:rPr>
          <w:rFonts w:ascii="Times New Roman" w:hAnsi="Times New Roman" w:cs="Times New Roman"/>
          <w:sz w:val="24"/>
          <w:szCs w:val="24"/>
          <w:vertAlign w:val="superscript"/>
        </w:rPr>
        <w:t>0</w:t>
      </w:r>
      <w:r>
        <w:rPr>
          <w:rFonts w:ascii="Times New Roman" w:hAnsi="Times New Roman" w:cs="Times New Roman"/>
          <w:sz w:val="24"/>
          <w:szCs w:val="24"/>
        </w:rPr>
        <w:t>39’24’’E</w:t>
      </w:r>
      <w:r w:rsidRPr="00F7570F">
        <w:rPr>
          <w:rFonts w:ascii="Times New Roman" w:hAnsi="Times New Roman" w:cs="Times New Roman"/>
          <w:sz w:val="24"/>
          <w:szCs w:val="24"/>
        </w:rPr>
        <w:t>.</w:t>
      </w:r>
      <w:r>
        <w:rPr>
          <w:rFonts w:ascii="Times New Roman" w:hAnsi="Times New Roman" w:cs="Times New Roman"/>
          <w:sz w:val="24"/>
          <w:szCs w:val="24"/>
        </w:rPr>
        <w:t xml:space="preserve"> </w:t>
      </w:r>
    </w:p>
    <w:p w14:paraId="226A70BD" w14:textId="77777777" w:rsidR="007F0873"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Port Harcourt is the capital and largest city of Rivers State.</w:t>
      </w:r>
      <w:r>
        <w:rPr>
          <w:rFonts w:ascii="Times New Roman" w:hAnsi="Times New Roman" w:cs="Times New Roman"/>
          <w:sz w:val="24"/>
          <w:szCs w:val="24"/>
        </w:rPr>
        <w:t xml:space="preserve"> It is a major city in the Rivers East senatorial district with coordinates of 4</w:t>
      </w:r>
      <w:r w:rsidRPr="00B80166">
        <w:rPr>
          <w:rFonts w:ascii="Times New Roman" w:hAnsi="Times New Roman" w:cs="Times New Roman"/>
          <w:sz w:val="24"/>
          <w:szCs w:val="24"/>
          <w:vertAlign w:val="superscript"/>
        </w:rPr>
        <w:t>0</w:t>
      </w:r>
      <w:r>
        <w:rPr>
          <w:rFonts w:ascii="Times New Roman" w:hAnsi="Times New Roman" w:cs="Times New Roman"/>
          <w:sz w:val="24"/>
          <w:szCs w:val="24"/>
        </w:rPr>
        <w:t>49’27’’N 7</w:t>
      </w:r>
      <w:r w:rsidRPr="00B80166">
        <w:rPr>
          <w:rFonts w:ascii="Times New Roman" w:hAnsi="Times New Roman" w:cs="Times New Roman"/>
          <w:sz w:val="24"/>
          <w:szCs w:val="24"/>
          <w:vertAlign w:val="superscript"/>
        </w:rPr>
        <w:t>0</w:t>
      </w:r>
      <w:r>
        <w:rPr>
          <w:rFonts w:ascii="Times New Roman" w:hAnsi="Times New Roman" w:cs="Times New Roman"/>
          <w:sz w:val="24"/>
          <w:szCs w:val="24"/>
        </w:rPr>
        <w:t>2’1’’E.</w:t>
      </w:r>
      <w:r w:rsidRPr="00F7570F">
        <w:rPr>
          <w:rFonts w:ascii="Times New Roman" w:hAnsi="Times New Roman" w:cs="Times New Roman"/>
          <w:sz w:val="24"/>
          <w:szCs w:val="24"/>
        </w:rPr>
        <w:t xml:space="preserve"> As at 2016, the Port Harcourt urban area has an estimated population of 1,865,000 inhabitants (Demogrophia, 2016).</w:t>
      </w:r>
      <w:r>
        <w:rPr>
          <w:rFonts w:ascii="Times New Roman" w:hAnsi="Times New Roman" w:cs="Times New Roman"/>
          <w:sz w:val="24"/>
          <w:szCs w:val="24"/>
        </w:rPr>
        <w:t xml:space="preserve"> The city is highly congested and is the only major city in </w:t>
      </w:r>
      <w:commentRangeStart w:id="5"/>
      <w:r>
        <w:rPr>
          <w:rFonts w:ascii="Times New Roman" w:hAnsi="Times New Roman" w:cs="Times New Roman"/>
          <w:sz w:val="24"/>
          <w:szCs w:val="24"/>
        </w:rPr>
        <w:t>River</w:t>
      </w:r>
      <w:commentRangeEnd w:id="5"/>
      <w:r w:rsidR="000811ED">
        <w:rPr>
          <w:rStyle w:val="CommentReference"/>
        </w:rPr>
        <w:commentReference w:id="5"/>
      </w:r>
      <w:r>
        <w:rPr>
          <w:rFonts w:ascii="Times New Roman" w:hAnsi="Times New Roman" w:cs="Times New Roman"/>
          <w:sz w:val="24"/>
          <w:szCs w:val="24"/>
        </w:rPr>
        <w:t xml:space="preserve"> State.  </w:t>
      </w:r>
    </w:p>
    <w:p w14:paraId="6873D3E1" w14:textId="77777777" w:rsidR="0009245E" w:rsidRDefault="0009245E" w:rsidP="0009245E">
      <w:pPr>
        <w:spacing w:after="0" w:line="240" w:lineRule="auto"/>
        <w:jc w:val="both"/>
        <w:rPr>
          <w:rFonts w:ascii="Times New Roman" w:hAnsi="Times New Roman" w:cs="Times New Roman"/>
          <w:sz w:val="24"/>
          <w:szCs w:val="24"/>
        </w:rPr>
      </w:pPr>
    </w:p>
    <w:p w14:paraId="3E945B0B" w14:textId="77777777" w:rsidR="00E10F45" w:rsidRPr="00086C84" w:rsidRDefault="00E10F45" w:rsidP="0009245E">
      <w:pPr>
        <w:spacing w:after="0"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Sample Collection</w:t>
      </w:r>
      <w:r w:rsidRPr="00086C84">
        <w:rPr>
          <w:rFonts w:ascii="Times New Roman" w:hAnsi="Times New Roman" w:cs="Times New Roman"/>
          <w:sz w:val="24"/>
          <w:szCs w:val="24"/>
        </w:rPr>
        <w:t xml:space="preserve"> </w:t>
      </w:r>
    </w:p>
    <w:p w14:paraId="5C759BF2" w14:textId="77777777" w:rsidR="00E10F45" w:rsidRPr="00F7570F" w:rsidRDefault="00E10F45" w:rsidP="0009245E">
      <w:pPr>
        <w:spacing w:after="0" w:line="240" w:lineRule="auto"/>
        <w:jc w:val="both"/>
        <w:rPr>
          <w:rFonts w:ascii="Times New Roman" w:hAnsi="Times New Roman" w:cs="Times New Roman"/>
          <w:sz w:val="24"/>
          <w:szCs w:val="24"/>
        </w:rPr>
      </w:pPr>
      <w:r w:rsidRPr="00086C84">
        <w:rPr>
          <w:rFonts w:ascii="Times New Roman" w:hAnsi="Times New Roman" w:cs="Times New Roman"/>
          <w:sz w:val="24"/>
          <w:szCs w:val="24"/>
        </w:rPr>
        <w:t>One hundred and eighty</w:t>
      </w:r>
      <w:r w:rsidRPr="00086C84">
        <w:rPr>
          <w:rFonts w:ascii="Times New Roman" w:hAnsi="Times New Roman" w:cs="Times New Roman"/>
          <w:b/>
          <w:sz w:val="24"/>
          <w:szCs w:val="24"/>
        </w:rPr>
        <w:t xml:space="preserve"> s</w:t>
      </w:r>
      <w:r w:rsidRPr="00086C84">
        <w:rPr>
          <w:rFonts w:ascii="Times New Roman" w:eastAsia="Times New Roman" w:hAnsi="Times New Roman" w:cs="Times New Roman"/>
          <w:sz w:val="24"/>
          <w:szCs w:val="24"/>
        </w:rPr>
        <w:t xml:space="preserve">amples were </w:t>
      </w:r>
      <w:r>
        <w:rPr>
          <w:rFonts w:ascii="Times New Roman" w:eastAsia="Times New Roman" w:hAnsi="Times New Roman" w:cs="Times New Roman"/>
          <w:sz w:val="24"/>
          <w:szCs w:val="24"/>
        </w:rPr>
        <w:t>collected from the different salons</w:t>
      </w:r>
      <w:r w:rsidRPr="00086C84">
        <w:rPr>
          <w:rFonts w:ascii="Times New Roman" w:eastAsia="Times New Roman" w:hAnsi="Times New Roman" w:cs="Times New Roman"/>
          <w:sz w:val="24"/>
          <w:szCs w:val="24"/>
        </w:rPr>
        <w:t xml:space="preserve"> by swabbing the surface of the cutting edge of the </w:t>
      </w:r>
      <w:commentRangeStart w:id="6"/>
      <w:r w:rsidRPr="00086C84">
        <w:rPr>
          <w:rFonts w:ascii="Times New Roman" w:eastAsia="Times New Roman" w:hAnsi="Times New Roman" w:cs="Times New Roman"/>
          <w:sz w:val="24"/>
          <w:szCs w:val="24"/>
        </w:rPr>
        <w:t>clipper</w:t>
      </w:r>
      <w:commentRangeEnd w:id="6"/>
      <w:r w:rsidR="000811ED">
        <w:rPr>
          <w:rStyle w:val="CommentReference"/>
        </w:rPr>
        <w:commentReference w:id="6"/>
      </w:r>
      <w:r w:rsidRPr="00086C84">
        <w:rPr>
          <w:rFonts w:ascii="Times New Roman" w:eastAsia="Times New Roman" w:hAnsi="Times New Roman" w:cs="Times New Roman"/>
          <w:sz w:val="24"/>
          <w:szCs w:val="24"/>
        </w:rPr>
        <w:t xml:space="preserve">, combs, and </w:t>
      </w:r>
      <w:commentRangeStart w:id="7"/>
      <w:r w:rsidRPr="00086C84">
        <w:rPr>
          <w:rFonts w:ascii="Times New Roman" w:eastAsia="Times New Roman" w:hAnsi="Times New Roman" w:cs="Times New Roman"/>
          <w:sz w:val="24"/>
          <w:szCs w:val="24"/>
        </w:rPr>
        <w:t>brush</w:t>
      </w:r>
      <w:commentRangeEnd w:id="7"/>
      <w:r w:rsidR="000811ED">
        <w:rPr>
          <w:rStyle w:val="CommentReference"/>
        </w:rPr>
        <w:commentReference w:id="7"/>
      </w:r>
      <w:r w:rsidRPr="00086C84">
        <w:rPr>
          <w:rFonts w:ascii="Times New Roman" w:eastAsia="Times New Roman" w:hAnsi="Times New Roman" w:cs="Times New Roman"/>
          <w:sz w:val="24"/>
          <w:szCs w:val="24"/>
        </w:rPr>
        <w:t xml:space="preserve"> using sterile moist swab stick (Michael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2016). Samples were collected twice a month for two months.</w:t>
      </w:r>
      <w:r w:rsidRPr="00086C84">
        <w:rPr>
          <w:rFonts w:ascii="Times New Roman" w:hAnsi="Times New Roman" w:cs="Times New Roman"/>
          <w:sz w:val="24"/>
          <w:szCs w:val="24"/>
        </w:rPr>
        <w:t xml:space="preserve"> Samples were then transferred into sterile tubes containing 1mililitre of sterile distilled water to avoid drying and transported to the laboratory in ice pack containers. The</w:t>
      </w:r>
      <w:r w:rsidRPr="00086C84">
        <w:rPr>
          <w:rFonts w:ascii="Times New Roman" w:eastAsia="Times New Roman" w:hAnsi="Times New Roman" w:cs="Times New Roman"/>
          <w:sz w:val="24"/>
          <w:szCs w:val="24"/>
        </w:rPr>
        <w:t xml:space="preserve"> name, source, and location were noted on the swab sticks and brought to the laboratory under sterile/aseptic conditions for </w:t>
      </w:r>
      <w:r w:rsidRPr="00086C84">
        <w:rPr>
          <w:rFonts w:ascii="Times New Roman" w:hAnsi="Times New Roman" w:cs="Times New Roman"/>
          <w:sz w:val="24"/>
          <w:szCs w:val="24"/>
        </w:rPr>
        <w:t xml:space="preserve">microbiological analysis. </w:t>
      </w:r>
      <w:r>
        <w:rPr>
          <w:rFonts w:ascii="Times New Roman" w:eastAsia="Times New Roman" w:hAnsi="Times New Roman" w:cs="Times New Roman"/>
          <w:sz w:val="24"/>
          <w:szCs w:val="24"/>
        </w:rPr>
        <w:t>Salon</w:t>
      </w:r>
      <w:r w:rsidRPr="00086C84">
        <w:rPr>
          <w:rFonts w:ascii="Times New Roman" w:eastAsia="Times New Roman" w:hAnsi="Times New Roman" w:cs="Times New Roman"/>
          <w:sz w:val="24"/>
          <w:szCs w:val="24"/>
        </w:rPr>
        <w:t>s that have at least 10 haircuts per day were taken for the study.</w:t>
      </w:r>
      <w:r>
        <w:rPr>
          <w:rFonts w:ascii="Times New Roman" w:eastAsia="Times New Roman" w:hAnsi="Times New Roman" w:cs="Times New Roman"/>
          <w:sz w:val="24"/>
          <w:szCs w:val="24"/>
        </w:rPr>
        <w:t xml:space="preserve"> </w:t>
      </w:r>
      <w:r w:rsidRPr="00F7570F">
        <w:rPr>
          <w:rFonts w:ascii="Times New Roman" w:hAnsi="Times New Roman" w:cs="Times New Roman"/>
          <w:sz w:val="24"/>
          <w:szCs w:val="24"/>
        </w:rPr>
        <w:t>The surface area of each equipment was calculated according to the method of</w:t>
      </w:r>
      <w:r>
        <w:rPr>
          <w:rFonts w:ascii="Times New Roman" w:hAnsi="Times New Roman" w:cs="Times New Roman"/>
          <w:sz w:val="24"/>
          <w:szCs w:val="24"/>
        </w:rPr>
        <w:t xml:space="preserve"> Neus</w:t>
      </w:r>
      <w:r w:rsidRPr="00F7570F">
        <w:rPr>
          <w:rFonts w:ascii="Times New Roman" w:hAnsi="Times New Roman" w:cs="Times New Roman"/>
          <w:sz w:val="24"/>
          <w:szCs w:val="24"/>
        </w:rPr>
        <w:t>l</w:t>
      </w:r>
      <w:r>
        <w:rPr>
          <w:rFonts w:ascii="Times New Roman" w:hAnsi="Times New Roman" w:cs="Times New Roman"/>
          <w:sz w:val="24"/>
          <w:szCs w:val="24"/>
        </w:rPr>
        <w:t>e</w:t>
      </w:r>
      <w:r w:rsidRPr="00F7570F">
        <w:rPr>
          <w:rFonts w:ascii="Times New Roman" w:hAnsi="Times New Roman" w:cs="Times New Roman"/>
          <w:sz w:val="24"/>
          <w:szCs w:val="24"/>
        </w:rPr>
        <w:t>y</w:t>
      </w:r>
      <w:r>
        <w:rPr>
          <w:rFonts w:ascii="Times New Roman" w:hAnsi="Times New Roman" w:cs="Times New Roman"/>
          <w:sz w:val="24"/>
          <w:szCs w:val="24"/>
        </w:rPr>
        <w:t xml:space="preserve"> </w:t>
      </w:r>
      <w:r w:rsidRPr="00F7570F">
        <w:rPr>
          <w:rFonts w:ascii="Times New Roman" w:hAnsi="Times New Roman" w:cs="Times New Roman"/>
          <w:i/>
          <w:sz w:val="24"/>
          <w:szCs w:val="24"/>
        </w:rPr>
        <w:t>et al</w:t>
      </w:r>
      <w:r>
        <w:rPr>
          <w:rFonts w:ascii="Times New Roman" w:hAnsi="Times New Roman" w:cs="Times New Roman"/>
          <w:sz w:val="24"/>
          <w:szCs w:val="24"/>
        </w:rPr>
        <w:t>.</w:t>
      </w:r>
      <w:r w:rsidRPr="00F7570F">
        <w:rPr>
          <w:rFonts w:ascii="Times New Roman" w:hAnsi="Times New Roman" w:cs="Times New Roman"/>
          <w:sz w:val="24"/>
          <w:szCs w:val="24"/>
        </w:rPr>
        <w:t xml:space="preserve"> (2018) using the formula;  </w:t>
      </w:r>
    </w:p>
    <w:p w14:paraId="26EC82C9" w14:textId="77777777" w:rsidR="00E10F45" w:rsidRPr="00F7570F" w:rsidRDefault="00E10F45" w:rsidP="0009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Cfu/cm</w:t>
      </w:r>
      <w:r w:rsidRPr="001D4127">
        <w:rPr>
          <w:rFonts w:ascii="Times New Roman" w:hAnsi="Times New Roman" w:cs="Times New Roman"/>
          <w:sz w:val="24"/>
          <w:szCs w:val="24"/>
          <w:vertAlign w:val="superscript"/>
        </w:rPr>
        <w:t>2</w:t>
      </w:r>
      <w:r>
        <w:rPr>
          <w:rFonts w:ascii="Times New Roman" w:hAnsi="Times New Roman" w:cs="Times New Roman"/>
          <w:sz w:val="24"/>
          <w:szCs w:val="24"/>
        </w:rPr>
        <w:t xml:space="preserve"> = A</w:t>
      </w:r>
      <w:r w:rsidRPr="00D92302">
        <w:rPr>
          <w:rFonts w:ascii="Times New Roman" w:hAnsi="Times New Roman" w:cs="Times New Roman"/>
          <w:sz w:val="24"/>
          <w:szCs w:val="24"/>
          <w:vertAlign w:val="superscript"/>
        </w:rPr>
        <w:t>x</w:t>
      </w:r>
      <w:r w:rsidRPr="00F7570F">
        <w:rPr>
          <w:rFonts w:ascii="Times New Roman" w:hAnsi="Times New Roman" w:cs="Times New Roman"/>
          <w:sz w:val="24"/>
          <w:szCs w:val="24"/>
        </w:rPr>
        <w:t>B/C</w:t>
      </w:r>
    </w:p>
    <w:p w14:paraId="5A6213C3" w14:textId="77777777" w:rsidR="00E10F45" w:rsidRPr="00F7570F"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Where, A= cfu/ml of the suspension</w:t>
      </w:r>
    </w:p>
    <w:p w14:paraId="7F9D0943" w14:textId="77777777" w:rsidR="00E10F45" w:rsidRPr="00F7570F" w:rsidRDefault="00E10F45" w:rsidP="0009245E">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B= sample surface area</w:t>
      </w:r>
    </w:p>
    <w:p w14:paraId="46793EFC" w14:textId="77777777" w:rsidR="00E10F45" w:rsidRPr="00086C84" w:rsidRDefault="00E10F45" w:rsidP="0009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volume of diluents used for</w:t>
      </w:r>
      <w:r w:rsidRPr="00F7570F">
        <w:rPr>
          <w:rFonts w:ascii="Times New Roman" w:hAnsi="Times New Roman" w:cs="Times New Roman"/>
          <w:sz w:val="24"/>
          <w:szCs w:val="24"/>
        </w:rPr>
        <w:t xml:space="preserve"> sample collection</w:t>
      </w:r>
      <w:r w:rsidRPr="00086C84">
        <w:rPr>
          <w:rFonts w:ascii="Times New Roman" w:eastAsia="Times New Roman" w:hAnsi="Times New Roman" w:cs="Times New Roman"/>
          <w:sz w:val="24"/>
          <w:szCs w:val="24"/>
        </w:rPr>
        <w:t xml:space="preserve"> </w:t>
      </w:r>
    </w:p>
    <w:p w14:paraId="347215E6" w14:textId="77777777" w:rsidR="00E10F45" w:rsidRPr="00086C84" w:rsidRDefault="00E10F45" w:rsidP="0009245E">
      <w:pPr>
        <w:spacing w:before="240" w:after="0" w:line="240" w:lineRule="auto"/>
        <w:jc w:val="both"/>
        <w:rPr>
          <w:rFonts w:ascii="Times New Roman" w:eastAsia="Times New Roman" w:hAnsi="Times New Roman" w:cs="Times New Roman"/>
          <w:sz w:val="24"/>
          <w:szCs w:val="24"/>
        </w:rPr>
      </w:pPr>
      <w:r w:rsidRPr="00086C84">
        <w:rPr>
          <w:rFonts w:ascii="Times New Roman" w:eastAsia="Times New Roman" w:hAnsi="Times New Roman" w:cs="Times New Roman"/>
          <w:b/>
          <w:sz w:val="24"/>
          <w:szCs w:val="24"/>
        </w:rPr>
        <w:t xml:space="preserve">Isolation and Characterization of </w:t>
      </w:r>
      <w:r w:rsidRPr="00086C84">
        <w:rPr>
          <w:rFonts w:ascii="Times New Roman" w:hAnsi="Times New Roman" w:cs="Times New Roman"/>
          <w:b/>
          <w:sz w:val="24"/>
          <w:szCs w:val="24"/>
        </w:rPr>
        <w:t>Fungal Isolates</w:t>
      </w:r>
    </w:p>
    <w:p w14:paraId="17BEF5EB" w14:textId="54D1275A" w:rsidR="00E10F45" w:rsidRPr="00086C84" w:rsidRDefault="00E10F45" w:rsidP="0009245E">
      <w:pPr>
        <w:spacing w:after="0" w:line="240" w:lineRule="auto"/>
        <w:jc w:val="both"/>
        <w:rPr>
          <w:rFonts w:ascii="Times New Roman" w:eastAsia="Times New Roman" w:hAnsi="Times New Roman" w:cs="Times New Roman"/>
          <w:sz w:val="24"/>
          <w:szCs w:val="24"/>
        </w:rPr>
      </w:pPr>
      <w:r w:rsidRPr="00086C84">
        <w:rPr>
          <w:rFonts w:ascii="Times New Roman" w:eastAsia="Times New Roman" w:hAnsi="Times New Roman" w:cs="Times New Roman"/>
          <w:sz w:val="24"/>
          <w:szCs w:val="24"/>
        </w:rPr>
        <w:lastRenderedPageBreak/>
        <w:t>Swab samples were dipped in 10ml of sterile normal saline and subsequently diluted into test tubes containing sterilized 9ml of normal saline to make 10</w:t>
      </w:r>
      <w:r w:rsidRPr="00086C84">
        <w:rPr>
          <w:rFonts w:ascii="Times New Roman" w:eastAsia="Times New Roman" w:hAnsi="Times New Roman" w:cs="Times New Roman"/>
          <w:sz w:val="24"/>
          <w:szCs w:val="24"/>
          <w:vertAlign w:val="superscript"/>
        </w:rPr>
        <w:t>-1</w:t>
      </w:r>
      <w:r w:rsidRPr="00086C84">
        <w:rPr>
          <w:rFonts w:ascii="Times New Roman" w:eastAsia="Times New Roman" w:hAnsi="Times New Roman" w:cs="Times New Roman"/>
          <w:sz w:val="24"/>
          <w:szCs w:val="24"/>
        </w:rPr>
        <w:t xml:space="preserve"> to 10</w:t>
      </w:r>
      <w:r w:rsidRPr="00086C84">
        <w:rPr>
          <w:rFonts w:ascii="Times New Roman" w:eastAsia="Times New Roman" w:hAnsi="Times New Roman" w:cs="Times New Roman"/>
          <w:sz w:val="24"/>
          <w:szCs w:val="24"/>
          <w:vertAlign w:val="superscript"/>
        </w:rPr>
        <w:t>-4</w:t>
      </w:r>
      <w:r w:rsidRPr="00086C84">
        <w:rPr>
          <w:rFonts w:ascii="Times New Roman" w:eastAsia="Times New Roman" w:hAnsi="Times New Roman" w:cs="Times New Roman"/>
          <w:sz w:val="24"/>
          <w:szCs w:val="24"/>
        </w:rPr>
        <w:t xml:space="preserve"> dilutions. Aliquots (0.1ml) of the dilutions were inoculated using sterile pipette onto Saboraud Dextrose Agar, and onto Dermatophyte Test Medium (DTM) for the isolation of dermatophytes (Elis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xml:space="preserve">., 2007). Plates were inoculated in duplicates and incubated at </w:t>
      </w:r>
      <w:r w:rsidRPr="00086C84">
        <w:rPr>
          <w:rFonts w:ascii="Times New Roman" w:hAnsi="Times New Roman" w:cs="Times New Roman"/>
          <w:sz w:val="24"/>
          <w:szCs w:val="24"/>
        </w:rPr>
        <w:t>25°C</w:t>
      </w:r>
      <w:r w:rsidRPr="00086C84">
        <w:rPr>
          <w:rFonts w:ascii="Times New Roman" w:eastAsia="Times New Roman" w:hAnsi="Times New Roman" w:cs="Times New Roman"/>
          <w:sz w:val="24"/>
          <w:szCs w:val="24"/>
        </w:rPr>
        <w:t xml:space="preserve"> for 2 to 5 days (Elis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2007). After incubation, pure cultures of fungal isolates</w:t>
      </w:r>
      <w:r w:rsidRPr="00086C84">
        <w:rPr>
          <w:rFonts w:ascii="Times New Roman" w:hAnsi="Times New Roman" w:cs="Times New Roman"/>
          <w:sz w:val="24"/>
          <w:szCs w:val="24"/>
        </w:rPr>
        <w:t xml:space="preserve"> </w:t>
      </w:r>
      <w:r w:rsidRPr="00086C84">
        <w:rPr>
          <w:rFonts w:ascii="Times New Roman" w:eastAsia="Times New Roman" w:hAnsi="Times New Roman" w:cs="Times New Roman"/>
          <w:sz w:val="24"/>
          <w:szCs w:val="24"/>
        </w:rPr>
        <w:t>were obtained by aseptically inoculating representative colonies of different morphological types on the culture plates onto freshly prepared Saboraud Dextrose Agar and Dermatophyte Test Medium plates and incubated at 25</w:t>
      </w:r>
      <w:r w:rsidRPr="00086C84">
        <w:rPr>
          <w:rFonts w:ascii="Times New Roman" w:eastAsia="Times New Roman" w:hAnsi="Times New Roman" w:cs="Times New Roman"/>
          <w:sz w:val="24"/>
          <w:szCs w:val="24"/>
          <w:vertAlign w:val="superscript"/>
        </w:rPr>
        <w:t>0</w:t>
      </w:r>
      <w:r w:rsidRPr="00086C84">
        <w:rPr>
          <w:rFonts w:ascii="Times New Roman" w:eastAsia="Times New Roman" w:hAnsi="Times New Roman" w:cs="Times New Roman"/>
          <w:sz w:val="24"/>
          <w:szCs w:val="24"/>
        </w:rPr>
        <w:t xml:space="preserve">C for 2 to 5 days. </w:t>
      </w:r>
      <w:r w:rsidRPr="00086C84">
        <w:rPr>
          <w:rFonts w:ascii="Times New Roman" w:hAnsi="Times New Roman" w:cs="Times New Roman"/>
          <w:iCs/>
          <w:sz w:val="24"/>
          <w:szCs w:val="24"/>
        </w:rPr>
        <w:t>The</w:t>
      </w:r>
      <w:r w:rsidRPr="00086C84">
        <w:rPr>
          <w:rFonts w:ascii="Times New Roman" w:hAnsi="Times New Roman" w:cs="Times New Roman"/>
          <w:sz w:val="24"/>
          <w:szCs w:val="24"/>
        </w:rPr>
        <w:t xml:space="preserve"> </w:t>
      </w:r>
      <w:r w:rsidRPr="00086C84">
        <w:rPr>
          <w:rFonts w:ascii="Times New Roman" w:hAnsi="Times New Roman" w:cs="Times New Roman"/>
          <w:iCs/>
          <w:sz w:val="24"/>
          <w:szCs w:val="24"/>
        </w:rPr>
        <w:t xml:space="preserve">isolates were identified based on macroscopic characteristics (growth characteristics, pigment formation, texture) as well as microscopic morphology (formation of macroconidia and microconidia or other typical elements). The microscopical identification was done by lactophenol cotton blue mounts. In this method, a drop of lactophenol cotton blue was placed on a grease-free slide and the aerial mycelium of the investigated fungal isolates was cut and transferred into the drop of lactophenol cotton blue on the slide using a sterile inoculating needle. The slide was covered with a microscope coverslip and viewed under the x10 and x40 magnification lens of the compound microscope. Characterization of fungal isolates was drawn from matching results with those reported by Mcdonald </w:t>
      </w:r>
      <w:r w:rsidRPr="00086C84">
        <w:rPr>
          <w:rFonts w:ascii="Times New Roman" w:hAnsi="Times New Roman" w:cs="Times New Roman"/>
          <w:i/>
          <w:iCs/>
          <w:sz w:val="24"/>
          <w:szCs w:val="24"/>
        </w:rPr>
        <w:t>et al.</w:t>
      </w:r>
      <w:r w:rsidRPr="00086C84">
        <w:rPr>
          <w:rFonts w:ascii="Times New Roman" w:hAnsi="Times New Roman" w:cs="Times New Roman"/>
          <w:iCs/>
          <w:sz w:val="24"/>
          <w:szCs w:val="24"/>
        </w:rPr>
        <w:t xml:space="preserve"> (2000) and Elis </w:t>
      </w:r>
      <w:r w:rsidRPr="00086C84">
        <w:rPr>
          <w:rFonts w:ascii="Times New Roman" w:hAnsi="Times New Roman" w:cs="Times New Roman"/>
          <w:i/>
          <w:iCs/>
          <w:sz w:val="24"/>
          <w:szCs w:val="24"/>
        </w:rPr>
        <w:t>et al.</w:t>
      </w:r>
      <w:r w:rsidRPr="00086C84">
        <w:rPr>
          <w:rFonts w:ascii="Times New Roman" w:hAnsi="Times New Roman" w:cs="Times New Roman"/>
          <w:iCs/>
          <w:sz w:val="24"/>
          <w:szCs w:val="24"/>
        </w:rPr>
        <w:t xml:space="preserve"> (2007).</w:t>
      </w:r>
      <w:r>
        <w:rPr>
          <w:rFonts w:ascii="Times New Roman" w:hAnsi="Times New Roman" w:cs="Times New Roman"/>
          <w:iCs/>
          <w:sz w:val="24"/>
          <w:szCs w:val="24"/>
        </w:rPr>
        <w:t xml:space="preserve"> </w:t>
      </w:r>
    </w:p>
    <w:p w14:paraId="13ECF84A" w14:textId="77777777" w:rsidR="0009245E" w:rsidRDefault="0009245E" w:rsidP="00E10F45">
      <w:pPr>
        <w:spacing w:after="0" w:line="240" w:lineRule="auto"/>
        <w:jc w:val="both"/>
        <w:rPr>
          <w:rFonts w:ascii="Times New Roman" w:hAnsi="Times New Roman" w:cs="Times New Roman"/>
          <w:b/>
          <w:sz w:val="24"/>
          <w:szCs w:val="24"/>
        </w:rPr>
      </w:pPr>
    </w:p>
    <w:p w14:paraId="04FDE00A" w14:textId="77777777" w:rsidR="00E10F45" w:rsidRPr="00F7570F" w:rsidRDefault="00E10F45" w:rsidP="0009245E">
      <w:pPr>
        <w:spacing w:after="0" w:line="240" w:lineRule="auto"/>
        <w:jc w:val="both"/>
        <w:rPr>
          <w:rFonts w:ascii="Times New Roman" w:hAnsi="Times New Roman" w:cs="Times New Roman"/>
          <w:b/>
          <w:sz w:val="24"/>
          <w:szCs w:val="24"/>
        </w:rPr>
      </w:pPr>
      <w:r w:rsidRPr="00F7570F">
        <w:rPr>
          <w:rFonts w:ascii="Times New Roman" w:hAnsi="Times New Roman" w:cs="Times New Roman"/>
          <w:b/>
          <w:sz w:val="24"/>
          <w:szCs w:val="24"/>
        </w:rPr>
        <w:t>Collection and Identification of Leaves</w:t>
      </w:r>
    </w:p>
    <w:p w14:paraId="1A88991B" w14:textId="77777777" w:rsidR="00E10F45" w:rsidRPr="00F7570F" w:rsidRDefault="00E10F45" w:rsidP="0009245E">
      <w:pPr>
        <w:spacing w:after="0" w:line="240" w:lineRule="auto"/>
        <w:jc w:val="both"/>
        <w:rPr>
          <w:rFonts w:ascii="Times New Roman" w:hAnsi="Times New Roman" w:cs="Times New Roman"/>
          <w:b/>
          <w:sz w:val="24"/>
          <w:szCs w:val="24"/>
        </w:rPr>
      </w:pPr>
    </w:p>
    <w:p w14:paraId="05666080" w14:textId="2C812FB2" w:rsidR="00E10F45" w:rsidRPr="002F2C22" w:rsidRDefault="00E10F45" w:rsidP="0009245E">
      <w:pPr>
        <w:tabs>
          <w:tab w:val="left" w:pos="90"/>
        </w:tabs>
        <w:spacing w:after="0" w:line="240" w:lineRule="auto"/>
        <w:jc w:val="both"/>
        <w:rPr>
          <w:rFonts w:ascii="Times New Roman" w:hAnsi="Times New Roman" w:cs="Times New Roman"/>
          <w:sz w:val="24"/>
          <w:szCs w:val="24"/>
        </w:rPr>
      </w:pPr>
      <w:r w:rsidRPr="00F7570F">
        <w:rPr>
          <w:rFonts w:ascii="Times New Roman" w:eastAsia="Times New Roman" w:hAnsi="Times New Roman" w:cs="Times New Roman"/>
          <w:sz w:val="24"/>
          <w:szCs w:val="24"/>
        </w:rPr>
        <w:t xml:space="preserve">The leaves of </w:t>
      </w:r>
      <w:r w:rsidRPr="00F7570F">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ndrographis </w:t>
      </w:r>
      <w:r w:rsidRPr="00F7570F">
        <w:rPr>
          <w:rFonts w:ascii="Times New Roman" w:eastAsia="Times New Roman" w:hAnsi="Times New Roman" w:cs="Times New Roman"/>
          <w:i/>
          <w:sz w:val="24"/>
          <w:szCs w:val="24"/>
        </w:rPr>
        <w:t>paniculata</w:t>
      </w:r>
      <w:r w:rsidRPr="00F7570F">
        <w:rPr>
          <w:rFonts w:ascii="Times New Roman" w:eastAsia="Times New Roman" w:hAnsi="Times New Roman" w:cs="Times New Roman"/>
          <w:sz w:val="24"/>
          <w:szCs w:val="24"/>
        </w:rPr>
        <w:t xml:space="preserve"> used in this study were </w:t>
      </w:r>
      <w:r>
        <w:rPr>
          <w:rFonts w:ascii="Times New Roman" w:eastAsia="Times New Roman" w:hAnsi="Times New Roman" w:cs="Times New Roman"/>
          <w:sz w:val="24"/>
          <w:szCs w:val="24"/>
        </w:rPr>
        <w:t>obtained</w:t>
      </w:r>
      <w:r w:rsidRPr="00F7570F">
        <w:rPr>
          <w:rFonts w:ascii="Times New Roman" w:eastAsia="Times New Roman" w:hAnsi="Times New Roman" w:cs="Times New Roman"/>
          <w:sz w:val="24"/>
          <w:szCs w:val="24"/>
        </w:rPr>
        <w:t xml:space="preserve"> from a nursery in the Rivers State University, </w:t>
      </w:r>
      <w:r w:rsidR="00254FB0">
        <w:rPr>
          <w:rFonts w:ascii="Times New Roman" w:eastAsia="Times New Roman" w:hAnsi="Times New Roman" w:cs="Times New Roman"/>
          <w:sz w:val="24"/>
          <w:szCs w:val="24"/>
        </w:rPr>
        <w:t>and identified</w:t>
      </w:r>
      <w:r>
        <w:rPr>
          <w:rFonts w:ascii="Times New Roman" w:eastAsia="Times New Roman" w:hAnsi="Times New Roman" w:cs="Times New Roman"/>
          <w:sz w:val="24"/>
          <w:szCs w:val="24"/>
        </w:rPr>
        <w:t xml:space="preserve"> by </w:t>
      </w:r>
      <w:r w:rsidR="00254FB0" w:rsidRPr="00E4514F">
        <w:rPr>
          <w:rFonts w:ascii="Times New Roman" w:eastAsia="Times New Roman" w:hAnsi="Times New Roman" w:cs="Times New Roman"/>
          <w:sz w:val="24"/>
          <w:szCs w:val="24"/>
        </w:rPr>
        <w:t>p</w:t>
      </w:r>
      <w:r w:rsidRPr="00E4514F">
        <w:rPr>
          <w:rFonts w:ascii="Times New Roman" w:eastAsia="Times New Roman" w:hAnsi="Times New Roman" w:cs="Times New Roman"/>
          <w:sz w:val="24"/>
          <w:szCs w:val="24"/>
        </w:rPr>
        <w:t>rofess</w:t>
      </w:r>
      <w:r w:rsidR="00254FB0" w:rsidRPr="00E4514F">
        <w:rPr>
          <w:rFonts w:ascii="Times New Roman" w:eastAsia="Times New Roman" w:hAnsi="Times New Roman" w:cs="Times New Roman"/>
          <w:sz w:val="24"/>
          <w:szCs w:val="24"/>
        </w:rPr>
        <w:t>ionals</w:t>
      </w:r>
      <w:r w:rsidRPr="00C54CF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w:t>
      </w:r>
      <w:r w:rsidR="00254FB0">
        <w:rPr>
          <w:rFonts w:ascii="Times New Roman" w:eastAsia="Times New Roman" w:hAnsi="Times New Roman" w:cs="Times New Roman"/>
          <w:sz w:val="24"/>
          <w:szCs w:val="24"/>
        </w:rPr>
        <w:t>rom</w:t>
      </w:r>
      <w:r w:rsidRPr="00F7570F">
        <w:rPr>
          <w:rFonts w:ascii="Times New Roman" w:eastAsia="Times New Roman" w:hAnsi="Times New Roman" w:cs="Times New Roman"/>
          <w:sz w:val="24"/>
          <w:szCs w:val="24"/>
        </w:rPr>
        <w:t xml:space="preserve"> Plant Science and Biotechnology Department, Rivers State University. The leaves were immediately taken to the laboratory.</w:t>
      </w:r>
    </w:p>
    <w:p w14:paraId="4390D11D" w14:textId="77777777" w:rsidR="00E10F45" w:rsidRPr="00F7570F" w:rsidRDefault="00E10F45" w:rsidP="0009245E">
      <w:pPr>
        <w:spacing w:before="100" w:beforeAutospacing="1" w:after="100" w:afterAutospacing="1" w:line="240" w:lineRule="auto"/>
        <w:jc w:val="both"/>
        <w:rPr>
          <w:rFonts w:ascii="Times New Roman" w:eastAsia="Times New Roman" w:hAnsi="Times New Roman" w:cs="Times New Roman"/>
          <w:b/>
          <w:bCs/>
          <w:sz w:val="24"/>
          <w:szCs w:val="24"/>
        </w:rPr>
      </w:pPr>
      <w:r w:rsidRPr="00F7570F">
        <w:rPr>
          <w:rFonts w:ascii="Times New Roman" w:eastAsia="Times New Roman" w:hAnsi="Times New Roman" w:cs="Times New Roman"/>
          <w:b/>
          <w:bCs/>
          <w:sz w:val="24"/>
          <w:szCs w:val="24"/>
        </w:rPr>
        <w:t>Preparation of Leaves</w:t>
      </w:r>
    </w:p>
    <w:p w14:paraId="6EB83256" w14:textId="3A0DB5E8" w:rsidR="00E10F45" w:rsidRPr="00FD5C9F" w:rsidRDefault="00E10F45" w:rsidP="00FD5C9F">
      <w:pPr>
        <w:spacing w:before="100" w:beforeAutospacing="1" w:after="100" w:afterAutospacing="1" w:line="240" w:lineRule="auto"/>
        <w:jc w:val="both"/>
        <w:rPr>
          <w:rFonts w:ascii="Times New Roman" w:hAnsi="Times New Roman" w:cs="Times New Roman"/>
          <w:sz w:val="24"/>
          <w:szCs w:val="24"/>
        </w:rPr>
      </w:pPr>
      <w:r w:rsidRPr="00F7570F">
        <w:rPr>
          <w:rFonts w:ascii="Times New Roman" w:eastAsia="Times New Roman" w:hAnsi="Times New Roman" w:cs="Times New Roman"/>
          <w:sz w:val="24"/>
          <w:szCs w:val="24"/>
        </w:rPr>
        <w:t xml:space="preserve">The leaves were washed with sterile distilled water, air dried and subsequently ground into powder using a pre-cleaned mortar (thoroughly washed with detergent and rinsed with 95% </w:t>
      </w:r>
      <w:r w:rsidRPr="00FD5C9F">
        <w:rPr>
          <w:rFonts w:ascii="Times New Roman" w:eastAsia="Times New Roman" w:hAnsi="Times New Roman" w:cs="Times New Roman"/>
          <w:sz w:val="24"/>
          <w:szCs w:val="24"/>
        </w:rPr>
        <w:t xml:space="preserve">alcohol), and were kept wrapped in filter paper cartridges according to the method of </w:t>
      </w:r>
      <w:r w:rsidRPr="00FD5C9F">
        <w:rPr>
          <w:rFonts w:ascii="Times New Roman" w:hAnsi="Times New Roman" w:cs="Times New Roman"/>
          <w:sz w:val="24"/>
          <w:szCs w:val="24"/>
        </w:rPr>
        <w:t xml:space="preserve">Okigbo </w:t>
      </w:r>
      <w:r w:rsidR="005D599D" w:rsidRPr="00FD5C9F">
        <w:rPr>
          <w:rFonts w:ascii="Times New Roman" w:hAnsi="Times New Roman" w:cs="Times New Roman"/>
          <w:sz w:val="24"/>
          <w:szCs w:val="24"/>
        </w:rPr>
        <w:t>and</w:t>
      </w:r>
      <w:r w:rsidRPr="00FD5C9F">
        <w:rPr>
          <w:rFonts w:ascii="Times New Roman" w:hAnsi="Times New Roman" w:cs="Times New Roman"/>
          <w:sz w:val="24"/>
          <w:szCs w:val="24"/>
        </w:rPr>
        <w:t xml:space="preserve"> Ajalie (2005). The sieved powdered form of the leaves was then soaked in </w:t>
      </w:r>
      <w:r w:rsidRPr="00F7570F">
        <w:rPr>
          <w:rFonts w:ascii="Times New Roman" w:hAnsi="Times New Roman" w:cs="Times New Roman"/>
          <w:sz w:val="24"/>
          <w:szCs w:val="24"/>
        </w:rPr>
        <w:t>500ml of ethanol, methanol, and water for 48 hours.</w:t>
      </w:r>
    </w:p>
    <w:p w14:paraId="2B6FECA1" w14:textId="77777777" w:rsidR="00E10F45" w:rsidRPr="00086C84" w:rsidRDefault="00E10F45" w:rsidP="0009245E">
      <w:pPr>
        <w:spacing w:after="0" w:line="240" w:lineRule="auto"/>
        <w:jc w:val="both"/>
        <w:rPr>
          <w:rFonts w:ascii="Times New Roman" w:hAnsi="Times New Roman" w:cs="Times New Roman"/>
          <w:b/>
          <w:sz w:val="24"/>
          <w:szCs w:val="24"/>
        </w:rPr>
      </w:pPr>
      <w:r w:rsidRPr="00F7570F">
        <w:rPr>
          <w:rFonts w:ascii="Times New Roman" w:hAnsi="Times New Roman" w:cs="Times New Roman"/>
          <w:sz w:val="24"/>
          <w:szCs w:val="24"/>
        </w:rPr>
        <w:t>Batch-wise, 50g of the leaves (</w:t>
      </w:r>
      <w:r w:rsidRPr="00F7570F">
        <w:rPr>
          <w:rFonts w:ascii="Times New Roman" w:hAnsi="Times New Roman" w:cs="Times New Roman"/>
          <w:bCs/>
          <w:sz w:val="24"/>
          <w:szCs w:val="24"/>
        </w:rPr>
        <w:t xml:space="preserve">Balance used: Digital Scout Pro balance (Model SPU601) </w:t>
      </w:r>
      <w:r>
        <w:rPr>
          <w:rFonts w:ascii="Times New Roman" w:hAnsi="Times New Roman" w:cs="Times New Roman"/>
          <w:sz w:val="24"/>
          <w:szCs w:val="24"/>
        </w:rPr>
        <w:t xml:space="preserve">were </w:t>
      </w:r>
      <w:r w:rsidRPr="00F7570F">
        <w:rPr>
          <w:rFonts w:ascii="Times New Roman" w:hAnsi="Times New Roman" w:cs="Times New Roman"/>
          <w:sz w:val="24"/>
          <w:szCs w:val="24"/>
        </w:rPr>
        <w:t>pulverized using a sterile (washed thoroughly with detergent and rinsed with 95% alcohol) mortar to obtain a powdery sample. The</w:t>
      </w:r>
      <w:r>
        <w:rPr>
          <w:rFonts w:ascii="Times New Roman" w:hAnsi="Times New Roman" w:cs="Times New Roman"/>
          <w:sz w:val="24"/>
          <w:szCs w:val="24"/>
        </w:rPr>
        <w:t xml:space="preserve"> air dried</w:t>
      </w:r>
      <w:r w:rsidRPr="00F7570F">
        <w:rPr>
          <w:rFonts w:ascii="Times New Roman" w:hAnsi="Times New Roman" w:cs="Times New Roman"/>
          <w:sz w:val="24"/>
          <w:szCs w:val="24"/>
        </w:rPr>
        <w:t xml:space="preserve"> leaf powder was sieved with a hand sieve and the sieved powdered form of the leaves were then soaked in 500ml of ethanol, methanol and water for 48 hours following the method of Okigbo </w:t>
      </w:r>
      <w:r>
        <w:rPr>
          <w:rFonts w:ascii="Times New Roman" w:hAnsi="Times New Roman" w:cs="Times New Roman"/>
          <w:sz w:val="24"/>
          <w:szCs w:val="24"/>
        </w:rPr>
        <w:t>&amp;</w:t>
      </w:r>
      <w:r w:rsidRPr="00F7570F">
        <w:rPr>
          <w:rFonts w:ascii="Times New Roman" w:hAnsi="Times New Roman" w:cs="Times New Roman"/>
          <w:sz w:val="24"/>
          <w:szCs w:val="24"/>
        </w:rPr>
        <w:t xml:space="preserve"> Ajalie (2005).</w:t>
      </w:r>
      <w:r>
        <w:rPr>
          <w:rFonts w:ascii="Times New Roman" w:hAnsi="Times New Roman" w:cs="Times New Roman"/>
          <w:sz w:val="24"/>
          <w:szCs w:val="24"/>
        </w:rPr>
        <w:t xml:space="preserve"> </w:t>
      </w:r>
      <w:r w:rsidRPr="00F7570F">
        <w:rPr>
          <w:rFonts w:ascii="Times New Roman" w:hAnsi="Times New Roman" w:cs="Times New Roman"/>
          <w:sz w:val="24"/>
          <w:szCs w:val="24"/>
        </w:rPr>
        <w:t xml:space="preserve">The crude extracts (filtrate) were filtered using Whatman no 1 filter paper. The supernatant was discarded and residue was put in 100 ml beaker and later transferred to an evaporator where the aqueous solvent was evaporated at low temperature to obtain constant weight of powder (Flores, </w:t>
      </w:r>
      <w:r w:rsidRPr="00F7570F">
        <w:rPr>
          <w:rFonts w:ascii="Times New Roman" w:hAnsi="Times New Roman" w:cs="Times New Roman"/>
          <w:i/>
          <w:sz w:val="24"/>
          <w:szCs w:val="24"/>
        </w:rPr>
        <w:t xml:space="preserve">et al., </w:t>
      </w:r>
      <w:r w:rsidRPr="00F7570F">
        <w:rPr>
          <w:rFonts w:ascii="Times New Roman" w:hAnsi="Times New Roman" w:cs="Times New Roman"/>
          <w:sz w:val="24"/>
          <w:szCs w:val="24"/>
        </w:rPr>
        <w:t>2009)</w:t>
      </w:r>
      <w:r w:rsidRPr="00F7570F">
        <w:rPr>
          <w:rFonts w:ascii="Times New Roman" w:hAnsi="Times New Roman" w:cs="Times New Roman"/>
          <w:i/>
          <w:sz w:val="24"/>
          <w:szCs w:val="24"/>
        </w:rPr>
        <w:t>.</w:t>
      </w:r>
      <w:r w:rsidRPr="00F7570F">
        <w:rPr>
          <w:rFonts w:ascii="Times New Roman" w:hAnsi="Times New Roman" w:cs="Times New Roman"/>
          <w:sz w:val="24"/>
          <w:szCs w:val="24"/>
        </w:rPr>
        <w:t xml:space="preserve"> The standard extract powder (concentrate) which was obtained in the process</w:t>
      </w:r>
      <w:r>
        <w:rPr>
          <w:rFonts w:ascii="Times New Roman" w:hAnsi="Times New Roman" w:cs="Times New Roman"/>
          <w:sz w:val="24"/>
          <w:szCs w:val="24"/>
        </w:rPr>
        <w:t xml:space="preserve"> </w:t>
      </w:r>
      <w:r w:rsidRPr="00F7570F">
        <w:rPr>
          <w:rFonts w:ascii="Times New Roman" w:hAnsi="Times New Roman" w:cs="Times New Roman"/>
          <w:sz w:val="24"/>
          <w:szCs w:val="24"/>
        </w:rPr>
        <w:t>was stored in a refrigerator at 4</w:t>
      </w:r>
      <w:r w:rsidRPr="00F7570F">
        <w:rPr>
          <w:rFonts w:ascii="Times New Roman" w:hAnsi="Times New Roman" w:cs="Times New Roman"/>
          <w:sz w:val="24"/>
          <w:szCs w:val="24"/>
          <w:vertAlign w:val="superscript"/>
        </w:rPr>
        <w:t>o</w:t>
      </w:r>
      <w:r w:rsidRPr="00F7570F">
        <w:rPr>
          <w:rFonts w:ascii="Times New Roman" w:hAnsi="Times New Roman" w:cs="Times New Roman"/>
          <w:sz w:val="24"/>
          <w:szCs w:val="24"/>
        </w:rPr>
        <w:t>C until required for use.</w:t>
      </w:r>
    </w:p>
    <w:p w14:paraId="7FD598CD" w14:textId="77777777" w:rsidR="00E10F45" w:rsidRPr="00741208" w:rsidRDefault="00E10F45" w:rsidP="0009245E">
      <w:pPr>
        <w:spacing w:after="0" w:line="240" w:lineRule="auto"/>
        <w:ind w:left="720" w:hanging="720"/>
        <w:rPr>
          <w:rFonts w:ascii="Times New Roman" w:hAnsi="Times New Roman" w:cs="Times New Roman"/>
          <w:b/>
          <w:sz w:val="24"/>
          <w:szCs w:val="24"/>
        </w:rPr>
      </w:pPr>
      <w:r w:rsidRPr="00086C84">
        <w:rPr>
          <w:rFonts w:ascii="Times New Roman" w:hAnsi="Times New Roman" w:cs="Times New Roman"/>
          <w:b/>
          <w:sz w:val="24"/>
          <w:szCs w:val="24"/>
        </w:rPr>
        <w:t>Antifungal Susceptibility Test</w:t>
      </w:r>
    </w:p>
    <w:p w14:paraId="4053F924" w14:textId="6E7A1DF2" w:rsidR="00E10F45" w:rsidRPr="00FD5C9F" w:rsidRDefault="00E10F45" w:rsidP="0009245E">
      <w:pPr>
        <w:spacing w:before="240"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lastRenderedPageBreak/>
        <w:t xml:space="preserve">Agar well diffusion and susceptibility testing was carried out by employing the method of </w:t>
      </w:r>
      <w:r w:rsidR="00FB2A72" w:rsidRPr="00FD5C9F">
        <w:rPr>
          <w:rFonts w:ascii="Times New Roman" w:hAnsi="Times New Roman" w:cs="Times New Roman"/>
          <w:sz w:val="24"/>
          <w:szCs w:val="24"/>
        </w:rPr>
        <w:t>Magaldi</w:t>
      </w:r>
      <w:r w:rsidRPr="00FD5C9F">
        <w:rPr>
          <w:rFonts w:ascii="Times New Roman" w:hAnsi="Times New Roman" w:cs="Times New Roman"/>
          <w:sz w:val="24"/>
          <w:szCs w:val="24"/>
        </w:rPr>
        <w:t xml:space="preserve"> </w:t>
      </w:r>
      <w:r w:rsidRPr="00FD5C9F">
        <w:rPr>
          <w:rFonts w:ascii="Times New Roman" w:hAnsi="Times New Roman" w:cs="Times New Roman"/>
          <w:i/>
          <w:sz w:val="24"/>
          <w:szCs w:val="24"/>
        </w:rPr>
        <w:t>et</w:t>
      </w:r>
      <w:r w:rsidRPr="00F7570F">
        <w:rPr>
          <w:rFonts w:ascii="Times New Roman" w:hAnsi="Times New Roman" w:cs="Times New Roman"/>
          <w:i/>
          <w:sz w:val="24"/>
          <w:szCs w:val="24"/>
        </w:rPr>
        <w:t xml:space="preserve"> al</w:t>
      </w:r>
      <w:r w:rsidRPr="00F7570F">
        <w:rPr>
          <w:rFonts w:ascii="Times New Roman" w:hAnsi="Times New Roman" w:cs="Times New Roman"/>
          <w:sz w:val="24"/>
          <w:szCs w:val="24"/>
        </w:rPr>
        <w:t>.  (200</w:t>
      </w:r>
      <w:r w:rsidR="00FB2A72">
        <w:rPr>
          <w:rFonts w:ascii="Times New Roman" w:hAnsi="Times New Roman" w:cs="Times New Roman"/>
          <w:sz w:val="24"/>
          <w:szCs w:val="24"/>
        </w:rPr>
        <w:t>4</w:t>
      </w:r>
      <w:r w:rsidRPr="00F7570F">
        <w:rPr>
          <w:rFonts w:ascii="Times New Roman" w:hAnsi="Times New Roman" w:cs="Times New Roman"/>
          <w:sz w:val="24"/>
          <w:szCs w:val="24"/>
        </w:rPr>
        <w:t>). Sterile cotton</w:t>
      </w:r>
      <w:r>
        <w:rPr>
          <w:rFonts w:ascii="Times New Roman" w:hAnsi="Times New Roman" w:cs="Times New Roman"/>
          <w:sz w:val="24"/>
          <w:szCs w:val="24"/>
        </w:rPr>
        <w:t xml:space="preserve"> swab were taken and dipped in </w:t>
      </w:r>
      <w:r w:rsidRPr="00F7570F">
        <w:rPr>
          <w:rFonts w:ascii="Times New Roman" w:hAnsi="Times New Roman" w:cs="Times New Roman"/>
          <w:sz w:val="24"/>
          <w:szCs w:val="24"/>
        </w:rPr>
        <w:t>4</w:t>
      </w:r>
      <w:r>
        <w:rPr>
          <w:rFonts w:ascii="Times New Roman" w:hAnsi="Times New Roman" w:cs="Times New Roman"/>
          <w:sz w:val="24"/>
          <w:szCs w:val="24"/>
        </w:rPr>
        <w:t>8</w:t>
      </w:r>
      <w:r w:rsidRPr="00F7570F">
        <w:rPr>
          <w:rFonts w:ascii="Times New Roman" w:hAnsi="Times New Roman" w:cs="Times New Roman"/>
          <w:sz w:val="24"/>
          <w:szCs w:val="24"/>
        </w:rPr>
        <w:t xml:space="preserve"> hours old culture of each test organism. The entire surface of Sabouraud Dextrose Agar (Lab M Limited, UK) was seeded, first horizontally and vertically to ensure even distribution of organism over the agar surface using the above swab. The seeded agar surface was allowed to dry for 5 to 10 minutes.  The tip of a 16mm customized well cutter was sterilized by heating on Bunsen burner flame and used for well preparation</w:t>
      </w:r>
      <w:r>
        <w:rPr>
          <w:rFonts w:ascii="Times New Roman" w:hAnsi="Times New Roman" w:cs="Times New Roman"/>
          <w:sz w:val="24"/>
          <w:szCs w:val="24"/>
        </w:rPr>
        <w:t xml:space="preserve"> after seeding the SDA</w:t>
      </w:r>
      <w:r w:rsidRPr="00F7570F">
        <w:rPr>
          <w:rFonts w:ascii="Times New Roman" w:hAnsi="Times New Roman" w:cs="Times New Roman"/>
          <w:sz w:val="24"/>
          <w:szCs w:val="24"/>
        </w:rPr>
        <w:t xml:space="preserve"> plates with the test organisms. Four (4) wells were prepared in each plate </w:t>
      </w:r>
      <w:commentRangeStart w:id="8"/>
      <w:r w:rsidRPr="00F7570F">
        <w:rPr>
          <w:rFonts w:ascii="Times New Roman" w:hAnsi="Times New Roman" w:cs="Times New Roman"/>
          <w:sz w:val="24"/>
          <w:szCs w:val="24"/>
        </w:rPr>
        <w:t>(as four replicates of the same test)</w:t>
      </w:r>
      <w:commentRangeEnd w:id="8"/>
      <w:r w:rsidR="00D57090">
        <w:rPr>
          <w:rStyle w:val="CommentReference"/>
        </w:rPr>
        <w:commentReference w:id="8"/>
      </w:r>
      <w:r w:rsidRPr="00F7570F">
        <w:rPr>
          <w:rFonts w:ascii="Times New Roman" w:hAnsi="Times New Roman" w:cs="Times New Roman"/>
          <w:sz w:val="24"/>
          <w:szCs w:val="24"/>
        </w:rPr>
        <w:t>.  As soon as the wells were prepared, 0.1ml of reformulated plant extract (using the initial solvent of extraction) was poured in ea</w:t>
      </w:r>
      <w:r>
        <w:rPr>
          <w:rFonts w:ascii="Times New Roman" w:hAnsi="Times New Roman" w:cs="Times New Roman"/>
          <w:sz w:val="24"/>
          <w:szCs w:val="24"/>
        </w:rPr>
        <w:t>ch well using sterile micro-tip</w:t>
      </w:r>
      <w:r w:rsidR="007F0873">
        <w:rPr>
          <w:rFonts w:ascii="Times New Roman" w:hAnsi="Times New Roman" w:cs="Times New Roman"/>
          <w:sz w:val="24"/>
          <w:szCs w:val="24"/>
        </w:rPr>
        <w:t xml:space="preserve"> </w:t>
      </w:r>
      <w:r w:rsidRPr="00F7570F">
        <w:rPr>
          <w:rFonts w:ascii="Times New Roman" w:hAnsi="Times New Roman" w:cs="Times New Roman"/>
          <w:sz w:val="24"/>
          <w:szCs w:val="24"/>
        </w:rPr>
        <w:t xml:space="preserve">following the method of </w:t>
      </w:r>
      <w:r w:rsidR="00FB2A72" w:rsidRPr="00FD5C9F">
        <w:rPr>
          <w:rFonts w:ascii="Times New Roman" w:hAnsi="Times New Roman" w:cs="Times New Roman"/>
          <w:sz w:val="24"/>
          <w:szCs w:val="24"/>
        </w:rPr>
        <w:t>Magaldi</w:t>
      </w:r>
      <w:r w:rsidRPr="00FD5C9F">
        <w:rPr>
          <w:rFonts w:ascii="Times New Roman" w:hAnsi="Times New Roman" w:cs="Times New Roman"/>
          <w:sz w:val="24"/>
          <w:szCs w:val="24"/>
        </w:rPr>
        <w:t xml:space="preserve"> </w:t>
      </w:r>
      <w:r w:rsidRPr="00FD5C9F">
        <w:rPr>
          <w:rFonts w:ascii="Times New Roman" w:hAnsi="Times New Roman" w:cs="Times New Roman"/>
          <w:i/>
          <w:sz w:val="24"/>
          <w:szCs w:val="24"/>
        </w:rPr>
        <w:t>et al</w:t>
      </w:r>
      <w:r w:rsidRPr="00FD5C9F">
        <w:rPr>
          <w:rFonts w:ascii="Times New Roman" w:hAnsi="Times New Roman" w:cs="Times New Roman"/>
          <w:sz w:val="24"/>
          <w:szCs w:val="24"/>
        </w:rPr>
        <w:t>.  (200</w:t>
      </w:r>
      <w:r w:rsidR="00FB2A72" w:rsidRPr="00FD5C9F">
        <w:rPr>
          <w:rFonts w:ascii="Times New Roman" w:hAnsi="Times New Roman" w:cs="Times New Roman"/>
          <w:sz w:val="24"/>
          <w:szCs w:val="24"/>
        </w:rPr>
        <w:t>4</w:t>
      </w:r>
      <w:r w:rsidRPr="00FD5C9F">
        <w:rPr>
          <w:rFonts w:ascii="Times New Roman" w:hAnsi="Times New Roman" w:cs="Times New Roman"/>
          <w:sz w:val="24"/>
          <w:szCs w:val="24"/>
        </w:rPr>
        <w:t>).</w:t>
      </w:r>
    </w:p>
    <w:p w14:paraId="7089BFE7" w14:textId="77777777" w:rsidR="00E10F45" w:rsidRPr="00AD4CA3" w:rsidRDefault="00E10F45" w:rsidP="0009245E">
      <w:pPr>
        <w:spacing w:after="0" w:line="240" w:lineRule="auto"/>
        <w:jc w:val="both"/>
        <w:rPr>
          <w:rFonts w:ascii="Times New Roman" w:hAnsi="Times New Roman" w:cs="Times New Roman"/>
          <w:sz w:val="24"/>
          <w:szCs w:val="24"/>
        </w:rPr>
      </w:pPr>
      <w:r w:rsidRPr="00FD5C9F">
        <w:rPr>
          <w:rFonts w:ascii="Times New Roman" w:hAnsi="Times New Roman" w:cs="Times New Roman"/>
          <w:sz w:val="24"/>
          <w:szCs w:val="24"/>
        </w:rPr>
        <w:t>Al</w:t>
      </w:r>
      <w:r w:rsidRPr="00F7570F">
        <w:rPr>
          <w:rFonts w:ascii="Times New Roman" w:hAnsi="Times New Roman" w:cs="Times New Roman"/>
          <w:sz w:val="24"/>
          <w:szCs w:val="24"/>
        </w:rPr>
        <w:t>l Sabouraud agar plates were incubated at 27</w:t>
      </w:r>
      <w:r w:rsidRPr="00F7570F">
        <w:rPr>
          <w:rFonts w:ascii="Times New Roman" w:hAnsi="Times New Roman" w:cs="Times New Roman"/>
          <w:sz w:val="24"/>
          <w:szCs w:val="24"/>
          <w:vertAlign w:val="superscript"/>
        </w:rPr>
        <w:t>o</w:t>
      </w:r>
      <w:r w:rsidRPr="00F7570F">
        <w:rPr>
          <w:rFonts w:ascii="Times New Roman" w:hAnsi="Times New Roman" w:cs="Times New Roman"/>
          <w:sz w:val="24"/>
          <w:szCs w:val="24"/>
        </w:rPr>
        <w:t xml:space="preserve">C for 72 hours. After incubation, </w:t>
      </w:r>
      <w:commentRangeStart w:id="9"/>
      <w:r w:rsidRPr="00F7570F">
        <w:rPr>
          <w:rFonts w:ascii="Times New Roman" w:hAnsi="Times New Roman" w:cs="Times New Roman"/>
          <w:sz w:val="24"/>
          <w:szCs w:val="24"/>
        </w:rPr>
        <w:t>the zone of inhibition was measured</w:t>
      </w:r>
      <w:commentRangeEnd w:id="9"/>
      <w:r w:rsidR="006C7EB9">
        <w:rPr>
          <w:rStyle w:val="CommentReference"/>
        </w:rPr>
        <w:commentReference w:id="9"/>
      </w:r>
      <w:r w:rsidRPr="00F7570F">
        <w:rPr>
          <w:rFonts w:ascii="Times New Roman" w:hAnsi="Times New Roman" w:cs="Times New Roman"/>
          <w:sz w:val="24"/>
          <w:szCs w:val="24"/>
        </w:rPr>
        <w:t xml:space="preserve"> (if any). The results of sensitivity tests were used as basis for estimating activity levels of the extracts</w:t>
      </w:r>
      <w:r>
        <w:rPr>
          <w:rFonts w:ascii="Times New Roman" w:hAnsi="Times New Roman" w:cs="Times New Roman"/>
          <w:sz w:val="24"/>
          <w:szCs w:val="24"/>
        </w:rPr>
        <w:t xml:space="preserve">. </w:t>
      </w:r>
      <w:r w:rsidRPr="00086C84">
        <w:rPr>
          <w:rFonts w:ascii="Times New Roman" w:hAnsi="Times New Roman" w:cs="Times New Roman"/>
          <w:sz w:val="24"/>
          <w:szCs w:val="24"/>
        </w:rPr>
        <w:t>The reporting was done to indicate the presence or absence of fungal growth.</w:t>
      </w:r>
    </w:p>
    <w:p w14:paraId="6F93FB59" w14:textId="77777777" w:rsidR="0009245E" w:rsidRDefault="0009245E" w:rsidP="008C5D7E">
      <w:pPr>
        <w:spacing w:line="480" w:lineRule="auto"/>
        <w:jc w:val="both"/>
        <w:rPr>
          <w:rFonts w:ascii="Times New Roman" w:hAnsi="Times New Roman" w:cs="Times New Roman"/>
          <w:b/>
          <w:sz w:val="24"/>
          <w:szCs w:val="24"/>
        </w:rPr>
      </w:pPr>
    </w:p>
    <w:p w14:paraId="1B1E7E0B" w14:textId="77777777" w:rsidR="008C5D7E" w:rsidRPr="00086C84" w:rsidRDefault="008C5D7E" w:rsidP="0009245E">
      <w:pPr>
        <w:spacing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Results</w:t>
      </w:r>
    </w:p>
    <w:p w14:paraId="7BD63772" w14:textId="77777777" w:rsidR="00E10F45" w:rsidRPr="00DF78C1" w:rsidRDefault="008C5D7E" w:rsidP="0009245E">
      <w:pPr>
        <w:spacing w:before="240" w:line="240" w:lineRule="auto"/>
        <w:jc w:val="both"/>
        <w:rPr>
          <w:rFonts w:ascii="Times New Roman" w:hAnsi="Times New Roman" w:cs="Times New Roman"/>
          <w:sz w:val="24"/>
          <w:szCs w:val="24"/>
        </w:rPr>
      </w:pPr>
      <w:r w:rsidRPr="00F7570F">
        <w:rPr>
          <w:rFonts w:ascii="Times New Roman" w:hAnsi="Times New Roman" w:cs="Times New Roman"/>
          <w:sz w:val="24"/>
          <w:szCs w:val="24"/>
        </w:rPr>
        <w:t xml:space="preserve">Total number of fungal </w:t>
      </w:r>
      <w:r>
        <w:rPr>
          <w:rFonts w:ascii="Times New Roman" w:hAnsi="Times New Roman" w:cs="Times New Roman"/>
          <w:sz w:val="24"/>
          <w:szCs w:val="24"/>
        </w:rPr>
        <w:t>isolates (44), belonging to six</w:t>
      </w:r>
      <w:r w:rsidRPr="00F7570F">
        <w:rPr>
          <w:rFonts w:ascii="Times New Roman" w:hAnsi="Times New Roman" w:cs="Times New Roman"/>
          <w:sz w:val="24"/>
          <w:szCs w:val="24"/>
        </w:rPr>
        <w:t xml:space="preserve"> genera and th</w:t>
      </w:r>
      <w:r>
        <w:rPr>
          <w:rFonts w:ascii="Times New Roman" w:hAnsi="Times New Roman" w:cs="Times New Roman"/>
          <w:sz w:val="24"/>
          <w:szCs w:val="24"/>
        </w:rPr>
        <w:t>eir percentage occurrence from the study locations were,</w:t>
      </w:r>
      <w:r w:rsidRPr="00F7570F">
        <w:rPr>
          <w:rFonts w:ascii="Times New Roman" w:hAnsi="Times New Roman" w:cs="Times New Roman"/>
          <w:sz w:val="24"/>
          <w:szCs w:val="24"/>
        </w:rPr>
        <w:t xml:space="preserve"> </w:t>
      </w:r>
      <w:r w:rsidRPr="00F7570F">
        <w:rPr>
          <w:rFonts w:ascii="Times New Roman" w:hAnsi="Times New Roman" w:cs="Times New Roman"/>
          <w:i/>
          <w:sz w:val="24"/>
          <w:szCs w:val="24"/>
        </w:rPr>
        <w:t xml:space="preserve">Aspergillus flavus </w:t>
      </w:r>
      <w:r w:rsidRPr="00F7570F">
        <w:rPr>
          <w:rFonts w:ascii="Times New Roman" w:hAnsi="Times New Roman" w:cs="Times New Roman"/>
          <w:sz w:val="24"/>
          <w:szCs w:val="24"/>
        </w:rPr>
        <w:t>5(11.36%)</w:t>
      </w:r>
      <w:r>
        <w:rPr>
          <w:rFonts w:ascii="Times New Roman" w:hAnsi="Times New Roman" w:cs="Times New Roman"/>
          <w:sz w:val="24"/>
          <w:szCs w:val="24"/>
        </w:rPr>
        <w:t xml:space="preserve"> </w:t>
      </w:r>
      <w:r w:rsidRPr="00F7570F">
        <w:rPr>
          <w:rFonts w:ascii="Times New Roman" w:hAnsi="Times New Roman" w:cs="Times New Roman"/>
          <w:i/>
          <w:sz w:val="24"/>
          <w:szCs w:val="24"/>
        </w:rPr>
        <w:t>Aspergillus terrus</w:t>
      </w:r>
      <w:r w:rsidRPr="00F7570F">
        <w:rPr>
          <w:rFonts w:ascii="Times New Roman" w:hAnsi="Times New Roman" w:cs="Times New Roman"/>
          <w:sz w:val="24"/>
          <w:szCs w:val="24"/>
        </w:rPr>
        <w:t xml:space="preserve"> 5(11.36%)</w:t>
      </w:r>
      <w:r w:rsidRPr="00F7570F">
        <w:rPr>
          <w:rFonts w:ascii="Times New Roman" w:hAnsi="Times New Roman" w:cs="Times New Roman"/>
          <w:i/>
          <w:sz w:val="24"/>
          <w:szCs w:val="24"/>
        </w:rPr>
        <w:t xml:space="preserve">, </w:t>
      </w:r>
      <w:r w:rsidRPr="00230333">
        <w:rPr>
          <w:rFonts w:ascii="Times New Roman" w:hAnsi="Times New Roman" w:cs="Times New Roman"/>
          <w:i/>
          <w:sz w:val="24"/>
          <w:szCs w:val="24"/>
        </w:rPr>
        <w:t>Fusarium solani</w:t>
      </w:r>
      <w:r w:rsidRPr="00F7570F">
        <w:rPr>
          <w:rFonts w:ascii="Times New Roman" w:hAnsi="Times New Roman" w:cs="Times New Roman"/>
          <w:sz w:val="24"/>
          <w:szCs w:val="24"/>
        </w:rPr>
        <w:t xml:space="preserve"> 10(22.72%)</w:t>
      </w:r>
      <w:r>
        <w:rPr>
          <w:rFonts w:ascii="Times New Roman" w:hAnsi="Times New Roman" w:cs="Times New Roman"/>
          <w:i/>
          <w:sz w:val="24"/>
          <w:szCs w:val="24"/>
        </w:rPr>
        <w:t xml:space="preserve">, </w:t>
      </w:r>
      <w:r w:rsidRPr="00CE7949">
        <w:rPr>
          <w:rFonts w:ascii="Times New Roman" w:hAnsi="Times New Roman" w:cs="Times New Roman"/>
          <w:i/>
          <w:sz w:val="24"/>
          <w:szCs w:val="24"/>
        </w:rPr>
        <w:t>Mucor indicus</w:t>
      </w:r>
      <w:r w:rsidRPr="00F7570F">
        <w:rPr>
          <w:rFonts w:ascii="Times New Roman" w:hAnsi="Times New Roman" w:cs="Times New Roman"/>
          <w:sz w:val="24"/>
          <w:szCs w:val="24"/>
        </w:rPr>
        <w:t xml:space="preserve"> 7(15.91%)</w:t>
      </w:r>
      <w:r w:rsidRPr="00F7570F">
        <w:rPr>
          <w:rFonts w:ascii="Times New Roman" w:hAnsi="Times New Roman" w:cs="Times New Roman"/>
          <w:i/>
          <w:sz w:val="24"/>
          <w:szCs w:val="24"/>
        </w:rPr>
        <w:t>, Rhizopus nigricans</w:t>
      </w:r>
      <w:r w:rsidRPr="00F7570F">
        <w:rPr>
          <w:rFonts w:ascii="Times New Roman" w:hAnsi="Times New Roman" w:cs="Times New Roman"/>
          <w:sz w:val="24"/>
          <w:szCs w:val="24"/>
        </w:rPr>
        <w:t xml:space="preserve"> 7(15.91%)</w:t>
      </w:r>
      <w:r w:rsidRPr="00F7570F">
        <w:rPr>
          <w:rFonts w:ascii="Times New Roman" w:hAnsi="Times New Roman" w:cs="Times New Roman"/>
          <w:i/>
          <w:sz w:val="24"/>
          <w:szCs w:val="24"/>
        </w:rPr>
        <w:t xml:space="preserve">, Trichophyton rubrum </w:t>
      </w:r>
      <w:r w:rsidRPr="00F7570F">
        <w:rPr>
          <w:rFonts w:ascii="Times New Roman" w:hAnsi="Times New Roman" w:cs="Times New Roman"/>
          <w:sz w:val="24"/>
          <w:szCs w:val="24"/>
        </w:rPr>
        <w:t xml:space="preserve">2(4.54%) and </w:t>
      </w:r>
      <w:r w:rsidRPr="00F7570F">
        <w:rPr>
          <w:rFonts w:ascii="Times New Roman" w:hAnsi="Times New Roman" w:cs="Times New Roman"/>
          <w:i/>
          <w:sz w:val="24"/>
          <w:szCs w:val="24"/>
        </w:rPr>
        <w:t>Penicillium italicum</w:t>
      </w:r>
      <w:r>
        <w:rPr>
          <w:rFonts w:ascii="Times New Roman" w:hAnsi="Times New Roman" w:cs="Times New Roman"/>
          <w:i/>
          <w:sz w:val="24"/>
          <w:szCs w:val="24"/>
        </w:rPr>
        <w:t xml:space="preserve"> </w:t>
      </w:r>
      <w:r w:rsidRPr="00F7570F">
        <w:rPr>
          <w:rFonts w:ascii="Times New Roman" w:hAnsi="Times New Roman" w:cs="Times New Roman"/>
          <w:sz w:val="24"/>
          <w:szCs w:val="24"/>
        </w:rPr>
        <w:t>8(18.2%).</w:t>
      </w:r>
    </w:p>
    <w:p w14:paraId="641A0D3E" w14:textId="77777777" w:rsidR="0009245E" w:rsidRDefault="0009245E" w:rsidP="00DF78C1">
      <w:pPr>
        <w:pBdr>
          <w:bottom w:val="single" w:sz="4" w:space="1" w:color="auto"/>
        </w:pBdr>
        <w:autoSpaceDE w:val="0"/>
        <w:autoSpaceDN w:val="0"/>
        <w:adjustRightInd w:val="0"/>
        <w:spacing w:after="0" w:line="240" w:lineRule="auto"/>
        <w:ind w:left="2160" w:hanging="1080"/>
        <w:rPr>
          <w:rFonts w:ascii="Times New Roman" w:hAnsi="Times New Roman" w:cs="Times New Roman"/>
          <w:b/>
          <w:sz w:val="24"/>
          <w:szCs w:val="24"/>
        </w:rPr>
      </w:pPr>
    </w:p>
    <w:p w14:paraId="567AF50A" w14:textId="77777777" w:rsidR="00DF78C1" w:rsidRPr="00CE2926" w:rsidRDefault="00DF78C1" w:rsidP="00DF78C1">
      <w:pPr>
        <w:pBdr>
          <w:bottom w:val="single" w:sz="4" w:space="1" w:color="auto"/>
        </w:pBdr>
        <w:autoSpaceDE w:val="0"/>
        <w:autoSpaceDN w:val="0"/>
        <w:adjustRightInd w:val="0"/>
        <w:spacing w:after="0" w:line="240" w:lineRule="auto"/>
        <w:ind w:left="2160" w:hanging="1080"/>
        <w:rPr>
          <w:rFonts w:ascii="Times New Roman" w:hAnsi="Times New Roman" w:cs="Times New Roman"/>
          <w:b/>
          <w:sz w:val="24"/>
          <w:szCs w:val="24"/>
        </w:rPr>
      </w:pPr>
      <w:r>
        <w:rPr>
          <w:rFonts w:ascii="Times New Roman" w:hAnsi="Times New Roman" w:cs="Times New Roman"/>
          <w:b/>
          <w:sz w:val="24"/>
          <w:szCs w:val="24"/>
        </w:rPr>
        <w:t xml:space="preserve">Table 1: Mean Distribution of Fungal Population </w:t>
      </w:r>
      <w:r w:rsidRPr="00CE2926">
        <w:rPr>
          <w:rFonts w:ascii="Times New Roman" w:hAnsi="Times New Roman" w:cs="Times New Roman"/>
          <w:b/>
          <w:sz w:val="24"/>
          <w:szCs w:val="24"/>
        </w:rPr>
        <w:t xml:space="preserve">from </w:t>
      </w:r>
      <w:r>
        <w:rPr>
          <w:rFonts w:ascii="Times New Roman" w:hAnsi="Times New Roman" w:cs="Times New Roman"/>
          <w:b/>
          <w:sz w:val="24"/>
          <w:szCs w:val="24"/>
        </w:rPr>
        <w:t>Sal</w:t>
      </w:r>
      <w:r w:rsidRPr="00CE2926">
        <w:rPr>
          <w:rFonts w:ascii="Times New Roman" w:hAnsi="Times New Roman" w:cs="Times New Roman"/>
          <w:b/>
          <w:sz w:val="24"/>
          <w:szCs w:val="24"/>
        </w:rPr>
        <w:t xml:space="preserve">on Equipment in </w:t>
      </w:r>
      <w:commentRangeStart w:id="10"/>
      <w:r w:rsidRPr="00CE2926">
        <w:rPr>
          <w:rFonts w:ascii="Times New Roman" w:hAnsi="Times New Roman" w:cs="Times New Roman"/>
          <w:b/>
          <w:sz w:val="24"/>
          <w:szCs w:val="24"/>
        </w:rPr>
        <w:t>Bori</w:t>
      </w:r>
      <w:r>
        <w:rPr>
          <w:rFonts w:ascii="Times New Roman" w:hAnsi="Times New Roman" w:cs="Times New Roman"/>
          <w:b/>
          <w:sz w:val="24"/>
          <w:szCs w:val="24"/>
        </w:rPr>
        <w:t xml:space="preserve">, Omoku and Port Harcourt </w:t>
      </w:r>
      <w:r w:rsidRPr="004D5E0D">
        <w:rPr>
          <w:rFonts w:ascii="Times New Roman" w:hAnsi="Times New Roman" w:cs="Times New Roman"/>
          <w:sz w:val="24"/>
          <w:szCs w:val="24"/>
        </w:rPr>
        <w:t>(x10</w:t>
      </w:r>
      <w:r w:rsidRPr="004D5E0D">
        <w:rPr>
          <w:rFonts w:ascii="Times New Roman" w:hAnsi="Times New Roman" w:cs="Times New Roman"/>
          <w:sz w:val="24"/>
          <w:szCs w:val="24"/>
          <w:vertAlign w:val="superscript"/>
        </w:rPr>
        <w:t>2</w:t>
      </w:r>
      <w:r w:rsidRPr="004D5E0D">
        <w:rPr>
          <w:rFonts w:ascii="Times New Roman" w:hAnsi="Times New Roman" w:cs="Times New Roman"/>
          <w:sz w:val="24"/>
          <w:szCs w:val="24"/>
        </w:rPr>
        <w:t>cfu/cm</w:t>
      </w:r>
      <w:r w:rsidRPr="004D5E0D">
        <w:rPr>
          <w:rFonts w:ascii="Times New Roman" w:hAnsi="Times New Roman" w:cs="Times New Roman"/>
          <w:sz w:val="24"/>
          <w:szCs w:val="24"/>
          <w:vertAlign w:val="superscript"/>
        </w:rPr>
        <w:t>2</w:t>
      </w:r>
      <w:r w:rsidRPr="004D5E0D">
        <w:rPr>
          <w:rFonts w:ascii="Times New Roman" w:hAnsi="Times New Roman" w:cs="Times New Roman"/>
          <w:sz w:val="24"/>
          <w:szCs w:val="24"/>
        </w:rPr>
        <w:t>)</w:t>
      </w:r>
    </w:p>
    <w:tbl>
      <w:tblPr>
        <w:tblW w:w="0" w:type="auto"/>
        <w:tblInd w:w="920" w:type="dxa"/>
        <w:tblBorders>
          <w:top w:val="single" w:sz="4" w:space="0" w:color="auto"/>
          <w:bottom w:val="single" w:sz="4" w:space="0" w:color="auto"/>
        </w:tblBorders>
        <w:tblLook w:val="06A0" w:firstRow="1" w:lastRow="0" w:firstColumn="1" w:lastColumn="0" w:noHBand="1" w:noVBand="1"/>
      </w:tblPr>
      <w:tblGrid>
        <w:gridCol w:w="1836"/>
        <w:gridCol w:w="222"/>
        <w:gridCol w:w="1508"/>
        <w:gridCol w:w="1508"/>
        <w:gridCol w:w="1529"/>
      </w:tblGrid>
      <w:tr w:rsidR="00DF78C1" w:rsidRPr="004D5E0D" w14:paraId="7C9C6722" w14:textId="77777777" w:rsidTr="00A4300A">
        <w:trPr>
          <w:trHeight w:val="325"/>
        </w:trPr>
        <w:tc>
          <w:tcPr>
            <w:tcW w:w="0" w:type="auto"/>
          </w:tcPr>
          <w:p w14:paraId="46176197" w14:textId="77777777" w:rsidR="00DF78C1" w:rsidRPr="004D5E0D" w:rsidRDefault="00DF78C1" w:rsidP="00A4300A">
            <w:pPr>
              <w:pBdr>
                <w:bottom w:val="single" w:sz="4" w:space="1" w:color="auto"/>
              </w:pBdr>
              <w:autoSpaceDE w:val="0"/>
              <w:autoSpaceDN w:val="0"/>
              <w:adjustRightInd w:val="0"/>
              <w:spacing w:line="320" w:lineRule="atLeast"/>
              <w:rPr>
                <w:rFonts w:ascii="Times New Roman" w:hAnsi="Times New Roman" w:cs="Times New Roman"/>
                <w:sz w:val="24"/>
                <w:szCs w:val="24"/>
              </w:rPr>
            </w:pPr>
            <w:bookmarkStart w:id="11" w:name="OLE_LINK1"/>
            <w:r>
              <w:rPr>
                <w:rFonts w:ascii="Times New Roman" w:hAnsi="Times New Roman" w:cs="Times New Roman"/>
                <w:sz w:val="24"/>
                <w:szCs w:val="24"/>
              </w:rPr>
              <w:t>Salo</w:t>
            </w:r>
            <w:r w:rsidRPr="004D5E0D">
              <w:rPr>
                <w:rFonts w:ascii="Times New Roman" w:hAnsi="Times New Roman" w:cs="Times New Roman"/>
                <w:sz w:val="24"/>
                <w:szCs w:val="24"/>
              </w:rPr>
              <w:t>n equipment</w:t>
            </w:r>
          </w:p>
        </w:tc>
        <w:tc>
          <w:tcPr>
            <w:tcW w:w="0" w:type="auto"/>
          </w:tcPr>
          <w:p w14:paraId="0A07B959" w14:textId="77777777" w:rsidR="00DF78C1" w:rsidRPr="004D5E0D" w:rsidRDefault="00DF78C1" w:rsidP="00A4300A">
            <w:pPr>
              <w:pBdr>
                <w:bottom w:val="single" w:sz="4" w:space="1" w:color="auto"/>
              </w:pBdr>
              <w:autoSpaceDE w:val="0"/>
              <w:autoSpaceDN w:val="0"/>
              <w:adjustRightInd w:val="0"/>
              <w:spacing w:line="320" w:lineRule="atLeast"/>
              <w:rPr>
                <w:rFonts w:ascii="Times New Roman" w:hAnsi="Times New Roman" w:cs="Times New Roman"/>
                <w:sz w:val="24"/>
                <w:szCs w:val="24"/>
              </w:rPr>
            </w:pPr>
          </w:p>
        </w:tc>
        <w:tc>
          <w:tcPr>
            <w:tcW w:w="0" w:type="auto"/>
          </w:tcPr>
          <w:p w14:paraId="655E367D" w14:textId="77777777" w:rsidR="00DF78C1" w:rsidRPr="004D5E0D" w:rsidRDefault="00DF78C1" w:rsidP="00A4300A">
            <w:pPr>
              <w:pBdr>
                <w:bottom w:val="single" w:sz="4" w:space="1" w:color="auto"/>
              </w:pBd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Bori</w:t>
            </w:r>
          </w:p>
        </w:tc>
        <w:tc>
          <w:tcPr>
            <w:tcW w:w="0" w:type="auto"/>
          </w:tcPr>
          <w:p w14:paraId="6A5D4B39" w14:textId="77777777" w:rsidR="00DF78C1" w:rsidRPr="004D5E0D" w:rsidRDefault="00DF78C1" w:rsidP="00A4300A">
            <w:pPr>
              <w:pBdr>
                <w:bottom w:val="single" w:sz="4" w:space="1" w:color="auto"/>
              </w:pBd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Omoku</w:t>
            </w:r>
          </w:p>
        </w:tc>
        <w:tc>
          <w:tcPr>
            <w:tcW w:w="0" w:type="auto"/>
          </w:tcPr>
          <w:p w14:paraId="181BC68A" w14:textId="77777777" w:rsidR="00DF78C1" w:rsidRDefault="00DF78C1" w:rsidP="00A4300A">
            <w:pPr>
              <w:pBdr>
                <w:bottom w:val="single" w:sz="4" w:space="1" w:color="auto"/>
              </w:pBd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Port Harcourt</w:t>
            </w:r>
          </w:p>
        </w:tc>
      </w:tr>
      <w:tr w:rsidR="00DF78C1" w:rsidRPr="004D5E0D" w14:paraId="7B453EFA" w14:textId="77777777" w:rsidTr="0009245E">
        <w:trPr>
          <w:trHeight w:val="720"/>
        </w:trPr>
        <w:tc>
          <w:tcPr>
            <w:tcW w:w="0" w:type="auto"/>
          </w:tcPr>
          <w:p w14:paraId="172D7CBD" w14:textId="77777777" w:rsidR="00DF78C1" w:rsidRPr="004D5E0D" w:rsidRDefault="00DF78C1" w:rsidP="0009245E">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Clipper</w:t>
            </w:r>
          </w:p>
        </w:tc>
        <w:tc>
          <w:tcPr>
            <w:tcW w:w="0" w:type="auto"/>
          </w:tcPr>
          <w:p w14:paraId="47171C07"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p>
        </w:tc>
        <w:tc>
          <w:tcPr>
            <w:tcW w:w="0" w:type="auto"/>
          </w:tcPr>
          <w:p w14:paraId="5C9B0950"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34.34±5.44</w:t>
            </w:r>
            <w:r w:rsidRPr="004D5E0D">
              <w:rPr>
                <w:rFonts w:ascii="Times New Roman" w:hAnsi="Times New Roman" w:cs="Times New Roman"/>
                <w:sz w:val="24"/>
                <w:szCs w:val="24"/>
                <w:vertAlign w:val="superscript"/>
              </w:rPr>
              <w:t>a</w:t>
            </w:r>
          </w:p>
        </w:tc>
        <w:tc>
          <w:tcPr>
            <w:tcW w:w="0" w:type="auto"/>
          </w:tcPr>
          <w:p w14:paraId="42C13AEC" w14:textId="77777777" w:rsidR="00DF78C1" w:rsidRPr="00F267B7" w:rsidRDefault="00DF78C1" w:rsidP="0009245E">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49.00±23.96</w:t>
            </w:r>
            <w:r w:rsidRPr="00F267B7">
              <w:rPr>
                <w:rFonts w:ascii="Times New Roman" w:hAnsi="Times New Roman" w:cs="Times New Roman"/>
                <w:sz w:val="24"/>
                <w:szCs w:val="24"/>
                <w:vertAlign w:val="superscript"/>
              </w:rPr>
              <w:t>a</w:t>
            </w:r>
          </w:p>
        </w:tc>
        <w:tc>
          <w:tcPr>
            <w:tcW w:w="0" w:type="auto"/>
          </w:tcPr>
          <w:p w14:paraId="09FE490D"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45.66±13.56</w:t>
            </w:r>
            <w:r w:rsidRPr="004D5E0D">
              <w:rPr>
                <w:rFonts w:ascii="Times New Roman" w:hAnsi="Times New Roman" w:cs="Times New Roman"/>
                <w:sz w:val="24"/>
                <w:szCs w:val="24"/>
                <w:vertAlign w:val="superscript"/>
              </w:rPr>
              <w:t>a</w:t>
            </w:r>
          </w:p>
        </w:tc>
      </w:tr>
      <w:tr w:rsidR="00DF78C1" w:rsidRPr="004D5E0D" w14:paraId="78D487BD" w14:textId="77777777" w:rsidTr="00A4300A">
        <w:trPr>
          <w:trHeight w:val="960"/>
        </w:trPr>
        <w:tc>
          <w:tcPr>
            <w:tcW w:w="0" w:type="auto"/>
          </w:tcPr>
          <w:p w14:paraId="2A8DF30F" w14:textId="77777777" w:rsidR="00DF78C1" w:rsidRPr="004D5E0D" w:rsidRDefault="00DF78C1" w:rsidP="0009245E">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Brush</w:t>
            </w:r>
          </w:p>
        </w:tc>
        <w:tc>
          <w:tcPr>
            <w:tcW w:w="0" w:type="auto"/>
          </w:tcPr>
          <w:p w14:paraId="22B25234"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p>
        </w:tc>
        <w:tc>
          <w:tcPr>
            <w:tcW w:w="0" w:type="auto"/>
          </w:tcPr>
          <w:p w14:paraId="2E0860DF"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66.95±13.88</w:t>
            </w:r>
            <w:r w:rsidRPr="004D5E0D">
              <w:rPr>
                <w:rFonts w:ascii="Times New Roman" w:hAnsi="Times New Roman" w:cs="Times New Roman"/>
                <w:sz w:val="24"/>
                <w:szCs w:val="24"/>
                <w:vertAlign w:val="superscript"/>
              </w:rPr>
              <w:t>b</w:t>
            </w:r>
          </w:p>
        </w:tc>
        <w:tc>
          <w:tcPr>
            <w:tcW w:w="0" w:type="auto"/>
          </w:tcPr>
          <w:p w14:paraId="12790589" w14:textId="77777777" w:rsidR="00DF78C1" w:rsidRPr="00F267B7" w:rsidRDefault="00DF78C1" w:rsidP="0009245E">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93.26±11.58</w:t>
            </w:r>
            <w:r w:rsidRPr="00F267B7">
              <w:rPr>
                <w:rFonts w:ascii="Times New Roman" w:hAnsi="Times New Roman" w:cs="Times New Roman"/>
                <w:sz w:val="24"/>
                <w:szCs w:val="24"/>
                <w:vertAlign w:val="superscript"/>
              </w:rPr>
              <w:t>b</w:t>
            </w:r>
          </w:p>
        </w:tc>
        <w:tc>
          <w:tcPr>
            <w:tcW w:w="0" w:type="auto"/>
          </w:tcPr>
          <w:p w14:paraId="47D606ED"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78.88±32.22</w:t>
            </w:r>
            <w:r w:rsidRPr="004D5E0D">
              <w:rPr>
                <w:rFonts w:ascii="Times New Roman" w:hAnsi="Times New Roman" w:cs="Times New Roman"/>
                <w:sz w:val="24"/>
                <w:szCs w:val="24"/>
                <w:vertAlign w:val="superscript"/>
              </w:rPr>
              <w:t>a</w:t>
            </w:r>
          </w:p>
        </w:tc>
      </w:tr>
      <w:tr w:rsidR="00DF78C1" w:rsidRPr="004D5E0D" w14:paraId="3EAF58C6" w14:textId="77777777" w:rsidTr="0009245E">
        <w:trPr>
          <w:trHeight w:val="657"/>
        </w:trPr>
        <w:tc>
          <w:tcPr>
            <w:tcW w:w="0" w:type="auto"/>
          </w:tcPr>
          <w:p w14:paraId="0C684F1B" w14:textId="77777777" w:rsidR="00DF78C1" w:rsidRPr="004D5E0D" w:rsidRDefault="00DF78C1" w:rsidP="0009245E">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Comb</w:t>
            </w:r>
          </w:p>
        </w:tc>
        <w:tc>
          <w:tcPr>
            <w:tcW w:w="0" w:type="auto"/>
          </w:tcPr>
          <w:p w14:paraId="18AF7296"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p>
        </w:tc>
        <w:tc>
          <w:tcPr>
            <w:tcW w:w="0" w:type="auto"/>
          </w:tcPr>
          <w:p w14:paraId="1DCBABAD"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40.09±5.39</w:t>
            </w:r>
            <w:r w:rsidRPr="004D5E0D">
              <w:rPr>
                <w:rFonts w:ascii="Times New Roman" w:hAnsi="Times New Roman" w:cs="Times New Roman"/>
                <w:sz w:val="24"/>
                <w:szCs w:val="24"/>
                <w:vertAlign w:val="superscript"/>
              </w:rPr>
              <w:t>b</w:t>
            </w:r>
          </w:p>
        </w:tc>
        <w:tc>
          <w:tcPr>
            <w:tcW w:w="0" w:type="auto"/>
          </w:tcPr>
          <w:p w14:paraId="2985D4C1" w14:textId="77777777" w:rsidR="00DF78C1" w:rsidRPr="00F267B7" w:rsidRDefault="00DF78C1" w:rsidP="0009245E">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53.02±13.11</w:t>
            </w:r>
            <w:r w:rsidRPr="00F267B7">
              <w:rPr>
                <w:rFonts w:ascii="Times New Roman" w:hAnsi="Times New Roman" w:cs="Times New Roman"/>
                <w:sz w:val="24"/>
                <w:szCs w:val="24"/>
                <w:vertAlign w:val="superscript"/>
              </w:rPr>
              <w:t>a</w:t>
            </w:r>
          </w:p>
        </w:tc>
        <w:tc>
          <w:tcPr>
            <w:tcW w:w="0" w:type="auto"/>
          </w:tcPr>
          <w:p w14:paraId="0E3FBFD7" w14:textId="77777777" w:rsidR="00DF78C1" w:rsidRPr="004D5E0D" w:rsidRDefault="00DF78C1" w:rsidP="0009245E">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74.61±23.69</w:t>
            </w:r>
            <w:r w:rsidRPr="004D5E0D">
              <w:rPr>
                <w:rFonts w:ascii="Times New Roman" w:hAnsi="Times New Roman" w:cs="Times New Roman"/>
                <w:sz w:val="24"/>
                <w:szCs w:val="24"/>
                <w:vertAlign w:val="superscript"/>
              </w:rPr>
              <w:t>a</w:t>
            </w:r>
          </w:p>
        </w:tc>
      </w:tr>
    </w:tbl>
    <w:bookmarkEnd w:id="11"/>
    <w:p w14:paraId="67ED6A36" w14:textId="77777777" w:rsidR="0009245E" w:rsidRDefault="00DF78C1" w:rsidP="0009245E">
      <w:pPr>
        <w:autoSpaceDE w:val="0"/>
        <w:autoSpaceDN w:val="0"/>
        <w:adjustRightInd w:val="0"/>
        <w:spacing w:after="0" w:line="240" w:lineRule="auto"/>
        <w:ind w:left="810" w:right="263"/>
        <w:rPr>
          <w:rFonts w:ascii="Times New Roman" w:hAnsi="Times New Roman" w:cs="Times New Roman"/>
          <w:sz w:val="24"/>
          <w:szCs w:val="24"/>
        </w:rPr>
      </w:pPr>
      <w:r w:rsidRPr="004D5E0D">
        <w:rPr>
          <w:rFonts w:ascii="Times New Roman" w:hAnsi="Times New Roman" w:cs="Times New Roman"/>
          <w:sz w:val="24"/>
          <w:szCs w:val="24"/>
        </w:rPr>
        <w:t xml:space="preserve">       *Means with same superscript across the column shows no significant difference (</w:t>
      </w:r>
      <w:r w:rsidRPr="004D5E0D">
        <w:rPr>
          <w:rFonts w:ascii="Times New Roman" w:hAnsi="Times New Roman" w:cs="Times New Roman"/>
          <w:i/>
          <w:iCs/>
          <w:sz w:val="24"/>
          <w:szCs w:val="24"/>
        </w:rPr>
        <w:t>p</w:t>
      </w:r>
      <w:r w:rsidRPr="004D5E0D">
        <w:rPr>
          <w:rFonts w:ascii="Times New Roman" w:hAnsi="Times New Roman" w:cs="Times New Roman"/>
          <w:sz w:val="24"/>
          <w:szCs w:val="24"/>
        </w:rPr>
        <w:t>≥0.05)</w:t>
      </w:r>
    </w:p>
    <w:p w14:paraId="1A1081FF" w14:textId="77777777" w:rsidR="0009245E" w:rsidRDefault="00DF78C1" w:rsidP="00CC5437">
      <w:pPr>
        <w:autoSpaceDE w:val="0"/>
        <w:autoSpaceDN w:val="0"/>
        <w:adjustRightInd w:val="0"/>
        <w:spacing w:after="0" w:line="240" w:lineRule="auto"/>
        <w:ind w:left="720"/>
        <w:rPr>
          <w:rFonts w:ascii="Times New Roman" w:hAnsi="Times New Roman" w:cs="Times New Roman"/>
          <w:sz w:val="24"/>
          <w:szCs w:val="24"/>
        </w:rPr>
      </w:pPr>
      <w:r w:rsidRPr="004D5E0D">
        <w:rPr>
          <w:rFonts w:ascii="Times New Roman" w:hAnsi="Times New Roman" w:cs="Times New Roman"/>
          <w:sz w:val="24"/>
          <w:szCs w:val="24"/>
        </w:rPr>
        <w:t>THF- Total Heterotrophic Fungi</w:t>
      </w:r>
      <w:commentRangeEnd w:id="10"/>
      <w:r w:rsidR="006C7EB9">
        <w:rPr>
          <w:rStyle w:val="CommentReference"/>
        </w:rPr>
        <w:commentReference w:id="10"/>
      </w:r>
    </w:p>
    <w:p w14:paraId="0657C817" w14:textId="77777777" w:rsidR="00CC5437" w:rsidRPr="00DF78C1" w:rsidRDefault="00CC5437" w:rsidP="00CC5437">
      <w:pPr>
        <w:autoSpaceDE w:val="0"/>
        <w:autoSpaceDN w:val="0"/>
        <w:adjustRightInd w:val="0"/>
        <w:spacing w:after="0" w:line="240" w:lineRule="auto"/>
        <w:ind w:left="720"/>
        <w:rPr>
          <w:rFonts w:ascii="Times New Roman" w:hAnsi="Times New Roman" w:cs="Times New Roman"/>
          <w:sz w:val="24"/>
          <w:szCs w:val="24"/>
        </w:rPr>
      </w:pPr>
    </w:p>
    <w:p w14:paraId="70A3D386" w14:textId="77777777" w:rsidR="00DF78C1" w:rsidRDefault="00DF78C1" w:rsidP="00DF78C1">
      <w:pPr>
        <w:ind w:left="1080" w:hanging="990"/>
        <w:rPr>
          <w:rFonts w:ascii="Times New Roman" w:hAnsi="Times New Roman" w:cs="Times New Roman"/>
          <w:b/>
          <w:bCs/>
          <w:sz w:val="24"/>
          <w:szCs w:val="24"/>
        </w:rPr>
      </w:pPr>
      <w:r w:rsidRPr="00DF78C1">
        <w:rPr>
          <w:rFonts w:ascii="Times New Roman" w:hAnsi="Times New Roman" w:cs="Times New Roman"/>
          <w:b/>
          <w:bCs/>
          <w:noProof/>
          <w:sz w:val="24"/>
          <w:szCs w:val="24"/>
        </w:rPr>
        <w:lastRenderedPageBreak/>
        <w:drawing>
          <wp:inline distT="0" distB="0" distL="0" distR="0" wp14:anchorId="32418218" wp14:editId="16289901">
            <wp:extent cx="5596255" cy="2952750"/>
            <wp:effectExtent l="0" t="0" r="0" b="0"/>
            <wp:docPr id="1"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05CFDD-38F6-403E-8D71-9235CF9DA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F6AC39" w14:textId="77777777" w:rsidR="00DF78C1" w:rsidRPr="001B1CA4" w:rsidRDefault="00F240AF" w:rsidP="00DF78C1">
      <w:pPr>
        <w:ind w:left="1080" w:hanging="990"/>
        <w:rPr>
          <w:rFonts w:ascii="Times New Roman" w:hAnsi="Times New Roman" w:cs="Times New Roman"/>
          <w:b/>
          <w:bCs/>
          <w:sz w:val="24"/>
          <w:szCs w:val="24"/>
        </w:rPr>
        <w:sectPr w:rsidR="00DF78C1" w:rsidRPr="001B1CA4" w:rsidSect="00A430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987" w:header="720" w:footer="720" w:gutter="0"/>
          <w:pgNumType w:start="1"/>
          <w:cols w:space="720"/>
          <w:docGrid w:linePitch="360"/>
        </w:sectPr>
      </w:pPr>
      <w:r>
        <w:rPr>
          <w:rFonts w:ascii="Times New Roman" w:hAnsi="Times New Roman" w:cs="Times New Roman"/>
          <w:b/>
          <w:bCs/>
          <w:sz w:val="24"/>
          <w:szCs w:val="24"/>
        </w:rPr>
        <w:t xml:space="preserve">Fig </w:t>
      </w:r>
      <w:r w:rsidR="00DF78C1">
        <w:rPr>
          <w:rFonts w:ascii="Times New Roman" w:hAnsi="Times New Roman" w:cs="Times New Roman"/>
          <w:b/>
          <w:bCs/>
          <w:sz w:val="24"/>
          <w:szCs w:val="24"/>
        </w:rPr>
        <w:t>1</w:t>
      </w:r>
      <w:r w:rsidR="00DF78C1" w:rsidRPr="00F7570F">
        <w:rPr>
          <w:rFonts w:ascii="Times New Roman" w:hAnsi="Times New Roman" w:cs="Times New Roman"/>
          <w:b/>
          <w:bCs/>
          <w:sz w:val="24"/>
          <w:szCs w:val="24"/>
        </w:rPr>
        <w:t>:</w:t>
      </w:r>
      <w:r w:rsidR="00DF78C1">
        <w:rPr>
          <w:rFonts w:ascii="Times New Roman" w:hAnsi="Times New Roman" w:cs="Times New Roman"/>
          <w:b/>
          <w:bCs/>
          <w:sz w:val="24"/>
          <w:szCs w:val="24"/>
        </w:rPr>
        <w:t xml:space="preserve"> </w:t>
      </w:r>
      <w:r w:rsidR="00DF78C1" w:rsidRPr="00241534">
        <w:rPr>
          <w:rFonts w:ascii="Times New Roman" w:hAnsi="Times New Roman" w:cs="Times New Roman"/>
          <w:b/>
          <w:bCs/>
          <w:sz w:val="24"/>
          <w:szCs w:val="24"/>
        </w:rPr>
        <w:t xml:space="preserve">Percentage Occurrence of Different Fungal Isolates In </w:t>
      </w:r>
      <w:r w:rsidR="00DF78C1">
        <w:rPr>
          <w:rFonts w:ascii="Times New Roman" w:hAnsi="Times New Roman" w:cs="Times New Roman"/>
          <w:b/>
          <w:bCs/>
          <w:sz w:val="24"/>
          <w:szCs w:val="24"/>
        </w:rPr>
        <w:t>Salon</w:t>
      </w:r>
      <w:r w:rsidR="00DF78C1" w:rsidRPr="00241534">
        <w:rPr>
          <w:rFonts w:ascii="Times New Roman" w:hAnsi="Times New Roman" w:cs="Times New Roman"/>
          <w:b/>
          <w:bCs/>
          <w:sz w:val="24"/>
          <w:szCs w:val="24"/>
        </w:rPr>
        <w:t xml:space="preserve"> Equipment From The Different Locations</w:t>
      </w:r>
    </w:p>
    <w:p w14:paraId="2D39D9F4" w14:textId="77777777" w:rsidR="00DF78C1" w:rsidRDefault="00DF78C1" w:rsidP="00DF78C1">
      <w:pPr>
        <w:spacing w:line="480" w:lineRule="auto"/>
        <w:jc w:val="both"/>
      </w:pPr>
    </w:p>
    <w:p w14:paraId="1F6B37EA" w14:textId="77777777" w:rsidR="006D612B" w:rsidRPr="00E4514F" w:rsidRDefault="006D612B" w:rsidP="00FF0E6A">
      <w:pPr>
        <w:autoSpaceDE w:val="0"/>
        <w:autoSpaceDN w:val="0"/>
        <w:adjustRightInd w:val="0"/>
        <w:spacing w:after="0" w:line="400" w:lineRule="atLeast"/>
        <w:ind w:left="900" w:right="-720" w:hanging="900"/>
        <w:rPr>
          <w:rFonts w:ascii="Times New Roman" w:hAnsi="Times New Roman" w:cs="Times New Roman"/>
          <w:b/>
          <w:sz w:val="24"/>
          <w:szCs w:val="24"/>
        </w:rPr>
      </w:pPr>
      <w:commentRangeStart w:id="12"/>
      <w:r w:rsidRPr="00E4514F">
        <w:rPr>
          <w:rFonts w:ascii="Times New Roman" w:hAnsi="Times New Roman" w:cs="Times New Roman"/>
          <w:b/>
          <w:sz w:val="24"/>
          <w:szCs w:val="24"/>
        </w:rPr>
        <w:t xml:space="preserve">Table 2: Percentage Susceptibility Pattern of Ethanolic Extract on Fungal Isolates from Bori, Omoku and Port Harcourt </w:t>
      </w:r>
      <w:commentRangeEnd w:id="12"/>
      <w:r w:rsidR="006C7EB9">
        <w:rPr>
          <w:rStyle w:val="CommentReference"/>
        </w:rPr>
        <w:commentReference w:id="12"/>
      </w:r>
    </w:p>
    <w:tbl>
      <w:tblPr>
        <w:tblStyle w:val="PlainTable22"/>
        <w:tblW w:w="0" w:type="auto"/>
        <w:tblLook w:val="06A0" w:firstRow="1" w:lastRow="0" w:firstColumn="1" w:lastColumn="0" w:noHBand="1" w:noVBand="1"/>
      </w:tblPr>
      <w:tblGrid>
        <w:gridCol w:w="1728"/>
        <w:gridCol w:w="1132"/>
        <w:gridCol w:w="1079"/>
        <w:gridCol w:w="1132"/>
        <w:gridCol w:w="1545"/>
        <w:gridCol w:w="1132"/>
        <w:gridCol w:w="1384"/>
        <w:gridCol w:w="222"/>
        <w:gridCol w:w="222"/>
      </w:tblGrid>
      <w:tr w:rsidR="00E4514F" w:rsidRPr="00E4514F" w14:paraId="3EDDC58C" w14:textId="77777777" w:rsidTr="00A4300A">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F4CD06A" w14:textId="77777777" w:rsidR="006D612B" w:rsidRPr="00E4514F" w:rsidRDefault="006D612B" w:rsidP="00A4300A">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70E46C7D" w14:textId="77777777" w:rsidR="006D612B" w:rsidRPr="00E4514F" w:rsidRDefault="006D612B"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Bori</w:t>
            </w:r>
          </w:p>
        </w:tc>
        <w:tc>
          <w:tcPr>
            <w:tcW w:w="0" w:type="auto"/>
            <w:gridSpan w:val="2"/>
          </w:tcPr>
          <w:p w14:paraId="0622EC87" w14:textId="77777777" w:rsidR="006D612B" w:rsidRPr="00E4514F" w:rsidRDefault="006D612B"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Omoku</w:t>
            </w:r>
          </w:p>
        </w:tc>
        <w:tc>
          <w:tcPr>
            <w:tcW w:w="0" w:type="auto"/>
            <w:gridSpan w:val="2"/>
          </w:tcPr>
          <w:p w14:paraId="04D8A6ED" w14:textId="77777777" w:rsidR="006D612B" w:rsidRPr="00E4514F" w:rsidRDefault="006D612B"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06888833" w14:textId="77777777" w:rsidR="006D612B" w:rsidRPr="00E4514F" w:rsidRDefault="006D612B"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2F47B8B4" w14:textId="77777777" w:rsidTr="00A4300A">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5CF06E77" w14:textId="77777777" w:rsidR="006D612B" w:rsidRPr="00E4514F" w:rsidRDefault="006D612B" w:rsidP="00A4300A">
            <w:pPr>
              <w:autoSpaceDE w:val="0"/>
              <w:autoSpaceDN w:val="0"/>
              <w:adjustRightInd w:val="0"/>
              <w:spacing w:line="400" w:lineRule="atLeast"/>
              <w:rPr>
                <w:rFonts w:ascii="Times New Roman" w:hAnsi="Times New Roman" w:cs="Times New Roman"/>
                <w:sz w:val="24"/>
                <w:szCs w:val="24"/>
              </w:rPr>
            </w:pPr>
          </w:p>
        </w:tc>
        <w:tc>
          <w:tcPr>
            <w:tcW w:w="0" w:type="auto"/>
          </w:tcPr>
          <w:p w14:paraId="0ECAA692"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0F64F2A1"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2EBCB7D2"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18E4C902"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1C0023C7"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4C6938CC"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7BB4CA17"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1B9C858" w14:textId="77777777" w:rsidR="006D612B" w:rsidRPr="00E4514F" w:rsidRDefault="006D612B"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2DF3699"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D8597F8" w14:textId="6FE15142"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Penicillium italicum</w:t>
            </w:r>
            <w:r w:rsidRPr="00E4514F">
              <w:rPr>
                <w:rFonts w:ascii="Times New Roman" w:hAnsi="Times New Roman" w:cs="Times New Roman"/>
                <w:iCs/>
                <w:sz w:val="24"/>
                <w:szCs w:val="24"/>
              </w:rPr>
              <w:t xml:space="preserve"> (n=8)</w:t>
            </w:r>
          </w:p>
        </w:tc>
        <w:tc>
          <w:tcPr>
            <w:tcW w:w="0" w:type="auto"/>
          </w:tcPr>
          <w:p w14:paraId="3924095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13"/>
            <w:r w:rsidRPr="00E4514F">
              <w:rPr>
                <w:rFonts w:ascii="Times New Roman" w:hAnsi="Times New Roman" w:cs="Times New Roman"/>
                <w:sz w:val="24"/>
                <w:szCs w:val="24"/>
              </w:rPr>
              <w:t>1(33.33)</w:t>
            </w:r>
          </w:p>
        </w:tc>
        <w:tc>
          <w:tcPr>
            <w:tcW w:w="0" w:type="auto"/>
          </w:tcPr>
          <w:p w14:paraId="36873F6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p>
        </w:tc>
        <w:tc>
          <w:tcPr>
            <w:tcW w:w="0" w:type="auto"/>
          </w:tcPr>
          <w:p w14:paraId="7D97078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26080AE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1D97F3F3"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6976808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commentRangeEnd w:id="13"/>
            <w:r w:rsidR="00A4300A">
              <w:rPr>
                <w:rStyle w:val="CommentReference"/>
                <w:rFonts w:eastAsiaTheme="minorHAnsi"/>
              </w:rPr>
              <w:commentReference w:id="13"/>
            </w:r>
          </w:p>
        </w:tc>
        <w:tc>
          <w:tcPr>
            <w:tcW w:w="0" w:type="auto"/>
          </w:tcPr>
          <w:p w14:paraId="022E81C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D369AD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5846302"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83E6C2B" w14:textId="77A486DF" w:rsidR="005B34A9" w:rsidRPr="00E4514F" w:rsidRDefault="005B34A9" w:rsidP="005B34A9">
            <w:pPr>
              <w:rPr>
                <w:rFonts w:ascii="Times New Roman" w:hAnsi="Times New Roman" w:cs="Times New Roman"/>
                <w:iCs/>
                <w:sz w:val="24"/>
                <w:szCs w:val="24"/>
              </w:rPr>
            </w:pPr>
            <w:commentRangeStart w:id="14"/>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5DC8664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1(50)</w:t>
            </w:r>
          </w:p>
        </w:tc>
        <w:tc>
          <w:tcPr>
            <w:tcW w:w="0" w:type="auto"/>
          </w:tcPr>
          <w:p w14:paraId="6C0824D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1(50)</w:t>
            </w:r>
          </w:p>
        </w:tc>
        <w:tc>
          <w:tcPr>
            <w:tcW w:w="0" w:type="auto"/>
          </w:tcPr>
          <w:p w14:paraId="0F79C8F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4E1F473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20FC6F5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0F47117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commentRangeEnd w:id="14"/>
            <w:r w:rsidR="00A4300A">
              <w:rPr>
                <w:rStyle w:val="CommentReference"/>
                <w:rFonts w:eastAsiaTheme="minorHAnsi"/>
              </w:rPr>
              <w:commentReference w:id="14"/>
            </w:r>
          </w:p>
        </w:tc>
        <w:tc>
          <w:tcPr>
            <w:tcW w:w="0" w:type="auto"/>
          </w:tcPr>
          <w:p w14:paraId="34763EC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75225E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3BE023D0" w14:textId="77777777" w:rsidTr="00A4300A">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22D732FF" w14:textId="3F4B4C2D" w:rsidR="005B34A9" w:rsidRPr="00E4514F" w:rsidRDefault="005B34A9" w:rsidP="005B34A9">
            <w:pPr>
              <w:rPr>
                <w:rFonts w:ascii="Times New Roman" w:hAnsi="Times New Roman" w:cs="Times New Roman"/>
                <w:iCs/>
                <w:sz w:val="24"/>
                <w:szCs w:val="24"/>
              </w:rPr>
            </w:pPr>
            <w:commentRangeStart w:id="15"/>
            <w:r w:rsidRPr="00E4514F">
              <w:rPr>
                <w:rFonts w:ascii="Times New Roman" w:hAnsi="Times New Roman" w:cs="Times New Roman"/>
                <w:i/>
                <w:iCs/>
                <w:sz w:val="24"/>
                <w:szCs w:val="24"/>
              </w:rPr>
              <w:t>Aspergillus terreus</w:t>
            </w:r>
            <w:r w:rsidRPr="00E4514F">
              <w:rPr>
                <w:rFonts w:ascii="Times New Roman" w:hAnsi="Times New Roman" w:cs="Times New Roman"/>
                <w:iCs/>
                <w:sz w:val="24"/>
                <w:szCs w:val="24"/>
              </w:rPr>
              <w:t xml:space="preserve"> (n=5)</w:t>
            </w:r>
          </w:p>
        </w:tc>
        <w:tc>
          <w:tcPr>
            <w:tcW w:w="0" w:type="auto"/>
          </w:tcPr>
          <w:p w14:paraId="34CC305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8681D7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6D3EB16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929649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64058F8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4461477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commentRangeEnd w:id="15"/>
            <w:r w:rsidR="00A4300A">
              <w:rPr>
                <w:rStyle w:val="CommentReference"/>
                <w:rFonts w:eastAsiaTheme="minorHAnsi"/>
              </w:rPr>
              <w:commentReference w:id="15"/>
            </w:r>
          </w:p>
        </w:tc>
        <w:tc>
          <w:tcPr>
            <w:tcW w:w="0" w:type="auto"/>
          </w:tcPr>
          <w:p w14:paraId="62FEF33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9C4BEF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7452842B"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20CAC0F9" w14:textId="53FA89C5" w:rsidR="005B34A9" w:rsidRPr="00E4514F" w:rsidRDefault="005B34A9" w:rsidP="005B34A9">
            <w:pPr>
              <w:rPr>
                <w:rFonts w:ascii="Times New Roman" w:hAnsi="Times New Roman" w:cs="Times New Roman"/>
                <w:iCs/>
                <w:sz w:val="24"/>
                <w:szCs w:val="24"/>
              </w:rPr>
            </w:pPr>
            <w:commentRangeStart w:id="16"/>
            <w:r w:rsidRPr="00E4514F">
              <w:rPr>
                <w:rFonts w:ascii="Times New Roman" w:hAnsi="Times New Roman" w:cs="Times New Roman"/>
                <w:i/>
                <w:iCs/>
                <w:sz w:val="24"/>
                <w:szCs w:val="24"/>
              </w:rPr>
              <w:t xml:space="preserve">Fusarium </w:t>
            </w:r>
            <w:r w:rsidRPr="00E4514F">
              <w:rPr>
                <w:rFonts w:ascii="Times New Roman" w:hAnsi="Times New Roman" w:cs="Times New Roman"/>
                <w:iCs/>
                <w:sz w:val="24"/>
                <w:szCs w:val="24"/>
              </w:rPr>
              <w:t>spp (n=10)</w:t>
            </w:r>
          </w:p>
        </w:tc>
        <w:tc>
          <w:tcPr>
            <w:tcW w:w="0" w:type="auto"/>
          </w:tcPr>
          <w:p w14:paraId="1D59E53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1(20)</w:t>
            </w:r>
          </w:p>
        </w:tc>
        <w:tc>
          <w:tcPr>
            <w:tcW w:w="0" w:type="auto"/>
          </w:tcPr>
          <w:p w14:paraId="1CBAC01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4(80)</w:t>
            </w:r>
          </w:p>
        </w:tc>
        <w:tc>
          <w:tcPr>
            <w:tcW w:w="0" w:type="auto"/>
          </w:tcPr>
          <w:p w14:paraId="43677DF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458E14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10C7F5A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6227E7C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commentRangeEnd w:id="16"/>
            <w:r w:rsidR="00A4300A">
              <w:rPr>
                <w:rStyle w:val="CommentReference"/>
                <w:rFonts w:eastAsiaTheme="minorHAnsi"/>
              </w:rPr>
              <w:commentReference w:id="16"/>
            </w:r>
          </w:p>
        </w:tc>
        <w:tc>
          <w:tcPr>
            <w:tcW w:w="0" w:type="auto"/>
          </w:tcPr>
          <w:p w14:paraId="2FF47F09"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1BA54C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9FE576E"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1CA562D4" w14:textId="602DCA32" w:rsidR="005B34A9" w:rsidRPr="00E4514F" w:rsidRDefault="005B34A9" w:rsidP="005B34A9">
            <w:pPr>
              <w:rPr>
                <w:rFonts w:ascii="Times New Roman" w:hAnsi="Times New Roman" w:cs="Times New Roman"/>
                <w:iCs/>
                <w:sz w:val="24"/>
                <w:szCs w:val="24"/>
              </w:rPr>
            </w:pPr>
            <w:commentRangeStart w:id="17"/>
            <w:r w:rsidRPr="00E4514F">
              <w:rPr>
                <w:rFonts w:ascii="Times New Roman" w:hAnsi="Times New Roman" w:cs="Times New Roman"/>
                <w:i/>
                <w:iCs/>
                <w:sz w:val="24"/>
                <w:szCs w:val="24"/>
              </w:rPr>
              <w:t xml:space="preserve">Mucor </w:t>
            </w:r>
            <w:r w:rsidRPr="00E4514F">
              <w:rPr>
                <w:rFonts w:ascii="Times New Roman" w:hAnsi="Times New Roman" w:cs="Times New Roman"/>
                <w:iCs/>
                <w:sz w:val="24"/>
                <w:szCs w:val="24"/>
              </w:rPr>
              <w:t>spp (n=7)</w:t>
            </w:r>
          </w:p>
        </w:tc>
        <w:tc>
          <w:tcPr>
            <w:tcW w:w="0" w:type="auto"/>
          </w:tcPr>
          <w:p w14:paraId="0FCD2693"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4C4D9AC9"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5837F28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55EFE6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18"/>
            <w:r w:rsidRPr="00E4514F">
              <w:rPr>
                <w:rFonts w:ascii="Times New Roman" w:hAnsi="Times New Roman" w:cs="Times New Roman"/>
                <w:sz w:val="24"/>
                <w:szCs w:val="24"/>
              </w:rPr>
              <w:t>3(100)</w:t>
            </w:r>
            <w:commentRangeEnd w:id="18"/>
            <w:r w:rsidR="00D57090">
              <w:rPr>
                <w:rStyle w:val="CommentReference"/>
                <w:rFonts w:eastAsiaTheme="minorHAnsi"/>
              </w:rPr>
              <w:commentReference w:id="18"/>
            </w:r>
          </w:p>
        </w:tc>
        <w:tc>
          <w:tcPr>
            <w:tcW w:w="0" w:type="auto"/>
          </w:tcPr>
          <w:p w14:paraId="5852907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27CA6A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commentRangeEnd w:id="17"/>
            <w:r w:rsidR="00A4300A">
              <w:rPr>
                <w:rStyle w:val="CommentReference"/>
                <w:rFonts w:eastAsiaTheme="minorHAnsi"/>
              </w:rPr>
              <w:commentReference w:id="17"/>
            </w:r>
          </w:p>
        </w:tc>
        <w:tc>
          <w:tcPr>
            <w:tcW w:w="0" w:type="auto"/>
          </w:tcPr>
          <w:p w14:paraId="33123FD1"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E27052C"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530BF4A"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4D6CE6C2" w14:textId="7FEF7A83" w:rsidR="005B34A9" w:rsidRPr="00E4514F" w:rsidRDefault="005B34A9" w:rsidP="005B34A9">
            <w:pPr>
              <w:rPr>
                <w:rFonts w:ascii="Times New Roman" w:hAnsi="Times New Roman" w:cs="Times New Roman"/>
                <w:iCs/>
                <w:sz w:val="24"/>
                <w:szCs w:val="24"/>
              </w:rPr>
            </w:pPr>
            <w:commentRangeStart w:id="19"/>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65DD8B79"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F3C897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50731C6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6B16A5C3"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5EE2291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254E5B8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commentRangeEnd w:id="19"/>
            <w:r w:rsidR="00A4300A">
              <w:rPr>
                <w:rStyle w:val="CommentReference"/>
                <w:rFonts w:eastAsiaTheme="minorHAnsi"/>
              </w:rPr>
              <w:commentReference w:id="19"/>
            </w:r>
          </w:p>
        </w:tc>
        <w:tc>
          <w:tcPr>
            <w:tcW w:w="0" w:type="auto"/>
          </w:tcPr>
          <w:p w14:paraId="4A190DAC"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E2E66F6"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10DA57F"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A273E25" w14:textId="14943E08" w:rsidR="005B34A9" w:rsidRPr="00E4514F" w:rsidRDefault="005B34A9" w:rsidP="005B34A9">
            <w:pPr>
              <w:rPr>
                <w:rFonts w:ascii="Times New Roman" w:hAnsi="Times New Roman" w:cs="Times New Roman"/>
                <w:iCs/>
                <w:sz w:val="24"/>
                <w:szCs w:val="24"/>
              </w:rPr>
            </w:pPr>
            <w:commentRangeStart w:id="20"/>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1E87D721"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5C54BD9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39FB2BD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3CCCD7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21"/>
            <w:r w:rsidRPr="00E4514F">
              <w:rPr>
                <w:rFonts w:ascii="Times New Roman" w:hAnsi="Times New Roman" w:cs="Times New Roman"/>
                <w:sz w:val="24"/>
                <w:szCs w:val="24"/>
              </w:rPr>
              <w:t>1(100)</w:t>
            </w:r>
            <w:commentRangeEnd w:id="21"/>
            <w:r w:rsidR="00D57090">
              <w:rPr>
                <w:rStyle w:val="CommentReference"/>
                <w:rFonts w:eastAsiaTheme="minorHAnsi"/>
              </w:rPr>
              <w:commentReference w:id="21"/>
            </w:r>
            <w:commentRangeEnd w:id="20"/>
            <w:r w:rsidR="00A4300A">
              <w:rPr>
                <w:rStyle w:val="CommentReference"/>
                <w:rFonts w:eastAsiaTheme="minorHAnsi"/>
              </w:rPr>
              <w:commentReference w:id="20"/>
            </w:r>
          </w:p>
        </w:tc>
        <w:tc>
          <w:tcPr>
            <w:tcW w:w="0" w:type="auto"/>
          </w:tcPr>
          <w:p w14:paraId="12F30E3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0(0.00)</w:t>
            </w:r>
          </w:p>
        </w:tc>
        <w:tc>
          <w:tcPr>
            <w:tcW w:w="0" w:type="auto"/>
          </w:tcPr>
          <w:p w14:paraId="117558F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0(0.00)</w:t>
            </w:r>
          </w:p>
        </w:tc>
        <w:tc>
          <w:tcPr>
            <w:tcW w:w="0" w:type="auto"/>
          </w:tcPr>
          <w:p w14:paraId="5DE3587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5C5D1C7"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392C9AF" w14:textId="77777777" w:rsidR="006D612B" w:rsidRPr="00E4514F" w:rsidRDefault="006D612B" w:rsidP="006D612B">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71502287" w14:textId="77777777" w:rsidR="00DF78C1" w:rsidRPr="00E4514F" w:rsidRDefault="00DF78C1"/>
    <w:p w14:paraId="2A497AB9" w14:textId="77777777" w:rsidR="00B9761F" w:rsidRPr="00E4514F" w:rsidRDefault="00B9761F"/>
    <w:p w14:paraId="5FF5D16A" w14:textId="77777777" w:rsidR="00B9761F" w:rsidRPr="00E4514F" w:rsidRDefault="00B9761F"/>
    <w:p w14:paraId="746FB0E9" w14:textId="77777777" w:rsidR="00B9761F" w:rsidRPr="00E4514F" w:rsidRDefault="00B9761F"/>
    <w:p w14:paraId="7BE2DFF0" w14:textId="77777777" w:rsidR="00B9761F" w:rsidRPr="00E4514F" w:rsidRDefault="00B9761F"/>
    <w:p w14:paraId="49B5FFC9" w14:textId="77777777" w:rsidR="00B9761F" w:rsidRPr="00E4514F" w:rsidRDefault="00B9761F"/>
    <w:p w14:paraId="662296C3" w14:textId="77777777" w:rsidR="00B9761F" w:rsidRPr="00E4514F" w:rsidRDefault="00B9761F"/>
    <w:p w14:paraId="57FEA163" w14:textId="77777777" w:rsidR="00B9761F" w:rsidRPr="00E4514F" w:rsidRDefault="00B9761F"/>
    <w:p w14:paraId="5E82380B" w14:textId="77777777" w:rsidR="00B9761F" w:rsidRPr="00E4514F" w:rsidRDefault="00B9761F"/>
    <w:p w14:paraId="44ACD91C" w14:textId="77777777" w:rsidR="00B9761F" w:rsidRPr="00E4514F" w:rsidRDefault="00B9761F" w:rsidP="00E21252">
      <w:pPr>
        <w:autoSpaceDE w:val="0"/>
        <w:autoSpaceDN w:val="0"/>
        <w:adjustRightInd w:val="0"/>
        <w:spacing w:after="0" w:line="400" w:lineRule="atLeast"/>
        <w:ind w:left="1170" w:right="-720" w:hanging="900"/>
        <w:rPr>
          <w:rFonts w:ascii="Times New Roman" w:hAnsi="Times New Roman" w:cs="Times New Roman"/>
          <w:b/>
          <w:sz w:val="24"/>
          <w:szCs w:val="24"/>
        </w:rPr>
      </w:pPr>
      <w:commentRangeStart w:id="22"/>
      <w:r w:rsidRPr="00E4514F">
        <w:rPr>
          <w:rFonts w:ascii="Times New Roman" w:hAnsi="Times New Roman" w:cs="Times New Roman"/>
          <w:b/>
          <w:sz w:val="24"/>
          <w:szCs w:val="24"/>
        </w:rPr>
        <w:lastRenderedPageBreak/>
        <w:t>Table 3: Percentage Susceptibility Pattern of Methanolic Extract on Fungal Isolates from Bori, Omoku and Port Harcourt</w:t>
      </w:r>
      <w:commentRangeEnd w:id="22"/>
      <w:r w:rsidR="006C7EB9">
        <w:rPr>
          <w:rStyle w:val="CommentReference"/>
        </w:rPr>
        <w:commentReference w:id="22"/>
      </w:r>
    </w:p>
    <w:tbl>
      <w:tblPr>
        <w:tblStyle w:val="PlainTable22"/>
        <w:tblW w:w="0" w:type="auto"/>
        <w:tblLook w:val="06A0" w:firstRow="1" w:lastRow="0" w:firstColumn="1" w:lastColumn="0" w:noHBand="1" w:noVBand="1"/>
      </w:tblPr>
      <w:tblGrid>
        <w:gridCol w:w="1664"/>
        <w:gridCol w:w="1113"/>
        <w:gridCol w:w="1159"/>
        <w:gridCol w:w="1113"/>
        <w:gridCol w:w="1485"/>
        <w:gridCol w:w="1113"/>
        <w:gridCol w:w="1485"/>
        <w:gridCol w:w="222"/>
        <w:gridCol w:w="222"/>
      </w:tblGrid>
      <w:tr w:rsidR="00E4514F" w:rsidRPr="00E4514F" w14:paraId="26A0BEC6" w14:textId="77777777" w:rsidTr="00A4300A">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611DC37" w14:textId="77777777" w:rsidR="00B9761F" w:rsidRPr="00E4514F" w:rsidRDefault="00B9761F" w:rsidP="00A4300A">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663A0A09" w14:textId="77777777" w:rsidR="00B9761F" w:rsidRPr="00E4514F" w:rsidRDefault="00B9761F"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Bori</w:t>
            </w:r>
          </w:p>
        </w:tc>
        <w:tc>
          <w:tcPr>
            <w:tcW w:w="0" w:type="auto"/>
            <w:gridSpan w:val="2"/>
          </w:tcPr>
          <w:p w14:paraId="5B9FF63A" w14:textId="77777777" w:rsidR="00B9761F" w:rsidRPr="00E4514F" w:rsidRDefault="00B9761F"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Omoku</w:t>
            </w:r>
          </w:p>
        </w:tc>
        <w:tc>
          <w:tcPr>
            <w:tcW w:w="0" w:type="auto"/>
            <w:gridSpan w:val="2"/>
          </w:tcPr>
          <w:p w14:paraId="22B5EBAF" w14:textId="77777777" w:rsidR="00B9761F" w:rsidRPr="00E4514F" w:rsidRDefault="00B9761F"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381F5F88" w14:textId="77777777" w:rsidR="00B9761F" w:rsidRPr="00E4514F" w:rsidRDefault="00B9761F"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83CF89C" w14:textId="77777777" w:rsidTr="00A4300A">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7FC367A6" w14:textId="77777777" w:rsidR="00B9761F" w:rsidRPr="00E4514F" w:rsidRDefault="00B9761F" w:rsidP="00A4300A">
            <w:pPr>
              <w:autoSpaceDE w:val="0"/>
              <w:autoSpaceDN w:val="0"/>
              <w:adjustRightInd w:val="0"/>
              <w:spacing w:line="400" w:lineRule="atLeast"/>
              <w:rPr>
                <w:rFonts w:ascii="Times New Roman" w:hAnsi="Times New Roman" w:cs="Times New Roman"/>
                <w:sz w:val="24"/>
                <w:szCs w:val="24"/>
              </w:rPr>
            </w:pPr>
          </w:p>
        </w:tc>
        <w:tc>
          <w:tcPr>
            <w:tcW w:w="0" w:type="auto"/>
          </w:tcPr>
          <w:p w14:paraId="066C5494"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04F55C41"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53E0DCB7"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74802DAC"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74650D7A"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63C2F409"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4918DAB4"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98B18A3" w14:textId="77777777" w:rsidR="00B9761F" w:rsidRPr="00E4514F" w:rsidRDefault="00B9761F"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2AD24B0E"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61A58E1" w14:textId="4E39EDE8" w:rsidR="005B34A9" w:rsidRPr="00E4514F" w:rsidRDefault="005B34A9" w:rsidP="005B34A9">
            <w:pPr>
              <w:rPr>
                <w:rFonts w:ascii="Times New Roman" w:hAnsi="Times New Roman" w:cs="Times New Roman"/>
                <w:iCs/>
                <w:sz w:val="24"/>
                <w:szCs w:val="24"/>
              </w:rPr>
            </w:pPr>
            <w:commentRangeStart w:id="23"/>
            <w:r w:rsidRPr="00E4514F">
              <w:rPr>
                <w:rFonts w:ascii="Times New Roman" w:hAnsi="Times New Roman" w:cs="Times New Roman"/>
                <w:i/>
                <w:iCs/>
                <w:sz w:val="24"/>
                <w:szCs w:val="24"/>
              </w:rPr>
              <w:t>Penicillium italicum</w:t>
            </w:r>
            <w:r w:rsidRPr="00E4514F">
              <w:rPr>
                <w:rFonts w:ascii="Times New Roman" w:hAnsi="Times New Roman" w:cs="Times New Roman"/>
                <w:iCs/>
                <w:sz w:val="24"/>
                <w:szCs w:val="24"/>
              </w:rPr>
              <w:t xml:space="preserve"> (n=8)</w:t>
            </w:r>
          </w:p>
        </w:tc>
        <w:tc>
          <w:tcPr>
            <w:tcW w:w="0" w:type="auto"/>
          </w:tcPr>
          <w:p w14:paraId="1BD0924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1(33.33)</w:t>
            </w:r>
          </w:p>
        </w:tc>
        <w:tc>
          <w:tcPr>
            <w:tcW w:w="0" w:type="auto"/>
          </w:tcPr>
          <w:p w14:paraId="2B88357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2(66.67)</w:t>
            </w:r>
          </w:p>
        </w:tc>
        <w:tc>
          <w:tcPr>
            <w:tcW w:w="0" w:type="auto"/>
          </w:tcPr>
          <w:p w14:paraId="2376D16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04BE30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1A50C35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762542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commentRangeEnd w:id="23"/>
            <w:r w:rsidR="00A4300A">
              <w:rPr>
                <w:rStyle w:val="CommentReference"/>
                <w:rFonts w:eastAsiaTheme="minorHAnsi"/>
              </w:rPr>
              <w:commentReference w:id="23"/>
            </w:r>
          </w:p>
        </w:tc>
        <w:tc>
          <w:tcPr>
            <w:tcW w:w="0" w:type="auto"/>
          </w:tcPr>
          <w:p w14:paraId="0243C99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D9A7D9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05C51469"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0962017" w14:textId="100F28E2" w:rsidR="005B34A9" w:rsidRPr="00E4514F" w:rsidRDefault="005B34A9" w:rsidP="005B34A9">
            <w:pPr>
              <w:rPr>
                <w:rFonts w:ascii="Times New Roman" w:hAnsi="Times New Roman" w:cs="Times New Roman"/>
                <w:iCs/>
                <w:sz w:val="24"/>
                <w:szCs w:val="24"/>
              </w:rPr>
            </w:pPr>
            <w:commentRangeStart w:id="24"/>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7A5A018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9FA46F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commentRangeStart w:id="25"/>
            <w:r w:rsidRPr="00E4514F">
              <w:rPr>
                <w:rFonts w:ascii="Calibri" w:hAnsi="Calibri" w:cs="Calibri"/>
              </w:rPr>
              <w:t>2(100)</w:t>
            </w:r>
            <w:commentRangeEnd w:id="25"/>
            <w:r w:rsidR="00D57090">
              <w:rPr>
                <w:rStyle w:val="CommentReference"/>
                <w:rFonts w:eastAsiaTheme="minorHAnsi"/>
              </w:rPr>
              <w:commentReference w:id="25"/>
            </w:r>
          </w:p>
        </w:tc>
        <w:tc>
          <w:tcPr>
            <w:tcW w:w="0" w:type="auto"/>
          </w:tcPr>
          <w:p w14:paraId="4181CD0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BA4123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505C6F9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53123D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commentRangeEnd w:id="24"/>
            <w:r w:rsidR="00A4300A">
              <w:rPr>
                <w:rStyle w:val="CommentReference"/>
                <w:rFonts w:eastAsiaTheme="minorHAnsi"/>
              </w:rPr>
              <w:commentReference w:id="24"/>
            </w:r>
          </w:p>
        </w:tc>
        <w:tc>
          <w:tcPr>
            <w:tcW w:w="0" w:type="auto"/>
          </w:tcPr>
          <w:p w14:paraId="49387C8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70DC18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579AB3F2" w14:textId="77777777" w:rsidTr="00A4300A">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74ACA981" w14:textId="0BB3F567" w:rsidR="005B34A9" w:rsidRPr="00E4514F" w:rsidRDefault="005B34A9" w:rsidP="005B34A9">
            <w:pPr>
              <w:rPr>
                <w:rFonts w:ascii="Times New Roman" w:hAnsi="Times New Roman" w:cs="Times New Roman"/>
                <w:iCs/>
                <w:sz w:val="24"/>
                <w:szCs w:val="24"/>
              </w:rPr>
            </w:pPr>
            <w:commentRangeStart w:id="26"/>
            <w:r w:rsidRPr="00E4514F">
              <w:rPr>
                <w:rFonts w:ascii="Times New Roman" w:hAnsi="Times New Roman" w:cs="Times New Roman"/>
                <w:i/>
                <w:iCs/>
                <w:sz w:val="24"/>
                <w:szCs w:val="24"/>
              </w:rPr>
              <w:t>Aspergillus terreus</w:t>
            </w:r>
            <w:r w:rsidRPr="00E4514F">
              <w:rPr>
                <w:rFonts w:ascii="Times New Roman" w:hAnsi="Times New Roman" w:cs="Times New Roman"/>
                <w:iCs/>
                <w:sz w:val="24"/>
                <w:szCs w:val="24"/>
              </w:rPr>
              <w:t xml:space="preserve"> (n=5)</w:t>
            </w:r>
          </w:p>
        </w:tc>
        <w:tc>
          <w:tcPr>
            <w:tcW w:w="0" w:type="auto"/>
          </w:tcPr>
          <w:p w14:paraId="1EEF9DE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989208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4CB28A3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86CC39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7F980B0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6EC454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commentRangeEnd w:id="26"/>
            <w:r w:rsidR="00A4300A">
              <w:rPr>
                <w:rStyle w:val="CommentReference"/>
                <w:rFonts w:eastAsiaTheme="minorHAnsi"/>
              </w:rPr>
              <w:commentReference w:id="26"/>
            </w:r>
          </w:p>
        </w:tc>
        <w:tc>
          <w:tcPr>
            <w:tcW w:w="0" w:type="auto"/>
          </w:tcPr>
          <w:p w14:paraId="312B0CD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B9754B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40453044"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4F62A39" w14:textId="79D08C27" w:rsidR="005B34A9" w:rsidRPr="00E4514F" w:rsidRDefault="005B34A9" w:rsidP="005B34A9">
            <w:pPr>
              <w:rPr>
                <w:rFonts w:ascii="Times New Roman" w:hAnsi="Times New Roman" w:cs="Times New Roman"/>
                <w:iCs/>
                <w:sz w:val="24"/>
                <w:szCs w:val="24"/>
              </w:rPr>
            </w:pPr>
            <w:commentRangeStart w:id="27"/>
            <w:r w:rsidRPr="00E4514F">
              <w:rPr>
                <w:rFonts w:ascii="Times New Roman" w:hAnsi="Times New Roman" w:cs="Times New Roman"/>
                <w:i/>
                <w:iCs/>
                <w:sz w:val="24"/>
                <w:szCs w:val="24"/>
              </w:rPr>
              <w:t xml:space="preserve">Fusarium </w:t>
            </w:r>
            <w:r w:rsidRPr="00E4514F">
              <w:rPr>
                <w:rFonts w:ascii="Times New Roman" w:hAnsi="Times New Roman" w:cs="Times New Roman"/>
                <w:iCs/>
                <w:sz w:val="24"/>
                <w:szCs w:val="24"/>
              </w:rPr>
              <w:t>spp (n=10)</w:t>
            </w:r>
          </w:p>
        </w:tc>
        <w:tc>
          <w:tcPr>
            <w:tcW w:w="0" w:type="auto"/>
          </w:tcPr>
          <w:p w14:paraId="52BEA85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74D176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5(100)</w:t>
            </w:r>
          </w:p>
        </w:tc>
        <w:tc>
          <w:tcPr>
            <w:tcW w:w="0" w:type="auto"/>
          </w:tcPr>
          <w:p w14:paraId="63889A2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A8F614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3993ABB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12FA44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commentRangeEnd w:id="27"/>
            <w:r w:rsidR="00A4300A">
              <w:rPr>
                <w:rStyle w:val="CommentReference"/>
                <w:rFonts w:eastAsiaTheme="minorHAnsi"/>
              </w:rPr>
              <w:commentReference w:id="27"/>
            </w:r>
          </w:p>
        </w:tc>
        <w:tc>
          <w:tcPr>
            <w:tcW w:w="0" w:type="auto"/>
          </w:tcPr>
          <w:p w14:paraId="4BBD5FD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B121890"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7EB94F8D"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39598662" w14:textId="4AD30CA4" w:rsidR="005B34A9" w:rsidRPr="00E4514F" w:rsidRDefault="005B34A9" w:rsidP="005B34A9">
            <w:pPr>
              <w:rPr>
                <w:rFonts w:ascii="Times New Roman" w:hAnsi="Times New Roman" w:cs="Times New Roman"/>
                <w:iCs/>
                <w:sz w:val="24"/>
                <w:szCs w:val="24"/>
              </w:rPr>
            </w:pPr>
            <w:commentRangeStart w:id="28"/>
            <w:r w:rsidRPr="00E4514F">
              <w:rPr>
                <w:rFonts w:ascii="Times New Roman" w:hAnsi="Times New Roman" w:cs="Times New Roman"/>
                <w:i/>
                <w:iCs/>
                <w:sz w:val="24"/>
                <w:szCs w:val="24"/>
              </w:rPr>
              <w:t xml:space="preserve">Mucor </w:t>
            </w:r>
            <w:r w:rsidRPr="00E4514F">
              <w:rPr>
                <w:rFonts w:ascii="Times New Roman" w:hAnsi="Times New Roman" w:cs="Times New Roman"/>
                <w:iCs/>
                <w:sz w:val="24"/>
                <w:szCs w:val="24"/>
              </w:rPr>
              <w:t>spp (n=7)</w:t>
            </w:r>
          </w:p>
        </w:tc>
        <w:tc>
          <w:tcPr>
            <w:tcW w:w="0" w:type="auto"/>
          </w:tcPr>
          <w:p w14:paraId="3A8523B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0B8BDB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6A53B85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8D4337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6FC7C6E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5E26883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commentRangeEnd w:id="28"/>
            <w:r w:rsidR="00A4300A">
              <w:rPr>
                <w:rStyle w:val="CommentReference"/>
                <w:rFonts w:eastAsiaTheme="minorHAnsi"/>
              </w:rPr>
              <w:commentReference w:id="28"/>
            </w:r>
          </w:p>
        </w:tc>
        <w:tc>
          <w:tcPr>
            <w:tcW w:w="0" w:type="auto"/>
          </w:tcPr>
          <w:p w14:paraId="0744D9B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761D1C4"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A8FA607"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262DBE19" w14:textId="09EF79FC" w:rsidR="005B34A9" w:rsidRPr="00E4514F" w:rsidRDefault="005B34A9" w:rsidP="005B34A9">
            <w:pPr>
              <w:rPr>
                <w:rFonts w:ascii="Times New Roman" w:hAnsi="Times New Roman" w:cs="Times New Roman"/>
                <w:iCs/>
                <w:sz w:val="24"/>
                <w:szCs w:val="24"/>
              </w:rPr>
            </w:pPr>
            <w:commentRangeStart w:id="29"/>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43E291E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6036BE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2C4F973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46832E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2C769F2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5DC4EBC4"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commentRangeStart w:id="30"/>
            <w:r w:rsidRPr="00E4514F">
              <w:rPr>
                <w:rFonts w:ascii="Calibri" w:hAnsi="Calibri" w:cs="Calibri"/>
              </w:rPr>
              <w:t>2(100)</w:t>
            </w:r>
            <w:commentRangeEnd w:id="30"/>
            <w:r w:rsidR="00D57090">
              <w:rPr>
                <w:rStyle w:val="CommentReference"/>
                <w:rFonts w:eastAsiaTheme="minorHAnsi"/>
              </w:rPr>
              <w:commentReference w:id="30"/>
            </w:r>
            <w:commentRangeEnd w:id="29"/>
            <w:r w:rsidR="00A4300A">
              <w:rPr>
                <w:rStyle w:val="CommentReference"/>
                <w:rFonts w:eastAsiaTheme="minorHAnsi"/>
              </w:rPr>
              <w:commentReference w:id="29"/>
            </w:r>
          </w:p>
        </w:tc>
        <w:tc>
          <w:tcPr>
            <w:tcW w:w="0" w:type="auto"/>
          </w:tcPr>
          <w:p w14:paraId="6695B26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7EA8226"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BD69232"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13E11331" w14:textId="5C873B68" w:rsidR="005B34A9" w:rsidRPr="00E4514F" w:rsidRDefault="005B34A9" w:rsidP="005B34A9">
            <w:pPr>
              <w:rPr>
                <w:rFonts w:ascii="Times New Roman" w:hAnsi="Times New Roman" w:cs="Times New Roman"/>
                <w:iCs/>
                <w:sz w:val="24"/>
                <w:szCs w:val="24"/>
              </w:rPr>
            </w:pPr>
            <w:commentRangeStart w:id="31"/>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3CA9FE9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097CA4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commentRangeStart w:id="32"/>
            <w:r w:rsidRPr="00E4514F">
              <w:rPr>
                <w:rFonts w:ascii="Calibri" w:hAnsi="Calibri" w:cs="Calibri"/>
              </w:rPr>
              <w:t>1(100)</w:t>
            </w:r>
            <w:commentRangeEnd w:id="32"/>
            <w:r w:rsidR="006C7EB9">
              <w:rPr>
                <w:rStyle w:val="CommentReference"/>
                <w:rFonts w:eastAsiaTheme="minorHAnsi"/>
              </w:rPr>
              <w:commentReference w:id="32"/>
            </w:r>
          </w:p>
        </w:tc>
        <w:tc>
          <w:tcPr>
            <w:tcW w:w="0" w:type="auto"/>
          </w:tcPr>
          <w:p w14:paraId="3A3707B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C2ED03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commentRangeStart w:id="33"/>
            <w:r w:rsidRPr="00E4514F">
              <w:rPr>
                <w:rFonts w:ascii="Calibri" w:hAnsi="Calibri" w:cs="Calibri"/>
              </w:rPr>
              <w:t>1(100)</w:t>
            </w:r>
            <w:commentRangeEnd w:id="33"/>
            <w:r w:rsidR="006C7EB9">
              <w:rPr>
                <w:rStyle w:val="CommentReference"/>
                <w:rFonts w:eastAsiaTheme="minorHAnsi"/>
              </w:rPr>
              <w:commentReference w:id="33"/>
            </w:r>
            <w:commentRangeEnd w:id="31"/>
            <w:r w:rsidR="00A4300A">
              <w:rPr>
                <w:rStyle w:val="CommentReference"/>
                <w:rFonts w:eastAsiaTheme="minorHAnsi"/>
              </w:rPr>
              <w:commentReference w:id="31"/>
            </w:r>
          </w:p>
        </w:tc>
        <w:tc>
          <w:tcPr>
            <w:tcW w:w="0" w:type="auto"/>
          </w:tcPr>
          <w:p w14:paraId="5AF7A42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Times New Roman" w:hAnsi="Times New Roman" w:cs="Times New Roman"/>
              </w:rPr>
              <w:t>0(0.00)</w:t>
            </w:r>
          </w:p>
        </w:tc>
        <w:tc>
          <w:tcPr>
            <w:tcW w:w="0" w:type="auto"/>
          </w:tcPr>
          <w:p w14:paraId="6962417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0(0.00)</w:t>
            </w:r>
          </w:p>
        </w:tc>
        <w:tc>
          <w:tcPr>
            <w:tcW w:w="0" w:type="auto"/>
          </w:tcPr>
          <w:p w14:paraId="79765A61"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C76278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1B37E8E" w14:textId="77777777" w:rsidR="00B9761F" w:rsidRPr="00E4514F" w:rsidRDefault="00B9761F" w:rsidP="00B9761F">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7E0AC0C2" w14:textId="77777777" w:rsidR="00B9761F" w:rsidRPr="00E4514F" w:rsidRDefault="00B9761F"/>
    <w:p w14:paraId="7D91D500" w14:textId="77777777" w:rsidR="00B9761F" w:rsidRPr="00E4514F" w:rsidRDefault="00B9761F"/>
    <w:p w14:paraId="5EA54B06" w14:textId="77777777" w:rsidR="00B9761F" w:rsidRPr="00E4514F" w:rsidRDefault="00B9761F"/>
    <w:p w14:paraId="063BFFEC"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46D5B2F0"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0F3E6F7E"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6947E121"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05949D36"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315FDB83"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45750196"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34CABEE5" w14:textId="77777777" w:rsidR="001F0D43" w:rsidRPr="00E4514F" w:rsidRDefault="001F0D43" w:rsidP="001F0D43">
      <w:pPr>
        <w:autoSpaceDE w:val="0"/>
        <w:autoSpaceDN w:val="0"/>
        <w:adjustRightInd w:val="0"/>
        <w:spacing w:after="0" w:line="400" w:lineRule="atLeast"/>
        <w:ind w:right="-720"/>
        <w:rPr>
          <w:rFonts w:ascii="Times New Roman" w:hAnsi="Times New Roman" w:cs="Times New Roman"/>
          <w:b/>
          <w:sz w:val="24"/>
          <w:szCs w:val="24"/>
        </w:rPr>
      </w:pPr>
    </w:p>
    <w:p w14:paraId="610A2424" w14:textId="77777777" w:rsidR="001F0D43" w:rsidRPr="00E4514F" w:rsidRDefault="001F0D43" w:rsidP="00ED3B18">
      <w:pPr>
        <w:autoSpaceDE w:val="0"/>
        <w:autoSpaceDN w:val="0"/>
        <w:adjustRightInd w:val="0"/>
        <w:spacing w:after="0" w:line="400" w:lineRule="atLeast"/>
        <w:ind w:left="990" w:right="-720" w:hanging="990"/>
        <w:rPr>
          <w:rFonts w:ascii="Times New Roman" w:hAnsi="Times New Roman" w:cs="Times New Roman"/>
          <w:b/>
          <w:sz w:val="24"/>
          <w:szCs w:val="24"/>
        </w:rPr>
      </w:pPr>
      <w:commentRangeStart w:id="34"/>
      <w:r w:rsidRPr="00E4514F">
        <w:rPr>
          <w:rFonts w:ascii="Times New Roman" w:hAnsi="Times New Roman" w:cs="Times New Roman"/>
          <w:b/>
          <w:sz w:val="24"/>
          <w:szCs w:val="24"/>
        </w:rPr>
        <w:lastRenderedPageBreak/>
        <w:t>Table 4: Percentage Susceptibility Pattern of Crude Extract on Fungal Isolates from Bori, Omoku and Port Harcourt</w:t>
      </w:r>
      <w:commentRangeEnd w:id="34"/>
      <w:r w:rsidR="006C7EB9">
        <w:rPr>
          <w:rStyle w:val="CommentReference"/>
        </w:rPr>
        <w:commentReference w:id="34"/>
      </w:r>
    </w:p>
    <w:tbl>
      <w:tblPr>
        <w:tblStyle w:val="PlainTable22"/>
        <w:tblW w:w="0" w:type="auto"/>
        <w:tblLook w:val="06A0" w:firstRow="1" w:lastRow="0" w:firstColumn="1" w:lastColumn="0" w:noHBand="1" w:noVBand="1"/>
      </w:tblPr>
      <w:tblGrid>
        <w:gridCol w:w="1814"/>
        <w:gridCol w:w="1157"/>
        <w:gridCol w:w="1064"/>
        <w:gridCol w:w="1210"/>
        <w:gridCol w:w="1064"/>
        <w:gridCol w:w="1494"/>
        <w:gridCol w:w="1329"/>
        <w:gridCol w:w="222"/>
        <w:gridCol w:w="222"/>
      </w:tblGrid>
      <w:tr w:rsidR="00E4514F" w:rsidRPr="00E4514F" w14:paraId="525F7C4A" w14:textId="77777777" w:rsidTr="00A4300A">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1967D2" w14:textId="77777777" w:rsidR="001F0D43" w:rsidRPr="00E4514F" w:rsidRDefault="001F0D43" w:rsidP="00A4300A">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32B0CEF6" w14:textId="77777777" w:rsidR="001F0D43" w:rsidRPr="00E4514F" w:rsidRDefault="001F0D43"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Bori</w:t>
            </w:r>
          </w:p>
          <w:p w14:paraId="44008DE1" w14:textId="77777777" w:rsidR="001F0D43" w:rsidRPr="00E4514F" w:rsidRDefault="001F0D43"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gridSpan w:val="2"/>
          </w:tcPr>
          <w:p w14:paraId="644FDAC3" w14:textId="77777777" w:rsidR="001F0D43" w:rsidRPr="00E4514F" w:rsidRDefault="001F0D43"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Omoku</w:t>
            </w:r>
          </w:p>
        </w:tc>
        <w:tc>
          <w:tcPr>
            <w:tcW w:w="0" w:type="auto"/>
            <w:gridSpan w:val="2"/>
          </w:tcPr>
          <w:p w14:paraId="66884580" w14:textId="77777777" w:rsidR="001F0D43" w:rsidRPr="00E4514F" w:rsidRDefault="001F0D43"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14DF3777" w14:textId="77777777" w:rsidR="001F0D43" w:rsidRPr="00E4514F" w:rsidRDefault="001F0D43" w:rsidP="00A430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3D71B378" w14:textId="77777777" w:rsidTr="00A4300A">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342FF53B" w14:textId="77777777" w:rsidR="001F0D43" w:rsidRPr="00E4514F" w:rsidRDefault="001F0D43" w:rsidP="00A4300A">
            <w:pPr>
              <w:autoSpaceDE w:val="0"/>
              <w:autoSpaceDN w:val="0"/>
              <w:adjustRightInd w:val="0"/>
              <w:spacing w:line="400" w:lineRule="atLeast"/>
              <w:rPr>
                <w:rFonts w:ascii="Times New Roman" w:hAnsi="Times New Roman" w:cs="Times New Roman"/>
                <w:sz w:val="24"/>
                <w:szCs w:val="24"/>
              </w:rPr>
            </w:pPr>
          </w:p>
        </w:tc>
        <w:tc>
          <w:tcPr>
            <w:tcW w:w="0" w:type="auto"/>
          </w:tcPr>
          <w:p w14:paraId="2EDFA3D0"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549C320F"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07395EF1"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3EFBEFD5"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622CA5A1"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65DAF6DD"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1C3D7346"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C7C08FC" w14:textId="77777777" w:rsidR="001F0D43" w:rsidRPr="00E4514F" w:rsidRDefault="001F0D43" w:rsidP="00A430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3DAA652C"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4DFEC940" w14:textId="31A66BFD" w:rsidR="005B34A9" w:rsidRPr="00E4514F" w:rsidRDefault="005B34A9" w:rsidP="005B34A9">
            <w:pPr>
              <w:rPr>
                <w:rFonts w:ascii="Times New Roman" w:hAnsi="Times New Roman" w:cs="Times New Roman"/>
                <w:iCs/>
                <w:sz w:val="24"/>
                <w:szCs w:val="24"/>
              </w:rPr>
            </w:pPr>
            <w:r w:rsidRPr="00E4514F">
              <w:rPr>
                <w:rFonts w:ascii="Times New Roman" w:hAnsi="Times New Roman" w:cs="Times New Roman"/>
                <w:i/>
                <w:iCs/>
                <w:sz w:val="24"/>
                <w:szCs w:val="24"/>
              </w:rPr>
              <w:t>Penicillium italicum</w:t>
            </w:r>
            <w:r w:rsidRPr="00E4514F">
              <w:rPr>
                <w:rFonts w:ascii="Times New Roman" w:hAnsi="Times New Roman" w:cs="Times New Roman"/>
                <w:iCs/>
                <w:sz w:val="24"/>
                <w:szCs w:val="24"/>
              </w:rPr>
              <w:t xml:space="preserve"> (n=8)</w:t>
            </w:r>
          </w:p>
        </w:tc>
        <w:tc>
          <w:tcPr>
            <w:tcW w:w="0" w:type="auto"/>
          </w:tcPr>
          <w:p w14:paraId="427B811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commentRangeStart w:id="35"/>
            <w:r w:rsidRPr="00E4514F">
              <w:rPr>
                <w:rFonts w:ascii="Times New Roman" w:hAnsi="Times New Roman" w:cs="Times New Roman"/>
              </w:rPr>
              <w:t>3(100)</w:t>
            </w:r>
          </w:p>
        </w:tc>
        <w:tc>
          <w:tcPr>
            <w:tcW w:w="0" w:type="auto"/>
          </w:tcPr>
          <w:p w14:paraId="1714AF0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0F8B0DD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3(100)</w:t>
            </w:r>
          </w:p>
        </w:tc>
        <w:tc>
          <w:tcPr>
            <w:tcW w:w="0" w:type="auto"/>
          </w:tcPr>
          <w:p w14:paraId="649F8FD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85EA3B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commentRangeEnd w:id="35"/>
            <w:r w:rsidR="00A4300A">
              <w:rPr>
                <w:rStyle w:val="CommentReference"/>
                <w:rFonts w:eastAsiaTheme="minorHAnsi"/>
              </w:rPr>
              <w:commentReference w:id="35"/>
            </w:r>
          </w:p>
        </w:tc>
        <w:tc>
          <w:tcPr>
            <w:tcW w:w="0" w:type="auto"/>
          </w:tcPr>
          <w:p w14:paraId="41BB978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4B19732"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C0241F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1C30BD07"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4CF80FCB" w14:textId="31D10176" w:rsidR="005B34A9" w:rsidRPr="00E4514F" w:rsidRDefault="005B34A9" w:rsidP="005B34A9">
            <w:pPr>
              <w:rPr>
                <w:rFonts w:ascii="Times New Roman" w:hAnsi="Times New Roman" w:cs="Times New Roman"/>
                <w:iCs/>
                <w:sz w:val="24"/>
                <w:szCs w:val="24"/>
              </w:rPr>
            </w:pPr>
            <w:commentRangeStart w:id="36"/>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6382AB2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26ED9B5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046C2E39"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535F23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419AC41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commentRangeStart w:id="37"/>
            <w:r w:rsidRPr="00E4514F">
              <w:rPr>
                <w:rFonts w:ascii="Times New Roman" w:hAnsi="Times New Roman" w:cs="Times New Roman"/>
              </w:rPr>
              <w:t>1(100)</w:t>
            </w:r>
            <w:commentRangeEnd w:id="37"/>
            <w:r w:rsidR="006C7EB9">
              <w:rPr>
                <w:rStyle w:val="CommentReference"/>
                <w:rFonts w:eastAsiaTheme="minorHAnsi"/>
              </w:rPr>
              <w:commentReference w:id="37"/>
            </w:r>
            <w:commentRangeEnd w:id="36"/>
            <w:r w:rsidR="00A4300A">
              <w:rPr>
                <w:rStyle w:val="CommentReference"/>
                <w:rFonts w:eastAsiaTheme="minorHAnsi"/>
              </w:rPr>
              <w:commentReference w:id="36"/>
            </w:r>
          </w:p>
        </w:tc>
        <w:tc>
          <w:tcPr>
            <w:tcW w:w="0" w:type="auto"/>
          </w:tcPr>
          <w:p w14:paraId="6962379E"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77FC933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FA9B27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5745B769" w14:textId="77777777" w:rsidTr="00A4300A">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14D06CB1" w14:textId="234C9036" w:rsidR="005B34A9" w:rsidRPr="00E4514F" w:rsidRDefault="005B34A9" w:rsidP="005B34A9">
            <w:pPr>
              <w:rPr>
                <w:rFonts w:ascii="Times New Roman" w:hAnsi="Times New Roman" w:cs="Times New Roman"/>
                <w:iCs/>
                <w:sz w:val="24"/>
                <w:szCs w:val="24"/>
              </w:rPr>
            </w:pPr>
            <w:commentRangeStart w:id="38"/>
            <w:r w:rsidRPr="00E4514F">
              <w:rPr>
                <w:rFonts w:ascii="Times New Roman" w:hAnsi="Times New Roman" w:cs="Times New Roman"/>
                <w:i/>
                <w:iCs/>
                <w:sz w:val="24"/>
                <w:szCs w:val="24"/>
              </w:rPr>
              <w:t>Aspergillus terreus</w:t>
            </w:r>
            <w:r w:rsidRPr="00E4514F">
              <w:rPr>
                <w:rFonts w:ascii="Times New Roman" w:hAnsi="Times New Roman" w:cs="Times New Roman"/>
                <w:iCs/>
                <w:sz w:val="24"/>
                <w:szCs w:val="24"/>
              </w:rPr>
              <w:t xml:space="preserve"> (n=5)</w:t>
            </w:r>
          </w:p>
        </w:tc>
        <w:tc>
          <w:tcPr>
            <w:tcW w:w="0" w:type="auto"/>
          </w:tcPr>
          <w:p w14:paraId="1AE6902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1A34F772"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7D058AA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58A447D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3165A90D"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2413214E"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commentRangeEnd w:id="38"/>
            <w:r w:rsidR="00A4300A">
              <w:rPr>
                <w:rStyle w:val="CommentReference"/>
                <w:rFonts w:eastAsiaTheme="minorHAnsi"/>
              </w:rPr>
              <w:commentReference w:id="38"/>
            </w:r>
          </w:p>
        </w:tc>
        <w:tc>
          <w:tcPr>
            <w:tcW w:w="0" w:type="auto"/>
          </w:tcPr>
          <w:p w14:paraId="0CF16F0D"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53E04A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0247447D"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289A2631" w14:textId="3544385B" w:rsidR="005B34A9" w:rsidRPr="00E4514F" w:rsidRDefault="005B34A9" w:rsidP="005B34A9">
            <w:pPr>
              <w:rPr>
                <w:rFonts w:ascii="Times New Roman" w:hAnsi="Times New Roman" w:cs="Times New Roman"/>
                <w:iCs/>
                <w:sz w:val="24"/>
                <w:szCs w:val="24"/>
              </w:rPr>
            </w:pPr>
            <w:commentRangeStart w:id="39"/>
            <w:r w:rsidRPr="00E4514F">
              <w:rPr>
                <w:rFonts w:ascii="Times New Roman" w:hAnsi="Times New Roman" w:cs="Times New Roman"/>
                <w:i/>
                <w:iCs/>
                <w:sz w:val="24"/>
                <w:szCs w:val="24"/>
              </w:rPr>
              <w:t xml:space="preserve">Fusarium </w:t>
            </w:r>
            <w:r w:rsidRPr="00E4514F">
              <w:rPr>
                <w:rFonts w:ascii="Times New Roman" w:hAnsi="Times New Roman" w:cs="Times New Roman"/>
                <w:iCs/>
                <w:sz w:val="24"/>
                <w:szCs w:val="24"/>
              </w:rPr>
              <w:t>spp (n=10)</w:t>
            </w:r>
          </w:p>
        </w:tc>
        <w:tc>
          <w:tcPr>
            <w:tcW w:w="0" w:type="auto"/>
          </w:tcPr>
          <w:p w14:paraId="3CB7E09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4(80)</w:t>
            </w:r>
          </w:p>
        </w:tc>
        <w:tc>
          <w:tcPr>
            <w:tcW w:w="0" w:type="auto"/>
          </w:tcPr>
          <w:p w14:paraId="7530FDC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1(20)</w:t>
            </w:r>
          </w:p>
        </w:tc>
        <w:tc>
          <w:tcPr>
            <w:tcW w:w="0" w:type="auto"/>
          </w:tcPr>
          <w:p w14:paraId="738519E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commentRangeStart w:id="40"/>
            <w:r w:rsidRPr="00E4514F">
              <w:rPr>
                <w:rFonts w:ascii="Times New Roman" w:hAnsi="Times New Roman" w:cs="Times New Roman"/>
              </w:rPr>
              <w:t>2(100)</w:t>
            </w:r>
            <w:commentRangeEnd w:id="40"/>
            <w:r w:rsidR="006C7EB9">
              <w:rPr>
                <w:rStyle w:val="CommentReference"/>
                <w:rFonts w:eastAsiaTheme="minorHAnsi"/>
              </w:rPr>
              <w:commentReference w:id="40"/>
            </w:r>
          </w:p>
        </w:tc>
        <w:tc>
          <w:tcPr>
            <w:tcW w:w="0" w:type="auto"/>
          </w:tcPr>
          <w:p w14:paraId="543FA5E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28CD94C6"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71D12653"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commentRangeEnd w:id="39"/>
            <w:r w:rsidR="00A4300A">
              <w:rPr>
                <w:rStyle w:val="CommentReference"/>
                <w:rFonts w:eastAsiaTheme="minorHAnsi"/>
              </w:rPr>
              <w:commentReference w:id="39"/>
            </w:r>
          </w:p>
        </w:tc>
        <w:tc>
          <w:tcPr>
            <w:tcW w:w="0" w:type="auto"/>
          </w:tcPr>
          <w:p w14:paraId="7FB83968"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97F4357"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EEC90F9"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31B27C3" w14:textId="5ADC04B1" w:rsidR="005B34A9" w:rsidRPr="00E4514F" w:rsidRDefault="005B34A9" w:rsidP="005B34A9">
            <w:pPr>
              <w:rPr>
                <w:rFonts w:ascii="Times New Roman" w:hAnsi="Times New Roman" w:cs="Times New Roman"/>
                <w:iCs/>
                <w:sz w:val="24"/>
                <w:szCs w:val="24"/>
              </w:rPr>
            </w:pPr>
            <w:commentRangeStart w:id="41"/>
            <w:r w:rsidRPr="00E4514F">
              <w:rPr>
                <w:rFonts w:ascii="Times New Roman" w:hAnsi="Times New Roman" w:cs="Times New Roman"/>
                <w:i/>
                <w:iCs/>
                <w:sz w:val="24"/>
                <w:szCs w:val="24"/>
              </w:rPr>
              <w:t xml:space="preserve">Mucor </w:t>
            </w:r>
            <w:r w:rsidRPr="00E4514F">
              <w:rPr>
                <w:rFonts w:ascii="Times New Roman" w:hAnsi="Times New Roman" w:cs="Times New Roman"/>
                <w:iCs/>
                <w:sz w:val="24"/>
                <w:szCs w:val="24"/>
              </w:rPr>
              <w:t>spp (n=7)</w:t>
            </w:r>
          </w:p>
        </w:tc>
        <w:tc>
          <w:tcPr>
            <w:tcW w:w="0" w:type="auto"/>
          </w:tcPr>
          <w:p w14:paraId="43D107B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52281F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7E1E98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10C7D9DA"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5DFD277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53DF943C"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commentRangeEnd w:id="41"/>
            <w:r w:rsidR="00A4300A">
              <w:rPr>
                <w:rStyle w:val="CommentReference"/>
                <w:rFonts w:eastAsiaTheme="minorHAnsi"/>
              </w:rPr>
              <w:commentReference w:id="41"/>
            </w:r>
          </w:p>
        </w:tc>
        <w:tc>
          <w:tcPr>
            <w:tcW w:w="0" w:type="auto"/>
          </w:tcPr>
          <w:p w14:paraId="4346AEB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9AA8CEA"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280B9328"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482817E" w14:textId="11BDC17A" w:rsidR="005B34A9" w:rsidRPr="00E4514F" w:rsidRDefault="005B34A9" w:rsidP="005B34A9">
            <w:pPr>
              <w:rPr>
                <w:rFonts w:ascii="Times New Roman" w:hAnsi="Times New Roman" w:cs="Times New Roman"/>
                <w:iCs/>
                <w:sz w:val="24"/>
                <w:szCs w:val="24"/>
              </w:rPr>
            </w:pPr>
            <w:commentRangeStart w:id="42"/>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1DAE7AF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9AF43EB"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63CD7C7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5D2BCE5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7498EBC0"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commentRangeEnd w:id="42"/>
            <w:r w:rsidR="00A4300A">
              <w:rPr>
                <w:rStyle w:val="CommentReference"/>
                <w:rFonts w:eastAsiaTheme="minorHAnsi"/>
              </w:rPr>
              <w:commentReference w:id="42"/>
            </w:r>
          </w:p>
        </w:tc>
        <w:tc>
          <w:tcPr>
            <w:tcW w:w="0" w:type="auto"/>
          </w:tcPr>
          <w:p w14:paraId="29990B67"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6F57428F"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1A1677B"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514F" w:rsidRPr="00E4514F" w14:paraId="6963CF8D" w14:textId="77777777" w:rsidTr="00A430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5F192538" w14:textId="167535C3" w:rsidR="005B34A9" w:rsidRPr="00E4514F" w:rsidRDefault="005B34A9" w:rsidP="005B34A9">
            <w:pPr>
              <w:rPr>
                <w:rFonts w:ascii="Times New Roman" w:hAnsi="Times New Roman" w:cs="Times New Roman"/>
                <w:iCs/>
                <w:sz w:val="24"/>
                <w:szCs w:val="24"/>
              </w:rPr>
            </w:pPr>
            <w:commentRangeStart w:id="43"/>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62B5C9D1"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730C51CE"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3AAB47D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57EFF49F"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2B8858B8"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0(0.00)</w:t>
            </w:r>
          </w:p>
        </w:tc>
        <w:tc>
          <w:tcPr>
            <w:tcW w:w="0" w:type="auto"/>
          </w:tcPr>
          <w:p w14:paraId="28C06655" w14:textId="77777777" w:rsidR="005B34A9" w:rsidRPr="00E4514F" w:rsidRDefault="005B34A9" w:rsidP="005B34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0(0.00)</w:t>
            </w:r>
            <w:commentRangeEnd w:id="43"/>
            <w:r w:rsidR="00A4300A">
              <w:rPr>
                <w:rStyle w:val="CommentReference"/>
                <w:rFonts w:eastAsiaTheme="minorHAnsi"/>
              </w:rPr>
              <w:commentReference w:id="43"/>
            </w:r>
          </w:p>
        </w:tc>
        <w:tc>
          <w:tcPr>
            <w:tcW w:w="0" w:type="auto"/>
          </w:tcPr>
          <w:p w14:paraId="78229C66"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2D6E6DE" w14:textId="77777777" w:rsidR="005B34A9" w:rsidRPr="00E4514F" w:rsidRDefault="005B34A9" w:rsidP="005B34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51E4C8F" w14:textId="77777777" w:rsidR="001F0D43" w:rsidRPr="00E4514F" w:rsidRDefault="001F0D43" w:rsidP="001F0D43">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666BD8D9" w14:textId="77777777" w:rsidR="00B9761F" w:rsidRDefault="00B9761F"/>
    <w:p w14:paraId="526AE0EF" w14:textId="77777777" w:rsidR="00B9761F" w:rsidRDefault="00B9761F"/>
    <w:p w14:paraId="69442470" w14:textId="77777777" w:rsidR="00FD5993" w:rsidRPr="00F7570F" w:rsidRDefault="000B5F74" w:rsidP="00CC543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636C0F0" w14:textId="25ADB8CF" w:rsidR="00FD5993" w:rsidRPr="00F7570F" w:rsidRDefault="00FD5993" w:rsidP="00CC5437">
      <w:pPr>
        <w:spacing w:line="240" w:lineRule="auto"/>
        <w:jc w:val="both"/>
        <w:rPr>
          <w:rFonts w:ascii="Times New Roman" w:hAnsi="Times New Roman" w:cs="Times New Roman"/>
          <w:iCs/>
          <w:sz w:val="24"/>
          <w:szCs w:val="24"/>
        </w:rPr>
      </w:pPr>
      <w:r>
        <w:rPr>
          <w:rFonts w:ascii="Times New Roman" w:hAnsi="Times New Roman" w:cs="Times New Roman"/>
          <w:sz w:val="24"/>
          <w:szCs w:val="24"/>
        </w:rPr>
        <w:t>The antifungal activity</w:t>
      </w:r>
      <w:r w:rsidRPr="00F7570F">
        <w:rPr>
          <w:rFonts w:ascii="Times New Roman" w:hAnsi="Times New Roman" w:cs="Times New Roman"/>
          <w:sz w:val="24"/>
          <w:szCs w:val="24"/>
        </w:rPr>
        <w:t xml:space="preserve"> of methanolic and ethanolic extracts of </w:t>
      </w:r>
      <w:r w:rsidRPr="00F7570F">
        <w:rPr>
          <w:rFonts w:ascii="Times New Roman" w:hAnsi="Times New Roman" w:cs="Times New Roman"/>
          <w:i/>
          <w:sz w:val="24"/>
          <w:szCs w:val="24"/>
        </w:rPr>
        <w:t xml:space="preserve">O. gratissimum </w:t>
      </w:r>
      <w:r w:rsidRPr="00F7570F">
        <w:rPr>
          <w:rFonts w:ascii="Times New Roman" w:hAnsi="Times New Roman" w:cs="Times New Roman"/>
          <w:iCs/>
          <w:sz w:val="24"/>
          <w:szCs w:val="24"/>
        </w:rPr>
        <w:t>demonstrated high success rate in the inhibition of the fungal isolates</w:t>
      </w:r>
      <w:r>
        <w:rPr>
          <w:rFonts w:ascii="Times New Roman" w:hAnsi="Times New Roman" w:cs="Times New Roman"/>
          <w:iCs/>
          <w:sz w:val="24"/>
          <w:szCs w:val="24"/>
        </w:rPr>
        <w:t xml:space="preserve"> in the different locations</w:t>
      </w:r>
      <w:r w:rsidRPr="00F7570F">
        <w:rPr>
          <w:rFonts w:ascii="Times New Roman" w:hAnsi="Times New Roman" w:cs="Times New Roman"/>
          <w:iCs/>
          <w:sz w:val="24"/>
          <w:szCs w:val="24"/>
        </w:rPr>
        <w:t xml:space="preserve"> in this present study. The antifungal activity of ethanolic extracts of </w:t>
      </w:r>
      <w:r w:rsidRPr="00F7570F">
        <w:rPr>
          <w:rFonts w:ascii="Times New Roman" w:hAnsi="Times New Roman" w:cs="Times New Roman"/>
          <w:i/>
          <w:sz w:val="24"/>
          <w:szCs w:val="24"/>
        </w:rPr>
        <w:t xml:space="preserve">O. gratissimum </w:t>
      </w:r>
      <w:r w:rsidRPr="00F7570F">
        <w:rPr>
          <w:rFonts w:ascii="Times New Roman" w:hAnsi="Times New Roman" w:cs="Times New Roman"/>
          <w:iCs/>
          <w:sz w:val="24"/>
          <w:szCs w:val="24"/>
        </w:rPr>
        <w:t xml:space="preserve">on </w:t>
      </w:r>
      <w:r w:rsidRPr="00F7570F">
        <w:rPr>
          <w:rFonts w:ascii="Times New Roman" w:hAnsi="Times New Roman" w:cs="Times New Roman"/>
          <w:i/>
          <w:sz w:val="24"/>
          <w:szCs w:val="24"/>
        </w:rPr>
        <w:t>Penicillium</w:t>
      </w:r>
      <w:r>
        <w:rPr>
          <w:rFonts w:ascii="Times New Roman" w:hAnsi="Times New Roman" w:cs="Times New Roman"/>
          <w:i/>
          <w:sz w:val="24"/>
          <w:szCs w:val="24"/>
        </w:rPr>
        <w:t xml:space="preserve"> italicum</w:t>
      </w:r>
      <w:r w:rsidRPr="00F7570F">
        <w:rPr>
          <w:rFonts w:ascii="Times New Roman" w:hAnsi="Times New Roman" w:cs="Times New Roman"/>
          <w:i/>
          <w:sz w:val="24"/>
          <w:szCs w:val="24"/>
        </w:rPr>
        <w:t>, Aspergillus flavus, Aspergillus terreus, Fusarium</w:t>
      </w:r>
      <w:r>
        <w:rPr>
          <w:rFonts w:ascii="Times New Roman" w:hAnsi="Times New Roman" w:cs="Times New Roman"/>
          <w:i/>
          <w:sz w:val="24"/>
          <w:szCs w:val="24"/>
        </w:rPr>
        <w:t xml:space="preserve"> </w:t>
      </w:r>
      <w:r>
        <w:rPr>
          <w:rFonts w:ascii="Times New Roman" w:hAnsi="Times New Roman" w:cs="Times New Roman"/>
          <w:sz w:val="24"/>
          <w:szCs w:val="24"/>
        </w:rPr>
        <w:t>sp.</w:t>
      </w:r>
      <w:r w:rsidRPr="00F7570F">
        <w:rPr>
          <w:rFonts w:ascii="Times New Roman" w:hAnsi="Times New Roman" w:cs="Times New Roman"/>
          <w:i/>
          <w:sz w:val="24"/>
          <w:szCs w:val="24"/>
        </w:rPr>
        <w:t>, Mucor</w:t>
      </w:r>
      <w:r>
        <w:rPr>
          <w:rFonts w:ascii="Times New Roman" w:hAnsi="Times New Roman" w:cs="Times New Roman"/>
          <w:i/>
          <w:sz w:val="24"/>
          <w:szCs w:val="24"/>
        </w:rPr>
        <w:t xml:space="preserve"> </w:t>
      </w:r>
      <w:r>
        <w:rPr>
          <w:rFonts w:ascii="Times New Roman" w:hAnsi="Times New Roman" w:cs="Times New Roman"/>
          <w:sz w:val="24"/>
          <w:szCs w:val="24"/>
        </w:rPr>
        <w:t>sp.</w:t>
      </w:r>
      <w:r w:rsidRPr="00F7570F">
        <w:rPr>
          <w:rFonts w:ascii="Times New Roman" w:hAnsi="Times New Roman" w:cs="Times New Roman"/>
          <w:i/>
          <w:sz w:val="24"/>
          <w:szCs w:val="24"/>
        </w:rPr>
        <w:t>, Rhizopus</w:t>
      </w:r>
      <w:r>
        <w:rPr>
          <w:rFonts w:ascii="Times New Roman" w:hAnsi="Times New Roman" w:cs="Times New Roman"/>
          <w:i/>
          <w:sz w:val="24"/>
          <w:szCs w:val="24"/>
        </w:rPr>
        <w:t xml:space="preserve"> nigricans</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 xml:space="preserve">Trichophyton rubrum </w:t>
      </w:r>
      <w:r w:rsidRPr="00F7570F">
        <w:rPr>
          <w:rFonts w:ascii="Times New Roman" w:hAnsi="Times New Roman" w:cs="Times New Roman"/>
          <w:iCs/>
          <w:sz w:val="24"/>
          <w:szCs w:val="24"/>
        </w:rPr>
        <w:t xml:space="preserve">isolated from barbers’ shop in Bori showed that all fungal isolates were </w:t>
      </w:r>
      <w:commentRangeStart w:id="44"/>
      <w:r w:rsidRPr="00F7570F">
        <w:rPr>
          <w:rFonts w:ascii="Times New Roman" w:hAnsi="Times New Roman" w:cs="Times New Roman"/>
          <w:iCs/>
          <w:sz w:val="24"/>
          <w:szCs w:val="24"/>
        </w:rPr>
        <w:t>90%</w:t>
      </w:r>
      <w:commentRangeEnd w:id="44"/>
      <w:r w:rsidR="00A4300A">
        <w:rPr>
          <w:rStyle w:val="CommentReference"/>
        </w:rPr>
        <w:commentReference w:id="44"/>
      </w:r>
      <w:r w:rsidRPr="00F7570F">
        <w:rPr>
          <w:rFonts w:ascii="Times New Roman" w:hAnsi="Times New Roman" w:cs="Times New Roman"/>
          <w:iCs/>
          <w:sz w:val="24"/>
          <w:szCs w:val="24"/>
        </w:rPr>
        <w:t xml:space="preserve"> susceptible (inhibited) to ethanolic extracts</w:t>
      </w:r>
      <w:r w:rsidR="002B1FFF">
        <w:rPr>
          <w:rFonts w:ascii="Times New Roman" w:hAnsi="Times New Roman" w:cs="Times New Roman"/>
          <w:iCs/>
          <w:sz w:val="24"/>
          <w:szCs w:val="24"/>
        </w:rPr>
        <w:t xml:space="preserve"> of</w:t>
      </w:r>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O. gratissimum </w:t>
      </w:r>
      <w:r w:rsidRPr="00F7570F">
        <w:rPr>
          <w:rFonts w:ascii="Times New Roman" w:hAnsi="Times New Roman" w:cs="Times New Roman"/>
          <w:iCs/>
          <w:sz w:val="24"/>
          <w:szCs w:val="24"/>
        </w:rPr>
        <w:t xml:space="preserve">except </w:t>
      </w:r>
      <w:r w:rsidRPr="00F7570F">
        <w:rPr>
          <w:rFonts w:ascii="Times New Roman" w:hAnsi="Times New Roman" w:cs="Times New Roman"/>
          <w:i/>
          <w:sz w:val="24"/>
          <w:szCs w:val="24"/>
        </w:rPr>
        <w:t xml:space="preserve">Trichophyton rubrum </w:t>
      </w:r>
      <w:r w:rsidRPr="00F7570F">
        <w:rPr>
          <w:rFonts w:ascii="Times New Roman" w:hAnsi="Times New Roman" w:cs="Times New Roman"/>
          <w:iCs/>
          <w:sz w:val="24"/>
          <w:szCs w:val="24"/>
        </w:rPr>
        <w:t xml:space="preserve">which was only 50% susceptible to both extract while </w:t>
      </w:r>
      <w:r w:rsidRPr="00F7570F">
        <w:rPr>
          <w:rFonts w:ascii="Times New Roman" w:hAnsi="Times New Roman" w:cs="Times New Roman"/>
          <w:i/>
          <w:sz w:val="24"/>
          <w:szCs w:val="24"/>
        </w:rPr>
        <w:t>Rhizopus</w:t>
      </w:r>
      <w:r w:rsidR="00007273">
        <w:rPr>
          <w:rFonts w:ascii="Times New Roman" w:hAnsi="Times New Roman" w:cs="Times New Roman"/>
          <w:i/>
          <w:sz w:val="24"/>
          <w:szCs w:val="24"/>
        </w:rPr>
        <w:t xml:space="preserve"> nigricans</w:t>
      </w:r>
      <w:r w:rsidRPr="00F7570F">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and </w:t>
      </w:r>
      <w:r w:rsidRPr="00F7570F">
        <w:rPr>
          <w:rFonts w:ascii="Times New Roman" w:hAnsi="Times New Roman" w:cs="Times New Roman"/>
          <w:i/>
          <w:sz w:val="24"/>
          <w:szCs w:val="24"/>
        </w:rPr>
        <w:t xml:space="preserve">Mucor </w:t>
      </w:r>
      <w:r w:rsidRPr="00F7570F">
        <w:rPr>
          <w:rFonts w:ascii="Times New Roman" w:hAnsi="Times New Roman" w:cs="Times New Roman"/>
          <w:iCs/>
          <w:sz w:val="24"/>
          <w:szCs w:val="24"/>
        </w:rPr>
        <w:t>sp</w:t>
      </w:r>
      <w:r w:rsidR="00007273">
        <w:rPr>
          <w:rFonts w:ascii="Times New Roman" w:hAnsi="Times New Roman" w:cs="Times New Roman"/>
          <w:iCs/>
          <w:sz w:val="24"/>
          <w:szCs w:val="24"/>
        </w:rPr>
        <w:t>.</w:t>
      </w:r>
      <w:r w:rsidRPr="00F7570F">
        <w:rPr>
          <w:rFonts w:ascii="Times New Roman" w:hAnsi="Times New Roman" w:cs="Times New Roman"/>
          <w:iCs/>
          <w:sz w:val="24"/>
          <w:szCs w:val="24"/>
        </w:rPr>
        <w:t xml:space="preserve"> were 100% susceptible to</w:t>
      </w:r>
      <w:r w:rsidR="00ED65F9">
        <w:rPr>
          <w:rFonts w:ascii="Times New Roman" w:hAnsi="Times New Roman" w:cs="Times New Roman"/>
          <w:iCs/>
          <w:sz w:val="24"/>
          <w:szCs w:val="24"/>
        </w:rPr>
        <w:t xml:space="preserve"> </w:t>
      </w:r>
      <w:r w:rsidR="00ED65F9" w:rsidRPr="00F7570F">
        <w:rPr>
          <w:rFonts w:ascii="Times New Roman" w:hAnsi="Times New Roman" w:cs="Times New Roman"/>
          <w:iCs/>
          <w:sz w:val="24"/>
          <w:szCs w:val="24"/>
        </w:rPr>
        <w:t>ethanolic extracts</w:t>
      </w:r>
      <w:r w:rsidR="00ED65F9">
        <w:rPr>
          <w:rFonts w:ascii="Times New Roman" w:hAnsi="Times New Roman" w:cs="Times New Roman"/>
          <w:iCs/>
          <w:sz w:val="24"/>
          <w:szCs w:val="24"/>
        </w:rPr>
        <w:t xml:space="preserve"> of</w:t>
      </w:r>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O. gratissimum</w:t>
      </w:r>
      <w:r w:rsidRPr="00F7570F">
        <w:rPr>
          <w:rFonts w:ascii="Times New Roman" w:hAnsi="Times New Roman" w:cs="Times New Roman"/>
          <w:iCs/>
          <w:sz w:val="24"/>
          <w:szCs w:val="24"/>
        </w:rPr>
        <w:t xml:space="preserve">. However, despite the susceptibility of these isolates to </w:t>
      </w:r>
      <w:r w:rsidRPr="00F7570F">
        <w:rPr>
          <w:rFonts w:ascii="Times New Roman" w:hAnsi="Times New Roman" w:cs="Times New Roman"/>
          <w:i/>
          <w:sz w:val="24"/>
          <w:szCs w:val="24"/>
        </w:rPr>
        <w:t xml:space="preserve">O. gratissimum, </w:t>
      </w:r>
      <w:r w:rsidR="00ED65F9">
        <w:rPr>
          <w:rFonts w:ascii="Times New Roman" w:hAnsi="Times New Roman" w:cs="Times New Roman"/>
          <w:iCs/>
          <w:sz w:val="24"/>
          <w:szCs w:val="24"/>
        </w:rPr>
        <w:t>the crude</w:t>
      </w:r>
      <w:r w:rsidRPr="00F7570F">
        <w:rPr>
          <w:rFonts w:ascii="Times New Roman" w:hAnsi="Times New Roman" w:cs="Times New Roman"/>
          <w:iCs/>
          <w:sz w:val="24"/>
          <w:szCs w:val="24"/>
        </w:rPr>
        <w:t xml:space="preserve"> extract of </w:t>
      </w:r>
      <w:r w:rsidR="00ED65F9" w:rsidRPr="00ED65F9">
        <w:rPr>
          <w:rFonts w:ascii="Times New Roman" w:hAnsi="Times New Roman" w:cs="Times New Roman"/>
          <w:sz w:val="24"/>
          <w:szCs w:val="24"/>
        </w:rPr>
        <w:t>same plant</w:t>
      </w:r>
      <w:r w:rsidR="00ED65F9">
        <w:rPr>
          <w:rFonts w:ascii="Times New Roman" w:hAnsi="Times New Roman" w:cs="Times New Roman"/>
          <w:i/>
          <w:sz w:val="24"/>
          <w:szCs w:val="24"/>
        </w:rPr>
        <w:t xml:space="preserve"> </w:t>
      </w:r>
      <w:r w:rsidRPr="00F7570F">
        <w:rPr>
          <w:rFonts w:ascii="Times New Roman" w:hAnsi="Times New Roman" w:cs="Times New Roman"/>
          <w:iCs/>
          <w:sz w:val="24"/>
          <w:szCs w:val="24"/>
        </w:rPr>
        <w:t>showed</w:t>
      </w:r>
      <w:r w:rsidR="00ED65F9">
        <w:rPr>
          <w:rFonts w:ascii="Times New Roman" w:hAnsi="Times New Roman" w:cs="Times New Roman"/>
          <w:iCs/>
          <w:sz w:val="24"/>
          <w:szCs w:val="24"/>
        </w:rPr>
        <w:t xml:space="preserve"> low</w:t>
      </w:r>
      <w:r w:rsidRPr="00F7570F">
        <w:rPr>
          <w:rFonts w:ascii="Times New Roman" w:hAnsi="Times New Roman" w:cs="Times New Roman"/>
          <w:iCs/>
          <w:sz w:val="24"/>
          <w:szCs w:val="24"/>
        </w:rPr>
        <w:t xml:space="preserve">er antifungal activity </w:t>
      </w:r>
      <w:r w:rsidR="00ED65F9">
        <w:rPr>
          <w:rFonts w:ascii="Times New Roman" w:hAnsi="Times New Roman" w:cs="Times New Roman"/>
          <w:iCs/>
          <w:sz w:val="24"/>
          <w:szCs w:val="24"/>
        </w:rPr>
        <w:t>and couldn’t completely inhibit</w:t>
      </w:r>
      <w:r w:rsidRPr="00F7570F">
        <w:rPr>
          <w:rFonts w:ascii="Times New Roman" w:hAnsi="Times New Roman" w:cs="Times New Roman"/>
          <w:iCs/>
          <w:sz w:val="24"/>
          <w:szCs w:val="24"/>
        </w:rPr>
        <w:t xml:space="preserve"> their proliferation.</w:t>
      </w:r>
      <w:r w:rsidR="00ED65F9">
        <w:rPr>
          <w:rFonts w:ascii="Times New Roman" w:hAnsi="Times New Roman" w:cs="Times New Roman"/>
          <w:iCs/>
          <w:sz w:val="24"/>
          <w:szCs w:val="24"/>
        </w:rPr>
        <w:t xml:space="preserve"> </w:t>
      </w:r>
      <w:r w:rsidRPr="00F7570F">
        <w:rPr>
          <w:rFonts w:ascii="Times New Roman" w:hAnsi="Times New Roman" w:cs="Times New Roman"/>
          <w:iCs/>
          <w:sz w:val="24"/>
          <w:szCs w:val="24"/>
        </w:rPr>
        <w:t xml:space="preserve">The antifungal activity of </w:t>
      </w:r>
      <w:r w:rsidRPr="00F7570F">
        <w:rPr>
          <w:rFonts w:ascii="Times New Roman" w:hAnsi="Times New Roman" w:cs="Times New Roman"/>
          <w:i/>
          <w:sz w:val="24"/>
          <w:szCs w:val="24"/>
        </w:rPr>
        <w:t>O.</w:t>
      </w:r>
      <w:r w:rsidR="005D1898">
        <w:rPr>
          <w:rFonts w:ascii="Times New Roman" w:hAnsi="Times New Roman" w:cs="Times New Roman"/>
          <w:i/>
          <w:sz w:val="24"/>
          <w:szCs w:val="24"/>
        </w:rPr>
        <w:t xml:space="preserve"> </w:t>
      </w:r>
      <w:r w:rsidRPr="00F7570F">
        <w:rPr>
          <w:rFonts w:ascii="Times New Roman" w:hAnsi="Times New Roman" w:cs="Times New Roman"/>
          <w:i/>
          <w:sz w:val="24"/>
          <w:szCs w:val="24"/>
        </w:rPr>
        <w:t>gratissimum</w:t>
      </w:r>
      <w:r w:rsidR="005D1898">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showed 100% sensitivity to </w:t>
      </w:r>
      <w:r w:rsidRPr="00F7570F">
        <w:rPr>
          <w:rFonts w:ascii="Times New Roman" w:hAnsi="Times New Roman" w:cs="Times New Roman"/>
          <w:i/>
          <w:sz w:val="24"/>
          <w:szCs w:val="24"/>
        </w:rPr>
        <w:t xml:space="preserve">Penicillium, Aspergillus flavus, Aspergillus terreus, Mucor </w:t>
      </w:r>
      <w:r w:rsidRPr="00F7570F">
        <w:rPr>
          <w:rFonts w:ascii="Times New Roman" w:hAnsi="Times New Roman" w:cs="Times New Roman"/>
          <w:iCs/>
          <w:sz w:val="24"/>
          <w:szCs w:val="24"/>
        </w:rPr>
        <w:t xml:space="preserve">and </w:t>
      </w:r>
      <w:r w:rsidRPr="00F7570F">
        <w:rPr>
          <w:rFonts w:ascii="Times New Roman" w:hAnsi="Times New Roman" w:cs="Times New Roman"/>
          <w:i/>
          <w:sz w:val="24"/>
          <w:szCs w:val="24"/>
        </w:rPr>
        <w:t xml:space="preserve">Rhizopus </w:t>
      </w:r>
      <w:r w:rsidRPr="00F7570F">
        <w:rPr>
          <w:rFonts w:ascii="Times New Roman" w:hAnsi="Times New Roman" w:cs="Times New Roman"/>
          <w:iCs/>
          <w:sz w:val="24"/>
          <w:szCs w:val="24"/>
        </w:rPr>
        <w:t>sp</w:t>
      </w:r>
      <w:r w:rsidR="004B46C5">
        <w:rPr>
          <w:rFonts w:ascii="Times New Roman" w:hAnsi="Times New Roman" w:cs="Times New Roman"/>
          <w:iCs/>
          <w:sz w:val="24"/>
          <w:szCs w:val="24"/>
        </w:rPr>
        <w:t>.</w:t>
      </w:r>
      <w:r w:rsidRPr="00F7570F">
        <w:rPr>
          <w:rFonts w:ascii="Times New Roman" w:hAnsi="Times New Roman" w:cs="Times New Roman"/>
          <w:iCs/>
          <w:sz w:val="24"/>
          <w:szCs w:val="24"/>
        </w:rPr>
        <w:t xml:space="preserve"> but was </w:t>
      </w:r>
      <w:commentRangeStart w:id="45"/>
      <w:r w:rsidRPr="00F7570F">
        <w:rPr>
          <w:rFonts w:ascii="Times New Roman" w:hAnsi="Times New Roman" w:cs="Times New Roman"/>
          <w:iCs/>
          <w:sz w:val="24"/>
          <w:szCs w:val="24"/>
        </w:rPr>
        <w:t>90%</w:t>
      </w:r>
      <w:commentRangeEnd w:id="45"/>
      <w:r w:rsidR="00A4300A">
        <w:rPr>
          <w:rStyle w:val="CommentReference"/>
        </w:rPr>
        <w:commentReference w:id="45"/>
      </w:r>
      <w:r w:rsidRPr="00F7570F">
        <w:rPr>
          <w:rFonts w:ascii="Times New Roman" w:hAnsi="Times New Roman" w:cs="Times New Roman"/>
          <w:iCs/>
          <w:sz w:val="24"/>
          <w:szCs w:val="24"/>
        </w:rPr>
        <w:t xml:space="preserve"> sensitive to </w:t>
      </w:r>
      <w:r w:rsidRPr="00F7570F">
        <w:rPr>
          <w:rFonts w:ascii="Times New Roman" w:hAnsi="Times New Roman" w:cs="Times New Roman"/>
          <w:i/>
          <w:sz w:val="24"/>
          <w:szCs w:val="24"/>
        </w:rPr>
        <w:t xml:space="preserve">Fusarium </w:t>
      </w:r>
      <w:r w:rsidRPr="00F7570F">
        <w:rPr>
          <w:rFonts w:ascii="Times New Roman" w:hAnsi="Times New Roman" w:cs="Times New Roman"/>
          <w:iCs/>
          <w:sz w:val="24"/>
          <w:szCs w:val="24"/>
        </w:rPr>
        <w:t xml:space="preserve">and </w:t>
      </w:r>
      <w:r w:rsidRPr="00F7570F">
        <w:rPr>
          <w:rFonts w:ascii="Times New Roman" w:hAnsi="Times New Roman" w:cs="Times New Roman"/>
          <w:i/>
          <w:sz w:val="24"/>
          <w:szCs w:val="24"/>
        </w:rPr>
        <w:t>Trychophyton rubrum</w:t>
      </w:r>
      <w:r w:rsidRPr="00F7570F">
        <w:rPr>
          <w:rFonts w:ascii="Times New Roman" w:hAnsi="Times New Roman" w:cs="Times New Roman"/>
          <w:iCs/>
          <w:sz w:val="24"/>
          <w:szCs w:val="24"/>
        </w:rPr>
        <w:t xml:space="preserve">. Findings also showed that the ethanolic extracts of </w:t>
      </w:r>
      <w:r w:rsidRPr="00F7570F">
        <w:rPr>
          <w:rFonts w:ascii="Times New Roman" w:hAnsi="Times New Roman" w:cs="Times New Roman"/>
          <w:i/>
          <w:sz w:val="24"/>
          <w:szCs w:val="24"/>
        </w:rPr>
        <w:t xml:space="preserve">O. gratissimum </w:t>
      </w:r>
      <w:r w:rsidRPr="00F7570F">
        <w:rPr>
          <w:rFonts w:ascii="Times New Roman" w:hAnsi="Times New Roman" w:cs="Times New Roman"/>
          <w:iCs/>
          <w:sz w:val="24"/>
          <w:szCs w:val="24"/>
        </w:rPr>
        <w:t xml:space="preserve">had 100 and </w:t>
      </w:r>
      <w:commentRangeStart w:id="46"/>
      <w:r w:rsidRPr="00F7570F">
        <w:rPr>
          <w:rFonts w:ascii="Times New Roman" w:hAnsi="Times New Roman" w:cs="Times New Roman"/>
          <w:iCs/>
          <w:sz w:val="24"/>
          <w:szCs w:val="24"/>
        </w:rPr>
        <w:t>90%</w:t>
      </w:r>
      <w:commentRangeEnd w:id="46"/>
      <w:r w:rsidR="00A4300A">
        <w:rPr>
          <w:rStyle w:val="CommentReference"/>
        </w:rPr>
        <w:commentReference w:id="46"/>
      </w:r>
      <w:r w:rsidRPr="00F7570F">
        <w:rPr>
          <w:rFonts w:ascii="Times New Roman" w:hAnsi="Times New Roman" w:cs="Times New Roman"/>
          <w:iCs/>
          <w:sz w:val="24"/>
          <w:szCs w:val="24"/>
        </w:rPr>
        <w:t xml:space="preserve"> antifungal activity on </w:t>
      </w:r>
      <w:r w:rsidRPr="00F7570F">
        <w:rPr>
          <w:rFonts w:ascii="Times New Roman" w:hAnsi="Times New Roman" w:cs="Times New Roman"/>
          <w:i/>
          <w:sz w:val="24"/>
          <w:szCs w:val="24"/>
        </w:rPr>
        <w:t>Penicillium, Aspergillus flavus, Aspergillus terreus, Fusarium, Mucor, Rhizopus</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lastRenderedPageBreak/>
        <w:t>Trichophyton rubrum</w:t>
      </w:r>
      <w:r w:rsidRPr="00F7570F">
        <w:rPr>
          <w:rFonts w:ascii="Times New Roman" w:hAnsi="Times New Roman" w:cs="Times New Roman"/>
          <w:iCs/>
          <w:sz w:val="24"/>
          <w:szCs w:val="24"/>
        </w:rPr>
        <w:t xml:space="preserve"> isolated from barbers’ shop in Port Harcourt. The inhibitory activities of the extract were likened to the presence of methaqualone, cinnamic acid, isoquinoline, and toluidine in the extracts of </w:t>
      </w:r>
      <w:r w:rsidRPr="00F7570F">
        <w:rPr>
          <w:rFonts w:ascii="Times New Roman" w:hAnsi="Times New Roman" w:cs="Times New Roman"/>
          <w:i/>
          <w:sz w:val="24"/>
          <w:szCs w:val="24"/>
        </w:rPr>
        <w:t>S. alata</w:t>
      </w:r>
      <w:r w:rsidR="002B1FFF">
        <w:rPr>
          <w:rFonts w:ascii="Times New Roman" w:hAnsi="Times New Roman" w:cs="Times New Roman"/>
          <w:i/>
          <w:sz w:val="24"/>
          <w:szCs w:val="24"/>
        </w:rPr>
        <w:t xml:space="preserve"> </w:t>
      </w:r>
      <w:r w:rsidRPr="00F7570F">
        <w:rPr>
          <w:rFonts w:ascii="Times New Roman" w:hAnsi="Times New Roman" w:cs="Times New Roman"/>
          <w:iCs/>
          <w:sz w:val="24"/>
          <w:szCs w:val="24"/>
        </w:rPr>
        <w:t xml:space="preserve">(Adelowo and Oladeji, 2017). The extracts of </w:t>
      </w:r>
      <w:r w:rsidRPr="00F7570F">
        <w:rPr>
          <w:rFonts w:ascii="Times New Roman" w:hAnsi="Times New Roman" w:cs="Times New Roman"/>
          <w:i/>
          <w:sz w:val="24"/>
          <w:szCs w:val="24"/>
        </w:rPr>
        <w:t>O. gratissimum</w:t>
      </w:r>
      <w:r w:rsidRPr="00F7570F">
        <w:rPr>
          <w:rFonts w:ascii="Times New Roman" w:hAnsi="Times New Roman" w:cs="Times New Roman"/>
          <w:iCs/>
          <w:sz w:val="24"/>
          <w:szCs w:val="24"/>
        </w:rPr>
        <w:t xml:space="preserve"> has previously been discovered to have antifungal properties. The suppression of development of </w:t>
      </w:r>
      <w:r w:rsidRPr="00F7570F">
        <w:rPr>
          <w:rFonts w:ascii="Times New Roman" w:hAnsi="Times New Roman" w:cs="Times New Roman"/>
          <w:i/>
          <w:sz w:val="24"/>
          <w:szCs w:val="24"/>
        </w:rPr>
        <w:t>Trychophyton rubrum</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T. mentagrophytes</w:t>
      </w:r>
      <w:r w:rsidRPr="00F7570F">
        <w:rPr>
          <w:rFonts w:ascii="Times New Roman" w:hAnsi="Times New Roman" w:cs="Times New Roman"/>
          <w:iCs/>
          <w:sz w:val="24"/>
          <w:szCs w:val="24"/>
        </w:rPr>
        <w:t xml:space="preserve"> was confirmed by Lima </w:t>
      </w:r>
      <w:r w:rsidRPr="00F7570F">
        <w:rPr>
          <w:rFonts w:ascii="Times New Roman" w:hAnsi="Times New Roman" w:cs="Times New Roman"/>
          <w:i/>
          <w:sz w:val="24"/>
          <w:szCs w:val="24"/>
        </w:rPr>
        <w:t>et al.</w:t>
      </w:r>
      <w:r w:rsidRPr="00F7570F">
        <w:rPr>
          <w:rFonts w:ascii="Times New Roman" w:hAnsi="Times New Roman" w:cs="Times New Roman"/>
          <w:iCs/>
          <w:sz w:val="24"/>
          <w:szCs w:val="24"/>
        </w:rPr>
        <w:t xml:space="preserve"> (1993) and Nwosu and Okafor (1995). Thymol, a component of </w:t>
      </w:r>
      <w:r w:rsidRPr="00F7570F">
        <w:rPr>
          <w:rFonts w:ascii="Times New Roman" w:hAnsi="Times New Roman" w:cs="Times New Roman"/>
          <w:i/>
          <w:sz w:val="24"/>
          <w:szCs w:val="24"/>
        </w:rPr>
        <w:t>O. gratissimum</w:t>
      </w:r>
      <w:r w:rsidRPr="00F7570F">
        <w:rPr>
          <w:rFonts w:ascii="Times New Roman" w:hAnsi="Times New Roman" w:cs="Times New Roman"/>
          <w:iCs/>
          <w:sz w:val="24"/>
          <w:szCs w:val="24"/>
        </w:rPr>
        <w:t xml:space="preserve"> essential oil, was shown to be extremely potent against </w:t>
      </w:r>
      <w:r w:rsidRPr="00F7570F">
        <w:rPr>
          <w:rFonts w:ascii="Times New Roman" w:hAnsi="Times New Roman" w:cs="Times New Roman"/>
          <w:i/>
          <w:sz w:val="24"/>
          <w:szCs w:val="24"/>
        </w:rPr>
        <w:t>T. rubrum, T. mentagrophytes, Candida neoformans, Candida albicans,</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Malassezia pachydermatis</w:t>
      </w:r>
      <w:r w:rsidRPr="00F7570F">
        <w:rPr>
          <w:rFonts w:ascii="Times New Roman" w:hAnsi="Times New Roman" w:cs="Times New Roman"/>
          <w:iCs/>
          <w:sz w:val="24"/>
          <w:szCs w:val="24"/>
        </w:rPr>
        <w:t xml:space="preserve"> by </w:t>
      </w:r>
      <w:r w:rsidR="004839F2">
        <w:rPr>
          <w:rFonts w:ascii="Times New Roman" w:hAnsi="Times New Roman" w:cs="Times New Roman"/>
          <w:iCs/>
          <w:sz w:val="24"/>
          <w:szCs w:val="24"/>
        </w:rPr>
        <w:t>Chand</w:t>
      </w:r>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et al.</w:t>
      </w:r>
      <w:r w:rsidRPr="00F7570F">
        <w:rPr>
          <w:rFonts w:ascii="Times New Roman" w:hAnsi="Times New Roman" w:cs="Times New Roman"/>
          <w:iCs/>
          <w:sz w:val="24"/>
          <w:szCs w:val="24"/>
        </w:rPr>
        <w:t xml:space="preserve"> (200</w:t>
      </w:r>
      <w:r w:rsidR="004839F2">
        <w:rPr>
          <w:rFonts w:ascii="Times New Roman" w:hAnsi="Times New Roman" w:cs="Times New Roman"/>
          <w:iCs/>
          <w:sz w:val="24"/>
          <w:szCs w:val="24"/>
        </w:rPr>
        <w:t>2</w:t>
      </w:r>
      <w:r w:rsidRPr="00F7570F">
        <w:rPr>
          <w:rFonts w:ascii="Times New Roman" w:hAnsi="Times New Roman" w:cs="Times New Roman"/>
          <w:iCs/>
          <w:sz w:val="24"/>
          <w:szCs w:val="24"/>
        </w:rPr>
        <w:t>).</w:t>
      </w:r>
    </w:p>
    <w:p w14:paraId="2D94B8BD" w14:textId="77777777" w:rsidR="00B9761F" w:rsidRDefault="00FD5993" w:rsidP="00CC5437">
      <w:pPr>
        <w:spacing w:line="240" w:lineRule="auto"/>
        <w:jc w:val="both"/>
      </w:pPr>
      <w:r w:rsidRPr="00F7570F">
        <w:rPr>
          <w:rFonts w:ascii="Times New Roman" w:hAnsi="Times New Roman" w:cs="Times New Roman"/>
          <w:iCs/>
          <w:sz w:val="24"/>
          <w:szCs w:val="24"/>
        </w:rPr>
        <w:t>Unlike the antifungal properties of the ethanolic extracts of all three plants, the methanolic extracts proved to possess better antifungal activity. This observed differences in the antimicrobial effect of same plant showing varied response could be attributed to the affinity or level of phytochemicals extracted by the extracting solvent. This agreed with previous studies that solvents which includes n-hexane, ethyl acetate, methanol and water used for extraction possess different affinities for phytochemical compounds (Ibrahim</w:t>
      </w:r>
      <w:r w:rsidR="004023E8">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et al., </w:t>
      </w:r>
      <w:r w:rsidRPr="00F7570F">
        <w:rPr>
          <w:rFonts w:ascii="Times New Roman" w:hAnsi="Times New Roman" w:cs="Times New Roman"/>
          <w:iCs/>
          <w:sz w:val="24"/>
          <w:szCs w:val="24"/>
        </w:rPr>
        <w:t xml:space="preserve">2015; Tsado </w:t>
      </w:r>
      <w:r w:rsidRPr="00F7570F">
        <w:rPr>
          <w:rFonts w:ascii="Times New Roman" w:hAnsi="Times New Roman" w:cs="Times New Roman"/>
          <w:i/>
          <w:sz w:val="24"/>
          <w:szCs w:val="24"/>
        </w:rPr>
        <w:t xml:space="preserve">et al., </w:t>
      </w:r>
      <w:r w:rsidRPr="00F7570F">
        <w:rPr>
          <w:rFonts w:ascii="Times New Roman" w:hAnsi="Times New Roman" w:cs="Times New Roman"/>
          <w:iCs/>
          <w:sz w:val="24"/>
          <w:szCs w:val="24"/>
        </w:rPr>
        <w:t>2016). Thus, the higher potency of antimicrobial function exhibited by the methanol extract suggests that the methanol extract possessed higher qualitative phytochemical composition than the ethanol</w:t>
      </w:r>
      <w:r w:rsidR="00BF12D1">
        <w:rPr>
          <w:rFonts w:ascii="Times New Roman" w:hAnsi="Times New Roman" w:cs="Times New Roman"/>
          <w:iCs/>
          <w:sz w:val="24"/>
          <w:szCs w:val="24"/>
        </w:rPr>
        <w:t xml:space="preserve"> and crude</w:t>
      </w:r>
      <w:r w:rsidRPr="00F7570F">
        <w:rPr>
          <w:rFonts w:ascii="Times New Roman" w:hAnsi="Times New Roman" w:cs="Times New Roman"/>
          <w:iCs/>
          <w:sz w:val="24"/>
          <w:szCs w:val="24"/>
        </w:rPr>
        <w:t xml:space="preserve"> extrac</w:t>
      </w:r>
      <w:r w:rsidR="004023E8">
        <w:rPr>
          <w:rFonts w:ascii="Times New Roman" w:hAnsi="Times New Roman" w:cs="Times New Roman"/>
          <w:iCs/>
          <w:sz w:val="24"/>
          <w:szCs w:val="24"/>
        </w:rPr>
        <w:t>t</w:t>
      </w:r>
      <w:r w:rsidR="00BF12D1">
        <w:rPr>
          <w:rFonts w:ascii="Times New Roman" w:hAnsi="Times New Roman" w:cs="Times New Roman"/>
          <w:iCs/>
          <w:sz w:val="24"/>
          <w:szCs w:val="24"/>
        </w:rPr>
        <w:t>s</w:t>
      </w:r>
      <w:r w:rsidR="004023E8">
        <w:rPr>
          <w:rFonts w:ascii="Times New Roman" w:hAnsi="Times New Roman" w:cs="Times New Roman"/>
          <w:iCs/>
          <w:sz w:val="24"/>
          <w:szCs w:val="24"/>
        </w:rPr>
        <w:t>.</w:t>
      </w:r>
    </w:p>
    <w:p w14:paraId="3D8006BF" w14:textId="77777777" w:rsidR="00B9761F" w:rsidRPr="00CC5437" w:rsidRDefault="00CC5437">
      <w:pPr>
        <w:rPr>
          <w:rFonts w:ascii="Times New Roman" w:hAnsi="Times New Roman" w:cs="Times New Roman"/>
          <w:b/>
          <w:bCs/>
        </w:rPr>
      </w:pPr>
      <w:bookmarkStart w:id="47" w:name="_Hlk194397572"/>
      <w:r w:rsidRPr="00CC5437">
        <w:rPr>
          <w:rFonts w:ascii="Times New Roman" w:hAnsi="Times New Roman" w:cs="Times New Roman"/>
          <w:b/>
          <w:bCs/>
        </w:rPr>
        <w:t>Conclusion</w:t>
      </w:r>
    </w:p>
    <w:p w14:paraId="244EA31A" w14:textId="30BAF75B" w:rsidR="00A9574E" w:rsidRPr="00E818A5" w:rsidRDefault="00A9574E" w:rsidP="00A9574E">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findings </w:t>
      </w:r>
      <w:r>
        <w:rPr>
          <w:rFonts w:ascii="Times New Roman" w:hAnsi="Times New Roman" w:cs="Times New Roman"/>
          <w:iCs/>
          <w:sz w:val="24"/>
          <w:szCs w:val="24"/>
        </w:rPr>
        <w:t>from</w:t>
      </w:r>
      <w:r w:rsidRPr="00E818A5">
        <w:rPr>
          <w:rFonts w:ascii="Times New Roman" w:hAnsi="Times New Roman" w:cs="Times New Roman"/>
          <w:iCs/>
          <w:sz w:val="24"/>
          <w:szCs w:val="24"/>
        </w:rPr>
        <w:t xml:space="preserve"> this study </w:t>
      </w:r>
      <w:r>
        <w:rPr>
          <w:rFonts w:ascii="Times New Roman" w:hAnsi="Times New Roman" w:cs="Times New Roman"/>
          <w:iCs/>
          <w:sz w:val="24"/>
          <w:szCs w:val="24"/>
        </w:rPr>
        <w:t>emphasizes</w:t>
      </w:r>
      <w:r w:rsidRPr="00E818A5">
        <w:rPr>
          <w:rFonts w:ascii="Times New Roman" w:hAnsi="Times New Roman" w:cs="Times New Roman"/>
          <w:iCs/>
          <w:sz w:val="24"/>
          <w:szCs w:val="24"/>
        </w:rPr>
        <w:t xml:space="preserve"> the presence of diverse fungal species on salon equipment, including </w:t>
      </w:r>
      <w:r w:rsidRPr="00E818A5">
        <w:rPr>
          <w:rFonts w:ascii="Times New Roman" w:hAnsi="Times New Roman" w:cs="Times New Roman"/>
          <w:i/>
          <w:sz w:val="24"/>
          <w:szCs w:val="24"/>
        </w:rPr>
        <w:t>Aspergillus flavus</w:t>
      </w:r>
      <w:r w:rsidRPr="00E818A5">
        <w:rPr>
          <w:rFonts w:ascii="Times New Roman" w:hAnsi="Times New Roman" w:cs="Times New Roman"/>
          <w:iCs/>
          <w:sz w:val="24"/>
          <w:szCs w:val="24"/>
        </w:rPr>
        <w:t xml:space="preserve">, </w:t>
      </w:r>
      <w:r w:rsidRPr="00E818A5">
        <w:rPr>
          <w:rFonts w:ascii="Times New Roman" w:hAnsi="Times New Roman" w:cs="Times New Roman"/>
          <w:i/>
          <w:sz w:val="24"/>
          <w:szCs w:val="24"/>
        </w:rPr>
        <w:t>Aspergillus terreus, Fusarium solani, Mucor indicus, Rhizopus nigricans</w:t>
      </w:r>
      <w:r w:rsidRPr="00E818A5">
        <w:rPr>
          <w:rFonts w:ascii="Times New Roman" w:hAnsi="Times New Roman" w:cs="Times New Roman"/>
          <w:iCs/>
          <w:sz w:val="24"/>
          <w:szCs w:val="24"/>
        </w:rPr>
        <w:t xml:space="preserve">, </w:t>
      </w:r>
      <w:r w:rsidRPr="00E818A5">
        <w:rPr>
          <w:rFonts w:ascii="Times New Roman" w:hAnsi="Times New Roman" w:cs="Times New Roman"/>
          <w:i/>
          <w:sz w:val="24"/>
          <w:szCs w:val="24"/>
        </w:rPr>
        <w:t>Trichophyton rubrum</w:t>
      </w:r>
      <w:r w:rsidRPr="00E818A5">
        <w:rPr>
          <w:rFonts w:ascii="Times New Roman" w:hAnsi="Times New Roman" w:cs="Times New Roman"/>
          <w:iCs/>
          <w:sz w:val="24"/>
          <w:szCs w:val="24"/>
        </w:rPr>
        <w:t xml:space="preserve">, and </w:t>
      </w:r>
      <w:r w:rsidRPr="00E818A5">
        <w:rPr>
          <w:rFonts w:ascii="Times New Roman" w:hAnsi="Times New Roman" w:cs="Times New Roman"/>
          <w:i/>
          <w:sz w:val="24"/>
          <w:szCs w:val="24"/>
        </w:rPr>
        <w:t>Penicillium italicum</w:t>
      </w:r>
      <w:r w:rsidRPr="00E818A5">
        <w:rPr>
          <w:rFonts w:ascii="Times New Roman" w:hAnsi="Times New Roman" w:cs="Times New Roman"/>
          <w:iCs/>
          <w:sz w:val="24"/>
          <w:szCs w:val="24"/>
        </w:rPr>
        <w:t>, across</w:t>
      </w:r>
      <w:r>
        <w:rPr>
          <w:rFonts w:ascii="Times New Roman" w:hAnsi="Times New Roman" w:cs="Times New Roman"/>
          <w:iCs/>
          <w:sz w:val="24"/>
          <w:szCs w:val="24"/>
        </w:rPr>
        <w:t xml:space="preserve"> the</w:t>
      </w:r>
      <w:r w:rsidRPr="00E818A5">
        <w:rPr>
          <w:rFonts w:ascii="Times New Roman" w:hAnsi="Times New Roman" w:cs="Times New Roman"/>
          <w:iCs/>
          <w:sz w:val="24"/>
          <w:szCs w:val="24"/>
        </w:rPr>
        <w:t xml:space="preserve"> different </w:t>
      </w:r>
      <w:r>
        <w:rPr>
          <w:rFonts w:ascii="Times New Roman" w:hAnsi="Times New Roman" w:cs="Times New Roman"/>
          <w:iCs/>
          <w:sz w:val="24"/>
          <w:szCs w:val="24"/>
        </w:rPr>
        <w:t xml:space="preserve">study </w:t>
      </w:r>
      <w:r w:rsidRPr="00E818A5">
        <w:rPr>
          <w:rFonts w:ascii="Times New Roman" w:hAnsi="Times New Roman" w:cs="Times New Roman"/>
          <w:iCs/>
          <w:sz w:val="24"/>
          <w:szCs w:val="24"/>
        </w:rPr>
        <w:t xml:space="preserve">locations. The fungal contamination was highest in brushes, followed by combs and clippers, </w:t>
      </w:r>
      <w:r w:rsidR="005D67EF">
        <w:rPr>
          <w:rFonts w:ascii="Times New Roman" w:hAnsi="Times New Roman" w:cs="Times New Roman"/>
          <w:iCs/>
          <w:sz w:val="24"/>
          <w:szCs w:val="24"/>
        </w:rPr>
        <w:t xml:space="preserve">which </w:t>
      </w:r>
      <w:r w:rsidRPr="00E818A5">
        <w:rPr>
          <w:rFonts w:ascii="Times New Roman" w:hAnsi="Times New Roman" w:cs="Times New Roman"/>
          <w:iCs/>
          <w:sz w:val="24"/>
          <w:szCs w:val="24"/>
        </w:rPr>
        <w:t>indicat</w:t>
      </w:r>
      <w:r w:rsidR="005D67EF">
        <w:rPr>
          <w:rFonts w:ascii="Times New Roman" w:hAnsi="Times New Roman" w:cs="Times New Roman"/>
          <w:iCs/>
          <w:sz w:val="24"/>
          <w:szCs w:val="24"/>
        </w:rPr>
        <w:t>es</w:t>
      </w:r>
      <w:r w:rsidRPr="00E818A5">
        <w:rPr>
          <w:rFonts w:ascii="Times New Roman" w:hAnsi="Times New Roman" w:cs="Times New Roman"/>
          <w:iCs/>
          <w:sz w:val="24"/>
          <w:szCs w:val="24"/>
        </w:rPr>
        <w:t xml:space="preserve"> that </w:t>
      </w:r>
      <w:r>
        <w:rPr>
          <w:rFonts w:ascii="Times New Roman" w:hAnsi="Times New Roman" w:cs="Times New Roman"/>
          <w:iCs/>
          <w:sz w:val="24"/>
          <w:szCs w:val="24"/>
        </w:rPr>
        <w:t>improper</w:t>
      </w:r>
      <w:r w:rsidRPr="00E818A5">
        <w:rPr>
          <w:rFonts w:ascii="Times New Roman" w:hAnsi="Times New Roman" w:cs="Times New Roman"/>
          <w:iCs/>
          <w:sz w:val="24"/>
          <w:szCs w:val="24"/>
        </w:rPr>
        <w:t xml:space="preserve"> cleaning </w:t>
      </w:r>
      <w:r>
        <w:rPr>
          <w:rFonts w:ascii="Times New Roman" w:hAnsi="Times New Roman" w:cs="Times New Roman"/>
          <w:iCs/>
          <w:sz w:val="24"/>
          <w:szCs w:val="24"/>
        </w:rPr>
        <w:t>techniques</w:t>
      </w:r>
      <w:r w:rsidRPr="00E818A5">
        <w:rPr>
          <w:rFonts w:ascii="Times New Roman" w:hAnsi="Times New Roman" w:cs="Times New Roman"/>
          <w:iCs/>
          <w:sz w:val="24"/>
          <w:szCs w:val="24"/>
        </w:rPr>
        <w:t xml:space="preserve"> and frequent use</w:t>
      </w:r>
      <w:r w:rsidR="000D03A6">
        <w:rPr>
          <w:rFonts w:ascii="Times New Roman" w:hAnsi="Times New Roman" w:cs="Times New Roman"/>
          <w:iCs/>
          <w:sz w:val="24"/>
          <w:szCs w:val="24"/>
        </w:rPr>
        <w:t>,</w:t>
      </w:r>
      <w:r w:rsidRPr="00E818A5">
        <w:rPr>
          <w:rFonts w:ascii="Times New Roman" w:hAnsi="Times New Roman" w:cs="Times New Roman"/>
          <w:iCs/>
          <w:sz w:val="24"/>
          <w:szCs w:val="24"/>
        </w:rPr>
        <w:t xml:space="preserve"> contribute to microbial load.</w:t>
      </w:r>
    </w:p>
    <w:p w14:paraId="77D3DFCE" w14:textId="77777777" w:rsidR="00A9574E" w:rsidRPr="00E818A5" w:rsidRDefault="00A9574E" w:rsidP="00A9574E">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antifungal activity of </w:t>
      </w:r>
      <w:r w:rsidRPr="00F7570F">
        <w:rPr>
          <w:rFonts w:ascii="Times New Roman" w:hAnsi="Times New Roman" w:cs="Times New Roman"/>
          <w:i/>
          <w:sz w:val="24"/>
          <w:szCs w:val="24"/>
        </w:rPr>
        <w:t>O. gratissimum</w:t>
      </w:r>
      <w:r w:rsidRPr="00E818A5">
        <w:rPr>
          <w:rFonts w:ascii="Times New Roman" w:hAnsi="Times New Roman" w:cs="Times New Roman"/>
          <w:iCs/>
          <w:sz w:val="24"/>
          <w:szCs w:val="24"/>
        </w:rPr>
        <w:t xml:space="preserve"> extracts demonstrated significant efficacy in inhibiting fungal isolates. The methanolic extract exhibited the highest antifungal potency, showing complete inhibition of most fungal isolates. Ethanolic extracts also demonstrated strong inhibitory effects, whereas crude extracts showed lower antifungal activity. The observed differences in antifungal potency among extracts c</w:t>
      </w:r>
      <w:r>
        <w:rPr>
          <w:rFonts w:ascii="Times New Roman" w:hAnsi="Times New Roman" w:cs="Times New Roman"/>
          <w:iCs/>
          <w:sz w:val="24"/>
          <w:szCs w:val="24"/>
        </w:rPr>
        <w:t>ould</w:t>
      </w:r>
      <w:r w:rsidRPr="00E818A5">
        <w:rPr>
          <w:rFonts w:ascii="Times New Roman" w:hAnsi="Times New Roman" w:cs="Times New Roman"/>
          <w:iCs/>
          <w:sz w:val="24"/>
          <w:szCs w:val="24"/>
        </w:rPr>
        <w:t xml:space="preserve"> be attributed to the solubility and affinity of bioactive compounds in different solvents.</w:t>
      </w:r>
    </w:p>
    <w:p w14:paraId="738FB04A" w14:textId="2DBF474F" w:rsidR="00B9761F" w:rsidRPr="009D086F" w:rsidRDefault="00A9574E" w:rsidP="009D086F">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These findings suggest that </w:t>
      </w:r>
      <w:r w:rsidRPr="00F7570F">
        <w:rPr>
          <w:rFonts w:ascii="Times New Roman" w:hAnsi="Times New Roman" w:cs="Times New Roman"/>
          <w:i/>
          <w:sz w:val="24"/>
          <w:szCs w:val="24"/>
        </w:rPr>
        <w:t>O. gratissimum</w:t>
      </w:r>
      <w:r w:rsidRPr="00E818A5">
        <w:rPr>
          <w:rFonts w:ascii="Times New Roman" w:hAnsi="Times New Roman" w:cs="Times New Roman"/>
          <w:iCs/>
          <w:sz w:val="24"/>
          <w:szCs w:val="24"/>
        </w:rPr>
        <w:t xml:space="preserve"> extracts, particularly methanolic extracts, could serve as a potential alternative antifungal agent for controlling fungal contamination in salon environments.</w:t>
      </w:r>
      <w:bookmarkEnd w:id="47"/>
    </w:p>
    <w:p w14:paraId="339C1E55" w14:textId="77777777" w:rsidR="008F5347" w:rsidRPr="00E818A5" w:rsidRDefault="008F5347" w:rsidP="008F5347">
      <w:pPr>
        <w:spacing w:line="480" w:lineRule="auto"/>
        <w:jc w:val="both"/>
        <w:rPr>
          <w:rFonts w:ascii="Times New Roman" w:hAnsi="Times New Roman" w:cs="Times New Roman"/>
          <w:iCs/>
          <w:sz w:val="24"/>
          <w:szCs w:val="24"/>
        </w:rPr>
      </w:pPr>
      <w:r w:rsidRPr="00E818A5">
        <w:rPr>
          <w:rFonts w:ascii="Times New Roman" w:hAnsi="Times New Roman" w:cs="Times New Roman"/>
          <w:b/>
          <w:bCs/>
          <w:iCs/>
          <w:sz w:val="24"/>
          <w:szCs w:val="24"/>
        </w:rPr>
        <w:t>Recommendations</w:t>
      </w:r>
    </w:p>
    <w:p w14:paraId="669D111B" w14:textId="3333F6F0" w:rsidR="008F5347" w:rsidRPr="00F12355" w:rsidRDefault="008F5347" w:rsidP="009D086F">
      <w:pPr>
        <w:numPr>
          <w:ilvl w:val="0"/>
          <w:numId w:val="1"/>
        </w:num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methanolic extract of </w:t>
      </w:r>
      <w:r w:rsidR="007976EE" w:rsidRPr="00F12355">
        <w:rPr>
          <w:rFonts w:ascii="Times New Roman" w:hAnsi="Times New Roman" w:cs="Times New Roman"/>
          <w:i/>
          <w:sz w:val="24"/>
          <w:szCs w:val="24"/>
        </w:rPr>
        <w:t>O. gratissimum</w:t>
      </w:r>
      <w:r w:rsidRPr="00E818A5">
        <w:rPr>
          <w:rFonts w:ascii="Times New Roman" w:hAnsi="Times New Roman" w:cs="Times New Roman"/>
          <w:iCs/>
          <w:sz w:val="24"/>
          <w:szCs w:val="24"/>
        </w:rPr>
        <w:t xml:space="preserve"> demonstrated significant antifungal activity and could be </w:t>
      </w:r>
      <w:r w:rsidR="009D086F" w:rsidRPr="00F12355">
        <w:rPr>
          <w:rFonts w:ascii="Times New Roman" w:hAnsi="Times New Roman" w:cs="Times New Roman"/>
          <w:iCs/>
          <w:sz w:val="24"/>
          <w:szCs w:val="24"/>
        </w:rPr>
        <w:t>incorporated</w:t>
      </w:r>
      <w:r w:rsidRPr="00E818A5">
        <w:rPr>
          <w:rFonts w:ascii="Times New Roman" w:hAnsi="Times New Roman" w:cs="Times New Roman"/>
          <w:iCs/>
          <w:sz w:val="24"/>
          <w:szCs w:val="24"/>
        </w:rPr>
        <w:t xml:space="preserve"> into antifungal sprays or disinfectants for salon equipment</w:t>
      </w:r>
      <w:r w:rsidR="009D086F" w:rsidRPr="00F12355">
        <w:rPr>
          <w:rFonts w:ascii="Times New Roman" w:hAnsi="Times New Roman" w:cs="Times New Roman"/>
          <w:iCs/>
          <w:sz w:val="24"/>
          <w:szCs w:val="24"/>
        </w:rPr>
        <w:t>, depending on the outcome of further research</w:t>
      </w:r>
      <w:r w:rsidRPr="00E818A5">
        <w:rPr>
          <w:rFonts w:ascii="Times New Roman" w:hAnsi="Times New Roman" w:cs="Times New Roman"/>
          <w:iCs/>
          <w:sz w:val="24"/>
          <w:szCs w:val="24"/>
        </w:rPr>
        <w:t>.</w:t>
      </w:r>
    </w:p>
    <w:p w14:paraId="11135E15" w14:textId="2F0D010E" w:rsidR="009D086F" w:rsidRPr="00F12355" w:rsidRDefault="009D086F" w:rsidP="009D086F">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iCs/>
          <w:sz w:val="24"/>
          <w:szCs w:val="24"/>
        </w:rPr>
        <w:t>Pharmaceutical companies should partner more with research students and channel more energy towards plant remedies for various diseases including dermatophyte infection as plant extracts have shown great potential.</w:t>
      </w:r>
    </w:p>
    <w:p w14:paraId="32A614E6" w14:textId="315AEFDF" w:rsidR="008F5347" w:rsidRPr="00E818A5" w:rsidRDefault="009D086F" w:rsidP="009D086F">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sz w:val="24"/>
          <w:szCs w:val="24"/>
        </w:rPr>
        <w:lastRenderedPageBreak/>
        <w:t>There is a need for regulation in establishing new salons as well as, train and retrain those already operating one.</w:t>
      </w:r>
      <w:r w:rsidRPr="00F12355">
        <w:rPr>
          <w:rFonts w:ascii="Times New Roman" w:hAnsi="Times New Roman" w:cs="Times New Roman"/>
          <w:iCs/>
          <w:sz w:val="24"/>
          <w:szCs w:val="24"/>
        </w:rPr>
        <w:t xml:space="preserve"> </w:t>
      </w:r>
      <w:r w:rsidR="008F5347" w:rsidRPr="00E818A5">
        <w:rPr>
          <w:rFonts w:ascii="Times New Roman" w:hAnsi="Times New Roman" w:cs="Times New Roman"/>
          <w:iCs/>
          <w:sz w:val="24"/>
          <w:szCs w:val="24"/>
        </w:rPr>
        <w:t>Regulatory bodies and health agencies should enforce routine inspections and microbiological assessments of salon equipment to prevent fungal infections and ensure public safety.</w:t>
      </w:r>
    </w:p>
    <w:p w14:paraId="4A1827EE" w14:textId="4000301F" w:rsidR="008F5347" w:rsidRPr="00E818A5" w:rsidRDefault="009D086F" w:rsidP="009D086F">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sz w:val="24"/>
          <w:szCs w:val="24"/>
        </w:rPr>
        <w:t>The need for public sensitization on the mode of spread, simple preventive measures and proper sterilization methods to reduce the prevalence of dermatophytes in barbing salons is recommended.</w:t>
      </w:r>
    </w:p>
    <w:p w14:paraId="6A6AFE17" w14:textId="77777777" w:rsidR="00B9761F" w:rsidRDefault="00B9761F"/>
    <w:p w14:paraId="1D6BCEBC" w14:textId="77777777" w:rsidR="00E950CC" w:rsidRPr="00E950CC" w:rsidRDefault="00E950CC" w:rsidP="00E950CC">
      <w:pPr>
        <w:rPr>
          <w:b/>
          <w:bCs/>
        </w:rPr>
      </w:pPr>
      <w:r w:rsidRPr="00E950CC">
        <w:rPr>
          <w:b/>
          <w:bCs/>
        </w:rPr>
        <w:t>COMPETING INTERESTS DISCLAIMER:</w:t>
      </w:r>
    </w:p>
    <w:p w14:paraId="25A2B843" w14:textId="4BE6D1F2" w:rsidR="00B9761F" w:rsidRDefault="00E950CC" w:rsidP="00E950CC">
      <w:r>
        <w:t>Authors have declared that they have no known competing financial interests OR non-financial interests OR personal relationships that could have appeared to influence the work reported in this paper.</w:t>
      </w:r>
    </w:p>
    <w:p w14:paraId="0D9F0FDA" w14:textId="77777777" w:rsidR="009D086F" w:rsidRDefault="009D086F" w:rsidP="005151E3">
      <w:pPr>
        <w:spacing w:line="360" w:lineRule="auto"/>
        <w:jc w:val="both"/>
        <w:rPr>
          <w:rFonts w:ascii="Times New Roman" w:hAnsi="Times New Roman" w:cs="Times New Roman"/>
          <w:b/>
          <w:bCs/>
          <w:sz w:val="24"/>
          <w:szCs w:val="24"/>
        </w:rPr>
      </w:pPr>
    </w:p>
    <w:p w14:paraId="096E6F6F" w14:textId="77777777" w:rsidR="009D086F" w:rsidRDefault="009D086F" w:rsidP="005151E3">
      <w:pPr>
        <w:spacing w:line="360" w:lineRule="auto"/>
        <w:jc w:val="both"/>
        <w:rPr>
          <w:rFonts w:ascii="Times New Roman" w:hAnsi="Times New Roman" w:cs="Times New Roman"/>
          <w:b/>
          <w:bCs/>
          <w:sz w:val="24"/>
          <w:szCs w:val="24"/>
        </w:rPr>
      </w:pPr>
    </w:p>
    <w:p w14:paraId="6E839823" w14:textId="2A2FDE43" w:rsidR="005151E3" w:rsidRPr="009D086F" w:rsidRDefault="005151E3" w:rsidP="005151E3">
      <w:pPr>
        <w:spacing w:line="360" w:lineRule="auto"/>
        <w:jc w:val="both"/>
        <w:rPr>
          <w:rFonts w:ascii="Times New Roman" w:hAnsi="Times New Roman" w:cs="Times New Roman"/>
          <w:b/>
          <w:bCs/>
          <w:sz w:val="24"/>
          <w:szCs w:val="24"/>
        </w:rPr>
      </w:pPr>
      <w:r w:rsidRPr="009D086F">
        <w:rPr>
          <w:rFonts w:ascii="Times New Roman" w:hAnsi="Times New Roman" w:cs="Times New Roman"/>
          <w:b/>
          <w:bCs/>
          <w:sz w:val="24"/>
          <w:szCs w:val="24"/>
        </w:rPr>
        <w:t>References</w:t>
      </w:r>
    </w:p>
    <w:p w14:paraId="1AE1DFD1" w14:textId="77777777" w:rsidR="006F2C3A" w:rsidRPr="00E73AA1" w:rsidRDefault="006F2C3A" w:rsidP="006F2C3A">
      <w:pPr>
        <w:tabs>
          <w:tab w:val="left" w:pos="720"/>
        </w:tabs>
        <w:spacing w:line="240" w:lineRule="auto"/>
        <w:ind w:left="630" w:right="-540" w:hanging="630"/>
        <w:jc w:val="both"/>
        <w:rPr>
          <w:rFonts w:ascii="Times New Roman" w:hAnsi="Times New Roman" w:cs="Times New Roman"/>
          <w:sz w:val="24"/>
        </w:rPr>
      </w:pPr>
      <w:r w:rsidRPr="00E73AA1">
        <w:rPr>
          <w:rFonts w:ascii="Times New Roman" w:eastAsia="Times New Roman" w:hAnsi="Times New Roman" w:cs="Times New Roman"/>
          <w:sz w:val="24"/>
          <w:szCs w:val="24"/>
        </w:rPr>
        <w:t xml:space="preserve">Adelowo, F. </w:t>
      </w:r>
      <w:r w:rsidRPr="00E73AA1">
        <w:rPr>
          <w:rFonts w:ascii="Times New Roman" w:hAnsi="Times New Roman" w:cs="Times New Roman"/>
          <w:sz w:val="24"/>
          <w:szCs w:val="24"/>
        </w:rPr>
        <w:t>and</w:t>
      </w:r>
      <w:r w:rsidRPr="00E73AA1">
        <w:rPr>
          <w:rFonts w:ascii="Times New Roman" w:eastAsia="Times New Roman" w:hAnsi="Times New Roman" w:cs="Times New Roman"/>
          <w:sz w:val="24"/>
          <w:szCs w:val="24"/>
        </w:rPr>
        <w:t xml:space="preserve"> Oladeji, O. (2017). An Overview of The Phytochemical Analysis of Bioactive Compounds in </w:t>
      </w:r>
      <w:r w:rsidRPr="00E73AA1">
        <w:rPr>
          <w:rFonts w:ascii="Times New Roman" w:eastAsia="Times New Roman" w:hAnsi="Times New Roman" w:cs="Times New Roman"/>
          <w:i/>
          <w:iCs/>
          <w:sz w:val="24"/>
          <w:szCs w:val="24"/>
        </w:rPr>
        <w:t>S. alata</w:t>
      </w:r>
      <w:r w:rsidRPr="00E73AA1">
        <w:rPr>
          <w:rFonts w:ascii="Times New Roman" w:eastAsia="Times New Roman" w:hAnsi="Times New Roman" w:cs="Times New Roman"/>
          <w:sz w:val="24"/>
          <w:szCs w:val="24"/>
        </w:rPr>
        <w:t xml:space="preserve">. </w:t>
      </w:r>
      <w:r w:rsidRPr="00E73AA1">
        <w:rPr>
          <w:rFonts w:ascii="Times New Roman" w:eastAsia="Times New Roman" w:hAnsi="Times New Roman" w:cs="Times New Roman"/>
          <w:i/>
          <w:iCs/>
          <w:sz w:val="24"/>
          <w:szCs w:val="24"/>
        </w:rPr>
        <w:t>American Chemical and Biochemical Engineering</w:t>
      </w:r>
      <w:r w:rsidRPr="00E73AA1">
        <w:rPr>
          <w:rFonts w:ascii="Times New Roman" w:eastAsia="Times New Roman" w:hAnsi="Times New Roman" w:cs="Times New Roman"/>
          <w:sz w:val="24"/>
          <w:szCs w:val="24"/>
        </w:rPr>
        <w:t>, 2(1):7–14.</w:t>
      </w:r>
    </w:p>
    <w:p w14:paraId="4CF385E3" w14:textId="714902B2" w:rsidR="00FD5C9F" w:rsidRPr="00E73AA1" w:rsidRDefault="00621F87" w:rsidP="006C0B12">
      <w:pPr>
        <w:spacing w:after="0" w:line="360" w:lineRule="auto"/>
        <w:ind w:left="1080" w:hanging="1080"/>
        <w:jc w:val="both"/>
        <w:rPr>
          <w:rFonts w:ascii="Times New Roman" w:hAnsi="Times New Roman" w:cs="Times New Roman"/>
          <w:sz w:val="24"/>
          <w:szCs w:val="24"/>
        </w:rPr>
      </w:pPr>
      <w:r w:rsidRPr="00E73AA1">
        <w:rPr>
          <w:rFonts w:ascii="Times New Roman" w:hAnsi="Times New Roman" w:cs="Times New Roman"/>
          <w:sz w:val="24"/>
          <w:szCs w:val="24"/>
        </w:rPr>
        <w:t xml:space="preserve">Chand, D., Mohammadnezhad, M. and Khan, S. (2002). An observational study on barbers practices and associated health hazards in Fiji. </w:t>
      </w:r>
      <w:r w:rsidRPr="00E73AA1">
        <w:rPr>
          <w:rFonts w:ascii="Times New Roman" w:hAnsi="Times New Roman" w:cs="Times New Roman"/>
          <w:i/>
          <w:iCs/>
          <w:sz w:val="24"/>
          <w:szCs w:val="24"/>
        </w:rPr>
        <w:t>Global Journal of Health Science</w:t>
      </w:r>
      <w:r w:rsidRPr="00E73AA1">
        <w:rPr>
          <w:rFonts w:ascii="Times New Roman" w:hAnsi="Times New Roman" w:cs="Times New Roman"/>
          <w:sz w:val="24"/>
          <w:szCs w:val="24"/>
        </w:rPr>
        <w:t>, 14 (3), 108-109</w:t>
      </w:r>
    </w:p>
    <w:commentRangeStart w:id="48"/>
    <w:p w14:paraId="3826A611" w14:textId="3B086ABC" w:rsidR="006C0B12" w:rsidRPr="00E73AA1" w:rsidRDefault="00287A87" w:rsidP="006C0B12">
      <w:pPr>
        <w:spacing w:after="0" w:line="360" w:lineRule="auto"/>
        <w:ind w:left="1080" w:hanging="1080"/>
        <w:jc w:val="both"/>
        <w:rPr>
          <w:rFonts w:ascii="Times New Roman" w:eastAsia="Times New Roman" w:hAnsi="Times New Roman" w:cs="Times New Roman"/>
          <w:sz w:val="15"/>
          <w:szCs w:val="15"/>
        </w:rPr>
      </w:pPr>
      <w:r w:rsidRPr="00E73AA1">
        <w:rPr>
          <w:rFonts w:ascii="Times New Roman" w:hAnsi="Times New Roman" w:cs="Times New Roman"/>
          <w:sz w:val="24"/>
          <w:szCs w:val="24"/>
        </w:rPr>
        <w:fldChar w:fldCharType="begin" w:fldLock="1"/>
      </w:r>
      <w:r w:rsidR="005151E3" w:rsidRPr="00E73AA1">
        <w:rPr>
          <w:rFonts w:ascii="Times New Roman" w:hAnsi="Times New Roman" w:cs="Times New Roman"/>
          <w:sz w:val="24"/>
          <w:szCs w:val="24"/>
        </w:rPr>
        <w:instrText xml:space="preserve">ADDIN Mendeley Bibliography CSL_BIBLIOGRAPHY </w:instrText>
      </w:r>
      <w:r w:rsidRPr="00E73AA1">
        <w:rPr>
          <w:rFonts w:ascii="Times New Roman" w:hAnsi="Times New Roman" w:cs="Times New Roman"/>
          <w:sz w:val="24"/>
          <w:szCs w:val="24"/>
        </w:rPr>
        <w:fldChar w:fldCharType="separate"/>
      </w:r>
      <w:r w:rsidR="005151E3" w:rsidRPr="00E73AA1">
        <w:rPr>
          <w:rFonts w:ascii="Times New Roman" w:hAnsi="Times New Roman" w:cs="Times New Roman"/>
          <w:sz w:val="24"/>
          <w:szCs w:val="24"/>
        </w:rPr>
        <w:t>Demographia (2016). Demographia World Urban Areas. Retrieved 19</w:t>
      </w:r>
      <w:r w:rsidR="005151E3" w:rsidRPr="00E73AA1">
        <w:rPr>
          <w:rFonts w:ascii="Times New Roman" w:hAnsi="Times New Roman" w:cs="Times New Roman"/>
          <w:sz w:val="24"/>
          <w:szCs w:val="24"/>
          <w:vertAlign w:val="superscript"/>
        </w:rPr>
        <w:t>th</w:t>
      </w:r>
      <w:r w:rsidR="005151E3" w:rsidRPr="00E73AA1">
        <w:rPr>
          <w:rFonts w:ascii="Times New Roman" w:hAnsi="Times New Roman" w:cs="Times New Roman"/>
          <w:sz w:val="24"/>
          <w:szCs w:val="24"/>
        </w:rPr>
        <w:t xml:space="preserve"> August, 2019</w:t>
      </w:r>
    </w:p>
    <w:p w14:paraId="30BE59FD" w14:textId="77777777" w:rsidR="006C0B12" w:rsidRPr="00E73AA1" w:rsidRDefault="006C0B12" w:rsidP="006C0B12">
      <w:pPr>
        <w:spacing w:after="0" w:line="360" w:lineRule="auto"/>
        <w:ind w:left="1080" w:hanging="1080"/>
        <w:jc w:val="both"/>
        <w:rPr>
          <w:rFonts w:ascii="Times New Roman" w:eastAsia="Times New Roman" w:hAnsi="Times New Roman" w:cs="Times New Roman"/>
          <w:sz w:val="15"/>
          <w:szCs w:val="15"/>
        </w:rPr>
      </w:pPr>
    </w:p>
    <w:p w14:paraId="29C1B78F" w14:textId="3DBDADB9" w:rsidR="00A82196" w:rsidRPr="00E73AA1" w:rsidRDefault="00A82196" w:rsidP="006C0B12">
      <w:pPr>
        <w:spacing w:after="0" w:line="360" w:lineRule="auto"/>
        <w:ind w:left="630" w:hanging="630"/>
        <w:jc w:val="both"/>
        <w:rPr>
          <w:rFonts w:ascii="Times New Roman" w:eastAsia="Times New Roman" w:hAnsi="Times New Roman" w:cs="Times New Roman"/>
          <w:sz w:val="15"/>
          <w:szCs w:val="15"/>
        </w:rPr>
      </w:pPr>
      <w:r w:rsidRPr="00E73AA1">
        <w:rPr>
          <w:rFonts w:ascii="Times New Roman" w:eastAsia="Times New Roman" w:hAnsi="Times New Roman" w:cs="Times New Roman"/>
          <w:sz w:val="24"/>
          <w:szCs w:val="24"/>
        </w:rPr>
        <w:t>Elewski, B.E. (2000).</w:t>
      </w:r>
      <w:r w:rsidRPr="00E73AA1">
        <w:rPr>
          <w:rFonts w:ascii="Times New Roman" w:eastAsia="Times New Roman" w:hAnsi="Times New Roman" w:cs="Times New Roman"/>
          <w:i/>
          <w:sz w:val="24"/>
          <w:szCs w:val="24"/>
        </w:rPr>
        <w:t>Tinea capitis</w:t>
      </w:r>
      <w:r w:rsidRPr="00E73AA1">
        <w:rPr>
          <w:rFonts w:ascii="Times New Roman" w:eastAsia="Times New Roman" w:hAnsi="Times New Roman" w:cs="Times New Roman"/>
          <w:sz w:val="24"/>
          <w:szCs w:val="24"/>
        </w:rPr>
        <w:t xml:space="preserve">: A Current Perspective. </w:t>
      </w:r>
      <w:r w:rsidRPr="00E73AA1">
        <w:rPr>
          <w:rFonts w:ascii="Times New Roman" w:eastAsia="Times New Roman" w:hAnsi="Times New Roman" w:cs="Times New Roman"/>
          <w:i/>
          <w:sz w:val="24"/>
          <w:szCs w:val="24"/>
        </w:rPr>
        <w:t>Journal of American Academic Dermatology;</w:t>
      </w:r>
      <w:r w:rsidRPr="00E73AA1">
        <w:rPr>
          <w:rFonts w:ascii="Times New Roman" w:eastAsia="Times New Roman" w:hAnsi="Times New Roman" w:cs="Times New Roman"/>
          <w:sz w:val="24"/>
          <w:szCs w:val="24"/>
        </w:rPr>
        <w:t>42:1-20</w:t>
      </w:r>
    </w:p>
    <w:p w14:paraId="5F99C1C2" w14:textId="2F7B56E7" w:rsidR="005151E3" w:rsidRPr="00E73AA1" w:rsidRDefault="005151E3" w:rsidP="005151E3">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hAnsi="Times New Roman" w:cs="Times New Roman"/>
          <w:sz w:val="24"/>
          <w:szCs w:val="24"/>
        </w:rPr>
        <w:t>Ellis, D., Davis, S., Handke, R. and Barkely, R. (2007). Description of Medical Fungi, Second Edition, P 61-67</w:t>
      </w:r>
    </w:p>
    <w:p w14:paraId="28AB2783" w14:textId="77777777" w:rsidR="005151E3" w:rsidRPr="00E73AA1" w:rsidRDefault="005151E3" w:rsidP="005151E3">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hAnsi="Times New Roman" w:cs="Times New Roman"/>
          <w:sz w:val="24"/>
          <w:szCs w:val="24"/>
        </w:rPr>
        <w:t>Hamilton, J, (2003). Nigeria in Pictures.Twenty-first century Books, 71.</w:t>
      </w:r>
    </w:p>
    <w:p w14:paraId="44CD3CB3" w14:textId="77777777" w:rsidR="006C0B12" w:rsidRPr="00E73AA1" w:rsidRDefault="005151E3" w:rsidP="006C0B12">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eastAsia="Times New Roman" w:hAnsi="Times New Roman" w:cs="Times New Roman"/>
          <w:sz w:val="24"/>
          <w:szCs w:val="24"/>
        </w:rPr>
        <w:t>Kligman, A. M., Montagne, W., Ellia, R. A. and Silver, A. F. (2011). Advances in Biology of the skin, Vol. 4, The Sebaceous Glands. Oxford: Pergamon, 110-124.</w:t>
      </w:r>
    </w:p>
    <w:p w14:paraId="0A632A7A" w14:textId="32175965" w:rsidR="00A82196" w:rsidRPr="00E73AA1" w:rsidRDefault="00A82196" w:rsidP="006C0B12">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eastAsia="Times New Roman" w:hAnsi="Times New Roman" w:cs="Times New Roman"/>
          <w:sz w:val="24"/>
          <w:szCs w:val="24"/>
        </w:rPr>
        <w:t xml:space="preserve">Kondo, M., Nakano, N.,&amp; Shiraki, Y., (2006). A Chinese-Japanese Boy with Black Dot Ringworm due to </w:t>
      </w:r>
      <w:r w:rsidRPr="00E73AA1">
        <w:rPr>
          <w:rFonts w:ascii="Times New Roman" w:eastAsia="Times New Roman" w:hAnsi="Times New Roman" w:cs="Times New Roman"/>
          <w:i/>
          <w:sz w:val="24"/>
          <w:szCs w:val="24"/>
        </w:rPr>
        <w:t>Trichophyton violaceum</w:t>
      </w:r>
      <w:r w:rsidRPr="00E73AA1">
        <w:rPr>
          <w:rFonts w:ascii="Times New Roman" w:eastAsia="Times New Roman" w:hAnsi="Times New Roman" w:cs="Times New Roman"/>
          <w:sz w:val="24"/>
          <w:szCs w:val="24"/>
        </w:rPr>
        <w:t xml:space="preserve">, </w:t>
      </w:r>
      <w:r w:rsidRPr="00E73AA1">
        <w:rPr>
          <w:rFonts w:ascii="Times New Roman" w:eastAsia="Times New Roman" w:hAnsi="Times New Roman" w:cs="Times New Roman"/>
          <w:i/>
          <w:sz w:val="24"/>
          <w:szCs w:val="24"/>
        </w:rPr>
        <w:t>Journal of  Dermatology</w:t>
      </w:r>
      <w:r w:rsidRPr="00E73AA1">
        <w:rPr>
          <w:rFonts w:ascii="Times New Roman" w:eastAsia="Times New Roman" w:hAnsi="Times New Roman" w:cs="Times New Roman"/>
          <w:sz w:val="24"/>
          <w:szCs w:val="24"/>
        </w:rPr>
        <w:t>; 33(3):165-8.</w:t>
      </w:r>
    </w:p>
    <w:p w14:paraId="335F1F39" w14:textId="1D4C4660" w:rsidR="00621F87" w:rsidRPr="00E73AA1" w:rsidRDefault="00621F87" w:rsidP="005151E3">
      <w:pPr>
        <w:tabs>
          <w:tab w:val="left" w:pos="720"/>
        </w:tabs>
        <w:spacing w:line="360" w:lineRule="auto"/>
        <w:ind w:left="630" w:right="-540" w:hanging="630"/>
        <w:jc w:val="both"/>
        <w:rPr>
          <w:rFonts w:ascii="Times New Roman" w:eastAsia="Times New Roman" w:hAnsi="Times New Roman" w:cs="Times New Roman"/>
          <w:sz w:val="24"/>
          <w:szCs w:val="24"/>
        </w:rPr>
      </w:pPr>
      <w:r w:rsidRPr="00E73AA1">
        <w:rPr>
          <w:rFonts w:ascii="Times New Roman" w:eastAsia="Times New Roman" w:hAnsi="Times New Roman" w:cs="Times New Roman"/>
          <w:sz w:val="24"/>
          <w:szCs w:val="24"/>
        </w:rPr>
        <w:lastRenderedPageBreak/>
        <w:t xml:space="preserve">Lima, E. O., Gompertz, O. F., Giesbrecht, A. M. and Paulo, M. Q. (1993). Invitro antifungal activity of essential oils obtained from officinal plants against dermatophytes. </w:t>
      </w:r>
      <w:r w:rsidRPr="00E73AA1">
        <w:rPr>
          <w:rFonts w:ascii="Times New Roman" w:eastAsia="Times New Roman" w:hAnsi="Times New Roman" w:cs="Times New Roman"/>
          <w:i/>
          <w:iCs/>
          <w:sz w:val="24"/>
          <w:szCs w:val="24"/>
        </w:rPr>
        <w:t>Mycoses</w:t>
      </w:r>
      <w:r w:rsidRPr="00E73AA1">
        <w:rPr>
          <w:rFonts w:ascii="Times New Roman" w:eastAsia="Times New Roman" w:hAnsi="Times New Roman" w:cs="Times New Roman"/>
          <w:sz w:val="24"/>
          <w:szCs w:val="24"/>
        </w:rPr>
        <w:t xml:space="preserve">, </w:t>
      </w:r>
      <w:r w:rsidR="00551109" w:rsidRPr="00E73AA1">
        <w:rPr>
          <w:rFonts w:ascii="Times New Roman" w:eastAsia="Times New Roman" w:hAnsi="Times New Roman" w:cs="Times New Roman"/>
          <w:sz w:val="24"/>
          <w:szCs w:val="24"/>
        </w:rPr>
        <w:t>36 (9), 333-336</w:t>
      </w:r>
    </w:p>
    <w:p w14:paraId="6BB0F3E5" w14:textId="18F969DE" w:rsidR="005151E3" w:rsidRPr="00E73AA1" w:rsidRDefault="005151E3" w:rsidP="005151E3">
      <w:pPr>
        <w:tabs>
          <w:tab w:val="left" w:pos="720"/>
        </w:tabs>
        <w:spacing w:line="360" w:lineRule="auto"/>
        <w:ind w:left="630" w:right="-540" w:hanging="630"/>
        <w:jc w:val="both"/>
        <w:rPr>
          <w:rFonts w:ascii="Times New Roman" w:eastAsia="Times New Roman" w:hAnsi="Times New Roman" w:cs="Times New Roman"/>
          <w:sz w:val="24"/>
          <w:szCs w:val="24"/>
        </w:rPr>
      </w:pPr>
      <w:r w:rsidRPr="00E73AA1">
        <w:rPr>
          <w:rFonts w:ascii="Times New Roman" w:eastAsia="Times New Roman" w:hAnsi="Times New Roman" w:cs="Times New Roman"/>
          <w:sz w:val="24"/>
          <w:szCs w:val="24"/>
        </w:rPr>
        <w:t>Mackenzie, D.W. R., Loeffler, W., Mantovani, A. and Fujikura, T., (2005).Guidelines for the Diagnosis, Prevention and Control of Dermatophytosis in Man and Animals.World health Organization WHO/CDS/VPH/86.67.,Geneva, Switzerland.</w:t>
      </w:r>
    </w:p>
    <w:p w14:paraId="797CE38F" w14:textId="77777777" w:rsidR="00FB2A72" w:rsidRPr="00E73AA1" w:rsidRDefault="00FB2A72" w:rsidP="00FB2A72">
      <w:pPr>
        <w:spacing w:after="0" w:line="240" w:lineRule="auto"/>
        <w:ind w:left="450" w:hanging="450"/>
        <w:jc w:val="both"/>
        <w:rPr>
          <w:rFonts w:ascii="Times New Roman" w:eastAsia="Times New Roman" w:hAnsi="Times New Roman" w:cs="Times New Roman"/>
          <w:sz w:val="24"/>
          <w:szCs w:val="24"/>
        </w:rPr>
      </w:pPr>
      <w:r w:rsidRPr="00E73AA1">
        <w:rPr>
          <w:rFonts w:ascii="Times New Roman" w:hAnsi="Times New Roman" w:cs="Times New Roman"/>
          <w:sz w:val="24"/>
          <w:szCs w:val="24"/>
          <w:shd w:val="clear" w:color="auto" w:fill="FFFFFF"/>
        </w:rPr>
        <w:t>Magaldi, S., Mata-Essayag, S. and Hartung de Capriles, C. (2004). Well diffusion for antifungal susceptibility testing. </w:t>
      </w:r>
      <w:r w:rsidRPr="00E73AA1">
        <w:rPr>
          <w:rStyle w:val="ref-journal"/>
          <w:rFonts w:ascii="Times New Roman" w:hAnsi="Times New Roman" w:cs="Times New Roman"/>
          <w:i/>
          <w:iCs/>
          <w:sz w:val="24"/>
          <w:szCs w:val="24"/>
          <w:shd w:val="clear" w:color="auto" w:fill="FFFFFF"/>
        </w:rPr>
        <w:t>International Journal of Infectious Diseases</w:t>
      </w:r>
      <w:r w:rsidRPr="00E73AA1">
        <w:rPr>
          <w:rFonts w:ascii="Times New Roman" w:hAnsi="Times New Roman" w:cs="Times New Roman"/>
          <w:sz w:val="24"/>
          <w:szCs w:val="24"/>
          <w:shd w:val="clear" w:color="auto" w:fill="FFFFFF"/>
        </w:rPr>
        <w:t xml:space="preserve">; </w:t>
      </w:r>
      <w:r w:rsidRPr="00E73AA1">
        <w:rPr>
          <w:rStyle w:val="ref-vol"/>
          <w:rFonts w:ascii="Times New Roman" w:hAnsi="Times New Roman" w:cs="Times New Roman"/>
          <w:sz w:val="24"/>
          <w:szCs w:val="24"/>
          <w:shd w:val="clear" w:color="auto" w:fill="FFFFFF"/>
        </w:rPr>
        <w:t>8</w:t>
      </w:r>
      <w:r w:rsidRPr="00E73AA1">
        <w:rPr>
          <w:rFonts w:ascii="Times New Roman" w:hAnsi="Times New Roman" w:cs="Times New Roman"/>
          <w:sz w:val="24"/>
          <w:szCs w:val="24"/>
          <w:shd w:val="clear" w:color="auto" w:fill="FFFFFF"/>
        </w:rPr>
        <w:t>:39–45</w:t>
      </w:r>
    </w:p>
    <w:p w14:paraId="1F94DBCA" w14:textId="77777777" w:rsidR="005151E3" w:rsidRPr="00E73AA1" w:rsidRDefault="005151E3" w:rsidP="006F2C3A">
      <w:pPr>
        <w:spacing w:after="0" w:line="360" w:lineRule="auto"/>
        <w:jc w:val="both"/>
        <w:rPr>
          <w:rFonts w:ascii="Times New Roman" w:hAnsi="Times New Roman" w:cs="Times New Roman"/>
          <w:sz w:val="24"/>
          <w:szCs w:val="24"/>
        </w:rPr>
      </w:pPr>
    </w:p>
    <w:p w14:paraId="2CC0A30F" w14:textId="77777777" w:rsidR="005151E3" w:rsidRPr="00E73AA1" w:rsidRDefault="005151E3" w:rsidP="005151E3">
      <w:pPr>
        <w:spacing w:after="0" w:line="360" w:lineRule="auto"/>
        <w:ind w:left="1080" w:hanging="1080"/>
        <w:jc w:val="both"/>
        <w:rPr>
          <w:rFonts w:ascii="Times New Roman" w:eastAsia="Times New Roman" w:hAnsi="Times New Roman" w:cs="Times New Roman"/>
          <w:sz w:val="15"/>
          <w:szCs w:val="15"/>
        </w:rPr>
      </w:pPr>
      <w:r w:rsidRPr="00E73AA1">
        <w:rPr>
          <w:rFonts w:ascii="Times New Roman" w:eastAsia="Times New Roman" w:hAnsi="Times New Roman" w:cs="Times New Roman"/>
          <w:sz w:val="24"/>
          <w:szCs w:val="24"/>
        </w:rPr>
        <w:t>McDonald, W. (2000). Guide for Medical Fungi Morphology and Identification. 70-74.</w:t>
      </w:r>
    </w:p>
    <w:p w14:paraId="2C3BFB0D" w14:textId="77777777" w:rsidR="006C0B12" w:rsidRPr="00E73AA1" w:rsidRDefault="006C0B12" w:rsidP="005151E3">
      <w:pPr>
        <w:spacing w:after="0" w:line="360" w:lineRule="auto"/>
        <w:ind w:left="1080" w:hanging="1080"/>
        <w:jc w:val="both"/>
        <w:rPr>
          <w:rFonts w:ascii="Times New Roman" w:eastAsia="Times New Roman" w:hAnsi="Times New Roman" w:cs="Times New Roman"/>
          <w:sz w:val="24"/>
          <w:szCs w:val="24"/>
        </w:rPr>
      </w:pPr>
    </w:p>
    <w:p w14:paraId="753C45A5" w14:textId="109E8409" w:rsidR="005151E3" w:rsidRPr="00E73AA1" w:rsidRDefault="005151E3" w:rsidP="006C0B12">
      <w:pPr>
        <w:spacing w:after="0" w:line="360" w:lineRule="auto"/>
        <w:ind w:left="360" w:hanging="360"/>
        <w:jc w:val="both"/>
        <w:rPr>
          <w:rFonts w:ascii="Times New Roman" w:eastAsia="Times New Roman" w:hAnsi="Times New Roman" w:cs="Times New Roman"/>
          <w:sz w:val="15"/>
          <w:szCs w:val="15"/>
        </w:rPr>
      </w:pPr>
      <w:r w:rsidRPr="00E73AA1">
        <w:rPr>
          <w:rFonts w:ascii="Times New Roman" w:eastAsia="Times New Roman" w:hAnsi="Times New Roman" w:cs="Times New Roman"/>
          <w:sz w:val="24"/>
          <w:szCs w:val="24"/>
        </w:rPr>
        <w:t xml:space="preserve">Michael, B.O., Eniola, E.O. and Pauline, N. N. (2016). Activities of </w:t>
      </w:r>
      <w:r w:rsidRPr="00E73AA1">
        <w:rPr>
          <w:rFonts w:ascii="Times New Roman" w:eastAsia="Times New Roman" w:hAnsi="Times New Roman" w:cs="Times New Roman"/>
          <w:i/>
          <w:sz w:val="24"/>
          <w:szCs w:val="24"/>
        </w:rPr>
        <w:t>Jatropha curcas</w:t>
      </w:r>
      <w:r w:rsidRPr="00E73AA1">
        <w:rPr>
          <w:rFonts w:ascii="Times New Roman" w:eastAsia="Times New Roman" w:hAnsi="Times New Roman" w:cs="Times New Roman"/>
          <w:sz w:val="24"/>
          <w:szCs w:val="24"/>
        </w:rPr>
        <w:t xml:space="preserve"> and </w:t>
      </w:r>
      <w:r w:rsidRPr="00E73AA1">
        <w:rPr>
          <w:rFonts w:ascii="Times New Roman" w:eastAsia="Times New Roman" w:hAnsi="Times New Roman" w:cs="Times New Roman"/>
          <w:i/>
          <w:sz w:val="24"/>
          <w:szCs w:val="24"/>
        </w:rPr>
        <w:t xml:space="preserve">Mystrica fragrans </w:t>
      </w:r>
      <w:r w:rsidRPr="00E73AA1">
        <w:rPr>
          <w:rFonts w:ascii="Times New Roman" w:eastAsia="Times New Roman" w:hAnsi="Times New Roman" w:cs="Times New Roman"/>
          <w:sz w:val="24"/>
          <w:szCs w:val="24"/>
        </w:rPr>
        <w:t xml:space="preserve">Seed Extracts against Pathogenic Isolates from Barber Clippers in Shomolu Local council Development Area, Lagos State. </w:t>
      </w:r>
      <w:r w:rsidRPr="00E73AA1">
        <w:rPr>
          <w:rFonts w:ascii="Times New Roman" w:eastAsia="Times New Roman" w:hAnsi="Times New Roman" w:cs="Times New Roman"/>
          <w:i/>
          <w:sz w:val="24"/>
          <w:szCs w:val="24"/>
        </w:rPr>
        <w:t>International Journal of Microbiology and Biotechnology</w:t>
      </w:r>
      <w:r w:rsidRPr="00E73AA1">
        <w:rPr>
          <w:rFonts w:ascii="Times New Roman" w:eastAsia="Times New Roman" w:hAnsi="Times New Roman" w:cs="Times New Roman"/>
          <w:sz w:val="24"/>
          <w:szCs w:val="24"/>
        </w:rPr>
        <w:t>, 1: 25-32</w:t>
      </w:r>
    </w:p>
    <w:p w14:paraId="2448CAEC" w14:textId="77777777" w:rsidR="005151E3" w:rsidRPr="00E73AA1" w:rsidRDefault="005151E3" w:rsidP="005151E3">
      <w:pPr>
        <w:spacing w:after="0" w:line="360" w:lineRule="auto"/>
        <w:ind w:left="1080" w:hanging="1080"/>
        <w:jc w:val="both"/>
        <w:rPr>
          <w:rFonts w:ascii="Times New Roman" w:eastAsia="Times New Roman" w:hAnsi="Times New Roman" w:cs="Times New Roman"/>
          <w:sz w:val="24"/>
          <w:szCs w:val="24"/>
        </w:rPr>
      </w:pPr>
      <w:r w:rsidRPr="00E73AA1">
        <w:rPr>
          <w:rFonts w:ascii="Times New Roman" w:eastAsia="Times New Roman" w:hAnsi="Times New Roman" w:cs="Times New Roman"/>
          <w:iCs/>
          <w:sz w:val="24"/>
          <w:szCs w:val="24"/>
        </w:rPr>
        <w:t>Neusley, da Silva, Martha, H.,Taniwaki, V.C.A., Junqueira,N.S., Margarete, M.O. and Renato, A.R.G. (2018). Microbiological Examination Methods of Food and Water.</w:t>
      </w:r>
      <w:r w:rsidRPr="00E73AA1">
        <w:rPr>
          <w:rFonts w:ascii="Times New Roman" w:eastAsia="Times New Roman" w:hAnsi="Times New Roman" w:cs="Times New Roman"/>
          <w:sz w:val="24"/>
          <w:szCs w:val="24"/>
        </w:rPr>
        <w:t>CRC Press, Boca Raton,. 2</w:t>
      </w:r>
      <w:r w:rsidRPr="00E73AA1">
        <w:rPr>
          <w:rFonts w:ascii="Times New Roman" w:eastAsia="Times New Roman" w:hAnsi="Times New Roman" w:cs="Times New Roman"/>
          <w:sz w:val="24"/>
          <w:szCs w:val="24"/>
          <w:vertAlign w:val="superscript"/>
        </w:rPr>
        <w:t>nd</w:t>
      </w:r>
      <w:r w:rsidRPr="00E73AA1">
        <w:rPr>
          <w:rFonts w:ascii="Times New Roman" w:eastAsia="Times New Roman" w:hAnsi="Times New Roman" w:cs="Times New Roman"/>
          <w:sz w:val="24"/>
          <w:szCs w:val="24"/>
        </w:rPr>
        <w:t xml:space="preserve"> Edition: 214-219</w:t>
      </w:r>
    </w:p>
    <w:p w14:paraId="5AE01715" w14:textId="19BF6614" w:rsidR="001644A8" w:rsidRPr="00E73AA1" w:rsidRDefault="001644A8" w:rsidP="00441F1B">
      <w:pPr>
        <w:spacing w:after="0" w:line="240" w:lineRule="auto"/>
        <w:ind w:left="1080" w:hanging="1080"/>
        <w:jc w:val="both"/>
        <w:rPr>
          <w:rFonts w:ascii="Times New Roman" w:hAnsi="Times New Roman" w:cs="Times New Roman"/>
          <w:sz w:val="24"/>
        </w:rPr>
      </w:pPr>
      <w:r w:rsidRPr="00E73AA1">
        <w:rPr>
          <w:rFonts w:ascii="Times New Roman" w:hAnsi="Times New Roman" w:cs="Times New Roman"/>
          <w:sz w:val="24"/>
        </w:rPr>
        <w:t xml:space="preserve">Nwosu, M. O. and Okafor, J. I. (1995). Preliminary studies of the antifunagl activities of some medicinal plants against Bsidiobolus and some other pathogenic fungi. </w:t>
      </w:r>
      <w:r w:rsidRPr="00E73AA1">
        <w:rPr>
          <w:rFonts w:ascii="Times New Roman" w:hAnsi="Times New Roman" w:cs="Times New Roman"/>
          <w:i/>
          <w:iCs/>
          <w:sz w:val="24"/>
        </w:rPr>
        <w:t>Mycoses</w:t>
      </w:r>
      <w:r w:rsidRPr="00E73AA1">
        <w:rPr>
          <w:rFonts w:ascii="Times New Roman" w:hAnsi="Times New Roman" w:cs="Times New Roman"/>
          <w:sz w:val="24"/>
        </w:rPr>
        <w:t>, 38 (5), 191-195</w:t>
      </w:r>
    </w:p>
    <w:p w14:paraId="7A531C56" w14:textId="7760E28C" w:rsidR="00441F1B" w:rsidRPr="00E73AA1" w:rsidRDefault="00441F1B" w:rsidP="00441F1B">
      <w:pPr>
        <w:spacing w:after="0" w:line="240" w:lineRule="auto"/>
        <w:ind w:left="1080" w:hanging="1080"/>
        <w:jc w:val="both"/>
        <w:rPr>
          <w:rFonts w:ascii="Times New Roman" w:eastAsia="Times New Roman" w:hAnsi="Times New Roman" w:cs="Times New Roman"/>
          <w:sz w:val="15"/>
          <w:szCs w:val="15"/>
        </w:rPr>
      </w:pPr>
      <w:r w:rsidRPr="00E73AA1">
        <w:rPr>
          <w:rFonts w:ascii="Times New Roman" w:hAnsi="Times New Roman" w:cs="Times New Roman"/>
          <w:sz w:val="24"/>
        </w:rPr>
        <w:t xml:space="preserve">Okigbo, R. N. </w:t>
      </w:r>
      <w:r w:rsidRPr="00E73AA1">
        <w:rPr>
          <w:rFonts w:ascii="Times New Roman" w:hAnsi="Times New Roman" w:cs="Times New Roman"/>
          <w:sz w:val="24"/>
          <w:szCs w:val="24"/>
        </w:rPr>
        <w:t>and</w:t>
      </w:r>
      <w:r w:rsidRPr="00E73AA1">
        <w:rPr>
          <w:rFonts w:ascii="Times New Roman" w:hAnsi="Times New Roman" w:cs="Times New Roman"/>
          <w:sz w:val="24"/>
        </w:rPr>
        <w:t xml:space="preserve"> Ajalie, A. N. (2005). Inhibition of Some Human Pathogens With Tropical Plant Extracts </w:t>
      </w:r>
      <w:r w:rsidRPr="00E73AA1">
        <w:rPr>
          <w:rFonts w:ascii="Times New Roman" w:hAnsi="Times New Roman" w:cs="Times New Roman"/>
          <w:i/>
          <w:sz w:val="24"/>
        </w:rPr>
        <w:t>Chromolaena odorata</w:t>
      </w:r>
      <w:r w:rsidRPr="00E73AA1">
        <w:rPr>
          <w:rFonts w:ascii="Times New Roman" w:hAnsi="Times New Roman" w:cs="Times New Roman"/>
          <w:sz w:val="24"/>
        </w:rPr>
        <w:t xml:space="preserve"> and </w:t>
      </w:r>
      <w:r w:rsidRPr="00E73AA1">
        <w:rPr>
          <w:rFonts w:ascii="Times New Roman" w:hAnsi="Times New Roman" w:cs="Times New Roman"/>
          <w:i/>
          <w:sz w:val="24"/>
        </w:rPr>
        <w:t>Citrus aurantifolia</w:t>
      </w:r>
      <w:r w:rsidRPr="00E73AA1">
        <w:rPr>
          <w:rFonts w:ascii="Times New Roman" w:hAnsi="Times New Roman" w:cs="Times New Roman"/>
          <w:sz w:val="24"/>
        </w:rPr>
        <w:t xml:space="preserve"> and Some Antibiotics. </w:t>
      </w:r>
      <w:r w:rsidRPr="00E73AA1">
        <w:rPr>
          <w:rFonts w:ascii="Times New Roman" w:hAnsi="Times New Roman" w:cs="Times New Roman"/>
          <w:i/>
          <w:sz w:val="24"/>
        </w:rPr>
        <w:t>International Journal of Molecular Medicine and Advance Sciences</w:t>
      </w:r>
      <w:r w:rsidRPr="00E73AA1">
        <w:rPr>
          <w:rFonts w:ascii="Times New Roman" w:hAnsi="Times New Roman" w:cs="Times New Roman"/>
          <w:sz w:val="24"/>
        </w:rPr>
        <w:t>, 1, 34-40</w:t>
      </w:r>
    </w:p>
    <w:p w14:paraId="060DF831" w14:textId="77777777" w:rsidR="005151E3" w:rsidRPr="00E73AA1" w:rsidRDefault="005151E3" w:rsidP="005151E3">
      <w:pPr>
        <w:spacing w:after="0" w:line="360" w:lineRule="auto"/>
        <w:ind w:left="1080" w:hanging="1080"/>
        <w:jc w:val="both"/>
        <w:rPr>
          <w:rFonts w:ascii="Times New Roman" w:hAnsi="Times New Roman" w:cs="Times New Roman"/>
          <w:sz w:val="24"/>
          <w:szCs w:val="24"/>
        </w:rPr>
      </w:pPr>
    </w:p>
    <w:p w14:paraId="60F71AE2" w14:textId="77777777" w:rsidR="005151E3" w:rsidRPr="00E73AA1" w:rsidRDefault="005151E3" w:rsidP="005151E3">
      <w:pPr>
        <w:spacing w:after="0" w:line="360" w:lineRule="auto"/>
        <w:ind w:left="1080" w:hanging="1080"/>
        <w:jc w:val="both"/>
        <w:rPr>
          <w:rFonts w:ascii="Times New Roman" w:hAnsi="Times New Roman" w:cs="Times New Roman"/>
          <w:sz w:val="24"/>
          <w:szCs w:val="24"/>
        </w:rPr>
      </w:pPr>
    </w:p>
    <w:p w14:paraId="02CF3AF4" w14:textId="77777777" w:rsidR="005151E3" w:rsidRPr="00E73AA1" w:rsidRDefault="005151E3" w:rsidP="005151E3">
      <w:pPr>
        <w:spacing w:after="0" w:line="360" w:lineRule="auto"/>
        <w:ind w:left="1080" w:hanging="1080"/>
        <w:jc w:val="both"/>
        <w:rPr>
          <w:rFonts w:ascii="Times New Roman" w:eastAsia="Times New Roman" w:hAnsi="Times New Roman" w:cs="Times New Roman"/>
          <w:sz w:val="24"/>
          <w:szCs w:val="24"/>
        </w:rPr>
      </w:pPr>
    </w:p>
    <w:p w14:paraId="631556DD" w14:textId="77777777" w:rsidR="005151E3" w:rsidRPr="00E73AA1" w:rsidRDefault="005151E3" w:rsidP="005151E3"/>
    <w:p w14:paraId="44B24D48" w14:textId="77777777" w:rsidR="005151E3" w:rsidRPr="00E73AA1" w:rsidRDefault="005151E3" w:rsidP="005151E3">
      <w:pPr>
        <w:widowControl w:val="0"/>
        <w:autoSpaceDE w:val="0"/>
        <w:autoSpaceDN w:val="0"/>
        <w:adjustRightInd w:val="0"/>
        <w:spacing w:line="360" w:lineRule="auto"/>
        <w:ind w:left="480" w:hanging="480"/>
        <w:rPr>
          <w:rFonts w:ascii="Times New Roman" w:hAnsi="Times New Roman" w:cs="Times New Roman"/>
          <w:noProof/>
          <w:sz w:val="24"/>
        </w:rPr>
      </w:pPr>
    </w:p>
    <w:p w14:paraId="074B8A58" w14:textId="77777777" w:rsidR="005151E3" w:rsidRPr="006C0B12" w:rsidRDefault="00287A87" w:rsidP="005151E3">
      <w:pPr>
        <w:spacing w:line="360" w:lineRule="auto"/>
        <w:jc w:val="both"/>
        <w:rPr>
          <w:rFonts w:ascii="Times New Roman" w:hAnsi="Times New Roman" w:cs="Times New Roman"/>
          <w:sz w:val="24"/>
          <w:szCs w:val="24"/>
        </w:rPr>
      </w:pPr>
      <w:r w:rsidRPr="00E73AA1">
        <w:rPr>
          <w:rFonts w:ascii="Times New Roman" w:hAnsi="Times New Roman" w:cs="Times New Roman"/>
          <w:sz w:val="24"/>
          <w:szCs w:val="24"/>
        </w:rPr>
        <w:fldChar w:fldCharType="end"/>
      </w:r>
      <w:commentRangeEnd w:id="48"/>
      <w:r w:rsidR="00002CBD">
        <w:rPr>
          <w:rStyle w:val="CommentReference"/>
        </w:rPr>
        <w:commentReference w:id="48"/>
      </w:r>
    </w:p>
    <w:p w14:paraId="7806F482" w14:textId="77777777" w:rsidR="005151E3" w:rsidRPr="006C0B12" w:rsidRDefault="005151E3" w:rsidP="005151E3">
      <w:pPr>
        <w:spacing w:line="360" w:lineRule="auto"/>
        <w:jc w:val="both"/>
        <w:rPr>
          <w:rFonts w:ascii="Times New Roman" w:hAnsi="Times New Roman" w:cs="Times New Roman"/>
          <w:sz w:val="24"/>
          <w:szCs w:val="24"/>
        </w:rPr>
      </w:pPr>
    </w:p>
    <w:p w14:paraId="3DDF1550" w14:textId="77777777" w:rsidR="00B9761F" w:rsidRDefault="00B9761F"/>
    <w:sectPr w:rsidR="00B9761F" w:rsidSect="00A043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4-16T17:56:00Z" w:initials="h">
    <w:p w14:paraId="474F5FE1" w14:textId="5C5B9FB0" w:rsidR="00A4300A" w:rsidRDefault="00A4300A">
      <w:pPr>
        <w:pStyle w:val="CommentText"/>
      </w:pPr>
      <w:r>
        <w:rPr>
          <w:rStyle w:val="CommentReference"/>
        </w:rPr>
        <w:annotationRef/>
      </w:r>
      <w:r>
        <w:t>Delete s</w:t>
      </w:r>
    </w:p>
  </w:comment>
  <w:comment w:id="1" w:author="hp" w:date="2025-04-16T17:56:00Z" w:initials="h">
    <w:p w14:paraId="4209F7E8" w14:textId="0AE30D3B" w:rsidR="00A4300A" w:rsidRDefault="00A4300A">
      <w:pPr>
        <w:pStyle w:val="CommentText"/>
      </w:pPr>
      <w:r>
        <w:rPr>
          <w:rStyle w:val="CommentReference"/>
        </w:rPr>
        <w:annotationRef/>
      </w:r>
      <w:r>
        <w:t>delete</w:t>
      </w:r>
    </w:p>
  </w:comment>
  <w:comment w:id="2" w:author="hp" w:date="2025-04-16T17:57:00Z" w:initials="h">
    <w:p w14:paraId="437F464F" w14:textId="4A882051" w:rsidR="00A4300A" w:rsidRDefault="00A4300A">
      <w:pPr>
        <w:pStyle w:val="CommentText"/>
      </w:pPr>
      <w:r>
        <w:rPr>
          <w:rStyle w:val="CommentReference"/>
        </w:rPr>
        <w:annotationRef/>
      </w:r>
      <w:r>
        <w:t>delete</w:t>
      </w:r>
    </w:p>
  </w:comment>
  <w:comment w:id="3" w:author="hp" w:date="2025-04-16T17:57:00Z" w:initials="h">
    <w:p w14:paraId="2E334CB8" w14:textId="77777777" w:rsidR="00A4300A" w:rsidRDefault="00A4300A">
      <w:pPr>
        <w:pStyle w:val="CommentText"/>
      </w:pPr>
      <w:r>
        <w:rPr>
          <w:rStyle w:val="CommentReference"/>
        </w:rPr>
        <w:annotationRef/>
      </w:r>
      <w:r>
        <w:t>add s</w:t>
      </w:r>
    </w:p>
    <w:p w14:paraId="634C9DA3" w14:textId="50CB440F" w:rsidR="00A4300A" w:rsidRDefault="00A4300A">
      <w:pPr>
        <w:pStyle w:val="CommentText"/>
      </w:pPr>
      <w:r>
        <w:t>the pervious sentences refer to equipment in plural terme</w:t>
      </w:r>
    </w:p>
  </w:comment>
  <w:comment w:id="4" w:author="hp" w:date="2025-04-16T17:59:00Z" w:initials="h">
    <w:p w14:paraId="20FECB7E" w14:textId="22C73CD1" w:rsidR="00A4300A" w:rsidRDefault="00A4300A">
      <w:pPr>
        <w:pStyle w:val="CommentText"/>
      </w:pPr>
      <w:r>
        <w:rPr>
          <w:rStyle w:val="CommentReference"/>
        </w:rPr>
        <w:annotationRef/>
      </w:r>
      <w:r>
        <w:t>barber</w:t>
      </w:r>
    </w:p>
  </w:comment>
  <w:comment w:id="5" w:author="hp" w:date="2025-04-16T18:02:00Z" w:initials="h">
    <w:p w14:paraId="5074D273" w14:textId="06D8CC38" w:rsidR="00A4300A" w:rsidRDefault="00A4300A">
      <w:pPr>
        <w:pStyle w:val="CommentText"/>
      </w:pPr>
      <w:r>
        <w:rPr>
          <w:rStyle w:val="CommentReference"/>
        </w:rPr>
        <w:annotationRef/>
      </w:r>
      <w:r>
        <w:t>add s</w:t>
      </w:r>
    </w:p>
  </w:comment>
  <w:comment w:id="6" w:author="hp" w:date="2025-04-16T18:02:00Z" w:initials="h">
    <w:p w14:paraId="461F2D73" w14:textId="13E31E0E" w:rsidR="00A4300A" w:rsidRDefault="00A4300A">
      <w:pPr>
        <w:pStyle w:val="CommentText"/>
      </w:pPr>
      <w:r>
        <w:rPr>
          <w:rStyle w:val="CommentReference"/>
        </w:rPr>
        <w:annotationRef/>
      </w:r>
      <w:r>
        <w:t>s</w:t>
      </w:r>
    </w:p>
  </w:comment>
  <w:comment w:id="7" w:author="hp" w:date="2025-04-16T18:02:00Z" w:initials="h">
    <w:p w14:paraId="0B04AD78" w14:textId="3314EF5F" w:rsidR="00A4300A" w:rsidRDefault="00A4300A">
      <w:pPr>
        <w:pStyle w:val="CommentText"/>
      </w:pPr>
      <w:r>
        <w:rPr>
          <w:rStyle w:val="CommentReference"/>
        </w:rPr>
        <w:annotationRef/>
      </w:r>
      <w:r>
        <w:t>es</w:t>
      </w:r>
    </w:p>
  </w:comment>
  <w:comment w:id="8" w:author="hp" w:date="2025-04-16T18:36:00Z" w:initials="h">
    <w:p w14:paraId="2ACD1CC8" w14:textId="01DA61A9" w:rsidR="00A4300A" w:rsidRDefault="00A4300A">
      <w:pPr>
        <w:pStyle w:val="CommentText"/>
      </w:pPr>
      <w:r>
        <w:rPr>
          <w:rStyle w:val="CommentReference"/>
        </w:rPr>
        <w:annotationRef/>
      </w:r>
      <w:r>
        <w:t>the same test concentration should not be used in a scientific experiment, variety of concentrations which can be replicated in different plates</w:t>
      </w:r>
    </w:p>
  </w:comment>
  <w:comment w:id="9" w:author="hp" w:date="2025-04-16T18:17:00Z" w:initials="h">
    <w:p w14:paraId="5C0D4E4E" w14:textId="5522BD8D" w:rsidR="00A4300A" w:rsidRDefault="00A4300A">
      <w:pPr>
        <w:pStyle w:val="CommentText"/>
      </w:pPr>
      <w:r>
        <w:rPr>
          <w:rStyle w:val="CommentReference"/>
        </w:rPr>
        <w:annotationRef/>
      </w:r>
      <w:r>
        <w:t>mention the unit of measurement</w:t>
      </w:r>
    </w:p>
  </w:comment>
  <w:comment w:id="10" w:author="hp" w:date="2025-04-16T18:20:00Z" w:initials="h">
    <w:p w14:paraId="30CEB2AD" w14:textId="6EC5D61D" w:rsidR="00A4300A" w:rsidRDefault="00A4300A">
      <w:pPr>
        <w:pStyle w:val="CommentText"/>
      </w:pPr>
      <w:r>
        <w:rPr>
          <w:rStyle w:val="CommentReference"/>
        </w:rPr>
        <w:annotationRef/>
      </w:r>
      <w:r>
        <w:t>this table was not explained in the results</w:t>
      </w:r>
    </w:p>
  </w:comment>
  <w:comment w:id="12" w:author="hp" w:date="2025-04-16T18:20:00Z" w:initials="h">
    <w:p w14:paraId="36B40774" w14:textId="05ED6E73" w:rsidR="00A4300A" w:rsidRDefault="00A4300A">
      <w:pPr>
        <w:pStyle w:val="CommentText"/>
      </w:pPr>
      <w:r>
        <w:rPr>
          <w:rStyle w:val="CommentReference"/>
        </w:rPr>
        <w:annotationRef/>
      </w:r>
      <w:r>
        <w:t>this table is not explained in the result</w:t>
      </w:r>
    </w:p>
  </w:comment>
  <w:comment w:id="13" w:author="hp" w:date="2025-04-16T18:49:00Z" w:initials="h">
    <w:p w14:paraId="5E688862" w14:textId="56ADBF20" w:rsidR="00A4300A" w:rsidRDefault="00A4300A">
      <w:pPr>
        <w:pStyle w:val="CommentText"/>
      </w:pPr>
      <w:r>
        <w:rPr>
          <w:rStyle w:val="CommentReference"/>
        </w:rPr>
        <w:annotationRef/>
      </w:r>
      <w:r>
        <w:t>The manner of report is at variance with normal antimicrobial activity reports as it does not reflect the obtainable length of zone of in</w:t>
      </w:r>
      <w:r w:rsidR="008B4ADA">
        <w:t>hibition to reflect the large p</w:t>
      </w:r>
      <w:r>
        <w:t>e</w:t>
      </w:r>
      <w:r w:rsidR="008B4ADA">
        <w:t>r</w:t>
      </w:r>
      <w:r>
        <w:t>centage reported</w:t>
      </w:r>
    </w:p>
  </w:comment>
  <w:comment w:id="14" w:author="hp" w:date="2025-04-16T18:54:00Z" w:initials="h">
    <w:p w14:paraId="6D9F1298" w14:textId="36C70EB4" w:rsidR="00A4300A" w:rsidRDefault="00A4300A">
      <w:pPr>
        <w:pStyle w:val="CommentText"/>
      </w:pPr>
      <w:r>
        <w:rPr>
          <w:rStyle w:val="CommentReference"/>
        </w:rPr>
        <w:annotationRef/>
      </w:r>
      <w:r>
        <w:t>Statistically incorrect</w:t>
      </w:r>
    </w:p>
  </w:comment>
  <w:comment w:id="15" w:author="hp" w:date="2025-04-16T18:54:00Z" w:initials="h">
    <w:p w14:paraId="732F69A4" w14:textId="527BACC0" w:rsidR="00A4300A" w:rsidRDefault="00A4300A">
      <w:pPr>
        <w:pStyle w:val="CommentText"/>
      </w:pPr>
      <w:r>
        <w:rPr>
          <w:rStyle w:val="CommentReference"/>
        </w:rPr>
        <w:annotationRef/>
      </w:r>
      <w:r>
        <w:t>Statistically incorrect</w:t>
      </w:r>
    </w:p>
  </w:comment>
  <w:comment w:id="16" w:author="hp" w:date="2025-04-16T18:53:00Z" w:initials="h">
    <w:p w14:paraId="2B402A52" w14:textId="5906C138" w:rsidR="00A4300A" w:rsidRDefault="00A4300A">
      <w:pPr>
        <w:pStyle w:val="CommentText"/>
      </w:pPr>
      <w:r>
        <w:rPr>
          <w:rStyle w:val="CommentReference"/>
        </w:rPr>
        <w:annotationRef/>
      </w:r>
      <w:r>
        <w:t>Statistically incorrect</w:t>
      </w:r>
    </w:p>
  </w:comment>
  <w:comment w:id="18" w:author="hp" w:date="2025-04-16T18:29:00Z" w:initials="h">
    <w:p w14:paraId="14EF6B7F" w14:textId="35AB3356" w:rsidR="00A4300A" w:rsidRDefault="00A4300A" w:rsidP="00D57090">
      <w:pPr>
        <w:pStyle w:val="CommentText"/>
      </w:pPr>
      <w:r>
        <w:rPr>
          <w:rStyle w:val="CommentReference"/>
        </w:rPr>
        <w:annotationRef/>
      </w:r>
      <w:r>
        <w:rPr>
          <w:rStyle w:val="CommentReference"/>
        </w:rPr>
        <w:annotationRef/>
      </w:r>
      <w:r>
        <w:t xml:space="preserve">3,2,1 are all 100% </w:t>
      </w:r>
      <w:r w:rsidR="00C841E2">
        <w:t>?</w:t>
      </w:r>
    </w:p>
    <w:p w14:paraId="3FFB9944" w14:textId="77777777" w:rsidR="00A4300A" w:rsidRDefault="00A4300A" w:rsidP="00D57090">
      <w:pPr>
        <w:pStyle w:val="CommentText"/>
      </w:pPr>
      <w:r>
        <w:t>This is not statistically correct</w:t>
      </w:r>
    </w:p>
    <w:p w14:paraId="32338D09" w14:textId="77777777" w:rsidR="00A4300A" w:rsidRDefault="00A4300A" w:rsidP="00D57090">
      <w:pPr>
        <w:pStyle w:val="CommentText"/>
      </w:pPr>
    </w:p>
    <w:p w14:paraId="00C0094B" w14:textId="623135F2" w:rsidR="00A4300A" w:rsidRDefault="00A4300A">
      <w:pPr>
        <w:pStyle w:val="CommentText"/>
      </w:pPr>
    </w:p>
  </w:comment>
  <w:comment w:id="17" w:author="hp" w:date="2025-04-16T18:53:00Z" w:initials="h">
    <w:p w14:paraId="0A6725A2" w14:textId="616CF000" w:rsidR="00A4300A" w:rsidRDefault="00A4300A">
      <w:pPr>
        <w:pStyle w:val="CommentText"/>
      </w:pPr>
      <w:r>
        <w:rPr>
          <w:rStyle w:val="CommentReference"/>
        </w:rPr>
        <w:annotationRef/>
      </w:r>
      <w:r>
        <w:t>Statistically incorrect</w:t>
      </w:r>
    </w:p>
  </w:comment>
  <w:comment w:id="19" w:author="hp" w:date="2025-04-16T18:53:00Z" w:initials="h">
    <w:p w14:paraId="3B346FE5" w14:textId="0048F838" w:rsidR="00A4300A" w:rsidRDefault="00A4300A">
      <w:pPr>
        <w:pStyle w:val="CommentText"/>
      </w:pPr>
      <w:r>
        <w:rPr>
          <w:rStyle w:val="CommentReference"/>
        </w:rPr>
        <w:annotationRef/>
      </w:r>
      <w:r>
        <w:t>Statistically incorrect</w:t>
      </w:r>
    </w:p>
  </w:comment>
  <w:comment w:id="21" w:author="hp" w:date="2025-04-16T18:29:00Z" w:initials="h">
    <w:p w14:paraId="1DF4F7B1" w14:textId="77777777" w:rsidR="00A4300A" w:rsidRDefault="00A4300A" w:rsidP="00D57090">
      <w:pPr>
        <w:pStyle w:val="CommentText"/>
      </w:pPr>
      <w:r>
        <w:rPr>
          <w:rStyle w:val="CommentReference"/>
        </w:rPr>
        <w:annotationRef/>
      </w:r>
      <w:r>
        <w:rPr>
          <w:rStyle w:val="CommentReference"/>
        </w:rPr>
        <w:annotationRef/>
      </w:r>
      <w:r>
        <w:t xml:space="preserve">3,2,1 are all 100% </w:t>
      </w:r>
    </w:p>
    <w:p w14:paraId="2A93BE70" w14:textId="63DF189C" w:rsidR="00A4300A" w:rsidRDefault="00A4300A">
      <w:pPr>
        <w:pStyle w:val="CommentText"/>
      </w:pPr>
      <w:r>
        <w:t>This is not statistically correct</w:t>
      </w:r>
    </w:p>
  </w:comment>
  <w:comment w:id="20" w:author="hp" w:date="2025-04-16T18:53:00Z" w:initials="h">
    <w:p w14:paraId="7ACFAFE6" w14:textId="58D9EBB5" w:rsidR="00A4300A" w:rsidRDefault="00A4300A">
      <w:pPr>
        <w:pStyle w:val="CommentText"/>
      </w:pPr>
      <w:r>
        <w:rPr>
          <w:rStyle w:val="CommentReference"/>
        </w:rPr>
        <w:annotationRef/>
      </w:r>
      <w:r>
        <w:t>Statistically incorrect</w:t>
      </w:r>
    </w:p>
  </w:comment>
  <w:comment w:id="22" w:author="hp" w:date="2025-04-16T18:21:00Z" w:initials="h">
    <w:p w14:paraId="00B2D5D2" w14:textId="2C2A2EFE" w:rsidR="00A4300A" w:rsidRDefault="00A4300A">
      <w:pPr>
        <w:pStyle w:val="CommentText"/>
      </w:pPr>
      <w:r>
        <w:rPr>
          <w:rStyle w:val="CommentReference"/>
        </w:rPr>
        <w:annotationRef/>
      </w:r>
    </w:p>
  </w:comment>
  <w:comment w:id="23" w:author="hp" w:date="2025-04-16T18:46:00Z" w:initials="h">
    <w:p w14:paraId="5608F3FB" w14:textId="74E44957" w:rsidR="00A4300A" w:rsidRDefault="00A4300A">
      <w:pPr>
        <w:pStyle w:val="CommentText"/>
      </w:pPr>
      <w:r>
        <w:rPr>
          <w:rStyle w:val="CommentReference"/>
        </w:rPr>
        <w:annotationRef/>
      </w:r>
      <w:r>
        <w:t>The manner of report is at variance with normal antimicrobial activity reports as it does not reflect the obtainable length of zone of i</w:t>
      </w:r>
      <w:r w:rsidR="008B4ADA">
        <w:t>nhibition to reflect the large per</w:t>
      </w:r>
      <w:r>
        <w:t>centage reported</w:t>
      </w:r>
    </w:p>
  </w:comment>
  <w:comment w:id="25" w:author="hp" w:date="2025-04-16T18:30:00Z" w:initials="h">
    <w:p w14:paraId="7EB6691C" w14:textId="23A5DA51" w:rsidR="00A4300A" w:rsidRDefault="00A4300A">
      <w:pPr>
        <w:pStyle w:val="CommentText"/>
      </w:pPr>
      <w:r>
        <w:rPr>
          <w:rStyle w:val="CommentReference"/>
        </w:rPr>
        <w:annotationRef/>
      </w:r>
      <w:r>
        <w:t>The</w:t>
      </w:r>
      <w:r w:rsidR="008B4ADA">
        <w:t xml:space="preserve"> same 2 with different pe</w:t>
      </w:r>
      <w:r>
        <w:t>rc</w:t>
      </w:r>
      <w:r w:rsidR="008B4ADA">
        <w:t>e</w:t>
      </w:r>
      <w:r>
        <w:t>ntages</w:t>
      </w:r>
    </w:p>
  </w:comment>
  <w:comment w:id="24" w:author="hp" w:date="2025-04-16T18:53:00Z" w:initials="h">
    <w:p w14:paraId="3E8FB5E5" w14:textId="3D22CAED" w:rsidR="00A4300A" w:rsidRDefault="00A4300A">
      <w:pPr>
        <w:pStyle w:val="CommentText"/>
      </w:pPr>
      <w:r>
        <w:rPr>
          <w:rStyle w:val="CommentReference"/>
        </w:rPr>
        <w:annotationRef/>
      </w:r>
      <w:r>
        <w:t>Statistically incorrect</w:t>
      </w:r>
    </w:p>
  </w:comment>
  <w:comment w:id="26" w:author="hp" w:date="2025-04-16T18:53:00Z" w:initials="h">
    <w:p w14:paraId="7AD448A2" w14:textId="6242FA78" w:rsidR="00A4300A" w:rsidRDefault="00A4300A">
      <w:pPr>
        <w:pStyle w:val="CommentText"/>
      </w:pPr>
      <w:r>
        <w:rPr>
          <w:rStyle w:val="CommentReference"/>
        </w:rPr>
        <w:annotationRef/>
      </w:r>
      <w:r>
        <w:t>Statistically incorrect</w:t>
      </w:r>
    </w:p>
  </w:comment>
  <w:comment w:id="27" w:author="hp" w:date="2025-04-16T18:52:00Z" w:initials="h">
    <w:p w14:paraId="1018D177" w14:textId="64ED3342" w:rsidR="00A4300A" w:rsidRDefault="00A4300A">
      <w:pPr>
        <w:pStyle w:val="CommentText"/>
      </w:pPr>
      <w:r>
        <w:rPr>
          <w:rStyle w:val="CommentReference"/>
        </w:rPr>
        <w:annotationRef/>
      </w:r>
      <w:r>
        <w:t>Statistically incorrect</w:t>
      </w:r>
    </w:p>
  </w:comment>
  <w:comment w:id="28" w:author="hp" w:date="2025-04-16T18:52:00Z" w:initials="h">
    <w:p w14:paraId="654C8C91" w14:textId="1C4EA4E6" w:rsidR="00A4300A" w:rsidRDefault="00A4300A">
      <w:pPr>
        <w:pStyle w:val="CommentText"/>
      </w:pPr>
      <w:r>
        <w:rPr>
          <w:rStyle w:val="CommentReference"/>
        </w:rPr>
        <w:annotationRef/>
      </w:r>
      <w:r>
        <w:t>Statistically incorrect</w:t>
      </w:r>
    </w:p>
  </w:comment>
  <w:comment w:id="30" w:author="hp" w:date="2025-04-16T18:30:00Z" w:initials="h">
    <w:p w14:paraId="152F5CE6" w14:textId="77777777" w:rsidR="00A4300A" w:rsidRDefault="00A4300A" w:rsidP="00D57090">
      <w:pPr>
        <w:pStyle w:val="CommentText"/>
      </w:pPr>
      <w:r>
        <w:rPr>
          <w:rStyle w:val="CommentReference"/>
        </w:rPr>
        <w:annotationRef/>
      </w:r>
      <w:r>
        <w:rPr>
          <w:rStyle w:val="CommentReference"/>
        </w:rPr>
        <w:annotationRef/>
      </w:r>
      <w:r>
        <w:t xml:space="preserve">3,2,1 are all 100% </w:t>
      </w:r>
    </w:p>
    <w:p w14:paraId="550B953B" w14:textId="77777777" w:rsidR="00A4300A" w:rsidRDefault="00A4300A" w:rsidP="00D57090">
      <w:pPr>
        <w:pStyle w:val="CommentText"/>
      </w:pPr>
      <w:r>
        <w:t>This is not statistically correct</w:t>
      </w:r>
    </w:p>
    <w:p w14:paraId="3868E2AF" w14:textId="77777777" w:rsidR="00A4300A" w:rsidRDefault="00A4300A" w:rsidP="00D57090">
      <w:pPr>
        <w:pStyle w:val="CommentText"/>
      </w:pPr>
    </w:p>
    <w:p w14:paraId="6C96D378" w14:textId="713B90D0" w:rsidR="00A4300A" w:rsidRDefault="00A4300A">
      <w:pPr>
        <w:pStyle w:val="CommentText"/>
      </w:pPr>
    </w:p>
  </w:comment>
  <w:comment w:id="29" w:author="hp" w:date="2025-04-16T18:52:00Z" w:initials="h">
    <w:p w14:paraId="17D49338" w14:textId="6B1D7CE0" w:rsidR="00A4300A" w:rsidRDefault="00A4300A">
      <w:pPr>
        <w:pStyle w:val="CommentText"/>
      </w:pPr>
      <w:r>
        <w:rPr>
          <w:rStyle w:val="CommentReference"/>
        </w:rPr>
        <w:annotationRef/>
      </w:r>
      <w:r>
        <w:t>Statistically incorrect</w:t>
      </w:r>
    </w:p>
  </w:comment>
  <w:comment w:id="32" w:author="hp" w:date="2025-04-16T18:25:00Z" w:initials="h">
    <w:p w14:paraId="74FA0E9A" w14:textId="77777777" w:rsidR="00A4300A" w:rsidRDefault="00A4300A" w:rsidP="00D57090">
      <w:pPr>
        <w:pStyle w:val="CommentText"/>
      </w:pPr>
      <w:r>
        <w:rPr>
          <w:rStyle w:val="CommentReference"/>
        </w:rPr>
        <w:annotationRef/>
      </w:r>
      <w:r>
        <w:t xml:space="preserve">3,2,1 are all 100% </w:t>
      </w:r>
    </w:p>
    <w:p w14:paraId="380F1060" w14:textId="77777777" w:rsidR="00A4300A" w:rsidRDefault="00A4300A" w:rsidP="00D57090">
      <w:pPr>
        <w:pStyle w:val="CommentText"/>
      </w:pPr>
      <w:r>
        <w:t>This is not statistically correct</w:t>
      </w:r>
    </w:p>
    <w:p w14:paraId="34F3F20A" w14:textId="77777777" w:rsidR="00A4300A" w:rsidRDefault="00A4300A" w:rsidP="00D57090">
      <w:pPr>
        <w:pStyle w:val="CommentText"/>
      </w:pPr>
    </w:p>
    <w:p w14:paraId="5C10A74F" w14:textId="2500CBB6" w:rsidR="00A4300A" w:rsidRDefault="00A4300A">
      <w:pPr>
        <w:pStyle w:val="CommentText"/>
      </w:pPr>
      <w:r>
        <w:rPr>
          <w:rStyle w:val="CommentReference"/>
        </w:rPr>
        <w:annotationRef/>
      </w:r>
    </w:p>
  </w:comment>
  <w:comment w:id="33" w:author="hp" w:date="2025-04-16T18:24:00Z" w:initials="h">
    <w:p w14:paraId="00F2D1EE" w14:textId="77777777" w:rsidR="00A4300A" w:rsidRDefault="00A4300A" w:rsidP="00D57090">
      <w:pPr>
        <w:pStyle w:val="CommentText"/>
      </w:pPr>
      <w:r>
        <w:rPr>
          <w:rStyle w:val="CommentReference"/>
        </w:rPr>
        <w:annotationRef/>
      </w:r>
      <w:r>
        <w:t xml:space="preserve">3,2,1 are all 100% </w:t>
      </w:r>
    </w:p>
    <w:p w14:paraId="7E6C5353" w14:textId="77777777" w:rsidR="00A4300A" w:rsidRDefault="00A4300A" w:rsidP="00D57090">
      <w:pPr>
        <w:pStyle w:val="CommentText"/>
      </w:pPr>
      <w:r>
        <w:t>This is not statistically correct</w:t>
      </w:r>
    </w:p>
    <w:p w14:paraId="7121176B" w14:textId="46C9D6CB" w:rsidR="00A4300A" w:rsidRDefault="00A4300A">
      <w:pPr>
        <w:pStyle w:val="CommentText"/>
      </w:pPr>
    </w:p>
  </w:comment>
  <w:comment w:id="31" w:author="hp" w:date="2025-04-16T18:52:00Z" w:initials="h">
    <w:p w14:paraId="263F4051" w14:textId="1E1E9F5E" w:rsidR="00A4300A" w:rsidRDefault="00A4300A">
      <w:pPr>
        <w:pStyle w:val="CommentText"/>
      </w:pPr>
      <w:r>
        <w:rPr>
          <w:rStyle w:val="CommentReference"/>
        </w:rPr>
        <w:annotationRef/>
      </w:r>
      <w:r>
        <w:t>Statistically incorrect</w:t>
      </w:r>
    </w:p>
  </w:comment>
  <w:comment w:id="34" w:author="hp" w:date="2025-04-16T18:22:00Z" w:initials="h">
    <w:p w14:paraId="6C444A8A" w14:textId="138A7D1F" w:rsidR="00A4300A" w:rsidRDefault="00A4300A">
      <w:pPr>
        <w:pStyle w:val="CommentText"/>
      </w:pPr>
      <w:r>
        <w:rPr>
          <w:rStyle w:val="CommentReference"/>
        </w:rPr>
        <w:annotationRef/>
      </w:r>
      <w:r>
        <w:t>this table is not explained in the results</w:t>
      </w:r>
    </w:p>
  </w:comment>
  <w:comment w:id="35" w:author="hp" w:date="2025-04-16T18:49:00Z" w:initials="h">
    <w:p w14:paraId="430A2E92" w14:textId="198CC032" w:rsidR="00A4300A" w:rsidRDefault="00A4300A">
      <w:pPr>
        <w:pStyle w:val="CommentText"/>
      </w:pPr>
      <w:r>
        <w:rPr>
          <w:rStyle w:val="CommentReference"/>
        </w:rPr>
        <w:annotationRef/>
      </w:r>
      <w:r>
        <w:t>The manner of report is at variance with normal antimicrobial activity reports as it does not reflect the obtainable length of zone of inhibition to reflect the large pwecentage reported</w:t>
      </w:r>
    </w:p>
  </w:comment>
  <w:comment w:id="37" w:author="hp" w:date="2025-04-16T18:24:00Z" w:initials="h">
    <w:p w14:paraId="2B104DB9" w14:textId="456C91C5" w:rsidR="00A4300A" w:rsidRDefault="00A4300A">
      <w:pPr>
        <w:pStyle w:val="CommentText"/>
      </w:pPr>
      <w:r>
        <w:rPr>
          <w:rStyle w:val="CommentReference"/>
        </w:rPr>
        <w:annotationRef/>
      </w:r>
      <w:r>
        <w:t>This is not statistically correct</w:t>
      </w:r>
    </w:p>
  </w:comment>
  <w:comment w:id="36" w:author="hp" w:date="2025-04-16T18:52:00Z" w:initials="h">
    <w:p w14:paraId="1D834467" w14:textId="76C2B24E" w:rsidR="00A4300A" w:rsidRDefault="00A4300A">
      <w:pPr>
        <w:pStyle w:val="CommentText"/>
      </w:pPr>
      <w:r>
        <w:rPr>
          <w:rStyle w:val="CommentReference"/>
        </w:rPr>
        <w:annotationRef/>
      </w:r>
      <w:r>
        <w:t>Statistically incorrect</w:t>
      </w:r>
    </w:p>
  </w:comment>
  <w:comment w:id="38" w:author="hp" w:date="2025-04-16T18:51:00Z" w:initials="h">
    <w:p w14:paraId="7901AF0F" w14:textId="05D6D3AD" w:rsidR="00A4300A" w:rsidRDefault="00A4300A">
      <w:pPr>
        <w:pStyle w:val="CommentText"/>
      </w:pPr>
      <w:r>
        <w:rPr>
          <w:rStyle w:val="CommentReference"/>
        </w:rPr>
        <w:annotationRef/>
      </w:r>
      <w:r>
        <w:t>Statistically incorrect</w:t>
      </w:r>
    </w:p>
  </w:comment>
  <w:comment w:id="40" w:author="hp" w:date="2025-04-16T18:23:00Z" w:initials="h">
    <w:p w14:paraId="4DE7F0F8" w14:textId="77777777" w:rsidR="00A4300A" w:rsidRDefault="00A4300A">
      <w:pPr>
        <w:pStyle w:val="CommentText"/>
      </w:pPr>
      <w:r>
        <w:rPr>
          <w:rStyle w:val="CommentReference"/>
        </w:rPr>
        <w:annotationRef/>
      </w:r>
      <w:r>
        <w:t xml:space="preserve">3,2,1 are all 100% </w:t>
      </w:r>
    </w:p>
    <w:p w14:paraId="42EEB9B8" w14:textId="088B07EC" w:rsidR="00A4300A" w:rsidRDefault="00A4300A">
      <w:pPr>
        <w:pStyle w:val="CommentText"/>
      </w:pPr>
      <w:r>
        <w:t>This is not statistically correct</w:t>
      </w:r>
    </w:p>
  </w:comment>
  <w:comment w:id="39" w:author="hp" w:date="2025-04-16T18:51:00Z" w:initials="h">
    <w:p w14:paraId="54679892" w14:textId="4B0424B9" w:rsidR="00A4300A" w:rsidRDefault="00A4300A">
      <w:pPr>
        <w:pStyle w:val="CommentText"/>
      </w:pPr>
      <w:r>
        <w:rPr>
          <w:rStyle w:val="CommentReference"/>
        </w:rPr>
        <w:annotationRef/>
      </w:r>
      <w:r>
        <w:t>Statistically incorrect</w:t>
      </w:r>
    </w:p>
  </w:comment>
  <w:comment w:id="41" w:author="hp" w:date="2025-04-16T18:50:00Z" w:initials="h">
    <w:p w14:paraId="47B5F34A" w14:textId="78889983" w:rsidR="00A4300A" w:rsidRDefault="00A4300A">
      <w:pPr>
        <w:pStyle w:val="CommentText"/>
      </w:pPr>
      <w:r>
        <w:rPr>
          <w:rStyle w:val="CommentReference"/>
        </w:rPr>
        <w:annotationRef/>
      </w:r>
      <w:r>
        <w:t>Statistically incorrect</w:t>
      </w:r>
    </w:p>
  </w:comment>
  <w:comment w:id="42" w:author="hp" w:date="2025-04-16T18:51:00Z" w:initials="h">
    <w:p w14:paraId="726E5A65" w14:textId="1905C174" w:rsidR="00A4300A" w:rsidRDefault="00A4300A">
      <w:pPr>
        <w:pStyle w:val="CommentText"/>
      </w:pPr>
      <w:r>
        <w:rPr>
          <w:rStyle w:val="CommentReference"/>
        </w:rPr>
        <w:annotationRef/>
      </w:r>
      <w:r>
        <w:t>Statistically incorrect</w:t>
      </w:r>
    </w:p>
  </w:comment>
  <w:comment w:id="43" w:author="hp" w:date="2025-04-16T18:51:00Z" w:initials="h">
    <w:p w14:paraId="0E9E6ABB" w14:textId="07E189C1" w:rsidR="00A4300A" w:rsidRDefault="00A4300A">
      <w:pPr>
        <w:pStyle w:val="CommentText"/>
      </w:pPr>
      <w:r>
        <w:rPr>
          <w:rStyle w:val="CommentReference"/>
        </w:rPr>
        <w:annotationRef/>
      </w:r>
      <w:r>
        <w:t>Statistically incorrect</w:t>
      </w:r>
    </w:p>
  </w:comment>
  <w:comment w:id="44" w:author="hp" w:date="2025-04-16T18:43:00Z" w:initials="h">
    <w:p w14:paraId="1DC6C786" w14:textId="613E43FC" w:rsidR="00A4300A" w:rsidRDefault="00A4300A">
      <w:pPr>
        <w:pStyle w:val="CommentText"/>
      </w:pPr>
      <w:r>
        <w:rPr>
          <w:rStyle w:val="CommentReference"/>
        </w:rPr>
        <w:annotationRef/>
      </w:r>
      <w:r>
        <w:t>Not reported in results</w:t>
      </w:r>
    </w:p>
  </w:comment>
  <w:comment w:id="45" w:author="hp" w:date="2025-04-16T18:43:00Z" w:initials="h">
    <w:p w14:paraId="71D08172" w14:textId="72DE1A49" w:rsidR="00A4300A" w:rsidRDefault="00A4300A">
      <w:pPr>
        <w:pStyle w:val="CommentText"/>
      </w:pPr>
      <w:r>
        <w:rPr>
          <w:rStyle w:val="CommentReference"/>
        </w:rPr>
        <w:annotationRef/>
      </w:r>
      <w:r>
        <w:t>Not reported in results</w:t>
      </w:r>
    </w:p>
  </w:comment>
  <w:comment w:id="46" w:author="hp" w:date="2025-04-16T18:43:00Z" w:initials="h">
    <w:p w14:paraId="4DA36259" w14:textId="08AC536B" w:rsidR="00A4300A" w:rsidRDefault="00A4300A">
      <w:pPr>
        <w:pStyle w:val="CommentText"/>
      </w:pPr>
      <w:r>
        <w:rPr>
          <w:rStyle w:val="CommentReference"/>
        </w:rPr>
        <w:annotationRef/>
      </w:r>
      <w:r>
        <w:t>Not reported in results</w:t>
      </w:r>
    </w:p>
  </w:comment>
  <w:comment w:id="48" w:author="hp" w:date="2025-04-16T19:38:00Z" w:initials="h">
    <w:p w14:paraId="0D1CD07B" w14:textId="5D628EEF" w:rsidR="00002CBD" w:rsidRDefault="00002CBD">
      <w:pPr>
        <w:pStyle w:val="CommentText"/>
      </w:pPr>
      <w:r>
        <w:rPr>
          <w:rStyle w:val="CommentReference"/>
        </w:rPr>
        <w:annotationRef/>
      </w:r>
      <w:r>
        <w:t>Arrangement of margin  and spacing should be consistent</w:t>
      </w:r>
      <w:bookmarkStart w:id="49" w:name="_GoBack"/>
      <w:bookmarkEnd w:id="4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F5FE1" w15:done="0"/>
  <w15:commentEx w15:paraId="4209F7E8" w15:done="0"/>
  <w15:commentEx w15:paraId="437F464F" w15:done="0"/>
  <w15:commentEx w15:paraId="634C9DA3" w15:done="0"/>
  <w15:commentEx w15:paraId="20FECB7E" w15:done="0"/>
  <w15:commentEx w15:paraId="5074D273" w15:done="0"/>
  <w15:commentEx w15:paraId="461F2D73" w15:done="0"/>
  <w15:commentEx w15:paraId="0B04AD78" w15:done="0"/>
  <w15:commentEx w15:paraId="2ACD1CC8" w15:done="0"/>
  <w15:commentEx w15:paraId="5C0D4E4E" w15:done="0"/>
  <w15:commentEx w15:paraId="30CEB2AD" w15:done="0"/>
  <w15:commentEx w15:paraId="36B40774" w15:done="0"/>
  <w15:commentEx w15:paraId="5E688862" w15:done="0"/>
  <w15:commentEx w15:paraId="6D9F1298" w15:done="0"/>
  <w15:commentEx w15:paraId="732F69A4" w15:done="0"/>
  <w15:commentEx w15:paraId="2B402A52" w15:done="0"/>
  <w15:commentEx w15:paraId="00C0094B" w15:done="0"/>
  <w15:commentEx w15:paraId="0A6725A2" w15:done="0"/>
  <w15:commentEx w15:paraId="3B346FE5" w15:done="0"/>
  <w15:commentEx w15:paraId="2A93BE70" w15:done="0"/>
  <w15:commentEx w15:paraId="7ACFAFE6" w15:done="0"/>
  <w15:commentEx w15:paraId="00B2D5D2" w15:done="0"/>
  <w15:commentEx w15:paraId="5608F3FB" w15:done="0"/>
  <w15:commentEx w15:paraId="7EB6691C" w15:done="0"/>
  <w15:commentEx w15:paraId="3E8FB5E5" w15:done="0"/>
  <w15:commentEx w15:paraId="7AD448A2" w15:done="0"/>
  <w15:commentEx w15:paraId="1018D177" w15:done="0"/>
  <w15:commentEx w15:paraId="654C8C91" w15:done="0"/>
  <w15:commentEx w15:paraId="6C96D378" w15:done="0"/>
  <w15:commentEx w15:paraId="17D49338" w15:done="0"/>
  <w15:commentEx w15:paraId="5C10A74F" w15:done="0"/>
  <w15:commentEx w15:paraId="7121176B" w15:done="0"/>
  <w15:commentEx w15:paraId="263F4051" w15:done="0"/>
  <w15:commentEx w15:paraId="6C444A8A" w15:done="0"/>
  <w15:commentEx w15:paraId="430A2E92" w15:done="0"/>
  <w15:commentEx w15:paraId="2B104DB9" w15:done="0"/>
  <w15:commentEx w15:paraId="1D834467" w15:done="0"/>
  <w15:commentEx w15:paraId="7901AF0F" w15:done="0"/>
  <w15:commentEx w15:paraId="42EEB9B8" w15:done="0"/>
  <w15:commentEx w15:paraId="54679892" w15:done="0"/>
  <w15:commentEx w15:paraId="47B5F34A" w15:done="0"/>
  <w15:commentEx w15:paraId="726E5A65" w15:done="0"/>
  <w15:commentEx w15:paraId="0E9E6ABB" w15:done="0"/>
  <w15:commentEx w15:paraId="1DC6C786" w15:done="0"/>
  <w15:commentEx w15:paraId="71D08172" w15:done="0"/>
  <w15:commentEx w15:paraId="4DA36259" w15:done="0"/>
  <w15:commentEx w15:paraId="0D1CD0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4B2E" w14:textId="77777777" w:rsidR="00256275" w:rsidRDefault="00256275" w:rsidP="000766AD">
      <w:pPr>
        <w:spacing w:after="0" w:line="240" w:lineRule="auto"/>
      </w:pPr>
      <w:r>
        <w:separator/>
      </w:r>
    </w:p>
  </w:endnote>
  <w:endnote w:type="continuationSeparator" w:id="0">
    <w:p w14:paraId="72F80029" w14:textId="77777777" w:rsidR="00256275" w:rsidRDefault="00256275" w:rsidP="0007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5045" w14:textId="77777777" w:rsidR="00A4300A" w:rsidRDefault="00A43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458"/>
      <w:docPartObj>
        <w:docPartGallery w:val="Page Numbers (Bottom of Page)"/>
        <w:docPartUnique/>
      </w:docPartObj>
    </w:sdtPr>
    <w:sdtContent>
      <w:p w14:paraId="47D3F70E" w14:textId="77777777" w:rsidR="00A4300A" w:rsidRDefault="00A4300A">
        <w:pPr>
          <w:pStyle w:val="Footer"/>
          <w:jc w:val="center"/>
        </w:pPr>
        <w:r>
          <w:fldChar w:fldCharType="begin"/>
        </w:r>
        <w:r>
          <w:instrText xml:space="preserve"> PAGE   \* MERGEFORMAT </w:instrText>
        </w:r>
        <w:r>
          <w:fldChar w:fldCharType="separate"/>
        </w:r>
        <w:r w:rsidR="00002CBD">
          <w:rPr>
            <w:noProof/>
          </w:rPr>
          <w:t>11</w:t>
        </w:r>
        <w:r>
          <w:fldChar w:fldCharType="end"/>
        </w:r>
      </w:p>
    </w:sdtContent>
  </w:sdt>
  <w:p w14:paraId="29B9B438" w14:textId="77777777" w:rsidR="00A4300A" w:rsidRDefault="00A43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93F44" w14:textId="77777777" w:rsidR="00A4300A" w:rsidRDefault="00A43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F3AA5" w14:textId="77777777" w:rsidR="00256275" w:rsidRDefault="00256275" w:rsidP="000766AD">
      <w:pPr>
        <w:spacing w:after="0" w:line="240" w:lineRule="auto"/>
      </w:pPr>
      <w:r>
        <w:separator/>
      </w:r>
    </w:p>
  </w:footnote>
  <w:footnote w:type="continuationSeparator" w:id="0">
    <w:p w14:paraId="44C54537" w14:textId="77777777" w:rsidR="00256275" w:rsidRDefault="00256275" w:rsidP="00076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62211" w14:textId="58C19A14" w:rsidR="00A4300A" w:rsidRDefault="00A4300A">
    <w:pPr>
      <w:pStyle w:val="Header"/>
    </w:pPr>
    <w:r>
      <w:rPr>
        <w:noProof/>
      </w:rPr>
      <w:pict w14:anchorId="1A9B7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4" o:spid="_x0000_s2050" type="#_x0000_t136" style="position:absolute;margin-left:0;margin-top:0;width:523.2pt;height:98.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F104" w14:textId="38984CDB" w:rsidR="00A4300A" w:rsidRDefault="00A4300A">
    <w:pPr>
      <w:pStyle w:val="Header"/>
    </w:pPr>
    <w:r>
      <w:rPr>
        <w:noProof/>
      </w:rPr>
      <w:pict w14:anchorId="55A86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5" o:spid="_x0000_s2051" type="#_x0000_t136" style="position:absolute;margin-left:0;margin-top:0;width:523.2pt;height:98.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1520" w14:textId="2C561F6C" w:rsidR="00A4300A" w:rsidRDefault="00A4300A">
    <w:pPr>
      <w:pStyle w:val="Header"/>
    </w:pPr>
    <w:r>
      <w:rPr>
        <w:noProof/>
      </w:rPr>
      <w:pict w14:anchorId="7A1C5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3" o:spid="_x0000_s2049" type="#_x0000_t136" style="position:absolute;margin-left:0;margin-top:0;width:523.2pt;height:98.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F17CD"/>
    <w:multiLevelType w:val="multilevel"/>
    <w:tmpl w:val="C23638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6457"/>
    <w:rsid w:val="00002CBD"/>
    <w:rsid w:val="00007273"/>
    <w:rsid w:val="00011620"/>
    <w:rsid w:val="00031528"/>
    <w:rsid w:val="0006630F"/>
    <w:rsid w:val="000708C2"/>
    <w:rsid w:val="00071952"/>
    <w:rsid w:val="000766AD"/>
    <w:rsid w:val="000811ED"/>
    <w:rsid w:val="0009245E"/>
    <w:rsid w:val="000B0055"/>
    <w:rsid w:val="000B5F74"/>
    <w:rsid w:val="000D03A6"/>
    <w:rsid w:val="000D0CAF"/>
    <w:rsid w:val="000D73E8"/>
    <w:rsid w:val="000E013A"/>
    <w:rsid w:val="000E4EA0"/>
    <w:rsid w:val="00150D5C"/>
    <w:rsid w:val="001644A8"/>
    <w:rsid w:val="00195994"/>
    <w:rsid w:val="001E114E"/>
    <w:rsid w:val="001F0D43"/>
    <w:rsid w:val="001F6457"/>
    <w:rsid w:val="002016F0"/>
    <w:rsid w:val="00254FB0"/>
    <w:rsid w:val="00256275"/>
    <w:rsid w:val="00257851"/>
    <w:rsid w:val="00287A87"/>
    <w:rsid w:val="002B1FFF"/>
    <w:rsid w:val="002B6C52"/>
    <w:rsid w:val="002C6526"/>
    <w:rsid w:val="002C65BE"/>
    <w:rsid w:val="002F04FA"/>
    <w:rsid w:val="003161F9"/>
    <w:rsid w:val="0036364C"/>
    <w:rsid w:val="003800EB"/>
    <w:rsid w:val="003E63B7"/>
    <w:rsid w:val="004023E8"/>
    <w:rsid w:val="004162B7"/>
    <w:rsid w:val="004321A4"/>
    <w:rsid w:val="00441F1B"/>
    <w:rsid w:val="004647AB"/>
    <w:rsid w:val="004839F2"/>
    <w:rsid w:val="00486A58"/>
    <w:rsid w:val="004A0F63"/>
    <w:rsid w:val="004B1C8A"/>
    <w:rsid w:val="004B3F61"/>
    <w:rsid w:val="004B46C5"/>
    <w:rsid w:val="005151E3"/>
    <w:rsid w:val="00517ACF"/>
    <w:rsid w:val="00551109"/>
    <w:rsid w:val="00560895"/>
    <w:rsid w:val="005B34A9"/>
    <w:rsid w:val="005D1898"/>
    <w:rsid w:val="005D599D"/>
    <w:rsid w:val="005D67EF"/>
    <w:rsid w:val="005E1740"/>
    <w:rsid w:val="00621F87"/>
    <w:rsid w:val="006259E8"/>
    <w:rsid w:val="006562CA"/>
    <w:rsid w:val="00684578"/>
    <w:rsid w:val="006864F3"/>
    <w:rsid w:val="00693B93"/>
    <w:rsid w:val="006A1BE6"/>
    <w:rsid w:val="006A1EA6"/>
    <w:rsid w:val="006C0B12"/>
    <w:rsid w:val="006C0E74"/>
    <w:rsid w:val="006C7EB9"/>
    <w:rsid w:val="006D612B"/>
    <w:rsid w:val="006D7C1C"/>
    <w:rsid w:val="006F2C3A"/>
    <w:rsid w:val="006F6BA8"/>
    <w:rsid w:val="00707A47"/>
    <w:rsid w:val="007241D5"/>
    <w:rsid w:val="00737EBB"/>
    <w:rsid w:val="007561D7"/>
    <w:rsid w:val="007662DD"/>
    <w:rsid w:val="00767C94"/>
    <w:rsid w:val="00773ABD"/>
    <w:rsid w:val="00790BE8"/>
    <w:rsid w:val="007976EE"/>
    <w:rsid w:val="007B32E4"/>
    <w:rsid w:val="007C2BB7"/>
    <w:rsid w:val="007E35BD"/>
    <w:rsid w:val="007F0873"/>
    <w:rsid w:val="008B4ADA"/>
    <w:rsid w:val="008C5D7E"/>
    <w:rsid w:val="008C604A"/>
    <w:rsid w:val="008E490F"/>
    <w:rsid w:val="008E588D"/>
    <w:rsid w:val="008F5347"/>
    <w:rsid w:val="008F78B5"/>
    <w:rsid w:val="00954D44"/>
    <w:rsid w:val="009776E4"/>
    <w:rsid w:val="009D086F"/>
    <w:rsid w:val="009F2E63"/>
    <w:rsid w:val="00A0431A"/>
    <w:rsid w:val="00A06DC2"/>
    <w:rsid w:val="00A36BAC"/>
    <w:rsid w:val="00A4300A"/>
    <w:rsid w:val="00A600C3"/>
    <w:rsid w:val="00A70F3F"/>
    <w:rsid w:val="00A82196"/>
    <w:rsid w:val="00A9574E"/>
    <w:rsid w:val="00AE4F43"/>
    <w:rsid w:val="00B26AF8"/>
    <w:rsid w:val="00B41689"/>
    <w:rsid w:val="00B6679B"/>
    <w:rsid w:val="00B9761F"/>
    <w:rsid w:val="00BB4F4B"/>
    <w:rsid w:val="00BB6E5C"/>
    <w:rsid w:val="00BC4051"/>
    <w:rsid w:val="00BC76F9"/>
    <w:rsid w:val="00BF12D1"/>
    <w:rsid w:val="00C6045C"/>
    <w:rsid w:val="00C632FB"/>
    <w:rsid w:val="00C841E2"/>
    <w:rsid w:val="00C878AF"/>
    <w:rsid w:val="00C9388D"/>
    <w:rsid w:val="00C97B31"/>
    <w:rsid w:val="00CA2E54"/>
    <w:rsid w:val="00CC4676"/>
    <w:rsid w:val="00CC5437"/>
    <w:rsid w:val="00CD2459"/>
    <w:rsid w:val="00CF718D"/>
    <w:rsid w:val="00D57090"/>
    <w:rsid w:val="00D93863"/>
    <w:rsid w:val="00DB301F"/>
    <w:rsid w:val="00DC341E"/>
    <w:rsid w:val="00DC73C9"/>
    <w:rsid w:val="00DF6233"/>
    <w:rsid w:val="00DF78C1"/>
    <w:rsid w:val="00E0344B"/>
    <w:rsid w:val="00E10F45"/>
    <w:rsid w:val="00E21252"/>
    <w:rsid w:val="00E4514F"/>
    <w:rsid w:val="00E46B10"/>
    <w:rsid w:val="00E6365E"/>
    <w:rsid w:val="00E73AA1"/>
    <w:rsid w:val="00E91A95"/>
    <w:rsid w:val="00E950CC"/>
    <w:rsid w:val="00EA44C5"/>
    <w:rsid w:val="00EA73BA"/>
    <w:rsid w:val="00EC3524"/>
    <w:rsid w:val="00ED3B18"/>
    <w:rsid w:val="00ED65F9"/>
    <w:rsid w:val="00F12355"/>
    <w:rsid w:val="00F240AF"/>
    <w:rsid w:val="00F33962"/>
    <w:rsid w:val="00F3416F"/>
    <w:rsid w:val="00F4304B"/>
    <w:rsid w:val="00F71647"/>
    <w:rsid w:val="00F75AE4"/>
    <w:rsid w:val="00F85756"/>
    <w:rsid w:val="00FB2A72"/>
    <w:rsid w:val="00FB38FC"/>
    <w:rsid w:val="00FD5993"/>
    <w:rsid w:val="00FD5C9F"/>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02CB80"/>
  <w15:docId w15:val="{45963421-3F82-4719-AB9C-EABBBFBB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457"/>
    <w:rPr>
      <w:color w:val="0000FF" w:themeColor="hyperlink"/>
      <w:u w:val="single"/>
    </w:rPr>
  </w:style>
  <w:style w:type="paragraph" w:styleId="Footer">
    <w:name w:val="footer"/>
    <w:basedOn w:val="Normal"/>
    <w:link w:val="FooterChar"/>
    <w:uiPriority w:val="99"/>
    <w:unhideWhenUsed/>
    <w:rsid w:val="00DF78C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DF78C1"/>
    <w:rPr>
      <w:rFonts w:eastAsiaTheme="minorEastAsia"/>
    </w:rPr>
  </w:style>
  <w:style w:type="paragraph" w:styleId="BalloonText">
    <w:name w:val="Balloon Text"/>
    <w:basedOn w:val="Normal"/>
    <w:link w:val="BalloonTextChar"/>
    <w:uiPriority w:val="99"/>
    <w:semiHidden/>
    <w:unhideWhenUsed/>
    <w:rsid w:val="00DF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C1"/>
    <w:rPr>
      <w:rFonts w:ascii="Tahoma" w:hAnsi="Tahoma" w:cs="Tahoma"/>
      <w:sz w:val="16"/>
      <w:szCs w:val="16"/>
    </w:rPr>
  </w:style>
  <w:style w:type="table" w:customStyle="1" w:styleId="PlainTable22">
    <w:name w:val="Plain Table 22"/>
    <w:basedOn w:val="TableNormal"/>
    <w:uiPriority w:val="42"/>
    <w:rsid w:val="006D612B"/>
    <w:pPr>
      <w:spacing w:after="0" w:line="240" w:lineRule="auto"/>
    </w:pPr>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693B93"/>
    <w:pPr>
      <w:spacing w:after="0" w:line="240" w:lineRule="auto"/>
    </w:pPr>
  </w:style>
  <w:style w:type="character" w:customStyle="1" w:styleId="ref-journal">
    <w:name w:val="ref-journal"/>
    <w:basedOn w:val="DefaultParagraphFont"/>
    <w:rsid w:val="00FB2A72"/>
  </w:style>
  <w:style w:type="character" w:customStyle="1" w:styleId="ref-vol">
    <w:name w:val="ref-vol"/>
    <w:basedOn w:val="DefaultParagraphFont"/>
    <w:rsid w:val="00FB2A72"/>
  </w:style>
  <w:style w:type="character" w:customStyle="1" w:styleId="UnresolvedMention">
    <w:name w:val="Unresolved Mention"/>
    <w:basedOn w:val="DefaultParagraphFont"/>
    <w:uiPriority w:val="99"/>
    <w:semiHidden/>
    <w:unhideWhenUsed/>
    <w:rsid w:val="00F33962"/>
    <w:rPr>
      <w:color w:val="605E5C"/>
      <w:shd w:val="clear" w:color="auto" w:fill="E1DFDD"/>
    </w:rPr>
  </w:style>
  <w:style w:type="paragraph" w:styleId="ListParagraph">
    <w:name w:val="List Paragraph"/>
    <w:basedOn w:val="Normal"/>
    <w:uiPriority w:val="34"/>
    <w:qFormat/>
    <w:rsid w:val="00C632FB"/>
    <w:pPr>
      <w:ind w:left="720"/>
      <w:contextualSpacing/>
    </w:pPr>
  </w:style>
  <w:style w:type="paragraph" w:styleId="Header">
    <w:name w:val="header"/>
    <w:basedOn w:val="Normal"/>
    <w:link w:val="HeaderChar"/>
    <w:uiPriority w:val="99"/>
    <w:unhideWhenUsed/>
    <w:rsid w:val="00E63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5E"/>
  </w:style>
  <w:style w:type="character" w:styleId="CommentReference">
    <w:name w:val="annotation reference"/>
    <w:basedOn w:val="DefaultParagraphFont"/>
    <w:uiPriority w:val="99"/>
    <w:semiHidden/>
    <w:unhideWhenUsed/>
    <w:rsid w:val="000811ED"/>
    <w:rPr>
      <w:sz w:val="16"/>
      <w:szCs w:val="16"/>
    </w:rPr>
  </w:style>
  <w:style w:type="paragraph" w:styleId="CommentText">
    <w:name w:val="annotation text"/>
    <w:basedOn w:val="Normal"/>
    <w:link w:val="CommentTextChar"/>
    <w:uiPriority w:val="99"/>
    <w:semiHidden/>
    <w:unhideWhenUsed/>
    <w:rsid w:val="000811ED"/>
    <w:pPr>
      <w:spacing w:line="240" w:lineRule="auto"/>
    </w:pPr>
    <w:rPr>
      <w:sz w:val="20"/>
      <w:szCs w:val="20"/>
    </w:rPr>
  </w:style>
  <w:style w:type="character" w:customStyle="1" w:styleId="CommentTextChar">
    <w:name w:val="Comment Text Char"/>
    <w:basedOn w:val="DefaultParagraphFont"/>
    <w:link w:val="CommentText"/>
    <w:uiPriority w:val="99"/>
    <w:semiHidden/>
    <w:rsid w:val="000811ED"/>
    <w:rPr>
      <w:sz w:val="20"/>
      <w:szCs w:val="20"/>
    </w:rPr>
  </w:style>
  <w:style w:type="paragraph" w:styleId="CommentSubject">
    <w:name w:val="annotation subject"/>
    <w:basedOn w:val="CommentText"/>
    <w:next w:val="CommentText"/>
    <w:link w:val="CommentSubjectChar"/>
    <w:uiPriority w:val="99"/>
    <w:semiHidden/>
    <w:unhideWhenUsed/>
    <w:rsid w:val="000811ED"/>
    <w:rPr>
      <w:b/>
      <w:bCs/>
    </w:rPr>
  </w:style>
  <w:style w:type="character" w:customStyle="1" w:styleId="CommentSubjectChar">
    <w:name w:val="Comment Subject Char"/>
    <w:basedOn w:val="CommentTextChar"/>
    <w:link w:val="CommentSubject"/>
    <w:uiPriority w:val="99"/>
    <w:semiHidden/>
    <w:rsid w:val="000811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Barika%20work\Solo%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Sheet2!$M$27</c:f>
              <c:strCache>
                <c:ptCount val="1"/>
                <c:pt idx="0">
                  <c:v>Aspergillus flavus</c:v>
                </c:pt>
              </c:strCache>
            </c:strRef>
          </c:tx>
          <c:spPr>
            <a:solidFill>
              <a:schemeClr val="accent1"/>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Sheet2!$N$27:$V$27</c:f>
              <c:numCache>
                <c:formatCode>General</c:formatCode>
                <c:ptCount val="9"/>
                <c:pt idx="0">
                  <c:v>100</c:v>
                </c:pt>
                <c:pt idx="1">
                  <c:v>0</c:v>
                </c:pt>
                <c:pt idx="2">
                  <c:v>0</c:v>
                </c:pt>
                <c:pt idx="3">
                  <c:v>50</c:v>
                </c:pt>
                <c:pt idx="4">
                  <c:v>50</c:v>
                </c:pt>
                <c:pt idx="5">
                  <c:v>0</c:v>
                </c:pt>
                <c:pt idx="6">
                  <c:v>100</c:v>
                </c:pt>
                <c:pt idx="7">
                  <c:v>0</c:v>
                </c:pt>
                <c:pt idx="8">
                  <c:v>0</c:v>
                </c:pt>
              </c:numCache>
            </c:numRef>
          </c:val>
          <c:extLst xmlns:c16r2="http://schemas.microsoft.com/office/drawing/2015/06/chart">
            <c:ext xmlns:c16="http://schemas.microsoft.com/office/drawing/2014/chart" uri="{C3380CC4-5D6E-409C-BE32-E72D297353CC}">
              <c16:uniqueId val="{00000000-516E-4FDA-A7AA-C913B8F055C1}"/>
            </c:ext>
          </c:extLst>
        </c:ser>
        <c:ser>
          <c:idx val="1"/>
          <c:order val="1"/>
          <c:tx>
            <c:strRef>
              <c:f>Sheet2!$M$28</c:f>
              <c:strCache>
                <c:ptCount val="1"/>
                <c:pt idx="0">
                  <c:v>Aspergillus terrus</c:v>
                </c:pt>
              </c:strCache>
            </c:strRef>
          </c:tx>
          <c:spPr>
            <a:solidFill>
              <a:schemeClr val="accent2"/>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Sheet2!$N$28:$V$28</c:f>
              <c:numCache>
                <c:formatCode>General</c:formatCode>
                <c:ptCount val="9"/>
                <c:pt idx="0">
                  <c:v>0</c:v>
                </c:pt>
                <c:pt idx="1">
                  <c:v>100</c:v>
                </c:pt>
                <c:pt idx="2">
                  <c:v>0</c:v>
                </c:pt>
                <c:pt idx="3">
                  <c:v>0</c:v>
                </c:pt>
                <c:pt idx="4">
                  <c:v>100</c:v>
                </c:pt>
                <c:pt idx="5">
                  <c:v>0</c:v>
                </c:pt>
                <c:pt idx="6">
                  <c:v>66.7</c:v>
                </c:pt>
                <c:pt idx="7">
                  <c:v>0</c:v>
                </c:pt>
                <c:pt idx="8">
                  <c:v>33.300000000000004</c:v>
                </c:pt>
              </c:numCache>
            </c:numRef>
          </c:val>
          <c:extLst xmlns:c16r2="http://schemas.microsoft.com/office/drawing/2015/06/chart">
            <c:ext xmlns:c16="http://schemas.microsoft.com/office/drawing/2014/chart" uri="{C3380CC4-5D6E-409C-BE32-E72D297353CC}">
              <c16:uniqueId val="{00000001-516E-4FDA-A7AA-C913B8F055C1}"/>
            </c:ext>
          </c:extLst>
        </c:ser>
        <c:ser>
          <c:idx val="2"/>
          <c:order val="2"/>
          <c:tx>
            <c:strRef>
              <c:f>Sheet2!$M$29</c:f>
              <c:strCache>
                <c:ptCount val="1"/>
                <c:pt idx="0">
                  <c:v>Fuasrium Sp</c:v>
                </c:pt>
              </c:strCache>
            </c:strRef>
          </c:tx>
          <c:spPr>
            <a:solidFill>
              <a:schemeClr val="accent3"/>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Sheet2!$N$29:$V$29</c:f>
              <c:numCache>
                <c:formatCode>General</c:formatCode>
                <c:ptCount val="9"/>
                <c:pt idx="0">
                  <c:v>60</c:v>
                </c:pt>
                <c:pt idx="1">
                  <c:v>20</c:v>
                </c:pt>
                <c:pt idx="2">
                  <c:v>20</c:v>
                </c:pt>
                <c:pt idx="3">
                  <c:v>0</c:v>
                </c:pt>
                <c:pt idx="4">
                  <c:v>50</c:v>
                </c:pt>
                <c:pt idx="5">
                  <c:v>50</c:v>
                </c:pt>
                <c:pt idx="6">
                  <c:v>0</c:v>
                </c:pt>
                <c:pt idx="7">
                  <c:v>66.7</c:v>
                </c:pt>
                <c:pt idx="8">
                  <c:v>33.300000000000004</c:v>
                </c:pt>
              </c:numCache>
            </c:numRef>
          </c:val>
          <c:extLst xmlns:c16r2="http://schemas.microsoft.com/office/drawing/2015/06/chart">
            <c:ext xmlns:c16="http://schemas.microsoft.com/office/drawing/2014/chart" uri="{C3380CC4-5D6E-409C-BE32-E72D297353CC}">
              <c16:uniqueId val="{00000002-516E-4FDA-A7AA-C913B8F055C1}"/>
            </c:ext>
          </c:extLst>
        </c:ser>
        <c:ser>
          <c:idx val="3"/>
          <c:order val="3"/>
          <c:tx>
            <c:strRef>
              <c:f>Sheet2!$M$30</c:f>
              <c:strCache>
                <c:ptCount val="1"/>
                <c:pt idx="0">
                  <c:v>Mucor Sp</c:v>
                </c:pt>
              </c:strCache>
            </c:strRef>
          </c:tx>
          <c:spPr>
            <a:solidFill>
              <a:schemeClr val="accent4"/>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Sheet2!$N$30:$V$30</c:f>
              <c:numCache>
                <c:formatCode>General</c:formatCode>
                <c:ptCount val="9"/>
                <c:pt idx="0">
                  <c:v>50</c:v>
                </c:pt>
                <c:pt idx="1">
                  <c:v>50</c:v>
                </c:pt>
                <c:pt idx="2">
                  <c:v>0</c:v>
                </c:pt>
                <c:pt idx="3">
                  <c:v>66.7</c:v>
                </c:pt>
                <c:pt idx="4">
                  <c:v>0</c:v>
                </c:pt>
                <c:pt idx="5">
                  <c:v>33.300000000000004</c:v>
                </c:pt>
                <c:pt idx="6">
                  <c:v>100</c:v>
                </c:pt>
                <c:pt idx="7">
                  <c:v>0</c:v>
                </c:pt>
                <c:pt idx="8">
                  <c:v>0</c:v>
                </c:pt>
              </c:numCache>
            </c:numRef>
          </c:val>
          <c:extLst xmlns:c16r2="http://schemas.microsoft.com/office/drawing/2015/06/chart">
            <c:ext xmlns:c16="http://schemas.microsoft.com/office/drawing/2014/chart" uri="{C3380CC4-5D6E-409C-BE32-E72D297353CC}">
              <c16:uniqueId val="{00000003-516E-4FDA-A7AA-C913B8F055C1}"/>
            </c:ext>
          </c:extLst>
        </c:ser>
        <c:ser>
          <c:idx val="5"/>
          <c:order val="4"/>
          <c:tx>
            <c:strRef>
              <c:f>Sheet2!$M$32</c:f>
              <c:strCache>
                <c:ptCount val="1"/>
                <c:pt idx="0">
                  <c:v>Rhizopus nigricans</c:v>
                </c:pt>
              </c:strCache>
            </c:strRef>
          </c:tx>
          <c:spPr>
            <a:solidFill>
              <a:schemeClr val="accent6"/>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Sheet2!$N$32:$V$32</c:f>
              <c:numCache>
                <c:formatCode>General</c:formatCode>
                <c:ptCount val="9"/>
                <c:pt idx="0">
                  <c:v>50</c:v>
                </c:pt>
                <c:pt idx="1">
                  <c:v>50</c:v>
                </c:pt>
                <c:pt idx="2">
                  <c:v>0</c:v>
                </c:pt>
                <c:pt idx="3">
                  <c:v>0</c:v>
                </c:pt>
                <c:pt idx="4">
                  <c:v>66.7</c:v>
                </c:pt>
                <c:pt idx="5">
                  <c:v>33.300000000000004</c:v>
                </c:pt>
                <c:pt idx="6">
                  <c:v>50</c:v>
                </c:pt>
                <c:pt idx="7">
                  <c:v>0</c:v>
                </c:pt>
                <c:pt idx="8">
                  <c:v>50</c:v>
                </c:pt>
              </c:numCache>
            </c:numRef>
          </c:val>
          <c:extLst xmlns:c16r2="http://schemas.microsoft.com/office/drawing/2015/06/chart">
            <c:ext xmlns:c16="http://schemas.microsoft.com/office/drawing/2014/chart" uri="{C3380CC4-5D6E-409C-BE32-E72D297353CC}">
              <c16:uniqueId val="{00000005-516E-4FDA-A7AA-C913B8F055C1}"/>
            </c:ext>
          </c:extLst>
        </c:ser>
        <c:ser>
          <c:idx val="6"/>
          <c:order val="5"/>
          <c:tx>
            <c:strRef>
              <c:f>Sheet2!$M$33</c:f>
              <c:strCache>
                <c:ptCount val="1"/>
                <c:pt idx="0">
                  <c:v>Trichophyton rubrum</c:v>
                </c:pt>
              </c:strCache>
            </c:strRef>
          </c:tx>
          <c:spPr>
            <a:solidFill>
              <a:schemeClr val="accent1">
                <a:lumMod val="60000"/>
              </a:schemeClr>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Sheet2!$N$33:$V$33</c:f>
              <c:numCache>
                <c:formatCode>General</c:formatCode>
                <c:ptCount val="9"/>
                <c:pt idx="0">
                  <c:v>100</c:v>
                </c:pt>
                <c:pt idx="1">
                  <c:v>0</c:v>
                </c:pt>
                <c:pt idx="2">
                  <c:v>0</c:v>
                </c:pt>
                <c:pt idx="3">
                  <c:v>100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6-516E-4FDA-A7AA-C913B8F055C1}"/>
            </c:ext>
          </c:extLst>
        </c:ser>
        <c:dLbls>
          <c:showLegendKey val="0"/>
          <c:showVal val="0"/>
          <c:showCatName val="0"/>
          <c:showSerName val="0"/>
          <c:showPercent val="0"/>
          <c:showBubbleSize val="0"/>
        </c:dLbls>
        <c:gapWidth val="219"/>
        <c:overlap val="-27"/>
        <c:axId val="377089208"/>
        <c:axId val="377088424"/>
      </c:barChart>
      <c:catAx>
        <c:axId val="377089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a:p>
                <a:pPr>
                  <a:defRPr sz="1000" b="0" i="0" u="none" strike="noStrike" kern="1200" baseline="0">
                    <a:solidFill>
                      <a:schemeClr val="tx1">
                        <a:lumMod val="65000"/>
                        <a:lumOff val="35000"/>
                      </a:schemeClr>
                    </a:solidFill>
                    <a:latin typeface="+mn-lt"/>
                    <a:ea typeface="+mn-ea"/>
                    <a:cs typeface="+mn-cs"/>
                  </a:defRPr>
                </a:pPr>
                <a:endParaRPr lang="en-US"/>
              </a:p>
              <a:p>
                <a:pPr>
                  <a:defRPr sz="1000" b="0" i="0" u="none" strike="noStrike" kern="1200" baseline="0">
                    <a:solidFill>
                      <a:schemeClr val="tx1">
                        <a:lumMod val="65000"/>
                        <a:lumOff val="35000"/>
                      </a:schemeClr>
                    </a:solidFill>
                    <a:latin typeface="+mn-lt"/>
                    <a:ea typeface="+mn-ea"/>
                    <a:cs typeface="+mn-cs"/>
                  </a:defRPr>
                </a:pPr>
                <a:r>
                  <a:rPr lang="en-US"/>
                  <a:t>Location/type</a:t>
                </a:r>
                <a:r>
                  <a:rPr lang="en-US" baseline="0"/>
                  <a:t> of equipment</a:t>
                </a:r>
                <a:endParaRPr lang="en-US"/>
              </a:p>
            </c:rich>
          </c:tx>
          <c:layout>
            <c:manualLayout>
              <c:xMode val="edge"/>
              <c:yMode val="edge"/>
              <c:x val="0.36801635405706085"/>
              <c:y val="0.779727158319829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88424"/>
        <c:crosses val="autoZero"/>
        <c:auto val="1"/>
        <c:lblAlgn val="ctr"/>
        <c:lblOffset val="100"/>
        <c:noMultiLvlLbl val="0"/>
      </c:catAx>
      <c:valAx>
        <c:axId val="377088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Occurrence</a:t>
                </a:r>
                <a:r>
                  <a:rPr lang="en-US" baseline="0"/>
                  <a:t>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89208"/>
        <c:crosses val="autoZero"/>
        <c:crossBetween val="between"/>
      </c:valAx>
      <c:spPr>
        <a:noFill/>
        <a:ln>
          <a:noFill/>
        </a:ln>
        <a:effectLst/>
      </c:spPr>
    </c:plotArea>
    <c:legend>
      <c:legendPos val="b"/>
      <c:layout>
        <c:manualLayout>
          <c:xMode val="edge"/>
          <c:yMode val="edge"/>
          <c:x val="7.6626151344815832E-2"/>
          <c:y val="1.7360017497812887E-2"/>
          <c:w val="0.90429897979490748"/>
          <c:h val="8.9814206295081037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6274</TotalTime>
  <Pages>11</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103</cp:revision>
  <dcterms:created xsi:type="dcterms:W3CDTF">2023-01-15T12:14:00Z</dcterms:created>
  <dcterms:modified xsi:type="dcterms:W3CDTF">2025-04-16T18:39:00Z</dcterms:modified>
</cp:coreProperties>
</file>