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D8487" w14:textId="77777777" w:rsidR="007F5F9C" w:rsidRPr="007F5F9C" w:rsidRDefault="007F5F9C" w:rsidP="007F5F9C">
      <w:pPr>
        <w:spacing w:line="480" w:lineRule="auto"/>
        <w:jc w:val="center"/>
        <w:rPr>
          <w:rFonts w:ascii="Times New Roman" w:hAnsi="Times New Roman" w:cs="Times New Roman"/>
          <w:b/>
          <w:bCs/>
          <w:i/>
          <w:iCs/>
          <w:sz w:val="26"/>
          <w:szCs w:val="26"/>
          <w:u w:val="single"/>
        </w:rPr>
      </w:pPr>
      <w:r w:rsidRPr="007F5F9C">
        <w:rPr>
          <w:rFonts w:ascii="Times New Roman" w:hAnsi="Times New Roman" w:cs="Times New Roman"/>
          <w:b/>
          <w:bCs/>
          <w:i/>
          <w:iCs/>
          <w:sz w:val="26"/>
          <w:szCs w:val="26"/>
          <w:u w:val="single"/>
        </w:rPr>
        <w:t>Review Article</w:t>
      </w:r>
    </w:p>
    <w:p w14:paraId="3D14A447" w14:textId="77777777" w:rsidR="00065FC4" w:rsidRDefault="00A713F6" w:rsidP="00A713F6">
      <w:pPr>
        <w:spacing w:line="480" w:lineRule="auto"/>
        <w:jc w:val="center"/>
        <w:rPr>
          <w:rFonts w:ascii="Times New Roman" w:hAnsi="Times New Roman" w:cs="Times New Roman"/>
          <w:b/>
          <w:sz w:val="26"/>
          <w:szCs w:val="26"/>
        </w:rPr>
      </w:pPr>
      <w:r w:rsidRPr="00A713F6">
        <w:rPr>
          <w:rFonts w:ascii="Times New Roman" w:hAnsi="Times New Roman" w:cs="Times New Roman"/>
          <w:b/>
          <w:sz w:val="26"/>
          <w:szCs w:val="26"/>
        </w:rPr>
        <w:t xml:space="preserve">The </w:t>
      </w:r>
      <w:r>
        <w:rPr>
          <w:rFonts w:ascii="Times New Roman" w:hAnsi="Times New Roman" w:cs="Times New Roman"/>
          <w:b/>
          <w:sz w:val="26"/>
          <w:szCs w:val="26"/>
        </w:rPr>
        <w:t>Impact of Light Intensity o</w:t>
      </w:r>
      <w:r w:rsidRPr="00A713F6">
        <w:rPr>
          <w:rFonts w:ascii="Times New Roman" w:hAnsi="Times New Roman" w:cs="Times New Roman"/>
          <w:b/>
          <w:sz w:val="26"/>
          <w:szCs w:val="26"/>
        </w:rPr>
        <w:t>n Broiler Chicken Productivity</w:t>
      </w:r>
    </w:p>
    <w:p w14:paraId="224A8772" w14:textId="77777777" w:rsidR="00656C89" w:rsidRDefault="00656C89" w:rsidP="00656C89">
      <w:pPr>
        <w:rPr>
          <w:rFonts w:ascii="Times New Roman" w:hAnsi="Times New Roman" w:cs="Times New Roman"/>
          <w:b/>
          <w:sz w:val="26"/>
          <w:szCs w:val="26"/>
        </w:rPr>
      </w:pPr>
    </w:p>
    <w:p w14:paraId="0C49FEB8" w14:textId="77777777" w:rsidR="00656C89" w:rsidRDefault="00656C89" w:rsidP="00656C89">
      <w:pPr>
        <w:rPr>
          <w:rFonts w:ascii="Times New Roman" w:hAnsi="Times New Roman" w:cs="Times New Roman"/>
          <w:b/>
          <w:sz w:val="26"/>
          <w:szCs w:val="26"/>
        </w:rPr>
      </w:pPr>
    </w:p>
    <w:p w14:paraId="3BD1168E" w14:textId="77777777" w:rsidR="00656C89" w:rsidRDefault="00656C89" w:rsidP="00656C89">
      <w:pPr>
        <w:rPr>
          <w:rFonts w:ascii="Times New Roman" w:hAnsi="Times New Roman" w:cs="Times New Roman"/>
          <w:b/>
          <w:sz w:val="26"/>
          <w:szCs w:val="26"/>
        </w:rPr>
      </w:pPr>
    </w:p>
    <w:p w14:paraId="61FD4AFB" w14:textId="0DBD8CD9" w:rsidR="00D30376" w:rsidRPr="002C1E70" w:rsidRDefault="00D30376" w:rsidP="00F167F4">
      <w:pPr>
        <w:jc w:val="both"/>
        <w:rPr>
          <w:rFonts w:ascii="Times New Roman" w:hAnsi="Times New Roman" w:cs="Times New Roman"/>
          <w:sz w:val="26"/>
          <w:szCs w:val="26"/>
        </w:rPr>
      </w:pPr>
      <w:r>
        <w:rPr>
          <w:rFonts w:ascii="Times New Roman" w:hAnsi="Times New Roman" w:cs="Times New Roman"/>
          <w:b/>
          <w:sz w:val="26"/>
          <w:szCs w:val="26"/>
        </w:rPr>
        <w:t>Abstract</w:t>
      </w:r>
      <w:r w:rsidR="007D35D7">
        <w:rPr>
          <w:rFonts w:ascii="Times New Roman" w:hAnsi="Times New Roman" w:cs="Times New Roman"/>
          <w:b/>
          <w:sz w:val="26"/>
          <w:szCs w:val="26"/>
        </w:rPr>
        <w:t xml:space="preserve">: </w:t>
      </w:r>
      <w:r w:rsidR="00CD5436">
        <w:rPr>
          <w:rFonts w:ascii="Times New Roman" w:hAnsi="Times New Roman" w:cs="Times New Roman"/>
          <w:sz w:val="26"/>
          <w:szCs w:val="26"/>
        </w:rPr>
        <w:t>Among other factors, l</w:t>
      </w:r>
      <w:r w:rsidR="00CD5436" w:rsidRPr="006E7972">
        <w:rPr>
          <w:rFonts w:ascii="Times New Roman" w:hAnsi="Times New Roman" w:cs="Times New Roman"/>
          <w:sz w:val="26"/>
          <w:szCs w:val="26"/>
        </w:rPr>
        <w:t xml:space="preserve">ight intensity and </w:t>
      </w:r>
      <w:commentRangeStart w:id="0"/>
      <w:r w:rsidR="00CD5436" w:rsidRPr="006E7972">
        <w:rPr>
          <w:rFonts w:ascii="Times New Roman" w:hAnsi="Times New Roman" w:cs="Times New Roman"/>
          <w:sz w:val="26"/>
          <w:szCs w:val="26"/>
        </w:rPr>
        <w:t>perch use</w:t>
      </w:r>
      <w:commentRangeEnd w:id="0"/>
      <w:r w:rsidR="00F167F4">
        <w:rPr>
          <w:rStyle w:val="CommentReference"/>
        </w:rPr>
        <w:commentReference w:id="0"/>
      </w:r>
      <w:r w:rsidR="00CD5436" w:rsidRPr="006E7972">
        <w:rPr>
          <w:rFonts w:ascii="Times New Roman" w:hAnsi="Times New Roman" w:cs="Times New Roman"/>
          <w:sz w:val="26"/>
          <w:szCs w:val="26"/>
        </w:rPr>
        <w:t xml:space="preserve"> stand out as important management tools that can positively impact broiler welfare. </w:t>
      </w:r>
      <w:r w:rsidR="00CD5436" w:rsidRPr="00C55C73">
        <w:rPr>
          <w:rFonts w:ascii="Times New Roman" w:hAnsi="Times New Roman" w:cs="Times New Roman"/>
          <w:sz w:val="26"/>
          <w:szCs w:val="26"/>
        </w:rPr>
        <w:t xml:space="preserve">Recent </w:t>
      </w:r>
      <w:commentRangeStart w:id="1"/>
      <w:r w:rsidR="00CD5436" w:rsidRPr="00C55C73">
        <w:rPr>
          <w:rFonts w:ascii="Times New Roman" w:hAnsi="Times New Roman" w:cs="Times New Roman"/>
          <w:sz w:val="26"/>
          <w:szCs w:val="26"/>
        </w:rPr>
        <w:t>advancements</w:t>
      </w:r>
      <w:commentRangeEnd w:id="1"/>
      <w:r w:rsidR="00F167F4">
        <w:rPr>
          <w:rStyle w:val="CommentReference"/>
        </w:rPr>
        <w:commentReference w:id="1"/>
      </w:r>
      <w:r w:rsidR="00CD5436" w:rsidRPr="00C55C73">
        <w:rPr>
          <w:rFonts w:ascii="Times New Roman" w:hAnsi="Times New Roman" w:cs="Times New Roman"/>
          <w:sz w:val="26"/>
          <w:szCs w:val="26"/>
        </w:rPr>
        <w:t xml:space="preserve"> in lighting technology provide new opportunities for improving traditional lighting programs within chicken </w:t>
      </w:r>
      <w:commentRangeStart w:id="2"/>
      <w:r w:rsidR="00CD5436" w:rsidRPr="00C55C73">
        <w:rPr>
          <w:rFonts w:ascii="Times New Roman" w:hAnsi="Times New Roman" w:cs="Times New Roman"/>
          <w:sz w:val="26"/>
          <w:szCs w:val="26"/>
        </w:rPr>
        <w:t>houses</w:t>
      </w:r>
      <w:commentRangeEnd w:id="2"/>
      <w:r w:rsidR="007A56DE">
        <w:rPr>
          <w:rStyle w:val="CommentReference"/>
        </w:rPr>
        <w:commentReference w:id="2"/>
      </w:r>
      <w:r w:rsidR="00CD5436" w:rsidRPr="00C55C73">
        <w:rPr>
          <w:rFonts w:ascii="Times New Roman" w:hAnsi="Times New Roman" w:cs="Times New Roman"/>
          <w:sz w:val="26"/>
          <w:szCs w:val="26"/>
        </w:rPr>
        <w:t xml:space="preserve">. </w:t>
      </w:r>
      <w:r>
        <w:rPr>
          <w:rFonts w:ascii="Times New Roman" w:hAnsi="Times New Roman" w:cs="Times New Roman"/>
          <w:sz w:val="26"/>
          <w:szCs w:val="26"/>
        </w:rPr>
        <w:t xml:space="preserve">The aim of </w:t>
      </w:r>
      <w:commentRangeStart w:id="3"/>
      <w:r>
        <w:rPr>
          <w:rFonts w:ascii="Times New Roman" w:hAnsi="Times New Roman" w:cs="Times New Roman"/>
          <w:sz w:val="26"/>
          <w:szCs w:val="26"/>
        </w:rPr>
        <w:t xml:space="preserve">this study is to understand the </w:t>
      </w:r>
      <w:r w:rsidR="00CD5436" w:rsidRPr="00CD5436">
        <w:rPr>
          <w:rFonts w:ascii="Times New Roman" w:hAnsi="Times New Roman" w:cs="Times New Roman"/>
          <w:sz w:val="26"/>
          <w:szCs w:val="26"/>
        </w:rPr>
        <w:t>impact of light intensity on broiler chicken productivity</w:t>
      </w:r>
      <w:r w:rsidR="00CD5436">
        <w:rPr>
          <w:rFonts w:ascii="Times New Roman" w:hAnsi="Times New Roman" w:cs="Times New Roman"/>
          <w:sz w:val="26"/>
          <w:szCs w:val="26"/>
        </w:rPr>
        <w:t xml:space="preserve">. </w:t>
      </w:r>
      <w:r w:rsidR="00811953">
        <w:rPr>
          <w:rFonts w:ascii="Times New Roman" w:hAnsi="Times New Roman" w:cs="Times New Roman"/>
          <w:sz w:val="26"/>
          <w:szCs w:val="26"/>
        </w:rPr>
        <w:t xml:space="preserve">The result showed </w:t>
      </w:r>
      <w:commentRangeEnd w:id="3"/>
      <w:r w:rsidR="007A56DE">
        <w:rPr>
          <w:rStyle w:val="CommentReference"/>
        </w:rPr>
        <w:commentReference w:id="3"/>
      </w:r>
      <w:r w:rsidR="00811953">
        <w:rPr>
          <w:rFonts w:ascii="Times New Roman" w:hAnsi="Times New Roman" w:cs="Times New Roman"/>
          <w:sz w:val="26"/>
          <w:szCs w:val="26"/>
        </w:rPr>
        <w:t xml:space="preserve">that </w:t>
      </w:r>
      <w:r w:rsidR="002C1E70" w:rsidRPr="002C1E70">
        <w:rPr>
          <w:rFonts w:ascii="Times New Roman" w:hAnsi="Times New Roman" w:cs="Times New Roman"/>
          <w:sz w:val="26"/>
          <w:szCs w:val="26"/>
        </w:rPr>
        <w:t>color of light exerts variable effects on broiler performance.</w:t>
      </w:r>
      <w:r w:rsidR="002C1E70">
        <w:rPr>
          <w:rFonts w:ascii="Times New Roman" w:hAnsi="Times New Roman" w:cs="Times New Roman"/>
          <w:sz w:val="26"/>
          <w:szCs w:val="26"/>
        </w:rPr>
        <w:t xml:space="preserve"> </w:t>
      </w:r>
      <w:r w:rsidR="005F6994" w:rsidRPr="005F6994">
        <w:rPr>
          <w:rFonts w:ascii="Times New Roman" w:hAnsi="Times New Roman" w:cs="Times New Roman"/>
          <w:sz w:val="26"/>
          <w:szCs w:val="26"/>
        </w:rPr>
        <w:t xml:space="preserve"> Both light intensity and light duration were identified as key factors in boosting overall broiler performance</w:t>
      </w:r>
      <w:r w:rsidR="00016758">
        <w:rPr>
          <w:rFonts w:ascii="Times New Roman" w:hAnsi="Times New Roman" w:cs="Times New Roman"/>
          <w:sz w:val="26"/>
          <w:szCs w:val="26"/>
        </w:rPr>
        <w:t xml:space="preserve">. </w:t>
      </w:r>
    </w:p>
    <w:p w14:paraId="534BC622" w14:textId="2042ABDE" w:rsidR="007D35D7" w:rsidRDefault="007D35D7" w:rsidP="00A713F6">
      <w:pPr>
        <w:spacing w:line="480" w:lineRule="auto"/>
        <w:jc w:val="center"/>
        <w:rPr>
          <w:rFonts w:ascii="Times New Roman" w:hAnsi="Times New Roman" w:cs="Times New Roman"/>
          <w:b/>
          <w:sz w:val="26"/>
          <w:szCs w:val="26"/>
        </w:rPr>
      </w:pPr>
    </w:p>
    <w:p w14:paraId="5BEF1A79" w14:textId="77777777" w:rsidR="00A713F6" w:rsidRDefault="00A713F6" w:rsidP="00A713F6">
      <w:pPr>
        <w:rPr>
          <w:rFonts w:ascii="Times New Roman" w:hAnsi="Times New Roman" w:cs="Times New Roman"/>
          <w:b/>
          <w:sz w:val="26"/>
          <w:szCs w:val="26"/>
        </w:rPr>
      </w:pPr>
      <w:r>
        <w:rPr>
          <w:rFonts w:ascii="Times New Roman" w:hAnsi="Times New Roman" w:cs="Times New Roman"/>
          <w:b/>
          <w:sz w:val="26"/>
          <w:szCs w:val="26"/>
        </w:rPr>
        <w:t>Introduction</w:t>
      </w:r>
    </w:p>
    <w:p w14:paraId="7ED77642" w14:textId="77777777" w:rsidR="006E7972" w:rsidRDefault="006E7972" w:rsidP="006E7972">
      <w:pPr>
        <w:spacing w:after="0" w:line="360" w:lineRule="auto"/>
        <w:jc w:val="both"/>
        <w:rPr>
          <w:rFonts w:ascii="Times New Roman" w:hAnsi="Times New Roman" w:cs="Times New Roman"/>
          <w:sz w:val="26"/>
          <w:szCs w:val="26"/>
        </w:rPr>
      </w:pPr>
      <w:r w:rsidRPr="006E7972">
        <w:rPr>
          <w:rFonts w:ascii="Times New Roman" w:hAnsi="Times New Roman" w:cs="Times New Roman"/>
          <w:sz w:val="26"/>
          <w:szCs w:val="26"/>
        </w:rPr>
        <w:t xml:space="preserve">Broiler farming involves various managerial factors that contribute to the overall welfare of broiler chickens. Among these factors, light intensity and perch use stand out as important management tools that can positively impact broiler welfare. The effects of light intensity on the welfare of broiler chickens can be controlled physically and behaviorally. It has been observed that low light intensity generally has negative effects on poultry welfare (Rault </w:t>
      </w:r>
      <w:commentRangeStart w:id="4"/>
      <w:r w:rsidRPr="006E7972">
        <w:rPr>
          <w:rFonts w:ascii="Times New Roman" w:hAnsi="Times New Roman" w:cs="Times New Roman"/>
          <w:sz w:val="26"/>
          <w:szCs w:val="26"/>
        </w:rPr>
        <w:t xml:space="preserve">et al., </w:t>
      </w:r>
      <w:commentRangeEnd w:id="4"/>
      <w:r w:rsidR="003C1CC7">
        <w:rPr>
          <w:rStyle w:val="CommentReference"/>
        </w:rPr>
        <w:commentReference w:id="4"/>
      </w:r>
      <w:r w:rsidRPr="006E7972">
        <w:rPr>
          <w:rFonts w:ascii="Times New Roman" w:hAnsi="Times New Roman" w:cs="Times New Roman"/>
          <w:sz w:val="26"/>
          <w:szCs w:val="26"/>
        </w:rPr>
        <w:t>2017).</w:t>
      </w:r>
      <w:r>
        <w:rPr>
          <w:rFonts w:ascii="Times New Roman" w:hAnsi="Times New Roman" w:cs="Times New Roman"/>
          <w:sz w:val="26"/>
          <w:szCs w:val="26"/>
        </w:rPr>
        <w:t xml:space="preserve"> </w:t>
      </w:r>
      <w:r w:rsidR="00A713F6" w:rsidRPr="00A713F6">
        <w:rPr>
          <w:rFonts w:ascii="Times New Roman" w:hAnsi="Times New Roman" w:cs="Times New Roman"/>
          <w:sz w:val="26"/>
          <w:szCs w:val="26"/>
        </w:rPr>
        <w:t>Light is as an important management tool to regulate broiler production and welfare by modulating various behavioral and physiological pathways. Artificial lighting for broilers consists of 3 aspects: photoperiod, wavelength, and light intensity. All of these aspects have significant effects on broiler production and welfare. The effects of photoperiod on broiler production and welfare were intensively studied in the past (Classen and Riddell, 1989; Classen et al., 1991; Sørensen et al., 1999; Classen et al., 2004). Similarly, several studies have investigated the effects of wavelength (</w:t>
      </w:r>
      <w:proofErr w:type="spellStart"/>
      <w:r w:rsidR="00A713F6" w:rsidRPr="00A713F6">
        <w:rPr>
          <w:rFonts w:ascii="Times New Roman" w:hAnsi="Times New Roman" w:cs="Times New Roman"/>
          <w:sz w:val="26"/>
          <w:szCs w:val="26"/>
        </w:rPr>
        <w:t>Rozenboim</w:t>
      </w:r>
      <w:proofErr w:type="spellEnd"/>
      <w:r w:rsidR="00A713F6" w:rsidRPr="00A713F6">
        <w:rPr>
          <w:rFonts w:ascii="Times New Roman" w:hAnsi="Times New Roman" w:cs="Times New Roman"/>
          <w:sz w:val="26"/>
          <w:szCs w:val="26"/>
        </w:rPr>
        <w:t xml:space="preserve"> et al., 1999; Lewis and Morris, 2000; </w:t>
      </w:r>
      <w:proofErr w:type="spellStart"/>
      <w:r w:rsidR="00A713F6" w:rsidRPr="00A713F6">
        <w:rPr>
          <w:rFonts w:ascii="Times New Roman" w:hAnsi="Times New Roman" w:cs="Times New Roman"/>
          <w:sz w:val="26"/>
          <w:szCs w:val="26"/>
        </w:rPr>
        <w:t>Rozenboim</w:t>
      </w:r>
      <w:proofErr w:type="spellEnd"/>
      <w:r w:rsidR="00A713F6" w:rsidRPr="00A713F6">
        <w:rPr>
          <w:rFonts w:ascii="Times New Roman" w:hAnsi="Times New Roman" w:cs="Times New Roman"/>
          <w:sz w:val="26"/>
          <w:szCs w:val="26"/>
        </w:rPr>
        <w:t xml:space="preserve"> et al., 2004).</w:t>
      </w:r>
      <w:r w:rsidR="00757BB2">
        <w:rPr>
          <w:rFonts w:ascii="Times New Roman" w:hAnsi="Times New Roman" w:cs="Times New Roman"/>
          <w:sz w:val="26"/>
          <w:szCs w:val="26"/>
        </w:rPr>
        <w:t xml:space="preserve"> </w:t>
      </w:r>
    </w:p>
    <w:p w14:paraId="2AE0CE2B" w14:textId="77777777" w:rsidR="00C55C73" w:rsidRDefault="00C55C73" w:rsidP="00C55C73">
      <w:pPr>
        <w:spacing w:after="0" w:line="360" w:lineRule="auto"/>
        <w:ind w:firstLine="720"/>
        <w:jc w:val="both"/>
        <w:rPr>
          <w:rFonts w:ascii="Times New Roman" w:hAnsi="Times New Roman" w:cs="Times New Roman"/>
          <w:sz w:val="26"/>
          <w:szCs w:val="26"/>
        </w:rPr>
      </w:pPr>
      <w:r w:rsidRPr="00C55C73">
        <w:rPr>
          <w:rFonts w:ascii="Times New Roman" w:hAnsi="Times New Roman" w:cs="Times New Roman"/>
          <w:sz w:val="26"/>
          <w:szCs w:val="26"/>
        </w:rPr>
        <w:lastRenderedPageBreak/>
        <w:t>Recent advancements in lighting technology provide new opportunities for improving traditional lighting programs within chicken houses. Traditional light bulbs have gradually been replaced by LED lamps in the last ten years (</w:t>
      </w:r>
      <w:proofErr w:type="spellStart"/>
      <w:r w:rsidRPr="00C55C73">
        <w:rPr>
          <w:rFonts w:ascii="Times New Roman" w:hAnsi="Times New Roman" w:cs="Times New Roman"/>
          <w:sz w:val="26"/>
          <w:szCs w:val="26"/>
        </w:rPr>
        <w:t>Gongruttananun</w:t>
      </w:r>
      <w:proofErr w:type="spellEnd"/>
      <w:r w:rsidRPr="00C55C73">
        <w:rPr>
          <w:rFonts w:ascii="Times New Roman" w:hAnsi="Times New Roman" w:cs="Times New Roman"/>
          <w:sz w:val="26"/>
          <w:szCs w:val="26"/>
        </w:rPr>
        <w:t xml:space="preserve"> and </w:t>
      </w:r>
      <w:proofErr w:type="spellStart"/>
      <w:r w:rsidRPr="00C55C73">
        <w:rPr>
          <w:rFonts w:ascii="Times New Roman" w:hAnsi="Times New Roman" w:cs="Times New Roman"/>
          <w:sz w:val="26"/>
          <w:szCs w:val="26"/>
        </w:rPr>
        <w:t>Guntapa</w:t>
      </w:r>
      <w:proofErr w:type="spellEnd"/>
      <w:r w:rsidRPr="00C55C73">
        <w:rPr>
          <w:rFonts w:ascii="Times New Roman" w:hAnsi="Times New Roman" w:cs="Times New Roman"/>
          <w:sz w:val="26"/>
          <w:szCs w:val="26"/>
        </w:rPr>
        <w:t xml:space="preserve"> 2012; Santana et al 2014; </w:t>
      </w:r>
      <w:proofErr w:type="spellStart"/>
      <w:r w:rsidRPr="00C55C73">
        <w:rPr>
          <w:rFonts w:ascii="Times New Roman" w:hAnsi="Times New Roman" w:cs="Times New Roman"/>
          <w:sz w:val="26"/>
          <w:szCs w:val="26"/>
        </w:rPr>
        <w:t>ElSabrout</w:t>
      </w:r>
      <w:proofErr w:type="spellEnd"/>
      <w:r w:rsidRPr="00C55C73">
        <w:rPr>
          <w:rFonts w:ascii="Times New Roman" w:hAnsi="Times New Roman" w:cs="Times New Roman"/>
          <w:sz w:val="26"/>
          <w:szCs w:val="26"/>
        </w:rPr>
        <w:t xml:space="preserve"> et al 2022b).</w:t>
      </w:r>
      <w:r>
        <w:rPr>
          <w:rFonts w:ascii="Times New Roman" w:hAnsi="Times New Roman" w:cs="Times New Roman"/>
          <w:sz w:val="26"/>
          <w:szCs w:val="26"/>
        </w:rPr>
        <w:t xml:space="preserve"> </w:t>
      </w:r>
      <w:r w:rsidRPr="00C55C73">
        <w:rPr>
          <w:rFonts w:ascii="Times New Roman" w:hAnsi="Times New Roman" w:cs="Times New Roman"/>
          <w:sz w:val="26"/>
          <w:szCs w:val="26"/>
        </w:rPr>
        <w:t xml:space="preserve">The main advantage of the LED is the energy savings (80% less energy is wasted than with Inc bulbs and 50% less than with </w:t>
      </w:r>
      <w:commentRangeStart w:id="5"/>
      <w:r w:rsidRPr="00C55C73">
        <w:rPr>
          <w:rFonts w:ascii="Times New Roman" w:hAnsi="Times New Roman" w:cs="Times New Roman"/>
          <w:sz w:val="26"/>
          <w:szCs w:val="26"/>
        </w:rPr>
        <w:t>Fl</w:t>
      </w:r>
      <w:commentRangeEnd w:id="5"/>
      <w:r w:rsidR="003C1CC7">
        <w:rPr>
          <w:rStyle w:val="CommentReference"/>
        </w:rPr>
        <w:commentReference w:id="5"/>
      </w:r>
      <w:r w:rsidRPr="00C55C73">
        <w:rPr>
          <w:rFonts w:ascii="Times New Roman" w:hAnsi="Times New Roman" w:cs="Times New Roman"/>
          <w:sz w:val="26"/>
          <w:szCs w:val="26"/>
        </w:rPr>
        <w:t>), longer shelf life and color diversity, as shown by Molino et al (2015).</w:t>
      </w:r>
    </w:p>
    <w:p w14:paraId="0D521BC5" w14:textId="77777777" w:rsidR="000C4555" w:rsidRDefault="000C4555" w:rsidP="00C55C73">
      <w:pPr>
        <w:spacing w:after="0" w:line="360" w:lineRule="auto"/>
        <w:ind w:firstLine="720"/>
        <w:jc w:val="both"/>
        <w:rPr>
          <w:rFonts w:ascii="Times New Roman" w:hAnsi="Times New Roman" w:cs="Times New Roman"/>
          <w:sz w:val="26"/>
          <w:szCs w:val="26"/>
        </w:rPr>
      </w:pPr>
      <w:r w:rsidRPr="000C4555">
        <w:rPr>
          <w:rFonts w:ascii="Times New Roman" w:hAnsi="Times New Roman" w:cs="Times New Roman"/>
          <w:sz w:val="26"/>
          <w:szCs w:val="26"/>
        </w:rPr>
        <w:t xml:space="preserve">The primary purpose of broiler breeder husbandry and management is to produce eggs with high-quality chicks. Since breeder fertility and production are highly sensitive to surrounding environmental conditions, breeder hens must be housed in optimal conditions throughout their life </w:t>
      </w:r>
      <w:commentRangeStart w:id="6"/>
      <w:r w:rsidRPr="000C4555">
        <w:rPr>
          <w:rFonts w:ascii="Times New Roman" w:hAnsi="Times New Roman" w:cs="Times New Roman"/>
          <w:sz w:val="26"/>
          <w:szCs w:val="26"/>
        </w:rPr>
        <w:t>stages</w:t>
      </w:r>
      <w:commentRangeEnd w:id="6"/>
      <w:r w:rsidR="003C1CC7">
        <w:rPr>
          <w:rStyle w:val="CommentReference"/>
        </w:rPr>
        <w:commentReference w:id="6"/>
      </w:r>
      <w:r>
        <w:rPr>
          <w:rFonts w:ascii="Times New Roman" w:hAnsi="Times New Roman" w:cs="Times New Roman"/>
          <w:sz w:val="26"/>
          <w:szCs w:val="26"/>
        </w:rPr>
        <w:t>.</w:t>
      </w:r>
    </w:p>
    <w:p w14:paraId="2200075F" w14:textId="77777777" w:rsidR="00B34729" w:rsidRDefault="00B34729" w:rsidP="00C55C73">
      <w:pPr>
        <w:spacing w:after="0" w:line="360" w:lineRule="auto"/>
        <w:ind w:firstLine="720"/>
        <w:jc w:val="both"/>
        <w:rPr>
          <w:rFonts w:ascii="Times New Roman" w:hAnsi="Times New Roman" w:cs="Times New Roman"/>
          <w:sz w:val="26"/>
          <w:szCs w:val="26"/>
        </w:rPr>
      </w:pPr>
    </w:p>
    <w:p w14:paraId="762780D4" w14:textId="77777777" w:rsidR="00B34729" w:rsidRDefault="00B34729" w:rsidP="00C55C73">
      <w:pPr>
        <w:spacing w:after="0" w:line="360" w:lineRule="auto"/>
        <w:ind w:firstLine="720"/>
        <w:jc w:val="both"/>
        <w:rPr>
          <w:rFonts w:ascii="Times New Roman" w:hAnsi="Times New Roman" w:cs="Times New Roman"/>
          <w:sz w:val="26"/>
          <w:szCs w:val="26"/>
        </w:rPr>
      </w:pPr>
    </w:p>
    <w:p w14:paraId="6486437E" w14:textId="77777777" w:rsidR="00B34729" w:rsidRDefault="00B34729" w:rsidP="00C55C73">
      <w:pPr>
        <w:spacing w:after="0" w:line="360" w:lineRule="auto"/>
        <w:ind w:firstLine="720"/>
        <w:jc w:val="both"/>
        <w:rPr>
          <w:rFonts w:ascii="Times New Roman" w:hAnsi="Times New Roman" w:cs="Times New Roman"/>
          <w:sz w:val="26"/>
          <w:szCs w:val="26"/>
        </w:rPr>
      </w:pPr>
    </w:p>
    <w:p w14:paraId="0DD829FE" w14:textId="77777777" w:rsidR="00B34729" w:rsidRDefault="00B34729" w:rsidP="00B34729">
      <w:pPr>
        <w:spacing w:after="0" w:line="360" w:lineRule="auto"/>
        <w:jc w:val="both"/>
        <w:rPr>
          <w:rFonts w:ascii="Times New Roman" w:hAnsi="Times New Roman" w:cs="Times New Roman"/>
          <w:b/>
          <w:sz w:val="26"/>
          <w:szCs w:val="26"/>
        </w:rPr>
      </w:pPr>
      <w:r w:rsidRPr="00B34729">
        <w:rPr>
          <w:rFonts w:ascii="Times New Roman" w:hAnsi="Times New Roman" w:cs="Times New Roman"/>
          <w:b/>
          <w:sz w:val="26"/>
          <w:szCs w:val="26"/>
        </w:rPr>
        <w:t>Importance of light in poultry physiology</w:t>
      </w:r>
    </w:p>
    <w:p w14:paraId="38CFBA5C" w14:textId="77777777" w:rsidR="006E7972" w:rsidRDefault="00B34729" w:rsidP="00B34729">
      <w:pPr>
        <w:spacing w:after="0" w:line="360" w:lineRule="auto"/>
        <w:ind w:firstLine="720"/>
        <w:jc w:val="both"/>
        <w:rPr>
          <w:rFonts w:ascii="Times New Roman" w:hAnsi="Times New Roman" w:cs="Times New Roman"/>
          <w:sz w:val="26"/>
          <w:szCs w:val="26"/>
        </w:rPr>
      </w:pPr>
      <w:r w:rsidRPr="00B34729">
        <w:rPr>
          <w:rFonts w:ascii="Times New Roman" w:hAnsi="Times New Roman" w:cs="Times New Roman"/>
          <w:sz w:val="26"/>
          <w:szCs w:val="26"/>
        </w:rPr>
        <w:t xml:space="preserve"> Light is considered as one of the most predominant environmental factors for birds. Many physiological and behavioral processes are regulated through it an</w:t>
      </w:r>
      <w:r>
        <w:rPr>
          <w:rFonts w:ascii="Times New Roman" w:hAnsi="Times New Roman" w:cs="Times New Roman"/>
          <w:sz w:val="26"/>
          <w:szCs w:val="26"/>
        </w:rPr>
        <w:t>d it also affects growth rate [</w:t>
      </w:r>
      <w:r w:rsidRPr="00B34729">
        <w:rPr>
          <w:rFonts w:ascii="Times New Roman" w:hAnsi="Times New Roman" w:cs="Times New Roman"/>
          <w:sz w:val="24"/>
          <w:szCs w:val="26"/>
        </w:rPr>
        <w:t>Rault</w:t>
      </w:r>
      <w:r>
        <w:rPr>
          <w:rFonts w:ascii="Times New Roman" w:hAnsi="Times New Roman" w:cs="Times New Roman"/>
          <w:sz w:val="24"/>
          <w:szCs w:val="26"/>
        </w:rPr>
        <w:t xml:space="preserve"> et </w:t>
      </w:r>
      <w:commentRangeStart w:id="7"/>
      <w:r>
        <w:rPr>
          <w:rFonts w:ascii="Times New Roman" w:hAnsi="Times New Roman" w:cs="Times New Roman"/>
          <w:sz w:val="24"/>
          <w:szCs w:val="26"/>
        </w:rPr>
        <w:t>al</w:t>
      </w:r>
      <w:commentRangeEnd w:id="7"/>
      <w:r w:rsidR="003C1CC7">
        <w:rPr>
          <w:rStyle w:val="CommentReference"/>
        </w:rPr>
        <w:commentReference w:id="7"/>
      </w:r>
      <w:r>
        <w:rPr>
          <w:rFonts w:ascii="Times New Roman" w:hAnsi="Times New Roman" w:cs="Times New Roman"/>
          <w:sz w:val="24"/>
          <w:szCs w:val="26"/>
        </w:rPr>
        <w:t>., 2017</w:t>
      </w:r>
      <w:r w:rsidRPr="00B34729">
        <w:rPr>
          <w:rFonts w:ascii="Times New Roman" w:hAnsi="Times New Roman" w:cs="Times New Roman"/>
          <w:sz w:val="26"/>
          <w:szCs w:val="26"/>
        </w:rPr>
        <w:t>]. It is important for sight both visual acuity and colour discrimination. Light helps the bird to establish rhythmicity and synchronize many essential functions, including body temperature and various metabolic steps that enhance feeding and digestion. Actually, nutrient concentration, feed form and light act independently and also interactively. Light also stimulates secretory patterns of hormones that have a role in growth, m</w:t>
      </w:r>
      <w:r>
        <w:rPr>
          <w:rFonts w:ascii="Times New Roman" w:hAnsi="Times New Roman" w:cs="Times New Roman"/>
          <w:sz w:val="26"/>
          <w:szCs w:val="26"/>
        </w:rPr>
        <w:t>aturation, and reproduction [</w:t>
      </w:r>
      <w:proofErr w:type="spellStart"/>
      <w:r w:rsidRPr="00B34729">
        <w:rPr>
          <w:rFonts w:ascii="Times New Roman" w:hAnsi="Times New Roman" w:cs="Times New Roman"/>
          <w:sz w:val="24"/>
          <w:szCs w:val="26"/>
        </w:rPr>
        <w:t>Rozenboim</w:t>
      </w:r>
      <w:proofErr w:type="spellEnd"/>
      <w:r>
        <w:rPr>
          <w:rFonts w:ascii="Times New Roman" w:hAnsi="Times New Roman" w:cs="Times New Roman"/>
          <w:sz w:val="24"/>
          <w:szCs w:val="26"/>
        </w:rPr>
        <w:t xml:space="preserve"> et al., 2004</w:t>
      </w:r>
      <w:r>
        <w:rPr>
          <w:rFonts w:ascii="Times New Roman" w:hAnsi="Times New Roman" w:cs="Times New Roman"/>
          <w:sz w:val="26"/>
          <w:szCs w:val="26"/>
        </w:rPr>
        <w:t>,</w:t>
      </w:r>
      <w:r w:rsidRPr="00B34729">
        <w:rPr>
          <w:rFonts w:ascii="Times New Roman" w:hAnsi="Times New Roman" w:cs="Times New Roman"/>
          <w:sz w:val="24"/>
          <w:szCs w:val="26"/>
        </w:rPr>
        <w:t xml:space="preserve"> Olanrewaju</w:t>
      </w:r>
      <w:r>
        <w:rPr>
          <w:rFonts w:ascii="Times New Roman" w:hAnsi="Times New Roman" w:cs="Times New Roman"/>
          <w:sz w:val="24"/>
          <w:szCs w:val="26"/>
        </w:rPr>
        <w:t xml:space="preserve"> et al., 2016</w:t>
      </w:r>
      <w:r>
        <w:rPr>
          <w:rFonts w:ascii="Times New Roman" w:hAnsi="Times New Roman" w:cs="Times New Roman"/>
          <w:sz w:val="26"/>
          <w:szCs w:val="26"/>
        </w:rPr>
        <w:t>]</w:t>
      </w:r>
      <w:r w:rsidRPr="00B34729">
        <w:rPr>
          <w:rFonts w:ascii="Times New Roman" w:hAnsi="Times New Roman" w:cs="Times New Roman"/>
          <w:sz w:val="26"/>
          <w:szCs w:val="26"/>
        </w:rPr>
        <w:t>. Especially, light has an impact on the pineal gland and helps in synchronization of circadian rhythm and inh</w:t>
      </w:r>
      <w:r>
        <w:rPr>
          <w:rFonts w:ascii="Times New Roman" w:hAnsi="Times New Roman" w:cs="Times New Roman"/>
          <w:sz w:val="26"/>
          <w:szCs w:val="26"/>
        </w:rPr>
        <w:t>ibiting melatonin release (</w:t>
      </w:r>
      <w:proofErr w:type="spellStart"/>
      <w:r w:rsidRPr="00B34729">
        <w:rPr>
          <w:rFonts w:ascii="Times New Roman" w:hAnsi="Times New Roman" w:cs="Times New Roman"/>
          <w:sz w:val="24"/>
          <w:szCs w:val="26"/>
        </w:rPr>
        <w:t>Schwean</w:t>
      </w:r>
      <w:proofErr w:type="spellEnd"/>
      <w:r>
        <w:rPr>
          <w:rFonts w:ascii="Times New Roman" w:hAnsi="Times New Roman" w:cs="Times New Roman"/>
          <w:sz w:val="24"/>
          <w:szCs w:val="26"/>
        </w:rPr>
        <w:t xml:space="preserve"> et al., 2016)</w:t>
      </w:r>
      <w:r w:rsidRPr="00B34729">
        <w:rPr>
          <w:rFonts w:ascii="Times New Roman" w:hAnsi="Times New Roman" w:cs="Times New Roman"/>
          <w:sz w:val="26"/>
          <w:szCs w:val="26"/>
        </w:rPr>
        <w:t xml:space="preserve">. </w:t>
      </w:r>
    </w:p>
    <w:p w14:paraId="142D2109" w14:textId="77777777" w:rsidR="00B34729" w:rsidRDefault="003E537F" w:rsidP="00B3472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Effect of light parameters</w:t>
      </w:r>
      <w:r w:rsidR="00B34729" w:rsidRPr="00B34729">
        <w:rPr>
          <w:rFonts w:ascii="Times New Roman" w:hAnsi="Times New Roman" w:cs="Times New Roman"/>
          <w:b/>
          <w:sz w:val="26"/>
          <w:szCs w:val="26"/>
        </w:rPr>
        <w:t xml:space="preserve"> </w:t>
      </w:r>
      <w:r>
        <w:rPr>
          <w:rFonts w:ascii="Times New Roman" w:hAnsi="Times New Roman" w:cs="Times New Roman"/>
          <w:b/>
          <w:sz w:val="26"/>
          <w:szCs w:val="26"/>
        </w:rPr>
        <w:t xml:space="preserve">on </w:t>
      </w:r>
      <w:r w:rsidR="00B34729" w:rsidRPr="00B34729">
        <w:rPr>
          <w:rFonts w:ascii="Times New Roman" w:hAnsi="Times New Roman" w:cs="Times New Roman"/>
          <w:b/>
          <w:sz w:val="26"/>
          <w:szCs w:val="26"/>
        </w:rPr>
        <w:t>broiler production</w:t>
      </w:r>
      <w:r w:rsidR="00B34729">
        <w:rPr>
          <w:rFonts w:ascii="Times New Roman" w:hAnsi="Times New Roman" w:cs="Times New Roman"/>
          <w:b/>
          <w:sz w:val="26"/>
          <w:szCs w:val="26"/>
        </w:rPr>
        <w:t>-</w:t>
      </w:r>
    </w:p>
    <w:p w14:paraId="2258FFEF" w14:textId="77777777" w:rsidR="00B34729" w:rsidRDefault="003E537F" w:rsidP="003E537F">
      <w:pPr>
        <w:pStyle w:val="ListParagraph"/>
        <w:numPr>
          <w:ilvl w:val="0"/>
          <w:numId w:val="1"/>
        </w:numPr>
        <w:spacing w:after="0" w:line="360" w:lineRule="auto"/>
        <w:jc w:val="both"/>
        <w:rPr>
          <w:rFonts w:ascii="Times New Roman" w:hAnsi="Times New Roman" w:cs="Times New Roman"/>
          <w:b/>
          <w:sz w:val="26"/>
          <w:szCs w:val="26"/>
        </w:rPr>
      </w:pPr>
      <w:r w:rsidRPr="003E537F">
        <w:rPr>
          <w:rFonts w:ascii="Times New Roman" w:hAnsi="Times New Roman" w:cs="Times New Roman"/>
          <w:b/>
          <w:sz w:val="26"/>
          <w:szCs w:val="26"/>
        </w:rPr>
        <w:t>Light intensity</w:t>
      </w:r>
    </w:p>
    <w:p w14:paraId="4B5F2700" w14:textId="77777777" w:rsidR="003E537F" w:rsidRDefault="003E537F" w:rsidP="003E537F">
      <w:pPr>
        <w:pStyle w:val="ListParagraph"/>
        <w:spacing w:after="0" w:line="360" w:lineRule="auto"/>
        <w:ind w:firstLine="720"/>
        <w:jc w:val="both"/>
        <w:rPr>
          <w:rFonts w:ascii="Times New Roman" w:hAnsi="Times New Roman" w:cs="Times New Roman"/>
          <w:sz w:val="26"/>
          <w:szCs w:val="26"/>
        </w:rPr>
      </w:pPr>
      <w:r w:rsidRPr="003E537F">
        <w:rPr>
          <w:rFonts w:ascii="Times New Roman" w:hAnsi="Times New Roman" w:cs="Times New Roman"/>
          <w:sz w:val="26"/>
          <w:szCs w:val="26"/>
        </w:rPr>
        <w:t>The growth and development is better in blue or green light over red or white light.</w:t>
      </w:r>
      <w:r>
        <w:rPr>
          <w:rFonts w:ascii="Times New Roman" w:hAnsi="Times New Roman" w:cs="Times New Roman"/>
          <w:sz w:val="26"/>
          <w:szCs w:val="26"/>
        </w:rPr>
        <w:t xml:space="preserve"> </w:t>
      </w:r>
      <w:r w:rsidRPr="003E537F">
        <w:rPr>
          <w:rFonts w:ascii="Times New Roman" w:hAnsi="Times New Roman" w:cs="Times New Roman"/>
          <w:sz w:val="26"/>
          <w:szCs w:val="26"/>
        </w:rPr>
        <w:t>Broiler behavior is powerful of candle power. Generally, brighter light increases the activity of broiler, while lower light inte</w:t>
      </w:r>
      <w:r>
        <w:rPr>
          <w:rFonts w:ascii="Times New Roman" w:hAnsi="Times New Roman" w:cs="Times New Roman"/>
          <w:sz w:val="26"/>
          <w:szCs w:val="26"/>
        </w:rPr>
        <w:t xml:space="preserve">nsity can lead to cannibalism </w:t>
      </w:r>
      <w:r>
        <w:rPr>
          <w:rFonts w:ascii="Times New Roman" w:hAnsi="Times New Roman" w:cs="Times New Roman"/>
          <w:sz w:val="26"/>
          <w:szCs w:val="26"/>
        </w:rPr>
        <w:lastRenderedPageBreak/>
        <w:t>[</w:t>
      </w:r>
      <w:r w:rsidRPr="003E537F">
        <w:rPr>
          <w:rFonts w:ascii="Times New Roman" w:hAnsi="Times New Roman" w:cs="Times New Roman"/>
          <w:sz w:val="24"/>
          <w:szCs w:val="26"/>
        </w:rPr>
        <w:t xml:space="preserve">Cherry P and </w:t>
      </w:r>
      <w:commentRangeStart w:id="8"/>
      <w:r w:rsidRPr="003E537F">
        <w:rPr>
          <w:rFonts w:ascii="Times New Roman" w:hAnsi="Times New Roman" w:cs="Times New Roman"/>
          <w:sz w:val="24"/>
          <w:szCs w:val="26"/>
        </w:rPr>
        <w:t>Barwick</w:t>
      </w:r>
      <w:commentRangeEnd w:id="8"/>
      <w:r w:rsidR="00EC72E8">
        <w:rPr>
          <w:rStyle w:val="CommentReference"/>
        </w:rPr>
        <w:commentReference w:id="8"/>
      </w:r>
      <w:r>
        <w:rPr>
          <w:rFonts w:ascii="Times New Roman" w:hAnsi="Times New Roman" w:cs="Times New Roman"/>
          <w:sz w:val="24"/>
          <w:szCs w:val="26"/>
        </w:rPr>
        <w:t>, 1962</w:t>
      </w:r>
      <w:r w:rsidRPr="003E537F">
        <w:rPr>
          <w:rFonts w:ascii="Times New Roman" w:hAnsi="Times New Roman" w:cs="Times New Roman"/>
          <w:sz w:val="26"/>
          <w:szCs w:val="26"/>
        </w:rPr>
        <w:t>].</w:t>
      </w:r>
      <w:r>
        <w:rPr>
          <w:rFonts w:ascii="Times New Roman" w:hAnsi="Times New Roman" w:cs="Times New Roman"/>
          <w:sz w:val="26"/>
          <w:szCs w:val="26"/>
        </w:rPr>
        <w:t xml:space="preserve"> </w:t>
      </w:r>
      <w:r w:rsidRPr="003E537F">
        <w:rPr>
          <w:rFonts w:ascii="Times New Roman" w:hAnsi="Times New Roman" w:cs="Times New Roman"/>
          <w:sz w:val="26"/>
          <w:szCs w:val="26"/>
        </w:rPr>
        <w:t>Young chick generally prefers brighter light</w:t>
      </w:r>
      <w:r>
        <w:rPr>
          <w:rFonts w:ascii="Times New Roman" w:hAnsi="Times New Roman" w:cs="Times New Roman"/>
          <w:sz w:val="26"/>
          <w:szCs w:val="26"/>
        </w:rPr>
        <w:t xml:space="preserve">. </w:t>
      </w:r>
      <w:r w:rsidRPr="003E537F">
        <w:rPr>
          <w:rFonts w:ascii="Times New Roman" w:hAnsi="Times New Roman" w:cs="Times New Roman"/>
          <w:sz w:val="26"/>
          <w:szCs w:val="26"/>
        </w:rPr>
        <w:t xml:space="preserve">Producers often use trendy electronic system to extend candle power for brief periods throughout grow out to extend exercise and thereby cut back skeletal and metallic disorders. Young chick generally prefers brighter </w:t>
      </w:r>
      <w:commentRangeStart w:id="9"/>
      <w:r w:rsidRPr="003E537F">
        <w:rPr>
          <w:rFonts w:ascii="Times New Roman" w:hAnsi="Times New Roman" w:cs="Times New Roman"/>
          <w:sz w:val="26"/>
          <w:szCs w:val="26"/>
        </w:rPr>
        <w:t>light</w:t>
      </w:r>
      <w:commentRangeEnd w:id="9"/>
      <w:r w:rsidR="00536E85">
        <w:rPr>
          <w:rStyle w:val="CommentReference"/>
        </w:rPr>
        <w:commentReference w:id="9"/>
      </w:r>
      <w:r w:rsidRPr="003E537F">
        <w:rPr>
          <w:rFonts w:ascii="Times New Roman" w:hAnsi="Times New Roman" w:cs="Times New Roman"/>
          <w:sz w:val="26"/>
          <w:szCs w:val="26"/>
        </w:rPr>
        <w:t>.</w:t>
      </w:r>
    </w:p>
    <w:p w14:paraId="1C68072A" w14:textId="77777777" w:rsidR="003E537F" w:rsidRDefault="003E537F" w:rsidP="003E537F">
      <w:pPr>
        <w:pStyle w:val="ListParagraph"/>
        <w:numPr>
          <w:ilvl w:val="0"/>
          <w:numId w:val="1"/>
        </w:numPr>
        <w:spacing w:after="0" w:line="360" w:lineRule="auto"/>
        <w:jc w:val="both"/>
        <w:rPr>
          <w:rFonts w:ascii="Times New Roman" w:hAnsi="Times New Roman" w:cs="Times New Roman"/>
          <w:b/>
          <w:sz w:val="26"/>
          <w:szCs w:val="26"/>
        </w:rPr>
      </w:pPr>
      <w:r w:rsidRPr="003E537F">
        <w:rPr>
          <w:rFonts w:ascii="Times New Roman" w:hAnsi="Times New Roman" w:cs="Times New Roman"/>
          <w:b/>
          <w:sz w:val="26"/>
          <w:szCs w:val="26"/>
        </w:rPr>
        <w:t>Light duration</w:t>
      </w:r>
    </w:p>
    <w:p w14:paraId="5DE799C4" w14:textId="77777777" w:rsidR="003E537F" w:rsidRDefault="003E537F" w:rsidP="003E537F">
      <w:pPr>
        <w:pStyle w:val="ListParagraph"/>
        <w:spacing w:after="0" w:line="360" w:lineRule="auto"/>
        <w:jc w:val="both"/>
        <w:rPr>
          <w:rFonts w:ascii="Times New Roman" w:hAnsi="Times New Roman" w:cs="Times New Roman"/>
          <w:sz w:val="26"/>
          <w:szCs w:val="26"/>
        </w:rPr>
      </w:pPr>
      <w:r w:rsidRPr="003E537F">
        <w:rPr>
          <w:rFonts w:ascii="Times New Roman" w:hAnsi="Times New Roman" w:cs="Times New Roman"/>
          <w:sz w:val="26"/>
          <w:szCs w:val="26"/>
        </w:rPr>
        <w:t>Lighting duration, i.e., photoperiod, is the second major aspect of light that will alter broiler performance.</w:t>
      </w:r>
      <w:r>
        <w:rPr>
          <w:rFonts w:ascii="Times New Roman" w:hAnsi="Times New Roman" w:cs="Times New Roman"/>
          <w:sz w:val="26"/>
          <w:szCs w:val="26"/>
        </w:rPr>
        <w:t xml:space="preserve"> </w:t>
      </w:r>
      <w:r w:rsidRPr="003E537F">
        <w:rPr>
          <w:rFonts w:ascii="Times New Roman" w:hAnsi="Times New Roman" w:cs="Times New Roman"/>
          <w:sz w:val="26"/>
          <w:szCs w:val="26"/>
        </w:rPr>
        <w:t>Intermittent photoperiod significantly increases weight gain, feed-gain ratio, mobility and carcass yield with a d</w:t>
      </w:r>
      <w:r w:rsidR="00646224">
        <w:rPr>
          <w:rFonts w:ascii="Times New Roman" w:hAnsi="Times New Roman" w:cs="Times New Roman"/>
          <w:sz w:val="26"/>
          <w:szCs w:val="26"/>
        </w:rPr>
        <w:t>ecrease in mortality rate [</w:t>
      </w:r>
      <w:r w:rsidR="00646224" w:rsidRPr="00646224">
        <w:rPr>
          <w:rFonts w:ascii="Times New Roman" w:hAnsi="Times New Roman" w:cs="Times New Roman"/>
          <w:sz w:val="24"/>
          <w:szCs w:val="26"/>
        </w:rPr>
        <w:t>Arowolo</w:t>
      </w:r>
      <w:r w:rsidR="00646224">
        <w:rPr>
          <w:rFonts w:ascii="Times New Roman" w:hAnsi="Times New Roman" w:cs="Times New Roman"/>
          <w:sz w:val="24"/>
          <w:szCs w:val="26"/>
        </w:rPr>
        <w:t xml:space="preserve"> et al.,2018</w:t>
      </w:r>
      <w:r>
        <w:rPr>
          <w:rFonts w:ascii="Times New Roman" w:hAnsi="Times New Roman" w:cs="Times New Roman"/>
          <w:sz w:val="26"/>
          <w:szCs w:val="26"/>
        </w:rPr>
        <w:t>].</w:t>
      </w:r>
      <w:r w:rsidRPr="003E537F">
        <w:rPr>
          <w:rFonts w:ascii="Times New Roman" w:hAnsi="Times New Roman" w:cs="Times New Roman"/>
          <w:sz w:val="26"/>
          <w:szCs w:val="26"/>
        </w:rPr>
        <w:t xml:space="preserve"> Different photoperiodic regimes have been applied and tested over the years, while almost all of them are been proved to be more beneficial for broiler production compared with conventio</w:t>
      </w:r>
      <w:r w:rsidR="00646224">
        <w:rPr>
          <w:rFonts w:ascii="Times New Roman" w:hAnsi="Times New Roman" w:cs="Times New Roman"/>
          <w:sz w:val="26"/>
          <w:szCs w:val="26"/>
        </w:rPr>
        <w:t>nal near-continuous lighting [</w:t>
      </w:r>
      <w:proofErr w:type="spellStart"/>
      <w:r w:rsidR="00646224" w:rsidRPr="00646224">
        <w:rPr>
          <w:rFonts w:ascii="Times New Roman" w:hAnsi="Times New Roman" w:cs="Times New Roman"/>
          <w:sz w:val="24"/>
          <w:szCs w:val="26"/>
        </w:rPr>
        <w:t>Farghly</w:t>
      </w:r>
      <w:proofErr w:type="spellEnd"/>
      <w:r w:rsidR="00646224">
        <w:rPr>
          <w:rFonts w:ascii="Times New Roman" w:hAnsi="Times New Roman" w:cs="Times New Roman"/>
          <w:sz w:val="24"/>
          <w:szCs w:val="26"/>
        </w:rPr>
        <w:t xml:space="preserve"> </w:t>
      </w:r>
      <w:commentRangeStart w:id="10"/>
      <w:r w:rsidR="00646224">
        <w:rPr>
          <w:rFonts w:ascii="Times New Roman" w:hAnsi="Times New Roman" w:cs="Times New Roman"/>
          <w:sz w:val="24"/>
          <w:szCs w:val="26"/>
        </w:rPr>
        <w:t>et</w:t>
      </w:r>
      <w:commentRangeEnd w:id="10"/>
      <w:r w:rsidR="00536E85">
        <w:rPr>
          <w:rStyle w:val="CommentReference"/>
        </w:rPr>
        <w:commentReference w:id="10"/>
      </w:r>
      <w:r w:rsidR="00646224">
        <w:rPr>
          <w:rFonts w:ascii="Times New Roman" w:hAnsi="Times New Roman" w:cs="Times New Roman"/>
          <w:sz w:val="24"/>
          <w:szCs w:val="26"/>
        </w:rPr>
        <w:t xml:space="preserve"> al., 2019</w:t>
      </w:r>
      <w:proofErr w:type="gramStart"/>
      <w:r w:rsidRPr="003E537F">
        <w:rPr>
          <w:rFonts w:ascii="Times New Roman" w:hAnsi="Times New Roman" w:cs="Times New Roman"/>
          <w:sz w:val="26"/>
          <w:szCs w:val="26"/>
        </w:rPr>
        <w:t>] .</w:t>
      </w:r>
      <w:proofErr w:type="gramEnd"/>
      <w:r w:rsidRPr="003E537F">
        <w:rPr>
          <w:rFonts w:ascii="Times New Roman" w:hAnsi="Times New Roman" w:cs="Times New Roman"/>
          <w:sz w:val="26"/>
          <w:szCs w:val="26"/>
        </w:rPr>
        <w:t xml:space="preserve"> Lighting duration is largely dependent upon the age of the chickens involved and type of housing in use.</w:t>
      </w:r>
    </w:p>
    <w:p w14:paraId="1902E74C" w14:textId="77777777" w:rsidR="00646224" w:rsidRDefault="00646224" w:rsidP="003E537F">
      <w:pPr>
        <w:pStyle w:val="ListParagraph"/>
        <w:spacing w:after="0" w:line="360" w:lineRule="auto"/>
        <w:jc w:val="both"/>
        <w:rPr>
          <w:rFonts w:ascii="Times New Roman" w:hAnsi="Times New Roman" w:cs="Times New Roman"/>
          <w:sz w:val="26"/>
          <w:szCs w:val="26"/>
        </w:rPr>
      </w:pPr>
      <w:r w:rsidRPr="00646224">
        <w:rPr>
          <w:rFonts w:ascii="Times New Roman" w:hAnsi="Times New Roman" w:cs="Times New Roman"/>
          <w:sz w:val="26"/>
          <w:szCs w:val="26"/>
        </w:rPr>
        <w:t xml:space="preserve">It has also been noticed that regardless of market age short day lengths (i.e. 14 hours of light) lead to a reduced growth rate. But, increasing day length to 23 hours a day also has a negative impact on the growth </w:t>
      </w:r>
      <w:commentRangeStart w:id="11"/>
      <w:r w:rsidRPr="00646224">
        <w:rPr>
          <w:rFonts w:ascii="Times New Roman" w:hAnsi="Times New Roman" w:cs="Times New Roman"/>
          <w:sz w:val="26"/>
          <w:szCs w:val="26"/>
        </w:rPr>
        <w:t>rate</w:t>
      </w:r>
      <w:commentRangeEnd w:id="11"/>
      <w:r w:rsidR="00536E85">
        <w:rPr>
          <w:rStyle w:val="CommentReference"/>
        </w:rPr>
        <w:commentReference w:id="11"/>
      </w:r>
      <w:r w:rsidRPr="00646224">
        <w:rPr>
          <w:rFonts w:ascii="Times New Roman" w:hAnsi="Times New Roman" w:cs="Times New Roman"/>
          <w:sz w:val="26"/>
          <w:szCs w:val="26"/>
        </w:rPr>
        <w:t>.</w:t>
      </w:r>
    </w:p>
    <w:p w14:paraId="1F700216" w14:textId="77777777" w:rsidR="00646224" w:rsidRDefault="00646224" w:rsidP="00646224">
      <w:pPr>
        <w:pStyle w:val="ListParagraph"/>
        <w:numPr>
          <w:ilvl w:val="0"/>
          <w:numId w:val="1"/>
        </w:numPr>
        <w:spacing w:after="0" w:line="360" w:lineRule="auto"/>
        <w:jc w:val="both"/>
        <w:rPr>
          <w:rFonts w:ascii="Times New Roman" w:hAnsi="Times New Roman" w:cs="Times New Roman"/>
          <w:b/>
          <w:sz w:val="26"/>
          <w:szCs w:val="26"/>
        </w:rPr>
      </w:pPr>
      <w:r w:rsidRPr="00646224">
        <w:rPr>
          <w:rFonts w:ascii="Times New Roman" w:hAnsi="Times New Roman" w:cs="Times New Roman"/>
          <w:b/>
          <w:sz w:val="26"/>
          <w:szCs w:val="26"/>
        </w:rPr>
        <w:t>Darkness</w:t>
      </w:r>
    </w:p>
    <w:p w14:paraId="270CD7AA" w14:textId="77777777" w:rsidR="00646224" w:rsidRDefault="00646224" w:rsidP="00646224">
      <w:pPr>
        <w:pStyle w:val="ListParagraph"/>
        <w:spacing w:after="0" w:line="360" w:lineRule="auto"/>
        <w:jc w:val="both"/>
        <w:rPr>
          <w:rFonts w:ascii="Times New Roman" w:hAnsi="Times New Roman" w:cs="Times New Roman"/>
          <w:sz w:val="26"/>
          <w:szCs w:val="26"/>
        </w:rPr>
      </w:pPr>
      <w:r w:rsidRPr="00646224">
        <w:rPr>
          <w:rFonts w:ascii="Times New Roman" w:hAnsi="Times New Roman" w:cs="Times New Roman"/>
          <w:sz w:val="26"/>
          <w:szCs w:val="26"/>
        </w:rPr>
        <w:t>Research has shown that darkness is as important to the growth and health of broilers as light [</w:t>
      </w:r>
      <w:r w:rsidRPr="00646224">
        <w:rPr>
          <w:rFonts w:ascii="Times New Roman" w:hAnsi="Times New Roman" w:cs="Times New Roman"/>
          <w:sz w:val="24"/>
          <w:szCs w:val="26"/>
        </w:rPr>
        <w:t>Classen</w:t>
      </w:r>
      <w:r>
        <w:rPr>
          <w:rFonts w:ascii="Times New Roman" w:hAnsi="Times New Roman" w:cs="Times New Roman"/>
          <w:sz w:val="24"/>
          <w:szCs w:val="26"/>
        </w:rPr>
        <w:t>, 1991</w:t>
      </w:r>
      <w:r>
        <w:rPr>
          <w:rFonts w:ascii="Times New Roman" w:hAnsi="Times New Roman" w:cs="Times New Roman"/>
          <w:sz w:val="26"/>
          <w:szCs w:val="26"/>
        </w:rPr>
        <w:t>]</w:t>
      </w:r>
      <w:r w:rsidRPr="00646224">
        <w:rPr>
          <w:rFonts w:ascii="Times New Roman" w:hAnsi="Times New Roman" w:cs="Times New Roman"/>
          <w:sz w:val="26"/>
          <w:szCs w:val="26"/>
        </w:rPr>
        <w:t>. The physical activity and walking ability are markedly improved when darkness is inclu</w:t>
      </w:r>
      <w:r>
        <w:rPr>
          <w:rFonts w:ascii="Times New Roman" w:hAnsi="Times New Roman" w:cs="Times New Roman"/>
          <w:sz w:val="26"/>
          <w:szCs w:val="26"/>
        </w:rPr>
        <w:t xml:space="preserve">ded in the lighting </w:t>
      </w:r>
      <w:proofErr w:type="spellStart"/>
      <w:r>
        <w:rPr>
          <w:rFonts w:ascii="Times New Roman" w:hAnsi="Times New Roman" w:cs="Times New Roman"/>
          <w:sz w:val="26"/>
          <w:szCs w:val="26"/>
        </w:rPr>
        <w:t>programme</w:t>
      </w:r>
      <w:proofErr w:type="spellEnd"/>
      <w:r>
        <w:rPr>
          <w:rFonts w:ascii="Times New Roman" w:hAnsi="Times New Roman" w:cs="Times New Roman"/>
          <w:sz w:val="26"/>
          <w:szCs w:val="26"/>
        </w:rPr>
        <w:t xml:space="preserve"> [</w:t>
      </w:r>
      <w:proofErr w:type="spellStart"/>
      <w:r w:rsidRPr="00646224">
        <w:rPr>
          <w:rFonts w:ascii="Times New Roman" w:hAnsi="Times New Roman" w:cs="Times New Roman"/>
          <w:sz w:val="24"/>
          <w:szCs w:val="26"/>
        </w:rPr>
        <w:t>Schwean</w:t>
      </w:r>
      <w:proofErr w:type="spellEnd"/>
      <w:r>
        <w:rPr>
          <w:rFonts w:ascii="Times New Roman" w:hAnsi="Times New Roman" w:cs="Times New Roman"/>
          <w:sz w:val="24"/>
          <w:szCs w:val="26"/>
        </w:rPr>
        <w:t xml:space="preserve"> et al.,</w:t>
      </w:r>
      <w:r>
        <w:rPr>
          <w:rFonts w:ascii="Times New Roman" w:hAnsi="Times New Roman" w:cs="Times New Roman"/>
          <w:sz w:val="26"/>
          <w:szCs w:val="26"/>
        </w:rPr>
        <w:t xml:space="preserve"> 20</w:t>
      </w:r>
      <w:r w:rsidRPr="00646224">
        <w:rPr>
          <w:rFonts w:ascii="Times New Roman" w:hAnsi="Times New Roman" w:cs="Times New Roman"/>
          <w:sz w:val="26"/>
          <w:szCs w:val="26"/>
        </w:rPr>
        <w:t>16</w:t>
      </w:r>
      <w:r>
        <w:rPr>
          <w:rFonts w:ascii="Times New Roman" w:hAnsi="Times New Roman" w:cs="Times New Roman"/>
          <w:sz w:val="26"/>
          <w:szCs w:val="26"/>
        </w:rPr>
        <w:t>]</w:t>
      </w:r>
      <w:r w:rsidRPr="00646224">
        <w:rPr>
          <w:rFonts w:ascii="Times New Roman" w:hAnsi="Times New Roman" w:cs="Times New Roman"/>
          <w:sz w:val="26"/>
          <w:szCs w:val="26"/>
        </w:rPr>
        <w:t>.</w:t>
      </w:r>
      <w:r>
        <w:rPr>
          <w:rFonts w:ascii="Times New Roman" w:hAnsi="Times New Roman" w:cs="Times New Roman"/>
          <w:sz w:val="26"/>
          <w:szCs w:val="26"/>
        </w:rPr>
        <w:t xml:space="preserve"> </w:t>
      </w:r>
      <w:r w:rsidR="00017CFE" w:rsidRPr="00017CFE">
        <w:rPr>
          <w:rFonts w:ascii="Times New Roman" w:hAnsi="Times New Roman" w:cs="Times New Roman"/>
          <w:sz w:val="26"/>
          <w:szCs w:val="26"/>
        </w:rPr>
        <w:t xml:space="preserve">. Broilers reared under longer periods of darkness are found healthier than under long daylight conditions. Melatonin, secretion from the epiphysis is concerned with rhythms and digestion, and secretion of lymphokines. Daily dark periods are necessary to </w:t>
      </w:r>
      <w:proofErr w:type="spellStart"/>
      <w:r w:rsidR="00017CFE" w:rsidRPr="00017CFE">
        <w:rPr>
          <w:rFonts w:ascii="Times New Roman" w:hAnsi="Times New Roman" w:cs="Times New Roman"/>
          <w:sz w:val="26"/>
          <w:szCs w:val="26"/>
        </w:rPr>
        <w:t>ascertaion</w:t>
      </w:r>
      <w:proofErr w:type="spellEnd"/>
      <w:r w:rsidR="00017CFE" w:rsidRPr="00017CFE">
        <w:rPr>
          <w:rFonts w:ascii="Times New Roman" w:hAnsi="Times New Roman" w:cs="Times New Roman"/>
          <w:sz w:val="26"/>
          <w:szCs w:val="26"/>
        </w:rPr>
        <w:t xml:space="preserve"> traditional humor patterns of integral secretion. Melatonin is released during darkness. Birds grown in spare darkness have fewer health issues, including certain death, spiking mortality and leg problem than those maintained in continuous or near continuous </w:t>
      </w:r>
      <w:commentRangeStart w:id="12"/>
      <w:r w:rsidR="00017CFE" w:rsidRPr="00017CFE">
        <w:rPr>
          <w:rFonts w:ascii="Times New Roman" w:hAnsi="Times New Roman" w:cs="Times New Roman"/>
          <w:sz w:val="26"/>
          <w:szCs w:val="26"/>
        </w:rPr>
        <w:t>light</w:t>
      </w:r>
      <w:commentRangeEnd w:id="12"/>
      <w:r w:rsidR="00536E85">
        <w:rPr>
          <w:rStyle w:val="CommentReference"/>
        </w:rPr>
        <w:commentReference w:id="12"/>
      </w:r>
      <w:r w:rsidR="00017CFE" w:rsidRPr="00017CFE">
        <w:rPr>
          <w:rFonts w:ascii="Times New Roman" w:hAnsi="Times New Roman" w:cs="Times New Roman"/>
          <w:sz w:val="26"/>
          <w:szCs w:val="26"/>
        </w:rPr>
        <w:t>.</w:t>
      </w:r>
    </w:p>
    <w:p w14:paraId="32BA6E26" w14:textId="77777777" w:rsidR="003E537F" w:rsidRDefault="00017CFE" w:rsidP="00B34729">
      <w:pPr>
        <w:pStyle w:val="ListParagraph"/>
        <w:numPr>
          <w:ilvl w:val="0"/>
          <w:numId w:val="1"/>
        </w:numPr>
        <w:spacing w:after="0" w:line="360" w:lineRule="auto"/>
        <w:jc w:val="both"/>
        <w:rPr>
          <w:rFonts w:ascii="Times New Roman" w:hAnsi="Times New Roman" w:cs="Times New Roman"/>
          <w:b/>
          <w:sz w:val="26"/>
          <w:szCs w:val="26"/>
        </w:rPr>
      </w:pPr>
      <w:r w:rsidRPr="00017CFE">
        <w:rPr>
          <w:rFonts w:ascii="Times New Roman" w:hAnsi="Times New Roman" w:cs="Times New Roman"/>
          <w:b/>
          <w:sz w:val="26"/>
          <w:szCs w:val="26"/>
        </w:rPr>
        <w:t>Source of light</w:t>
      </w:r>
    </w:p>
    <w:p w14:paraId="35207608" w14:textId="77777777" w:rsidR="00017CFE" w:rsidRDefault="00017CFE" w:rsidP="00017CFE">
      <w:pPr>
        <w:pStyle w:val="ListParagraph"/>
        <w:spacing w:after="0" w:line="360" w:lineRule="auto"/>
        <w:jc w:val="both"/>
        <w:rPr>
          <w:rFonts w:ascii="Times New Roman" w:hAnsi="Times New Roman" w:cs="Times New Roman"/>
          <w:sz w:val="26"/>
          <w:szCs w:val="26"/>
        </w:rPr>
      </w:pPr>
      <w:r w:rsidRPr="00017CFE">
        <w:rPr>
          <w:rFonts w:ascii="Times New Roman" w:hAnsi="Times New Roman" w:cs="Times New Roman"/>
          <w:sz w:val="26"/>
          <w:szCs w:val="26"/>
        </w:rPr>
        <w:lastRenderedPageBreak/>
        <w:t xml:space="preserve">There are different kinds of lamps available to poultry producers: incandescent, fluorescent, metal halide, </w:t>
      </w:r>
      <w:proofErr w:type="spellStart"/>
      <w:r w:rsidRPr="00017CFE">
        <w:rPr>
          <w:rFonts w:ascii="Times New Roman" w:hAnsi="Times New Roman" w:cs="Times New Roman"/>
          <w:sz w:val="26"/>
          <w:szCs w:val="26"/>
        </w:rPr>
        <w:t>highpressure</w:t>
      </w:r>
      <w:proofErr w:type="spellEnd"/>
      <w:r w:rsidRPr="00017CFE">
        <w:rPr>
          <w:rFonts w:ascii="Times New Roman" w:hAnsi="Times New Roman" w:cs="Times New Roman"/>
          <w:sz w:val="26"/>
          <w:szCs w:val="26"/>
        </w:rPr>
        <w:t xml:space="preserve"> sodium, CFL (compact fluorescent) and LED (light emitting diode). All are in use in poultry facilities for laying hens, breeder flocks, broilers, and turkeys. No significant differences were found on weekly body weight, body weight gain and after treating the birds with different types of light sources- natural light, Inc</w:t>
      </w:r>
      <w:r>
        <w:rPr>
          <w:rFonts w:ascii="Times New Roman" w:hAnsi="Times New Roman" w:cs="Times New Roman"/>
          <w:sz w:val="26"/>
          <w:szCs w:val="26"/>
        </w:rPr>
        <w:t>andescent (INC), CFL and LED [</w:t>
      </w:r>
      <w:r w:rsidRPr="00017CFE">
        <w:rPr>
          <w:rFonts w:ascii="Times New Roman" w:hAnsi="Times New Roman" w:cs="Times New Roman"/>
          <w:sz w:val="24"/>
          <w:szCs w:val="26"/>
        </w:rPr>
        <w:t>Nissa</w:t>
      </w:r>
      <w:r>
        <w:rPr>
          <w:rFonts w:ascii="Times New Roman" w:hAnsi="Times New Roman" w:cs="Times New Roman"/>
          <w:sz w:val="24"/>
          <w:szCs w:val="26"/>
        </w:rPr>
        <w:t xml:space="preserve"> et al., 2011</w:t>
      </w:r>
      <w:r>
        <w:rPr>
          <w:rFonts w:ascii="Times New Roman" w:hAnsi="Times New Roman" w:cs="Times New Roman"/>
          <w:sz w:val="26"/>
          <w:szCs w:val="26"/>
        </w:rPr>
        <w:t xml:space="preserve">, </w:t>
      </w:r>
      <w:proofErr w:type="spellStart"/>
      <w:r>
        <w:rPr>
          <w:rFonts w:ascii="Times New Roman" w:hAnsi="Times New Roman" w:cs="Times New Roman"/>
          <w:sz w:val="24"/>
          <w:szCs w:val="26"/>
        </w:rPr>
        <w:t>Sharideh</w:t>
      </w:r>
      <w:proofErr w:type="spellEnd"/>
      <w:r>
        <w:rPr>
          <w:rFonts w:ascii="Times New Roman" w:hAnsi="Times New Roman" w:cs="Times New Roman"/>
          <w:sz w:val="24"/>
          <w:szCs w:val="26"/>
        </w:rPr>
        <w:t xml:space="preserve"> and</w:t>
      </w:r>
      <w:r w:rsidRPr="00017CFE">
        <w:rPr>
          <w:rFonts w:ascii="Times New Roman" w:hAnsi="Times New Roman" w:cs="Times New Roman"/>
          <w:sz w:val="24"/>
          <w:szCs w:val="26"/>
        </w:rPr>
        <w:t xml:space="preserve"> Zaghari</w:t>
      </w:r>
      <w:r>
        <w:rPr>
          <w:rFonts w:ascii="Times New Roman" w:hAnsi="Times New Roman" w:cs="Times New Roman"/>
          <w:sz w:val="24"/>
          <w:szCs w:val="26"/>
        </w:rPr>
        <w:t>, 2016</w:t>
      </w:r>
      <w:r w:rsidRPr="00017CFE">
        <w:rPr>
          <w:rFonts w:ascii="Times New Roman" w:hAnsi="Times New Roman" w:cs="Times New Roman"/>
          <w:sz w:val="26"/>
          <w:szCs w:val="26"/>
        </w:rPr>
        <w:t>].</w:t>
      </w:r>
      <w:r w:rsidRPr="00017CFE">
        <w:t xml:space="preserve"> </w:t>
      </w:r>
      <w:r w:rsidRPr="00017CFE">
        <w:rPr>
          <w:rFonts w:ascii="Times New Roman" w:hAnsi="Times New Roman" w:cs="Times New Roman"/>
          <w:sz w:val="26"/>
          <w:szCs w:val="26"/>
        </w:rPr>
        <w:t>. In contrast, some researchers have found contradictory results. Rogers and colleagues reported that body weight was higher at day 42 when reared under incandescent lamps compared to col</w:t>
      </w:r>
      <w:r>
        <w:rPr>
          <w:rFonts w:ascii="Times New Roman" w:hAnsi="Times New Roman" w:cs="Times New Roman"/>
          <w:sz w:val="26"/>
          <w:szCs w:val="26"/>
        </w:rPr>
        <w:t>d cathode fluorescent (CCFL) [</w:t>
      </w:r>
      <w:r w:rsidRPr="00017CFE">
        <w:rPr>
          <w:rFonts w:ascii="Times New Roman" w:hAnsi="Times New Roman" w:cs="Times New Roman"/>
          <w:sz w:val="24"/>
          <w:szCs w:val="26"/>
        </w:rPr>
        <w:t>Rogers</w:t>
      </w:r>
      <w:r>
        <w:rPr>
          <w:rFonts w:ascii="Times New Roman" w:hAnsi="Times New Roman" w:cs="Times New Roman"/>
          <w:sz w:val="24"/>
          <w:szCs w:val="26"/>
        </w:rPr>
        <w:t xml:space="preserve"> et al., 2015</w:t>
      </w:r>
      <w:r w:rsidRPr="00017CFE">
        <w:rPr>
          <w:rFonts w:ascii="Times New Roman" w:hAnsi="Times New Roman" w:cs="Times New Roman"/>
          <w:sz w:val="26"/>
          <w:szCs w:val="26"/>
        </w:rPr>
        <w:t>]</w:t>
      </w:r>
    </w:p>
    <w:p w14:paraId="395CDCA9" w14:textId="77777777" w:rsidR="008B3251" w:rsidRPr="008B3251" w:rsidRDefault="008B3251" w:rsidP="008B3251">
      <w:pPr>
        <w:pStyle w:val="ListParagraph"/>
        <w:numPr>
          <w:ilvl w:val="0"/>
          <w:numId w:val="1"/>
        </w:numPr>
        <w:spacing w:after="0" w:line="360" w:lineRule="auto"/>
        <w:jc w:val="both"/>
        <w:rPr>
          <w:rFonts w:ascii="Times New Roman" w:hAnsi="Times New Roman" w:cs="Times New Roman"/>
          <w:b/>
          <w:sz w:val="26"/>
          <w:szCs w:val="26"/>
        </w:rPr>
      </w:pPr>
      <w:r w:rsidRPr="008B3251">
        <w:rPr>
          <w:rFonts w:ascii="Times New Roman" w:hAnsi="Times New Roman" w:cs="Times New Roman"/>
          <w:b/>
          <w:sz w:val="26"/>
          <w:szCs w:val="26"/>
        </w:rPr>
        <w:t>Color of light</w:t>
      </w:r>
    </w:p>
    <w:p w14:paraId="3A8A0B5F" w14:textId="5B253336" w:rsidR="00017CFE" w:rsidRDefault="008B3251" w:rsidP="00017CFE">
      <w:pPr>
        <w:pStyle w:val="ListParagraph"/>
        <w:spacing w:after="0" w:line="360" w:lineRule="auto"/>
        <w:jc w:val="both"/>
        <w:rPr>
          <w:rFonts w:ascii="Times New Roman" w:hAnsi="Times New Roman" w:cs="Times New Roman"/>
          <w:sz w:val="26"/>
          <w:szCs w:val="26"/>
        </w:rPr>
      </w:pPr>
      <w:r w:rsidRPr="008B3251">
        <w:rPr>
          <w:rFonts w:ascii="Times New Roman" w:hAnsi="Times New Roman" w:cs="Times New Roman"/>
          <w:sz w:val="26"/>
          <w:szCs w:val="26"/>
        </w:rPr>
        <w:t xml:space="preserve">Color of light exerts variable effects on broiler performance. There is somewhat equal distribution of wavelengths in day. Birds sense light through their eyes and through photo sensitive cells in the brain. Blue light weight stimulates growth in chickens while orange red stimulates reproduction. Light of various wavelength has varied stimulatory effects on the tissue layer and might end in activity changes that may have an effect on growth and </w:t>
      </w:r>
      <w:r>
        <w:rPr>
          <w:rFonts w:ascii="Times New Roman" w:hAnsi="Times New Roman" w:cs="Times New Roman"/>
          <w:sz w:val="26"/>
          <w:szCs w:val="26"/>
        </w:rPr>
        <w:t xml:space="preserve">development. </w:t>
      </w:r>
      <w:r w:rsidRPr="008B3251">
        <w:rPr>
          <w:rFonts w:ascii="Times New Roman" w:hAnsi="Times New Roman" w:cs="Times New Roman"/>
          <w:sz w:val="26"/>
          <w:szCs w:val="26"/>
        </w:rPr>
        <w:t>Broilers under blue and green light became significantly heavier than red or white zone. Green light accelerates muscle growth and stimulates growth at an early age, whereas</w:t>
      </w:r>
      <w:r>
        <w:rPr>
          <w:rFonts w:ascii="Times New Roman" w:hAnsi="Times New Roman" w:cs="Times New Roman"/>
          <w:sz w:val="26"/>
          <w:szCs w:val="26"/>
        </w:rPr>
        <w:t xml:space="preserve"> blue light stimulates growth [</w:t>
      </w:r>
      <w:commentRangeStart w:id="13"/>
      <w:r w:rsidRPr="00536E85">
        <w:rPr>
          <w:rFonts w:ascii="Times New Roman" w:hAnsi="Times New Roman" w:cs="Times New Roman"/>
          <w:color w:val="FF0000"/>
          <w:sz w:val="24"/>
          <w:szCs w:val="26"/>
        </w:rPr>
        <w:t>Beane W., et al.</w:t>
      </w:r>
      <w:r w:rsidRPr="00536E85">
        <w:rPr>
          <w:rFonts w:ascii="Times New Roman" w:hAnsi="Times New Roman" w:cs="Times New Roman"/>
          <w:color w:val="FF0000"/>
          <w:sz w:val="26"/>
          <w:szCs w:val="26"/>
        </w:rPr>
        <w:t xml:space="preserve">, 1962, </w:t>
      </w:r>
      <w:r w:rsidRPr="00536E85">
        <w:rPr>
          <w:rFonts w:ascii="Times New Roman" w:hAnsi="Times New Roman" w:cs="Times New Roman"/>
          <w:color w:val="FF0000"/>
          <w:sz w:val="24"/>
          <w:szCs w:val="26"/>
        </w:rPr>
        <w:t>Classen H., et al., 1991</w:t>
      </w:r>
      <w:commentRangeEnd w:id="13"/>
      <w:r w:rsidR="00536E85">
        <w:rPr>
          <w:rStyle w:val="CommentReference"/>
        </w:rPr>
        <w:commentReference w:id="13"/>
      </w:r>
      <w:r w:rsidRPr="008B3251">
        <w:rPr>
          <w:rFonts w:ascii="Times New Roman" w:hAnsi="Times New Roman" w:cs="Times New Roman"/>
          <w:sz w:val="26"/>
          <w:szCs w:val="26"/>
        </w:rPr>
        <w:t>].</w:t>
      </w:r>
      <w:r>
        <w:rPr>
          <w:rFonts w:ascii="Times New Roman" w:hAnsi="Times New Roman" w:cs="Times New Roman"/>
          <w:sz w:val="26"/>
          <w:szCs w:val="26"/>
        </w:rPr>
        <w:t xml:space="preserve"> </w:t>
      </w:r>
      <w:r w:rsidRPr="008B3251">
        <w:rPr>
          <w:rFonts w:ascii="Times New Roman" w:hAnsi="Times New Roman" w:cs="Times New Roman"/>
          <w:sz w:val="26"/>
          <w:szCs w:val="26"/>
        </w:rPr>
        <w:t>Growth in broilers is affected by light spectra. Broilers under blue or green light become significantly heavier than those reare</w:t>
      </w:r>
      <w:r>
        <w:rPr>
          <w:rFonts w:ascii="Times New Roman" w:hAnsi="Times New Roman" w:cs="Times New Roman"/>
          <w:sz w:val="26"/>
          <w:szCs w:val="26"/>
        </w:rPr>
        <w:t>d under red or white light [</w:t>
      </w:r>
      <w:proofErr w:type="spellStart"/>
      <w:r w:rsidRPr="006E7972">
        <w:rPr>
          <w:rFonts w:ascii="Times New Roman" w:hAnsi="Times New Roman" w:cs="Times New Roman"/>
          <w:sz w:val="24"/>
          <w:szCs w:val="26"/>
        </w:rPr>
        <w:t>Rozenboim</w:t>
      </w:r>
      <w:proofErr w:type="spellEnd"/>
      <w:r>
        <w:rPr>
          <w:rFonts w:ascii="Times New Roman" w:hAnsi="Times New Roman" w:cs="Times New Roman"/>
          <w:sz w:val="24"/>
          <w:szCs w:val="26"/>
        </w:rPr>
        <w:t xml:space="preserve"> et al., 2004</w:t>
      </w:r>
      <w:r>
        <w:rPr>
          <w:rFonts w:ascii="Times New Roman" w:hAnsi="Times New Roman" w:cs="Times New Roman"/>
          <w:sz w:val="26"/>
          <w:szCs w:val="26"/>
        </w:rPr>
        <w:t>]</w:t>
      </w:r>
      <w:r w:rsidRPr="008B3251">
        <w:rPr>
          <w:rFonts w:ascii="Times New Roman" w:hAnsi="Times New Roman" w:cs="Times New Roman"/>
          <w:sz w:val="26"/>
          <w:szCs w:val="26"/>
        </w:rPr>
        <w:t>.</w:t>
      </w:r>
    </w:p>
    <w:p w14:paraId="5CE31C64" w14:textId="55C0EC33" w:rsidR="00047692" w:rsidRDefault="00047692" w:rsidP="00017CFE">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Table</w:t>
      </w:r>
      <w:r w:rsidR="007F5F9C">
        <w:rPr>
          <w:rFonts w:ascii="Times New Roman" w:hAnsi="Times New Roman" w:cs="Times New Roman"/>
          <w:sz w:val="26"/>
          <w:szCs w:val="26"/>
        </w:rPr>
        <w:t xml:space="preserve"> 1</w:t>
      </w:r>
      <w:r w:rsidRPr="00047692">
        <w:rPr>
          <w:rFonts w:ascii="Times New Roman" w:hAnsi="Times New Roman" w:cs="Times New Roman"/>
          <w:sz w:val="26"/>
          <w:szCs w:val="26"/>
        </w:rPr>
        <w:t>: Effect of green, red and white light exposure durin</w:t>
      </w:r>
      <w:r>
        <w:rPr>
          <w:rFonts w:ascii="Times New Roman" w:hAnsi="Times New Roman" w:cs="Times New Roman"/>
          <w:sz w:val="26"/>
          <w:szCs w:val="26"/>
        </w:rPr>
        <w:t>g incubation of broiler eggs [</w:t>
      </w:r>
      <w:r w:rsidRPr="00047692">
        <w:rPr>
          <w:rFonts w:ascii="Times New Roman" w:hAnsi="Times New Roman" w:cs="Times New Roman"/>
          <w:sz w:val="24"/>
          <w:szCs w:val="26"/>
        </w:rPr>
        <w:t>Archer</w:t>
      </w:r>
      <w:r>
        <w:rPr>
          <w:rFonts w:ascii="Times New Roman" w:hAnsi="Times New Roman" w:cs="Times New Roman"/>
          <w:sz w:val="24"/>
          <w:szCs w:val="26"/>
        </w:rPr>
        <w:t>, 2017</w:t>
      </w:r>
      <w:r w:rsidRPr="00047692">
        <w:rPr>
          <w:rFonts w:ascii="Times New Roman" w:hAnsi="Times New Roman" w:cs="Times New Roman"/>
          <w:sz w:val="26"/>
          <w:szCs w:val="26"/>
        </w:rPr>
        <w:t>]</w:t>
      </w:r>
      <w:r>
        <w:rPr>
          <w:rFonts w:ascii="Times New Roman" w:hAnsi="Times New Roman" w:cs="Times New Roman"/>
          <w:sz w:val="26"/>
          <w:szCs w:val="26"/>
        </w:rPr>
        <w:t>.</w:t>
      </w:r>
    </w:p>
    <w:tbl>
      <w:tblPr>
        <w:tblStyle w:val="TableGrid"/>
        <w:tblW w:w="9214" w:type="dxa"/>
        <w:jc w:val="center"/>
        <w:tblInd w:w="0" w:type="dxa"/>
        <w:tblCellMar>
          <w:left w:w="115" w:type="dxa"/>
          <w:right w:w="115" w:type="dxa"/>
        </w:tblCellMar>
        <w:tblLook w:val="04A0" w:firstRow="1" w:lastRow="0" w:firstColumn="1" w:lastColumn="0" w:noHBand="0" w:noVBand="1"/>
      </w:tblPr>
      <w:tblGrid>
        <w:gridCol w:w="2977"/>
        <w:gridCol w:w="1559"/>
        <w:gridCol w:w="1559"/>
        <w:gridCol w:w="1560"/>
        <w:gridCol w:w="1559"/>
      </w:tblGrid>
      <w:tr w:rsidR="00047692" w:rsidRPr="00047692" w14:paraId="40B9CC8E"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0FC5233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Criteria </w:t>
            </w:r>
          </w:p>
        </w:tc>
        <w:tc>
          <w:tcPr>
            <w:tcW w:w="1559" w:type="dxa"/>
            <w:tcBorders>
              <w:top w:val="single" w:sz="4" w:space="0" w:color="000000"/>
              <w:left w:val="single" w:sz="4" w:space="0" w:color="000000"/>
              <w:bottom w:val="single" w:sz="4" w:space="0" w:color="000000"/>
              <w:right w:val="single" w:sz="4" w:space="0" w:color="000000"/>
            </w:tcBorders>
          </w:tcPr>
          <w:p w14:paraId="18E4A44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Dark </w:t>
            </w:r>
          </w:p>
        </w:tc>
        <w:tc>
          <w:tcPr>
            <w:tcW w:w="1559" w:type="dxa"/>
            <w:tcBorders>
              <w:top w:val="single" w:sz="4" w:space="0" w:color="000000"/>
              <w:left w:val="single" w:sz="4" w:space="0" w:color="000000"/>
              <w:bottom w:val="single" w:sz="4" w:space="0" w:color="000000"/>
              <w:right w:val="single" w:sz="4" w:space="0" w:color="000000"/>
            </w:tcBorders>
          </w:tcPr>
          <w:p w14:paraId="167E696C"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Green </w:t>
            </w:r>
          </w:p>
        </w:tc>
        <w:tc>
          <w:tcPr>
            <w:tcW w:w="1560" w:type="dxa"/>
            <w:tcBorders>
              <w:top w:val="single" w:sz="4" w:space="0" w:color="000000"/>
              <w:left w:val="single" w:sz="4" w:space="0" w:color="000000"/>
              <w:bottom w:val="single" w:sz="4" w:space="0" w:color="000000"/>
              <w:right w:val="single" w:sz="4" w:space="0" w:color="000000"/>
            </w:tcBorders>
          </w:tcPr>
          <w:p w14:paraId="0A9F07DD"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Red </w:t>
            </w:r>
          </w:p>
        </w:tc>
        <w:tc>
          <w:tcPr>
            <w:tcW w:w="1559" w:type="dxa"/>
            <w:tcBorders>
              <w:top w:val="single" w:sz="4" w:space="0" w:color="000000"/>
              <w:left w:val="single" w:sz="4" w:space="0" w:color="000000"/>
              <w:bottom w:val="single" w:sz="4" w:space="0" w:color="000000"/>
              <w:right w:val="single" w:sz="4" w:space="0" w:color="000000"/>
            </w:tcBorders>
          </w:tcPr>
          <w:p w14:paraId="11FD6289"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White </w:t>
            </w:r>
          </w:p>
        </w:tc>
      </w:tr>
      <w:tr w:rsidR="00047692" w:rsidRPr="00047692" w14:paraId="33900505"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32E93290"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Hatchability </w:t>
            </w:r>
          </w:p>
        </w:tc>
        <w:tc>
          <w:tcPr>
            <w:tcW w:w="1559" w:type="dxa"/>
            <w:tcBorders>
              <w:top w:val="single" w:sz="4" w:space="0" w:color="000000"/>
              <w:left w:val="single" w:sz="4" w:space="0" w:color="000000"/>
              <w:bottom w:val="single" w:sz="4" w:space="0" w:color="000000"/>
              <w:right w:val="single" w:sz="4" w:space="0" w:color="000000"/>
            </w:tcBorders>
          </w:tcPr>
          <w:p w14:paraId="37458306"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0C04650"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B56295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Increased </w:t>
            </w:r>
          </w:p>
        </w:tc>
        <w:tc>
          <w:tcPr>
            <w:tcW w:w="1559" w:type="dxa"/>
            <w:tcBorders>
              <w:top w:val="single" w:sz="4" w:space="0" w:color="000000"/>
              <w:left w:val="single" w:sz="4" w:space="0" w:color="000000"/>
              <w:bottom w:val="single" w:sz="4" w:space="0" w:color="000000"/>
              <w:right w:val="single" w:sz="4" w:space="0" w:color="000000"/>
            </w:tcBorders>
          </w:tcPr>
          <w:p w14:paraId="637C532E"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Increased </w:t>
            </w:r>
          </w:p>
        </w:tc>
      </w:tr>
      <w:tr w:rsidR="00047692" w:rsidRPr="00047692" w14:paraId="2BB223C2" w14:textId="77777777" w:rsidTr="00047692">
        <w:trPr>
          <w:trHeight w:val="193"/>
          <w:jc w:val="center"/>
        </w:trPr>
        <w:tc>
          <w:tcPr>
            <w:tcW w:w="2977" w:type="dxa"/>
            <w:tcBorders>
              <w:top w:val="single" w:sz="4" w:space="0" w:color="000000"/>
              <w:left w:val="single" w:sz="4" w:space="0" w:color="000000"/>
              <w:bottom w:val="single" w:sz="4" w:space="0" w:color="000000"/>
              <w:right w:val="single" w:sz="4" w:space="0" w:color="000000"/>
            </w:tcBorders>
          </w:tcPr>
          <w:p w14:paraId="371D6D94"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Non-defect chick </w:t>
            </w:r>
          </w:p>
        </w:tc>
        <w:tc>
          <w:tcPr>
            <w:tcW w:w="1559" w:type="dxa"/>
            <w:tcBorders>
              <w:top w:val="single" w:sz="4" w:space="0" w:color="000000"/>
              <w:left w:val="single" w:sz="4" w:space="0" w:color="000000"/>
              <w:bottom w:val="single" w:sz="4" w:space="0" w:color="000000"/>
              <w:right w:val="single" w:sz="4" w:space="0" w:color="000000"/>
            </w:tcBorders>
          </w:tcPr>
          <w:p w14:paraId="7F019BA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BBD748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Improved </w:t>
            </w:r>
          </w:p>
        </w:tc>
        <w:tc>
          <w:tcPr>
            <w:tcW w:w="1560" w:type="dxa"/>
            <w:tcBorders>
              <w:top w:val="single" w:sz="4" w:space="0" w:color="000000"/>
              <w:left w:val="single" w:sz="4" w:space="0" w:color="000000"/>
              <w:bottom w:val="single" w:sz="4" w:space="0" w:color="000000"/>
              <w:right w:val="single" w:sz="4" w:space="0" w:color="000000"/>
            </w:tcBorders>
          </w:tcPr>
          <w:p w14:paraId="2E2BC8CA"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Improved </w:t>
            </w:r>
          </w:p>
        </w:tc>
        <w:tc>
          <w:tcPr>
            <w:tcW w:w="1559" w:type="dxa"/>
            <w:tcBorders>
              <w:top w:val="single" w:sz="4" w:space="0" w:color="000000"/>
              <w:left w:val="single" w:sz="4" w:space="0" w:color="000000"/>
              <w:bottom w:val="single" w:sz="4" w:space="0" w:color="000000"/>
              <w:right w:val="single" w:sz="4" w:space="0" w:color="000000"/>
            </w:tcBorders>
          </w:tcPr>
          <w:p w14:paraId="60C2C951"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Improved </w:t>
            </w:r>
          </w:p>
        </w:tc>
      </w:tr>
      <w:tr w:rsidR="00047692" w:rsidRPr="00047692" w14:paraId="589C05ED"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6C12A290"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Post-hatch 45-day weight </w:t>
            </w:r>
          </w:p>
        </w:tc>
        <w:tc>
          <w:tcPr>
            <w:tcW w:w="1559" w:type="dxa"/>
            <w:tcBorders>
              <w:top w:val="single" w:sz="4" w:space="0" w:color="000000"/>
              <w:left w:val="single" w:sz="4" w:space="0" w:color="000000"/>
              <w:bottom w:val="single" w:sz="4" w:space="0" w:color="000000"/>
              <w:right w:val="single" w:sz="4" w:space="0" w:color="000000"/>
            </w:tcBorders>
          </w:tcPr>
          <w:p w14:paraId="21F36D65"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14:paraId="12B87191"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60" w:type="dxa"/>
            <w:tcBorders>
              <w:top w:val="single" w:sz="4" w:space="0" w:color="000000"/>
              <w:left w:val="single" w:sz="4" w:space="0" w:color="000000"/>
              <w:bottom w:val="single" w:sz="4" w:space="0" w:color="000000"/>
              <w:right w:val="single" w:sz="4" w:space="0" w:color="000000"/>
            </w:tcBorders>
          </w:tcPr>
          <w:p w14:paraId="48E9922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14:paraId="4398D12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r>
      <w:tr w:rsidR="00047692" w:rsidRPr="00047692" w14:paraId="1059544B"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749C499C"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Feed conversion </w:t>
            </w:r>
          </w:p>
        </w:tc>
        <w:tc>
          <w:tcPr>
            <w:tcW w:w="1559" w:type="dxa"/>
            <w:tcBorders>
              <w:top w:val="single" w:sz="4" w:space="0" w:color="000000"/>
              <w:left w:val="single" w:sz="4" w:space="0" w:color="000000"/>
              <w:bottom w:val="single" w:sz="4" w:space="0" w:color="000000"/>
              <w:right w:val="single" w:sz="4" w:space="0" w:color="000000"/>
            </w:tcBorders>
          </w:tcPr>
          <w:p w14:paraId="2AC0D0D2"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14:paraId="4217D88A"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60" w:type="dxa"/>
            <w:tcBorders>
              <w:top w:val="single" w:sz="4" w:space="0" w:color="000000"/>
              <w:left w:val="single" w:sz="4" w:space="0" w:color="000000"/>
              <w:bottom w:val="single" w:sz="4" w:space="0" w:color="000000"/>
              <w:right w:val="single" w:sz="4" w:space="0" w:color="000000"/>
            </w:tcBorders>
          </w:tcPr>
          <w:p w14:paraId="27DAEE3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14:paraId="14F183C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r>
      <w:tr w:rsidR="00047692" w:rsidRPr="00047692" w14:paraId="4B9683D4" w14:textId="77777777" w:rsidTr="00047692">
        <w:trPr>
          <w:trHeight w:val="193"/>
          <w:jc w:val="center"/>
        </w:trPr>
        <w:tc>
          <w:tcPr>
            <w:tcW w:w="2977" w:type="dxa"/>
            <w:tcBorders>
              <w:top w:val="single" w:sz="4" w:space="0" w:color="000000"/>
              <w:left w:val="single" w:sz="4" w:space="0" w:color="000000"/>
              <w:bottom w:val="single" w:sz="4" w:space="0" w:color="000000"/>
              <w:right w:val="single" w:sz="4" w:space="0" w:color="000000"/>
            </w:tcBorders>
          </w:tcPr>
          <w:p w14:paraId="4E03836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lastRenderedPageBreak/>
              <w:t xml:space="preserve">Fear response during isolation </w:t>
            </w:r>
          </w:p>
        </w:tc>
        <w:tc>
          <w:tcPr>
            <w:tcW w:w="1559" w:type="dxa"/>
            <w:tcBorders>
              <w:top w:val="single" w:sz="4" w:space="0" w:color="000000"/>
              <w:left w:val="single" w:sz="4" w:space="0" w:color="000000"/>
              <w:bottom w:val="single" w:sz="4" w:space="0" w:color="000000"/>
              <w:right w:val="single" w:sz="4" w:space="0" w:color="000000"/>
            </w:tcBorders>
          </w:tcPr>
          <w:p w14:paraId="77D5158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4A7D9B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657730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c>
          <w:tcPr>
            <w:tcW w:w="1559" w:type="dxa"/>
            <w:tcBorders>
              <w:top w:val="single" w:sz="4" w:space="0" w:color="000000"/>
              <w:left w:val="single" w:sz="4" w:space="0" w:color="000000"/>
              <w:bottom w:val="single" w:sz="4" w:space="0" w:color="000000"/>
              <w:right w:val="single" w:sz="4" w:space="0" w:color="000000"/>
            </w:tcBorders>
          </w:tcPr>
          <w:p w14:paraId="13E4CCEE"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r>
      <w:tr w:rsidR="00047692" w:rsidRPr="00047692" w14:paraId="60FB0512"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684C2CC9"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Tonic immobility </w:t>
            </w:r>
          </w:p>
        </w:tc>
        <w:tc>
          <w:tcPr>
            <w:tcW w:w="1559" w:type="dxa"/>
            <w:tcBorders>
              <w:top w:val="single" w:sz="4" w:space="0" w:color="000000"/>
              <w:left w:val="single" w:sz="4" w:space="0" w:color="000000"/>
              <w:bottom w:val="single" w:sz="4" w:space="0" w:color="000000"/>
              <w:right w:val="single" w:sz="4" w:space="0" w:color="000000"/>
            </w:tcBorders>
          </w:tcPr>
          <w:p w14:paraId="4D5F13E1"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38A780D"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22C7859"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c>
          <w:tcPr>
            <w:tcW w:w="1559" w:type="dxa"/>
            <w:tcBorders>
              <w:top w:val="single" w:sz="4" w:space="0" w:color="000000"/>
              <w:left w:val="single" w:sz="4" w:space="0" w:color="000000"/>
              <w:bottom w:val="single" w:sz="4" w:space="0" w:color="000000"/>
              <w:right w:val="single" w:sz="4" w:space="0" w:color="000000"/>
            </w:tcBorders>
          </w:tcPr>
          <w:p w14:paraId="7F1197D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r>
      <w:tr w:rsidR="00047692" w:rsidRPr="00047692" w14:paraId="079523C9" w14:textId="77777777" w:rsidTr="00047692">
        <w:trPr>
          <w:trHeight w:val="193"/>
          <w:jc w:val="center"/>
        </w:trPr>
        <w:tc>
          <w:tcPr>
            <w:tcW w:w="2977" w:type="dxa"/>
            <w:tcBorders>
              <w:top w:val="single" w:sz="4" w:space="0" w:color="000000"/>
              <w:left w:val="single" w:sz="4" w:space="0" w:color="000000"/>
              <w:bottom w:val="single" w:sz="4" w:space="0" w:color="000000"/>
              <w:right w:val="single" w:sz="4" w:space="0" w:color="000000"/>
            </w:tcBorders>
          </w:tcPr>
          <w:p w14:paraId="18FE7EF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Humoral immunity </w:t>
            </w:r>
          </w:p>
        </w:tc>
        <w:tc>
          <w:tcPr>
            <w:tcW w:w="1559" w:type="dxa"/>
            <w:tcBorders>
              <w:top w:val="single" w:sz="4" w:space="0" w:color="000000"/>
              <w:left w:val="single" w:sz="4" w:space="0" w:color="000000"/>
              <w:bottom w:val="single" w:sz="4" w:space="0" w:color="000000"/>
              <w:right w:val="single" w:sz="4" w:space="0" w:color="000000"/>
            </w:tcBorders>
          </w:tcPr>
          <w:p w14:paraId="7658E9F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C14CA0D"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498316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c>
          <w:tcPr>
            <w:tcW w:w="1559" w:type="dxa"/>
            <w:tcBorders>
              <w:top w:val="single" w:sz="4" w:space="0" w:color="000000"/>
              <w:left w:val="single" w:sz="4" w:space="0" w:color="000000"/>
              <w:bottom w:val="single" w:sz="4" w:space="0" w:color="000000"/>
              <w:right w:val="single" w:sz="4" w:space="0" w:color="000000"/>
            </w:tcBorders>
          </w:tcPr>
          <w:p w14:paraId="6DAC5711"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r>
      <w:tr w:rsidR="00047692" w:rsidRPr="00047692" w14:paraId="179A58D5"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7F8A8C30"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Plasma corticosterone </w:t>
            </w:r>
          </w:p>
        </w:tc>
        <w:tc>
          <w:tcPr>
            <w:tcW w:w="1559" w:type="dxa"/>
            <w:tcBorders>
              <w:top w:val="single" w:sz="4" w:space="0" w:color="000000"/>
              <w:left w:val="single" w:sz="4" w:space="0" w:color="000000"/>
              <w:bottom w:val="single" w:sz="4" w:space="0" w:color="000000"/>
              <w:right w:val="single" w:sz="4" w:space="0" w:color="000000"/>
            </w:tcBorders>
          </w:tcPr>
          <w:p w14:paraId="01311A2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3C528CD"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Lower </w:t>
            </w:r>
          </w:p>
        </w:tc>
        <w:tc>
          <w:tcPr>
            <w:tcW w:w="1560" w:type="dxa"/>
            <w:tcBorders>
              <w:top w:val="single" w:sz="4" w:space="0" w:color="000000"/>
              <w:left w:val="single" w:sz="4" w:space="0" w:color="000000"/>
              <w:bottom w:val="single" w:sz="4" w:space="0" w:color="000000"/>
              <w:right w:val="single" w:sz="4" w:space="0" w:color="000000"/>
            </w:tcBorders>
          </w:tcPr>
          <w:p w14:paraId="4DBB2A1F"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Lower </w:t>
            </w:r>
          </w:p>
        </w:tc>
        <w:tc>
          <w:tcPr>
            <w:tcW w:w="1559" w:type="dxa"/>
            <w:tcBorders>
              <w:top w:val="single" w:sz="4" w:space="0" w:color="000000"/>
              <w:left w:val="single" w:sz="4" w:space="0" w:color="000000"/>
              <w:bottom w:val="single" w:sz="4" w:space="0" w:color="000000"/>
              <w:right w:val="single" w:sz="4" w:space="0" w:color="000000"/>
            </w:tcBorders>
          </w:tcPr>
          <w:p w14:paraId="204BD0EA"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Lower </w:t>
            </w:r>
          </w:p>
        </w:tc>
      </w:tr>
      <w:tr w:rsidR="00047692" w:rsidRPr="00047692" w14:paraId="75A9914F"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174EA33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Plasma serotonin </w:t>
            </w:r>
          </w:p>
        </w:tc>
        <w:tc>
          <w:tcPr>
            <w:tcW w:w="1559" w:type="dxa"/>
            <w:tcBorders>
              <w:top w:val="single" w:sz="4" w:space="0" w:color="000000"/>
              <w:left w:val="single" w:sz="4" w:space="0" w:color="000000"/>
              <w:bottom w:val="single" w:sz="4" w:space="0" w:color="000000"/>
              <w:right w:val="single" w:sz="4" w:space="0" w:color="000000"/>
            </w:tcBorders>
          </w:tcPr>
          <w:p w14:paraId="3ED86BE4"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FAFEDC9"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c>
          <w:tcPr>
            <w:tcW w:w="1560" w:type="dxa"/>
            <w:tcBorders>
              <w:top w:val="single" w:sz="4" w:space="0" w:color="000000"/>
              <w:left w:val="single" w:sz="4" w:space="0" w:color="000000"/>
              <w:bottom w:val="single" w:sz="4" w:space="0" w:color="000000"/>
              <w:right w:val="single" w:sz="4" w:space="0" w:color="000000"/>
            </w:tcBorders>
          </w:tcPr>
          <w:p w14:paraId="6B41F755"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c>
          <w:tcPr>
            <w:tcW w:w="1559" w:type="dxa"/>
            <w:tcBorders>
              <w:top w:val="single" w:sz="4" w:space="0" w:color="000000"/>
              <w:left w:val="single" w:sz="4" w:space="0" w:color="000000"/>
              <w:bottom w:val="single" w:sz="4" w:space="0" w:color="000000"/>
              <w:right w:val="single" w:sz="4" w:space="0" w:color="000000"/>
            </w:tcBorders>
          </w:tcPr>
          <w:p w14:paraId="5CBA6460"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r>
    </w:tbl>
    <w:p w14:paraId="05388D1F" w14:textId="77777777" w:rsidR="00047692" w:rsidRPr="00017CFE" w:rsidRDefault="00536E85" w:rsidP="00017CFE">
      <w:pPr>
        <w:pStyle w:val="ListParagraph"/>
        <w:spacing w:after="0" w:line="360" w:lineRule="auto"/>
        <w:jc w:val="both"/>
        <w:rPr>
          <w:rFonts w:ascii="Times New Roman" w:hAnsi="Times New Roman" w:cs="Times New Roman"/>
          <w:sz w:val="26"/>
          <w:szCs w:val="26"/>
        </w:rPr>
      </w:pPr>
      <w:commentRangeStart w:id="14"/>
      <w:commentRangeEnd w:id="14"/>
      <w:r>
        <w:rPr>
          <w:rStyle w:val="CommentReference"/>
        </w:rPr>
        <w:commentReference w:id="14"/>
      </w:r>
    </w:p>
    <w:p w14:paraId="14F0A3D6" w14:textId="77777777" w:rsidR="006E7972" w:rsidRDefault="006E7972" w:rsidP="006E7972">
      <w:pPr>
        <w:spacing w:after="0" w:line="360" w:lineRule="auto"/>
        <w:jc w:val="both"/>
        <w:rPr>
          <w:rFonts w:ascii="Times New Roman" w:hAnsi="Times New Roman" w:cs="Times New Roman"/>
          <w:b/>
          <w:sz w:val="26"/>
          <w:szCs w:val="26"/>
        </w:rPr>
      </w:pPr>
      <w:r w:rsidRPr="006E7972">
        <w:rPr>
          <w:rFonts w:ascii="Times New Roman" w:hAnsi="Times New Roman" w:cs="Times New Roman"/>
          <w:b/>
          <w:sz w:val="26"/>
          <w:szCs w:val="26"/>
        </w:rPr>
        <w:t>References</w:t>
      </w:r>
    </w:p>
    <w:p w14:paraId="6ECA0A14" w14:textId="77777777" w:rsidR="008B3251" w:rsidRDefault="006E7972" w:rsidP="008B3251">
      <w:pPr>
        <w:spacing w:line="240" w:lineRule="auto"/>
        <w:ind w:left="720" w:hanging="720"/>
        <w:jc w:val="both"/>
        <w:rPr>
          <w:rFonts w:ascii="Times New Roman" w:hAnsi="Times New Roman" w:cs="Times New Roman"/>
          <w:sz w:val="24"/>
          <w:szCs w:val="26"/>
        </w:rPr>
      </w:pPr>
      <w:commentRangeStart w:id="15"/>
      <w:r w:rsidRPr="006E7972">
        <w:rPr>
          <w:rFonts w:ascii="Times New Roman" w:hAnsi="Times New Roman" w:cs="Times New Roman"/>
          <w:sz w:val="24"/>
          <w:szCs w:val="26"/>
        </w:rPr>
        <w:t>Classen, H. L., C. Riddell, and F. E. Robinson. 1991. Effects of increasing photoperiod length on performance and health of broiler chickens. Br. Poult. Sci. 32:21–29.</w:t>
      </w:r>
    </w:p>
    <w:p w14:paraId="57F18A17" w14:textId="77777777" w:rsidR="00047692" w:rsidRDefault="00047692" w:rsidP="008B3251">
      <w:pPr>
        <w:spacing w:line="240" w:lineRule="auto"/>
        <w:ind w:left="720" w:hanging="720"/>
        <w:jc w:val="both"/>
        <w:rPr>
          <w:rFonts w:ascii="Times New Roman" w:hAnsi="Times New Roman" w:cs="Times New Roman"/>
          <w:sz w:val="24"/>
          <w:szCs w:val="26"/>
        </w:rPr>
      </w:pPr>
      <w:r w:rsidRPr="00047692">
        <w:rPr>
          <w:rFonts w:ascii="Times New Roman" w:hAnsi="Times New Roman" w:cs="Times New Roman"/>
          <w:sz w:val="24"/>
          <w:szCs w:val="26"/>
        </w:rPr>
        <w:t>Archer GS. Exposing broiler eggs to green, red and white light during incubation. Animal. 2017; 11(07):1203- 1209.</w:t>
      </w:r>
    </w:p>
    <w:p w14:paraId="684B72B0" w14:textId="77777777" w:rsidR="008B3251" w:rsidRDefault="008B3251" w:rsidP="008B3251">
      <w:pPr>
        <w:spacing w:line="240" w:lineRule="auto"/>
        <w:ind w:left="720" w:hanging="720"/>
        <w:jc w:val="both"/>
        <w:rPr>
          <w:rFonts w:ascii="Times New Roman" w:hAnsi="Times New Roman" w:cs="Times New Roman"/>
          <w:sz w:val="24"/>
          <w:szCs w:val="26"/>
        </w:rPr>
      </w:pPr>
      <w:r w:rsidRPr="008B3251">
        <w:rPr>
          <w:rFonts w:ascii="Times New Roman" w:hAnsi="Times New Roman" w:cs="Times New Roman"/>
          <w:sz w:val="24"/>
          <w:szCs w:val="26"/>
        </w:rPr>
        <w:t xml:space="preserve">Beane W., et al. “The effect of light on body weight and feed conversion of broilers”. Poultry science 41.4 (1962): 1350- 1351. </w:t>
      </w:r>
    </w:p>
    <w:p w14:paraId="317BBE14" w14:textId="77777777" w:rsidR="008B3251" w:rsidRPr="008B3251" w:rsidRDefault="008B3251" w:rsidP="008B3251">
      <w:pPr>
        <w:spacing w:line="240" w:lineRule="auto"/>
        <w:ind w:left="720" w:hanging="720"/>
        <w:jc w:val="both"/>
        <w:rPr>
          <w:rFonts w:ascii="Times New Roman" w:hAnsi="Times New Roman" w:cs="Times New Roman"/>
          <w:sz w:val="24"/>
          <w:szCs w:val="26"/>
        </w:rPr>
      </w:pPr>
      <w:r w:rsidRPr="008B3251">
        <w:rPr>
          <w:rFonts w:ascii="Times New Roman" w:hAnsi="Times New Roman" w:cs="Times New Roman"/>
          <w:sz w:val="24"/>
          <w:szCs w:val="26"/>
        </w:rPr>
        <w:t>Classen H., et al. “Effects of increasing photoperiod length on performance and health of broiler chickens”. British Poultry Science 32.1 (1991): 21-29.</w:t>
      </w:r>
    </w:p>
    <w:p w14:paraId="7337CD92" w14:textId="77777777" w:rsidR="00017CFE" w:rsidRDefault="00017CFE" w:rsidP="00C55C73">
      <w:pPr>
        <w:spacing w:line="240" w:lineRule="auto"/>
        <w:ind w:left="720" w:hanging="720"/>
        <w:jc w:val="both"/>
        <w:rPr>
          <w:rFonts w:ascii="Times New Roman" w:hAnsi="Times New Roman" w:cs="Times New Roman"/>
          <w:sz w:val="24"/>
          <w:szCs w:val="26"/>
        </w:rPr>
      </w:pPr>
      <w:r w:rsidRPr="00017CFE">
        <w:rPr>
          <w:rFonts w:ascii="Times New Roman" w:hAnsi="Times New Roman" w:cs="Times New Roman"/>
          <w:sz w:val="24"/>
          <w:szCs w:val="26"/>
        </w:rPr>
        <w:t xml:space="preserve">Rogers AG, Pritchett EM, Alphin RL, Brannick EM, Benson ER. I. Evaluation of the impact of alternative light technology on male broiler chicken growth, feed conversion, and allometric characteristics. Poult Sci. 2015; 94(3):408-414 </w:t>
      </w:r>
    </w:p>
    <w:p w14:paraId="3ED63EBE" w14:textId="77777777" w:rsidR="00017CFE" w:rsidRDefault="00017CFE" w:rsidP="00C55C73">
      <w:pPr>
        <w:spacing w:line="240" w:lineRule="auto"/>
        <w:ind w:left="720" w:hanging="720"/>
        <w:jc w:val="both"/>
        <w:rPr>
          <w:rFonts w:ascii="Times New Roman" w:hAnsi="Times New Roman" w:cs="Times New Roman"/>
          <w:sz w:val="24"/>
          <w:szCs w:val="26"/>
        </w:rPr>
      </w:pPr>
      <w:r w:rsidRPr="00017CFE">
        <w:rPr>
          <w:rFonts w:ascii="Times New Roman" w:hAnsi="Times New Roman" w:cs="Times New Roman"/>
          <w:sz w:val="24"/>
          <w:szCs w:val="26"/>
        </w:rPr>
        <w:t xml:space="preserve">Nissa SS, Sheikh IU, Banday MT, Khan AA, </w:t>
      </w:r>
      <w:proofErr w:type="spellStart"/>
      <w:r w:rsidRPr="00017CFE">
        <w:rPr>
          <w:rFonts w:ascii="Times New Roman" w:hAnsi="Times New Roman" w:cs="Times New Roman"/>
          <w:sz w:val="24"/>
          <w:szCs w:val="26"/>
        </w:rPr>
        <w:t>Zaffer</w:t>
      </w:r>
      <w:proofErr w:type="spellEnd"/>
      <w:r w:rsidRPr="00017CFE">
        <w:rPr>
          <w:rFonts w:ascii="Times New Roman" w:hAnsi="Times New Roman" w:cs="Times New Roman"/>
          <w:sz w:val="24"/>
          <w:szCs w:val="26"/>
        </w:rPr>
        <w:t xml:space="preserve"> B. Effect of different light sources on the performance of broiler chicken reared under deep litter system of management. 2018; </w:t>
      </w:r>
      <w:r>
        <w:rPr>
          <w:rFonts w:ascii="Times New Roman" w:hAnsi="Times New Roman" w:cs="Times New Roman"/>
          <w:sz w:val="24"/>
          <w:szCs w:val="26"/>
        </w:rPr>
        <w:t xml:space="preserve">6(4):398-400. </w:t>
      </w:r>
    </w:p>
    <w:p w14:paraId="3C31DDA9" w14:textId="77777777" w:rsidR="00017CFE" w:rsidRDefault="00017CFE" w:rsidP="00C55C73">
      <w:pPr>
        <w:spacing w:line="240" w:lineRule="auto"/>
        <w:ind w:left="720" w:hanging="720"/>
        <w:jc w:val="both"/>
        <w:rPr>
          <w:rFonts w:ascii="Times New Roman" w:hAnsi="Times New Roman" w:cs="Times New Roman"/>
          <w:sz w:val="24"/>
          <w:szCs w:val="26"/>
        </w:rPr>
      </w:pPr>
      <w:proofErr w:type="spellStart"/>
      <w:r w:rsidRPr="00017CFE">
        <w:rPr>
          <w:rFonts w:ascii="Times New Roman" w:hAnsi="Times New Roman" w:cs="Times New Roman"/>
          <w:sz w:val="24"/>
          <w:szCs w:val="26"/>
        </w:rPr>
        <w:t>Sharideh</w:t>
      </w:r>
      <w:proofErr w:type="spellEnd"/>
      <w:r w:rsidRPr="00017CFE">
        <w:rPr>
          <w:rFonts w:ascii="Times New Roman" w:hAnsi="Times New Roman" w:cs="Times New Roman"/>
          <w:sz w:val="24"/>
          <w:szCs w:val="26"/>
        </w:rPr>
        <w:t xml:space="preserve"> H, Zaghari M. Effect of light emitting diodes with different colour temperatures on immune responses and growth performance of male broiler. Ann Anim Sci. 2016; 17(2):545-553.</w:t>
      </w:r>
    </w:p>
    <w:p w14:paraId="60115FAE" w14:textId="77777777" w:rsidR="00646224" w:rsidRDefault="00646224" w:rsidP="00C55C73">
      <w:pPr>
        <w:spacing w:line="240" w:lineRule="auto"/>
        <w:ind w:left="720" w:hanging="720"/>
        <w:jc w:val="both"/>
        <w:rPr>
          <w:rFonts w:ascii="Times New Roman" w:hAnsi="Times New Roman" w:cs="Times New Roman"/>
          <w:sz w:val="24"/>
          <w:szCs w:val="26"/>
        </w:rPr>
      </w:pPr>
      <w:r w:rsidRPr="00646224">
        <w:rPr>
          <w:rFonts w:ascii="Times New Roman" w:hAnsi="Times New Roman" w:cs="Times New Roman"/>
          <w:sz w:val="24"/>
          <w:szCs w:val="26"/>
        </w:rPr>
        <w:t xml:space="preserve">Classen HL, Ridell C, Robinson FE. Effects of increasing photoperiod length on performance and health of broiler chickens. </w:t>
      </w:r>
      <w:commentRangeStart w:id="16"/>
      <w:r w:rsidRPr="00646224">
        <w:rPr>
          <w:rFonts w:ascii="Times New Roman" w:hAnsi="Times New Roman" w:cs="Times New Roman"/>
          <w:sz w:val="24"/>
          <w:szCs w:val="26"/>
        </w:rPr>
        <w:t>Br</w:t>
      </w:r>
      <w:commentRangeEnd w:id="16"/>
      <w:r w:rsidR="00536E85">
        <w:rPr>
          <w:rStyle w:val="CommentReference"/>
        </w:rPr>
        <w:commentReference w:id="16"/>
      </w:r>
      <w:r w:rsidRPr="00646224">
        <w:rPr>
          <w:rFonts w:ascii="Times New Roman" w:hAnsi="Times New Roman" w:cs="Times New Roman"/>
          <w:sz w:val="24"/>
          <w:szCs w:val="26"/>
        </w:rPr>
        <w:t xml:space="preserve"> Poult Sci. 1991; 32(1):21-29.</w:t>
      </w:r>
    </w:p>
    <w:p w14:paraId="15907466" w14:textId="77777777" w:rsidR="00646224" w:rsidRPr="006E7972" w:rsidRDefault="00646224" w:rsidP="00C55C73">
      <w:pPr>
        <w:spacing w:line="240" w:lineRule="auto"/>
        <w:ind w:left="720" w:hanging="720"/>
        <w:jc w:val="both"/>
        <w:rPr>
          <w:rFonts w:ascii="Times New Roman" w:hAnsi="Times New Roman" w:cs="Times New Roman"/>
          <w:sz w:val="24"/>
          <w:szCs w:val="26"/>
        </w:rPr>
      </w:pPr>
      <w:proofErr w:type="spellStart"/>
      <w:r w:rsidRPr="00646224">
        <w:rPr>
          <w:rFonts w:ascii="Times New Roman" w:hAnsi="Times New Roman" w:cs="Times New Roman"/>
          <w:sz w:val="24"/>
          <w:szCs w:val="26"/>
        </w:rPr>
        <w:t>Schwean</w:t>
      </w:r>
      <w:proofErr w:type="spellEnd"/>
      <w:r w:rsidRPr="00646224">
        <w:rPr>
          <w:rFonts w:ascii="Times New Roman" w:hAnsi="Times New Roman" w:cs="Times New Roman"/>
          <w:sz w:val="24"/>
          <w:szCs w:val="26"/>
        </w:rPr>
        <w:t xml:space="preserve">-Lardner K, Vermette C, Leis M, Classen HL. Basing Turkey lighting </w:t>
      </w:r>
      <w:proofErr w:type="spellStart"/>
      <w:r w:rsidRPr="00646224">
        <w:rPr>
          <w:rFonts w:ascii="Times New Roman" w:hAnsi="Times New Roman" w:cs="Times New Roman"/>
          <w:sz w:val="24"/>
          <w:szCs w:val="26"/>
        </w:rPr>
        <w:t>programmes</w:t>
      </w:r>
      <w:proofErr w:type="spellEnd"/>
      <w:r w:rsidRPr="00646224">
        <w:rPr>
          <w:rFonts w:ascii="Times New Roman" w:hAnsi="Times New Roman" w:cs="Times New Roman"/>
          <w:sz w:val="24"/>
          <w:szCs w:val="26"/>
        </w:rPr>
        <w:t xml:space="preserve"> on broiler research: A good idea? A comparison of 18 daylength </w:t>
      </w:r>
      <w:commentRangeEnd w:id="15"/>
      <w:r w:rsidR="00536E85">
        <w:rPr>
          <w:rStyle w:val="CommentReference"/>
        </w:rPr>
        <w:commentReference w:id="15"/>
      </w:r>
      <w:r w:rsidRPr="00646224">
        <w:rPr>
          <w:rFonts w:ascii="Times New Roman" w:hAnsi="Times New Roman" w:cs="Times New Roman"/>
          <w:sz w:val="24"/>
          <w:szCs w:val="26"/>
        </w:rPr>
        <w:t>effects on broiler and Turkey welfare. Animals. 2016; 6(5).</w:t>
      </w:r>
    </w:p>
    <w:p w14:paraId="61CE2CE4" w14:textId="77777777" w:rsidR="006E7972" w:rsidRPr="006E7972" w:rsidRDefault="006E7972"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 xml:space="preserve">Classen, H. L., C. B. Annett, K. V. </w:t>
      </w:r>
      <w:proofErr w:type="spellStart"/>
      <w:r w:rsidRPr="006E7972">
        <w:rPr>
          <w:rFonts w:ascii="Times New Roman" w:hAnsi="Times New Roman" w:cs="Times New Roman"/>
          <w:sz w:val="24"/>
          <w:szCs w:val="26"/>
        </w:rPr>
        <w:t>Schwean</w:t>
      </w:r>
      <w:proofErr w:type="spellEnd"/>
      <w:r w:rsidRPr="006E7972">
        <w:rPr>
          <w:rFonts w:ascii="Times New Roman" w:hAnsi="Times New Roman" w:cs="Times New Roman"/>
          <w:sz w:val="24"/>
          <w:szCs w:val="26"/>
        </w:rPr>
        <w:t xml:space="preserve">-Lardner, R. Gonda, and D. Derow. 2004. The effects of lighting </w:t>
      </w:r>
      <w:proofErr w:type="spellStart"/>
      <w:r w:rsidRPr="006E7972">
        <w:rPr>
          <w:rFonts w:ascii="Times New Roman" w:hAnsi="Times New Roman" w:cs="Times New Roman"/>
          <w:sz w:val="24"/>
          <w:szCs w:val="26"/>
        </w:rPr>
        <w:t>programmes</w:t>
      </w:r>
      <w:proofErr w:type="spellEnd"/>
      <w:r w:rsidRPr="006E7972">
        <w:rPr>
          <w:rFonts w:ascii="Times New Roman" w:hAnsi="Times New Roman" w:cs="Times New Roman"/>
          <w:sz w:val="24"/>
          <w:szCs w:val="26"/>
        </w:rPr>
        <w:t xml:space="preserve"> with twelve hours of darkness per day provided in one, six or twelve hour intervals on the productivity and health of broiler chickens. Br. Poult. Sci. 45:S31–S32. </w:t>
      </w:r>
    </w:p>
    <w:p w14:paraId="3D9D1DBD" w14:textId="77777777" w:rsidR="006E7972" w:rsidRPr="006E7972" w:rsidRDefault="006E7972"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Classen, H. L., and C. Riddell. 1989. Photoperiodic effects on performance and leg abnormalities in broiler chickens. Poult. Sci. 68:873–879.</w:t>
      </w:r>
    </w:p>
    <w:p w14:paraId="4F8ABF9D" w14:textId="77777777" w:rsidR="00A713F6" w:rsidRPr="006E7972" w:rsidRDefault="006E7972"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 xml:space="preserve">Sørensen, P., G. Su, and S. C. Kestin. 1999. The effect of </w:t>
      </w:r>
      <w:proofErr w:type="spellStart"/>
      <w:proofErr w:type="gramStart"/>
      <w:r w:rsidRPr="006E7972">
        <w:rPr>
          <w:rFonts w:ascii="Times New Roman" w:hAnsi="Times New Roman" w:cs="Times New Roman"/>
          <w:sz w:val="24"/>
          <w:szCs w:val="26"/>
        </w:rPr>
        <w:t>photoperiod:scotoperiod</w:t>
      </w:r>
      <w:proofErr w:type="spellEnd"/>
      <w:proofErr w:type="gramEnd"/>
      <w:r w:rsidRPr="006E7972">
        <w:rPr>
          <w:rFonts w:ascii="Times New Roman" w:hAnsi="Times New Roman" w:cs="Times New Roman"/>
          <w:sz w:val="24"/>
          <w:szCs w:val="26"/>
        </w:rPr>
        <w:t xml:space="preserve"> on leg weakness in broiler chickens. Poult. Sci. 78:336–342.</w:t>
      </w:r>
    </w:p>
    <w:p w14:paraId="18E5CFB7" w14:textId="77777777" w:rsidR="006E7972" w:rsidRPr="006E7972" w:rsidRDefault="006E7972" w:rsidP="00C55C73">
      <w:pPr>
        <w:spacing w:line="240" w:lineRule="auto"/>
        <w:ind w:left="720" w:hanging="720"/>
        <w:jc w:val="both"/>
        <w:rPr>
          <w:rFonts w:ascii="Times New Roman" w:hAnsi="Times New Roman" w:cs="Times New Roman"/>
          <w:sz w:val="24"/>
          <w:szCs w:val="26"/>
        </w:rPr>
      </w:pPr>
      <w:proofErr w:type="spellStart"/>
      <w:r w:rsidRPr="006E7972">
        <w:rPr>
          <w:rFonts w:ascii="Times New Roman" w:hAnsi="Times New Roman" w:cs="Times New Roman"/>
          <w:sz w:val="24"/>
          <w:szCs w:val="26"/>
        </w:rPr>
        <w:lastRenderedPageBreak/>
        <w:t>Rozenboim</w:t>
      </w:r>
      <w:proofErr w:type="spellEnd"/>
      <w:r w:rsidRPr="006E7972">
        <w:rPr>
          <w:rFonts w:ascii="Times New Roman" w:hAnsi="Times New Roman" w:cs="Times New Roman"/>
          <w:sz w:val="24"/>
          <w:szCs w:val="26"/>
        </w:rPr>
        <w:t xml:space="preserve">, I., I. Biran, Y. </w:t>
      </w:r>
      <w:proofErr w:type="spellStart"/>
      <w:r w:rsidRPr="006E7972">
        <w:rPr>
          <w:rFonts w:ascii="Times New Roman" w:hAnsi="Times New Roman" w:cs="Times New Roman"/>
          <w:sz w:val="24"/>
          <w:szCs w:val="26"/>
        </w:rPr>
        <w:t>Chaiseha</w:t>
      </w:r>
      <w:proofErr w:type="spellEnd"/>
      <w:r w:rsidRPr="006E7972">
        <w:rPr>
          <w:rFonts w:ascii="Times New Roman" w:hAnsi="Times New Roman" w:cs="Times New Roman"/>
          <w:sz w:val="24"/>
          <w:szCs w:val="26"/>
        </w:rPr>
        <w:t xml:space="preserve">, S. Yahav, A. Rosenstrauch, D. </w:t>
      </w:r>
      <w:proofErr w:type="spellStart"/>
      <w:r w:rsidRPr="006E7972">
        <w:rPr>
          <w:rFonts w:ascii="Times New Roman" w:hAnsi="Times New Roman" w:cs="Times New Roman"/>
          <w:sz w:val="24"/>
          <w:szCs w:val="26"/>
        </w:rPr>
        <w:t>Sklan</w:t>
      </w:r>
      <w:proofErr w:type="spellEnd"/>
      <w:r w:rsidRPr="006E7972">
        <w:rPr>
          <w:rFonts w:ascii="Times New Roman" w:hAnsi="Times New Roman" w:cs="Times New Roman"/>
          <w:sz w:val="24"/>
          <w:szCs w:val="26"/>
        </w:rPr>
        <w:t xml:space="preserve">, and O. Halevy. 2004. The effect of green and blue monochromatic light combination on broiler growth and development. Poult. Sci. 83:842–845. </w:t>
      </w:r>
    </w:p>
    <w:p w14:paraId="435E659D" w14:textId="77777777" w:rsidR="006E7972" w:rsidRPr="006E7972" w:rsidRDefault="006E7972" w:rsidP="00C55C73">
      <w:pPr>
        <w:spacing w:line="240" w:lineRule="auto"/>
        <w:ind w:left="720" w:hanging="720"/>
        <w:jc w:val="both"/>
        <w:rPr>
          <w:rFonts w:ascii="Times New Roman" w:hAnsi="Times New Roman" w:cs="Times New Roman"/>
          <w:sz w:val="24"/>
          <w:szCs w:val="26"/>
        </w:rPr>
      </w:pPr>
      <w:proofErr w:type="spellStart"/>
      <w:r w:rsidRPr="006E7972">
        <w:rPr>
          <w:rFonts w:ascii="Times New Roman" w:hAnsi="Times New Roman" w:cs="Times New Roman"/>
          <w:sz w:val="24"/>
          <w:szCs w:val="26"/>
        </w:rPr>
        <w:t>Rozenboim</w:t>
      </w:r>
      <w:proofErr w:type="spellEnd"/>
      <w:r w:rsidRPr="006E7972">
        <w:rPr>
          <w:rFonts w:ascii="Times New Roman" w:hAnsi="Times New Roman" w:cs="Times New Roman"/>
          <w:sz w:val="24"/>
          <w:szCs w:val="26"/>
        </w:rPr>
        <w:t>, I., B. Robinzon, and A. Rosenstrauch. 1999. Effect of light source and regimen on growing broilers. Br. Poult. Sci. 40:452–457.</w:t>
      </w:r>
    </w:p>
    <w:p w14:paraId="176D127A" w14:textId="77777777" w:rsidR="006E7972" w:rsidRPr="006E7972" w:rsidRDefault="006E7972"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Lewis, P. D., and T. R. Morris. 2000. Poultry and colored lights. World’s Poult. Sci. J. 56:189–207.</w:t>
      </w:r>
    </w:p>
    <w:p w14:paraId="4E6A8F03" w14:textId="77777777" w:rsidR="006E7972" w:rsidRDefault="006E7972"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Rault JL, Clark K, Groves PJ, Cronin GM (2017) Light intensity of 5 or 20 lux on broiler behavior, welfare and productivity. Poult Sci 96(4): 779-787.</w:t>
      </w:r>
    </w:p>
    <w:p w14:paraId="68FD44DF" w14:textId="77777777" w:rsidR="00C55C73" w:rsidRDefault="00C55C73" w:rsidP="00C55C73">
      <w:pPr>
        <w:spacing w:line="240" w:lineRule="auto"/>
        <w:ind w:left="720" w:hanging="720"/>
        <w:jc w:val="both"/>
        <w:rPr>
          <w:rFonts w:ascii="Times New Roman" w:hAnsi="Times New Roman" w:cs="Times New Roman"/>
          <w:sz w:val="24"/>
          <w:szCs w:val="26"/>
        </w:rPr>
      </w:pPr>
      <w:proofErr w:type="spellStart"/>
      <w:r w:rsidRPr="00C55C73">
        <w:rPr>
          <w:rFonts w:ascii="Times New Roman" w:hAnsi="Times New Roman" w:cs="Times New Roman"/>
          <w:sz w:val="24"/>
          <w:szCs w:val="26"/>
        </w:rPr>
        <w:t>Gongruttananun</w:t>
      </w:r>
      <w:proofErr w:type="spellEnd"/>
      <w:r w:rsidRPr="00C55C73">
        <w:rPr>
          <w:rFonts w:ascii="Times New Roman" w:hAnsi="Times New Roman" w:cs="Times New Roman"/>
          <w:sz w:val="24"/>
          <w:szCs w:val="26"/>
        </w:rPr>
        <w:t xml:space="preserve"> N, </w:t>
      </w:r>
      <w:proofErr w:type="spellStart"/>
      <w:r w:rsidRPr="00C55C73">
        <w:rPr>
          <w:rFonts w:ascii="Times New Roman" w:hAnsi="Times New Roman" w:cs="Times New Roman"/>
          <w:sz w:val="24"/>
          <w:szCs w:val="26"/>
        </w:rPr>
        <w:t>Guntapa</w:t>
      </w:r>
      <w:proofErr w:type="spellEnd"/>
      <w:r w:rsidRPr="00C55C73">
        <w:rPr>
          <w:rFonts w:ascii="Times New Roman" w:hAnsi="Times New Roman" w:cs="Times New Roman"/>
          <w:sz w:val="24"/>
          <w:szCs w:val="26"/>
        </w:rPr>
        <w:t xml:space="preserve"> P (2012) Effects of red light illumination on productivity, fertility, hatchability and energy efficiency of Thai indigenous hens. </w:t>
      </w:r>
      <w:proofErr w:type="spellStart"/>
      <w:r w:rsidRPr="00C55C73">
        <w:rPr>
          <w:rFonts w:ascii="Times New Roman" w:hAnsi="Times New Roman" w:cs="Times New Roman"/>
          <w:sz w:val="24"/>
          <w:szCs w:val="26"/>
        </w:rPr>
        <w:t>Kasetsart</w:t>
      </w:r>
      <w:proofErr w:type="spellEnd"/>
      <w:r w:rsidRPr="00C55C73">
        <w:rPr>
          <w:rFonts w:ascii="Times New Roman" w:hAnsi="Times New Roman" w:cs="Times New Roman"/>
          <w:sz w:val="24"/>
          <w:szCs w:val="26"/>
        </w:rPr>
        <w:t xml:space="preserve"> Jou</w:t>
      </w:r>
      <w:r>
        <w:rPr>
          <w:rFonts w:ascii="Times New Roman" w:hAnsi="Times New Roman" w:cs="Times New Roman"/>
          <w:sz w:val="24"/>
          <w:szCs w:val="26"/>
        </w:rPr>
        <w:t>rnal (Natural Science) 46:51-63</w:t>
      </w:r>
      <w:r w:rsidRPr="00C55C73">
        <w:rPr>
          <w:rFonts w:ascii="Times New Roman" w:hAnsi="Times New Roman" w:cs="Times New Roman"/>
          <w:sz w:val="24"/>
          <w:szCs w:val="26"/>
        </w:rPr>
        <w:t>.</w:t>
      </w:r>
    </w:p>
    <w:p w14:paraId="57481699" w14:textId="77777777" w:rsidR="00C55C73" w:rsidRDefault="00C55C73" w:rsidP="00C55C73">
      <w:pPr>
        <w:spacing w:line="240" w:lineRule="auto"/>
        <w:ind w:left="720" w:hanging="720"/>
        <w:jc w:val="both"/>
        <w:rPr>
          <w:rFonts w:ascii="Times New Roman" w:hAnsi="Times New Roman" w:cs="Times New Roman"/>
          <w:sz w:val="24"/>
          <w:szCs w:val="26"/>
        </w:rPr>
      </w:pPr>
      <w:r w:rsidRPr="00C55C73">
        <w:rPr>
          <w:rFonts w:ascii="Times New Roman" w:hAnsi="Times New Roman" w:cs="Times New Roman"/>
          <w:sz w:val="24"/>
          <w:szCs w:val="26"/>
        </w:rPr>
        <w:t xml:space="preserve">Santana MR, Garcia RG, Naas IA, Paz IC, Caldara FR, </w:t>
      </w:r>
      <w:proofErr w:type="spellStart"/>
      <w:r w:rsidRPr="00C55C73">
        <w:rPr>
          <w:rFonts w:ascii="Times New Roman" w:hAnsi="Times New Roman" w:cs="Times New Roman"/>
          <w:sz w:val="24"/>
          <w:szCs w:val="26"/>
        </w:rPr>
        <w:t>Barrrto</w:t>
      </w:r>
      <w:proofErr w:type="spellEnd"/>
      <w:r w:rsidRPr="00C55C73">
        <w:rPr>
          <w:rFonts w:ascii="Times New Roman" w:hAnsi="Times New Roman" w:cs="Times New Roman"/>
          <w:sz w:val="24"/>
          <w:szCs w:val="26"/>
        </w:rPr>
        <w:t xml:space="preserve"> B (2014) Light emitting diode (LED) use in artificial lighting for broiler chicken production.</w:t>
      </w:r>
      <w:r>
        <w:rPr>
          <w:rFonts w:ascii="Times New Roman" w:hAnsi="Times New Roman" w:cs="Times New Roman"/>
          <w:sz w:val="24"/>
          <w:szCs w:val="26"/>
        </w:rPr>
        <w:t xml:space="preserve"> </w:t>
      </w:r>
      <w:proofErr w:type="spellStart"/>
      <w:r>
        <w:rPr>
          <w:rFonts w:ascii="Times New Roman" w:hAnsi="Times New Roman" w:cs="Times New Roman"/>
          <w:sz w:val="24"/>
          <w:szCs w:val="26"/>
        </w:rPr>
        <w:t>Engenharia</w:t>
      </w:r>
      <w:proofErr w:type="spellEnd"/>
      <w:r>
        <w:rPr>
          <w:rFonts w:ascii="Times New Roman" w:hAnsi="Times New Roman" w:cs="Times New Roman"/>
          <w:sz w:val="24"/>
          <w:szCs w:val="26"/>
        </w:rPr>
        <w:t xml:space="preserve"> </w:t>
      </w:r>
      <w:proofErr w:type="spellStart"/>
      <w:r>
        <w:rPr>
          <w:rFonts w:ascii="Times New Roman" w:hAnsi="Times New Roman" w:cs="Times New Roman"/>
          <w:sz w:val="24"/>
          <w:szCs w:val="26"/>
        </w:rPr>
        <w:t>Agrícola</w:t>
      </w:r>
      <w:proofErr w:type="spellEnd"/>
      <w:r>
        <w:rPr>
          <w:rFonts w:ascii="Times New Roman" w:hAnsi="Times New Roman" w:cs="Times New Roman"/>
          <w:sz w:val="24"/>
          <w:szCs w:val="26"/>
        </w:rPr>
        <w:t xml:space="preserve"> 34:422-427</w:t>
      </w:r>
      <w:r w:rsidRPr="00C55C73">
        <w:rPr>
          <w:rFonts w:ascii="Times New Roman" w:hAnsi="Times New Roman" w:cs="Times New Roman"/>
          <w:sz w:val="24"/>
          <w:szCs w:val="26"/>
        </w:rPr>
        <w:t>.</w:t>
      </w:r>
    </w:p>
    <w:p w14:paraId="0397C187" w14:textId="77777777" w:rsidR="00C55C73" w:rsidRDefault="00C55C73" w:rsidP="00C55C73">
      <w:pPr>
        <w:spacing w:line="240" w:lineRule="auto"/>
        <w:ind w:left="720" w:hanging="720"/>
        <w:jc w:val="both"/>
        <w:rPr>
          <w:rFonts w:ascii="Times New Roman" w:hAnsi="Times New Roman" w:cs="Times New Roman"/>
          <w:sz w:val="24"/>
          <w:szCs w:val="26"/>
        </w:rPr>
      </w:pPr>
      <w:r w:rsidRPr="00C55C73">
        <w:rPr>
          <w:rFonts w:ascii="Times New Roman" w:hAnsi="Times New Roman" w:cs="Times New Roman"/>
          <w:sz w:val="24"/>
          <w:szCs w:val="26"/>
        </w:rPr>
        <w:t>El-</w:t>
      </w:r>
      <w:proofErr w:type="spellStart"/>
      <w:r w:rsidRPr="00C55C73">
        <w:rPr>
          <w:rFonts w:ascii="Times New Roman" w:hAnsi="Times New Roman" w:cs="Times New Roman"/>
          <w:sz w:val="24"/>
          <w:szCs w:val="26"/>
        </w:rPr>
        <w:t>Sabrout</w:t>
      </w:r>
      <w:proofErr w:type="spellEnd"/>
      <w:r w:rsidRPr="00C55C73">
        <w:rPr>
          <w:rFonts w:ascii="Times New Roman" w:hAnsi="Times New Roman" w:cs="Times New Roman"/>
          <w:sz w:val="24"/>
          <w:szCs w:val="26"/>
        </w:rPr>
        <w:t xml:space="preserve"> K, El-</w:t>
      </w:r>
      <w:proofErr w:type="spellStart"/>
      <w:r w:rsidRPr="00C55C73">
        <w:rPr>
          <w:rFonts w:ascii="Times New Roman" w:hAnsi="Times New Roman" w:cs="Times New Roman"/>
          <w:sz w:val="24"/>
          <w:szCs w:val="26"/>
        </w:rPr>
        <w:t>Deek</w:t>
      </w:r>
      <w:proofErr w:type="spellEnd"/>
      <w:r w:rsidRPr="00C55C73">
        <w:rPr>
          <w:rFonts w:ascii="Times New Roman" w:hAnsi="Times New Roman" w:cs="Times New Roman"/>
          <w:sz w:val="24"/>
          <w:szCs w:val="26"/>
        </w:rPr>
        <w:t xml:space="preserve"> AM, Ahmad S, Usman M, Dantas MR, Souza Júnior JB (2022b) Lighting, density, and dietary strategies to improve poultry behavior, health, and production. Journal of Animal </w:t>
      </w:r>
      <w:proofErr w:type="spellStart"/>
      <w:r w:rsidRPr="00C55C73">
        <w:rPr>
          <w:rFonts w:ascii="Times New Roman" w:hAnsi="Times New Roman" w:cs="Times New Roman"/>
          <w:sz w:val="24"/>
          <w:szCs w:val="26"/>
        </w:rPr>
        <w:t>Behav</w:t>
      </w:r>
      <w:r>
        <w:rPr>
          <w:rFonts w:ascii="Times New Roman" w:hAnsi="Times New Roman" w:cs="Times New Roman"/>
          <w:sz w:val="24"/>
          <w:szCs w:val="26"/>
        </w:rPr>
        <w:t>iour</w:t>
      </w:r>
      <w:proofErr w:type="spellEnd"/>
      <w:r>
        <w:rPr>
          <w:rFonts w:ascii="Times New Roman" w:hAnsi="Times New Roman" w:cs="Times New Roman"/>
          <w:sz w:val="24"/>
          <w:szCs w:val="26"/>
        </w:rPr>
        <w:t xml:space="preserve"> and Biometeorology 10:2212</w:t>
      </w:r>
      <w:r w:rsidRPr="00C55C73">
        <w:rPr>
          <w:rFonts w:ascii="Times New Roman" w:hAnsi="Times New Roman" w:cs="Times New Roman"/>
          <w:sz w:val="24"/>
          <w:szCs w:val="26"/>
        </w:rPr>
        <w:t>.</w:t>
      </w:r>
    </w:p>
    <w:p w14:paraId="6FE818A1" w14:textId="77777777" w:rsidR="000C4555" w:rsidRDefault="000C4555" w:rsidP="00C55C73">
      <w:pPr>
        <w:spacing w:line="240" w:lineRule="auto"/>
        <w:ind w:left="720" w:hanging="720"/>
        <w:jc w:val="both"/>
        <w:rPr>
          <w:rFonts w:ascii="Times New Roman" w:hAnsi="Times New Roman" w:cs="Times New Roman"/>
          <w:sz w:val="24"/>
          <w:szCs w:val="26"/>
        </w:rPr>
      </w:pPr>
      <w:r w:rsidRPr="000C4555">
        <w:rPr>
          <w:rFonts w:ascii="Times New Roman" w:hAnsi="Times New Roman" w:cs="Times New Roman"/>
          <w:sz w:val="24"/>
          <w:szCs w:val="26"/>
        </w:rPr>
        <w:t xml:space="preserve">Molino AB, Garcia EA, Santos GC, Vieira Filho JA, Baldo GA, Almeida Paz IC (2015) </w:t>
      </w:r>
      <w:proofErr w:type="spellStart"/>
      <w:r w:rsidRPr="000C4555">
        <w:rPr>
          <w:rFonts w:ascii="Times New Roman" w:hAnsi="Times New Roman" w:cs="Times New Roman"/>
          <w:sz w:val="24"/>
          <w:szCs w:val="26"/>
        </w:rPr>
        <w:t>Photostimulation</w:t>
      </w:r>
      <w:proofErr w:type="spellEnd"/>
      <w:r w:rsidRPr="000C4555">
        <w:rPr>
          <w:rFonts w:ascii="Times New Roman" w:hAnsi="Times New Roman" w:cs="Times New Roman"/>
          <w:sz w:val="24"/>
          <w:szCs w:val="26"/>
        </w:rPr>
        <w:t xml:space="preserve"> of Japanese qu</w:t>
      </w:r>
      <w:r>
        <w:rPr>
          <w:rFonts w:ascii="Times New Roman" w:hAnsi="Times New Roman" w:cs="Times New Roman"/>
          <w:sz w:val="24"/>
          <w:szCs w:val="26"/>
        </w:rPr>
        <w:t>ail. Poultry Science 94:156-161</w:t>
      </w:r>
      <w:r w:rsidRPr="000C4555">
        <w:rPr>
          <w:rFonts w:ascii="Times New Roman" w:hAnsi="Times New Roman" w:cs="Times New Roman"/>
          <w:sz w:val="24"/>
          <w:szCs w:val="26"/>
        </w:rPr>
        <w:t>.</w:t>
      </w:r>
    </w:p>
    <w:p w14:paraId="3605C85B" w14:textId="77777777" w:rsidR="00B34729" w:rsidRDefault="00B34729" w:rsidP="00C55C73">
      <w:pPr>
        <w:spacing w:line="240" w:lineRule="auto"/>
        <w:ind w:left="720" w:hanging="720"/>
        <w:jc w:val="both"/>
        <w:rPr>
          <w:rFonts w:ascii="Times New Roman" w:hAnsi="Times New Roman" w:cs="Times New Roman"/>
          <w:sz w:val="24"/>
          <w:szCs w:val="26"/>
        </w:rPr>
      </w:pPr>
      <w:r w:rsidRPr="00B34729">
        <w:rPr>
          <w:rFonts w:ascii="Times New Roman" w:hAnsi="Times New Roman" w:cs="Times New Roman"/>
          <w:sz w:val="24"/>
          <w:szCs w:val="26"/>
        </w:rPr>
        <w:t>Rault JL, Clark K, Groves PJ, Cronin GM. Light intensity of 5 or 20 lux on broiler behavior, welfare and productivity. Poult Sci. 2017; 96(4</w:t>
      </w:r>
      <w:r>
        <w:rPr>
          <w:rFonts w:ascii="Times New Roman" w:hAnsi="Times New Roman" w:cs="Times New Roman"/>
          <w:sz w:val="24"/>
          <w:szCs w:val="26"/>
        </w:rPr>
        <w:t xml:space="preserve">):779-787. </w:t>
      </w:r>
    </w:p>
    <w:p w14:paraId="16E42C3E" w14:textId="77777777" w:rsidR="00B34729" w:rsidRDefault="00B34729" w:rsidP="00C55C73">
      <w:pPr>
        <w:spacing w:line="240" w:lineRule="auto"/>
        <w:ind w:left="720" w:hanging="720"/>
        <w:jc w:val="both"/>
        <w:rPr>
          <w:rFonts w:ascii="Times New Roman" w:hAnsi="Times New Roman" w:cs="Times New Roman"/>
          <w:sz w:val="24"/>
          <w:szCs w:val="26"/>
        </w:rPr>
      </w:pPr>
      <w:proofErr w:type="spellStart"/>
      <w:r w:rsidRPr="00B34729">
        <w:rPr>
          <w:rFonts w:ascii="Times New Roman" w:hAnsi="Times New Roman" w:cs="Times New Roman"/>
          <w:sz w:val="24"/>
          <w:szCs w:val="26"/>
        </w:rPr>
        <w:t>Rozenboim</w:t>
      </w:r>
      <w:proofErr w:type="spellEnd"/>
      <w:r w:rsidRPr="00B34729">
        <w:rPr>
          <w:rFonts w:ascii="Times New Roman" w:hAnsi="Times New Roman" w:cs="Times New Roman"/>
          <w:sz w:val="24"/>
          <w:szCs w:val="26"/>
        </w:rPr>
        <w:t xml:space="preserve"> I, </w:t>
      </w:r>
      <w:proofErr w:type="spellStart"/>
      <w:r w:rsidRPr="00B34729">
        <w:rPr>
          <w:rFonts w:ascii="Times New Roman" w:hAnsi="Times New Roman" w:cs="Times New Roman"/>
          <w:sz w:val="24"/>
          <w:szCs w:val="26"/>
        </w:rPr>
        <w:t>Chaiseha</w:t>
      </w:r>
      <w:proofErr w:type="spellEnd"/>
      <w:r w:rsidRPr="00B34729">
        <w:rPr>
          <w:rFonts w:ascii="Times New Roman" w:hAnsi="Times New Roman" w:cs="Times New Roman"/>
          <w:sz w:val="24"/>
          <w:szCs w:val="26"/>
        </w:rPr>
        <w:t xml:space="preserve"> Y, Rosenstrauch A, </w:t>
      </w:r>
      <w:proofErr w:type="spellStart"/>
      <w:r w:rsidRPr="00B34729">
        <w:rPr>
          <w:rFonts w:ascii="Times New Roman" w:hAnsi="Times New Roman" w:cs="Times New Roman"/>
          <w:sz w:val="24"/>
          <w:szCs w:val="26"/>
        </w:rPr>
        <w:t>Sklan</w:t>
      </w:r>
      <w:proofErr w:type="spellEnd"/>
      <w:r w:rsidRPr="00B34729">
        <w:rPr>
          <w:rFonts w:ascii="Times New Roman" w:hAnsi="Times New Roman" w:cs="Times New Roman"/>
          <w:sz w:val="24"/>
          <w:szCs w:val="26"/>
        </w:rPr>
        <w:t xml:space="preserve"> D, Yahav S, Halevy O. The effect of a green and blue monochromatic light combination on broiler growth and development. Pou</w:t>
      </w:r>
      <w:r>
        <w:rPr>
          <w:rFonts w:ascii="Times New Roman" w:hAnsi="Times New Roman" w:cs="Times New Roman"/>
          <w:sz w:val="24"/>
          <w:szCs w:val="26"/>
        </w:rPr>
        <w:t xml:space="preserve">lt Sci. 2004; 83(5):842-845. </w:t>
      </w:r>
    </w:p>
    <w:p w14:paraId="4A82108D" w14:textId="77777777" w:rsidR="00B34729" w:rsidRDefault="00B34729" w:rsidP="00C55C73">
      <w:pPr>
        <w:spacing w:line="240" w:lineRule="auto"/>
        <w:ind w:left="720" w:hanging="720"/>
        <w:jc w:val="both"/>
        <w:rPr>
          <w:rFonts w:ascii="Times New Roman" w:hAnsi="Times New Roman" w:cs="Times New Roman"/>
          <w:sz w:val="24"/>
          <w:szCs w:val="26"/>
        </w:rPr>
      </w:pPr>
      <w:r w:rsidRPr="00B34729">
        <w:rPr>
          <w:rFonts w:ascii="Times New Roman" w:hAnsi="Times New Roman" w:cs="Times New Roman"/>
          <w:sz w:val="24"/>
          <w:szCs w:val="26"/>
        </w:rPr>
        <w:t>Olanrewaju HA, Miller WW, Maslin WR, Collier SD, Purswell JL, Branton SL. Effects of light sources and intensity on broilers grown to heavy weights. Part 1: Growth performance, carcass characteristics, and welfare indices. Po</w:t>
      </w:r>
      <w:r>
        <w:rPr>
          <w:rFonts w:ascii="Times New Roman" w:hAnsi="Times New Roman" w:cs="Times New Roman"/>
          <w:sz w:val="24"/>
          <w:szCs w:val="26"/>
        </w:rPr>
        <w:t xml:space="preserve">ult Sci. 2016; 95(4):727-735. </w:t>
      </w:r>
    </w:p>
    <w:p w14:paraId="7AC1DCBE" w14:textId="77777777" w:rsidR="00B34729" w:rsidRDefault="00B34729" w:rsidP="00C55C73">
      <w:pPr>
        <w:spacing w:line="240" w:lineRule="auto"/>
        <w:ind w:left="720" w:hanging="720"/>
        <w:jc w:val="both"/>
        <w:rPr>
          <w:rFonts w:ascii="Times New Roman" w:hAnsi="Times New Roman" w:cs="Times New Roman"/>
          <w:sz w:val="24"/>
          <w:szCs w:val="26"/>
        </w:rPr>
      </w:pPr>
      <w:proofErr w:type="spellStart"/>
      <w:r w:rsidRPr="00B34729">
        <w:rPr>
          <w:rFonts w:ascii="Times New Roman" w:hAnsi="Times New Roman" w:cs="Times New Roman"/>
          <w:sz w:val="24"/>
          <w:szCs w:val="26"/>
        </w:rPr>
        <w:t>Schwean</w:t>
      </w:r>
      <w:proofErr w:type="spellEnd"/>
      <w:r w:rsidRPr="00B34729">
        <w:rPr>
          <w:rFonts w:ascii="Times New Roman" w:hAnsi="Times New Roman" w:cs="Times New Roman"/>
          <w:sz w:val="24"/>
          <w:szCs w:val="26"/>
        </w:rPr>
        <w:t xml:space="preserve">-Lardner K, Vermette C, Leis M, Classen HL. Basing Turkey lighting </w:t>
      </w:r>
      <w:proofErr w:type="spellStart"/>
      <w:r w:rsidRPr="00B34729">
        <w:rPr>
          <w:rFonts w:ascii="Times New Roman" w:hAnsi="Times New Roman" w:cs="Times New Roman"/>
          <w:sz w:val="24"/>
          <w:szCs w:val="26"/>
        </w:rPr>
        <w:t>programmes</w:t>
      </w:r>
      <w:proofErr w:type="spellEnd"/>
      <w:r w:rsidRPr="00B34729">
        <w:rPr>
          <w:rFonts w:ascii="Times New Roman" w:hAnsi="Times New Roman" w:cs="Times New Roman"/>
          <w:sz w:val="24"/>
          <w:szCs w:val="26"/>
        </w:rPr>
        <w:t xml:space="preserve"> on broiler research: A good idea? A comparison of 18 daylength effects on broiler and Turkey welfare. Animals. 2016; 6(5).</w:t>
      </w:r>
    </w:p>
    <w:p w14:paraId="7A3E57F6" w14:textId="77777777" w:rsidR="003E537F" w:rsidRDefault="003E537F" w:rsidP="00C55C73">
      <w:pPr>
        <w:spacing w:line="240" w:lineRule="auto"/>
        <w:ind w:left="720" w:hanging="720"/>
        <w:jc w:val="both"/>
        <w:rPr>
          <w:rFonts w:ascii="Times New Roman" w:hAnsi="Times New Roman" w:cs="Times New Roman"/>
          <w:sz w:val="24"/>
          <w:szCs w:val="26"/>
        </w:rPr>
      </w:pPr>
      <w:r w:rsidRPr="003E537F">
        <w:rPr>
          <w:rFonts w:ascii="Times New Roman" w:hAnsi="Times New Roman" w:cs="Times New Roman"/>
          <w:sz w:val="24"/>
          <w:szCs w:val="26"/>
        </w:rPr>
        <w:t>. Cherry P and Barwick MJBPS. “The effect of light on broiler growth: II. Light patterns”. British Poultry Science 3.1 (1962): 41-50.</w:t>
      </w:r>
    </w:p>
    <w:p w14:paraId="44C16AC8" w14:textId="77777777" w:rsidR="00646224" w:rsidRDefault="00646224" w:rsidP="00C55C73">
      <w:pPr>
        <w:spacing w:line="240" w:lineRule="auto"/>
        <w:ind w:left="720" w:hanging="720"/>
        <w:jc w:val="both"/>
        <w:rPr>
          <w:rFonts w:ascii="Times New Roman" w:hAnsi="Times New Roman" w:cs="Times New Roman"/>
          <w:sz w:val="24"/>
          <w:szCs w:val="26"/>
        </w:rPr>
      </w:pPr>
      <w:proofErr w:type="spellStart"/>
      <w:r w:rsidRPr="00646224">
        <w:rPr>
          <w:rFonts w:ascii="Times New Roman" w:hAnsi="Times New Roman" w:cs="Times New Roman"/>
          <w:sz w:val="24"/>
          <w:szCs w:val="26"/>
        </w:rPr>
        <w:t>Farghly</w:t>
      </w:r>
      <w:proofErr w:type="spellEnd"/>
      <w:r w:rsidRPr="00646224">
        <w:rPr>
          <w:rFonts w:ascii="Times New Roman" w:hAnsi="Times New Roman" w:cs="Times New Roman"/>
          <w:sz w:val="24"/>
          <w:szCs w:val="26"/>
        </w:rPr>
        <w:t xml:space="preserve"> MF, Rehman ZU, Ahmad EAM, </w:t>
      </w:r>
      <w:proofErr w:type="spellStart"/>
      <w:r w:rsidRPr="00646224">
        <w:rPr>
          <w:rFonts w:ascii="Times New Roman" w:hAnsi="Times New Roman" w:cs="Times New Roman"/>
          <w:sz w:val="24"/>
          <w:szCs w:val="26"/>
        </w:rPr>
        <w:t>Mahrose</w:t>
      </w:r>
      <w:proofErr w:type="spellEnd"/>
      <w:r w:rsidRPr="00646224">
        <w:rPr>
          <w:rFonts w:ascii="Times New Roman" w:hAnsi="Times New Roman" w:cs="Times New Roman"/>
          <w:sz w:val="24"/>
          <w:szCs w:val="26"/>
        </w:rPr>
        <w:t xml:space="preserve"> KM, Yu S. Implementation of different feeding regimes and flashing light in broiler chicks. Poult Sci, 2019. </w:t>
      </w:r>
    </w:p>
    <w:p w14:paraId="4B2A6295" w14:textId="33D2A3B4" w:rsidR="00646224" w:rsidRDefault="00646224" w:rsidP="00C55C73">
      <w:pPr>
        <w:spacing w:line="240" w:lineRule="auto"/>
        <w:ind w:left="720" w:hanging="720"/>
        <w:jc w:val="both"/>
        <w:rPr>
          <w:rFonts w:ascii="Times New Roman" w:hAnsi="Times New Roman" w:cs="Times New Roman"/>
          <w:sz w:val="24"/>
          <w:szCs w:val="26"/>
        </w:rPr>
      </w:pPr>
      <w:r w:rsidRPr="00646224">
        <w:rPr>
          <w:rFonts w:ascii="Times New Roman" w:hAnsi="Times New Roman" w:cs="Times New Roman"/>
          <w:sz w:val="24"/>
          <w:szCs w:val="26"/>
        </w:rPr>
        <w:t xml:space="preserve">Arowolo MA, He JH, He SP, Adebowale TO. The implication of lighting </w:t>
      </w:r>
      <w:proofErr w:type="spellStart"/>
      <w:r w:rsidRPr="00646224">
        <w:rPr>
          <w:rFonts w:ascii="Times New Roman" w:hAnsi="Times New Roman" w:cs="Times New Roman"/>
          <w:sz w:val="24"/>
          <w:szCs w:val="26"/>
        </w:rPr>
        <w:t>programmes</w:t>
      </w:r>
      <w:proofErr w:type="spellEnd"/>
      <w:r w:rsidRPr="00646224">
        <w:rPr>
          <w:rFonts w:ascii="Times New Roman" w:hAnsi="Times New Roman" w:cs="Times New Roman"/>
          <w:sz w:val="24"/>
          <w:szCs w:val="26"/>
        </w:rPr>
        <w:t xml:space="preserve"> in intensive broiler production system. Worlds Poult Sci J. 2018; 75:1-12.</w:t>
      </w:r>
    </w:p>
    <w:p w14:paraId="32DEEF8E" w14:textId="77777777" w:rsidR="00811953" w:rsidRPr="006E7972" w:rsidRDefault="00811953" w:rsidP="00C55C73">
      <w:pPr>
        <w:spacing w:line="240" w:lineRule="auto"/>
        <w:ind w:left="720" w:hanging="720"/>
        <w:jc w:val="both"/>
        <w:rPr>
          <w:rFonts w:ascii="Times New Roman" w:hAnsi="Times New Roman" w:cs="Times New Roman"/>
          <w:sz w:val="24"/>
          <w:szCs w:val="26"/>
        </w:rPr>
      </w:pPr>
    </w:p>
    <w:sectPr w:rsidR="00811953" w:rsidRPr="006E797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mdev Sethy" w:date="2024-11-27T17:31:00Z" w:initials="KS">
    <w:p w14:paraId="00552BE0" w14:textId="77777777" w:rsidR="00F167F4" w:rsidRDefault="00F167F4" w:rsidP="00F167F4">
      <w:pPr>
        <w:pStyle w:val="CommentText"/>
      </w:pPr>
      <w:r>
        <w:rPr>
          <w:rStyle w:val="CommentReference"/>
        </w:rPr>
        <w:annotationRef/>
      </w:r>
      <w:r>
        <w:t>Please make it simple</w:t>
      </w:r>
    </w:p>
  </w:comment>
  <w:comment w:id="1" w:author="Kamdev Sethy" w:date="2024-11-27T17:31:00Z" w:initials="KS">
    <w:p w14:paraId="3CBD1135" w14:textId="77777777" w:rsidR="00F167F4" w:rsidRDefault="00F167F4" w:rsidP="00F167F4">
      <w:pPr>
        <w:pStyle w:val="CommentText"/>
      </w:pPr>
      <w:r>
        <w:rPr>
          <w:rStyle w:val="CommentReference"/>
        </w:rPr>
        <w:annotationRef/>
      </w:r>
      <w:r>
        <w:t>Like???</w:t>
      </w:r>
    </w:p>
  </w:comment>
  <w:comment w:id="2" w:author="Kamdev Sethy" w:date="2024-11-27T17:37:00Z" w:initials="KS">
    <w:p w14:paraId="65772D5D" w14:textId="77777777" w:rsidR="007A56DE" w:rsidRDefault="007A56DE" w:rsidP="007A56DE">
      <w:pPr>
        <w:pStyle w:val="CommentText"/>
      </w:pPr>
      <w:r>
        <w:rPr>
          <w:rStyle w:val="CommentReference"/>
        </w:rPr>
        <w:annotationRef/>
      </w:r>
      <w:r>
        <w:t>Add few lines about importance of light in broiler production</w:t>
      </w:r>
    </w:p>
  </w:comment>
  <w:comment w:id="3" w:author="Kamdev Sethy" w:date="2024-11-27T17:34:00Z" w:initials="KS">
    <w:p w14:paraId="4FABCD02" w14:textId="636275FF" w:rsidR="007A56DE" w:rsidRDefault="007A56DE" w:rsidP="007A56DE">
      <w:pPr>
        <w:pStyle w:val="CommentText"/>
      </w:pPr>
      <w:r>
        <w:rPr>
          <w:rStyle w:val="CommentReference"/>
        </w:rPr>
        <w:annotationRef/>
      </w:r>
      <w:r>
        <w:t>Please change the style of writing as it is a review article</w:t>
      </w:r>
    </w:p>
  </w:comment>
  <w:comment w:id="4" w:author="Kamdev Sethy" w:date="2024-11-27T17:46:00Z" w:initials="KS">
    <w:p w14:paraId="23F2ADF1" w14:textId="77777777" w:rsidR="003C1CC7" w:rsidRDefault="003C1CC7" w:rsidP="003C1CC7">
      <w:pPr>
        <w:pStyle w:val="CommentText"/>
      </w:pPr>
      <w:r>
        <w:rPr>
          <w:rStyle w:val="CommentReference"/>
        </w:rPr>
        <w:annotationRef/>
      </w:r>
      <w:r>
        <w:t>et al should be as per the journal format through out the manuscript</w:t>
      </w:r>
    </w:p>
  </w:comment>
  <w:comment w:id="5" w:author="Kamdev Sethy" w:date="2024-11-27T17:49:00Z" w:initials="KS">
    <w:p w14:paraId="6ABB8D5B" w14:textId="77777777" w:rsidR="003C1CC7" w:rsidRDefault="003C1CC7" w:rsidP="003C1CC7">
      <w:pPr>
        <w:pStyle w:val="CommentText"/>
      </w:pPr>
      <w:r>
        <w:rPr>
          <w:rStyle w:val="CommentReference"/>
        </w:rPr>
        <w:annotationRef/>
      </w:r>
      <w:r>
        <w:t>Re write the sentence</w:t>
      </w:r>
    </w:p>
  </w:comment>
  <w:comment w:id="6" w:author="Kamdev Sethy" w:date="2024-11-27T17:50:00Z" w:initials="KS">
    <w:p w14:paraId="305C5AB0" w14:textId="77777777" w:rsidR="003C1CC7" w:rsidRDefault="003C1CC7" w:rsidP="003C1CC7">
      <w:pPr>
        <w:pStyle w:val="CommentText"/>
      </w:pPr>
      <w:r>
        <w:rPr>
          <w:rStyle w:val="CommentReference"/>
        </w:rPr>
        <w:annotationRef/>
      </w:r>
      <w:r>
        <w:t>Pls add more information's in introduction</w:t>
      </w:r>
    </w:p>
  </w:comment>
  <w:comment w:id="7" w:author="Kamdev Sethy" w:date="2024-11-27T17:51:00Z" w:initials="KS">
    <w:p w14:paraId="202C354E" w14:textId="77777777" w:rsidR="003C1CC7" w:rsidRDefault="003C1CC7" w:rsidP="003C1CC7">
      <w:pPr>
        <w:pStyle w:val="CommentText"/>
      </w:pPr>
      <w:r>
        <w:rPr>
          <w:rStyle w:val="CommentReference"/>
        </w:rPr>
        <w:annotationRef/>
      </w:r>
      <w:r>
        <w:t>Journal format</w:t>
      </w:r>
    </w:p>
  </w:comment>
  <w:comment w:id="8" w:author="Kamdev Sethy" w:date="2024-11-27T18:02:00Z" w:initials="KS">
    <w:p w14:paraId="7E753831" w14:textId="77777777" w:rsidR="00EC72E8" w:rsidRDefault="00EC72E8" w:rsidP="00EC72E8">
      <w:pPr>
        <w:pStyle w:val="CommentText"/>
      </w:pPr>
      <w:r>
        <w:rPr>
          <w:rStyle w:val="CommentReference"/>
        </w:rPr>
        <w:annotationRef/>
      </w:r>
      <w:r>
        <w:t>Journal format</w:t>
      </w:r>
    </w:p>
  </w:comment>
  <w:comment w:id="9" w:author="Kamdev Sethy" w:date="2024-11-27T18:03:00Z" w:initials="KS">
    <w:p w14:paraId="2AFC481A" w14:textId="77777777" w:rsidR="00536E85" w:rsidRDefault="00536E85" w:rsidP="00536E85">
      <w:pPr>
        <w:pStyle w:val="CommentText"/>
      </w:pPr>
      <w:r>
        <w:rPr>
          <w:rStyle w:val="CommentReference"/>
        </w:rPr>
        <w:annotationRef/>
      </w:r>
      <w:r>
        <w:t xml:space="preserve">Pls provide a table on intensity of light purposed by different scientists </w:t>
      </w:r>
    </w:p>
  </w:comment>
  <w:comment w:id="10" w:author="Kamdev Sethy" w:date="2024-11-27T18:04:00Z" w:initials="KS">
    <w:p w14:paraId="25BC64B9" w14:textId="77777777" w:rsidR="00536E85" w:rsidRDefault="00536E85" w:rsidP="00536E85">
      <w:pPr>
        <w:pStyle w:val="CommentText"/>
      </w:pPr>
      <w:r>
        <w:rPr>
          <w:rStyle w:val="CommentReference"/>
        </w:rPr>
        <w:annotationRef/>
      </w:r>
      <w:r>
        <w:t>Journal format</w:t>
      </w:r>
    </w:p>
  </w:comment>
  <w:comment w:id="11" w:author="Kamdev Sethy" w:date="2024-11-27T18:05:00Z" w:initials="KS">
    <w:p w14:paraId="22C867BE" w14:textId="77777777" w:rsidR="00536E85" w:rsidRDefault="00536E85" w:rsidP="00536E85">
      <w:pPr>
        <w:pStyle w:val="CommentText"/>
      </w:pPr>
      <w:r>
        <w:rPr>
          <w:rStyle w:val="CommentReference"/>
        </w:rPr>
        <w:annotationRef/>
      </w:r>
      <w:r>
        <w:t xml:space="preserve">Pls provide a table on light duration purposed by different scientists </w:t>
      </w:r>
    </w:p>
  </w:comment>
  <w:comment w:id="12" w:author="Kamdev Sethy" w:date="2024-11-27T18:05:00Z" w:initials="KS">
    <w:p w14:paraId="054E5D0C" w14:textId="77777777" w:rsidR="00536E85" w:rsidRDefault="00536E85" w:rsidP="00536E85">
      <w:pPr>
        <w:pStyle w:val="CommentText"/>
      </w:pPr>
      <w:r>
        <w:rPr>
          <w:rStyle w:val="CommentReference"/>
        </w:rPr>
        <w:annotationRef/>
      </w:r>
      <w:r>
        <w:t>Include the refernce</w:t>
      </w:r>
    </w:p>
  </w:comment>
  <w:comment w:id="13" w:author="Kamdev Sethy" w:date="2024-11-27T18:06:00Z" w:initials="KS">
    <w:p w14:paraId="3106437C" w14:textId="77777777" w:rsidR="00536E85" w:rsidRDefault="00536E85" w:rsidP="00536E85">
      <w:pPr>
        <w:pStyle w:val="CommentText"/>
      </w:pPr>
      <w:r>
        <w:rPr>
          <w:rStyle w:val="CommentReference"/>
        </w:rPr>
        <w:annotationRef/>
      </w:r>
      <w:r>
        <w:t>Journal format</w:t>
      </w:r>
    </w:p>
  </w:comment>
  <w:comment w:id="14" w:author="Kamdev Sethy" w:date="2024-11-27T18:07:00Z" w:initials="KS">
    <w:p w14:paraId="1204FB8A" w14:textId="77777777" w:rsidR="00536E85" w:rsidRDefault="00536E85" w:rsidP="00536E85">
      <w:pPr>
        <w:pStyle w:val="CommentText"/>
      </w:pPr>
      <w:r>
        <w:rPr>
          <w:rStyle w:val="CommentReference"/>
        </w:rPr>
        <w:annotationRef/>
      </w:r>
      <w:r>
        <w:t>Add conclusion</w:t>
      </w:r>
    </w:p>
  </w:comment>
  <w:comment w:id="16" w:author="Kamdev Sethy" w:date="2024-11-27T18:08:00Z" w:initials="KS">
    <w:p w14:paraId="1A902F3A" w14:textId="77777777" w:rsidR="00536E85" w:rsidRDefault="00536E85" w:rsidP="00536E85">
      <w:pPr>
        <w:pStyle w:val="CommentText"/>
      </w:pPr>
      <w:r>
        <w:rPr>
          <w:rStyle w:val="CommentReference"/>
        </w:rPr>
        <w:annotationRef/>
      </w:r>
      <w:r>
        <w:t>Add more recent references</w:t>
      </w:r>
    </w:p>
  </w:comment>
  <w:comment w:id="15" w:author="Kamdev Sethy" w:date="2024-11-27T18:07:00Z" w:initials="KS">
    <w:p w14:paraId="31617B05" w14:textId="0BE3C6CC" w:rsidR="00536E85" w:rsidRDefault="00536E85" w:rsidP="00536E85">
      <w:pPr>
        <w:pStyle w:val="CommentText"/>
      </w:pPr>
      <w:r>
        <w:rPr>
          <w:rStyle w:val="CommentReference"/>
        </w:rPr>
        <w:annotationRef/>
      </w:r>
      <w:r>
        <w:t>Reference as per Journal format. Change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552BE0" w15:done="0"/>
  <w15:commentEx w15:paraId="3CBD1135" w15:done="0"/>
  <w15:commentEx w15:paraId="65772D5D" w15:done="0"/>
  <w15:commentEx w15:paraId="4FABCD02" w15:done="0"/>
  <w15:commentEx w15:paraId="23F2ADF1" w15:done="0"/>
  <w15:commentEx w15:paraId="6ABB8D5B" w15:done="0"/>
  <w15:commentEx w15:paraId="305C5AB0" w15:done="0"/>
  <w15:commentEx w15:paraId="202C354E" w15:done="0"/>
  <w15:commentEx w15:paraId="7E753831" w15:done="0"/>
  <w15:commentEx w15:paraId="2AFC481A" w15:done="0"/>
  <w15:commentEx w15:paraId="25BC64B9" w15:done="0"/>
  <w15:commentEx w15:paraId="22C867BE" w15:done="0"/>
  <w15:commentEx w15:paraId="054E5D0C" w15:done="0"/>
  <w15:commentEx w15:paraId="3106437C" w15:done="0"/>
  <w15:commentEx w15:paraId="1204FB8A" w15:done="0"/>
  <w15:commentEx w15:paraId="1A902F3A" w15:done="0"/>
  <w15:commentEx w15:paraId="31617B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FB94A2" w16cex:dateUtc="2024-11-27T12:01:00Z"/>
  <w16cex:commentExtensible w16cex:durableId="012BF836" w16cex:dateUtc="2024-11-27T12:01:00Z"/>
  <w16cex:commentExtensible w16cex:durableId="4452D1EF" w16cex:dateUtc="2024-11-27T12:07:00Z"/>
  <w16cex:commentExtensible w16cex:durableId="1A61AB7B" w16cex:dateUtc="2024-11-27T12:04:00Z"/>
  <w16cex:commentExtensible w16cex:durableId="6B3F429A" w16cex:dateUtc="2024-11-27T12:16:00Z"/>
  <w16cex:commentExtensible w16cex:durableId="06971CE5" w16cex:dateUtc="2024-11-27T12:19:00Z"/>
  <w16cex:commentExtensible w16cex:durableId="4742F189" w16cex:dateUtc="2024-11-27T12:20:00Z"/>
  <w16cex:commentExtensible w16cex:durableId="26C86B43" w16cex:dateUtc="2024-11-27T12:21:00Z"/>
  <w16cex:commentExtensible w16cex:durableId="45399D4A" w16cex:dateUtc="2024-11-27T12:32:00Z"/>
  <w16cex:commentExtensible w16cex:durableId="3CA7BAD8" w16cex:dateUtc="2024-11-27T12:33:00Z"/>
  <w16cex:commentExtensible w16cex:durableId="66220A9C" w16cex:dateUtc="2024-11-27T12:34:00Z"/>
  <w16cex:commentExtensible w16cex:durableId="20F8FB8F" w16cex:dateUtc="2024-11-27T12:35:00Z"/>
  <w16cex:commentExtensible w16cex:durableId="162FB92E" w16cex:dateUtc="2024-11-27T12:35:00Z"/>
  <w16cex:commentExtensible w16cex:durableId="020C717D" w16cex:dateUtc="2024-11-27T12:36:00Z"/>
  <w16cex:commentExtensible w16cex:durableId="7140B7C5" w16cex:dateUtc="2024-11-27T12:37:00Z"/>
  <w16cex:commentExtensible w16cex:durableId="2FAFE918" w16cex:dateUtc="2024-11-27T12:38:00Z"/>
  <w16cex:commentExtensible w16cex:durableId="1F0F117E" w16cex:dateUtc="2024-11-27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552BE0" w16cid:durableId="57FB94A2"/>
  <w16cid:commentId w16cid:paraId="3CBD1135" w16cid:durableId="012BF836"/>
  <w16cid:commentId w16cid:paraId="65772D5D" w16cid:durableId="4452D1EF"/>
  <w16cid:commentId w16cid:paraId="4FABCD02" w16cid:durableId="1A61AB7B"/>
  <w16cid:commentId w16cid:paraId="23F2ADF1" w16cid:durableId="6B3F429A"/>
  <w16cid:commentId w16cid:paraId="6ABB8D5B" w16cid:durableId="06971CE5"/>
  <w16cid:commentId w16cid:paraId="305C5AB0" w16cid:durableId="4742F189"/>
  <w16cid:commentId w16cid:paraId="202C354E" w16cid:durableId="26C86B43"/>
  <w16cid:commentId w16cid:paraId="7E753831" w16cid:durableId="45399D4A"/>
  <w16cid:commentId w16cid:paraId="2AFC481A" w16cid:durableId="3CA7BAD8"/>
  <w16cid:commentId w16cid:paraId="25BC64B9" w16cid:durableId="66220A9C"/>
  <w16cid:commentId w16cid:paraId="22C867BE" w16cid:durableId="20F8FB8F"/>
  <w16cid:commentId w16cid:paraId="054E5D0C" w16cid:durableId="162FB92E"/>
  <w16cid:commentId w16cid:paraId="3106437C" w16cid:durableId="020C717D"/>
  <w16cid:commentId w16cid:paraId="1204FB8A" w16cid:durableId="7140B7C5"/>
  <w16cid:commentId w16cid:paraId="1A902F3A" w16cid:durableId="2FAFE918"/>
  <w16cid:commentId w16cid:paraId="31617B05" w16cid:durableId="1F0F1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28AFE" w14:textId="77777777" w:rsidR="003F1B00" w:rsidRDefault="003F1B00" w:rsidP="00656C89">
      <w:pPr>
        <w:spacing w:after="0" w:line="240" w:lineRule="auto"/>
      </w:pPr>
      <w:r>
        <w:separator/>
      </w:r>
    </w:p>
  </w:endnote>
  <w:endnote w:type="continuationSeparator" w:id="0">
    <w:p w14:paraId="781B27C6" w14:textId="77777777" w:rsidR="003F1B00" w:rsidRDefault="003F1B00" w:rsidP="0065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3AD7" w14:textId="77777777" w:rsidR="00656C89" w:rsidRDefault="00656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66F4D" w14:textId="77777777" w:rsidR="00656C89" w:rsidRDefault="00656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7729" w14:textId="77777777" w:rsidR="00656C89" w:rsidRDefault="00656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74D6C" w14:textId="77777777" w:rsidR="003F1B00" w:rsidRDefault="003F1B00" w:rsidP="00656C89">
      <w:pPr>
        <w:spacing w:after="0" w:line="240" w:lineRule="auto"/>
      </w:pPr>
      <w:r>
        <w:separator/>
      </w:r>
    </w:p>
  </w:footnote>
  <w:footnote w:type="continuationSeparator" w:id="0">
    <w:p w14:paraId="26CA419B" w14:textId="77777777" w:rsidR="003F1B00" w:rsidRDefault="003F1B00" w:rsidP="00656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B5F6" w14:textId="59D28186" w:rsidR="00656C89" w:rsidRDefault="00536E85">
    <w:pPr>
      <w:pStyle w:val="Header"/>
    </w:pPr>
    <w:r>
      <w:rPr>
        <w:noProof/>
      </w:rPr>
      <w:pict w14:anchorId="00EB3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0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3F9A3" w14:textId="7576BAB1" w:rsidR="00656C89" w:rsidRDefault="00536E85">
    <w:pPr>
      <w:pStyle w:val="Header"/>
    </w:pPr>
    <w:r>
      <w:rPr>
        <w:noProof/>
      </w:rPr>
      <w:pict w14:anchorId="1F4A0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0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6B11" w14:textId="0CF4ACFE" w:rsidR="00656C89" w:rsidRDefault="00536E85">
    <w:pPr>
      <w:pStyle w:val="Header"/>
    </w:pPr>
    <w:r>
      <w:rPr>
        <w:noProof/>
      </w:rPr>
      <w:pict w14:anchorId="2C2B1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0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06946"/>
    <w:multiLevelType w:val="hybridMultilevel"/>
    <w:tmpl w:val="D654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9537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mdev Sethy">
    <w15:presenceInfo w15:providerId="Windows Live" w15:userId="ea9d746b397417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O0tLA0sTS0NDC3NLNQ0lEKTi0uzszPAykwqgUA4ZjQSywAAAA="/>
  </w:docVars>
  <w:rsids>
    <w:rsidRoot w:val="00A713F6"/>
    <w:rsid w:val="00016758"/>
    <w:rsid w:val="00017CFE"/>
    <w:rsid w:val="00047692"/>
    <w:rsid w:val="000571CA"/>
    <w:rsid w:val="00065FC4"/>
    <w:rsid w:val="000B1EF2"/>
    <w:rsid w:val="000C4555"/>
    <w:rsid w:val="0011619E"/>
    <w:rsid w:val="002C1E70"/>
    <w:rsid w:val="003C1CC7"/>
    <w:rsid w:val="003E537F"/>
    <w:rsid w:val="003F1B00"/>
    <w:rsid w:val="00536E85"/>
    <w:rsid w:val="005F6994"/>
    <w:rsid w:val="00615232"/>
    <w:rsid w:val="00646224"/>
    <w:rsid w:val="00656C89"/>
    <w:rsid w:val="006E7972"/>
    <w:rsid w:val="00757BB2"/>
    <w:rsid w:val="00796869"/>
    <w:rsid w:val="007A56DE"/>
    <w:rsid w:val="007D35D7"/>
    <w:rsid w:val="007F5F9C"/>
    <w:rsid w:val="00811953"/>
    <w:rsid w:val="008B3251"/>
    <w:rsid w:val="009F74FB"/>
    <w:rsid w:val="00A713F6"/>
    <w:rsid w:val="00B34729"/>
    <w:rsid w:val="00C5265C"/>
    <w:rsid w:val="00C55C73"/>
    <w:rsid w:val="00CD5436"/>
    <w:rsid w:val="00D30376"/>
    <w:rsid w:val="00E14FC1"/>
    <w:rsid w:val="00E17C07"/>
    <w:rsid w:val="00E96250"/>
    <w:rsid w:val="00EC72E8"/>
    <w:rsid w:val="00F1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0033"/>
  <w15:chartTrackingRefBased/>
  <w15:docId w15:val="{7B998A2C-69C5-4D2C-9455-CC7EEE2F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37F"/>
    <w:pPr>
      <w:ind w:left="720"/>
      <w:contextualSpacing/>
    </w:pPr>
  </w:style>
  <w:style w:type="table" w:customStyle="1" w:styleId="TableGrid">
    <w:name w:val="TableGrid"/>
    <w:rsid w:val="00047692"/>
    <w:pPr>
      <w:spacing w:after="0" w:line="240" w:lineRule="auto"/>
    </w:pPr>
    <w:rPr>
      <w:rFonts w:eastAsia="Times New Roman"/>
    </w:rPr>
    <w:tblPr>
      <w:tblCellMar>
        <w:top w:w="0" w:type="dxa"/>
        <w:left w:w="0" w:type="dxa"/>
        <w:bottom w:w="0" w:type="dxa"/>
        <w:right w:w="0" w:type="dxa"/>
      </w:tblCellMar>
    </w:tblPr>
  </w:style>
  <w:style w:type="character" w:styleId="Hyperlink">
    <w:name w:val="Hyperlink"/>
    <w:basedOn w:val="DefaultParagraphFont"/>
    <w:uiPriority w:val="99"/>
    <w:unhideWhenUsed/>
    <w:rsid w:val="007D35D7"/>
    <w:rPr>
      <w:color w:val="0563C1" w:themeColor="hyperlink"/>
      <w:u w:val="single"/>
    </w:rPr>
  </w:style>
  <w:style w:type="character" w:customStyle="1" w:styleId="UnresolvedMention1">
    <w:name w:val="Unresolved Mention1"/>
    <w:basedOn w:val="DefaultParagraphFont"/>
    <w:uiPriority w:val="99"/>
    <w:semiHidden/>
    <w:unhideWhenUsed/>
    <w:rsid w:val="007D35D7"/>
    <w:rPr>
      <w:color w:val="605E5C"/>
      <w:shd w:val="clear" w:color="auto" w:fill="E1DFDD"/>
    </w:rPr>
  </w:style>
  <w:style w:type="paragraph" w:styleId="BalloonText">
    <w:name w:val="Balloon Text"/>
    <w:basedOn w:val="Normal"/>
    <w:link w:val="BalloonTextChar"/>
    <w:uiPriority w:val="99"/>
    <w:semiHidden/>
    <w:unhideWhenUsed/>
    <w:rsid w:val="000B1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EF2"/>
    <w:rPr>
      <w:rFonts w:ascii="Segoe UI" w:hAnsi="Segoe UI" w:cs="Segoe UI"/>
      <w:sz w:val="18"/>
      <w:szCs w:val="18"/>
    </w:rPr>
  </w:style>
  <w:style w:type="paragraph" w:styleId="Revision">
    <w:name w:val="Revision"/>
    <w:hidden/>
    <w:uiPriority w:val="99"/>
    <w:semiHidden/>
    <w:rsid w:val="00656C89"/>
    <w:pPr>
      <w:spacing w:after="0" w:line="240" w:lineRule="auto"/>
    </w:pPr>
  </w:style>
  <w:style w:type="paragraph" w:styleId="Header">
    <w:name w:val="header"/>
    <w:basedOn w:val="Normal"/>
    <w:link w:val="HeaderChar"/>
    <w:uiPriority w:val="99"/>
    <w:unhideWhenUsed/>
    <w:rsid w:val="00656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C89"/>
  </w:style>
  <w:style w:type="paragraph" w:styleId="Footer">
    <w:name w:val="footer"/>
    <w:basedOn w:val="Normal"/>
    <w:link w:val="FooterChar"/>
    <w:uiPriority w:val="99"/>
    <w:unhideWhenUsed/>
    <w:rsid w:val="00656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C89"/>
  </w:style>
  <w:style w:type="character" w:styleId="CommentReference">
    <w:name w:val="annotation reference"/>
    <w:basedOn w:val="DefaultParagraphFont"/>
    <w:uiPriority w:val="99"/>
    <w:semiHidden/>
    <w:unhideWhenUsed/>
    <w:rsid w:val="00F167F4"/>
    <w:rPr>
      <w:sz w:val="16"/>
      <w:szCs w:val="16"/>
    </w:rPr>
  </w:style>
  <w:style w:type="paragraph" w:styleId="CommentText">
    <w:name w:val="annotation text"/>
    <w:basedOn w:val="Normal"/>
    <w:link w:val="CommentTextChar"/>
    <w:uiPriority w:val="99"/>
    <w:unhideWhenUsed/>
    <w:rsid w:val="00F167F4"/>
    <w:pPr>
      <w:spacing w:line="240" w:lineRule="auto"/>
    </w:pPr>
    <w:rPr>
      <w:sz w:val="20"/>
      <w:szCs w:val="20"/>
    </w:rPr>
  </w:style>
  <w:style w:type="character" w:customStyle="1" w:styleId="CommentTextChar">
    <w:name w:val="Comment Text Char"/>
    <w:basedOn w:val="DefaultParagraphFont"/>
    <w:link w:val="CommentText"/>
    <w:uiPriority w:val="99"/>
    <w:rsid w:val="00F167F4"/>
    <w:rPr>
      <w:sz w:val="20"/>
      <w:szCs w:val="20"/>
    </w:rPr>
  </w:style>
  <w:style w:type="paragraph" w:styleId="CommentSubject">
    <w:name w:val="annotation subject"/>
    <w:basedOn w:val="CommentText"/>
    <w:next w:val="CommentText"/>
    <w:link w:val="CommentSubjectChar"/>
    <w:uiPriority w:val="99"/>
    <w:semiHidden/>
    <w:unhideWhenUsed/>
    <w:rsid w:val="00F167F4"/>
    <w:rPr>
      <w:b/>
      <w:bCs/>
    </w:rPr>
  </w:style>
  <w:style w:type="character" w:customStyle="1" w:styleId="CommentSubjectChar">
    <w:name w:val="Comment Subject Char"/>
    <w:basedOn w:val="CommentTextChar"/>
    <w:link w:val="CommentSubject"/>
    <w:uiPriority w:val="99"/>
    <w:semiHidden/>
    <w:rsid w:val="00F167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Kamdev Sethy</cp:lastModifiedBy>
  <cp:revision>2</cp:revision>
  <dcterms:created xsi:type="dcterms:W3CDTF">2024-11-27T12:39:00Z</dcterms:created>
  <dcterms:modified xsi:type="dcterms:W3CDTF">2024-11-27T12:39:00Z</dcterms:modified>
</cp:coreProperties>
</file>