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94972" w:rsidTr="002643B3">
        <w:trPr>
          <w:trHeight w:val="290"/>
        </w:trPr>
        <w:tc>
          <w:tcPr>
            <w:tcW w:w="5000" w:type="pct"/>
            <w:gridSpan w:val="2"/>
            <w:tcBorders>
              <w:top w:val="nil"/>
              <w:left w:val="nil"/>
              <w:right w:val="nil"/>
            </w:tcBorders>
          </w:tcPr>
          <w:p w:rsidR="00602F7D" w:rsidRPr="00F94972" w:rsidRDefault="00602F7D" w:rsidP="00F2643C">
            <w:pPr>
              <w:pStyle w:val="Heading2"/>
              <w:jc w:val="left"/>
              <w:rPr>
                <w:rFonts w:ascii="Arial" w:hAnsi="Arial" w:cs="Arial"/>
                <w:b w:val="0"/>
                <w:bCs w:val="0"/>
                <w:lang w:val="en-GB"/>
              </w:rPr>
            </w:pPr>
          </w:p>
        </w:tc>
      </w:tr>
      <w:tr w:rsidR="0000007A" w:rsidRPr="00F94972" w:rsidTr="002643B3">
        <w:trPr>
          <w:trHeight w:val="290"/>
        </w:trPr>
        <w:tc>
          <w:tcPr>
            <w:tcW w:w="1234" w:type="pct"/>
          </w:tcPr>
          <w:p w:rsidR="0000007A" w:rsidRPr="00F94972" w:rsidRDefault="0000007A" w:rsidP="00696CAD">
            <w:pPr>
              <w:pStyle w:val="BodyText"/>
              <w:ind w:left="90"/>
              <w:jc w:val="left"/>
              <w:rPr>
                <w:rFonts w:ascii="Arial" w:hAnsi="Arial" w:cs="Arial"/>
                <w:bCs/>
                <w:sz w:val="20"/>
                <w:szCs w:val="20"/>
                <w:lang w:val="en-GB"/>
              </w:rPr>
            </w:pPr>
            <w:r w:rsidRPr="00F94972">
              <w:rPr>
                <w:rFonts w:ascii="Arial" w:hAnsi="Arial" w:cs="Arial"/>
                <w:bCs/>
                <w:sz w:val="20"/>
                <w:szCs w:val="20"/>
                <w:lang w:val="en-GB"/>
              </w:rPr>
              <w:t>Journal Name:</w:t>
            </w:r>
          </w:p>
        </w:tc>
        <w:tc>
          <w:tcPr>
            <w:tcW w:w="3766" w:type="pct"/>
            <w:shd w:val="clear" w:color="auto" w:fill="auto"/>
            <w:tcMar>
              <w:top w:w="0" w:type="dxa"/>
              <w:left w:w="108" w:type="dxa"/>
              <w:bottom w:w="0" w:type="dxa"/>
              <w:right w:w="108" w:type="dxa"/>
            </w:tcMar>
            <w:vAlign w:val="center"/>
          </w:tcPr>
          <w:p w:rsidR="0000007A" w:rsidRPr="00F94972" w:rsidRDefault="003912F9" w:rsidP="00E65EB7">
            <w:pPr>
              <w:rPr>
                <w:rFonts w:ascii="Arial" w:hAnsi="Arial" w:cs="Arial"/>
                <w:b/>
                <w:bCs/>
                <w:color w:val="0000FF"/>
                <w:sz w:val="20"/>
                <w:szCs w:val="20"/>
              </w:rPr>
            </w:pPr>
            <w:hyperlink r:id="rId8" w:history="1">
              <w:r w:rsidRPr="00F94972">
                <w:rPr>
                  <w:rStyle w:val="Hyperlink"/>
                  <w:rFonts w:ascii="Arial" w:hAnsi="Arial" w:cs="Arial"/>
                  <w:b/>
                  <w:bCs/>
                  <w:sz w:val="20"/>
                  <w:szCs w:val="20"/>
                </w:rPr>
                <w:t>Journal of Energy Research and Reviews</w:t>
              </w:r>
            </w:hyperlink>
            <w:r w:rsidRPr="00F94972">
              <w:rPr>
                <w:rFonts w:ascii="Arial" w:hAnsi="Arial" w:cs="Arial"/>
                <w:b/>
                <w:bCs/>
                <w:color w:val="0000FF"/>
                <w:sz w:val="20"/>
                <w:szCs w:val="20"/>
              </w:rPr>
              <w:t xml:space="preserve"> </w:t>
            </w:r>
          </w:p>
        </w:tc>
      </w:tr>
      <w:tr w:rsidR="0000007A" w:rsidRPr="00F94972" w:rsidTr="002643B3">
        <w:trPr>
          <w:trHeight w:val="290"/>
        </w:trPr>
        <w:tc>
          <w:tcPr>
            <w:tcW w:w="1234" w:type="pct"/>
          </w:tcPr>
          <w:p w:rsidR="0000007A" w:rsidRPr="00F94972" w:rsidRDefault="0000007A" w:rsidP="00696CAD">
            <w:pPr>
              <w:pStyle w:val="BodyText"/>
              <w:ind w:left="90"/>
              <w:jc w:val="left"/>
              <w:rPr>
                <w:rFonts w:ascii="Arial" w:hAnsi="Arial" w:cs="Arial"/>
                <w:bCs/>
                <w:sz w:val="20"/>
                <w:szCs w:val="20"/>
                <w:lang w:val="en-GB"/>
              </w:rPr>
            </w:pPr>
            <w:r w:rsidRPr="00F94972">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rsidR="0000007A" w:rsidRPr="00F94972" w:rsidRDefault="008568F0" w:rsidP="00F3669D">
            <w:pPr>
              <w:pStyle w:val="NormalWeb"/>
              <w:spacing w:before="0" w:beforeAutospacing="0" w:after="0" w:afterAutospacing="0"/>
              <w:rPr>
                <w:rFonts w:ascii="Arial" w:hAnsi="Arial" w:cs="Arial"/>
                <w:b/>
                <w:bCs/>
                <w:sz w:val="20"/>
                <w:szCs w:val="20"/>
                <w:lang w:val="en-GB"/>
              </w:rPr>
            </w:pPr>
            <w:r w:rsidRPr="00F94972">
              <w:rPr>
                <w:rFonts w:ascii="Arial" w:hAnsi="Arial" w:cs="Arial"/>
                <w:b/>
                <w:bCs/>
                <w:sz w:val="20"/>
                <w:szCs w:val="20"/>
                <w:lang w:val="en-GB"/>
              </w:rPr>
              <w:t>Ms_JENRR_133913</w:t>
            </w:r>
          </w:p>
        </w:tc>
      </w:tr>
      <w:tr w:rsidR="0000007A" w:rsidRPr="00F94972" w:rsidTr="002643B3">
        <w:trPr>
          <w:trHeight w:val="650"/>
        </w:trPr>
        <w:tc>
          <w:tcPr>
            <w:tcW w:w="1234" w:type="pct"/>
          </w:tcPr>
          <w:p w:rsidR="0000007A" w:rsidRPr="00F94972" w:rsidRDefault="0000007A" w:rsidP="00696CAD">
            <w:pPr>
              <w:pStyle w:val="BodyText"/>
              <w:ind w:left="90"/>
              <w:jc w:val="left"/>
              <w:rPr>
                <w:rFonts w:ascii="Arial" w:hAnsi="Arial" w:cs="Arial"/>
                <w:bCs/>
                <w:sz w:val="20"/>
                <w:szCs w:val="20"/>
                <w:lang w:val="en-GB"/>
              </w:rPr>
            </w:pPr>
            <w:r w:rsidRPr="00F94972">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F94972" w:rsidRDefault="008568F0" w:rsidP="000450FC">
            <w:pPr>
              <w:pStyle w:val="NormalWeb"/>
              <w:spacing w:before="0" w:beforeAutospacing="0" w:after="0" w:afterAutospacing="0"/>
              <w:rPr>
                <w:rFonts w:ascii="Arial" w:hAnsi="Arial" w:cs="Arial"/>
                <w:b/>
                <w:sz w:val="20"/>
                <w:szCs w:val="20"/>
                <w:lang w:val="en-GB"/>
              </w:rPr>
            </w:pPr>
            <w:r w:rsidRPr="00F94972">
              <w:rPr>
                <w:rFonts w:ascii="Arial" w:hAnsi="Arial" w:cs="Arial"/>
                <w:b/>
                <w:sz w:val="20"/>
                <w:szCs w:val="20"/>
                <w:lang w:val="en-GB"/>
              </w:rPr>
              <w:t>Research on the synergistic control and optimization of energy, pollutants and water in China's construction industry under the dual carbon goal</w:t>
            </w:r>
          </w:p>
        </w:tc>
      </w:tr>
      <w:tr w:rsidR="00CF0BBB" w:rsidRPr="00F94972" w:rsidTr="002643B3">
        <w:trPr>
          <w:trHeight w:val="332"/>
        </w:trPr>
        <w:tc>
          <w:tcPr>
            <w:tcW w:w="1234" w:type="pct"/>
          </w:tcPr>
          <w:p w:rsidR="00CF0BBB" w:rsidRPr="00F94972" w:rsidRDefault="00CF0BBB" w:rsidP="00696CAD">
            <w:pPr>
              <w:pStyle w:val="BodyText"/>
              <w:ind w:left="90"/>
              <w:jc w:val="left"/>
              <w:rPr>
                <w:rFonts w:ascii="Arial" w:hAnsi="Arial" w:cs="Arial"/>
                <w:bCs/>
                <w:sz w:val="20"/>
                <w:szCs w:val="20"/>
                <w:lang w:val="en-GB"/>
              </w:rPr>
            </w:pPr>
            <w:r w:rsidRPr="00F94972">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rsidR="00CF0BBB" w:rsidRPr="00F94972" w:rsidRDefault="008568F0" w:rsidP="000450FC">
            <w:pPr>
              <w:pStyle w:val="NormalWeb"/>
              <w:spacing w:before="0" w:beforeAutospacing="0" w:after="0" w:afterAutospacing="0"/>
              <w:rPr>
                <w:rFonts w:ascii="Arial" w:hAnsi="Arial" w:cs="Arial"/>
                <w:b/>
                <w:sz w:val="20"/>
                <w:szCs w:val="20"/>
                <w:lang w:val="en-GB"/>
              </w:rPr>
            </w:pPr>
            <w:r w:rsidRPr="00F94972">
              <w:rPr>
                <w:rFonts w:ascii="Arial" w:hAnsi="Arial" w:cs="Arial"/>
                <w:b/>
                <w:sz w:val="20"/>
                <w:szCs w:val="20"/>
                <w:lang w:val="en-GB"/>
              </w:rPr>
              <w:t>Short Research Article</w:t>
            </w:r>
          </w:p>
        </w:tc>
      </w:tr>
    </w:tbl>
    <w:p w:rsidR="00037D52" w:rsidRDefault="00037D52" w:rsidP="0000007A">
      <w:pPr>
        <w:pStyle w:val="BodyText"/>
        <w:rPr>
          <w:rFonts w:ascii="Arial" w:hAnsi="Arial" w:cs="Arial"/>
          <w:b/>
          <w:bCs/>
          <w:sz w:val="20"/>
          <w:szCs w:val="20"/>
          <w:u w:val="single"/>
          <w:lang w:val="en-GB"/>
        </w:rPr>
      </w:pPr>
    </w:p>
    <w:p w:rsidR="00F94972" w:rsidRDefault="00F94972" w:rsidP="0000007A">
      <w:pPr>
        <w:pStyle w:val="BodyText"/>
        <w:rPr>
          <w:rFonts w:ascii="Arial" w:hAnsi="Arial" w:cs="Arial"/>
          <w:b/>
          <w:bCs/>
          <w:sz w:val="20"/>
          <w:szCs w:val="20"/>
          <w:u w:val="single"/>
          <w:lang w:val="en-GB"/>
        </w:rPr>
      </w:pPr>
    </w:p>
    <w:p w:rsidR="00F94972" w:rsidRPr="00F94972" w:rsidRDefault="00F94972" w:rsidP="0000007A">
      <w:pPr>
        <w:pStyle w:val="BodyText"/>
        <w:rPr>
          <w:rFonts w:ascii="Arial" w:hAnsi="Arial" w:cs="Arial"/>
          <w:b/>
          <w:bCs/>
          <w:sz w:val="20"/>
          <w:szCs w:val="20"/>
          <w:u w:val="single"/>
          <w:lang w:val="en-GB"/>
        </w:rPr>
      </w:pPr>
    </w:p>
    <w:p w:rsidR="000D3AFB" w:rsidRPr="00F94972" w:rsidRDefault="000D3AFB" w:rsidP="000D3AFB">
      <w:pPr>
        <w:rPr>
          <w:rFonts w:ascii="Arial" w:hAnsi="Arial" w:cs="Arial"/>
          <w:sz w:val="20"/>
          <w:szCs w:val="20"/>
        </w:rPr>
      </w:pPr>
      <w:bookmarkStart w:id="0" w:name="_Hlk171324449"/>
      <w:bookmarkStart w:id="1" w:name="_Hlk170903434"/>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0D3AFB" w:rsidRPr="00F94972">
        <w:tc>
          <w:tcPr>
            <w:tcW w:w="5000" w:type="pct"/>
            <w:gridSpan w:val="3"/>
            <w:tcBorders>
              <w:top w:val="nil"/>
              <w:left w:val="nil"/>
              <w:right w:val="nil"/>
            </w:tcBorders>
            <w:noWrap/>
          </w:tcPr>
          <w:p w:rsidR="000D3AFB" w:rsidRPr="00F94972" w:rsidRDefault="000D3AFB">
            <w:pPr>
              <w:pStyle w:val="Heading2"/>
              <w:jc w:val="left"/>
              <w:rPr>
                <w:rFonts w:ascii="Arial" w:hAnsi="Arial" w:cs="Arial"/>
                <w:lang w:val="en-GB"/>
              </w:rPr>
            </w:pPr>
            <w:r w:rsidRPr="00F94972">
              <w:rPr>
                <w:rFonts w:ascii="Arial" w:hAnsi="Arial" w:cs="Arial"/>
                <w:highlight w:val="yellow"/>
                <w:lang w:val="en-GB"/>
              </w:rPr>
              <w:t>PART  1:</w:t>
            </w:r>
            <w:r w:rsidRPr="00F94972">
              <w:rPr>
                <w:rFonts w:ascii="Arial" w:hAnsi="Arial" w:cs="Arial"/>
                <w:lang w:val="en-GB"/>
              </w:rPr>
              <w:t xml:space="preserve"> Comments</w:t>
            </w:r>
          </w:p>
          <w:p w:rsidR="000D3AFB" w:rsidRPr="00F94972" w:rsidRDefault="000D3AFB">
            <w:pPr>
              <w:rPr>
                <w:rFonts w:ascii="Arial" w:hAnsi="Arial" w:cs="Arial"/>
                <w:sz w:val="20"/>
                <w:szCs w:val="20"/>
                <w:lang w:val="en-GB"/>
              </w:rPr>
            </w:pPr>
          </w:p>
        </w:tc>
      </w:tr>
      <w:tr w:rsidR="000D3AFB" w:rsidRPr="00F94972">
        <w:tc>
          <w:tcPr>
            <w:tcW w:w="1265" w:type="pct"/>
            <w:noWrap/>
          </w:tcPr>
          <w:p w:rsidR="000D3AFB" w:rsidRPr="00F94972" w:rsidRDefault="000D3AFB">
            <w:pPr>
              <w:pStyle w:val="Heading2"/>
              <w:jc w:val="left"/>
              <w:rPr>
                <w:rFonts w:ascii="Arial" w:hAnsi="Arial" w:cs="Arial"/>
                <w:lang w:val="en-GB"/>
              </w:rPr>
            </w:pPr>
          </w:p>
        </w:tc>
        <w:tc>
          <w:tcPr>
            <w:tcW w:w="2212" w:type="pct"/>
          </w:tcPr>
          <w:p w:rsidR="000D3AFB" w:rsidRPr="00F94972" w:rsidRDefault="000D3AFB">
            <w:pPr>
              <w:pStyle w:val="Heading2"/>
              <w:jc w:val="left"/>
              <w:rPr>
                <w:rFonts w:ascii="Arial" w:hAnsi="Arial" w:cs="Arial"/>
                <w:lang w:val="en-GB"/>
              </w:rPr>
            </w:pPr>
            <w:r w:rsidRPr="00F94972">
              <w:rPr>
                <w:rFonts w:ascii="Arial" w:hAnsi="Arial" w:cs="Arial"/>
                <w:lang w:val="en-GB"/>
              </w:rPr>
              <w:t>Reviewer’s comment</w:t>
            </w:r>
          </w:p>
          <w:p w:rsidR="00C5477F" w:rsidRPr="00F94972" w:rsidRDefault="00C5477F" w:rsidP="00C5477F">
            <w:pPr>
              <w:rPr>
                <w:rFonts w:ascii="Arial" w:hAnsi="Arial" w:cs="Arial"/>
                <w:b/>
                <w:bCs/>
                <w:sz w:val="20"/>
                <w:szCs w:val="20"/>
              </w:rPr>
            </w:pPr>
            <w:r w:rsidRPr="00F94972">
              <w:rPr>
                <w:rFonts w:ascii="Arial" w:hAnsi="Arial" w:cs="Arial"/>
                <w:b/>
                <w:bCs/>
                <w:sz w:val="20"/>
                <w:szCs w:val="20"/>
                <w:highlight w:val="yellow"/>
              </w:rPr>
              <w:t>Artificial Intelligence (AI) generated or assisted review comments are strictly prohibited during peer review.</w:t>
            </w:r>
          </w:p>
          <w:p w:rsidR="00C5477F" w:rsidRPr="00F94972" w:rsidRDefault="00C5477F" w:rsidP="00C5477F">
            <w:pPr>
              <w:rPr>
                <w:rFonts w:ascii="Arial" w:hAnsi="Arial" w:cs="Arial"/>
                <w:sz w:val="20"/>
                <w:szCs w:val="20"/>
                <w:lang w:val="en-GB"/>
              </w:rPr>
            </w:pPr>
          </w:p>
        </w:tc>
        <w:tc>
          <w:tcPr>
            <w:tcW w:w="1523" w:type="pct"/>
          </w:tcPr>
          <w:p w:rsidR="000D3AFB" w:rsidRPr="00F94972" w:rsidRDefault="000D3AFB">
            <w:pPr>
              <w:pStyle w:val="Heading2"/>
              <w:jc w:val="left"/>
              <w:rPr>
                <w:rFonts w:ascii="Arial" w:hAnsi="Arial" w:cs="Arial"/>
                <w:b w:val="0"/>
                <w:lang w:val="en-GB"/>
              </w:rPr>
            </w:pPr>
            <w:r w:rsidRPr="00F94972">
              <w:rPr>
                <w:rFonts w:ascii="Arial" w:hAnsi="Arial" w:cs="Arial"/>
                <w:lang w:val="en-GB"/>
              </w:rPr>
              <w:t>Author’s Feedback</w:t>
            </w:r>
            <w:r w:rsidRPr="00F94972">
              <w:rPr>
                <w:rFonts w:ascii="Arial" w:hAnsi="Arial" w:cs="Arial"/>
                <w:b w:val="0"/>
                <w:lang w:val="en-GB"/>
              </w:rPr>
              <w:t xml:space="preserve"> </w:t>
            </w:r>
            <w:r w:rsidRPr="00F94972">
              <w:rPr>
                <w:rFonts w:ascii="Arial" w:hAnsi="Arial" w:cs="Arial"/>
                <w:b w:val="0"/>
                <w:i/>
                <w:lang w:val="en-GB"/>
              </w:rPr>
              <w:t>(Please correct the manuscript and highlight that part in the manuscript. It is mandatory that authors should write his/her feedback here)</w:t>
            </w:r>
          </w:p>
        </w:tc>
      </w:tr>
      <w:tr w:rsidR="000D3AFB" w:rsidRPr="00F94972">
        <w:trPr>
          <w:trHeight w:val="1264"/>
        </w:trPr>
        <w:tc>
          <w:tcPr>
            <w:tcW w:w="1265" w:type="pct"/>
            <w:noWrap/>
          </w:tcPr>
          <w:p w:rsidR="000D3AFB" w:rsidRPr="00F94972" w:rsidRDefault="000D3AFB">
            <w:pPr>
              <w:ind w:left="360"/>
              <w:rPr>
                <w:rFonts w:ascii="Arial" w:hAnsi="Arial" w:cs="Arial"/>
                <w:b/>
                <w:bCs/>
                <w:sz w:val="20"/>
                <w:szCs w:val="20"/>
                <w:lang w:val="en-GB"/>
              </w:rPr>
            </w:pPr>
            <w:r w:rsidRPr="00F94972">
              <w:rPr>
                <w:rFonts w:ascii="Arial" w:hAnsi="Arial" w:cs="Arial"/>
                <w:b/>
                <w:bCs/>
                <w:sz w:val="20"/>
                <w:szCs w:val="20"/>
                <w:lang w:val="en-GB"/>
              </w:rPr>
              <w:t>Please write a few sentences regarding the importance of this manuscript for the scientific community. A minimum of 3-4 sentences may be required for this part.</w:t>
            </w:r>
          </w:p>
          <w:p w:rsidR="000D3AFB" w:rsidRPr="00F94972" w:rsidRDefault="000D3AFB">
            <w:pPr>
              <w:ind w:left="360"/>
              <w:rPr>
                <w:rFonts w:ascii="Arial" w:eastAsia="MS Mincho" w:hAnsi="Arial" w:cs="Arial"/>
                <w:b/>
                <w:bCs/>
                <w:sz w:val="20"/>
                <w:szCs w:val="20"/>
                <w:lang w:val="en-GB"/>
              </w:rPr>
            </w:pPr>
          </w:p>
        </w:tc>
        <w:tc>
          <w:tcPr>
            <w:tcW w:w="2212" w:type="pct"/>
          </w:tcPr>
          <w:p w:rsidR="000D3AFB" w:rsidRPr="00F94972" w:rsidRDefault="00D21744">
            <w:pPr>
              <w:pStyle w:val="ListParagraph"/>
              <w:ind w:left="0"/>
              <w:rPr>
                <w:rFonts w:ascii="Arial" w:hAnsi="Arial" w:cs="Arial"/>
                <w:bCs/>
                <w:sz w:val="20"/>
                <w:szCs w:val="20"/>
                <w:lang w:val="en-GB"/>
              </w:rPr>
            </w:pPr>
            <w:r w:rsidRPr="00F94972">
              <w:rPr>
                <w:rFonts w:ascii="Arial" w:hAnsi="Arial" w:cs="Arial"/>
                <w:bCs/>
                <w:sz w:val="20"/>
                <w:szCs w:val="20"/>
              </w:rPr>
              <w:t>The manuscript analyzes China's construction industry's role in achieving dual-carbon targets by optimizing energy, pollutants, and water. It offers strategies like optimized design, renewable energy integration, and advanced technology adoption, guiding sustainable development and relevance for researchers and policymakers.</w:t>
            </w:r>
          </w:p>
        </w:tc>
        <w:tc>
          <w:tcPr>
            <w:tcW w:w="1523" w:type="pct"/>
          </w:tcPr>
          <w:p w:rsidR="000D3AFB" w:rsidRPr="00F94972" w:rsidRDefault="000D3AFB">
            <w:pPr>
              <w:pStyle w:val="Heading2"/>
              <w:jc w:val="left"/>
              <w:rPr>
                <w:rFonts w:ascii="Arial" w:hAnsi="Arial" w:cs="Arial"/>
                <w:b w:val="0"/>
                <w:lang w:val="en-GB"/>
              </w:rPr>
            </w:pPr>
          </w:p>
        </w:tc>
      </w:tr>
      <w:tr w:rsidR="000D3AFB" w:rsidRPr="00F94972">
        <w:trPr>
          <w:trHeight w:val="1262"/>
        </w:trPr>
        <w:tc>
          <w:tcPr>
            <w:tcW w:w="1265" w:type="pct"/>
            <w:noWrap/>
          </w:tcPr>
          <w:p w:rsidR="000D3AFB" w:rsidRPr="00F94972" w:rsidRDefault="000D3AFB">
            <w:pPr>
              <w:ind w:left="360"/>
              <w:rPr>
                <w:rFonts w:ascii="Arial" w:hAnsi="Arial" w:cs="Arial"/>
                <w:b/>
                <w:bCs/>
                <w:sz w:val="20"/>
                <w:szCs w:val="20"/>
                <w:lang w:val="en-GB"/>
              </w:rPr>
            </w:pPr>
            <w:r w:rsidRPr="00F94972">
              <w:rPr>
                <w:rFonts w:ascii="Arial" w:hAnsi="Arial" w:cs="Arial"/>
                <w:b/>
                <w:bCs/>
                <w:sz w:val="20"/>
                <w:szCs w:val="20"/>
                <w:lang w:val="en-GB"/>
              </w:rPr>
              <w:t>Is the title of the article suitable?</w:t>
            </w:r>
          </w:p>
          <w:p w:rsidR="000D3AFB" w:rsidRPr="00F94972" w:rsidRDefault="000D3AFB">
            <w:pPr>
              <w:ind w:left="360"/>
              <w:rPr>
                <w:rFonts w:ascii="Arial" w:hAnsi="Arial" w:cs="Arial"/>
                <w:b/>
                <w:bCs/>
                <w:sz w:val="20"/>
                <w:szCs w:val="20"/>
                <w:lang w:val="en-GB"/>
              </w:rPr>
            </w:pPr>
            <w:r w:rsidRPr="00F94972">
              <w:rPr>
                <w:rFonts w:ascii="Arial" w:hAnsi="Arial" w:cs="Arial"/>
                <w:b/>
                <w:bCs/>
                <w:sz w:val="20"/>
                <w:szCs w:val="20"/>
                <w:lang w:val="en-GB"/>
              </w:rPr>
              <w:t>(If not please suggest an alternative title)</w:t>
            </w:r>
          </w:p>
          <w:p w:rsidR="000D3AFB" w:rsidRPr="00F94972" w:rsidRDefault="000D3AFB">
            <w:pPr>
              <w:pStyle w:val="Heading2"/>
              <w:jc w:val="left"/>
              <w:rPr>
                <w:rFonts w:ascii="Arial" w:hAnsi="Arial" w:cs="Arial"/>
                <w:u w:val="single"/>
                <w:lang w:val="en-GB"/>
              </w:rPr>
            </w:pPr>
          </w:p>
        </w:tc>
        <w:tc>
          <w:tcPr>
            <w:tcW w:w="2212" w:type="pct"/>
          </w:tcPr>
          <w:p w:rsidR="000D3AFB" w:rsidRPr="00F94972" w:rsidRDefault="00873F0F" w:rsidP="00873F0F">
            <w:pPr>
              <w:rPr>
                <w:rFonts w:ascii="Arial" w:hAnsi="Arial" w:cs="Arial"/>
                <w:bCs/>
                <w:sz w:val="20"/>
                <w:szCs w:val="20"/>
                <w:lang w:val="en-GB"/>
              </w:rPr>
            </w:pPr>
            <w:r w:rsidRPr="00F94972">
              <w:rPr>
                <w:rFonts w:ascii="Arial" w:hAnsi="Arial" w:cs="Arial"/>
                <w:bCs/>
                <w:sz w:val="20"/>
                <w:szCs w:val="20"/>
              </w:rPr>
              <w:t>The title "Research on the synergistic control and optimization of energy, pollutants and water in China's construction industry under the dual carbon goal" is accurate and reflects the paper's content. However, it can be made more concise and impactful.</w:t>
            </w:r>
          </w:p>
        </w:tc>
        <w:tc>
          <w:tcPr>
            <w:tcW w:w="1523" w:type="pct"/>
          </w:tcPr>
          <w:p w:rsidR="000D3AFB" w:rsidRPr="00F94972" w:rsidRDefault="000D3AFB">
            <w:pPr>
              <w:pStyle w:val="Heading2"/>
              <w:jc w:val="left"/>
              <w:rPr>
                <w:rFonts w:ascii="Arial" w:hAnsi="Arial" w:cs="Arial"/>
                <w:b w:val="0"/>
                <w:lang w:val="en-GB"/>
              </w:rPr>
            </w:pPr>
          </w:p>
        </w:tc>
      </w:tr>
      <w:tr w:rsidR="000D3AFB" w:rsidRPr="00F94972">
        <w:trPr>
          <w:trHeight w:val="1262"/>
        </w:trPr>
        <w:tc>
          <w:tcPr>
            <w:tcW w:w="1265" w:type="pct"/>
            <w:noWrap/>
          </w:tcPr>
          <w:p w:rsidR="000D3AFB" w:rsidRPr="00F94972" w:rsidRDefault="000D3AFB">
            <w:pPr>
              <w:pStyle w:val="Heading2"/>
              <w:ind w:left="360"/>
              <w:jc w:val="left"/>
              <w:rPr>
                <w:rFonts w:ascii="Arial" w:hAnsi="Arial" w:cs="Arial"/>
                <w:lang w:val="en-GB"/>
              </w:rPr>
            </w:pPr>
            <w:r w:rsidRPr="00F94972">
              <w:rPr>
                <w:rFonts w:ascii="Arial" w:hAnsi="Arial" w:cs="Arial"/>
                <w:lang w:val="en-GB"/>
              </w:rPr>
              <w:t>Is the abstract of the article comprehensive? Do you suggest the addition (or deletion) of some points in this section? Please write your suggestions here.</w:t>
            </w:r>
          </w:p>
          <w:p w:rsidR="000D3AFB" w:rsidRPr="00F94972" w:rsidRDefault="000D3AFB">
            <w:pPr>
              <w:pStyle w:val="Heading2"/>
              <w:jc w:val="left"/>
              <w:rPr>
                <w:rFonts w:ascii="Arial" w:hAnsi="Arial" w:cs="Arial"/>
                <w:u w:val="single"/>
                <w:lang w:val="en-GB"/>
              </w:rPr>
            </w:pPr>
          </w:p>
        </w:tc>
        <w:tc>
          <w:tcPr>
            <w:tcW w:w="2212" w:type="pct"/>
          </w:tcPr>
          <w:p w:rsidR="000D3AFB" w:rsidRPr="00F94972" w:rsidRDefault="00A11AFE" w:rsidP="00A11AFE">
            <w:pPr>
              <w:ind w:left="49"/>
              <w:rPr>
                <w:rFonts w:ascii="Arial" w:hAnsi="Arial" w:cs="Arial"/>
                <w:bCs/>
                <w:sz w:val="20"/>
                <w:szCs w:val="20"/>
                <w:lang w:val="en-GB"/>
              </w:rPr>
            </w:pPr>
            <w:r w:rsidRPr="00F94972">
              <w:rPr>
                <w:rFonts w:ascii="Arial" w:hAnsi="Arial" w:cs="Arial"/>
                <w:bCs/>
                <w:sz w:val="20"/>
                <w:szCs w:val="20"/>
              </w:rPr>
              <w:t>The abstract could be improved for comprehensiveness and impact by adding context, highlighting key findings, strengthening the connection to policy and technical recommendations, improving flow and conciseness, and adding the methodology used. The revised example is a study on China's construction industry's challenges in achieving dual-carbon targets. The research investigates the synergistic control and optimization of energy, pollutants, and water within the sector, identifying critical measures such as optimized building design, renewable energy integration, and advanced water management. The findings demonstrate the potential for resource efficiency improvements through advanced technologies and propose targeted policy recommendations for regulatory frameworks and technical recommendations for innovative building materials and energy systems.</w:t>
            </w:r>
          </w:p>
        </w:tc>
        <w:tc>
          <w:tcPr>
            <w:tcW w:w="1523" w:type="pct"/>
          </w:tcPr>
          <w:p w:rsidR="000D3AFB" w:rsidRPr="00F94972" w:rsidRDefault="000D3AFB">
            <w:pPr>
              <w:pStyle w:val="Heading2"/>
              <w:jc w:val="left"/>
              <w:rPr>
                <w:rFonts w:ascii="Arial" w:hAnsi="Arial" w:cs="Arial"/>
                <w:b w:val="0"/>
                <w:lang w:val="en-GB"/>
              </w:rPr>
            </w:pPr>
          </w:p>
        </w:tc>
      </w:tr>
      <w:tr w:rsidR="000D3AFB" w:rsidRPr="00F94972">
        <w:trPr>
          <w:trHeight w:val="704"/>
        </w:trPr>
        <w:tc>
          <w:tcPr>
            <w:tcW w:w="1265" w:type="pct"/>
            <w:noWrap/>
          </w:tcPr>
          <w:p w:rsidR="000D3AFB" w:rsidRPr="00F94972" w:rsidRDefault="000D3AFB">
            <w:pPr>
              <w:pStyle w:val="Heading2"/>
              <w:ind w:left="360"/>
              <w:jc w:val="left"/>
              <w:rPr>
                <w:rFonts w:ascii="Arial" w:hAnsi="Arial" w:cs="Arial"/>
                <w:b w:val="0"/>
                <w:bCs w:val="0"/>
                <w:u w:val="single"/>
                <w:lang w:val="en-GB"/>
              </w:rPr>
            </w:pPr>
            <w:r w:rsidRPr="00F94972">
              <w:rPr>
                <w:rFonts w:ascii="Arial" w:hAnsi="Arial" w:cs="Arial"/>
                <w:lang w:val="en-GB"/>
              </w:rPr>
              <w:t>Is the manuscript scientifically, correct? Please write here.</w:t>
            </w:r>
          </w:p>
        </w:tc>
        <w:tc>
          <w:tcPr>
            <w:tcW w:w="2212" w:type="pct"/>
          </w:tcPr>
          <w:p w:rsidR="000D3AFB" w:rsidRPr="00F94972" w:rsidRDefault="00A11AFE">
            <w:pPr>
              <w:pStyle w:val="ListParagraph"/>
              <w:ind w:left="0"/>
              <w:rPr>
                <w:rFonts w:ascii="Arial" w:hAnsi="Arial" w:cs="Arial"/>
                <w:bCs/>
                <w:sz w:val="20"/>
                <w:szCs w:val="20"/>
                <w:lang w:val="en-GB"/>
              </w:rPr>
            </w:pPr>
            <w:r w:rsidRPr="00F94972">
              <w:rPr>
                <w:rFonts w:ascii="Arial" w:hAnsi="Arial" w:cs="Arial"/>
                <w:bCs/>
                <w:sz w:val="20"/>
                <w:szCs w:val="20"/>
                <w:lang w:val="en-GB"/>
              </w:rPr>
              <w:t>Yes</w:t>
            </w:r>
          </w:p>
        </w:tc>
        <w:tc>
          <w:tcPr>
            <w:tcW w:w="1523" w:type="pct"/>
          </w:tcPr>
          <w:p w:rsidR="000D3AFB" w:rsidRPr="00F94972" w:rsidRDefault="000D3AFB">
            <w:pPr>
              <w:pStyle w:val="Heading2"/>
              <w:jc w:val="left"/>
              <w:rPr>
                <w:rFonts w:ascii="Arial" w:hAnsi="Arial" w:cs="Arial"/>
                <w:b w:val="0"/>
                <w:lang w:val="en-GB"/>
              </w:rPr>
            </w:pPr>
          </w:p>
        </w:tc>
      </w:tr>
      <w:tr w:rsidR="000D3AFB" w:rsidRPr="00F94972">
        <w:trPr>
          <w:trHeight w:val="703"/>
        </w:trPr>
        <w:tc>
          <w:tcPr>
            <w:tcW w:w="1265" w:type="pct"/>
            <w:noWrap/>
          </w:tcPr>
          <w:p w:rsidR="000D3AFB" w:rsidRPr="00F94972" w:rsidRDefault="000D3AFB">
            <w:pPr>
              <w:ind w:left="360"/>
              <w:rPr>
                <w:rFonts w:ascii="Arial" w:hAnsi="Arial" w:cs="Arial"/>
                <w:b/>
                <w:bCs/>
                <w:sz w:val="20"/>
                <w:szCs w:val="20"/>
                <w:lang w:val="en-GB"/>
              </w:rPr>
            </w:pPr>
            <w:r w:rsidRPr="00F94972">
              <w:rPr>
                <w:rFonts w:ascii="Arial" w:hAnsi="Arial" w:cs="Arial"/>
                <w:b/>
                <w:bCs/>
                <w:sz w:val="20"/>
                <w:szCs w:val="20"/>
                <w:lang w:val="en-GB"/>
              </w:rPr>
              <w:t>Are the references sufficient and recent? If you have suggestions of additional references, please mention them in the review form.</w:t>
            </w:r>
          </w:p>
        </w:tc>
        <w:tc>
          <w:tcPr>
            <w:tcW w:w="2212" w:type="pct"/>
          </w:tcPr>
          <w:p w:rsidR="000D3AFB" w:rsidRPr="00F94972" w:rsidRDefault="006A12B1" w:rsidP="006A12B1">
            <w:pPr>
              <w:pStyle w:val="ListParagraph"/>
              <w:ind w:left="0"/>
              <w:rPr>
                <w:rFonts w:ascii="Arial" w:hAnsi="Arial" w:cs="Arial"/>
                <w:bCs/>
                <w:sz w:val="20"/>
                <w:szCs w:val="20"/>
                <w:lang w:val="en-GB"/>
              </w:rPr>
            </w:pPr>
            <w:r w:rsidRPr="00F94972">
              <w:rPr>
                <w:rFonts w:ascii="Arial" w:hAnsi="Arial" w:cs="Arial"/>
                <w:bCs/>
                <w:sz w:val="20"/>
                <w:szCs w:val="20"/>
                <w:lang w:val="en-GB"/>
              </w:rPr>
              <w:t>More references can be used from recent years.</w:t>
            </w:r>
          </w:p>
        </w:tc>
        <w:tc>
          <w:tcPr>
            <w:tcW w:w="1523" w:type="pct"/>
          </w:tcPr>
          <w:p w:rsidR="000D3AFB" w:rsidRPr="00F94972" w:rsidRDefault="000D3AFB">
            <w:pPr>
              <w:pStyle w:val="Heading2"/>
              <w:jc w:val="left"/>
              <w:rPr>
                <w:rFonts w:ascii="Arial" w:hAnsi="Arial" w:cs="Arial"/>
                <w:b w:val="0"/>
                <w:lang w:val="en-GB"/>
              </w:rPr>
            </w:pPr>
          </w:p>
        </w:tc>
      </w:tr>
      <w:tr w:rsidR="000D3AFB" w:rsidRPr="00F94972">
        <w:trPr>
          <w:trHeight w:val="386"/>
        </w:trPr>
        <w:tc>
          <w:tcPr>
            <w:tcW w:w="1265" w:type="pct"/>
            <w:noWrap/>
          </w:tcPr>
          <w:p w:rsidR="000D3AFB" w:rsidRPr="00F94972" w:rsidRDefault="000D3AFB">
            <w:pPr>
              <w:pStyle w:val="Heading2"/>
              <w:ind w:left="360"/>
              <w:jc w:val="left"/>
              <w:rPr>
                <w:rFonts w:ascii="Arial" w:hAnsi="Arial" w:cs="Arial"/>
                <w:bCs w:val="0"/>
                <w:lang w:val="en-GB"/>
              </w:rPr>
            </w:pPr>
            <w:r w:rsidRPr="00F94972">
              <w:rPr>
                <w:rFonts w:ascii="Arial" w:hAnsi="Arial" w:cs="Arial"/>
                <w:bCs w:val="0"/>
                <w:lang w:val="en-GB"/>
              </w:rPr>
              <w:t>Is the language/English quality of the article suitable for scholarly communications?</w:t>
            </w:r>
          </w:p>
          <w:p w:rsidR="000D3AFB" w:rsidRPr="00F94972" w:rsidRDefault="000D3AFB">
            <w:pPr>
              <w:rPr>
                <w:rFonts w:ascii="Arial" w:hAnsi="Arial" w:cs="Arial"/>
                <w:sz w:val="20"/>
                <w:szCs w:val="20"/>
                <w:lang w:val="en-GB"/>
              </w:rPr>
            </w:pPr>
          </w:p>
        </w:tc>
        <w:tc>
          <w:tcPr>
            <w:tcW w:w="2212" w:type="pct"/>
          </w:tcPr>
          <w:p w:rsidR="000D3AFB" w:rsidRPr="00F94972" w:rsidRDefault="006A12B1">
            <w:pPr>
              <w:rPr>
                <w:rFonts w:ascii="Arial" w:hAnsi="Arial" w:cs="Arial"/>
                <w:sz w:val="20"/>
                <w:szCs w:val="20"/>
                <w:lang w:val="en-GB"/>
              </w:rPr>
            </w:pPr>
            <w:r w:rsidRPr="00F94972">
              <w:rPr>
                <w:rFonts w:ascii="Arial" w:hAnsi="Arial" w:cs="Arial"/>
                <w:sz w:val="20"/>
                <w:szCs w:val="20"/>
                <w:lang w:val="en-GB"/>
              </w:rPr>
              <w:t>Yes.</w:t>
            </w:r>
          </w:p>
        </w:tc>
        <w:tc>
          <w:tcPr>
            <w:tcW w:w="1523" w:type="pct"/>
          </w:tcPr>
          <w:p w:rsidR="000D3AFB" w:rsidRPr="00F94972" w:rsidRDefault="000D3AFB">
            <w:pPr>
              <w:rPr>
                <w:rFonts w:ascii="Arial" w:hAnsi="Arial" w:cs="Arial"/>
                <w:sz w:val="20"/>
                <w:szCs w:val="20"/>
                <w:lang w:val="en-GB"/>
              </w:rPr>
            </w:pPr>
          </w:p>
        </w:tc>
      </w:tr>
      <w:tr w:rsidR="000D3AFB" w:rsidRPr="00F94972">
        <w:trPr>
          <w:trHeight w:val="1178"/>
        </w:trPr>
        <w:tc>
          <w:tcPr>
            <w:tcW w:w="1265" w:type="pct"/>
            <w:noWrap/>
          </w:tcPr>
          <w:p w:rsidR="000D3AFB" w:rsidRPr="00F94972" w:rsidRDefault="000D3AFB">
            <w:pPr>
              <w:pStyle w:val="Heading2"/>
              <w:jc w:val="left"/>
              <w:rPr>
                <w:rFonts w:ascii="Arial" w:hAnsi="Arial" w:cs="Arial"/>
                <w:b w:val="0"/>
                <w:bCs w:val="0"/>
                <w:lang w:val="en-GB"/>
              </w:rPr>
            </w:pPr>
            <w:r w:rsidRPr="00F94972">
              <w:rPr>
                <w:rFonts w:ascii="Arial" w:hAnsi="Arial" w:cs="Arial"/>
                <w:bCs w:val="0"/>
                <w:u w:val="single"/>
                <w:lang w:val="en-GB"/>
              </w:rPr>
              <w:t>Optional/General</w:t>
            </w:r>
            <w:r w:rsidRPr="00F94972">
              <w:rPr>
                <w:rFonts w:ascii="Arial" w:hAnsi="Arial" w:cs="Arial"/>
                <w:bCs w:val="0"/>
                <w:lang w:val="en-GB"/>
              </w:rPr>
              <w:t xml:space="preserve"> </w:t>
            </w:r>
            <w:r w:rsidRPr="00F94972">
              <w:rPr>
                <w:rFonts w:ascii="Arial" w:hAnsi="Arial" w:cs="Arial"/>
                <w:b w:val="0"/>
                <w:bCs w:val="0"/>
                <w:lang w:val="en-GB"/>
              </w:rPr>
              <w:t>comments</w:t>
            </w:r>
          </w:p>
          <w:p w:rsidR="000D3AFB" w:rsidRPr="00F94972" w:rsidRDefault="000D3AFB">
            <w:pPr>
              <w:pStyle w:val="Heading2"/>
              <w:jc w:val="left"/>
              <w:rPr>
                <w:rFonts w:ascii="Arial" w:hAnsi="Arial" w:cs="Arial"/>
                <w:b w:val="0"/>
                <w:lang w:val="en-GB"/>
              </w:rPr>
            </w:pPr>
          </w:p>
        </w:tc>
        <w:tc>
          <w:tcPr>
            <w:tcW w:w="2212" w:type="pct"/>
          </w:tcPr>
          <w:p w:rsidR="000D3AFB" w:rsidRPr="00F94972" w:rsidRDefault="00EE1916">
            <w:pPr>
              <w:pStyle w:val="NormalWeb"/>
              <w:spacing w:before="0" w:beforeAutospacing="0" w:after="0" w:afterAutospacing="0"/>
              <w:rPr>
                <w:rFonts w:ascii="Arial" w:hAnsi="Arial" w:cs="Arial"/>
                <w:sz w:val="20"/>
                <w:szCs w:val="20"/>
                <w:lang w:val="en-GB"/>
              </w:rPr>
            </w:pPr>
            <w:r w:rsidRPr="00F94972">
              <w:rPr>
                <w:rFonts w:ascii="Arial" w:hAnsi="Arial" w:cs="Arial"/>
                <w:sz w:val="20"/>
                <w:szCs w:val="20"/>
                <w:lang w:val="en-GB"/>
              </w:rPr>
              <w:t>NO any.</w:t>
            </w:r>
          </w:p>
        </w:tc>
        <w:tc>
          <w:tcPr>
            <w:tcW w:w="1523" w:type="pct"/>
          </w:tcPr>
          <w:p w:rsidR="000D3AFB" w:rsidRPr="00F94972" w:rsidRDefault="000D3AFB">
            <w:pPr>
              <w:rPr>
                <w:rFonts w:ascii="Arial" w:hAnsi="Arial" w:cs="Arial"/>
                <w:sz w:val="20"/>
                <w:szCs w:val="20"/>
                <w:lang w:val="en-GB"/>
              </w:rPr>
            </w:pPr>
          </w:p>
        </w:tc>
      </w:tr>
    </w:tbl>
    <w:p w:rsidR="000D3AFB" w:rsidRPr="00F94972" w:rsidRDefault="000D3AFB" w:rsidP="000D3AFB">
      <w:pPr>
        <w:pStyle w:val="BodyText"/>
        <w:rPr>
          <w:rFonts w:ascii="Arial" w:hAnsi="Arial" w:cs="Arial"/>
          <w:b/>
          <w:bCs/>
          <w:sz w:val="20"/>
          <w:szCs w:val="20"/>
          <w:u w:val="single"/>
          <w:lang w:val="en-GB"/>
        </w:rPr>
      </w:pPr>
    </w:p>
    <w:p w:rsidR="000D3AFB" w:rsidRDefault="000D3AFB" w:rsidP="000D3AFB">
      <w:pPr>
        <w:pStyle w:val="BodyText"/>
        <w:rPr>
          <w:rFonts w:ascii="Arial" w:hAnsi="Arial" w:cs="Arial"/>
          <w:b/>
          <w:bCs/>
          <w:sz w:val="20"/>
          <w:szCs w:val="20"/>
          <w:u w:val="single"/>
          <w:lang w:val="en-GB"/>
        </w:rPr>
      </w:pPr>
    </w:p>
    <w:p w:rsidR="00F94972" w:rsidRDefault="00F94972" w:rsidP="000D3AFB">
      <w:pPr>
        <w:pStyle w:val="BodyText"/>
        <w:rPr>
          <w:rFonts w:ascii="Arial" w:hAnsi="Arial" w:cs="Arial"/>
          <w:b/>
          <w:bCs/>
          <w:sz w:val="20"/>
          <w:szCs w:val="20"/>
          <w:u w:val="single"/>
          <w:lang w:val="en-GB"/>
        </w:rPr>
      </w:pPr>
    </w:p>
    <w:p w:rsidR="00F94972" w:rsidRDefault="00F94972" w:rsidP="000D3AFB">
      <w:pPr>
        <w:pStyle w:val="BodyText"/>
        <w:rPr>
          <w:rFonts w:ascii="Arial" w:hAnsi="Arial" w:cs="Arial"/>
          <w:b/>
          <w:bCs/>
          <w:sz w:val="20"/>
          <w:szCs w:val="20"/>
          <w:u w:val="single"/>
          <w:lang w:val="en-GB"/>
        </w:rPr>
      </w:pPr>
    </w:p>
    <w:p w:rsidR="00F94972" w:rsidRDefault="00F94972" w:rsidP="000D3AFB">
      <w:pPr>
        <w:pStyle w:val="BodyText"/>
        <w:rPr>
          <w:rFonts w:ascii="Arial" w:hAnsi="Arial" w:cs="Arial"/>
          <w:b/>
          <w:bCs/>
          <w:sz w:val="20"/>
          <w:szCs w:val="20"/>
          <w:u w:val="single"/>
          <w:lang w:val="en-GB"/>
        </w:rPr>
      </w:pPr>
    </w:p>
    <w:p w:rsidR="00F94972" w:rsidRDefault="00F94972" w:rsidP="000D3AFB">
      <w:pPr>
        <w:pStyle w:val="BodyText"/>
        <w:rPr>
          <w:rFonts w:ascii="Arial" w:hAnsi="Arial" w:cs="Arial"/>
          <w:b/>
          <w:bCs/>
          <w:sz w:val="20"/>
          <w:szCs w:val="20"/>
          <w:u w:val="single"/>
          <w:lang w:val="en-GB"/>
        </w:rPr>
      </w:pPr>
    </w:p>
    <w:p w:rsidR="00F94972" w:rsidRDefault="00F94972" w:rsidP="000D3AFB">
      <w:pPr>
        <w:pStyle w:val="BodyText"/>
        <w:rPr>
          <w:rFonts w:ascii="Arial" w:hAnsi="Arial" w:cs="Arial"/>
          <w:b/>
          <w:bCs/>
          <w:sz w:val="20"/>
          <w:szCs w:val="20"/>
          <w:u w:val="single"/>
          <w:lang w:val="en-GB"/>
        </w:rPr>
      </w:pPr>
    </w:p>
    <w:p w:rsidR="00F94972" w:rsidRDefault="00F94972" w:rsidP="000D3AFB">
      <w:pPr>
        <w:pStyle w:val="BodyText"/>
        <w:rPr>
          <w:rFonts w:ascii="Arial" w:hAnsi="Arial" w:cs="Arial"/>
          <w:b/>
          <w:bCs/>
          <w:sz w:val="20"/>
          <w:szCs w:val="20"/>
          <w:u w:val="single"/>
          <w:lang w:val="en-GB"/>
        </w:rPr>
      </w:pPr>
    </w:p>
    <w:p w:rsidR="00F94972" w:rsidRPr="00F94972" w:rsidRDefault="00F94972" w:rsidP="000D3AFB">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7166"/>
        <w:gridCol w:w="7153"/>
      </w:tblGrid>
      <w:tr w:rsidR="0016329D" w:rsidRPr="00F94972" w:rsidTr="00FC2605">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16329D" w:rsidRPr="00F94972" w:rsidRDefault="0016329D" w:rsidP="0016329D">
            <w:pPr>
              <w:rPr>
                <w:rFonts w:ascii="Arial" w:eastAsia="Arial Unicode MS" w:hAnsi="Arial" w:cs="Arial"/>
                <w:b/>
                <w:sz w:val="20"/>
                <w:szCs w:val="20"/>
                <w:u w:val="single"/>
                <w:lang w:val="en-GB"/>
              </w:rPr>
            </w:pPr>
            <w:bookmarkStart w:id="2" w:name="_Hlk156057883"/>
            <w:bookmarkStart w:id="3" w:name="_Hlk156057704"/>
            <w:r w:rsidRPr="00F94972">
              <w:rPr>
                <w:rFonts w:ascii="Arial" w:eastAsia="Arial Unicode MS" w:hAnsi="Arial" w:cs="Arial"/>
                <w:b/>
                <w:sz w:val="20"/>
                <w:szCs w:val="20"/>
                <w:highlight w:val="yellow"/>
                <w:u w:val="single"/>
                <w:lang w:val="en-GB"/>
              </w:rPr>
              <w:t>PART  2:</w:t>
            </w:r>
            <w:r w:rsidRPr="00F94972">
              <w:rPr>
                <w:rFonts w:ascii="Arial" w:eastAsia="Arial Unicode MS" w:hAnsi="Arial" w:cs="Arial"/>
                <w:b/>
                <w:sz w:val="20"/>
                <w:szCs w:val="20"/>
                <w:u w:val="single"/>
                <w:lang w:val="en-GB"/>
              </w:rPr>
              <w:t xml:space="preserve"> </w:t>
            </w:r>
          </w:p>
          <w:p w:rsidR="0016329D" w:rsidRPr="00F94972" w:rsidRDefault="0016329D" w:rsidP="0016329D">
            <w:pPr>
              <w:rPr>
                <w:rFonts w:ascii="Arial" w:eastAsia="Arial Unicode MS" w:hAnsi="Arial" w:cs="Arial"/>
                <w:b/>
                <w:sz w:val="20"/>
                <w:szCs w:val="20"/>
                <w:u w:val="single"/>
                <w:lang w:val="en-GB"/>
              </w:rPr>
            </w:pPr>
          </w:p>
        </w:tc>
      </w:tr>
      <w:tr w:rsidR="0016329D" w:rsidRPr="00F94972" w:rsidTr="00FC2605">
        <w:tc>
          <w:tcPr>
            <w:tcW w:w="1615" w:type="pct"/>
            <w:shd w:val="clear" w:color="auto" w:fill="auto"/>
            <w:noWrap/>
            <w:tcMar>
              <w:top w:w="0" w:type="dxa"/>
              <w:left w:w="108" w:type="dxa"/>
              <w:bottom w:w="0" w:type="dxa"/>
              <w:right w:w="108" w:type="dxa"/>
            </w:tcMar>
            <w:vAlign w:val="center"/>
          </w:tcPr>
          <w:p w:rsidR="0016329D" w:rsidRPr="00F94972" w:rsidRDefault="0016329D" w:rsidP="0016329D">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tcPr>
          <w:p w:rsidR="0016329D" w:rsidRPr="00F94972" w:rsidRDefault="0016329D" w:rsidP="0016329D">
            <w:pPr>
              <w:keepNext/>
              <w:outlineLvl w:val="1"/>
              <w:rPr>
                <w:rFonts w:ascii="Arial" w:eastAsia="MS Mincho" w:hAnsi="Arial" w:cs="Arial"/>
                <w:b/>
                <w:bCs/>
                <w:sz w:val="20"/>
                <w:szCs w:val="20"/>
                <w:lang w:val="en-GB"/>
              </w:rPr>
            </w:pPr>
            <w:r w:rsidRPr="00F94972">
              <w:rPr>
                <w:rFonts w:ascii="Arial" w:eastAsia="MS Mincho" w:hAnsi="Arial" w:cs="Arial"/>
                <w:b/>
                <w:bCs/>
                <w:sz w:val="20"/>
                <w:szCs w:val="20"/>
                <w:lang w:val="en-GB"/>
              </w:rPr>
              <w:t>Reviewer’s comment</w:t>
            </w:r>
          </w:p>
        </w:tc>
        <w:tc>
          <w:tcPr>
            <w:tcW w:w="1691" w:type="pct"/>
            <w:shd w:val="clear" w:color="auto" w:fill="auto"/>
          </w:tcPr>
          <w:p w:rsidR="0016329D" w:rsidRPr="00F94972" w:rsidRDefault="0016329D" w:rsidP="0016329D">
            <w:pPr>
              <w:keepNext/>
              <w:outlineLvl w:val="1"/>
              <w:rPr>
                <w:rFonts w:ascii="Arial" w:eastAsia="MS Mincho" w:hAnsi="Arial" w:cs="Arial"/>
                <w:bCs/>
                <w:sz w:val="20"/>
                <w:szCs w:val="20"/>
                <w:lang w:val="en-GB"/>
              </w:rPr>
            </w:pPr>
            <w:r w:rsidRPr="00F94972">
              <w:rPr>
                <w:rFonts w:ascii="Arial" w:eastAsia="MS Mincho" w:hAnsi="Arial" w:cs="Arial"/>
                <w:b/>
                <w:bCs/>
                <w:sz w:val="20"/>
                <w:szCs w:val="20"/>
                <w:lang w:val="en-GB"/>
              </w:rPr>
              <w:t>Author’s comment</w:t>
            </w:r>
            <w:r w:rsidRPr="00F94972">
              <w:rPr>
                <w:rFonts w:ascii="Arial" w:eastAsia="MS Mincho" w:hAnsi="Arial" w:cs="Arial"/>
                <w:bCs/>
                <w:sz w:val="20"/>
                <w:szCs w:val="20"/>
                <w:lang w:val="en-GB"/>
              </w:rPr>
              <w:t xml:space="preserve"> </w:t>
            </w:r>
            <w:r w:rsidRPr="00F94972">
              <w:rPr>
                <w:rFonts w:ascii="Arial" w:eastAsia="MS Mincho" w:hAnsi="Arial" w:cs="Arial"/>
                <w:bCs/>
                <w:i/>
                <w:sz w:val="20"/>
                <w:szCs w:val="20"/>
                <w:lang w:val="en-GB"/>
              </w:rPr>
              <w:t>(if agreed with reviewer, correct the manuscript and highlight that part in the manuscript. It is mandatory that authors should write his/her feedback here)</w:t>
            </w:r>
          </w:p>
        </w:tc>
      </w:tr>
      <w:tr w:rsidR="0016329D" w:rsidRPr="00F94972" w:rsidTr="00FC2605">
        <w:trPr>
          <w:trHeight w:val="890"/>
        </w:trPr>
        <w:tc>
          <w:tcPr>
            <w:tcW w:w="1615" w:type="pct"/>
            <w:shd w:val="clear" w:color="auto" w:fill="auto"/>
            <w:noWrap/>
            <w:tcMar>
              <w:top w:w="0" w:type="dxa"/>
              <w:left w:w="108" w:type="dxa"/>
              <w:bottom w:w="0" w:type="dxa"/>
              <w:right w:w="108" w:type="dxa"/>
            </w:tcMar>
            <w:vAlign w:val="center"/>
          </w:tcPr>
          <w:p w:rsidR="0016329D" w:rsidRPr="00F94972" w:rsidRDefault="0016329D" w:rsidP="0016329D">
            <w:pPr>
              <w:rPr>
                <w:rFonts w:ascii="Arial" w:eastAsia="Arial Unicode MS" w:hAnsi="Arial" w:cs="Arial"/>
                <w:b/>
                <w:sz w:val="20"/>
                <w:szCs w:val="20"/>
                <w:lang w:val="en-GB"/>
              </w:rPr>
            </w:pPr>
            <w:r w:rsidRPr="00F94972">
              <w:rPr>
                <w:rFonts w:ascii="Arial" w:eastAsia="Arial Unicode MS" w:hAnsi="Arial" w:cs="Arial"/>
                <w:b/>
                <w:sz w:val="20"/>
                <w:szCs w:val="20"/>
                <w:lang w:val="en-GB"/>
              </w:rPr>
              <w:t xml:space="preserve">Are there ethical issues in this manuscript? </w:t>
            </w:r>
          </w:p>
          <w:p w:rsidR="0016329D" w:rsidRPr="00F94972" w:rsidRDefault="0016329D" w:rsidP="0016329D">
            <w:pPr>
              <w:rPr>
                <w:rFonts w:ascii="Arial" w:eastAsia="Arial Unicode MS" w:hAnsi="Arial" w:cs="Arial"/>
                <w:sz w:val="20"/>
                <w:szCs w:val="20"/>
                <w:lang w:val="en-GB"/>
              </w:rPr>
            </w:pPr>
          </w:p>
        </w:tc>
        <w:tc>
          <w:tcPr>
            <w:tcW w:w="1694" w:type="pct"/>
            <w:shd w:val="clear" w:color="auto" w:fill="auto"/>
            <w:tcMar>
              <w:top w:w="0" w:type="dxa"/>
              <w:left w:w="108" w:type="dxa"/>
              <w:bottom w:w="0" w:type="dxa"/>
              <w:right w:w="108" w:type="dxa"/>
            </w:tcMar>
            <w:vAlign w:val="center"/>
          </w:tcPr>
          <w:p w:rsidR="0016329D" w:rsidRPr="00F94972" w:rsidRDefault="0016329D" w:rsidP="0016329D">
            <w:pPr>
              <w:rPr>
                <w:rFonts w:ascii="Arial" w:eastAsia="Arial Unicode MS" w:hAnsi="Arial" w:cs="Arial"/>
                <w:i/>
                <w:iCs/>
                <w:sz w:val="20"/>
                <w:szCs w:val="20"/>
                <w:u w:val="single"/>
                <w:lang w:val="en-GB"/>
              </w:rPr>
            </w:pPr>
            <w:r w:rsidRPr="00F94972">
              <w:rPr>
                <w:rFonts w:ascii="Arial" w:eastAsia="Arial Unicode MS" w:hAnsi="Arial" w:cs="Arial"/>
                <w:i/>
                <w:iCs/>
                <w:sz w:val="20"/>
                <w:szCs w:val="20"/>
                <w:u w:val="single"/>
                <w:lang w:val="en-GB"/>
              </w:rPr>
              <w:t xml:space="preserve">(If yes, </w:t>
            </w:r>
            <w:proofErr w:type="gramStart"/>
            <w:r w:rsidRPr="00F94972">
              <w:rPr>
                <w:rFonts w:ascii="Arial" w:eastAsia="Arial Unicode MS" w:hAnsi="Arial" w:cs="Arial"/>
                <w:i/>
                <w:iCs/>
                <w:sz w:val="20"/>
                <w:szCs w:val="20"/>
                <w:u w:val="single"/>
                <w:lang w:val="en-GB"/>
              </w:rPr>
              <w:t>Kindly</w:t>
            </w:r>
            <w:proofErr w:type="gramEnd"/>
            <w:r w:rsidRPr="00F94972">
              <w:rPr>
                <w:rFonts w:ascii="Arial" w:eastAsia="Arial Unicode MS" w:hAnsi="Arial" w:cs="Arial"/>
                <w:i/>
                <w:iCs/>
                <w:sz w:val="20"/>
                <w:szCs w:val="20"/>
                <w:u w:val="single"/>
                <w:lang w:val="en-GB"/>
              </w:rPr>
              <w:t xml:space="preserve"> please write down the ethical issues here in details)</w:t>
            </w:r>
          </w:p>
          <w:p w:rsidR="0016329D" w:rsidRPr="00F94972" w:rsidRDefault="0016329D" w:rsidP="0016329D">
            <w:pPr>
              <w:rPr>
                <w:rFonts w:ascii="Arial" w:eastAsia="Arial Unicode MS" w:hAnsi="Arial" w:cs="Arial"/>
                <w:sz w:val="20"/>
                <w:szCs w:val="20"/>
                <w:lang w:val="en-GB"/>
              </w:rPr>
            </w:pPr>
          </w:p>
          <w:p w:rsidR="0016329D" w:rsidRPr="00F94972" w:rsidRDefault="0016329D" w:rsidP="0016329D">
            <w:pPr>
              <w:rPr>
                <w:rFonts w:ascii="Arial" w:eastAsia="Arial Unicode MS" w:hAnsi="Arial" w:cs="Arial"/>
                <w:sz w:val="20"/>
                <w:szCs w:val="20"/>
                <w:lang w:val="en-GB"/>
              </w:rPr>
            </w:pPr>
          </w:p>
        </w:tc>
        <w:tc>
          <w:tcPr>
            <w:tcW w:w="1691" w:type="pct"/>
            <w:shd w:val="clear" w:color="auto" w:fill="auto"/>
            <w:vAlign w:val="center"/>
          </w:tcPr>
          <w:p w:rsidR="0016329D" w:rsidRPr="00F94972" w:rsidRDefault="0016329D" w:rsidP="0016329D">
            <w:pPr>
              <w:rPr>
                <w:rFonts w:ascii="Arial" w:eastAsia="Arial Unicode MS" w:hAnsi="Arial" w:cs="Arial"/>
                <w:sz w:val="20"/>
                <w:szCs w:val="20"/>
                <w:lang w:val="en-GB"/>
              </w:rPr>
            </w:pPr>
          </w:p>
          <w:p w:rsidR="0016329D" w:rsidRPr="00F94972" w:rsidRDefault="0016329D" w:rsidP="0016329D">
            <w:pPr>
              <w:rPr>
                <w:rFonts w:ascii="Arial" w:eastAsia="Arial Unicode MS" w:hAnsi="Arial" w:cs="Arial"/>
                <w:sz w:val="20"/>
                <w:szCs w:val="20"/>
                <w:lang w:val="en-GB"/>
              </w:rPr>
            </w:pPr>
          </w:p>
          <w:p w:rsidR="0016329D" w:rsidRPr="00F94972" w:rsidRDefault="0016329D" w:rsidP="0016329D">
            <w:pPr>
              <w:rPr>
                <w:rFonts w:ascii="Arial" w:eastAsia="Arial Unicode MS" w:hAnsi="Arial" w:cs="Arial"/>
                <w:sz w:val="20"/>
                <w:szCs w:val="20"/>
                <w:lang w:val="en-GB"/>
              </w:rPr>
            </w:pPr>
          </w:p>
        </w:tc>
      </w:tr>
      <w:bookmarkEnd w:id="2"/>
    </w:tbl>
    <w:p w:rsidR="0016329D" w:rsidRPr="00F94972" w:rsidRDefault="0016329D" w:rsidP="0016329D">
      <w:pPr>
        <w:rPr>
          <w:rFonts w:ascii="Arial" w:hAnsi="Arial" w:cs="Arial"/>
          <w:sz w:val="20"/>
          <w:szCs w:val="20"/>
        </w:rPr>
      </w:pPr>
    </w:p>
    <w:p w:rsidR="0016329D" w:rsidRPr="00F94972" w:rsidRDefault="0016329D" w:rsidP="0016329D">
      <w:pPr>
        <w:rPr>
          <w:rFonts w:ascii="Arial" w:hAnsi="Arial" w:cs="Arial"/>
          <w:sz w:val="20"/>
          <w:szCs w:val="20"/>
        </w:rPr>
      </w:pPr>
    </w:p>
    <w:bookmarkEnd w:id="3"/>
    <w:p w:rsidR="00F94972" w:rsidRPr="00F94972" w:rsidRDefault="00F94972" w:rsidP="00F94972">
      <w:pPr>
        <w:pStyle w:val="Affiliation"/>
        <w:spacing w:after="0" w:line="240" w:lineRule="auto"/>
        <w:jc w:val="left"/>
        <w:rPr>
          <w:rFonts w:ascii="Arial" w:hAnsi="Arial" w:cs="Arial"/>
          <w:b/>
        </w:rPr>
      </w:pPr>
    </w:p>
    <w:p w:rsidR="00F94972" w:rsidRPr="00F94972" w:rsidRDefault="00F94972" w:rsidP="00F94972">
      <w:pPr>
        <w:pStyle w:val="Affiliation"/>
        <w:spacing w:after="0" w:line="240" w:lineRule="auto"/>
        <w:jc w:val="left"/>
        <w:rPr>
          <w:rFonts w:ascii="Arial" w:hAnsi="Arial" w:cs="Arial"/>
          <w:b/>
          <w:u w:val="single"/>
        </w:rPr>
      </w:pPr>
      <w:r w:rsidRPr="00F94972">
        <w:rPr>
          <w:rFonts w:ascii="Arial" w:hAnsi="Arial" w:cs="Arial"/>
          <w:b/>
          <w:u w:val="single"/>
        </w:rPr>
        <w:t>Reviewer details:</w:t>
      </w:r>
    </w:p>
    <w:p w:rsidR="0016329D" w:rsidRPr="00F94972" w:rsidRDefault="0016329D" w:rsidP="0016329D">
      <w:pPr>
        <w:rPr>
          <w:rFonts w:ascii="Arial" w:hAnsi="Arial" w:cs="Arial"/>
          <w:sz w:val="20"/>
          <w:szCs w:val="20"/>
        </w:rPr>
      </w:pPr>
    </w:p>
    <w:p w:rsidR="00F94972" w:rsidRPr="00F94972" w:rsidRDefault="00F94972" w:rsidP="00F94972">
      <w:pPr>
        <w:rPr>
          <w:rFonts w:ascii="Arial" w:hAnsi="Arial" w:cs="Arial"/>
          <w:b/>
          <w:bCs/>
          <w:sz w:val="20"/>
          <w:szCs w:val="20"/>
        </w:rPr>
      </w:pPr>
      <w:bookmarkStart w:id="4" w:name="_Hlk194931243"/>
      <w:r w:rsidRPr="00F94972">
        <w:rPr>
          <w:rFonts w:ascii="Arial" w:hAnsi="Arial" w:cs="Arial"/>
          <w:b/>
          <w:bCs/>
          <w:sz w:val="20"/>
          <w:szCs w:val="20"/>
        </w:rPr>
        <w:t>Ajim Shabbir Sutar</w:t>
      </w:r>
      <w:r w:rsidRPr="00F94972">
        <w:rPr>
          <w:rFonts w:ascii="Arial" w:hAnsi="Arial" w:cs="Arial"/>
          <w:b/>
          <w:bCs/>
          <w:sz w:val="20"/>
          <w:szCs w:val="20"/>
        </w:rPr>
        <w:t xml:space="preserve">, </w:t>
      </w:r>
      <w:r w:rsidRPr="00F94972">
        <w:rPr>
          <w:rFonts w:ascii="Arial" w:hAnsi="Arial" w:cs="Arial"/>
          <w:b/>
          <w:bCs/>
          <w:sz w:val="20"/>
          <w:szCs w:val="20"/>
        </w:rPr>
        <w:t>D. Y. Patil College of Engineering and Technology,</w:t>
      </w:r>
      <w:r w:rsidRPr="00F94972">
        <w:rPr>
          <w:rFonts w:ascii="Arial" w:hAnsi="Arial" w:cs="Arial"/>
          <w:b/>
          <w:bCs/>
          <w:sz w:val="20"/>
          <w:szCs w:val="20"/>
        </w:rPr>
        <w:t xml:space="preserve"> </w:t>
      </w:r>
      <w:r w:rsidRPr="00F94972">
        <w:rPr>
          <w:rFonts w:ascii="Arial" w:hAnsi="Arial" w:cs="Arial"/>
          <w:b/>
          <w:bCs/>
          <w:sz w:val="20"/>
          <w:szCs w:val="20"/>
        </w:rPr>
        <w:t>India</w:t>
      </w:r>
    </w:p>
    <w:bookmarkEnd w:id="0"/>
    <w:bookmarkEnd w:id="1"/>
    <w:bookmarkEnd w:id="4"/>
    <w:p w:rsidR="0016329D" w:rsidRPr="00F94972" w:rsidRDefault="0016329D" w:rsidP="000D3AFB">
      <w:pPr>
        <w:pStyle w:val="BodyText"/>
        <w:rPr>
          <w:rFonts w:ascii="Arial" w:hAnsi="Arial" w:cs="Arial"/>
          <w:b/>
          <w:bCs/>
          <w:sz w:val="20"/>
          <w:szCs w:val="20"/>
          <w:u w:val="single"/>
          <w:lang w:val="en-GB"/>
        </w:rPr>
      </w:pPr>
    </w:p>
    <w:sectPr w:rsidR="0016329D" w:rsidRPr="00F94972" w:rsidSect="00D458A1">
      <w:headerReference w:type="default" r:id="rId9"/>
      <w:footerReference w:type="default" r:id="rId10"/>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544092" w:rsidRPr="0000007A" w:rsidRDefault="00544092" w:rsidP="0099583E">
      <w:r>
        <w:separator/>
      </w:r>
    </w:p>
  </w:endnote>
  <w:endnote w:type="continuationSeparator" w:id="0">
    <w:p w:rsidR="00544092" w:rsidRPr="0000007A" w:rsidRDefault="00544092"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F70E93" w:rsidRPr="00F70E93">
      <w:rPr>
        <w:sz w:val="16"/>
      </w:rPr>
      <w:t xml:space="preserve">Version: </w:t>
    </w:r>
    <w:r w:rsidR="00475848">
      <w:rPr>
        <w:sz w:val="16"/>
      </w:rPr>
      <w:t>3</w:t>
    </w:r>
    <w:r w:rsidR="00F70E93" w:rsidRPr="00F70E93">
      <w:rPr>
        <w:sz w:val="16"/>
      </w:rPr>
      <w:t xml:space="preserve"> (0</w:t>
    </w:r>
    <w:r w:rsidR="00475848">
      <w:rPr>
        <w:sz w:val="16"/>
      </w:rPr>
      <w:t>7</w:t>
    </w:r>
    <w:r w:rsidR="00F70E93" w:rsidRPr="00F70E93">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544092" w:rsidRPr="0000007A" w:rsidRDefault="00544092" w:rsidP="0099583E">
      <w:r>
        <w:separator/>
      </w:r>
    </w:p>
  </w:footnote>
  <w:footnote w:type="continuationSeparator" w:id="0">
    <w:p w:rsidR="00544092" w:rsidRPr="0000007A" w:rsidRDefault="00544092"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475848">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1815948234">
    <w:abstractNumId w:val="4"/>
  </w:num>
  <w:num w:numId="2" w16cid:durableId="1360741323">
    <w:abstractNumId w:val="8"/>
  </w:num>
  <w:num w:numId="3" w16cid:durableId="615134694">
    <w:abstractNumId w:val="7"/>
  </w:num>
  <w:num w:numId="4" w16cid:durableId="1695422251">
    <w:abstractNumId w:val="9"/>
  </w:num>
  <w:num w:numId="5" w16cid:durableId="1960381702">
    <w:abstractNumId w:val="6"/>
  </w:num>
  <w:num w:numId="6" w16cid:durableId="697512760">
    <w:abstractNumId w:val="0"/>
  </w:num>
  <w:num w:numId="7" w16cid:durableId="612370100">
    <w:abstractNumId w:val="3"/>
  </w:num>
  <w:num w:numId="8" w16cid:durableId="1434279736">
    <w:abstractNumId w:val="11"/>
  </w:num>
  <w:num w:numId="9" w16cid:durableId="1927304692">
    <w:abstractNumId w:val="10"/>
  </w:num>
  <w:num w:numId="10" w16cid:durableId="556471977">
    <w:abstractNumId w:val="2"/>
  </w:num>
  <w:num w:numId="11" w16cid:durableId="1723211208">
    <w:abstractNumId w:val="1"/>
  </w:num>
  <w:num w:numId="12" w16cid:durableId="15735373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00007A"/>
    <w:rsid w:val="0000007A"/>
    <w:rsid w:val="00006187"/>
    <w:rsid w:val="00010403"/>
    <w:rsid w:val="00012C8B"/>
    <w:rsid w:val="00021981"/>
    <w:rsid w:val="000234E1"/>
    <w:rsid w:val="0002598E"/>
    <w:rsid w:val="0003077C"/>
    <w:rsid w:val="00037D52"/>
    <w:rsid w:val="000450FC"/>
    <w:rsid w:val="00056CB0"/>
    <w:rsid w:val="000577C2"/>
    <w:rsid w:val="0006257C"/>
    <w:rsid w:val="00084D7C"/>
    <w:rsid w:val="00091112"/>
    <w:rsid w:val="000936AC"/>
    <w:rsid w:val="00095A59"/>
    <w:rsid w:val="000A2134"/>
    <w:rsid w:val="000A5E99"/>
    <w:rsid w:val="000A6F41"/>
    <w:rsid w:val="000B4EE5"/>
    <w:rsid w:val="000B74A1"/>
    <w:rsid w:val="000B757E"/>
    <w:rsid w:val="000C0837"/>
    <w:rsid w:val="000C3B7E"/>
    <w:rsid w:val="000D3AFB"/>
    <w:rsid w:val="00100577"/>
    <w:rsid w:val="00101322"/>
    <w:rsid w:val="00136984"/>
    <w:rsid w:val="00144521"/>
    <w:rsid w:val="00150304"/>
    <w:rsid w:val="0015296D"/>
    <w:rsid w:val="00156ABA"/>
    <w:rsid w:val="0016329D"/>
    <w:rsid w:val="00163622"/>
    <w:rsid w:val="001645A2"/>
    <w:rsid w:val="00164F4E"/>
    <w:rsid w:val="00165685"/>
    <w:rsid w:val="0017480A"/>
    <w:rsid w:val="001766DF"/>
    <w:rsid w:val="00184644"/>
    <w:rsid w:val="0018753A"/>
    <w:rsid w:val="0019527A"/>
    <w:rsid w:val="00197E68"/>
    <w:rsid w:val="001A1605"/>
    <w:rsid w:val="001B0C63"/>
    <w:rsid w:val="001D3A1D"/>
    <w:rsid w:val="001E4B3D"/>
    <w:rsid w:val="001F24FF"/>
    <w:rsid w:val="001F2913"/>
    <w:rsid w:val="001F707F"/>
    <w:rsid w:val="00200E87"/>
    <w:rsid w:val="002011F3"/>
    <w:rsid w:val="00201B85"/>
    <w:rsid w:val="00202E80"/>
    <w:rsid w:val="002105F7"/>
    <w:rsid w:val="00220111"/>
    <w:rsid w:val="0022369C"/>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6935"/>
    <w:rsid w:val="00312559"/>
    <w:rsid w:val="003204B8"/>
    <w:rsid w:val="00334243"/>
    <w:rsid w:val="00334259"/>
    <w:rsid w:val="0033692F"/>
    <w:rsid w:val="00337102"/>
    <w:rsid w:val="00346223"/>
    <w:rsid w:val="003912F9"/>
    <w:rsid w:val="003918A5"/>
    <w:rsid w:val="003A04E7"/>
    <w:rsid w:val="003A4991"/>
    <w:rsid w:val="003A6E1A"/>
    <w:rsid w:val="003B2172"/>
    <w:rsid w:val="003E746A"/>
    <w:rsid w:val="0042465A"/>
    <w:rsid w:val="004356CC"/>
    <w:rsid w:val="00435B36"/>
    <w:rsid w:val="00442B24"/>
    <w:rsid w:val="0044444D"/>
    <w:rsid w:val="0044519B"/>
    <w:rsid w:val="00445B35"/>
    <w:rsid w:val="00446659"/>
    <w:rsid w:val="00457AB1"/>
    <w:rsid w:val="00457BC0"/>
    <w:rsid w:val="00462996"/>
    <w:rsid w:val="004674B4"/>
    <w:rsid w:val="00475848"/>
    <w:rsid w:val="004B4CAD"/>
    <w:rsid w:val="004B4FDC"/>
    <w:rsid w:val="004C3DF1"/>
    <w:rsid w:val="004D2E36"/>
    <w:rsid w:val="00503AB6"/>
    <w:rsid w:val="005047C5"/>
    <w:rsid w:val="00510920"/>
    <w:rsid w:val="00513FD3"/>
    <w:rsid w:val="00521812"/>
    <w:rsid w:val="00523D2C"/>
    <w:rsid w:val="00531C82"/>
    <w:rsid w:val="005326CC"/>
    <w:rsid w:val="005339A8"/>
    <w:rsid w:val="00533FC1"/>
    <w:rsid w:val="00544092"/>
    <w:rsid w:val="0054564B"/>
    <w:rsid w:val="00545A13"/>
    <w:rsid w:val="00546343"/>
    <w:rsid w:val="00557CD3"/>
    <w:rsid w:val="00560D3C"/>
    <w:rsid w:val="00567DE0"/>
    <w:rsid w:val="005735A5"/>
    <w:rsid w:val="00585B21"/>
    <w:rsid w:val="005A5BE0"/>
    <w:rsid w:val="005B12E0"/>
    <w:rsid w:val="005C25A0"/>
    <w:rsid w:val="005D230D"/>
    <w:rsid w:val="00602F7D"/>
    <w:rsid w:val="00605952"/>
    <w:rsid w:val="00613253"/>
    <w:rsid w:val="00620677"/>
    <w:rsid w:val="00624032"/>
    <w:rsid w:val="00645A56"/>
    <w:rsid w:val="006532DF"/>
    <w:rsid w:val="0065579D"/>
    <w:rsid w:val="00663792"/>
    <w:rsid w:val="0067046C"/>
    <w:rsid w:val="00676845"/>
    <w:rsid w:val="00680547"/>
    <w:rsid w:val="0068446F"/>
    <w:rsid w:val="006900BA"/>
    <w:rsid w:val="0069428E"/>
    <w:rsid w:val="00696CAD"/>
    <w:rsid w:val="006A12B1"/>
    <w:rsid w:val="006A5E0B"/>
    <w:rsid w:val="006C3797"/>
    <w:rsid w:val="006E7D6E"/>
    <w:rsid w:val="006F0283"/>
    <w:rsid w:val="006F6C74"/>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C5067"/>
    <w:rsid w:val="007D0246"/>
    <w:rsid w:val="007D64C2"/>
    <w:rsid w:val="007D7C5B"/>
    <w:rsid w:val="007F5873"/>
    <w:rsid w:val="00806382"/>
    <w:rsid w:val="00815F94"/>
    <w:rsid w:val="0082130C"/>
    <w:rsid w:val="008224E2"/>
    <w:rsid w:val="00825DC9"/>
    <w:rsid w:val="0082676D"/>
    <w:rsid w:val="00831055"/>
    <w:rsid w:val="008423BB"/>
    <w:rsid w:val="00846F1F"/>
    <w:rsid w:val="00853D3D"/>
    <w:rsid w:val="008568F0"/>
    <w:rsid w:val="0087201B"/>
    <w:rsid w:val="00873F0F"/>
    <w:rsid w:val="008768CB"/>
    <w:rsid w:val="00877F10"/>
    <w:rsid w:val="00882091"/>
    <w:rsid w:val="008913D5"/>
    <w:rsid w:val="00893E75"/>
    <w:rsid w:val="008C2778"/>
    <w:rsid w:val="008C2F62"/>
    <w:rsid w:val="008D020E"/>
    <w:rsid w:val="008D1117"/>
    <w:rsid w:val="008D15A4"/>
    <w:rsid w:val="008F36E4"/>
    <w:rsid w:val="00933C8B"/>
    <w:rsid w:val="00944464"/>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6A30"/>
    <w:rsid w:val="009E79E5"/>
    <w:rsid w:val="009F07D4"/>
    <w:rsid w:val="009F29EB"/>
    <w:rsid w:val="00A001A0"/>
    <w:rsid w:val="00A11AFE"/>
    <w:rsid w:val="00A12C83"/>
    <w:rsid w:val="00A31AAC"/>
    <w:rsid w:val="00A32905"/>
    <w:rsid w:val="00A36C95"/>
    <w:rsid w:val="00A37DE3"/>
    <w:rsid w:val="00A519D1"/>
    <w:rsid w:val="00A5426E"/>
    <w:rsid w:val="00A6343B"/>
    <w:rsid w:val="00A65C50"/>
    <w:rsid w:val="00A66DD2"/>
    <w:rsid w:val="00AA41B3"/>
    <w:rsid w:val="00AA6670"/>
    <w:rsid w:val="00AB1ED6"/>
    <w:rsid w:val="00AB397D"/>
    <w:rsid w:val="00AB4237"/>
    <w:rsid w:val="00AB638A"/>
    <w:rsid w:val="00AB6E43"/>
    <w:rsid w:val="00AC1349"/>
    <w:rsid w:val="00AC4936"/>
    <w:rsid w:val="00AD4338"/>
    <w:rsid w:val="00AD6C51"/>
    <w:rsid w:val="00AF3016"/>
    <w:rsid w:val="00B03A45"/>
    <w:rsid w:val="00B2236C"/>
    <w:rsid w:val="00B22FE6"/>
    <w:rsid w:val="00B3033D"/>
    <w:rsid w:val="00B356AF"/>
    <w:rsid w:val="00B62087"/>
    <w:rsid w:val="00B62F41"/>
    <w:rsid w:val="00B71AAB"/>
    <w:rsid w:val="00B73785"/>
    <w:rsid w:val="00B760E1"/>
    <w:rsid w:val="00B807F8"/>
    <w:rsid w:val="00B858FF"/>
    <w:rsid w:val="00BA1AB3"/>
    <w:rsid w:val="00BA6421"/>
    <w:rsid w:val="00BB34E6"/>
    <w:rsid w:val="00BB4FEC"/>
    <w:rsid w:val="00BC402F"/>
    <w:rsid w:val="00BD27BA"/>
    <w:rsid w:val="00BE13EF"/>
    <w:rsid w:val="00BE40A5"/>
    <w:rsid w:val="00BE6454"/>
    <w:rsid w:val="00BF39A4"/>
    <w:rsid w:val="00C02797"/>
    <w:rsid w:val="00C10283"/>
    <w:rsid w:val="00C110CC"/>
    <w:rsid w:val="00C17AFC"/>
    <w:rsid w:val="00C22886"/>
    <w:rsid w:val="00C25C8F"/>
    <w:rsid w:val="00C263C6"/>
    <w:rsid w:val="00C5477F"/>
    <w:rsid w:val="00C635B6"/>
    <w:rsid w:val="00C70DFC"/>
    <w:rsid w:val="00C7504A"/>
    <w:rsid w:val="00C82466"/>
    <w:rsid w:val="00C84097"/>
    <w:rsid w:val="00CB429B"/>
    <w:rsid w:val="00CC2753"/>
    <w:rsid w:val="00CD093E"/>
    <w:rsid w:val="00CD1556"/>
    <w:rsid w:val="00CD1FD7"/>
    <w:rsid w:val="00CE199A"/>
    <w:rsid w:val="00CE5AC7"/>
    <w:rsid w:val="00CF0BBB"/>
    <w:rsid w:val="00D1283A"/>
    <w:rsid w:val="00D1361E"/>
    <w:rsid w:val="00D17979"/>
    <w:rsid w:val="00D2075F"/>
    <w:rsid w:val="00D21744"/>
    <w:rsid w:val="00D3257B"/>
    <w:rsid w:val="00D40416"/>
    <w:rsid w:val="00D458A1"/>
    <w:rsid w:val="00D45CF7"/>
    <w:rsid w:val="00D4782A"/>
    <w:rsid w:val="00D7603E"/>
    <w:rsid w:val="00D8579C"/>
    <w:rsid w:val="00D90124"/>
    <w:rsid w:val="00D9392F"/>
    <w:rsid w:val="00DA41F5"/>
    <w:rsid w:val="00DB5B54"/>
    <w:rsid w:val="00DB7E1B"/>
    <w:rsid w:val="00DC1D81"/>
    <w:rsid w:val="00E451EA"/>
    <w:rsid w:val="00E53E52"/>
    <w:rsid w:val="00E57F4B"/>
    <w:rsid w:val="00E63889"/>
    <w:rsid w:val="00E65EB7"/>
    <w:rsid w:val="00E71C8D"/>
    <w:rsid w:val="00E72360"/>
    <w:rsid w:val="00E870B4"/>
    <w:rsid w:val="00E972A7"/>
    <w:rsid w:val="00EA2839"/>
    <w:rsid w:val="00EB3E91"/>
    <w:rsid w:val="00EC6894"/>
    <w:rsid w:val="00ED6B12"/>
    <w:rsid w:val="00EE0D3E"/>
    <w:rsid w:val="00EE1916"/>
    <w:rsid w:val="00EE4DED"/>
    <w:rsid w:val="00EF326D"/>
    <w:rsid w:val="00EF53FE"/>
    <w:rsid w:val="00F245A7"/>
    <w:rsid w:val="00F2643C"/>
    <w:rsid w:val="00F3295A"/>
    <w:rsid w:val="00F33953"/>
    <w:rsid w:val="00F34D8E"/>
    <w:rsid w:val="00F3669D"/>
    <w:rsid w:val="00F405F8"/>
    <w:rsid w:val="00F41154"/>
    <w:rsid w:val="00F4700F"/>
    <w:rsid w:val="00F51F7F"/>
    <w:rsid w:val="00F573EA"/>
    <w:rsid w:val="00F57E9D"/>
    <w:rsid w:val="00F70E93"/>
    <w:rsid w:val="00F94972"/>
    <w:rsid w:val="00FA6528"/>
    <w:rsid w:val="00FC2E17"/>
    <w:rsid w:val="00FC6387"/>
    <w:rsid w:val="00FC6802"/>
    <w:rsid w:val="00FD4F2A"/>
    <w:rsid w:val="00FD70A7"/>
    <w:rsid w:val="00FF09A0"/>
    <w:rsid w:val="00FF66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2262157"/>
  <w15:docId w15:val="{5EAB5019-F740-4B58-94B6-72DA9E85F55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0007A"/>
    <w:rPr>
      <w:rFonts w:ascii="Times New Roman" w:eastAsia="Times New Roman" w:hAnsi="Times New Roman"/>
      <w:sz w:val="24"/>
      <w:szCs w:val="24"/>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UnresolvedMention1">
    <w:name w:val="Unresolved Mention1"/>
    <w:uiPriority w:val="99"/>
    <w:semiHidden/>
    <w:unhideWhenUsed/>
    <w:rsid w:val="00D1361E"/>
    <w:rPr>
      <w:color w:val="605E5C"/>
      <w:shd w:val="clear" w:color="auto" w:fill="E1DFDD"/>
    </w:rPr>
  </w:style>
  <w:style w:type="character" w:styleId="UnresolvedMention">
    <w:name w:val="Unresolved Mention"/>
    <w:basedOn w:val="DefaultParagraphFont"/>
    <w:uiPriority w:val="99"/>
    <w:semiHidden/>
    <w:unhideWhenUsed/>
    <w:rsid w:val="00AC4936"/>
    <w:rPr>
      <w:color w:val="605E5C"/>
      <w:shd w:val="clear" w:color="auto" w:fill="E1DFDD"/>
    </w:rPr>
  </w:style>
  <w:style w:type="paragraph" w:customStyle="1" w:styleId="Affiliation">
    <w:name w:val="Affiliation"/>
    <w:basedOn w:val="Normal"/>
    <w:rsid w:val="00F94972"/>
    <w:pPr>
      <w:spacing w:after="240" w:line="240" w:lineRule="exact"/>
      <w:jc w:val="right"/>
    </w:pPr>
    <w:rPr>
      <w:rFonts w:ascii="Helvetica" w:hAnsi="Helvetica"/>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8112887">
      <w:bodyDiv w:val="1"/>
      <w:marLeft w:val="0"/>
      <w:marRight w:val="0"/>
      <w:marTop w:val="0"/>
      <w:marBottom w:val="0"/>
      <w:divBdr>
        <w:top w:val="none" w:sz="0" w:space="0" w:color="auto"/>
        <w:left w:val="none" w:sz="0" w:space="0" w:color="auto"/>
        <w:bottom w:val="none" w:sz="0" w:space="0" w:color="auto"/>
        <w:right w:val="none" w:sz="0" w:space="0" w:color="auto"/>
      </w:divBdr>
    </w:div>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79936435">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8374537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jenrr.com/index.php/JENR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C6011AB-28F1-4768-B23D-35E2E464A2B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2</Pages>
  <Words>500</Words>
  <Characters>2850</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3344</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https://journaljenrr.com/index.php/JENRR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Editor-11</cp:lastModifiedBy>
  <cp:revision>7</cp:revision>
  <dcterms:created xsi:type="dcterms:W3CDTF">2025-04-01T03:34:00Z</dcterms:created>
  <dcterms:modified xsi:type="dcterms:W3CDTF">2025-04-07T09:43:00Z</dcterms:modified>
</cp:coreProperties>
</file>