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46788" w14:textId="77777777" w:rsidR="00AA0E01" w:rsidRPr="00755D8D" w:rsidRDefault="00AA0E01" w:rsidP="00AA0E01">
      <w:pPr>
        <w:jc w:val="center"/>
        <w:rPr>
          <w:rFonts w:ascii="Arial" w:eastAsia="Times New Roman" w:hAnsi="Arial" w:cs="Arial"/>
          <w:b/>
          <w:bCs/>
          <w:sz w:val="26"/>
          <w:szCs w:val="26"/>
        </w:rPr>
      </w:pPr>
      <w:r w:rsidRPr="00755D8D">
        <w:rPr>
          <w:rFonts w:ascii="Arial" w:hAnsi="Arial" w:cs="Arial"/>
          <w:b/>
          <w:bCs/>
          <w:sz w:val="26"/>
          <w:szCs w:val="26"/>
        </w:rPr>
        <w:t xml:space="preserve">Influence of nitrogen and sulphur on </w:t>
      </w:r>
      <w:r w:rsidR="00584096">
        <w:rPr>
          <w:rFonts w:ascii="Arial" w:hAnsi="Arial" w:cs="Arial"/>
          <w:b/>
          <w:bCs/>
          <w:sz w:val="26"/>
          <w:szCs w:val="26"/>
        </w:rPr>
        <w:t>y</w:t>
      </w:r>
      <w:r w:rsidR="00AC1177">
        <w:rPr>
          <w:rFonts w:ascii="Arial" w:hAnsi="Arial" w:cs="Arial"/>
          <w:b/>
          <w:bCs/>
          <w:sz w:val="26"/>
          <w:szCs w:val="26"/>
        </w:rPr>
        <w:t>ield, quality and nutrients content and uptake o</w:t>
      </w:r>
      <w:r w:rsidRPr="00755D8D">
        <w:rPr>
          <w:rFonts w:ascii="Arial" w:hAnsi="Arial" w:cs="Arial"/>
          <w:b/>
          <w:bCs/>
          <w:sz w:val="26"/>
          <w:szCs w:val="26"/>
        </w:rPr>
        <w:t xml:space="preserve">f </w:t>
      </w:r>
      <w:r w:rsidR="00AC1177" w:rsidRPr="00AC1177">
        <w:rPr>
          <w:rFonts w:ascii="Arial" w:hAnsi="Arial" w:cs="Arial"/>
          <w:b/>
          <w:bCs/>
          <w:i/>
          <w:iCs/>
          <w:sz w:val="26"/>
          <w:szCs w:val="26"/>
        </w:rPr>
        <w:t>k</w:t>
      </w:r>
      <w:r w:rsidRPr="00AC1177">
        <w:rPr>
          <w:rFonts w:ascii="Arial" w:hAnsi="Arial" w:cs="Arial"/>
          <w:b/>
          <w:bCs/>
          <w:i/>
          <w:iCs/>
          <w:sz w:val="26"/>
          <w:szCs w:val="26"/>
        </w:rPr>
        <w:t>harif</w:t>
      </w:r>
      <w:r w:rsidRPr="00755D8D">
        <w:rPr>
          <w:rFonts w:ascii="Arial" w:hAnsi="Arial" w:cs="Arial"/>
          <w:b/>
          <w:bCs/>
          <w:sz w:val="26"/>
          <w:szCs w:val="26"/>
        </w:rPr>
        <w:t xml:space="preserve"> cotton </w:t>
      </w:r>
      <w:r w:rsidRPr="00755D8D">
        <w:rPr>
          <w:rFonts w:ascii="Arial" w:eastAsia="Times New Roman" w:hAnsi="Arial" w:cs="Arial"/>
          <w:b/>
          <w:bCs/>
          <w:sz w:val="26"/>
          <w:szCs w:val="26"/>
        </w:rPr>
        <w:t>under middle Gujarat conditions</w:t>
      </w:r>
    </w:p>
    <w:p w14:paraId="11BF8296" w14:textId="77777777" w:rsidR="0017311F" w:rsidRDefault="0017311F" w:rsidP="00A17E2E">
      <w:pPr>
        <w:tabs>
          <w:tab w:val="left" w:pos="851"/>
        </w:tabs>
        <w:spacing w:after="0"/>
        <w:ind w:right="-58"/>
        <w:rPr>
          <w:rFonts w:ascii="Times New Roman" w:eastAsia="Times New Roman" w:hAnsi="Times New Roman" w:cs="Times New Roman"/>
          <w:b/>
          <w:sz w:val="26"/>
          <w:szCs w:val="26"/>
        </w:rPr>
      </w:pPr>
    </w:p>
    <w:p w14:paraId="412CB007" w14:textId="77777777" w:rsidR="00D854B4" w:rsidRDefault="00D854B4" w:rsidP="00A17E2E">
      <w:pPr>
        <w:tabs>
          <w:tab w:val="left" w:pos="851"/>
        </w:tabs>
        <w:spacing w:after="0"/>
        <w:ind w:right="-58"/>
        <w:rPr>
          <w:rFonts w:ascii="Times New Roman" w:eastAsia="Times New Roman" w:hAnsi="Times New Roman" w:cs="Times New Roman"/>
          <w:b/>
          <w:sz w:val="26"/>
          <w:szCs w:val="26"/>
        </w:rPr>
      </w:pPr>
    </w:p>
    <w:p w14:paraId="76EB1AF2" w14:textId="77777777" w:rsidR="00D854B4" w:rsidRDefault="00D854B4" w:rsidP="00A17E2E">
      <w:pPr>
        <w:tabs>
          <w:tab w:val="left" w:pos="851"/>
        </w:tabs>
        <w:spacing w:after="0"/>
        <w:ind w:right="-58"/>
        <w:rPr>
          <w:rFonts w:ascii="Times New Roman" w:eastAsia="Times New Roman" w:hAnsi="Times New Roman" w:cs="Times New Roman"/>
          <w:b/>
          <w:sz w:val="26"/>
          <w:szCs w:val="26"/>
        </w:rPr>
      </w:pPr>
    </w:p>
    <w:p w14:paraId="22B5F033" w14:textId="77777777" w:rsidR="00D854B4" w:rsidRDefault="00D854B4" w:rsidP="00A17E2E">
      <w:pPr>
        <w:tabs>
          <w:tab w:val="left" w:pos="851"/>
        </w:tabs>
        <w:spacing w:after="0"/>
        <w:ind w:right="-58"/>
        <w:rPr>
          <w:rFonts w:ascii="Times New Roman" w:eastAsia="Times New Roman" w:hAnsi="Times New Roman" w:cs="Times New Roman"/>
          <w:b/>
          <w:sz w:val="26"/>
          <w:szCs w:val="26"/>
        </w:rPr>
      </w:pPr>
    </w:p>
    <w:p w14:paraId="1C2DE1A5" w14:textId="77777777" w:rsidR="00D854B4" w:rsidRDefault="00D854B4" w:rsidP="00A17E2E">
      <w:pPr>
        <w:tabs>
          <w:tab w:val="left" w:pos="851"/>
        </w:tabs>
        <w:spacing w:after="0"/>
        <w:ind w:right="-58"/>
        <w:rPr>
          <w:rFonts w:ascii="Times New Roman" w:eastAsia="Times New Roman" w:hAnsi="Times New Roman" w:cs="Times New Roman"/>
          <w:b/>
          <w:sz w:val="26"/>
          <w:szCs w:val="26"/>
        </w:rPr>
      </w:pPr>
    </w:p>
    <w:p w14:paraId="684D4B45" w14:textId="77777777" w:rsidR="00D854B4" w:rsidRDefault="00D854B4" w:rsidP="00A17E2E">
      <w:pPr>
        <w:tabs>
          <w:tab w:val="left" w:pos="851"/>
        </w:tabs>
        <w:spacing w:after="0"/>
        <w:ind w:right="-58"/>
        <w:rPr>
          <w:rFonts w:ascii="Times New Roman" w:eastAsia="Times New Roman" w:hAnsi="Times New Roman" w:cs="Times New Roman"/>
          <w:b/>
          <w:sz w:val="26"/>
          <w:szCs w:val="26"/>
        </w:rPr>
      </w:pPr>
    </w:p>
    <w:p w14:paraId="4E2404F2" w14:textId="77777777" w:rsidR="00D854B4" w:rsidRDefault="00D854B4" w:rsidP="00A17E2E">
      <w:pPr>
        <w:tabs>
          <w:tab w:val="left" w:pos="851"/>
        </w:tabs>
        <w:spacing w:after="0"/>
        <w:ind w:right="-58"/>
        <w:rPr>
          <w:rFonts w:ascii="Times New Roman" w:eastAsia="Times New Roman" w:hAnsi="Times New Roman" w:cs="Times New Roman"/>
          <w:b/>
          <w:sz w:val="26"/>
          <w:szCs w:val="26"/>
        </w:rPr>
      </w:pPr>
    </w:p>
    <w:p w14:paraId="10FB4440" w14:textId="5F9CB76C" w:rsidR="0017311F" w:rsidRDefault="0017311F" w:rsidP="00A17E2E">
      <w:pPr>
        <w:tabs>
          <w:tab w:val="left" w:pos="851"/>
        </w:tabs>
        <w:spacing w:after="0"/>
        <w:ind w:right="-58"/>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Abstract : </w:t>
      </w:r>
    </w:p>
    <w:p w14:paraId="6707CC00" w14:textId="1934359E" w:rsidR="009226A5" w:rsidRPr="004144E1" w:rsidRDefault="001014ED" w:rsidP="004144E1">
      <w:pPr>
        <w:pStyle w:val="NormalWeb"/>
        <w:spacing w:line="360" w:lineRule="auto"/>
        <w:jc w:val="both"/>
        <w:rPr>
          <w:sz w:val="26"/>
          <w:szCs w:val="26"/>
        </w:rPr>
      </w:pPr>
      <w:r>
        <w:tab/>
      </w:r>
      <w:commentRangeStart w:id="0"/>
      <w:r w:rsidR="009226A5" w:rsidRPr="004144E1">
        <w:rPr>
          <w:sz w:val="26"/>
          <w:szCs w:val="26"/>
        </w:rPr>
        <w:t xml:space="preserve">Seed cotton yield, as well as nitrogen and sulfur uptake by seed and </w:t>
      </w:r>
      <w:r w:rsidR="001E4E57">
        <w:rPr>
          <w:sz w:val="26"/>
          <w:szCs w:val="26"/>
        </w:rPr>
        <w:t>stalk</w:t>
      </w:r>
      <w:r w:rsidR="009226A5" w:rsidRPr="004144E1">
        <w:rPr>
          <w:sz w:val="26"/>
          <w:szCs w:val="26"/>
        </w:rPr>
        <w:t xml:space="preserve">, were higher under </w:t>
      </w:r>
      <w:r w:rsidR="001E4E57">
        <w:rPr>
          <w:sz w:val="26"/>
          <w:szCs w:val="26"/>
        </w:rPr>
        <w:t xml:space="preserve">due to application of </w:t>
      </w:r>
      <w:r w:rsidR="009226A5" w:rsidRPr="004144E1">
        <w:rPr>
          <w:sz w:val="26"/>
          <w:szCs w:val="26"/>
        </w:rPr>
        <w:t xml:space="preserve">75% RDN + 25% </w:t>
      </w:r>
      <w:r w:rsidRPr="004144E1">
        <w:rPr>
          <w:sz w:val="26"/>
          <w:szCs w:val="26"/>
        </w:rPr>
        <w:t xml:space="preserve">through </w:t>
      </w:r>
      <w:r w:rsidR="009226A5" w:rsidRPr="004144E1">
        <w:rPr>
          <w:sz w:val="26"/>
          <w:szCs w:val="26"/>
        </w:rPr>
        <w:t xml:space="preserve">FYM and were statistically on par with </w:t>
      </w:r>
      <w:r w:rsidR="001E4E57">
        <w:rPr>
          <w:sz w:val="26"/>
          <w:szCs w:val="26"/>
        </w:rPr>
        <w:t xml:space="preserve">application of </w:t>
      </w:r>
      <w:r w:rsidR="009226A5" w:rsidRPr="004144E1">
        <w:rPr>
          <w:sz w:val="26"/>
          <w:szCs w:val="26"/>
        </w:rPr>
        <w:t xml:space="preserve">75% RDN + 25% </w:t>
      </w:r>
      <w:r w:rsidRPr="004144E1">
        <w:rPr>
          <w:sz w:val="26"/>
          <w:szCs w:val="26"/>
        </w:rPr>
        <w:t xml:space="preserve">through </w:t>
      </w:r>
      <w:r w:rsidR="009226A5" w:rsidRPr="004144E1">
        <w:rPr>
          <w:sz w:val="26"/>
          <w:szCs w:val="26"/>
        </w:rPr>
        <w:t>neem cake across both years and in pooled data.</w:t>
      </w:r>
      <w:r w:rsidR="00F959E9">
        <w:rPr>
          <w:sz w:val="26"/>
          <w:szCs w:val="26"/>
        </w:rPr>
        <w:t xml:space="preserve"> </w:t>
      </w:r>
      <w:r w:rsidR="009226A5" w:rsidRPr="004144E1">
        <w:rPr>
          <w:sz w:val="26"/>
          <w:szCs w:val="26"/>
        </w:rPr>
        <w:t xml:space="preserve">The effect of sulfur on seed cotton yield, oil content, and N and S uptake by seed and </w:t>
      </w:r>
      <w:r w:rsidR="001E4E57">
        <w:rPr>
          <w:sz w:val="26"/>
          <w:szCs w:val="26"/>
        </w:rPr>
        <w:t>stalk</w:t>
      </w:r>
      <w:r w:rsidR="009226A5" w:rsidRPr="004144E1">
        <w:rPr>
          <w:sz w:val="26"/>
          <w:szCs w:val="26"/>
        </w:rPr>
        <w:t xml:space="preserve"> </w:t>
      </w:r>
      <w:r w:rsidR="001E4E57">
        <w:rPr>
          <w:sz w:val="26"/>
          <w:szCs w:val="26"/>
        </w:rPr>
        <w:t>was significant, h</w:t>
      </w:r>
      <w:r w:rsidRPr="004144E1">
        <w:rPr>
          <w:sz w:val="26"/>
          <w:szCs w:val="26"/>
        </w:rPr>
        <w:t>igher</w:t>
      </w:r>
      <w:r w:rsidR="009226A5" w:rsidRPr="004144E1">
        <w:rPr>
          <w:sz w:val="26"/>
          <w:szCs w:val="26"/>
        </w:rPr>
        <w:t xml:space="preserve"> values observed under </w:t>
      </w:r>
      <w:r w:rsidR="001E4E57">
        <w:rPr>
          <w:sz w:val="26"/>
          <w:szCs w:val="26"/>
        </w:rPr>
        <w:t xml:space="preserve">application of </w:t>
      </w:r>
      <w:r w:rsidR="009226A5" w:rsidRPr="004144E1">
        <w:rPr>
          <w:sz w:val="26"/>
          <w:szCs w:val="26"/>
        </w:rPr>
        <w:t xml:space="preserve">40 kg S/ha, which was statistically similar to </w:t>
      </w:r>
      <w:r w:rsidR="001E4E57">
        <w:rPr>
          <w:sz w:val="26"/>
          <w:szCs w:val="26"/>
        </w:rPr>
        <w:t xml:space="preserve">application of </w:t>
      </w:r>
      <w:r w:rsidR="009226A5" w:rsidRPr="004144E1">
        <w:rPr>
          <w:sz w:val="26"/>
          <w:szCs w:val="26"/>
        </w:rPr>
        <w:t>20 kg S/ha</w:t>
      </w:r>
      <w:r w:rsidR="001E4E57">
        <w:rPr>
          <w:sz w:val="26"/>
          <w:szCs w:val="26"/>
        </w:rPr>
        <w:t xml:space="preserve"> treatment</w:t>
      </w:r>
      <w:r w:rsidR="009226A5" w:rsidRPr="004144E1">
        <w:rPr>
          <w:sz w:val="26"/>
          <w:szCs w:val="26"/>
        </w:rPr>
        <w:t xml:space="preserve"> in both individual years and pooled analysis.A significant interaction effect of nitrogen and sulfur was observed on seed cotton yield in both years and pooled data, as well as on N and S uptake by seed </w:t>
      </w:r>
      <w:r w:rsidR="001E4E57">
        <w:rPr>
          <w:sz w:val="26"/>
          <w:szCs w:val="26"/>
        </w:rPr>
        <w:t>in pooled results. H</w:t>
      </w:r>
      <w:r w:rsidRPr="004144E1">
        <w:rPr>
          <w:sz w:val="26"/>
          <w:szCs w:val="26"/>
        </w:rPr>
        <w:t>igher</w:t>
      </w:r>
      <w:r w:rsidR="009226A5" w:rsidRPr="004144E1">
        <w:rPr>
          <w:sz w:val="26"/>
          <w:szCs w:val="26"/>
        </w:rPr>
        <w:t xml:space="preserve"> values</w:t>
      </w:r>
      <w:r w:rsidR="001E4E57">
        <w:rPr>
          <w:sz w:val="26"/>
          <w:szCs w:val="26"/>
        </w:rPr>
        <w:t xml:space="preserve"> of seed cotton yield </w:t>
      </w:r>
      <w:r w:rsidR="009226A5" w:rsidRPr="004144E1">
        <w:rPr>
          <w:sz w:val="26"/>
          <w:szCs w:val="26"/>
        </w:rPr>
        <w:t xml:space="preserve">were recorded under </w:t>
      </w:r>
      <w:r w:rsidR="001E4E57">
        <w:rPr>
          <w:sz w:val="26"/>
          <w:szCs w:val="26"/>
        </w:rPr>
        <w:t xml:space="preserve">application of treatment combination </w:t>
      </w:r>
      <w:r w:rsidR="009226A5" w:rsidRPr="004144E1">
        <w:rPr>
          <w:sz w:val="26"/>
          <w:szCs w:val="26"/>
        </w:rPr>
        <w:t xml:space="preserve">75% RDN + 25% </w:t>
      </w:r>
      <w:r w:rsidRPr="004144E1">
        <w:rPr>
          <w:sz w:val="26"/>
          <w:szCs w:val="26"/>
        </w:rPr>
        <w:t xml:space="preserve">through </w:t>
      </w:r>
      <w:r w:rsidR="009226A5" w:rsidRPr="004144E1">
        <w:rPr>
          <w:sz w:val="26"/>
          <w:szCs w:val="26"/>
        </w:rPr>
        <w:t xml:space="preserve">FYM + 40 kg S/ha, which was statistically at par with </w:t>
      </w:r>
      <w:r w:rsidR="001E4E57">
        <w:rPr>
          <w:sz w:val="26"/>
          <w:szCs w:val="26"/>
        </w:rPr>
        <w:t xml:space="preserve">application of treatment combination </w:t>
      </w:r>
      <w:r w:rsidR="009226A5" w:rsidRPr="004144E1">
        <w:rPr>
          <w:sz w:val="26"/>
          <w:szCs w:val="26"/>
        </w:rPr>
        <w:t>75% RDN + 25%</w:t>
      </w:r>
      <w:r w:rsidRPr="004144E1">
        <w:rPr>
          <w:sz w:val="26"/>
          <w:szCs w:val="26"/>
        </w:rPr>
        <w:t xml:space="preserve"> through </w:t>
      </w:r>
      <w:r w:rsidR="001E4E57">
        <w:rPr>
          <w:sz w:val="26"/>
          <w:szCs w:val="26"/>
        </w:rPr>
        <w:t>neem cake + 40 kg S/ha</w:t>
      </w:r>
      <w:r w:rsidR="009226A5" w:rsidRPr="004144E1">
        <w:rPr>
          <w:sz w:val="26"/>
          <w:szCs w:val="26"/>
        </w:rPr>
        <w:t xml:space="preserve"> and </w:t>
      </w:r>
      <w:r w:rsidR="001E4E57">
        <w:rPr>
          <w:sz w:val="26"/>
          <w:szCs w:val="26"/>
        </w:rPr>
        <w:t xml:space="preserve">treatment combination of </w:t>
      </w:r>
      <w:r w:rsidR="009226A5" w:rsidRPr="004144E1">
        <w:rPr>
          <w:sz w:val="26"/>
          <w:szCs w:val="26"/>
        </w:rPr>
        <w:t xml:space="preserve">75% RDN + 25% </w:t>
      </w:r>
      <w:r w:rsidRPr="004144E1">
        <w:rPr>
          <w:sz w:val="26"/>
          <w:szCs w:val="26"/>
        </w:rPr>
        <w:t xml:space="preserve">through </w:t>
      </w:r>
      <w:r w:rsidR="009226A5" w:rsidRPr="004144E1">
        <w:rPr>
          <w:sz w:val="26"/>
          <w:szCs w:val="26"/>
        </w:rPr>
        <w:t>FYM + 20 kg S/ha across all years and pooled results.</w:t>
      </w:r>
      <w:commentRangeEnd w:id="0"/>
      <w:r w:rsidR="00F959E9">
        <w:rPr>
          <w:rStyle w:val="CommentReference"/>
          <w:rFonts w:asciiTheme="minorHAnsi" w:eastAsiaTheme="minorEastAsia" w:hAnsiTheme="minorHAnsi" w:cstheme="minorBidi"/>
        </w:rPr>
        <w:commentReference w:id="0"/>
      </w:r>
    </w:p>
    <w:p w14:paraId="312A117D" w14:textId="77777777" w:rsidR="00AA0E01" w:rsidRPr="004144E1" w:rsidRDefault="00AA0E01" w:rsidP="004144E1">
      <w:pPr>
        <w:spacing w:after="0" w:line="360" w:lineRule="auto"/>
        <w:jc w:val="center"/>
        <w:rPr>
          <w:rFonts w:ascii="Times New Roman" w:eastAsia="Times New Roman" w:hAnsi="Times New Roman" w:cs="Times New Roman"/>
          <w:color w:val="000000"/>
          <w:sz w:val="26"/>
          <w:szCs w:val="26"/>
        </w:rPr>
      </w:pPr>
      <w:r w:rsidRPr="004144E1">
        <w:rPr>
          <w:rFonts w:ascii="Times New Roman" w:eastAsia="Times New Roman" w:hAnsi="Times New Roman" w:cs="Times New Roman"/>
          <w:b/>
          <w:bCs/>
          <w:color w:val="000000"/>
          <w:sz w:val="26"/>
          <w:szCs w:val="26"/>
        </w:rPr>
        <w:t>Key word</w:t>
      </w:r>
      <w:r w:rsidRPr="004144E1">
        <w:rPr>
          <w:rFonts w:ascii="Times New Roman" w:eastAsia="Times New Roman" w:hAnsi="Times New Roman" w:cs="Times New Roman"/>
          <w:color w:val="000000"/>
          <w:sz w:val="26"/>
          <w:szCs w:val="26"/>
        </w:rPr>
        <w:t xml:space="preserve">: Yield, </w:t>
      </w:r>
      <w:r w:rsidR="00FD3ADA" w:rsidRPr="004144E1">
        <w:rPr>
          <w:rFonts w:ascii="Times New Roman" w:eastAsia="Times New Roman" w:hAnsi="Times New Roman" w:cs="Times New Roman"/>
          <w:color w:val="000000"/>
          <w:sz w:val="26"/>
          <w:szCs w:val="26"/>
        </w:rPr>
        <w:t>Nitrogen</w:t>
      </w:r>
      <w:r w:rsidRPr="004144E1">
        <w:rPr>
          <w:rFonts w:ascii="Times New Roman" w:eastAsia="Times New Roman" w:hAnsi="Times New Roman" w:cs="Times New Roman"/>
          <w:color w:val="000000"/>
          <w:sz w:val="26"/>
          <w:szCs w:val="26"/>
        </w:rPr>
        <w:t xml:space="preserve">, Sulphur and </w:t>
      </w:r>
      <w:r w:rsidR="001E4E57">
        <w:rPr>
          <w:rFonts w:ascii="Times New Roman" w:eastAsia="Times New Roman" w:hAnsi="Times New Roman" w:cs="Times New Roman"/>
          <w:color w:val="000000"/>
          <w:sz w:val="26"/>
          <w:szCs w:val="26"/>
        </w:rPr>
        <w:t>C</w:t>
      </w:r>
      <w:r w:rsidR="00FD3ADA" w:rsidRPr="004144E1">
        <w:rPr>
          <w:rFonts w:ascii="Times New Roman" w:eastAsia="Times New Roman" w:hAnsi="Times New Roman" w:cs="Times New Roman"/>
          <w:color w:val="000000"/>
          <w:sz w:val="26"/>
          <w:szCs w:val="26"/>
        </w:rPr>
        <w:t>otton</w:t>
      </w:r>
      <w:r w:rsidR="001E4E57">
        <w:rPr>
          <w:rFonts w:ascii="Times New Roman" w:eastAsia="Times New Roman" w:hAnsi="Times New Roman" w:cs="Times New Roman"/>
          <w:color w:val="000000"/>
          <w:sz w:val="26"/>
          <w:szCs w:val="26"/>
        </w:rPr>
        <w:t>, Content, Uptake</w:t>
      </w:r>
    </w:p>
    <w:p w14:paraId="35EDBB0F" w14:textId="77777777" w:rsidR="00AA0E01" w:rsidRPr="004144E1" w:rsidRDefault="00AA0E01" w:rsidP="004144E1">
      <w:pPr>
        <w:tabs>
          <w:tab w:val="left" w:pos="1440"/>
        </w:tabs>
        <w:spacing w:after="0" w:line="360" w:lineRule="auto"/>
        <w:jc w:val="both"/>
        <w:rPr>
          <w:rFonts w:ascii="Times New Roman" w:eastAsia="Times New Roman" w:hAnsi="Times New Roman" w:cs="Times New Roman"/>
          <w:color w:val="000000"/>
          <w:sz w:val="26"/>
          <w:szCs w:val="26"/>
        </w:rPr>
      </w:pPr>
      <w:r w:rsidRPr="004144E1">
        <w:rPr>
          <w:rFonts w:ascii="Times New Roman" w:eastAsia="Times New Roman" w:hAnsi="Times New Roman" w:cs="Times New Roman"/>
          <w:color w:val="000000"/>
          <w:sz w:val="26"/>
          <w:szCs w:val="26"/>
        </w:rPr>
        <w:t>……………………………………………………………………………………….</w:t>
      </w:r>
    </w:p>
    <w:p w14:paraId="7C2DEF55" w14:textId="77777777" w:rsidR="00AA0E01" w:rsidRPr="004144E1" w:rsidRDefault="00AA0E01" w:rsidP="004144E1">
      <w:pPr>
        <w:spacing w:after="0" w:line="360" w:lineRule="auto"/>
        <w:rPr>
          <w:rFonts w:ascii="Times New Roman" w:eastAsia="Times New Roman" w:hAnsi="Times New Roman" w:cs="Times New Roman"/>
          <w:b/>
          <w:bCs/>
          <w:color w:val="000000"/>
          <w:sz w:val="26"/>
          <w:szCs w:val="26"/>
        </w:rPr>
      </w:pPr>
      <w:r w:rsidRPr="004144E1">
        <w:rPr>
          <w:rFonts w:ascii="Times New Roman" w:eastAsia="Times New Roman" w:hAnsi="Times New Roman" w:cs="Times New Roman"/>
          <w:b/>
          <w:bCs/>
          <w:color w:val="000000"/>
          <w:sz w:val="26"/>
          <w:szCs w:val="26"/>
        </w:rPr>
        <w:t>INTRODUCTION</w:t>
      </w:r>
    </w:p>
    <w:p w14:paraId="09439BA0" w14:textId="77777777" w:rsidR="00ED4DAA" w:rsidRPr="004144E1" w:rsidRDefault="00C2333B" w:rsidP="004144E1">
      <w:pPr>
        <w:pStyle w:val="NormalWeb"/>
        <w:spacing w:before="0" w:beforeAutospacing="0" w:after="0" w:afterAutospacing="0" w:line="360" w:lineRule="auto"/>
        <w:jc w:val="both"/>
        <w:rPr>
          <w:sz w:val="26"/>
          <w:szCs w:val="26"/>
        </w:rPr>
      </w:pPr>
      <w:r w:rsidRPr="004144E1">
        <w:rPr>
          <w:sz w:val="26"/>
          <w:szCs w:val="26"/>
        </w:rPr>
        <w:tab/>
      </w:r>
      <w:commentRangeStart w:id="1"/>
      <w:r w:rsidR="00ED4DAA" w:rsidRPr="004144E1">
        <w:rPr>
          <w:sz w:val="26"/>
          <w:szCs w:val="26"/>
        </w:rPr>
        <w:t>Cotton (</w:t>
      </w:r>
      <w:r w:rsidR="00ED4DAA" w:rsidRPr="004144E1">
        <w:rPr>
          <w:rStyle w:val="Emphasis"/>
          <w:sz w:val="26"/>
          <w:szCs w:val="26"/>
        </w:rPr>
        <w:t>Gossypium hirsutum</w:t>
      </w:r>
      <w:r w:rsidR="00ED4DAA" w:rsidRPr="004144E1">
        <w:rPr>
          <w:sz w:val="26"/>
          <w:szCs w:val="26"/>
        </w:rPr>
        <w:t xml:space="preserve"> L.) is a globally significant natural fiber crop, laying a crucial role in agriculture, industry, and economy, particularly in India </w:t>
      </w:r>
      <w:r w:rsidR="00ED4DAA" w:rsidRPr="004144E1">
        <w:rPr>
          <w:sz w:val="26"/>
          <w:szCs w:val="26"/>
        </w:rPr>
        <w:lastRenderedPageBreak/>
        <w:t xml:space="preserve">(Constable &amp; Bange, 2015).  India has been a leading producer of cotton and fine cotton fabrics for over 5,000 years, dating back to the Indus Valley Civilization. Until the late 18th century, India was the world's primary source of cotton (DCD, 2017). Cotton belongs to the Malvaceae family under the </w:t>
      </w:r>
      <w:r w:rsidR="00ED4DAA" w:rsidRPr="004144E1">
        <w:rPr>
          <w:rStyle w:val="Emphasis"/>
          <w:sz w:val="26"/>
          <w:szCs w:val="26"/>
        </w:rPr>
        <w:t>Gossypium</w:t>
      </w:r>
      <w:r w:rsidR="00ED4DAA" w:rsidRPr="004144E1">
        <w:rPr>
          <w:sz w:val="26"/>
          <w:szCs w:val="26"/>
        </w:rPr>
        <w:t xml:space="preserve"> genus, which consists of about 50 species found in tropical and subtropical arid to semi-arid regions (Wendel &amp;Cronn, 2003). Uniquely, India is only</w:t>
      </w:r>
      <w:r w:rsidR="001E4E57">
        <w:rPr>
          <w:sz w:val="26"/>
          <w:szCs w:val="26"/>
        </w:rPr>
        <w:t xml:space="preserve"> the</w:t>
      </w:r>
      <w:r w:rsidR="00ED4DAA" w:rsidRPr="004144E1">
        <w:rPr>
          <w:sz w:val="26"/>
          <w:szCs w:val="26"/>
        </w:rPr>
        <w:t xml:space="preserve"> country cultivating all four major cultivated </w:t>
      </w:r>
      <w:r w:rsidR="00ED4DAA" w:rsidRPr="004144E1">
        <w:rPr>
          <w:rStyle w:val="Emphasis"/>
          <w:sz w:val="26"/>
          <w:szCs w:val="26"/>
        </w:rPr>
        <w:t>Gossypium</w:t>
      </w:r>
      <w:r w:rsidR="00ED4DAA" w:rsidRPr="004144E1">
        <w:rPr>
          <w:sz w:val="26"/>
          <w:szCs w:val="26"/>
        </w:rPr>
        <w:t xml:space="preserve"> species: </w:t>
      </w:r>
      <w:r w:rsidR="00ED4DAA" w:rsidRPr="004144E1">
        <w:rPr>
          <w:rStyle w:val="Emphasis"/>
          <w:sz w:val="26"/>
          <w:szCs w:val="26"/>
        </w:rPr>
        <w:t>G. arboreum</w:t>
      </w:r>
      <w:r w:rsidR="00ED4DAA" w:rsidRPr="004144E1">
        <w:rPr>
          <w:sz w:val="26"/>
          <w:szCs w:val="26"/>
        </w:rPr>
        <w:t xml:space="preserve">, </w:t>
      </w:r>
      <w:r w:rsidR="00ED4DAA" w:rsidRPr="004144E1">
        <w:rPr>
          <w:rStyle w:val="Emphasis"/>
          <w:sz w:val="26"/>
          <w:szCs w:val="26"/>
        </w:rPr>
        <w:t>G. herbaceum</w:t>
      </w:r>
      <w:r w:rsidR="00ED4DAA" w:rsidRPr="004144E1">
        <w:rPr>
          <w:sz w:val="26"/>
          <w:szCs w:val="26"/>
        </w:rPr>
        <w:t xml:space="preserve"> (Asian cotton), </w:t>
      </w:r>
      <w:r w:rsidR="00ED4DAA" w:rsidRPr="004144E1">
        <w:rPr>
          <w:rStyle w:val="Emphasis"/>
          <w:sz w:val="26"/>
          <w:szCs w:val="26"/>
        </w:rPr>
        <w:t>G. barbadense</w:t>
      </w:r>
      <w:r w:rsidR="00ED4DAA" w:rsidRPr="004144E1">
        <w:rPr>
          <w:sz w:val="26"/>
          <w:szCs w:val="26"/>
        </w:rPr>
        <w:t xml:space="preserve"> (Egyptian cotton), and </w:t>
      </w:r>
      <w:r w:rsidR="00ED4DAA" w:rsidRPr="004144E1">
        <w:rPr>
          <w:rStyle w:val="Emphasis"/>
          <w:sz w:val="26"/>
          <w:szCs w:val="26"/>
        </w:rPr>
        <w:t>G. hirsutum</w:t>
      </w:r>
      <w:r w:rsidR="00ED4DAA" w:rsidRPr="004144E1">
        <w:rPr>
          <w:sz w:val="26"/>
          <w:szCs w:val="26"/>
        </w:rPr>
        <w:t xml:space="preserve"> (American upland cotton), along with hybrid varieties. Among these, tetraploid species </w:t>
      </w:r>
      <w:r w:rsidR="00ED4DAA" w:rsidRPr="004144E1">
        <w:rPr>
          <w:rStyle w:val="Emphasis"/>
          <w:sz w:val="26"/>
          <w:szCs w:val="26"/>
        </w:rPr>
        <w:t>G. hirsutum</w:t>
      </w:r>
      <w:r w:rsidR="00ED4DAA" w:rsidRPr="004144E1">
        <w:rPr>
          <w:sz w:val="26"/>
          <w:szCs w:val="26"/>
        </w:rPr>
        <w:t xml:space="preserve"> and </w:t>
      </w:r>
      <w:r w:rsidR="00ED4DAA" w:rsidRPr="004144E1">
        <w:rPr>
          <w:rStyle w:val="Emphasis"/>
          <w:sz w:val="26"/>
          <w:szCs w:val="26"/>
        </w:rPr>
        <w:t>G. barbadense</w:t>
      </w:r>
      <w:r w:rsidR="00ED4DAA" w:rsidRPr="004144E1">
        <w:rPr>
          <w:sz w:val="26"/>
          <w:szCs w:val="26"/>
        </w:rPr>
        <w:t xml:space="preserve"> are widely cultivated, with </w:t>
      </w:r>
      <w:r w:rsidR="00ED4DAA" w:rsidRPr="004144E1">
        <w:rPr>
          <w:rStyle w:val="Emphasis"/>
          <w:sz w:val="26"/>
          <w:szCs w:val="26"/>
        </w:rPr>
        <w:t>G. hirsutum</w:t>
      </w:r>
      <w:r w:rsidR="00ED4DAA" w:rsidRPr="004144E1">
        <w:rPr>
          <w:sz w:val="26"/>
          <w:szCs w:val="26"/>
        </w:rPr>
        <w:t xml:space="preserve"> accounting for nearly 95% of the world's total cotton production, which stands at 118 million bales (Lee &amp; Fang, 2015).</w:t>
      </w:r>
    </w:p>
    <w:p w14:paraId="01B5F377" w14:textId="77777777" w:rsidR="00917DBB" w:rsidRPr="004144E1" w:rsidRDefault="00ED4DAA" w:rsidP="004144E1">
      <w:pPr>
        <w:pStyle w:val="NormalWeb"/>
        <w:spacing w:before="0" w:beforeAutospacing="0" w:after="0" w:afterAutospacing="0" w:line="360" w:lineRule="auto"/>
        <w:jc w:val="both"/>
        <w:rPr>
          <w:color w:val="1D1B11"/>
          <w:sz w:val="26"/>
          <w:szCs w:val="26"/>
        </w:rPr>
      </w:pPr>
      <w:r w:rsidRPr="004144E1">
        <w:rPr>
          <w:sz w:val="26"/>
          <w:szCs w:val="26"/>
        </w:rPr>
        <w:tab/>
      </w:r>
      <w:r w:rsidR="00917DBB" w:rsidRPr="004144E1">
        <w:rPr>
          <w:sz w:val="26"/>
          <w:szCs w:val="26"/>
        </w:rPr>
        <w:t>Nitrogen, phosphorus, and potassium are essential primary nutrients that significantly enhance agricultural crop production. Among these, nitrogen is particularly crucial, as it is a decisive and often expensive input. It has the most immediate and pronounced impact on plant growth, playing a vital role in chlorophyll synthesis, protein formation, and overall crop development.</w:t>
      </w:r>
    </w:p>
    <w:p w14:paraId="3C49C165" w14:textId="77777777" w:rsidR="00917DBB" w:rsidRPr="004144E1" w:rsidRDefault="00917DBB" w:rsidP="004144E1">
      <w:pPr>
        <w:pStyle w:val="NormalWeb"/>
        <w:spacing w:before="0" w:beforeAutospacing="0" w:after="0" w:afterAutospacing="0" w:line="360" w:lineRule="auto"/>
        <w:jc w:val="both"/>
        <w:rPr>
          <w:sz w:val="26"/>
          <w:szCs w:val="26"/>
        </w:rPr>
      </w:pPr>
      <w:r w:rsidRPr="004144E1">
        <w:rPr>
          <w:sz w:val="26"/>
          <w:szCs w:val="26"/>
        </w:rPr>
        <w:tab/>
        <w:t>Sulphur deficiency has become increasingly prevalent in many countries due to the adoption of high-yielding crop varieties, which extract substantial amounts of sulphur from the soil. This issue is further exacerbated by the reduced use of sulphur-containing fertilizers, leading to lower sulphur emissions and availability.</w:t>
      </w:r>
      <w:commentRangeEnd w:id="1"/>
      <w:r w:rsidR="00227D3F">
        <w:rPr>
          <w:rStyle w:val="CommentReference"/>
          <w:rFonts w:asciiTheme="minorHAnsi" w:eastAsiaTheme="minorEastAsia" w:hAnsiTheme="minorHAnsi" w:cstheme="minorBidi"/>
        </w:rPr>
        <w:commentReference w:id="1"/>
      </w:r>
    </w:p>
    <w:p w14:paraId="748D1D20" w14:textId="77777777" w:rsidR="00FD3ADA" w:rsidRPr="004144E1" w:rsidRDefault="00FD3ADA" w:rsidP="004144E1">
      <w:pPr>
        <w:spacing w:after="0" w:line="360" w:lineRule="auto"/>
        <w:ind w:left="720" w:hanging="720"/>
        <w:rPr>
          <w:rFonts w:ascii="Times New Roman" w:hAnsi="Times New Roman" w:cs="Times New Roman"/>
          <w:color w:val="000000"/>
          <w:sz w:val="26"/>
          <w:szCs w:val="26"/>
        </w:rPr>
      </w:pPr>
      <w:r w:rsidRPr="004144E1">
        <w:rPr>
          <w:rFonts w:ascii="Times New Roman" w:hAnsi="Times New Roman" w:cs="Times New Roman"/>
          <w:b/>
          <w:bCs/>
          <w:sz w:val="26"/>
          <w:szCs w:val="26"/>
        </w:rPr>
        <w:t>MATERIAL AND METHOD</w:t>
      </w:r>
    </w:p>
    <w:p w14:paraId="64A358DF" w14:textId="77777777" w:rsidR="005D0964" w:rsidRPr="004144E1" w:rsidRDefault="00FD3ADA" w:rsidP="004144E1">
      <w:pPr>
        <w:spacing w:after="0" w:line="360" w:lineRule="auto"/>
        <w:ind w:firstLine="720"/>
        <w:jc w:val="both"/>
        <w:rPr>
          <w:rFonts w:ascii="Times New Roman" w:hAnsi="Times New Roman" w:cs="Times New Roman"/>
          <w:sz w:val="26"/>
          <w:szCs w:val="26"/>
        </w:rPr>
      </w:pPr>
      <w:r w:rsidRPr="004144E1">
        <w:rPr>
          <w:rFonts w:ascii="Times New Roman" w:hAnsi="Times New Roman" w:cs="Times New Roman"/>
          <w:sz w:val="26"/>
          <w:szCs w:val="26"/>
        </w:rPr>
        <w:t xml:space="preserve">During summer season of 2022–2023, a field experiment was carried out in plot No. 17–A at </w:t>
      </w:r>
      <w:r w:rsidR="00D33B0A" w:rsidRPr="004144E1">
        <w:rPr>
          <w:rFonts w:ascii="Times New Roman" w:hAnsi="Times New Roman" w:cs="Times New Roman"/>
          <w:sz w:val="26"/>
          <w:szCs w:val="26"/>
        </w:rPr>
        <w:t xml:space="preserve">Regional Research Station, Anand Agricultural University, Anand (Gujarat), </w:t>
      </w:r>
      <w:r w:rsidRPr="004144E1">
        <w:rPr>
          <w:rFonts w:ascii="Times New Roman" w:hAnsi="Times New Roman" w:cs="Times New Roman"/>
          <w:sz w:val="26"/>
          <w:szCs w:val="26"/>
        </w:rPr>
        <w:t xml:space="preserve">to investigate the </w:t>
      </w:r>
      <w:r w:rsidR="00D33B0A" w:rsidRPr="004144E1">
        <w:rPr>
          <w:rFonts w:ascii="Times New Roman" w:hAnsi="Times New Roman" w:cs="Times New Roman"/>
          <w:sz w:val="26"/>
          <w:szCs w:val="26"/>
        </w:rPr>
        <w:t>effect of nitrogen and sulphur on</w:t>
      </w:r>
      <w:r w:rsidR="00C2333B" w:rsidRPr="004144E1">
        <w:rPr>
          <w:rFonts w:ascii="Times New Roman" w:hAnsi="Times New Roman" w:cs="Times New Roman"/>
          <w:sz w:val="26"/>
          <w:szCs w:val="26"/>
        </w:rPr>
        <w:t xml:space="preserve"> growth and yield of </w:t>
      </w:r>
      <w:r w:rsidR="00D33B0A" w:rsidRPr="004144E1">
        <w:rPr>
          <w:rFonts w:ascii="Times New Roman" w:hAnsi="Times New Roman" w:cs="Times New Roman"/>
          <w:sz w:val="26"/>
          <w:szCs w:val="26"/>
        </w:rPr>
        <w:t>cotton under middle Gujarat conditions.</w:t>
      </w:r>
      <w:r w:rsidRPr="004144E1">
        <w:rPr>
          <w:rFonts w:ascii="Times New Roman" w:hAnsi="Times New Roman" w:cs="Times New Roman"/>
          <w:sz w:val="26"/>
          <w:szCs w:val="26"/>
        </w:rPr>
        <w:t xml:space="preserve"> The </w:t>
      </w:r>
      <w:r w:rsidR="00D33B0A" w:rsidRPr="004144E1">
        <w:rPr>
          <w:rFonts w:ascii="Times New Roman" w:hAnsi="Times New Roman" w:cs="Times New Roman"/>
          <w:sz w:val="26"/>
          <w:szCs w:val="26"/>
        </w:rPr>
        <w:t xml:space="preserve">soil was loamy sand in texture, alkaline in reaction, and normal in salinity. It was characterized by low organic carbon and available nitrogen, while available P₂O₅, K₂O, and sulphur were at medium levels. GTHV 13/28 </w:t>
      </w:r>
      <w:r w:rsidRPr="004144E1">
        <w:rPr>
          <w:rFonts w:ascii="Times New Roman" w:hAnsi="Times New Roman" w:cs="Times New Roman"/>
          <w:sz w:val="26"/>
          <w:szCs w:val="26"/>
        </w:rPr>
        <w:t>was grown to investigate the effects of treatments</w:t>
      </w:r>
      <w:r w:rsidR="001E4E57">
        <w:rPr>
          <w:rFonts w:ascii="Times New Roman" w:hAnsi="Times New Roman" w:cs="Times New Roman"/>
          <w:sz w:val="26"/>
          <w:szCs w:val="26"/>
        </w:rPr>
        <w:t xml:space="preserve"> </w:t>
      </w:r>
      <w:r w:rsidR="00C635BC">
        <w:rPr>
          <w:rFonts w:ascii="Times New Roman" w:hAnsi="Times New Roman" w:cs="Times New Roman"/>
          <w:sz w:val="26"/>
          <w:szCs w:val="26"/>
        </w:rPr>
        <w:t xml:space="preserve">to </w:t>
      </w:r>
      <w:r w:rsidR="00C635BC" w:rsidRPr="00144BF3">
        <w:rPr>
          <w:rFonts w:ascii="Times New Roman" w:hAnsi="Times New Roman" w:cs="Times New Roman"/>
          <w:sz w:val="26"/>
          <w:szCs w:val="26"/>
        </w:rPr>
        <w:t>using a Factorial Randomized Block Design (FRBD)</w:t>
      </w:r>
      <w:r w:rsidRPr="004144E1">
        <w:rPr>
          <w:rFonts w:ascii="Times New Roman" w:hAnsi="Times New Roman" w:cs="Times New Roman"/>
          <w:sz w:val="26"/>
          <w:szCs w:val="26"/>
        </w:rPr>
        <w:t>,</w:t>
      </w:r>
      <w:r w:rsidR="00D33B0A" w:rsidRPr="004144E1">
        <w:rPr>
          <w:rFonts w:ascii="Times New Roman" w:hAnsi="Times New Roman" w:cs="Times New Roman"/>
          <w:sz w:val="26"/>
          <w:szCs w:val="26"/>
        </w:rPr>
        <w:t xml:space="preserve"> with five nitrogen sources: N</w:t>
      </w:r>
      <w:r w:rsidR="00D33B0A" w:rsidRPr="004144E1">
        <w:rPr>
          <w:rFonts w:ascii="Times New Roman" w:hAnsi="Times New Roman" w:cs="Times New Roman"/>
          <w:sz w:val="26"/>
          <w:szCs w:val="26"/>
          <w:vertAlign w:val="subscript"/>
        </w:rPr>
        <w:t xml:space="preserve">1 </w:t>
      </w:r>
      <w:r w:rsidR="00D33B0A" w:rsidRPr="004144E1">
        <w:rPr>
          <w:rFonts w:ascii="Times New Roman" w:hAnsi="Times New Roman" w:cs="Times New Roman"/>
          <w:sz w:val="26"/>
          <w:szCs w:val="26"/>
        </w:rPr>
        <w:t>(100 % RDN), N</w:t>
      </w:r>
      <w:r w:rsidR="00D33B0A" w:rsidRPr="004144E1">
        <w:rPr>
          <w:rFonts w:ascii="Times New Roman" w:hAnsi="Times New Roman" w:cs="Times New Roman"/>
          <w:sz w:val="26"/>
          <w:szCs w:val="26"/>
          <w:vertAlign w:val="subscript"/>
        </w:rPr>
        <w:t>2</w:t>
      </w:r>
      <w:r w:rsidR="00D33B0A" w:rsidRPr="004144E1">
        <w:rPr>
          <w:rFonts w:ascii="Times New Roman" w:hAnsi="Times New Roman" w:cs="Times New Roman"/>
          <w:sz w:val="26"/>
          <w:szCs w:val="26"/>
        </w:rPr>
        <w:t xml:space="preserve"> </w:t>
      </w:r>
      <w:r w:rsidR="00D33B0A" w:rsidRPr="004144E1">
        <w:rPr>
          <w:rFonts w:ascii="Times New Roman" w:hAnsi="Times New Roman" w:cs="Times New Roman"/>
          <w:sz w:val="26"/>
          <w:szCs w:val="26"/>
        </w:rPr>
        <w:lastRenderedPageBreak/>
        <w:t>(75 % RDN + 25 % through FYM), N</w:t>
      </w:r>
      <w:r w:rsidR="00D33B0A" w:rsidRPr="004144E1">
        <w:rPr>
          <w:rFonts w:ascii="Times New Roman" w:hAnsi="Times New Roman" w:cs="Times New Roman"/>
          <w:sz w:val="26"/>
          <w:szCs w:val="26"/>
          <w:vertAlign w:val="subscript"/>
        </w:rPr>
        <w:t>3</w:t>
      </w:r>
      <w:r w:rsidR="00D33B0A" w:rsidRPr="004144E1">
        <w:rPr>
          <w:rFonts w:ascii="Times New Roman" w:hAnsi="Times New Roman" w:cs="Times New Roman"/>
          <w:sz w:val="26"/>
          <w:szCs w:val="26"/>
        </w:rPr>
        <w:t xml:space="preserve"> (75 % RDN and 25 % through neem cake), N</w:t>
      </w:r>
      <w:r w:rsidR="00D33B0A" w:rsidRPr="004144E1">
        <w:rPr>
          <w:rFonts w:ascii="Times New Roman" w:hAnsi="Times New Roman" w:cs="Times New Roman"/>
          <w:sz w:val="26"/>
          <w:szCs w:val="26"/>
          <w:vertAlign w:val="subscript"/>
        </w:rPr>
        <w:t xml:space="preserve">4 </w:t>
      </w:r>
      <w:r w:rsidR="00D33B0A" w:rsidRPr="004144E1">
        <w:rPr>
          <w:rFonts w:ascii="Times New Roman" w:hAnsi="Times New Roman" w:cs="Times New Roman"/>
          <w:sz w:val="26"/>
          <w:szCs w:val="26"/>
        </w:rPr>
        <w:t>(50% RDN + 25% through FYM + Bio NPK consortium) and N</w:t>
      </w:r>
      <w:r w:rsidR="00D33B0A" w:rsidRPr="004144E1">
        <w:rPr>
          <w:rFonts w:ascii="Times New Roman" w:hAnsi="Times New Roman" w:cs="Times New Roman"/>
          <w:sz w:val="26"/>
          <w:szCs w:val="26"/>
          <w:vertAlign w:val="subscript"/>
        </w:rPr>
        <w:t>5</w:t>
      </w:r>
      <w:r w:rsidR="00D33B0A" w:rsidRPr="004144E1">
        <w:rPr>
          <w:rFonts w:ascii="Times New Roman" w:hAnsi="Times New Roman" w:cs="Times New Roman"/>
          <w:sz w:val="26"/>
          <w:szCs w:val="26"/>
        </w:rPr>
        <w:t xml:space="preserve"> (50% RDN + 25% through neem cake + Bio NPK consortium). Additionally, three sulphur levels were tested: S</w:t>
      </w:r>
      <w:r w:rsidR="00D33B0A" w:rsidRPr="004144E1">
        <w:rPr>
          <w:rFonts w:ascii="Times New Roman" w:hAnsi="Times New Roman" w:cs="Times New Roman"/>
          <w:sz w:val="26"/>
          <w:szCs w:val="26"/>
          <w:vertAlign w:val="subscript"/>
        </w:rPr>
        <w:t>1</w:t>
      </w:r>
      <w:r w:rsidR="00D33B0A" w:rsidRPr="004144E1">
        <w:rPr>
          <w:rFonts w:ascii="Times New Roman" w:hAnsi="Times New Roman" w:cs="Times New Roman"/>
          <w:sz w:val="26"/>
          <w:szCs w:val="26"/>
        </w:rPr>
        <w:t xml:space="preserve"> (0 kg S/ha), S</w:t>
      </w:r>
      <w:r w:rsidR="00D33B0A" w:rsidRPr="004144E1">
        <w:rPr>
          <w:rFonts w:ascii="Times New Roman" w:hAnsi="Times New Roman" w:cs="Times New Roman"/>
          <w:sz w:val="26"/>
          <w:szCs w:val="26"/>
          <w:vertAlign w:val="subscript"/>
        </w:rPr>
        <w:t>2</w:t>
      </w:r>
      <w:r w:rsidR="00D33B0A" w:rsidRPr="004144E1">
        <w:rPr>
          <w:rFonts w:ascii="Times New Roman" w:hAnsi="Times New Roman" w:cs="Times New Roman"/>
          <w:sz w:val="26"/>
          <w:szCs w:val="26"/>
        </w:rPr>
        <w:t xml:space="preserve"> (20 kg S/ha) and S</w:t>
      </w:r>
      <w:r w:rsidR="00D33B0A" w:rsidRPr="004144E1">
        <w:rPr>
          <w:rFonts w:ascii="Times New Roman" w:hAnsi="Times New Roman" w:cs="Times New Roman"/>
          <w:sz w:val="26"/>
          <w:szCs w:val="26"/>
          <w:vertAlign w:val="subscript"/>
        </w:rPr>
        <w:t>3</w:t>
      </w:r>
      <w:r w:rsidR="00D33B0A" w:rsidRPr="004144E1">
        <w:rPr>
          <w:rFonts w:ascii="Times New Roman" w:hAnsi="Times New Roman" w:cs="Times New Roman"/>
          <w:sz w:val="26"/>
          <w:szCs w:val="26"/>
        </w:rPr>
        <w:t xml:space="preserve"> (40 kg S/ha). The experiment comprised 15 treatment combinations, replicated three times.</w:t>
      </w:r>
      <w:r w:rsidR="00B462EE" w:rsidRPr="004144E1">
        <w:rPr>
          <w:rFonts w:ascii="Times New Roman" w:hAnsi="Times New Roman" w:cs="Times New Roman"/>
          <w:color w:val="231F20"/>
          <w:sz w:val="26"/>
          <w:szCs w:val="26"/>
        </w:rPr>
        <w:t xml:space="preserve">Nitrogen was supplied using by urea in opened furrows. Soil was treated with bentonite sulfur as source of sulphur was added to the soil as part of treatment. Plucking cotton from border row plants were harvested first and all of the seed cotton from each net plot were then gathered, weighed and recorded. Total seed cotton yield, which was then converted in to kg/ha, was calculated by adding seed cotton yield data from two plucking. </w:t>
      </w:r>
      <w:r w:rsidR="00584096">
        <w:rPr>
          <w:rFonts w:ascii="Times New Roman" w:hAnsi="Times New Roman" w:cs="Times New Roman"/>
          <w:color w:val="231F20"/>
          <w:sz w:val="26"/>
          <w:szCs w:val="26"/>
        </w:rPr>
        <w:t>cotton</w:t>
      </w:r>
      <w:r w:rsidR="00B462EE" w:rsidRPr="004144E1">
        <w:rPr>
          <w:rFonts w:ascii="Times New Roman" w:hAnsi="Times New Roman" w:cs="Times New Roman"/>
          <w:color w:val="231F20"/>
          <w:sz w:val="26"/>
          <w:szCs w:val="26"/>
        </w:rPr>
        <w:t xml:space="preserve"> was sown </w:t>
      </w:r>
      <w:r w:rsidR="00B462EE" w:rsidRPr="004144E1">
        <w:rPr>
          <w:rFonts w:ascii="Times New Roman" w:hAnsi="Times New Roman" w:cs="Times New Roman"/>
          <w:sz w:val="26"/>
          <w:szCs w:val="26"/>
        </w:rPr>
        <w:t xml:space="preserve">on </w:t>
      </w:r>
      <w:r w:rsidR="00C2333B" w:rsidRPr="004144E1">
        <w:rPr>
          <w:rFonts w:ascii="Times New Roman" w:hAnsi="Times New Roman" w:cs="Times New Roman"/>
          <w:sz w:val="26"/>
          <w:szCs w:val="26"/>
        </w:rPr>
        <w:t xml:space="preserve">22 </w:t>
      </w:r>
      <w:r w:rsidR="00B462EE" w:rsidRPr="004144E1">
        <w:rPr>
          <w:rFonts w:ascii="Times New Roman" w:hAnsi="Times New Roman" w:cs="Times New Roman"/>
          <w:sz w:val="26"/>
          <w:szCs w:val="26"/>
        </w:rPr>
        <w:t>June</w:t>
      </w:r>
      <w:r w:rsidR="00C2333B" w:rsidRPr="004144E1">
        <w:rPr>
          <w:rFonts w:ascii="Times New Roman" w:hAnsi="Times New Roman" w:cs="Times New Roman"/>
          <w:sz w:val="26"/>
          <w:szCs w:val="26"/>
        </w:rPr>
        <w:t>, 2022 and 27 June, 2023.</w:t>
      </w:r>
    </w:p>
    <w:p w14:paraId="699553C7" w14:textId="77777777" w:rsidR="005D0964" w:rsidRPr="004144E1" w:rsidRDefault="005D0964" w:rsidP="004144E1">
      <w:pPr>
        <w:spacing w:after="0" w:line="360" w:lineRule="auto"/>
        <w:jc w:val="both"/>
        <w:rPr>
          <w:rFonts w:ascii="Times New Roman" w:hAnsi="Times New Roman" w:cs="Times New Roman"/>
          <w:b/>
          <w:bCs/>
          <w:sz w:val="26"/>
          <w:szCs w:val="26"/>
        </w:rPr>
      </w:pPr>
      <w:r w:rsidRPr="004144E1">
        <w:rPr>
          <w:rFonts w:ascii="Times New Roman" w:hAnsi="Times New Roman" w:cs="Times New Roman"/>
          <w:b/>
          <w:bCs/>
          <w:sz w:val="26"/>
          <w:szCs w:val="26"/>
        </w:rPr>
        <w:t xml:space="preserve">RESULT AND DISCUSSION </w:t>
      </w:r>
    </w:p>
    <w:p w14:paraId="20BBE14C" w14:textId="77777777" w:rsidR="00AC1177" w:rsidRPr="004144E1" w:rsidRDefault="00AC1177" w:rsidP="004144E1">
      <w:pPr>
        <w:spacing w:after="0" w:line="360" w:lineRule="auto"/>
        <w:jc w:val="both"/>
        <w:rPr>
          <w:rFonts w:ascii="Times New Roman" w:hAnsi="Times New Roman" w:cs="Times New Roman"/>
          <w:b/>
          <w:bCs/>
          <w:sz w:val="26"/>
          <w:szCs w:val="26"/>
        </w:rPr>
      </w:pPr>
      <w:r w:rsidRPr="004144E1">
        <w:rPr>
          <w:rFonts w:ascii="Times New Roman" w:hAnsi="Times New Roman" w:cs="Times New Roman"/>
          <w:b/>
          <w:bCs/>
          <w:sz w:val="26"/>
          <w:szCs w:val="26"/>
        </w:rPr>
        <w:t xml:space="preserve">Effect of nitrogen and sulphur on yield and quality parameters of cotton </w:t>
      </w:r>
    </w:p>
    <w:p w14:paraId="62BED894" w14:textId="77777777" w:rsidR="001014ED" w:rsidRDefault="00AC1177" w:rsidP="004144E1">
      <w:pPr>
        <w:pStyle w:val="NormalWeb"/>
        <w:spacing w:line="360" w:lineRule="auto"/>
        <w:jc w:val="both"/>
        <w:rPr>
          <w:sz w:val="26"/>
          <w:szCs w:val="26"/>
        </w:rPr>
      </w:pPr>
      <w:r w:rsidRPr="004144E1">
        <w:rPr>
          <w:sz w:val="26"/>
          <w:szCs w:val="26"/>
        </w:rPr>
        <w:tab/>
      </w:r>
      <w:r w:rsidR="001014ED" w:rsidRPr="004144E1">
        <w:rPr>
          <w:sz w:val="26"/>
          <w:szCs w:val="26"/>
        </w:rPr>
        <w:t>Data presented in Table 1 indicate</w:t>
      </w:r>
      <w:r w:rsidR="00C635BC">
        <w:rPr>
          <w:sz w:val="26"/>
          <w:szCs w:val="26"/>
        </w:rPr>
        <w:t>d</w:t>
      </w:r>
      <w:r w:rsidR="001014ED" w:rsidRPr="004144E1">
        <w:rPr>
          <w:sz w:val="26"/>
          <w:szCs w:val="26"/>
        </w:rPr>
        <w:t xml:space="preserve"> that nitrogen application did not si</w:t>
      </w:r>
      <w:r w:rsidR="00C635BC">
        <w:rPr>
          <w:sz w:val="26"/>
          <w:szCs w:val="26"/>
        </w:rPr>
        <w:t>gnificantly affect oil content and</w:t>
      </w:r>
      <w:r w:rsidR="001014ED" w:rsidRPr="004144E1">
        <w:rPr>
          <w:sz w:val="26"/>
          <w:szCs w:val="26"/>
        </w:rPr>
        <w:t xml:space="preserve"> ginning percentage. However, nitrogen had a significant impac</w:t>
      </w:r>
      <w:r w:rsidR="00C635BC">
        <w:rPr>
          <w:sz w:val="26"/>
          <w:szCs w:val="26"/>
        </w:rPr>
        <w:t>t on seed cotton yield, with</w:t>
      </w:r>
      <w:r w:rsidR="001014ED" w:rsidRPr="004144E1">
        <w:rPr>
          <w:sz w:val="26"/>
          <w:szCs w:val="26"/>
        </w:rPr>
        <w:t xml:space="preserve"> higher yields recorded under N</w:t>
      </w:r>
      <w:r w:rsidR="001014ED" w:rsidRPr="004144E1">
        <w:rPr>
          <w:sz w:val="26"/>
          <w:szCs w:val="26"/>
          <w:vertAlign w:val="subscript"/>
        </w:rPr>
        <w:t>2</w:t>
      </w:r>
      <w:r w:rsidR="001014ED" w:rsidRPr="004144E1">
        <w:rPr>
          <w:sz w:val="26"/>
          <w:szCs w:val="26"/>
        </w:rPr>
        <w:t xml:space="preserve"> treatment (75% RDN + 25% FYM), which was statistically on par with N</w:t>
      </w:r>
      <w:r w:rsidR="001014ED" w:rsidRPr="004144E1">
        <w:rPr>
          <w:sz w:val="26"/>
          <w:szCs w:val="26"/>
          <w:vertAlign w:val="subscript"/>
        </w:rPr>
        <w:t>3</w:t>
      </w:r>
      <w:r w:rsidR="001014ED" w:rsidRPr="004144E1">
        <w:rPr>
          <w:sz w:val="26"/>
          <w:szCs w:val="26"/>
        </w:rPr>
        <w:t xml:space="preserve"> treatment (75% RDN + 25% through neem cake) across both years and in pooled data. Treatments that integrated nitrogen from organic sources resulted in significantly higher seed cotton yields compared to those receiving only inorganic fertilizers. The yield increase</w:t>
      </w:r>
      <w:r w:rsidR="00C635BC">
        <w:rPr>
          <w:sz w:val="26"/>
          <w:szCs w:val="26"/>
        </w:rPr>
        <w:t>d</w:t>
      </w:r>
      <w:r w:rsidR="001014ED" w:rsidRPr="004144E1">
        <w:rPr>
          <w:sz w:val="26"/>
          <w:szCs w:val="26"/>
        </w:rPr>
        <w:t xml:space="preserve"> with FYM and neem cake application can be attributed to their role as reservoirs of macro- and micronutrients, which are gradually released through mi</w:t>
      </w:r>
      <w:r w:rsidR="00C635BC">
        <w:rPr>
          <w:sz w:val="26"/>
          <w:szCs w:val="26"/>
        </w:rPr>
        <w:t xml:space="preserve">neralization. Additionally, </w:t>
      </w:r>
      <w:r w:rsidR="001014ED" w:rsidRPr="004144E1">
        <w:rPr>
          <w:sz w:val="26"/>
          <w:szCs w:val="26"/>
        </w:rPr>
        <w:t>decomposition of organic matter produces organic acids that enhance the release of native soil nutrients, improving their availability to plants through microbial activity. The combined use of organic and inorganic fertilizers contributed to higher seed cotton yield compared to inorganic fertilizers alone, likely due to a more balanced and sustained nutrient supply aligned with crop demand. Cotton’s well-developed root system enables efficient nutrient uptake, supporti</w:t>
      </w:r>
      <w:r w:rsidR="00C635BC">
        <w:rPr>
          <w:sz w:val="26"/>
          <w:szCs w:val="26"/>
        </w:rPr>
        <w:t xml:space="preserve">ng dry </w:t>
      </w:r>
      <w:r w:rsidR="00C635BC">
        <w:rPr>
          <w:sz w:val="26"/>
          <w:szCs w:val="26"/>
        </w:rPr>
        <w:lastRenderedPageBreak/>
        <w:t>matter production and</w:t>
      </w:r>
      <w:r w:rsidR="001014ED" w:rsidRPr="004144E1">
        <w:rPr>
          <w:sz w:val="26"/>
          <w:szCs w:val="26"/>
        </w:rPr>
        <w:t xml:space="preserve"> translocation of photosynthates to reproductive structures for better seed development. These findings align with research by Meena </w:t>
      </w:r>
      <w:r w:rsidR="001014ED" w:rsidRPr="00C635BC">
        <w:rPr>
          <w:i/>
          <w:iCs/>
          <w:sz w:val="26"/>
          <w:szCs w:val="26"/>
        </w:rPr>
        <w:t>et al</w:t>
      </w:r>
      <w:r w:rsidR="001014ED" w:rsidRPr="004144E1">
        <w:rPr>
          <w:sz w:val="26"/>
          <w:szCs w:val="26"/>
        </w:rPr>
        <w:t xml:space="preserve">. (2019), Parmar </w:t>
      </w:r>
      <w:r w:rsidR="001014ED" w:rsidRPr="004144E1">
        <w:rPr>
          <w:i/>
          <w:iCs/>
          <w:sz w:val="26"/>
          <w:szCs w:val="26"/>
        </w:rPr>
        <w:t xml:space="preserve">et al. </w:t>
      </w:r>
      <w:r w:rsidR="001014ED" w:rsidRPr="004144E1">
        <w:rPr>
          <w:sz w:val="26"/>
          <w:szCs w:val="26"/>
        </w:rPr>
        <w:t>(2019), Paslawar</w:t>
      </w:r>
      <w:r w:rsidR="001014ED" w:rsidRPr="004144E1">
        <w:rPr>
          <w:i/>
          <w:iCs/>
          <w:sz w:val="26"/>
          <w:szCs w:val="26"/>
        </w:rPr>
        <w:t>et al</w:t>
      </w:r>
      <w:r w:rsidR="001014ED" w:rsidRPr="004144E1">
        <w:rPr>
          <w:sz w:val="26"/>
          <w:szCs w:val="26"/>
        </w:rPr>
        <w:t>. (2019), Rakhonde</w:t>
      </w:r>
      <w:r w:rsidR="00C635BC">
        <w:rPr>
          <w:sz w:val="26"/>
          <w:szCs w:val="26"/>
        </w:rPr>
        <w:t xml:space="preserve"> </w:t>
      </w:r>
      <w:r w:rsidR="001014ED" w:rsidRPr="004144E1">
        <w:rPr>
          <w:i/>
          <w:iCs/>
          <w:sz w:val="26"/>
          <w:szCs w:val="26"/>
        </w:rPr>
        <w:t>et al</w:t>
      </w:r>
      <w:r w:rsidR="001014ED" w:rsidRPr="004144E1">
        <w:rPr>
          <w:sz w:val="26"/>
          <w:szCs w:val="26"/>
        </w:rPr>
        <w:t>. (2022), and Muthu &amp; Rao (2023).</w:t>
      </w:r>
      <w:r w:rsidR="00584096">
        <w:rPr>
          <w:sz w:val="26"/>
          <w:szCs w:val="26"/>
        </w:rPr>
        <w:t xml:space="preserve">Data presented in </w:t>
      </w:r>
      <w:r w:rsidR="004144E1" w:rsidRPr="004144E1">
        <w:rPr>
          <w:sz w:val="26"/>
          <w:szCs w:val="26"/>
        </w:rPr>
        <w:t>Table 1</w:t>
      </w:r>
      <w:r w:rsidR="00C635BC">
        <w:rPr>
          <w:sz w:val="26"/>
          <w:szCs w:val="26"/>
        </w:rPr>
        <w:t xml:space="preserve"> revealed</w:t>
      </w:r>
      <w:r w:rsidR="00584096">
        <w:rPr>
          <w:sz w:val="26"/>
          <w:szCs w:val="26"/>
        </w:rPr>
        <w:t xml:space="preserve"> that </w:t>
      </w:r>
      <w:r w:rsidR="001014ED" w:rsidRPr="004144E1">
        <w:rPr>
          <w:sz w:val="26"/>
          <w:szCs w:val="26"/>
        </w:rPr>
        <w:t>seed cotton yield and oil content were significantly higher under S</w:t>
      </w:r>
      <w:r w:rsidR="001014ED" w:rsidRPr="004144E1">
        <w:rPr>
          <w:sz w:val="26"/>
          <w:szCs w:val="26"/>
          <w:vertAlign w:val="subscript"/>
        </w:rPr>
        <w:t xml:space="preserve">3 </w:t>
      </w:r>
      <w:r w:rsidR="001014ED" w:rsidRPr="004144E1">
        <w:rPr>
          <w:sz w:val="26"/>
          <w:szCs w:val="26"/>
        </w:rPr>
        <w:t>treatment (40 kg S/ha), which was statistically on par with S</w:t>
      </w:r>
      <w:r w:rsidR="001014ED" w:rsidRPr="004144E1">
        <w:rPr>
          <w:sz w:val="26"/>
          <w:szCs w:val="26"/>
          <w:vertAlign w:val="subscript"/>
        </w:rPr>
        <w:t xml:space="preserve">2 </w:t>
      </w:r>
      <w:r w:rsidR="001014ED" w:rsidRPr="004144E1">
        <w:rPr>
          <w:sz w:val="26"/>
          <w:szCs w:val="26"/>
        </w:rPr>
        <w:t>(20 kg S/ha) across both years and in pooled data. However, sulfur application did not significantly affect ginning percentage in either year or in the pooled analysis.</w:t>
      </w:r>
    </w:p>
    <w:p w14:paraId="4E8799E7" w14:textId="77777777" w:rsidR="0068635A" w:rsidRPr="004144E1" w:rsidRDefault="0068635A" w:rsidP="004144E1">
      <w:pPr>
        <w:autoSpaceDE w:val="0"/>
        <w:autoSpaceDN w:val="0"/>
        <w:adjustRightInd w:val="0"/>
        <w:spacing w:after="0" w:line="360" w:lineRule="auto"/>
        <w:jc w:val="both"/>
        <w:rPr>
          <w:rFonts w:ascii="Times New Roman" w:hAnsi="Times New Roman" w:cs="Times New Roman"/>
          <w:b/>
          <w:bCs/>
          <w:sz w:val="26"/>
          <w:szCs w:val="26"/>
        </w:rPr>
      </w:pPr>
      <w:r w:rsidRPr="004144E1">
        <w:rPr>
          <w:rFonts w:ascii="Times New Roman" w:hAnsi="Times New Roman" w:cs="Times New Roman"/>
          <w:b/>
          <w:bCs/>
          <w:sz w:val="26"/>
          <w:szCs w:val="26"/>
        </w:rPr>
        <w:t xml:space="preserve">Effect of nitrogen and sulphur on nutrients content and uptake </w:t>
      </w:r>
    </w:p>
    <w:p w14:paraId="43282196" w14:textId="77777777" w:rsidR="002F03DF" w:rsidRPr="004144E1" w:rsidRDefault="0068635A" w:rsidP="00584096">
      <w:pPr>
        <w:spacing w:after="0" w:line="360" w:lineRule="auto"/>
        <w:jc w:val="both"/>
        <w:rPr>
          <w:rFonts w:ascii="Times New Roman" w:hAnsi="Times New Roman" w:cs="Times New Roman"/>
          <w:sz w:val="26"/>
          <w:szCs w:val="26"/>
        </w:rPr>
      </w:pPr>
      <w:r w:rsidRPr="004144E1">
        <w:rPr>
          <w:rFonts w:ascii="Times New Roman" w:hAnsi="Times New Roman" w:cs="Times New Roman"/>
          <w:sz w:val="26"/>
          <w:szCs w:val="26"/>
        </w:rPr>
        <w:tab/>
      </w:r>
      <w:r w:rsidR="002F03DF" w:rsidRPr="004144E1">
        <w:rPr>
          <w:rFonts w:ascii="Times New Roman" w:hAnsi="Times New Roman" w:cs="Times New Roman"/>
          <w:sz w:val="26"/>
          <w:szCs w:val="26"/>
        </w:rPr>
        <w:t>Data presen</w:t>
      </w:r>
      <w:r w:rsidR="002C02A0" w:rsidRPr="004144E1">
        <w:rPr>
          <w:rFonts w:ascii="Times New Roman" w:hAnsi="Times New Roman" w:cs="Times New Roman"/>
          <w:sz w:val="26"/>
          <w:szCs w:val="26"/>
        </w:rPr>
        <w:t>ted in Table 2 revealed that</w:t>
      </w:r>
      <w:r w:rsidR="002F03DF" w:rsidRPr="004144E1">
        <w:rPr>
          <w:rFonts w:ascii="Times New Roman" w:hAnsi="Times New Roman" w:cs="Times New Roman"/>
          <w:sz w:val="26"/>
          <w:szCs w:val="26"/>
        </w:rPr>
        <w:t xml:space="preserve"> effect of nitrogen on N and S contents in seed and stalk of cotton was non-significant during 2022-23, 2023-24, and in pooled analysis.</w:t>
      </w:r>
      <w:r w:rsidR="002C02A0" w:rsidRPr="004144E1">
        <w:rPr>
          <w:rFonts w:ascii="Times New Roman" w:hAnsi="Times New Roman" w:cs="Times New Roman"/>
          <w:sz w:val="26"/>
          <w:szCs w:val="26"/>
        </w:rPr>
        <w:t>However, among</w:t>
      </w:r>
      <w:r w:rsidR="002F03DF" w:rsidRPr="004144E1">
        <w:rPr>
          <w:rFonts w:ascii="Times New Roman" w:hAnsi="Times New Roman" w:cs="Times New Roman"/>
          <w:sz w:val="26"/>
          <w:szCs w:val="26"/>
        </w:rPr>
        <w:t xml:space="preserve"> different nitrogen treatments applied to </w:t>
      </w:r>
      <w:r w:rsidR="002F03DF" w:rsidRPr="004144E1">
        <w:rPr>
          <w:rStyle w:val="Emphasis"/>
          <w:rFonts w:ascii="Times New Roman" w:hAnsi="Times New Roman" w:cs="Times New Roman"/>
          <w:sz w:val="26"/>
          <w:szCs w:val="26"/>
        </w:rPr>
        <w:t>kharif</w:t>
      </w:r>
      <w:r w:rsidR="00BE63BA" w:rsidRPr="004144E1">
        <w:rPr>
          <w:rFonts w:ascii="Times New Roman" w:hAnsi="Times New Roman" w:cs="Times New Roman"/>
          <w:sz w:val="26"/>
          <w:szCs w:val="26"/>
        </w:rPr>
        <w:t xml:space="preserve"> cotton,</w:t>
      </w:r>
      <w:r w:rsidR="002F03DF" w:rsidRPr="004144E1">
        <w:rPr>
          <w:rFonts w:ascii="Times New Roman" w:hAnsi="Times New Roman" w:cs="Times New Roman"/>
          <w:sz w:val="26"/>
          <w:szCs w:val="26"/>
        </w:rPr>
        <w:t xml:space="preserve"> N</w:t>
      </w:r>
      <w:r w:rsidR="002F03DF" w:rsidRPr="004144E1">
        <w:rPr>
          <w:rFonts w:ascii="Times New Roman" w:hAnsi="Times New Roman" w:cs="Times New Roman"/>
          <w:sz w:val="26"/>
          <w:szCs w:val="26"/>
          <w:vertAlign w:val="subscript"/>
        </w:rPr>
        <w:t>2</w:t>
      </w:r>
      <w:r w:rsidR="002F03DF" w:rsidRPr="004144E1">
        <w:rPr>
          <w:rFonts w:ascii="Times New Roman" w:hAnsi="Times New Roman" w:cs="Times New Roman"/>
          <w:sz w:val="26"/>
          <w:szCs w:val="26"/>
        </w:rPr>
        <w:t xml:space="preserve"> treatment (75% RDN + 25% </w:t>
      </w:r>
      <w:r w:rsidR="002C02A0" w:rsidRPr="004144E1">
        <w:rPr>
          <w:rFonts w:ascii="Times New Roman" w:hAnsi="Times New Roman" w:cs="Times New Roman"/>
          <w:sz w:val="26"/>
          <w:szCs w:val="26"/>
        </w:rPr>
        <w:t xml:space="preserve">though </w:t>
      </w:r>
      <w:r w:rsidR="002F03DF" w:rsidRPr="004144E1">
        <w:rPr>
          <w:rFonts w:ascii="Times New Roman" w:hAnsi="Times New Roman" w:cs="Times New Roman"/>
          <w:sz w:val="26"/>
          <w:szCs w:val="26"/>
        </w:rPr>
        <w:t>FYM) resulted in significa</w:t>
      </w:r>
      <w:r w:rsidR="002C02A0" w:rsidRPr="004144E1">
        <w:rPr>
          <w:rFonts w:ascii="Times New Roman" w:hAnsi="Times New Roman" w:cs="Times New Roman"/>
          <w:sz w:val="26"/>
          <w:szCs w:val="26"/>
        </w:rPr>
        <w:t>ntly higher N and S uptake by</w:t>
      </w:r>
      <w:r w:rsidR="002F03DF" w:rsidRPr="004144E1">
        <w:rPr>
          <w:rFonts w:ascii="Times New Roman" w:hAnsi="Times New Roman" w:cs="Times New Roman"/>
          <w:sz w:val="26"/>
          <w:szCs w:val="26"/>
        </w:rPr>
        <w:t xml:space="preserve"> seed and stalk across both years and in pooled results. This treatment was statistically on par with N</w:t>
      </w:r>
      <w:r w:rsidR="002F03DF" w:rsidRPr="004144E1">
        <w:rPr>
          <w:rFonts w:ascii="Times New Roman" w:hAnsi="Times New Roman" w:cs="Times New Roman"/>
          <w:sz w:val="26"/>
          <w:szCs w:val="26"/>
          <w:vertAlign w:val="subscript"/>
        </w:rPr>
        <w:t xml:space="preserve">3 </w:t>
      </w:r>
      <w:r w:rsidR="002F03DF" w:rsidRPr="004144E1">
        <w:rPr>
          <w:rFonts w:ascii="Times New Roman" w:hAnsi="Times New Roman" w:cs="Times New Roman"/>
          <w:sz w:val="26"/>
          <w:szCs w:val="26"/>
        </w:rPr>
        <w:t xml:space="preserve">(75% RDN + 25% </w:t>
      </w:r>
      <w:r w:rsidR="002C02A0" w:rsidRPr="004144E1">
        <w:rPr>
          <w:rFonts w:ascii="Times New Roman" w:hAnsi="Times New Roman" w:cs="Times New Roman"/>
          <w:sz w:val="26"/>
          <w:szCs w:val="26"/>
        </w:rPr>
        <w:t xml:space="preserve">through </w:t>
      </w:r>
      <w:r w:rsidR="002F03DF" w:rsidRPr="004144E1">
        <w:rPr>
          <w:rFonts w:ascii="Times New Roman" w:hAnsi="Times New Roman" w:cs="Times New Roman"/>
          <w:sz w:val="26"/>
          <w:szCs w:val="26"/>
        </w:rPr>
        <w:t xml:space="preserve">neem cake) </w:t>
      </w:r>
      <w:r w:rsidR="00C635BC">
        <w:rPr>
          <w:rFonts w:ascii="Times New Roman" w:hAnsi="Times New Roman" w:cs="Times New Roman"/>
          <w:sz w:val="26"/>
          <w:szCs w:val="26"/>
        </w:rPr>
        <w:t xml:space="preserve">treatment </w:t>
      </w:r>
      <w:r w:rsidR="002F03DF" w:rsidRPr="004144E1">
        <w:rPr>
          <w:rFonts w:ascii="Times New Roman" w:hAnsi="Times New Roman" w:cs="Times New Roman"/>
          <w:sz w:val="26"/>
          <w:szCs w:val="26"/>
        </w:rPr>
        <w:t>across all years and pooled data.</w:t>
      </w:r>
      <w:r w:rsidR="002C02A0" w:rsidRPr="004144E1">
        <w:rPr>
          <w:rFonts w:ascii="Times New Roman" w:hAnsi="Times New Roman" w:cs="Times New Roman"/>
          <w:sz w:val="26"/>
          <w:szCs w:val="26"/>
        </w:rPr>
        <w:t xml:space="preserve"> Regarding sulfur application,</w:t>
      </w:r>
      <w:r w:rsidR="002F03DF" w:rsidRPr="004144E1">
        <w:rPr>
          <w:rFonts w:ascii="Times New Roman" w:hAnsi="Times New Roman" w:cs="Times New Roman"/>
          <w:sz w:val="26"/>
          <w:szCs w:val="26"/>
        </w:rPr>
        <w:t xml:space="preserve"> N cont</w:t>
      </w:r>
      <w:r w:rsidR="00C635BC">
        <w:rPr>
          <w:rFonts w:ascii="Times New Roman" w:hAnsi="Times New Roman" w:cs="Times New Roman"/>
          <w:sz w:val="26"/>
          <w:szCs w:val="26"/>
        </w:rPr>
        <w:t>ent in seed and</w:t>
      </w:r>
      <w:r w:rsidR="002F03DF" w:rsidRPr="004144E1">
        <w:rPr>
          <w:rFonts w:ascii="Times New Roman" w:hAnsi="Times New Roman" w:cs="Times New Roman"/>
          <w:sz w:val="26"/>
          <w:szCs w:val="26"/>
        </w:rPr>
        <w:t xml:space="preserve"> S content in both seed and stalk (Table 2) were significantly higher with 40 kg S/ha (S</w:t>
      </w:r>
      <w:r w:rsidR="002F03DF" w:rsidRPr="004144E1">
        <w:rPr>
          <w:rFonts w:ascii="Times New Roman" w:hAnsi="Times New Roman" w:cs="Times New Roman"/>
          <w:sz w:val="26"/>
          <w:szCs w:val="26"/>
          <w:vertAlign w:val="subscript"/>
        </w:rPr>
        <w:t>3</w:t>
      </w:r>
      <w:r w:rsidR="002F03DF" w:rsidRPr="004144E1">
        <w:rPr>
          <w:rFonts w:ascii="Times New Roman" w:hAnsi="Times New Roman" w:cs="Times New Roman"/>
          <w:sz w:val="26"/>
          <w:szCs w:val="26"/>
        </w:rPr>
        <w:t xml:space="preserve">) during 2022-23, 2023-24, and in pooled results, remaining statistically on </w:t>
      </w:r>
      <w:r w:rsidR="00BE63BA" w:rsidRPr="004144E1">
        <w:rPr>
          <w:rFonts w:ascii="Times New Roman" w:hAnsi="Times New Roman" w:cs="Times New Roman"/>
          <w:sz w:val="26"/>
          <w:szCs w:val="26"/>
        </w:rPr>
        <w:t>at par</w:t>
      </w:r>
      <w:r w:rsidR="002F03DF" w:rsidRPr="004144E1">
        <w:rPr>
          <w:rFonts w:ascii="Times New Roman" w:hAnsi="Times New Roman" w:cs="Times New Roman"/>
          <w:sz w:val="26"/>
          <w:szCs w:val="26"/>
        </w:rPr>
        <w:t xml:space="preserve"> with 20 kg S/ha (S</w:t>
      </w:r>
      <w:r w:rsidR="002F03DF" w:rsidRPr="004144E1">
        <w:rPr>
          <w:rFonts w:ascii="Times New Roman" w:hAnsi="Times New Roman" w:cs="Times New Roman"/>
          <w:sz w:val="26"/>
          <w:szCs w:val="26"/>
          <w:vertAlign w:val="subscript"/>
        </w:rPr>
        <w:t>2</w:t>
      </w:r>
      <w:r w:rsidR="002F03DF" w:rsidRPr="004144E1">
        <w:rPr>
          <w:rFonts w:ascii="Times New Roman" w:hAnsi="Times New Roman" w:cs="Times New Roman"/>
          <w:sz w:val="26"/>
          <w:szCs w:val="26"/>
        </w:rPr>
        <w:t>). However, sulfur levels did not sign</w:t>
      </w:r>
      <w:r w:rsidR="002C02A0" w:rsidRPr="004144E1">
        <w:rPr>
          <w:rFonts w:ascii="Times New Roman" w:hAnsi="Times New Roman" w:cs="Times New Roman"/>
          <w:sz w:val="26"/>
          <w:szCs w:val="26"/>
        </w:rPr>
        <w:t>ificantly affect N content in</w:t>
      </w:r>
      <w:r w:rsidR="002F03DF" w:rsidRPr="004144E1">
        <w:rPr>
          <w:rFonts w:ascii="Times New Roman" w:hAnsi="Times New Roman" w:cs="Times New Roman"/>
          <w:sz w:val="26"/>
          <w:szCs w:val="26"/>
        </w:rPr>
        <w:t xml:space="preserve"> stalk across both years and pooled analysis. Additionally, sulfur application at 40 kg S/ha (S</w:t>
      </w:r>
      <w:r w:rsidR="002F03DF" w:rsidRPr="004144E1">
        <w:rPr>
          <w:rFonts w:ascii="Times New Roman" w:hAnsi="Times New Roman" w:cs="Times New Roman"/>
          <w:sz w:val="26"/>
          <w:szCs w:val="26"/>
          <w:vertAlign w:val="subscript"/>
        </w:rPr>
        <w:t>3</w:t>
      </w:r>
      <w:r w:rsidR="002F03DF" w:rsidRPr="004144E1">
        <w:rPr>
          <w:rFonts w:ascii="Times New Roman" w:hAnsi="Times New Roman" w:cs="Times New Roman"/>
          <w:sz w:val="26"/>
          <w:szCs w:val="26"/>
        </w:rPr>
        <w:t>) led to significan</w:t>
      </w:r>
      <w:r w:rsidR="002C02A0" w:rsidRPr="004144E1">
        <w:rPr>
          <w:rFonts w:ascii="Times New Roman" w:hAnsi="Times New Roman" w:cs="Times New Roman"/>
          <w:sz w:val="26"/>
          <w:szCs w:val="26"/>
        </w:rPr>
        <w:t>tly higher N and S uptake by</w:t>
      </w:r>
      <w:r w:rsidR="002F03DF" w:rsidRPr="004144E1">
        <w:rPr>
          <w:rFonts w:ascii="Times New Roman" w:hAnsi="Times New Roman" w:cs="Times New Roman"/>
          <w:sz w:val="26"/>
          <w:szCs w:val="26"/>
        </w:rPr>
        <w:t xml:space="preserve"> seed and stalk, which was statistically at par with 20 kg S/ha (S</w:t>
      </w:r>
      <w:r w:rsidR="002F03DF" w:rsidRPr="00C635BC">
        <w:rPr>
          <w:rFonts w:ascii="Times New Roman" w:hAnsi="Times New Roman" w:cs="Times New Roman"/>
          <w:sz w:val="26"/>
          <w:szCs w:val="26"/>
          <w:vertAlign w:val="subscript"/>
        </w:rPr>
        <w:t>2</w:t>
      </w:r>
      <w:r w:rsidR="002F03DF" w:rsidRPr="004144E1">
        <w:rPr>
          <w:rFonts w:ascii="Times New Roman" w:hAnsi="Times New Roman" w:cs="Times New Roman"/>
          <w:sz w:val="26"/>
          <w:szCs w:val="26"/>
        </w:rPr>
        <w:t>).</w:t>
      </w:r>
    </w:p>
    <w:p w14:paraId="759D5C31" w14:textId="77777777" w:rsidR="0067324D" w:rsidRPr="004144E1" w:rsidRDefault="0067324D" w:rsidP="004144E1">
      <w:pPr>
        <w:spacing w:after="0" w:line="360" w:lineRule="auto"/>
        <w:jc w:val="both"/>
        <w:rPr>
          <w:rFonts w:ascii="Times New Roman" w:hAnsi="Times New Roman" w:cs="Times New Roman"/>
          <w:b/>
          <w:bCs/>
          <w:sz w:val="26"/>
          <w:szCs w:val="26"/>
        </w:rPr>
      </w:pPr>
      <w:r w:rsidRPr="004144E1">
        <w:rPr>
          <w:rFonts w:ascii="Times New Roman" w:hAnsi="Times New Roman" w:cs="Times New Roman"/>
          <w:b/>
          <w:bCs/>
          <w:sz w:val="26"/>
          <w:szCs w:val="26"/>
        </w:rPr>
        <w:t xml:space="preserve">INTERACTION EFFECT </w:t>
      </w:r>
    </w:p>
    <w:p w14:paraId="30E6C8CD" w14:textId="77777777" w:rsidR="002C02A0" w:rsidRPr="004144E1" w:rsidRDefault="006F676F" w:rsidP="00AE244A">
      <w:pPr>
        <w:pStyle w:val="NormalWeb"/>
        <w:spacing w:before="0" w:beforeAutospacing="0" w:after="0" w:afterAutospacing="0" w:line="360" w:lineRule="auto"/>
        <w:jc w:val="both"/>
        <w:rPr>
          <w:sz w:val="26"/>
          <w:szCs w:val="26"/>
        </w:rPr>
      </w:pPr>
      <w:r w:rsidRPr="004144E1">
        <w:rPr>
          <w:sz w:val="26"/>
          <w:szCs w:val="26"/>
        </w:rPr>
        <w:tab/>
      </w:r>
      <w:r w:rsidR="002C02A0" w:rsidRPr="004144E1">
        <w:rPr>
          <w:sz w:val="26"/>
          <w:szCs w:val="26"/>
        </w:rPr>
        <w:t>Data in Table 4 indicate</w:t>
      </w:r>
      <w:r w:rsidR="00AE244A">
        <w:rPr>
          <w:sz w:val="26"/>
          <w:szCs w:val="26"/>
        </w:rPr>
        <w:t>d</w:t>
      </w:r>
      <w:r w:rsidR="002C02A0" w:rsidRPr="004144E1">
        <w:rPr>
          <w:sz w:val="26"/>
          <w:szCs w:val="26"/>
        </w:rPr>
        <w:t xml:space="preserve"> that interaction effect of nitrogen and sulfur treatments was significant for seed cotton yield in both years and in pooled results. </w:t>
      </w:r>
      <w:r w:rsidR="00AE244A">
        <w:rPr>
          <w:sz w:val="26"/>
          <w:szCs w:val="26"/>
        </w:rPr>
        <w:t>H</w:t>
      </w:r>
      <w:r w:rsidR="002C02A0" w:rsidRPr="004144E1">
        <w:rPr>
          <w:sz w:val="26"/>
          <w:szCs w:val="26"/>
        </w:rPr>
        <w:t>ighe</w:t>
      </w:r>
      <w:r w:rsidR="00BE63BA" w:rsidRPr="004144E1">
        <w:rPr>
          <w:sz w:val="26"/>
          <w:szCs w:val="26"/>
        </w:rPr>
        <w:t>r</w:t>
      </w:r>
      <w:r w:rsidR="002C02A0" w:rsidRPr="004144E1">
        <w:rPr>
          <w:sz w:val="26"/>
          <w:szCs w:val="26"/>
        </w:rPr>
        <w:t xml:space="preserve"> seed cot</w:t>
      </w:r>
      <w:r w:rsidR="00BE63BA" w:rsidRPr="004144E1">
        <w:rPr>
          <w:sz w:val="26"/>
          <w:szCs w:val="26"/>
        </w:rPr>
        <w:t>ton yield was recorded under</w:t>
      </w:r>
      <w:r w:rsidR="002C02A0" w:rsidRPr="004144E1">
        <w:rPr>
          <w:sz w:val="26"/>
          <w:szCs w:val="26"/>
        </w:rPr>
        <w:t xml:space="preserve"> N</w:t>
      </w:r>
      <w:r w:rsidR="002C02A0" w:rsidRPr="004144E1">
        <w:rPr>
          <w:sz w:val="26"/>
          <w:szCs w:val="26"/>
          <w:vertAlign w:val="subscript"/>
        </w:rPr>
        <w:t>2</w:t>
      </w:r>
      <w:r w:rsidR="002C02A0" w:rsidRPr="004144E1">
        <w:rPr>
          <w:sz w:val="26"/>
          <w:szCs w:val="26"/>
        </w:rPr>
        <w:t>S</w:t>
      </w:r>
      <w:r w:rsidR="002C02A0" w:rsidRPr="004144E1">
        <w:rPr>
          <w:sz w:val="26"/>
          <w:szCs w:val="26"/>
          <w:vertAlign w:val="subscript"/>
        </w:rPr>
        <w:t>3</w:t>
      </w:r>
      <w:r w:rsidR="002C02A0" w:rsidRPr="004144E1">
        <w:rPr>
          <w:sz w:val="26"/>
          <w:szCs w:val="26"/>
        </w:rPr>
        <w:t xml:space="preserve"> treatment combination (75% RDN + 25% </w:t>
      </w:r>
      <w:r w:rsidR="00C73F5C" w:rsidRPr="004144E1">
        <w:rPr>
          <w:sz w:val="26"/>
          <w:szCs w:val="26"/>
        </w:rPr>
        <w:t xml:space="preserve">through </w:t>
      </w:r>
      <w:r w:rsidR="002C02A0" w:rsidRPr="004144E1">
        <w:rPr>
          <w:sz w:val="26"/>
          <w:szCs w:val="26"/>
        </w:rPr>
        <w:t xml:space="preserve">FYM + 40 kg S/ha), which was statistically on </w:t>
      </w:r>
      <w:r w:rsidR="00584096" w:rsidRPr="004144E1">
        <w:rPr>
          <w:sz w:val="26"/>
          <w:szCs w:val="26"/>
        </w:rPr>
        <w:t>at par</w:t>
      </w:r>
      <w:r w:rsidR="002C02A0" w:rsidRPr="004144E1">
        <w:rPr>
          <w:sz w:val="26"/>
          <w:szCs w:val="26"/>
        </w:rPr>
        <w:t xml:space="preserve"> with N</w:t>
      </w:r>
      <w:r w:rsidR="002C02A0" w:rsidRPr="004144E1">
        <w:rPr>
          <w:sz w:val="26"/>
          <w:szCs w:val="26"/>
          <w:vertAlign w:val="subscript"/>
        </w:rPr>
        <w:t>3</w:t>
      </w:r>
      <w:r w:rsidR="002C02A0" w:rsidRPr="004144E1">
        <w:rPr>
          <w:sz w:val="26"/>
          <w:szCs w:val="26"/>
        </w:rPr>
        <w:t>S</w:t>
      </w:r>
      <w:r w:rsidR="002C02A0" w:rsidRPr="004144E1">
        <w:rPr>
          <w:sz w:val="26"/>
          <w:szCs w:val="26"/>
          <w:vertAlign w:val="subscript"/>
        </w:rPr>
        <w:t>3</w:t>
      </w:r>
      <w:r w:rsidR="002C02A0" w:rsidRPr="004144E1">
        <w:rPr>
          <w:sz w:val="26"/>
          <w:szCs w:val="26"/>
        </w:rPr>
        <w:t xml:space="preserve"> (75% RDN + 25% </w:t>
      </w:r>
      <w:r w:rsidR="00C73F5C" w:rsidRPr="004144E1">
        <w:rPr>
          <w:sz w:val="26"/>
          <w:szCs w:val="26"/>
        </w:rPr>
        <w:t xml:space="preserve">through </w:t>
      </w:r>
      <w:r w:rsidR="002C02A0" w:rsidRPr="004144E1">
        <w:rPr>
          <w:sz w:val="26"/>
          <w:szCs w:val="26"/>
        </w:rPr>
        <w:t>neem cake + 40 kg S/ha) and N</w:t>
      </w:r>
      <w:r w:rsidR="002C02A0" w:rsidRPr="00AE244A">
        <w:rPr>
          <w:sz w:val="26"/>
          <w:szCs w:val="26"/>
          <w:vertAlign w:val="subscript"/>
        </w:rPr>
        <w:t>2</w:t>
      </w:r>
      <w:r w:rsidR="002C02A0" w:rsidRPr="004144E1">
        <w:rPr>
          <w:sz w:val="26"/>
          <w:szCs w:val="26"/>
        </w:rPr>
        <w:t>S</w:t>
      </w:r>
      <w:r w:rsidR="002C02A0" w:rsidRPr="004144E1">
        <w:rPr>
          <w:sz w:val="26"/>
          <w:szCs w:val="26"/>
          <w:vertAlign w:val="subscript"/>
        </w:rPr>
        <w:t>2</w:t>
      </w:r>
      <w:r w:rsidR="002C02A0" w:rsidRPr="004144E1">
        <w:rPr>
          <w:sz w:val="26"/>
          <w:szCs w:val="26"/>
        </w:rPr>
        <w:t xml:space="preserve"> (75% RDN + 25%</w:t>
      </w:r>
      <w:r w:rsidR="00C73F5C" w:rsidRPr="004144E1">
        <w:rPr>
          <w:sz w:val="26"/>
          <w:szCs w:val="26"/>
        </w:rPr>
        <w:t xml:space="preserve"> through</w:t>
      </w:r>
      <w:r w:rsidR="002C02A0" w:rsidRPr="004144E1">
        <w:rPr>
          <w:sz w:val="26"/>
          <w:szCs w:val="26"/>
        </w:rPr>
        <w:t xml:space="preserve"> FYM + 20 kg S/ha) across all years and pooled data. </w:t>
      </w:r>
      <w:r w:rsidR="00AE244A">
        <w:rPr>
          <w:sz w:val="26"/>
          <w:szCs w:val="26"/>
        </w:rPr>
        <w:t>An improvement in yield might</w:t>
      </w:r>
      <w:r w:rsidR="002C02A0" w:rsidRPr="004144E1">
        <w:rPr>
          <w:sz w:val="26"/>
          <w:szCs w:val="26"/>
        </w:rPr>
        <w:t xml:space="preserve"> </w:t>
      </w:r>
      <w:r w:rsidR="002C02A0" w:rsidRPr="004144E1">
        <w:rPr>
          <w:sz w:val="26"/>
          <w:szCs w:val="26"/>
        </w:rPr>
        <w:lastRenderedPageBreak/>
        <w:t xml:space="preserve">be attributed to increased availability of sulfur-containing amino acids, essential for protein synthesis, which </w:t>
      </w:r>
      <w:r w:rsidR="00AE244A">
        <w:rPr>
          <w:sz w:val="26"/>
          <w:szCs w:val="26"/>
        </w:rPr>
        <w:t xml:space="preserve">might </w:t>
      </w:r>
      <w:r w:rsidR="002C02A0" w:rsidRPr="004144E1">
        <w:rPr>
          <w:sz w:val="26"/>
          <w:szCs w:val="26"/>
        </w:rPr>
        <w:t xml:space="preserve">help </w:t>
      </w:r>
      <w:r w:rsidR="00AE244A">
        <w:rPr>
          <w:sz w:val="26"/>
          <w:szCs w:val="26"/>
        </w:rPr>
        <w:t xml:space="preserve">to </w:t>
      </w:r>
      <w:r w:rsidR="002C02A0" w:rsidRPr="004144E1">
        <w:rPr>
          <w:sz w:val="26"/>
          <w:szCs w:val="26"/>
        </w:rPr>
        <w:t>prevent boll and square shedding. These findings ar</w:t>
      </w:r>
      <w:r w:rsidR="00AE244A">
        <w:rPr>
          <w:sz w:val="26"/>
          <w:szCs w:val="26"/>
        </w:rPr>
        <w:t>e consistent with those of Gobi</w:t>
      </w:r>
      <w:r w:rsidR="002C02A0" w:rsidRPr="004144E1">
        <w:rPr>
          <w:sz w:val="26"/>
          <w:szCs w:val="26"/>
        </w:rPr>
        <w:t xml:space="preserve"> </w:t>
      </w:r>
      <w:r w:rsidR="002C02A0" w:rsidRPr="004144E1">
        <w:rPr>
          <w:i/>
          <w:iCs/>
          <w:sz w:val="26"/>
          <w:szCs w:val="26"/>
        </w:rPr>
        <w:t>et al</w:t>
      </w:r>
      <w:r w:rsidR="002C02A0" w:rsidRPr="004144E1">
        <w:rPr>
          <w:sz w:val="26"/>
          <w:szCs w:val="26"/>
        </w:rPr>
        <w:t>. (2012).Table 4 also show</w:t>
      </w:r>
      <w:r w:rsidR="00AE244A">
        <w:rPr>
          <w:sz w:val="26"/>
          <w:szCs w:val="26"/>
        </w:rPr>
        <w:t>ed</w:t>
      </w:r>
      <w:r w:rsidR="002C02A0" w:rsidRPr="004144E1">
        <w:rPr>
          <w:sz w:val="26"/>
          <w:szCs w:val="26"/>
        </w:rPr>
        <w:t xml:space="preserve"> that</w:t>
      </w:r>
      <w:r w:rsidR="00AE244A">
        <w:rPr>
          <w:sz w:val="26"/>
          <w:szCs w:val="26"/>
        </w:rPr>
        <w:t xml:space="preserve"> </w:t>
      </w:r>
      <w:r w:rsidR="002C02A0" w:rsidRPr="004144E1">
        <w:rPr>
          <w:sz w:val="26"/>
          <w:szCs w:val="26"/>
        </w:rPr>
        <w:t xml:space="preserve">interaction effect of nitrogen and sulfur treatments significantly influenced N and S uptake by cotton seed on a pooled basis. </w:t>
      </w:r>
      <w:r w:rsidR="00AE244A">
        <w:rPr>
          <w:sz w:val="26"/>
          <w:szCs w:val="26"/>
        </w:rPr>
        <w:t>H</w:t>
      </w:r>
      <w:r w:rsidR="002C02A0" w:rsidRPr="004144E1">
        <w:rPr>
          <w:sz w:val="26"/>
          <w:szCs w:val="26"/>
        </w:rPr>
        <w:t>ighe</w:t>
      </w:r>
      <w:r w:rsidR="00C73F5C" w:rsidRPr="004144E1">
        <w:rPr>
          <w:sz w:val="26"/>
          <w:szCs w:val="26"/>
        </w:rPr>
        <w:t>r</w:t>
      </w:r>
      <w:r w:rsidR="002C02A0" w:rsidRPr="004144E1">
        <w:rPr>
          <w:sz w:val="26"/>
          <w:szCs w:val="26"/>
        </w:rPr>
        <w:t xml:space="preserve"> N uptake and </w:t>
      </w:r>
      <w:r w:rsidR="00AE244A">
        <w:rPr>
          <w:sz w:val="26"/>
          <w:szCs w:val="26"/>
        </w:rPr>
        <w:t>S uptake were recorded under</w:t>
      </w:r>
      <w:r w:rsidR="002C02A0" w:rsidRPr="004144E1">
        <w:rPr>
          <w:sz w:val="26"/>
          <w:szCs w:val="26"/>
        </w:rPr>
        <w:t xml:space="preserve"> N</w:t>
      </w:r>
      <w:r w:rsidR="002C02A0" w:rsidRPr="004144E1">
        <w:rPr>
          <w:sz w:val="26"/>
          <w:szCs w:val="26"/>
          <w:vertAlign w:val="subscript"/>
        </w:rPr>
        <w:t>2</w:t>
      </w:r>
      <w:r w:rsidR="002C02A0" w:rsidRPr="004144E1">
        <w:rPr>
          <w:sz w:val="26"/>
          <w:szCs w:val="26"/>
        </w:rPr>
        <w:t>S</w:t>
      </w:r>
      <w:r w:rsidR="002C02A0" w:rsidRPr="004144E1">
        <w:rPr>
          <w:sz w:val="26"/>
          <w:szCs w:val="26"/>
          <w:vertAlign w:val="subscript"/>
        </w:rPr>
        <w:t>3</w:t>
      </w:r>
      <w:r w:rsidR="002C02A0" w:rsidRPr="004144E1">
        <w:rPr>
          <w:sz w:val="26"/>
          <w:szCs w:val="26"/>
        </w:rPr>
        <w:t xml:space="preserve"> treatment combination (75% RDN + 25%</w:t>
      </w:r>
      <w:r w:rsidR="00C73F5C" w:rsidRPr="004144E1">
        <w:rPr>
          <w:sz w:val="26"/>
          <w:szCs w:val="26"/>
        </w:rPr>
        <w:t xml:space="preserve"> through </w:t>
      </w:r>
      <w:r w:rsidR="002C02A0" w:rsidRPr="004144E1">
        <w:rPr>
          <w:sz w:val="26"/>
          <w:szCs w:val="26"/>
        </w:rPr>
        <w:t>FYM + 40 kg S/</w:t>
      </w:r>
      <w:r w:rsidR="00C73F5C" w:rsidRPr="004144E1">
        <w:rPr>
          <w:sz w:val="26"/>
          <w:szCs w:val="26"/>
        </w:rPr>
        <w:t xml:space="preserve">ha), which was statistically on </w:t>
      </w:r>
      <w:r w:rsidR="002C02A0" w:rsidRPr="004144E1">
        <w:rPr>
          <w:sz w:val="26"/>
          <w:szCs w:val="26"/>
        </w:rPr>
        <w:t>par with N</w:t>
      </w:r>
      <w:r w:rsidR="002C02A0" w:rsidRPr="004144E1">
        <w:rPr>
          <w:sz w:val="26"/>
          <w:szCs w:val="26"/>
          <w:vertAlign w:val="subscript"/>
        </w:rPr>
        <w:t>2</w:t>
      </w:r>
      <w:r w:rsidR="002C02A0" w:rsidRPr="004144E1">
        <w:rPr>
          <w:sz w:val="26"/>
          <w:szCs w:val="26"/>
        </w:rPr>
        <w:t>S</w:t>
      </w:r>
      <w:r w:rsidR="002C02A0" w:rsidRPr="004144E1">
        <w:rPr>
          <w:sz w:val="26"/>
          <w:szCs w:val="26"/>
          <w:vertAlign w:val="subscript"/>
        </w:rPr>
        <w:t>2</w:t>
      </w:r>
      <w:r w:rsidR="002C02A0" w:rsidRPr="004144E1">
        <w:rPr>
          <w:sz w:val="26"/>
          <w:szCs w:val="26"/>
        </w:rPr>
        <w:t xml:space="preserve"> (75% RDN + 25% </w:t>
      </w:r>
      <w:r w:rsidR="00C73F5C" w:rsidRPr="004144E1">
        <w:rPr>
          <w:sz w:val="26"/>
          <w:szCs w:val="26"/>
        </w:rPr>
        <w:t xml:space="preserve">through </w:t>
      </w:r>
      <w:r w:rsidR="002C02A0" w:rsidRPr="004144E1">
        <w:rPr>
          <w:sz w:val="26"/>
          <w:szCs w:val="26"/>
        </w:rPr>
        <w:t xml:space="preserve">FYM + 20 kg S/ha).However, </w:t>
      </w:r>
      <w:r w:rsidR="00AE244A">
        <w:rPr>
          <w:sz w:val="26"/>
          <w:szCs w:val="26"/>
        </w:rPr>
        <w:t>an</w:t>
      </w:r>
      <w:r w:rsidR="002C02A0" w:rsidRPr="004144E1">
        <w:rPr>
          <w:sz w:val="26"/>
          <w:szCs w:val="26"/>
        </w:rPr>
        <w:t xml:space="preserve"> interaction effect of nitrogen and sulfur was found to be non-significant for oil content and ginning percentage (Table 1), as well as for N and S content in seed and stalk, N uptake by cotton seed (2022-23 and 2023-24), N uptake by the stalk, and S uptake by cotton seed and stalk (Table 3) during both individual years and in pooled analysis.</w:t>
      </w:r>
    </w:p>
    <w:p w14:paraId="5A995916" w14:textId="77777777" w:rsidR="00D854B4" w:rsidRDefault="00D854B4" w:rsidP="004144E1">
      <w:pPr>
        <w:spacing w:after="0" w:line="360" w:lineRule="auto"/>
        <w:jc w:val="both"/>
        <w:rPr>
          <w:rFonts w:ascii="Times New Roman" w:hAnsi="Times New Roman" w:cs="Times New Roman"/>
          <w:b/>
          <w:bCs/>
          <w:sz w:val="26"/>
          <w:szCs w:val="26"/>
        </w:rPr>
      </w:pPr>
    </w:p>
    <w:p w14:paraId="20B223D6" w14:textId="6C53816E" w:rsidR="00755D8D" w:rsidRPr="004144E1" w:rsidRDefault="00755D8D" w:rsidP="004144E1">
      <w:pPr>
        <w:spacing w:after="0" w:line="360" w:lineRule="auto"/>
        <w:jc w:val="both"/>
        <w:rPr>
          <w:rFonts w:ascii="Times New Roman" w:hAnsi="Times New Roman" w:cs="Times New Roman"/>
          <w:b/>
          <w:bCs/>
          <w:sz w:val="26"/>
          <w:szCs w:val="26"/>
        </w:rPr>
      </w:pPr>
      <w:r w:rsidRPr="004144E1">
        <w:rPr>
          <w:rFonts w:ascii="Times New Roman" w:hAnsi="Times New Roman" w:cs="Times New Roman"/>
          <w:b/>
          <w:bCs/>
          <w:sz w:val="26"/>
          <w:szCs w:val="26"/>
        </w:rPr>
        <w:t>Conclusion</w:t>
      </w:r>
    </w:p>
    <w:p w14:paraId="6D158788" w14:textId="2A3F5587" w:rsidR="008C5786" w:rsidRPr="004144E1" w:rsidRDefault="00007D14" w:rsidP="004144E1">
      <w:pPr>
        <w:spacing w:after="0" w:line="360" w:lineRule="auto"/>
        <w:jc w:val="both"/>
        <w:rPr>
          <w:rFonts w:ascii="Times New Roman" w:eastAsia="Times New Roman" w:hAnsi="Times New Roman" w:cs="Times New Roman"/>
          <w:sz w:val="26"/>
          <w:szCs w:val="26"/>
        </w:rPr>
      </w:pPr>
      <w:r w:rsidRPr="004144E1">
        <w:rPr>
          <w:rFonts w:ascii="Times New Roman" w:hAnsi="Times New Roman" w:cs="Times New Roman"/>
          <w:sz w:val="26"/>
          <w:szCs w:val="26"/>
        </w:rPr>
        <w:tab/>
      </w:r>
      <w:commentRangeStart w:id="2"/>
      <w:r w:rsidR="002C02A0" w:rsidRPr="002C02A0">
        <w:rPr>
          <w:rFonts w:ascii="Times New Roman" w:eastAsia="Times New Roman" w:hAnsi="Times New Roman" w:cs="Times New Roman"/>
          <w:sz w:val="26"/>
          <w:szCs w:val="26"/>
        </w:rPr>
        <w:t>Based on findings of a two-year experiment, for</w:t>
      </w:r>
      <w:r w:rsidR="00205907">
        <w:rPr>
          <w:rFonts w:ascii="Times New Roman" w:eastAsia="Times New Roman" w:hAnsi="Times New Roman" w:cs="Times New Roman"/>
          <w:sz w:val="26"/>
          <w:szCs w:val="26"/>
        </w:rPr>
        <w:t xml:space="preserve"> </w:t>
      </w:r>
      <w:r w:rsidR="008C5786" w:rsidRPr="002C02A0">
        <w:rPr>
          <w:rFonts w:ascii="Times New Roman" w:eastAsia="Times New Roman" w:hAnsi="Times New Roman" w:cs="Times New Roman"/>
          <w:sz w:val="26"/>
          <w:szCs w:val="26"/>
        </w:rPr>
        <w:t>higher yield</w:t>
      </w:r>
      <w:r w:rsidR="008C5786" w:rsidRPr="004144E1">
        <w:rPr>
          <w:rFonts w:ascii="Times New Roman" w:eastAsia="Times New Roman" w:hAnsi="Times New Roman" w:cs="Times New Roman"/>
          <w:sz w:val="26"/>
          <w:szCs w:val="26"/>
        </w:rPr>
        <w:t xml:space="preserve">, </w:t>
      </w:r>
      <w:r w:rsidR="002C02A0" w:rsidRPr="002C02A0">
        <w:rPr>
          <w:rFonts w:ascii="Times New Roman" w:eastAsia="Times New Roman" w:hAnsi="Times New Roman" w:cs="Times New Roman"/>
          <w:sz w:val="26"/>
          <w:szCs w:val="26"/>
        </w:rPr>
        <w:t xml:space="preserve">higher protein content, better nutrient utilization, it </w:t>
      </w:r>
      <w:r w:rsidR="00AE244A">
        <w:rPr>
          <w:rFonts w:ascii="Times New Roman" w:eastAsia="Times New Roman" w:hAnsi="Times New Roman" w:cs="Times New Roman"/>
          <w:sz w:val="26"/>
          <w:szCs w:val="26"/>
        </w:rPr>
        <w:t>can be</w:t>
      </w:r>
      <w:r w:rsidR="002C02A0" w:rsidRPr="002C02A0">
        <w:rPr>
          <w:rFonts w:ascii="Times New Roman" w:eastAsia="Times New Roman" w:hAnsi="Times New Roman" w:cs="Times New Roman"/>
          <w:sz w:val="26"/>
          <w:szCs w:val="26"/>
        </w:rPr>
        <w:t xml:space="preserve"> recommended that 25% of </w:t>
      </w:r>
      <w:r w:rsidR="00AE244A">
        <w:rPr>
          <w:rFonts w:ascii="Times New Roman" w:eastAsia="Times New Roman" w:hAnsi="Times New Roman" w:cs="Times New Roman"/>
          <w:sz w:val="26"/>
          <w:szCs w:val="26"/>
        </w:rPr>
        <w:t>recommended dose of nitrogen should</w:t>
      </w:r>
      <w:r w:rsidR="002C02A0" w:rsidRPr="002C02A0">
        <w:rPr>
          <w:rFonts w:ascii="Times New Roman" w:eastAsia="Times New Roman" w:hAnsi="Times New Roman" w:cs="Times New Roman"/>
          <w:sz w:val="26"/>
          <w:szCs w:val="26"/>
        </w:rPr>
        <w:t xml:space="preserve"> be supplied through FYM as a basal application, while remaining 75% </w:t>
      </w:r>
      <w:r w:rsidR="008C5786" w:rsidRPr="004144E1">
        <w:rPr>
          <w:rFonts w:ascii="Times New Roman" w:eastAsia="Times New Roman" w:hAnsi="Times New Roman" w:cs="Times New Roman"/>
          <w:sz w:val="26"/>
          <w:szCs w:val="26"/>
        </w:rPr>
        <w:t xml:space="preserve">should </w:t>
      </w:r>
      <w:r w:rsidR="002C02A0" w:rsidRPr="002C02A0">
        <w:rPr>
          <w:rFonts w:ascii="Times New Roman" w:eastAsia="Times New Roman" w:hAnsi="Times New Roman" w:cs="Times New Roman"/>
          <w:sz w:val="26"/>
          <w:szCs w:val="26"/>
        </w:rPr>
        <w:t>be applied</w:t>
      </w:r>
      <w:r w:rsidR="00AE244A">
        <w:rPr>
          <w:rFonts w:ascii="Times New Roman" w:eastAsia="Times New Roman" w:hAnsi="Times New Roman" w:cs="Times New Roman"/>
          <w:sz w:val="26"/>
          <w:szCs w:val="26"/>
        </w:rPr>
        <w:t xml:space="preserve"> through chemical fertilizers. a</w:t>
      </w:r>
      <w:r w:rsidR="002C02A0" w:rsidRPr="002C02A0">
        <w:rPr>
          <w:rFonts w:ascii="Times New Roman" w:eastAsia="Times New Roman" w:hAnsi="Times New Roman" w:cs="Times New Roman"/>
          <w:sz w:val="26"/>
          <w:szCs w:val="26"/>
        </w:rPr>
        <w:t>dditionally, applying 20 kg S/ha as a basal dose</w:t>
      </w:r>
      <w:r w:rsidR="008C5786" w:rsidRPr="004144E1">
        <w:rPr>
          <w:rFonts w:ascii="Times New Roman" w:eastAsia="Times New Roman" w:hAnsi="Times New Roman" w:cs="Times New Roman"/>
          <w:sz w:val="26"/>
          <w:szCs w:val="26"/>
        </w:rPr>
        <w:t>.</w:t>
      </w:r>
      <w:commentRangeEnd w:id="2"/>
      <w:r w:rsidR="00E15AE8">
        <w:rPr>
          <w:rStyle w:val="CommentReference"/>
        </w:rPr>
        <w:commentReference w:id="2"/>
      </w:r>
    </w:p>
    <w:p w14:paraId="3196414A" w14:textId="77777777" w:rsidR="00D854B4" w:rsidRDefault="00D854B4" w:rsidP="008C5786">
      <w:pPr>
        <w:spacing w:before="100" w:beforeAutospacing="1" w:after="100" w:afterAutospacing="1" w:line="240" w:lineRule="auto"/>
        <w:rPr>
          <w:rFonts w:ascii="Times New Roman" w:hAnsi="Times New Roman" w:cs="Times New Roman"/>
          <w:b/>
          <w:bCs/>
          <w:sz w:val="26"/>
          <w:szCs w:val="26"/>
        </w:rPr>
      </w:pPr>
    </w:p>
    <w:p w14:paraId="6DFD4E7C" w14:textId="56DE84B7" w:rsidR="00007D14" w:rsidRPr="00307AD0" w:rsidRDefault="00DC73E9" w:rsidP="008C5786">
      <w:pPr>
        <w:spacing w:before="100" w:beforeAutospacing="1" w:after="100" w:afterAutospacing="1" w:line="240" w:lineRule="auto"/>
        <w:rPr>
          <w:rFonts w:ascii="Times New Roman" w:hAnsi="Times New Roman" w:cs="Times New Roman"/>
          <w:b/>
          <w:bCs/>
          <w:sz w:val="26"/>
          <w:szCs w:val="26"/>
        </w:rPr>
      </w:pPr>
      <w:r w:rsidRPr="00307AD0">
        <w:rPr>
          <w:rFonts w:ascii="Times New Roman" w:hAnsi="Times New Roman" w:cs="Times New Roman"/>
          <w:b/>
          <w:bCs/>
          <w:sz w:val="26"/>
          <w:szCs w:val="26"/>
        </w:rPr>
        <w:t xml:space="preserve">Reference: </w:t>
      </w:r>
    </w:p>
    <w:p w14:paraId="29B8E269" w14:textId="77777777" w:rsidR="00DC73E9" w:rsidRPr="00307AD0" w:rsidRDefault="00DC73E9" w:rsidP="0067324D">
      <w:pPr>
        <w:spacing w:after="0" w:line="360" w:lineRule="auto"/>
        <w:ind w:left="720" w:right="397" w:hanging="720"/>
        <w:jc w:val="both"/>
        <w:rPr>
          <w:rFonts w:ascii="Times New Roman" w:hAnsi="Times New Roman" w:cs="Times New Roman"/>
          <w:sz w:val="26"/>
          <w:szCs w:val="26"/>
        </w:rPr>
      </w:pPr>
      <w:r w:rsidRPr="00307AD0">
        <w:rPr>
          <w:rFonts w:ascii="Times New Roman" w:hAnsi="Times New Roman" w:cs="Times New Roman"/>
          <w:sz w:val="26"/>
          <w:szCs w:val="26"/>
        </w:rPr>
        <w:t>Constable, G.A., &amp; Bange, M.P. (2015). The yield potential of cotton (</w:t>
      </w:r>
      <w:r w:rsidRPr="00307AD0">
        <w:rPr>
          <w:rFonts w:ascii="Times New Roman" w:hAnsi="Times New Roman" w:cs="Times New Roman"/>
          <w:i/>
          <w:iCs/>
          <w:sz w:val="26"/>
          <w:szCs w:val="26"/>
        </w:rPr>
        <w:t>Gossypium hirsutum</w:t>
      </w:r>
      <w:r w:rsidRPr="00307AD0">
        <w:rPr>
          <w:rFonts w:ascii="Times New Roman" w:hAnsi="Times New Roman" w:cs="Times New Roman"/>
          <w:sz w:val="26"/>
          <w:szCs w:val="26"/>
        </w:rPr>
        <w:t xml:space="preserve"> L.). </w:t>
      </w:r>
      <w:r w:rsidRPr="00307AD0">
        <w:rPr>
          <w:rFonts w:ascii="Times New Roman" w:hAnsi="Times New Roman" w:cs="Times New Roman"/>
          <w:i/>
          <w:iCs/>
          <w:sz w:val="26"/>
          <w:szCs w:val="26"/>
        </w:rPr>
        <w:t>Field Crops Research</w:t>
      </w:r>
      <w:r w:rsidRPr="00307AD0">
        <w:rPr>
          <w:rFonts w:ascii="Times New Roman" w:hAnsi="Times New Roman" w:cs="Times New Roman"/>
          <w:sz w:val="26"/>
          <w:szCs w:val="26"/>
        </w:rPr>
        <w:t xml:space="preserve">, 182, 98-106. </w:t>
      </w:r>
    </w:p>
    <w:p w14:paraId="34D29742" w14:textId="77777777" w:rsidR="00302573" w:rsidRDefault="00302573" w:rsidP="0067324D">
      <w:pPr>
        <w:spacing w:after="0" w:line="360" w:lineRule="auto"/>
        <w:ind w:left="720" w:right="397" w:hanging="720"/>
        <w:rPr>
          <w:rFonts w:ascii="Times New Roman" w:hAnsi="Times New Roman" w:cs="Times New Roman"/>
          <w:sz w:val="26"/>
          <w:szCs w:val="26"/>
        </w:rPr>
      </w:pPr>
      <w:r w:rsidRPr="00307AD0">
        <w:rPr>
          <w:rFonts w:ascii="Times New Roman" w:hAnsi="Times New Roman" w:cs="Times New Roman"/>
          <w:sz w:val="26"/>
          <w:szCs w:val="26"/>
        </w:rPr>
        <w:t>DCD (2017). Status Paper of Indian Cotton. Directorate of cotton development, GOI, Nagpur.</w:t>
      </w:r>
    </w:p>
    <w:p w14:paraId="0E0192E6" w14:textId="77777777" w:rsidR="00AE244A" w:rsidRPr="00307AD0" w:rsidRDefault="00AE244A" w:rsidP="00AE244A">
      <w:pPr>
        <w:autoSpaceDE w:val="0"/>
        <w:autoSpaceDN w:val="0"/>
        <w:adjustRightInd w:val="0"/>
        <w:spacing w:after="0" w:line="360" w:lineRule="auto"/>
        <w:ind w:left="720" w:right="26" w:hanging="720"/>
        <w:jc w:val="both"/>
        <w:rPr>
          <w:rFonts w:ascii="Times New Roman" w:hAnsi="Times New Roman" w:cs="Times New Roman"/>
          <w:sz w:val="26"/>
          <w:szCs w:val="26"/>
        </w:rPr>
      </w:pPr>
      <w:r w:rsidRPr="00307AD0">
        <w:rPr>
          <w:rFonts w:ascii="Times New Roman" w:hAnsi="Times New Roman" w:cs="Times New Roman"/>
          <w:sz w:val="26"/>
          <w:szCs w:val="26"/>
        </w:rPr>
        <w:t xml:space="preserve">Gobi R. and Vaiyapyri V., (2012) Effect of sulphur, zinc and boron fertilization on growth, yield, quality and economics of irrigated cotton (Gossypium hirsutum L.). </w:t>
      </w:r>
      <w:r w:rsidRPr="00307AD0">
        <w:rPr>
          <w:rFonts w:ascii="Times New Roman" w:hAnsi="Times New Roman" w:cs="Times New Roman"/>
          <w:i/>
          <w:iCs/>
          <w:sz w:val="26"/>
          <w:szCs w:val="26"/>
        </w:rPr>
        <w:t>International Journal of Agricultural Science</w:t>
      </w:r>
      <w:r w:rsidRPr="00307AD0">
        <w:rPr>
          <w:rFonts w:ascii="Times New Roman" w:hAnsi="Times New Roman" w:cs="Times New Roman"/>
          <w:sz w:val="26"/>
          <w:szCs w:val="26"/>
        </w:rPr>
        <w:t>, 3 (3), 279-282.</w:t>
      </w:r>
    </w:p>
    <w:p w14:paraId="6D6D45D0" w14:textId="77777777" w:rsidR="00302573" w:rsidRPr="00307AD0" w:rsidRDefault="00302573" w:rsidP="0067324D">
      <w:pPr>
        <w:spacing w:after="0" w:line="360" w:lineRule="auto"/>
        <w:ind w:left="720" w:right="397" w:hanging="720"/>
        <w:rPr>
          <w:rFonts w:ascii="Times New Roman" w:hAnsi="Times New Roman" w:cs="Times New Roman"/>
          <w:sz w:val="26"/>
          <w:szCs w:val="26"/>
        </w:rPr>
      </w:pPr>
      <w:r w:rsidRPr="00307AD0">
        <w:rPr>
          <w:rFonts w:ascii="Times New Roman" w:hAnsi="Times New Roman" w:cs="Times New Roman"/>
          <w:sz w:val="26"/>
          <w:szCs w:val="26"/>
        </w:rPr>
        <w:lastRenderedPageBreak/>
        <w:t xml:space="preserve">Lee, J. A., &amp; Fang, D. D. (2015). Cotton as a world crop: origin, history and current status. </w:t>
      </w:r>
      <w:r w:rsidRPr="00307AD0">
        <w:rPr>
          <w:rFonts w:ascii="Times New Roman" w:hAnsi="Times New Roman" w:cs="Times New Roman"/>
          <w:i/>
          <w:iCs/>
          <w:sz w:val="26"/>
          <w:szCs w:val="26"/>
        </w:rPr>
        <w:t>Agronomy Monograph</w:t>
      </w:r>
      <w:r w:rsidRPr="00307AD0">
        <w:rPr>
          <w:rFonts w:ascii="Times New Roman" w:hAnsi="Times New Roman" w:cs="Times New Roman"/>
          <w:sz w:val="26"/>
          <w:szCs w:val="26"/>
        </w:rPr>
        <w:t xml:space="preserve">, 57, 1-23. </w:t>
      </w:r>
    </w:p>
    <w:p w14:paraId="141C289D" w14:textId="77777777" w:rsidR="00DC73E9" w:rsidRPr="00307AD0" w:rsidRDefault="00DC73E9" w:rsidP="0067324D">
      <w:pPr>
        <w:autoSpaceDE w:val="0"/>
        <w:autoSpaceDN w:val="0"/>
        <w:adjustRightInd w:val="0"/>
        <w:spacing w:after="0" w:line="360" w:lineRule="auto"/>
        <w:ind w:left="720" w:right="26" w:hanging="720"/>
        <w:jc w:val="both"/>
        <w:rPr>
          <w:rFonts w:ascii="Times New Roman" w:hAnsi="Times New Roman" w:cs="Times New Roman"/>
          <w:sz w:val="26"/>
          <w:szCs w:val="26"/>
        </w:rPr>
      </w:pPr>
      <w:r w:rsidRPr="00307AD0">
        <w:rPr>
          <w:rFonts w:ascii="Times New Roman" w:hAnsi="Times New Roman" w:cs="Times New Roman"/>
          <w:sz w:val="26"/>
          <w:szCs w:val="26"/>
        </w:rPr>
        <w:t>Meena, M., Meena, R.N., Meena, B.R., Meena, A.&amp; Singh, Y.V. (2019). Effect of land management options and manurial application on growth, yield and quality and nutrient uptake of American cotton (</w:t>
      </w:r>
      <w:r w:rsidRPr="00307AD0">
        <w:rPr>
          <w:rFonts w:ascii="Times New Roman" w:hAnsi="Times New Roman" w:cs="Times New Roman"/>
          <w:i/>
          <w:iCs/>
          <w:sz w:val="26"/>
          <w:szCs w:val="26"/>
        </w:rPr>
        <w:t>Gossypium hirsutum</w:t>
      </w:r>
      <w:r w:rsidRPr="00307AD0">
        <w:rPr>
          <w:rFonts w:ascii="Times New Roman" w:hAnsi="Times New Roman" w:cs="Times New Roman"/>
          <w:sz w:val="26"/>
          <w:szCs w:val="26"/>
        </w:rPr>
        <w:t xml:space="preserve"> L.) cultivation. </w:t>
      </w:r>
      <w:r w:rsidRPr="00307AD0">
        <w:rPr>
          <w:rFonts w:ascii="Times New Roman" w:hAnsi="Times New Roman" w:cs="Times New Roman"/>
          <w:i/>
          <w:iCs/>
          <w:sz w:val="26"/>
          <w:szCs w:val="26"/>
        </w:rPr>
        <w:t>Journal of Pharmacognosy and Phytochemistry</w:t>
      </w:r>
      <w:r w:rsidRPr="00307AD0">
        <w:rPr>
          <w:rFonts w:ascii="Times New Roman" w:hAnsi="Times New Roman" w:cs="Times New Roman"/>
          <w:sz w:val="26"/>
          <w:szCs w:val="26"/>
        </w:rPr>
        <w:t xml:space="preserve">, </w:t>
      </w:r>
      <w:r w:rsidRPr="00307AD0">
        <w:rPr>
          <w:rFonts w:ascii="Times New Roman" w:hAnsi="Times New Roman" w:cs="Times New Roman"/>
          <w:b/>
          <w:bCs/>
          <w:sz w:val="26"/>
          <w:szCs w:val="26"/>
        </w:rPr>
        <w:t>8</w:t>
      </w:r>
      <w:r w:rsidRPr="00307AD0">
        <w:rPr>
          <w:rFonts w:ascii="Times New Roman" w:hAnsi="Times New Roman" w:cs="Times New Roman"/>
          <w:sz w:val="26"/>
          <w:szCs w:val="26"/>
        </w:rPr>
        <w:t>(1), 549-554.</w:t>
      </w:r>
    </w:p>
    <w:p w14:paraId="174EBFD1" w14:textId="77777777" w:rsidR="00DC73E9" w:rsidRPr="00307AD0" w:rsidRDefault="00DC73E9" w:rsidP="0067324D">
      <w:pPr>
        <w:autoSpaceDE w:val="0"/>
        <w:autoSpaceDN w:val="0"/>
        <w:adjustRightInd w:val="0"/>
        <w:spacing w:after="0" w:line="360" w:lineRule="auto"/>
        <w:ind w:left="720" w:right="26" w:hanging="720"/>
        <w:jc w:val="both"/>
        <w:rPr>
          <w:rFonts w:ascii="Times New Roman" w:hAnsi="Times New Roman" w:cs="Times New Roman"/>
          <w:sz w:val="26"/>
          <w:szCs w:val="26"/>
        </w:rPr>
      </w:pPr>
      <w:r w:rsidRPr="00307AD0">
        <w:rPr>
          <w:rFonts w:ascii="Times New Roman" w:hAnsi="Times New Roman" w:cs="Times New Roman"/>
          <w:sz w:val="26"/>
          <w:szCs w:val="26"/>
        </w:rPr>
        <w:t xml:space="preserve">Muthu, G. &amp; Rao, G.B.S. (2023). INM practices with Zn and Mg for sustainable production, nutrient uptake and economics of cotton. </w:t>
      </w:r>
      <w:r w:rsidRPr="00307AD0">
        <w:rPr>
          <w:rFonts w:ascii="Times New Roman" w:hAnsi="Times New Roman" w:cs="Times New Roman"/>
          <w:i/>
          <w:iCs/>
          <w:sz w:val="26"/>
          <w:szCs w:val="26"/>
        </w:rPr>
        <w:t>The Pharma Innovation Journal</w:t>
      </w:r>
      <w:r w:rsidRPr="00307AD0">
        <w:rPr>
          <w:rFonts w:ascii="Times New Roman" w:hAnsi="Times New Roman" w:cs="Times New Roman"/>
          <w:sz w:val="26"/>
          <w:szCs w:val="26"/>
        </w:rPr>
        <w:t xml:space="preserve">, </w:t>
      </w:r>
      <w:r w:rsidRPr="00307AD0">
        <w:rPr>
          <w:rFonts w:ascii="Times New Roman" w:hAnsi="Times New Roman" w:cs="Times New Roman"/>
          <w:b/>
          <w:bCs/>
          <w:sz w:val="26"/>
          <w:szCs w:val="26"/>
        </w:rPr>
        <w:t>12</w:t>
      </w:r>
      <w:r w:rsidRPr="00307AD0">
        <w:rPr>
          <w:rFonts w:ascii="Times New Roman" w:hAnsi="Times New Roman" w:cs="Times New Roman"/>
          <w:sz w:val="26"/>
          <w:szCs w:val="26"/>
        </w:rPr>
        <w:t>(11), 1464-1466.</w:t>
      </w:r>
    </w:p>
    <w:p w14:paraId="432171EB" w14:textId="77777777" w:rsidR="00755D8D" w:rsidRPr="00307AD0" w:rsidRDefault="00755D8D" w:rsidP="0067324D">
      <w:pPr>
        <w:autoSpaceDE w:val="0"/>
        <w:autoSpaceDN w:val="0"/>
        <w:adjustRightInd w:val="0"/>
        <w:spacing w:after="0" w:line="360" w:lineRule="auto"/>
        <w:ind w:left="720" w:right="26" w:hanging="720"/>
        <w:jc w:val="both"/>
        <w:rPr>
          <w:rFonts w:ascii="Times New Roman" w:hAnsi="Times New Roman" w:cs="Times New Roman"/>
          <w:sz w:val="26"/>
          <w:szCs w:val="26"/>
        </w:rPr>
      </w:pPr>
      <w:r w:rsidRPr="00307AD0">
        <w:rPr>
          <w:rFonts w:ascii="Times New Roman" w:hAnsi="Times New Roman" w:cs="Times New Roman"/>
          <w:sz w:val="26"/>
          <w:szCs w:val="26"/>
        </w:rPr>
        <w:t xml:space="preserve">Parmar, R.M., Parmar, K.B. &amp; Jadeja, A.S. (2019). Effect of integrated nutrient management on yield and yield attributing characters of </w:t>
      </w:r>
      <w:r w:rsidRPr="00307AD0">
        <w:rPr>
          <w:rFonts w:ascii="Times New Roman" w:hAnsi="Times New Roman" w:cs="Times New Roman"/>
          <w:i/>
          <w:iCs/>
          <w:sz w:val="26"/>
          <w:szCs w:val="26"/>
        </w:rPr>
        <w:t>Bt</w:t>
      </w:r>
      <w:r w:rsidRPr="00307AD0">
        <w:rPr>
          <w:rFonts w:ascii="Times New Roman" w:hAnsi="Times New Roman" w:cs="Times New Roman"/>
          <w:sz w:val="26"/>
          <w:szCs w:val="26"/>
        </w:rPr>
        <w:t>. cotton (</w:t>
      </w:r>
      <w:r w:rsidRPr="00307AD0">
        <w:rPr>
          <w:rFonts w:ascii="Times New Roman" w:hAnsi="Times New Roman" w:cs="Times New Roman"/>
          <w:i/>
          <w:iCs/>
          <w:sz w:val="26"/>
          <w:szCs w:val="26"/>
        </w:rPr>
        <w:t>Gossypium hirsutum</w:t>
      </w:r>
      <w:r w:rsidRPr="00307AD0">
        <w:rPr>
          <w:rFonts w:ascii="Times New Roman" w:hAnsi="Times New Roman" w:cs="Times New Roman"/>
          <w:sz w:val="26"/>
          <w:szCs w:val="26"/>
        </w:rPr>
        <w:t xml:space="preserve"> L.) under north – west agro-climatic zone of Gujarat. </w:t>
      </w:r>
      <w:r w:rsidRPr="00307AD0">
        <w:rPr>
          <w:rFonts w:ascii="Times New Roman" w:hAnsi="Times New Roman" w:cs="Times New Roman"/>
          <w:i/>
          <w:iCs/>
          <w:sz w:val="26"/>
          <w:szCs w:val="26"/>
        </w:rPr>
        <w:t>International Journal of Chemical Studies</w:t>
      </w:r>
      <w:r w:rsidRPr="00307AD0">
        <w:rPr>
          <w:rFonts w:ascii="Times New Roman" w:hAnsi="Times New Roman" w:cs="Times New Roman"/>
          <w:sz w:val="26"/>
          <w:szCs w:val="26"/>
        </w:rPr>
        <w:t>, 7(1), 2362-2365.</w:t>
      </w:r>
    </w:p>
    <w:p w14:paraId="751C18AA" w14:textId="77777777" w:rsidR="00755D8D" w:rsidRPr="00307AD0" w:rsidRDefault="00755D8D" w:rsidP="0067324D">
      <w:pPr>
        <w:autoSpaceDE w:val="0"/>
        <w:autoSpaceDN w:val="0"/>
        <w:adjustRightInd w:val="0"/>
        <w:spacing w:after="0" w:line="360" w:lineRule="auto"/>
        <w:ind w:left="720" w:right="26" w:hanging="720"/>
        <w:jc w:val="both"/>
        <w:rPr>
          <w:rFonts w:ascii="Times New Roman" w:hAnsi="Times New Roman" w:cs="Times New Roman"/>
          <w:sz w:val="26"/>
          <w:szCs w:val="26"/>
        </w:rPr>
      </w:pPr>
      <w:r w:rsidRPr="00307AD0">
        <w:rPr>
          <w:rFonts w:ascii="Times New Roman" w:hAnsi="Times New Roman" w:cs="Times New Roman"/>
          <w:sz w:val="26"/>
          <w:szCs w:val="26"/>
        </w:rPr>
        <w:t xml:space="preserve">Paslawar, A.N., Ingole, P.G., Bhale, V.M.,Karunakar, A.P. &amp; Bhagat, G.J. (2019). Productivity of castor, economics and energetics as influenced by castor genotypes, plant geometry and nitrogen management under rainfed condition of Vidarbha. </w:t>
      </w:r>
      <w:r w:rsidRPr="00307AD0">
        <w:rPr>
          <w:rFonts w:ascii="Times New Roman" w:hAnsi="Times New Roman" w:cs="Times New Roman"/>
          <w:i/>
          <w:iCs/>
          <w:sz w:val="26"/>
          <w:szCs w:val="26"/>
        </w:rPr>
        <w:t>PKV Research Journal</w:t>
      </w:r>
      <w:r w:rsidRPr="00307AD0">
        <w:rPr>
          <w:rFonts w:ascii="Times New Roman" w:hAnsi="Times New Roman" w:cs="Times New Roman"/>
          <w:sz w:val="26"/>
          <w:szCs w:val="26"/>
        </w:rPr>
        <w:t xml:space="preserve">, </w:t>
      </w:r>
      <w:r w:rsidRPr="00307AD0">
        <w:rPr>
          <w:rFonts w:ascii="Times New Roman" w:hAnsi="Times New Roman" w:cs="Times New Roman"/>
          <w:b/>
          <w:bCs/>
          <w:sz w:val="26"/>
          <w:szCs w:val="26"/>
        </w:rPr>
        <w:t>46</w:t>
      </w:r>
      <w:r w:rsidRPr="00307AD0">
        <w:rPr>
          <w:rFonts w:ascii="Times New Roman" w:hAnsi="Times New Roman" w:cs="Times New Roman"/>
          <w:sz w:val="26"/>
          <w:szCs w:val="26"/>
        </w:rPr>
        <w:t>(1), 19-27.</w:t>
      </w:r>
    </w:p>
    <w:p w14:paraId="51EB18DC" w14:textId="77777777" w:rsidR="00755D8D" w:rsidRPr="00307AD0" w:rsidRDefault="00755D8D" w:rsidP="0067324D">
      <w:pPr>
        <w:autoSpaceDE w:val="0"/>
        <w:autoSpaceDN w:val="0"/>
        <w:adjustRightInd w:val="0"/>
        <w:spacing w:after="0" w:line="360" w:lineRule="auto"/>
        <w:ind w:left="709" w:right="26" w:hanging="709"/>
        <w:jc w:val="both"/>
        <w:rPr>
          <w:rFonts w:ascii="Times New Roman" w:hAnsi="Times New Roman" w:cs="Times New Roman"/>
          <w:sz w:val="26"/>
          <w:szCs w:val="26"/>
        </w:rPr>
      </w:pPr>
      <w:r w:rsidRPr="00307AD0">
        <w:rPr>
          <w:rFonts w:ascii="Times New Roman" w:hAnsi="Times New Roman" w:cs="Times New Roman"/>
          <w:sz w:val="26"/>
          <w:szCs w:val="26"/>
        </w:rPr>
        <w:t xml:space="preserve">Rakhonde,O.S.,Kharche, V.K.,Jadhao, S.D.,Paslawar, A.N., Mali, D.V.&amp;Walke, R.D. (2022). Impact of integrated nutrient management and organic on yield and economics of </w:t>
      </w:r>
      <w:r w:rsidRPr="00307AD0">
        <w:rPr>
          <w:rFonts w:ascii="Times New Roman" w:hAnsi="Times New Roman" w:cs="Times New Roman"/>
          <w:i/>
          <w:iCs/>
          <w:sz w:val="26"/>
          <w:szCs w:val="26"/>
        </w:rPr>
        <w:t>Bt</w:t>
      </w:r>
      <w:r w:rsidRPr="00307AD0">
        <w:rPr>
          <w:rFonts w:ascii="Times New Roman" w:hAnsi="Times New Roman" w:cs="Times New Roman"/>
          <w:sz w:val="26"/>
          <w:szCs w:val="26"/>
        </w:rPr>
        <w:t xml:space="preserve"> cotton under cotton based intercropping systems in rainfed vertisol. </w:t>
      </w:r>
      <w:r w:rsidRPr="00307AD0">
        <w:rPr>
          <w:rFonts w:ascii="Times New Roman" w:hAnsi="Times New Roman" w:cs="Times New Roman"/>
          <w:i/>
          <w:iCs/>
          <w:sz w:val="26"/>
          <w:szCs w:val="26"/>
        </w:rPr>
        <w:t xml:space="preserve">The Pharma Innovation Journal, </w:t>
      </w:r>
      <w:r w:rsidRPr="00307AD0">
        <w:rPr>
          <w:rFonts w:ascii="Times New Roman" w:hAnsi="Times New Roman" w:cs="Times New Roman"/>
          <w:b/>
          <w:bCs/>
          <w:sz w:val="26"/>
          <w:szCs w:val="26"/>
        </w:rPr>
        <w:t>SP-11</w:t>
      </w:r>
      <w:r w:rsidRPr="00307AD0">
        <w:rPr>
          <w:rFonts w:ascii="Times New Roman" w:hAnsi="Times New Roman" w:cs="Times New Roman"/>
          <w:sz w:val="26"/>
          <w:szCs w:val="26"/>
        </w:rPr>
        <w:t>(9), 2285-2290.</w:t>
      </w:r>
    </w:p>
    <w:p w14:paraId="4325875D" w14:textId="77777777" w:rsidR="00302573" w:rsidRPr="00307AD0" w:rsidRDefault="00302573" w:rsidP="0067324D">
      <w:pPr>
        <w:spacing w:after="0" w:line="360" w:lineRule="auto"/>
        <w:ind w:left="720" w:right="397" w:hanging="720"/>
        <w:rPr>
          <w:rFonts w:ascii="Times New Roman" w:hAnsi="Times New Roman" w:cs="Times New Roman"/>
          <w:sz w:val="26"/>
          <w:szCs w:val="26"/>
        </w:rPr>
      </w:pPr>
      <w:r w:rsidRPr="00307AD0">
        <w:rPr>
          <w:rFonts w:ascii="Times New Roman" w:hAnsi="Times New Roman" w:cs="Times New Roman"/>
          <w:sz w:val="26"/>
          <w:szCs w:val="26"/>
        </w:rPr>
        <w:t xml:space="preserve">Wendel, J. F., &amp;Cronn, R. (2003). Polyploidy and the evolutionary history of cotton. </w:t>
      </w:r>
      <w:r w:rsidRPr="00307AD0">
        <w:rPr>
          <w:rFonts w:ascii="Times New Roman" w:hAnsi="Times New Roman" w:cs="Times New Roman"/>
          <w:i/>
          <w:iCs/>
          <w:sz w:val="26"/>
          <w:szCs w:val="26"/>
        </w:rPr>
        <w:t>Advances in Agronomy</w:t>
      </w:r>
      <w:r w:rsidRPr="00307AD0">
        <w:rPr>
          <w:rFonts w:ascii="Times New Roman" w:hAnsi="Times New Roman" w:cs="Times New Roman"/>
          <w:sz w:val="26"/>
          <w:szCs w:val="26"/>
        </w:rPr>
        <w:t>, 78, 139-186.</w:t>
      </w:r>
    </w:p>
    <w:p w14:paraId="11C6D3A7" w14:textId="77777777" w:rsidR="00302573" w:rsidRDefault="00302573" w:rsidP="0067324D">
      <w:pPr>
        <w:autoSpaceDE w:val="0"/>
        <w:autoSpaceDN w:val="0"/>
        <w:adjustRightInd w:val="0"/>
        <w:spacing w:after="0" w:line="360" w:lineRule="auto"/>
        <w:ind w:firstLine="720"/>
        <w:jc w:val="both"/>
        <w:rPr>
          <w:rFonts w:ascii="Times New Roman" w:hAnsi="Times New Roman" w:cs="Times New Roman"/>
          <w:sz w:val="24"/>
          <w:szCs w:val="24"/>
        </w:rPr>
        <w:sectPr w:rsidR="00302573" w:rsidSect="001E4E5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800" w:header="708" w:footer="708" w:gutter="0"/>
          <w:cols w:space="708"/>
          <w:docGrid w:linePitch="360"/>
        </w:sectPr>
      </w:pPr>
    </w:p>
    <w:p w14:paraId="13B2717B" w14:textId="77777777" w:rsidR="00ED7A1E" w:rsidRPr="00B93EB6" w:rsidRDefault="00ED7A1E" w:rsidP="00ED7A1E">
      <w:pPr>
        <w:spacing w:after="0" w:line="360" w:lineRule="auto"/>
        <w:ind w:left="1080" w:hanging="1080"/>
        <w:jc w:val="both"/>
        <w:rPr>
          <w:rFonts w:ascii="Times New Roman" w:hAnsi="Times New Roman" w:cs="Times New Roman"/>
          <w:b/>
          <w:bCs/>
          <w:sz w:val="24"/>
          <w:szCs w:val="24"/>
        </w:rPr>
      </w:pPr>
      <w:r w:rsidRPr="00B93EB6">
        <w:rPr>
          <w:rFonts w:ascii="Times New Roman" w:hAnsi="Times New Roman" w:cs="Times New Roman"/>
          <w:b/>
          <w:sz w:val="24"/>
          <w:szCs w:val="24"/>
        </w:rPr>
        <w:lastRenderedPageBreak/>
        <w:t>Table</w:t>
      </w:r>
      <w:r>
        <w:rPr>
          <w:rFonts w:ascii="Times New Roman" w:hAnsi="Times New Roman" w:cs="Times New Roman"/>
          <w:b/>
          <w:sz w:val="24"/>
          <w:szCs w:val="24"/>
        </w:rPr>
        <w:t xml:space="preserve"> 1</w:t>
      </w:r>
      <w:r w:rsidRPr="00B93EB6">
        <w:rPr>
          <w:rFonts w:ascii="Times New Roman" w:hAnsi="Times New Roman" w:cs="Times New Roman"/>
          <w:b/>
          <w:sz w:val="24"/>
          <w:szCs w:val="24"/>
        </w:rPr>
        <w:t xml:space="preserve">: </w:t>
      </w:r>
      <w:r w:rsidRPr="00B93EB6">
        <w:rPr>
          <w:rFonts w:ascii="Times New Roman" w:hAnsi="Times New Roman" w:cs="Times New Roman"/>
          <w:b/>
          <w:bCs/>
          <w:sz w:val="24"/>
          <w:szCs w:val="24"/>
        </w:rPr>
        <w:t>Response of nitrogen and sulphur</w:t>
      </w:r>
      <w:r w:rsidRPr="00B93EB6">
        <w:rPr>
          <w:rFonts w:ascii="Times New Roman" w:eastAsia="Calibri" w:hAnsi="Times New Roman" w:cs="Times New Roman"/>
          <w:b/>
          <w:bCs/>
          <w:sz w:val="24"/>
          <w:szCs w:val="24"/>
        </w:rPr>
        <w:t xml:space="preserve"> on s</w:t>
      </w:r>
      <w:r w:rsidRPr="00B93EB6">
        <w:rPr>
          <w:rFonts w:ascii="Times New Roman" w:hAnsi="Times New Roman" w:cs="Times New Roman"/>
          <w:b/>
          <w:sz w:val="24"/>
          <w:szCs w:val="24"/>
        </w:rPr>
        <w:t xml:space="preserve">eed cotton and </w:t>
      </w:r>
      <w:r w:rsidR="00742D34">
        <w:rPr>
          <w:rFonts w:ascii="Times New Roman" w:hAnsi="Times New Roman" w:cs="Times New Roman"/>
          <w:b/>
          <w:sz w:val="24"/>
          <w:szCs w:val="24"/>
        </w:rPr>
        <w:t xml:space="preserve">quality parameters </w:t>
      </w:r>
      <w:r w:rsidRPr="00B93EB6">
        <w:rPr>
          <w:rFonts w:ascii="Times New Roman" w:hAnsi="Times New Roman" w:cs="Times New Roman"/>
          <w:b/>
          <w:bCs/>
          <w:sz w:val="24"/>
          <w:szCs w:val="24"/>
        </w:rPr>
        <w:t xml:space="preserve">of cotton </w:t>
      </w:r>
    </w:p>
    <w:tbl>
      <w:tblPr>
        <w:tblW w:w="512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28"/>
        <w:gridCol w:w="1093"/>
        <w:gridCol w:w="1148"/>
        <w:gridCol w:w="1125"/>
        <w:gridCol w:w="1090"/>
        <w:gridCol w:w="1047"/>
        <w:gridCol w:w="1033"/>
        <w:gridCol w:w="1027"/>
        <w:gridCol w:w="1059"/>
        <w:gridCol w:w="1180"/>
        <w:gridCol w:w="1180"/>
        <w:gridCol w:w="967"/>
      </w:tblGrid>
      <w:tr w:rsidR="00BF0721" w:rsidRPr="00BF7C2C" w14:paraId="4B113688" w14:textId="77777777" w:rsidTr="00BF0721">
        <w:trPr>
          <w:cantSplit/>
          <w:trHeight w:val="144"/>
        </w:trPr>
        <w:tc>
          <w:tcPr>
            <w:tcW w:w="455" w:type="pct"/>
            <w:vMerge w:val="restart"/>
            <w:shd w:val="clear" w:color="auto" w:fill="auto"/>
            <w:vAlign w:val="center"/>
          </w:tcPr>
          <w:p w14:paraId="3FB83DEC" w14:textId="77777777" w:rsidR="00BF0721" w:rsidRPr="00BF7C2C" w:rsidRDefault="00BF0721" w:rsidP="00ED7A1E">
            <w:pPr>
              <w:spacing w:after="0" w:line="240" w:lineRule="auto"/>
              <w:jc w:val="center"/>
              <w:rPr>
                <w:rFonts w:ascii="Times New Roman" w:hAnsi="Times New Roman" w:cs="Times New Roman"/>
                <w:b/>
                <w:bCs/>
                <w:sz w:val="24"/>
                <w:szCs w:val="24"/>
                <w:lang w:val="en-IN"/>
              </w:rPr>
            </w:pPr>
            <w:r w:rsidRPr="00BF7C2C">
              <w:rPr>
                <w:rFonts w:ascii="Times New Roman" w:eastAsia="MS Mincho" w:hAnsi="Times New Roman" w:cs="Times New Roman"/>
                <w:b/>
                <w:bCs/>
                <w:sz w:val="24"/>
                <w:szCs w:val="24"/>
              </w:rPr>
              <w:t>Treatment</w:t>
            </w:r>
          </w:p>
        </w:tc>
        <w:tc>
          <w:tcPr>
            <w:tcW w:w="1171" w:type="pct"/>
            <w:gridSpan w:val="3"/>
            <w:shd w:val="clear" w:color="auto" w:fill="auto"/>
            <w:vAlign w:val="center"/>
          </w:tcPr>
          <w:p w14:paraId="1A2C5018" w14:textId="77777777" w:rsidR="00BF0721" w:rsidRPr="00BF7C2C" w:rsidRDefault="00BF0721" w:rsidP="00ED7A1E">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Seed cotton yield (kg/ha)</w:t>
            </w:r>
          </w:p>
        </w:tc>
        <w:tc>
          <w:tcPr>
            <w:tcW w:w="1133" w:type="pct"/>
            <w:gridSpan w:val="3"/>
          </w:tcPr>
          <w:p w14:paraId="31095587" w14:textId="77777777" w:rsidR="00BF0721" w:rsidRPr="00BF7C2C" w:rsidRDefault="00BF0721" w:rsidP="00ED7A1E">
            <w:pPr>
              <w:spacing w:after="0" w:line="24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Stalk yield (kg/ha)</w:t>
            </w:r>
          </w:p>
        </w:tc>
        <w:tc>
          <w:tcPr>
            <w:tcW w:w="1083" w:type="pct"/>
            <w:gridSpan w:val="3"/>
          </w:tcPr>
          <w:p w14:paraId="4E22E758" w14:textId="77777777" w:rsidR="00BF0721" w:rsidRPr="00BF7C2C" w:rsidRDefault="00BF0721" w:rsidP="00ED7A1E">
            <w:pPr>
              <w:spacing w:after="0" w:line="240" w:lineRule="auto"/>
              <w:jc w:val="center"/>
              <w:rPr>
                <w:rFonts w:ascii="Times New Roman" w:eastAsia="MS Mincho" w:hAnsi="Times New Roman" w:cs="Times New Roman"/>
                <w:b/>
                <w:bCs/>
                <w:sz w:val="24"/>
                <w:szCs w:val="24"/>
              </w:rPr>
            </w:pPr>
            <w:r w:rsidRPr="00BF7C2C">
              <w:rPr>
                <w:rFonts w:ascii="Times New Roman" w:eastAsia="MS Mincho" w:hAnsi="Times New Roman" w:cs="Times New Roman"/>
                <w:b/>
                <w:bCs/>
                <w:sz w:val="24"/>
                <w:szCs w:val="24"/>
              </w:rPr>
              <w:t>Oil content</w:t>
            </w:r>
          </w:p>
        </w:tc>
        <w:tc>
          <w:tcPr>
            <w:tcW w:w="1158" w:type="pct"/>
            <w:gridSpan w:val="3"/>
          </w:tcPr>
          <w:p w14:paraId="2C1209DD" w14:textId="77777777" w:rsidR="00BF0721" w:rsidRPr="00BF7C2C" w:rsidRDefault="00BF0721" w:rsidP="00ED7A1E">
            <w:pPr>
              <w:spacing w:after="0" w:line="240" w:lineRule="auto"/>
              <w:jc w:val="center"/>
              <w:rPr>
                <w:rFonts w:ascii="Times New Roman" w:eastAsia="MS Mincho" w:hAnsi="Times New Roman" w:cs="Times New Roman"/>
                <w:b/>
                <w:bCs/>
                <w:sz w:val="24"/>
                <w:szCs w:val="24"/>
              </w:rPr>
            </w:pPr>
            <w:r w:rsidRPr="00BF7C2C">
              <w:rPr>
                <w:rFonts w:ascii="Times New Roman" w:eastAsia="MS Mincho" w:hAnsi="Times New Roman" w:cs="Times New Roman"/>
                <w:b/>
                <w:bCs/>
                <w:sz w:val="24"/>
                <w:szCs w:val="24"/>
              </w:rPr>
              <w:t xml:space="preserve">Ginning percentage </w:t>
            </w:r>
          </w:p>
        </w:tc>
      </w:tr>
      <w:tr w:rsidR="00BF0721" w:rsidRPr="00BF7C2C" w14:paraId="2F082466" w14:textId="77777777" w:rsidTr="00BF0721">
        <w:trPr>
          <w:trHeight w:val="144"/>
        </w:trPr>
        <w:tc>
          <w:tcPr>
            <w:tcW w:w="455" w:type="pct"/>
            <w:vMerge/>
            <w:vAlign w:val="center"/>
          </w:tcPr>
          <w:p w14:paraId="6E65D1AD" w14:textId="77777777" w:rsidR="00BF0721" w:rsidRPr="00BF7C2C" w:rsidRDefault="00BF0721" w:rsidP="00ED7A1E">
            <w:pPr>
              <w:spacing w:after="0" w:line="240" w:lineRule="auto"/>
              <w:rPr>
                <w:rFonts w:ascii="Times New Roman" w:hAnsi="Times New Roman" w:cs="Times New Roman"/>
                <w:b/>
                <w:bCs/>
                <w:sz w:val="24"/>
                <w:szCs w:val="24"/>
              </w:rPr>
            </w:pPr>
          </w:p>
        </w:tc>
        <w:tc>
          <w:tcPr>
            <w:tcW w:w="392" w:type="pct"/>
            <w:shd w:val="clear" w:color="auto" w:fill="auto"/>
            <w:vAlign w:val="center"/>
            <w:hideMark/>
          </w:tcPr>
          <w:p w14:paraId="5329C49F" w14:textId="77777777" w:rsidR="00BF0721" w:rsidRPr="00BF0721" w:rsidRDefault="00BF0721" w:rsidP="00BF0721">
            <w:pPr>
              <w:spacing w:after="0" w:line="240" w:lineRule="auto"/>
              <w:jc w:val="center"/>
              <w:rPr>
                <w:rFonts w:ascii="Times New Roman" w:hAnsi="Times New Roman" w:cs="Times New Roman"/>
                <w:b/>
                <w:bCs/>
                <w:sz w:val="24"/>
                <w:szCs w:val="24"/>
              </w:rPr>
            </w:pPr>
            <w:r w:rsidRPr="00BF0721">
              <w:rPr>
                <w:rFonts w:ascii="Times New Roman" w:eastAsia="MS Mincho" w:hAnsi="Times New Roman" w:cs="Times New Roman"/>
                <w:b/>
                <w:bCs/>
                <w:sz w:val="24"/>
                <w:szCs w:val="24"/>
              </w:rPr>
              <w:t>2022-23</w:t>
            </w:r>
          </w:p>
        </w:tc>
        <w:tc>
          <w:tcPr>
            <w:tcW w:w="380" w:type="pct"/>
            <w:shd w:val="clear" w:color="auto" w:fill="auto"/>
            <w:vAlign w:val="center"/>
            <w:hideMark/>
          </w:tcPr>
          <w:p w14:paraId="0468DB76" w14:textId="77777777" w:rsidR="00BF0721" w:rsidRPr="00BF0721" w:rsidRDefault="00BF0721" w:rsidP="00BF0721">
            <w:pPr>
              <w:spacing w:after="0" w:line="240" w:lineRule="auto"/>
              <w:jc w:val="center"/>
              <w:rPr>
                <w:rFonts w:ascii="Times New Roman" w:hAnsi="Times New Roman" w:cs="Times New Roman"/>
                <w:b/>
                <w:bCs/>
                <w:sz w:val="24"/>
                <w:szCs w:val="24"/>
              </w:rPr>
            </w:pPr>
            <w:r w:rsidRPr="00BF0721">
              <w:rPr>
                <w:rFonts w:ascii="Times New Roman" w:eastAsia="MS Mincho" w:hAnsi="Times New Roman" w:cs="Times New Roman"/>
                <w:b/>
                <w:bCs/>
                <w:sz w:val="24"/>
                <w:szCs w:val="24"/>
              </w:rPr>
              <w:t>2023-24</w:t>
            </w:r>
          </w:p>
        </w:tc>
        <w:tc>
          <w:tcPr>
            <w:tcW w:w="399" w:type="pct"/>
            <w:shd w:val="clear" w:color="auto" w:fill="auto"/>
            <w:vAlign w:val="center"/>
            <w:hideMark/>
          </w:tcPr>
          <w:p w14:paraId="45B7ED39" w14:textId="77777777" w:rsidR="00BF0721" w:rsidRPr="00BF0721" w:rsidRDefault="00BF0721" w:rsidP="00BF0721">
            <w:pPr>
              <w:spacing w:after="0" w:line="240" w:lineRule="auto"/>
              <w:jc w:val="center"/>
              <w:rPr>
                <w:rFonts w:ascii="Times New Roman" w:hAnsi="Times New Roman" w:cs="Times New Roman"/>
                <w:b/>
                <w:bCs/>
                <w:sz w:val="24"/>
                <w:szCs w:val="24"/>
              </w:rPr>
            </w:pPr>
            <w:r w:rsidRPr="00BF0721">
              <w:rPr>
                <w:rFonts w:ascii="Times New Roman" w:eastAsia="MS Mincho" w:hAnsi="Times New Roman" w:cs="Times New Roman"/>
                <w:b/>
                <w:bCs/>
                <w:sz w:val="24"/>
                <w:szCs w:val="24"/>
              </w:rPr>
              <w:t>Pooled</w:t>
            </w:r>
          </w:p>
        </w:tc>
        <w:tc>
          <w:tcPr>
            <w:tcW w:w="391" w:type="pct"/>
            <w:vAlign w:val="center"/>
          </w:tcPr>
          <w:p w14:paraId="3C1475C1" w14:textId="77777777" w:rsidR="00BF0721" w:rsidRPr="00BF0721" w:rsidRDefault="00BF0721" w:rsidP="00BF0721">
            <w:pPr>
              <w:spacing w:after="0" w:line="240" w:lineRule="auto"/>
              <w:jc w:val="center"/>
              <w:rPr>
                <w:rFonts w:ascii="Times New Roman" w:hAnsi="Times New Roman" w:cs="Times New Roman"/>
                <w:b/>
                <w:bCs/>
                <w:sz w:val="24"/>
                <w:szCs w:val="24"/>
              </w:rPr>
            </w:pPr>
            <w:r w:rsidRPr="00BF0721">
              <w:rPr>
                <w:rFonts w:ascii="Times New Roman" w:eastAsia="MS Mincho" w:hAnsi="Times New Roman" w:cs="Times New Roman"/>
                <w:b/>
                <w:bCs/>
                <w:sz w:val="24"/>
                <w:szCs w:val="24"/>
              </w:rPr>
              <w:t>2022-23</w:t>
            </w:r>
          </w:p>
        </w:tc>
        <w:tc>
          <w:tcPr>
            <w:tcW w:w="379" w:type="pct"/>
            <w:vAlign w:val="center"/>
          </w:tcPr>
          <w:p w14:paraId="77F642FA" w14:textId="77777777" w:rsidR="00BF0721" w:rsidRPr="00BF0721" w:rsidRDefault="00BF0721" w:rsidP="00BF0721">
            <w:pPr>
              <w:spacing w:after="0" w:line="240" w:lineRule="auto"/>
              <w:jc w:val="center"/>
              <w:rPr>
                <w:rFonts w:ascii="Times New Roman" w:hAnsi="Times New Roman" w:cs="Times New Roman"/>
                <w:b/>
                <w:bCs/>
                <w:sz w:val="24"/>
                <w:szCs w:val="24"/>
              </w:rPr>
            </w:pPr>
            <w:r w:rsidRPr="00BF0721">
              <w:rPr>
                <w:rFonts w:ascii="Times New Roman" w:eastAsia="MS Mincho" w:hAnsi="Times New Roman" w:cs="Times New Roman"/>
                <w:b/>
                <w:bCs/>
                <w:sz w:val="24"/>
                <w:szCs w:val="24"/>
              </w:rPr>
              <w:t>2023-24</w:t>
            </w:r>
          </w:p>
        </w:tc>
        <w:tc>
          <w:tcPr>
            <w:tcW w:w="364" w:type="pct"/>
            <w:vAlign w:val="center"/>
          </w:tcPr>
          <w:p w14:paraId="3D74772B" w14:textId="77777777" w:rsidR="00BF0721" w:rsidRPr="00BF0721" w:rsidRDefault="00BF0721" w:rsidP="00BF0721">
            <w:pPr>
              <w:spacing w:after="0" w:line="240" w:lineRule="auto"/>
              <w:rPr>
                <w:rFonts w:ascii="Times New Roman" w:hAnsi="Times New Roman" w:cs="Times New Roman"/>
                <w:b/>
                <w:bCs/>
                <w:sz w:val="24"/>
                <w:szCs w:val="24"/>
              </w:rPr>
            </w:pPr>
            <w:r w:rsidRPr="00BF0721">
              <w:rPr>
                <w:rFonts w:ascii="Times New Roman" w:eastAsia="MS Mincho" w:hAnsi="Times New Roman" w:cs="Times New Roman"/>
                <w:b/>
                <w:bCs/>
                <w:sz w:val="24"/>
                <w:szCs w:val="24"/>
              </w:rPr>
              <w:t>Pooled</w:t>
            </w:r>
          </w:p>
        </w:tc>
        <w:tc>
          <w:tcPr>
            <w:tcW w:w="359" w:type="pct"/>
            <w:vAlign w:val="center"/>
          </w:tcPr>
          <w:p w14:paraId="380C7A53" w14:textId="77777777" w:rsidR="00BF0721" w:rsidRPr="00BF0721" w:rsidRDefault="00BF0721" w:rsidP="00BF0721">
            <w:pPr>
              <w:spacing w:after="0" w:line="240" w:lineRule="auto"/>
              <w:jc w:val="center"/>
              <w:rPr>
                <w:rFonts w:ascii="Times New Roman" w:eastAsia="MS Mincho" w:hAnsi="Times New Roman" w:cs="Times New Roman"/>
                <w:b/>
                <w:bCs/>
                <w:sz w:val="24"/>
                <w:szCs w:val="24"/>
              </w:rPr>
            </w:pPr>
            <w:r w:rsidRPr="00BF0721">
              <w:rPr>
                <w:rFonts w:ascii="Times New Roman" w:eastAsia="MS Mincho" w:hAnsi="Times New Roman" w:cs="Times New Roman"/>
                <w:b/>
                <w:bCs/>
                <w:sz w:val="24"/>
                <w:szCs w:val="24"/>
              </w:rPr>
              <w:t>2022-23</w:t>
            </w:r>
          </w:p>
        </w:tc>
        <w:tc>
          <w:tcPr>
            <w:tcW w:w="357" w:type="pct"/>
            <w:vAlign w:val="center"/>
          </w:tcPr>
          <w:p w14:paraId="51BD837D" w14:textId="77777777" w:rsidR="00BF0721" w:rsidRPr="00BF0721" w:rsidRDefault="00BF0721" w:rsidP="00BF0721">
            <w:pPr>
              <w:spacing w:after="0" w:line="240" w:lineRule="auto"/>
              <w:jc w:val="center"/>
              <w:rPr>
                <w:rFonts w:ascii="Times New Roman" w:eastAsia="MS Mincho" w:hAnsi="Times New Roman" w:cs="Times New Roman"/>
                <w:b/>
                <w:bCs/>
                <w:sz w:val="24"/>
                <w:szCs w:val="24"/>
              </w:rPr>
            </w:pPr>
            <w:r w:rsidRPr="00BF0721">
              <w:rPr>
                <w:rFonts w:ascii="Times New Roman" w:eastAsia="MS Mincho" w:hAnsi="Times New Roman" w:cs="Times New Roman"/>
                <w:b/>
                <w:bCs/>
                <w:sz w:val="24"/>
                <w:szCs w:val="24"/>
              </w:rPr>
              <w:t>2023-24</w:t>
            </w:r>
          </w:p>
        </w:tc>
        <w:tc>
          <w:tcPr>
            <w:tcW w:w="368" w:type="pct"/>
            <w:vAlign w:val="center"/>
          </w:tcPr>
          <w:p w14:paraId="6E6A3B3B" w14:textId="77777777" w:rsidR="00BF0721" w:rsidRPr="00BF0721" w:rsidRDefault="00BF0721" w:rsidP="00BF0721">
            <w:pPr>
              <w:spacing w:after="0" w:line="240" w:lineRule="auto"/>
              <w:jc w:val="center"/>
              <w:rPr>
                <w:rFonts w:ascii="Times New Roman" w:eastAsia="MS Mincho" w:hAnsi="Times New Roman" w:cs="Times New Roman"/>
                <w:b/>
                <w:bCs/>
                <w:sz w:val="24"/>
                <w:szCs w:val="24"/>
              </w:rPr>
            </w:pPr>
            <w:r w:rsidRPr="00BF0721">
              <w:rPr>
                <w:rFonts w:ascii="Times New Roman" w:eastAsia="MS Mincho" w:hAnsi="Times New Roman" w:cs="Times New Roman"/>
                <w:b/>
                <w:bCs/>
                <w:sz w:val="24"/>
                <w:szCs w:val="24"/>
              </w:rPr>
              <w:t>Pooled</w:t>
            </w:r>
          </w:p>
        </w:tc>
        <w:tc>
          <w:tcPr>
            <w:tcW w:w="410" w:type="pct"/>
            <w:vAlign w:val="center"/>
          </w:tcPr>
          <w:p w14:paraId="7C6F4B0E" w14:textId="77777777" w:rsidR="00BF0721" w:rsidRPr="00BF0721" w:rsidRDefault="00BF0721" w:rsidP="00BF0721">
            <w:pPr>
              <w:spacing w:after="0" w:line="240" w:lineRule="auto"/>
              <w:jc w:val="center"/>
              <w:rPr>
                <w:rFonts w:ascii="Times New Roman" w:eastAsia="MS Mincho" w:hAnsi="Times New Roman" w:cs="Times New Roman"/>
                <w:b/>
                <w:bCs/>
                <w:sz w:val="24"/>
                <w:szCs w:val="24"/>
              </w:rPr>
            </w:pPr>
            <w:r w:rsidRPr="00BF0721">
              <w:rPr>
                <w:rFonts w:ascii="Times New Roman" w:eastAsia="MS Mincho" w:hAnsi="Times New Roman" w:cs="Times New Roman"/>
                <w:b/>
                <w:bCs/>
                <w:sz w:val="24"/>
                <w:szCs w:val="24"/>
              </w:rPr>
              <w:t>2022-23</w:t>
            </w:r>
          </w:p>
        </w:tc>
        <w:tc>
          <w:tcPr>
            <w:tcW w:w="410" w:type="pct"/>
            <w:vAlign w:val="center"/>
          </w:tcPr>
          <w:p w14:paraId="549F4568" w14:textId="77777777" w:rsidR="00BF0721" w:rsidRPr="00BF0721" w:rsidRDefault="00BF0721" w:rsidP="00BF0721">
            <w:pPr>
              <w:spacing w:after="0" w:line="240" w:lineRule="auto"/>
              <w:jc w:val="center"/>
              <w:rPr>
                <w:rFonts w:ascii="Times New Roman" w:eastAsia="MS Mincho" w:hAnsi="Times New Roman" w:cs="Times New Roman"/>
                <w:b/>
                <w:bCs/>
                <w:sz w:val="24"/>
                <w:szCs w:val="24"/>
              </w:rPr>
            </w:pPr>
            <w:r w:rsidRPr="00BF0721">
              <w:rPr>
                <w:rFonts w:ascii="Times New Roman" w:eastAsia="MS Mincho" w:hAnsi="Times New Roman" w:cs="Times New Roman"/>
                <w:b/>
                <w:bCs/>
                <w:sz w:val="24"/>
                <w:szCs w:val="24"/>
              </w:rPr>
              <w:t>2023-24</w:t>
            </w:r>
          </w:p>
        </w:tc>
        <w:tc>
          <w:tcPr>
            <w:tcW w:w="337" w:type="pct"/>
            <w:vAlign w:val="center"/>
          </w:tcPr>
          <w:p w14:paraId="7D368137" w14:textId="77777777" w:rsidR="00BF0721" w:rsidRPr="00BF0721" w:rsidRDefault="00BF0721" w:rsidP="00BF0721">
            <w:pPr>
              <w:spacing w:after="0" w:line="240" w:lineRule="auto"/>
              <w:jc w:val="center"/>
              <w:rPr>
                <w:rFonts w:ascii="Times New Roman" w:eastAsia="MS Mincho" w:hAnsi="Times New Roman" w:cs="Times New Roman"/>
                <w:b/>
                <w:bCs/>
                <w:sz w:val="24"/>
                <w:szCs w:val="24"/>
              </w:rPr>
            </w:pPr>
            <w:r w:rsidRPr="00BF0721">
              <w:rPr>
                <w:rFonts w:ascii="Times New Roman" w:eastAsia="MS Mincho" w:hAnsi="Times New Roman" w:cs="Times New Roman"/>
                <w:b/>
                <w:bCs/>
                <w:sz w:val="24"/>
                <w:szCs w:val="24"/>
              </w:rPr>
              <w:t>Pooled</w:t>
            </w:r>
          </w:p>
        </w:tc>
      </w:tr>
      <w:tr w:rsidR="00BF0721" w:rsidRPr="00BF7C2C" w14:paraId="6E2F3811" w14:textId="77777777" w:rsidTr="00BF0721">
        <w:trPr>
          <w:cantSplit/>
          <w:trHeight w:val="144"/>
        </w:trPr>
        <w:tc>
          <w:tcPr>
            <w:tcW w:w="5000" w:type="pct"/>
            <w:gridSpan w:val="13"/>
            <w:shd w:val="clear" w:color="auto" w:fill="auto"/>
            <w:vAlign w:val="center"/>
          </w:tcPr>
          <w:p w14:paraId="66693BFD" w14:textId="77777777" w:rsidR="00BF0721" w:rsidRPr="00BF7C2C" w:rsidRDefault="00BF0721" w:rsidP="00ED7A1E">
            <w:pPr>
              <w:spacing w:after="0" w:line="240" w:lineRule="auto"/>
              <w:jc w:val="center"/>
              <w:rPr>
                <w:rFonts w:ascii="Times New Roman" w:eastAsia="MS Mincho" w:hAnsi="Times New Roman" w:cs="Times New Roman"/>
                <w:b/>
                <w:bCs/>
                <w:sz w:val="24"/>
                <w:szCs w:val="24"/>
              </w:rPr>
            </w:pPr>
            <w:r w:rsidRPr="00BF7C2C">
              <w:rPr>
                <w:rFonts w:ascii="Times New Roman" w:eastAsia="MS Mincho" w:hAnsi="Times New Roman" w:cs="Times New Roman"/>
                <w:b/>
                <w:bCs/>
                <w:sz w:val="24"/>
                <w:szCs w:val="24"/>
              </w:rPr>
              <w:t>Nitrogen (N) </w:t>
            </w:r>
          </w:p>
        </w:tc>
      </w:tr>
      <w:tr w:rsidR="00BF0721" w:rsidRPr="00BF7C2C" w14:paraId="1F70A0E2" w14:textId="77777777" w:rsidTr="00BF0721">
        <w:trPr>
          <w:trHeight w:val="144"/>
        </w:trPr>
        <w:tc>
          <w:tcPr>
            <w:tcW w:w="455" w:type="pct"/>
            <w:shd w:val="clear" w:color="auto" w:fill="auto"/>
            <w:vAlign w:val="center"/>
            <w:hideMark/>
          </w:tcPr>
          <w:p w14:paraId="2486D83E" w14:textId="77777777" w:rsidR="00BF0721" w:rsidRPr="00BF7C2C" w:rsidRDefault="00BF0721" w:rsidP="00F959E9">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N</w:t>
            </w:r>
            <w:r w:rsidRPr="00BF7C2C">
              <w:rPr>
                <w:rFonts w:ascii="Times New Roman" w:hAnsi="Times New Roman" w:cs="Times New Roman"/>
                <w:b/>
                <w:bCs/>
                <w:sz w:val="24"/>
                <w:szCs w:val="24"/>
                <w:vertAlign w:val="subscript"/>
              </w:rPr>
              <w:t>1</w:t>
            </w:r>
          </w:p>
        </w:tc>
        <w:tc>
          <w:tcPr>
            <w:tcW w:w="392" w:type="pct"/>
            <w:shd w:val="clear" w:color="auto" w:fill="auto"/>
            <w:vAlign w:val="center"/>
          </w:tcPr>
          <w:p w14:paraId="642283EF"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1960</w:t>
            </w:r>
          </w:p>
        </w:tc>
        <w:tc>
          <w:tcPr>
            <w:tcW w:w="380" w:type="pct"/>
            <w:shd w:val="clear" w:color="auto" w:fill="auto"/>
            <w:vAlign w:val="center"/>
          </w:tcPr>
          <w:p w14:paraId="1B2C579F"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2010</w:t>
            </w:r>
          </w:p>
        </w:tc>
        <w:tc>
          <w:tcPr>
            <w:tcW w:w="399" w:type="pct"/>
            <w:shd w:val="clear" w:color="auto" w:fill="auto"/>
            <w:vAlign w:val="center"/>
          </w:tcPr>
          <w:p w14:paraId="0F2A228A"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1985</w:t>
            </w:r>
          </w:p>
        </w:tc>
        <w:tc>
          <w:tcPr>
            <w:tcW w:w="391" w:type="pct"/>
            <w:vAlign w:val="center"/>
          </w:tcPr>
          <w:p w14:paraId="5E7BCF50"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5188</w:t>
            </w:r>
          </w:p>
        </w:tc>
        <w:tc>
          <w:tcPr>
            <w:tcW w:w="379" w:type="pct"/>
            <w:vAlign w:val="center"/>
          </w:tcPr>
          <w:p w14:paraId="4ECD1F55"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5377</w:t>
            </w:r>
          </w:p>
        </w:tc>
        <w:tc>
          <w:tcPr>
            <w:tcW w:w="364" w:type="pct"/>
            <w:vAlign w:val="center"/>
          </w:tcPr>
          <w:p w14:paraId="2E37CF9B"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5283</w:t>
            </w:r>
          </w:p>
        </w:tc>
        <w:tc>
          <w:tcPr>
            <w:tcW w:w="359" w:type="pct"/>
            <w:vAlign w:val="center"/>
          </w:tcPr>
          <w:p w14:paraId="2E242AFA"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17.74</w:t>
            </w:r>
          </w:p>
        </w:tc>
        <w:tc>
          <w:tcPr>
            <w:tcW w:w="357" w:type="pct"/>
            <w:vAlign w:val="center"/>
          </w:tcPr>
          <w:p w14:paraId="3C917F1B"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17.67</w:t>
            </w:r>
          </w:p>
        </w:tc>
        <w:tc>
          <w:tcPr>
            <w:tcW w:w="368" w:type="pct"/>
            <w:vAlign w:val="center"/>
          </w:tcPr>
          <w:p w14:paraId="34C5F0D2"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17.71</w:t>
            </w:r>
          </w:p>
        </w:tc>
        <w:tc>
          <w:tcPr>
            <w:tcW w:w="410" w:type="pct"/>
            <w:vAlign w:val="center"/>
          </w:tcPr>
          <w:p w14:paraId="28B4831B"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33.25</w:t>
            </w:r>
          </w:p>
        </w:tc>
        <w:tc>
          <w:tcPr>
            <w:tcW w:w="410" w:type="pct"/>
            <w:vAlign w:val="center"/>
          </w:tcPr>
          <w:p w14:paraId="30165BFB"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33.05</w:t>
            </w:r>
          </w:p>
        </w:tc>
        <w:tc>
          <w:tcPr>
            <w:tcW w:w="337" w:type="pct"/>
            <w:vAlign w:val="center"/>
          </w:tcPr>
          <w:p w14:paraId="64D3765C"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33.15</w:t>
            </w:r>
          </w:p>
        </w:tc>
      </w:tr>
      <w:tr w:rsidR="00BF0721" w:rsidRPr="00BF7C2C" w14:paraId="2E37699D" w14:textId="77777777" w:rsidTr="00BF0721">
        <w:trPr>
          <w:trHeight w:val="144"/>
        </w:trPr>
        <w:tc>
          <w:tcPr>
            <w:tcW w:w="455" w:type="pct"/>
            <w:shd w:val="clear" w:color="auto" w:fill="auto"/>
            <w:vAlign w:val="center"/>
            <w:hideMark/>
          </w:tcPr>
          <w:p w14:paraId="3ED8C270" w14:textId="77777777" w:rsidR="00BF0721" w:rsidRPr="00BF7C2C" w:rsidRDefault="00BF0721" w:rsidP="00F959E9">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N</w:t>
            </w:r>
            <w:r w:rsidRPr="00BF7C2C">
              <w:rPr>
                <w:rFonts w:ascii="Times New Roman" w:hAnsi="Times New Roman" w:cs="Times New Roman"/>
                <w:b/>
                <w:bCs/>
                <w:sz w:val="24"/>
                <w:szCs w:val="24"/>
                <w:vertAlign w:val="subscript"/>
              </w:rPr>
              <w:t>2</w:t>
            </w:r>
          </w:p>
        </w:tc>
        <w:tc>
          <w:tcPr>
            <w:tcW w:w="392" w:type="pct"/>
            <w:shd w:val="clear" w:color="auto" w:fill="auto"/>
            <w:vAlign w:val="center"/>
          </w:tcPr>
          <w:p w14:paraId="1CA80F57"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2379</w:t>
            </w:r>
          </w:p>
        </w:tc>
        <w:tc>
          <w:tcPr>
            <w:tcW w:w="380" w:type="pct"/>
            <w:shd w:val="clear" w:color="auto" w:fill="auto"/>
            <w:vAlign w:val="center"/>
          </w:tcPr>
          <w:p w14:paraId="76614F79"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2462</w:t>
            </w:r>
          </w:p>
        </w:tc>
        <w:tc>
          <w:tcPr>
            <w:tcW w:w="399" w:type="pct"/>
            <w:shd w:val="clear" w:color="auto" w:fill="auto"/>
            <w:vAlign w:val="center"/>
          </w:tcPr>
          <w:p w14:paraId="0E32D11E"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2420</w:t>
            </w:r>
          </w:p>
        </w:tc>
        <w:tc>
          <w:tcPr>
            <w:tcW w:w="391" w:type="pct"/>
            <w:vAlign w:val="center"/>
          </w:tcPr>
          <w:p w14:paraId="4E8D1EA0"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6026</w:t>
            </w:r>
          </w:p>
        </w:tc>
        <w:tc>
          <w:tcPr>
            <w:tcW w:w="379" w:type="pct"/>
            <w:vAlign w:val="center"/>
          </w:tcPr>
          <w:p w14:paraId="16DCB8D8"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6137</w:t>
            </w:r>
          </w:p>
        </w:tc>
        <w:tc>
          <w:tcPr>
            <w:tcW w:w="364" w:type="pct"/>
            <w:vAlign w:val="center"/>
          </w:tcPr>
          <w:p w14:paraId="2CABEC58"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6082</w:t>
            </w:r>
          </w:p>
        </w:tc>
        <w:tc>
          <w:tcPr>
            <w:tcW w:w="359" w:type="pct"/>
            <w:vAlign w:val="center"/>
          </w:tcPr>
          <w:p w14:paraId="5A96B672"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17.95</w:t>
            </w:r>
          </w:p>
        </w:tc>
        <w:tc>
          <w:tcPr>
            <w:tcW w:w="357" w:type="pct"/>
            <w:vAlign w:val="center"/>
          </w:tcPr>
          <w:p w14:paraId="62E22262"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18.06</w:t>
            </w:r>
          </w:p>
        </w:tc>
        <w:tc>
          <w:tcPr>
            <w:tcW w:w="368" w:type="pct"/>
            <w:vAlign w:val="center"/>
          </w:tcPr>
          <w:p w14:paraId="184DE3D1"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18.01</w:t>
            </w:r>
          </w:p>
        </w:tc>
        <w:tc>
          <w:tcPr>
            <w:tcW w:w="410" w:type="pct"/>
            <w:vAlign w:val="center"/>
          </w:tcPr>
          <w:p w14:paraId="7F299713"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33.08</w:t>
            </w:r>
          </w:p>
        </w:tc>
        <w:tc>
          <w:tcPr>
            <w:tcW w:w="410" w:type="pct"/>
            <w:vAlign w:val="center"/>
          </w:tcPr>
          <w:p w14:paraId="79959F0C"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33.44</w:t>
            </w:r>
          </w:p>
        </w:tc>
        <w:tc>
          <w:tcPr>
            <w:tcW w:w="337" w:type="pct"/>
            <w:vAlign w:val="center"/>
          </w:tcPr>
          <w:p w14:paraId="7C0385F8"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33.26</w:t>
            </w:r>
          </w:p>
        </w:tc>
      </w:tr>
      <w:tr w:rsidR="00BF0721" w:rsidRPr="00BF7C2C" w14:paraId="330686DF" w14:textId="77777777" w:rsidTr="00BF0721">
        <w:trPr>
          <w:trHeight w:val="144"/>
        </w:trPr>
        <w:tc>
          <w:tcPr>
            <w:tcW w:w="455" w:type="pct"/>
            <w:shd w:val="clear" w:color="auto" w:fill="auto"/>
            <w:vAlign w:val="center"/>
            <w:hideMark/>
          </w:tcPr>
          <w:p w14:paraId="1EDB82E1" w14:textId="77777777" w:rsidR="00BF0721" w:rsidRPr="00BF7C2C" w:rsidRDefault="00BF0721" w:rsidP="00F959E9">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N</w:t>
            </w:r>
            <w:r w:rsidRPr="00BF7C2C">
              <w:rPr>
                <w:rFonts w:ascii="Times New Roman" w:hAnsi="Times New Roman" w:cs="Times New Roman"/>
                <w:b/>
                <w:bCs/>
                <w:sz w:val="24"/>
                <w:szCs w:val="24"/>
                <w:vertAlign w:val="subscript"/>
              </w:rPr>
              <w:t>3</w:t>
            </w:r>
          </w:p>
        </w:tc>
        <w:tc>
          <w:tcPr>
            <w:tcW w:w="392" w:type="pct"/>
            <w:shd w:val="clear" w:color="auto" w:fill="auto"/>
            <w:vAlign w:val="center"/>
          </w:tcPr>
          <w:p w14:paraId="6638B938"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2239</w:t>
            </w:r>
          </w:p>
        </w:tc>
        <w:tc>
          <w:tcPr>
            <w:tcW w:w="380" w:type="pct"/>
            <w:shd w:val="clear" w:color="auto" w:fill="auto"/>
            <w:vAlign w:val="center"/>
          </w:tcPr>
          <w:p w14:paraId="29267E20"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2347</w:t>
            </w:r>
          </w:p>
        </w:tc>
        <w:tc>
          <w:tcPr>
            <w:tcW w:w="399" w:type="pct"/>
            <w:shd w:val="clear" w:color="auto" w:fill="auto"/>
            <w:vAlign w:val="center"/>
          </w:tcPr>
          <w:p w14:paraId="44C150DD"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2293</w:t>
            </w:r>
          </w:p>
        </w:tc>
        <w:tc>
          <w:tcPr>
            <w:tcW w:w="391" w:type="pct"/>
            <w:vAlign w:val="center"/>
          </w:tcPr>
          <w:p w14:paraId="474813D0"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5805</w:t>
            </w:r>
          </w:p>
        </w:tc>
        <w:tc>
          <w:tcPr>
            <w:tcW w:w="379" w:type="pct"/>
            <w:vAlign w:val="center"/>
          </w:tcPr>
          <w:p w14:paraId="332CF120"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6025</w:t>
            </w:r>
          </w:p>
        </w:tc>
        <w:tc>
          <w:tcPr>
            <w:tcW w:w="364" w:type="pct"/>
            <w:vAlign w:val="center"/>
          </w:tcPr>
          <w:p w14:paraId="5E2B14F1"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5915</w:t>
            </w:r>
          </w:p>
        </w:tc>
        <w:tc>
          <w:tcPr>
            <w:tcW w:w="359" w:type="pct"/>
            <w:vAlign w:val="center"/>
          </w:tcPr>
          <w:p w14:paraId="35CF43DC"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18.02</w:t>
            </w:r>
          </w:p>
        </w:tc>
        <w:tc>
          <w:tcPr>
            <w:tcW w:w="357" w:type="pct"/>
            <w:vAlign w:val="center"/>
          </w:tcPr>
          <w:p w14:paraId="6B6B0E62"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17.97</w:t>
            </w:r>
          </w:p>
        </w:tc>
        <w:tc>
          <w:tcPr>
            <w:tcW w:w="368" w:type="pct"/>
            <w:vAlign w:val="center"/>
          </w:tcPr>
          <w:p w14:paraId="0513C00A"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17.99</w:t>
            </w:r>
          </w:p>
        </w:tc>
        <w:tc>
          <w:tcPr>
            <w:tcW w:w="410" w:type="pct"/>
            <w:vAlign w:val="center"/>
          </w:tcPr>
          <w:p w14:paraId="61BAEB9D"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33.13</w:t>
            </w:r>
          </w:p>
        </w:tc>
        <w:tc>
          <w:tcPr>
            <w:tcW w:w="410" w:type="pct"/>
            <w:vAlign w:val="center"/>
          </w:tcPr>
          <w:p w14:paraId="5AEDD7C6"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32.54</w:t>
            </w:r>
          </w:p>
        </w:tc>
        <w:tc>
          <w:tcPr>
            <w:tcW w:w="337" w:type="pct"/>
            <w:vAlign w:val="center"/>
          </w:tcPr>
          <w:p w14:paraId="717BBCCA"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32.84</w:t>
            </w:r>
          </w:p>
        </w:tc>
      </w:tr>
      <w:tr w:rsidR="00BF0721" w:rsidRPr="00BF7C2C" w14:paraId="011EB212" w14:textId="77777777" w:rsidTr="00BF0721">
        <w:trPr>
          <w:trHeight w:val="144"/>
        </w:trPr>
        <w:tc>
          <w:tcPr>
            <w:tcW w:w="455" w:type="pct"/>
            <w:shd w:val="clear" w:color="auto" w:fill="auto"/>
            <w:vAlign w:val="center"/>
            <w:hideMark/>
          </w:tcPr>
          <w:p w14:paraId="1C70EBA9" w14:textId="77777777" w:rsidR="00BF0721" w:rsidRPr="00BF7C2C" w:rsidRDefault="00BF0721" w:rsidP="00F959E9">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N</w:t>
            </w:r>
            <w:r w:rsidRPr="00BF7C2C">
              <w:rPr>
                <w:rFonts w:ascii="Times New Roman" w:hAnsi="Times New Roman" w:cs="Times New Roman"/>
                <w:b/>
                <w:bCs/>
                <w:sz w:val="24"/>
                <w:szCs w:val="24"/>
                <w:vertAlign w:val="subscript"/>
              </w:rPr>
              <w:t>4</w:t>
            </w:r>
          </w:p>
        </w:tc>
        <w:tc>
          <w:tcPr>
            <w:tcW w:w="392" w:type="pct"/>
            <w:shd w:val="clear" w:color="auto" w:fill="auto"/>
            <w:vAlign w:val="center"/>
          </w:tcPr>
          <w:p w14:paraId="330D7349"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2072</w:t>
            </w:r>
          </w:p>
        </w:tc>
        <w:tc>
          <w:tcPr>
            <w:tcW w:w="380" w:type="pct"/>
            <w:shd w:val="clear" w:color="auto" w:fill="auto"/>
            <w:vAlign w:val="center"/>
          </w:tcPr>
          <w:p w14:paraId="260C7689"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2199</w:t>
            </w:r>
          </w:p>
        </w:tc>
        <w:tc>
          <w:tcPr>
            <w:tcW w:w="399" w:type="pct"/>
            <w:shd w:val="clear" w:color="auto" w:fill="auto"/>
            <w:vAlign w:val="center"/>
          </w:tcPr>
          <w:p w14:paraId="472C3664"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2136</w:t>
            </w:r>
          </w:p>
        </w:tc>
        <w:tc>
          <w:tcPr>
            <w:tcW w:w="391" w:type="pct"/>
            <w:vAlign w:val="center"/>
          </w:tcPr>
          <w:p w14:paraId="062F8541"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5427</w:t>
            </w:r>
          </w:p>
        </w:tc>
        <w:tc>
          <w:tcPr>
            <w:tcW w:w="379" w:type="pct"/>
            <w:vAlign w:val="center"/>
          </w:tcPr>
          <w:p w14:paraId="6817C9CE"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5519</w:t>
            </w:r>
          </w:p>
        </w:tc>
        <w:tc>
          <w:tcPr>
            <w:tcW w:w="364" w:type="pct"/>
            <w:vAlign w:val="center"/>
          </w:tcPr>
          <w:p w14:paraId="73A5D0B4"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5473</w:t>
            </w:r>
          </w:p>
        </w:tc>
        <w:tc>
          <w:tcPr>
            <w:tcW w:w="359" w:type="pct"/>
            <w:vAlign w:val="center"/>
          </w:tcPr>
          <w:p w14:paraId="3B4486AC"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17.76</w:t>
            </w:r>
          </w:p>
        </w:tc>
        <w:tc>
          <w:tcPr>
            <w:tcW w:w="357" w:type="pct"/>
            <w:vAlign w:val="center"/>
          </w:tcPr>
          <w:p w14:paraId="4EEF42EF"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17.92</w:t>
            </w:r>
          </w:p>
        </w:tc>
        <w:tc>
          <w:tcPr>
            <w:tcW w:w="368" w:type="pct"/>
            <w:vAlign w:val="center"/>
          </w:tcPr>
          <w:p w14:paraId="4BE7AB7B"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17.84</w:t>
            </w:r>
          </w:p>
        </w:tc>
        <w:tc>
          <w:tcPr>
            <w:tcW w:w="410" w:type="pct"/>
            <w:vAlign w:val="center"/>
          </w:tcPr>
          <w:p w14:paraId="11AA73AA"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32.99</w:t>
            </w:r>
          </w:p>
        </w:tc>
        <w:tc>
          <w:tcPr>
            <w:tcW w:w="410" w:type="pct"/>
            <w:vAlign w:val="center"/>
          </w:tcPr>
          <w:p w14:paraId="5323FC66"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32.95</w:t>
            </w:r>
          </w:p>
        </w:tc>
        <w:tc>
          <w:tcPr>
            <w:tcW w:w="337" w:type="pct"/>
            <w:vAlign w:val="center"/>
          </w:tcPr>
          <w:p w14:paraId="2696C560"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32.97</w:t>
            </w:r>
          </w:p>
        </w:tc>
      </w:tr>
      <w:tr w:rsidR="00BF0721" w:rsidRPr="00BF7C2C" w14:paraId="66059DC8" w14:textId="77777777" w:rsidTr="00BF0721">
        <w:trPr>
          <w:trHeight w:val="144"/>
        </w:trPr>
        <w:tc>
          <w:tcPr>
            <w:tcW w:w="455" w:type="pct"/>
            <w:shd w:val="clear" w:color="auto" w:fill="auto"/>
            <w:vAlign w:val="center"/>
            <w:hideMark/>
          </w:tcPr>
          <w:p w14:paraId="11A206E0" w14:textId="77777777" w:rsidR="00BF0721" w:rsidRPr="00BF7C2C" w:rsidRDefault="00BF0721" w:rsidP="00F959E9">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N</w:t>
            </w:r>
            <w:r w:rsidRPr="00BF7C2C">
              <w:rPr>
                <w:rFonts w:ascii="Times New Roman" w:hAnsi="Times New Roman" w:cs="Times New Roman"/>
                <w:b/>
                <w:bCs/>
                <w:sz w:val="24"/>
                <w:szCs w:val="24"/>
                <w:vertAlign w:val="subscript"/>
              </w:rPr>
              <w:t>5</w:t>
            </w:r>
          </w:p>
        </w:tc>
        <w:tc>
          <w:tcPr>
            <w:tcW w:w="392" w:type="pct"/>
            <w:shd w:val="clear" w:color="auto" w:fill="auto"/>
            <w:vAlign w:val="center"/>
          </w:tcPr>
          <w:p w14:paraId="0FEE8AE8"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2017</w:t>
            </w:r>
          </w:p>
        </w:tc>
        <w:tc>
          <w:tcPr>
            <w:tcW w:w="380" w:type="pct"/>
            <w:shd w:val="clear" w:color="auto" w:fill="auto"/>
            <w:vAlign w:val="center"/>
          </w:tcPr>
          <w:p w14:paraId="4D53A8DB"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2141</w:t>
            </w:r>
          </w:p>
        </w:tc>
        <w:tc>
          <w:tcPr>
            <w:tcW w:w="399" w:type="pct"/>
            <w:shd w:val="clear" w:color="auto" w:fill="auto"/>
            <w:vAlign w:val="center"/>
          </w:tcPr>
          <w:p w14:paraId="1D81AF17"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2079</w:t>
            </w:r>
          </w:p>
        </w:tc>
        <w:tc>
          <w:tcPr>
            <w:tcW w:w="391" w:type="pct"/>
            <w:vAlign w:val="center"/>
          </w:tcPr>
          <w:p w14:paraId="1326D921"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5383</w:t>
            </w:r>
          </w:p>
        </w:tc>
        <w:tc>
          <w:tcPr>
            <w:tcW w:w="379" w:type="pct"/>
            <w:vAlign w:val="center"/>
          </w:tcPr>
          <w:p w14:paraId="54647D4F"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5538</w:t>
            </w:r>
          </w:p>
        </w:tc>
        <w:tc>
          <w:tcPr>
            <w:tcW w:w="364" w:type="pct"/>
            <w:vAlign w:val="center"/>
          </w:tcPr>
          <w:p w14:paraId="2E2833FD"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5460</w:t>
            </w:r>
          </w:p>
        </w:tc>
        <w:tc>
          <w:tcPr>
            <w:tcW w:w="359" w:type="pct"/>
            <w:vAlign w:val="center"/>
          </w:tcPr>
          <w:p w14:paraId="575F4727"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17.90</w:t>
            </w:r>
          </w:p>
        </w:tc>
        <w:tc>
          <w:tcPr>
            <w:tcW w:w="357" w:type="pct"/>
            <w:vAlign w:val="center"/>
          </w:tcPr>
          <w:p w14:paraId="7D397FA0"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18.17</w:t>
            </w:r>
          </w:p>
        </w:tc>
        <w:tc>
          <w:tcPr>
            <w:tcW w:w="368" w:type="pct"/>
            <w:vAlign w:val="center"/>
          </w:tcPr>
          <w:p w14:paraId="21E222E0"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18.03</w:t>
            </w:r>
          </w:p>
        </w:tc>
        <w:tc>
          <w:tcPr>
            <w:tcW w:w="410" w:type="pct"/>
            <w:vAlign w:val="center"/>
          </w:tcPr>
          <w:p w14:paraId="7B60A7B0"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32.60</w:t>
            </w:r>
          </w:p>
        </w:tc>
        <w:tc>
          <w:tcPr>
            <w:tcW w:w="410" w:type="pct"/>
            <w:vAlign w:val="center"/>
          </w:tcPr>
          <w:p w14:paraId="460E139B"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32.89</w:t>
            </w:r>
          </w:p>
        </w:tc>
        <w:tc>
          <w:tcPr>
            <w:tcW w:w="337" w:type="pct"/>
            <w:vAlign w:val="center"/>
          </w:tcPr>
          <w:p w14:paraId="25130723"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32.74</w:t>
            </w:r>
          </w:p>
        </w:tc>
      </w:tr>
      <w:tr w:rsidR="00BF0721" w:rsidRPr="00BF7C2C" w14:paraId="502DEF34" w14:textId="77777777" w:rsidTr="00BF0721">
        <w:trPr>
          <w:trHeight w:val="144"/>
        </w:trPr>
        <w:tc>
          <w:tcPr>
            <w:tcW w:w="455" w:type="pct"/>
            <w:shd w:val="clear" w:color="auto" w:fill="auto"/>
            <w:vAlign w:val="center"/>
          </w:tcPr>
          <w:p w14:paraId="0082FA38" w14:textId="77777777" w:rsidR="00BF0721" w:rsidRPr="00BF7C2C" w:rsidRDefault="00BF0721" w:rsidP="00ED7A1E">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S. Em. ±</w:t>
            </w:r>
          </w:p>
        </w:tc>
        <w:tc>
          <w:tcPr>
            <w:tcW w:w="392" w:type="pct"/>
            <w:shd w:val="clear" w:color="auto" w:fill="auto"/>
            <w:vAlign w:val="center"/>
          </w:tcPr>
          <w:p w14:paraId="3BC5F3C9"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83</w:t>
            </w:r>
          </w:p>
        </w:tc>
        <w:tc>
          <w:tcPr>
            <w:tcW w:w="380" w:type="pct"/>
            <w:shd w:val="clear" w:color="auto" w:fill="auto"/>
            <w:vAlign w:val="center"/>
          </w:tcPr>
          <w:p w14:paraId="34263DC3"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77</w:t>
            </w:r>
          </w:p>
        </w:tc>
        <w:tc>
          <w:tcPr>
            <w:tcW w:w="399" w:type="pct"/>
            <w:shd w:val="clear" w:color="auto" w:fill="auto"/>
            <w:vAlign w:val="center"/>
          </w:tcPr>
          <w:p w14:paraId="3A1C3BAE"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56</w:t>
            </w:r>
          </w:p>
        </w:tc>
        <w:tc>
          <w:tcPr>
            <w:tcW w:w="391" w:type="pct"/>
            <w:vAlign w:val="center"/>
          </w:tcPr>
          <w:p w14:paraId="682A53E1"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186</w:t>
            </w:r>
          </w:p>
        </w:tc>
        <w:tc>
          <w:tcPr>
            <w:tcW w:w="379" w:type="pct"/>
            <w:vAlign w:val="center"/>
          </w:tcPr>
          <w:p w14:paraId="3AE0DE7E"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169</w:t>
            </w:r>
          </w:p>
        </w:tc>
        <w:tc>
          <w:tcPr>
            <w:tcW w:w="364" w:type="pct"/>
            <w:vAlign w:val="center"/>
          </w:tcPr>
          <w:p w14:paraId="5FC455FF"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126</w:t>
            </w:r>
          </w:p>
        </w:tc>
        <w:tc>
          <w:tcPr>
            <w:tcW w:w="359" w:type="pct"/>
            <w:vAlign w:val="center"/>
          </w:tcPr>
          <w:p w14:paraId="0A2409C2"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0.22</w:t>
            </w:r>
          </w:p>
        </w:tc>
        <w:tc>
          <w:tcPr>
            <w:tcW w:w="357" w:type="pct"/>
            <w:vAlign w:val="center"/>
          </w:tcPr>
          <w:p w14:paraId="2396FD18"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0.21</w:t>
            </w:r>
          </w:p>
        </w:tc>
        <w:tc>
          <w:tcPr>
            <w:tcW w:w="368" w:type="pct"/>
            <w:vAlign w:val="center"/>
          </w:tcPr>
          <w:p w14:paraId="72783C3C"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0.15</w:t>
            </w:r>
          </w:p>
        </w:tc>
        <w:tc>
          <w:tcPr>
            <w:tcW w:w="410" w:type="pct"/>
            <w:vAlign w:val="center"/>
          </w:tcPr>
          <w:p w14:paraId="09ABC4AF"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0.85</w:t>
            </w:r>
          </w:p>
        </w:tc>
        <w:tc>
          <w:tcPr>
            <w:tcW w:w="410" w:type="pct"/>
            <w:vAlign w:val="center"/>
          </w:tcPr>
          <w:p w14:paraId="1DA51CDB"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0.88</w:t>
            </w:r>
          </w:p>
        </w:tc>
        <w:tc>
          <w:tcPr>
            <w:tcW w:w="337" w:type="pct"/>
            <w:vAlign w:val="center"/>
          </w:tcPr>
          <w:p w14:paraId="6250C8A3"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0.61</w:t>
            </w:r>
          </w:p>
        </w:tc>
      </w:tr>
      <w:tr w:rsidR="00BF0721" w:rsidRPr="00BF7C2C" w14:paraId="015AA11B" w14:textId="77777777" w:rsidTr="00BF0721">
        <w:trPr>
          <w:trHeight w:val="144"/>
        </w:trPr>
        <w:tc>
          <w:tcPr>
            <w:tcW w:w="455" w:type="pct"/>
            <w:shd w:val="clear" w:color="auto" w:fill="auto"/>
            <w:vAlign w:val="center"/>
          </w:tcPr>
          <w:p w14:paraId="0D3E7D81" w14:textId="77777777" w:rsidR="00BF0721" w:rsidRPr="00BF7C2C" w:rsidRDefault="00BF0721" w:rsidP="00ED7A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C.D.</w:t>
            </w:r>
            <w:r w:rsidRPr="00BF7C2C">
              <w:rPr>
                <w:rFonts w:ascii="Times New Roman" w:hAnsi="Times New Roman" w:cs="Times New Roman"/>
                <w:b/>
                <w:bCs/>
                <w:sz w:val="24"/>
                <w:szCs w:val="24"/>
              </w:rPr>
              <w:t>at 5%</w:t>
            </w:r>
          </w:p>
        </w:tc>
        <w:tc>
          <w:tcPr>
            <w:tcW w:w="392" w:type="pct"/>
            <w:shd w:val="clear" w:color="auto" w:fill="auto"/>
            <w:vAlign w:val="center"/>
          </w:tcPr>
          <w:p w14:paraId="316168A6"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240</w:t>
            </w:r>
          </w:p>
        </w:tc>
        <w:tc>
          <w:tcPr>
            <w:tcW w:w="380" w:type="pct"/>
            <w:shd w:val="clear" w:color="auto" w:fill="auto"/>
            <w:vAlign w:val="center"/>
          </w:tcPr>
          <w:p w14:paraId="00F87749"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222</w:t>
            </w:r>
          </w:p>
        </w:tc>
        <w:tc>
          <w:tcPr>
            <w:tcW w:w="399" w:type="pct"/>
            <w:shd w:val="clear" w:color="auto" w:fill="auto"/>
            <w:vAlign w:val="center"/>
          </w:tcPr>
          <w:p w14:paraId="5704C9DD"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160</w:t>
            </w:r>
          </w:p>
        </w:tc>
        <w:tc>
          <w:tcPr>
            <w:tcW w:w="391" w:type="pct"/>
            <w:vAlign w:val="center"/>
          </w:tcPr>
          <w:p w14:paraId="6DC112C7"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538</w:t>
            </w:r>
          </w:p>
        </w:tc>
        <w:tc>
          <w:tcPr>
            <w:tcW w:w="379" w:type="pct"/>
            <w:vAlign w:val="center"/>
          </w:tcPr>
          <w:p w14:paraId="22FA4C63"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490</w:t>
            </w:r>
          </w:p>
        </w:tc>
        <w:tc>
          <w:tcPr>
            <w:tcW w:w="364" w:type="pct"/>
            <w:vAlign w:val="center"/>
          </w:tcPr>
          <w:p w14:paraId="7751419C"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356</w:t>
            </w:r>
          </w:p>
        </w:tc>
        <w:tc>
          <w:tcPr>
            <w:tcW w:w="359" w:type="pct"/>
            <w:vAlign w:val="center"/>
          </w:tcPr>
          <w:p w14:paraId="034F011A"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57" w:type="pct"/>
            <w:vAlign w:val="center"/>
          </w:tcPr>
          <w:p w14:paraId="08E9E6A4"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68" w:type="pct"/>
            <w:vAlign w:val="center"/>
          </w:tcPr>
          <w:p w14:paraId="1041CACB"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470D9478"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6F059C2A"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37" w:type="pct"/>
            <w:vAlign w:val="center"/>
          </w:tcPr>
          <w:p w14:paraId="4544F43D"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r>
      <w:tr w:rsidR="00BF0721" w:rsidRPr="00BF7C2C" w14:paraId="024AC831" w14:textId="77777777" w:rsidTr="00BF0721">
        <w:trPr>
          <w:trHeight w:val="144"/>
        </w:trPr>
        <w:tc>
          <w:tcPr>
            <w:tcW w:w="5000" w:type="pct"/>
            <w:gridSpan w:val="13"/>
            <w:shd w:val="clear" w:color="auto" w:fill="auto"/>
            <w:vAlign w:val="center"/>
          </w:tcPr>
          <w:p w14:paraId="0CE32D3A" w14:textId="77777777" w:rsidR="00BF0721" w:rsidRPr="00BF7C2C" w:rsidRDefault="00BF0721" w:rsidP="00BF0721">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Sulphur (S)</w:t>
            </w:r>
          </w:p>
        </w:tc>
      </w:tr>
      <w:tr w:rsidR="00BF0721" w:rsidRPr="00BF7C2C" w14:paraId="704C32E7" w14:textId="77777777" w:rsidTr="00BF0721">
        <w:trPr>
          <w:trHeight w:val="144"/>
        </w:trPr>
        <w:tc>
          <w:tcPr>
            <w:tcW w:w="455" w:type="pct"/>
            <w:shd w:val="clear" w:color="auto" w:fill="auto"/>
            <w:vAlign w:val="center"/>
            <w:hideMark/>
          </w:tcPr>
          <w:p w14:paraId="09EEAEAC" w14:textId="77777777" w:rsidR="00BF0721" w:rsidRPr="00BF7C2C" w:rsidRDefault="00BF0721" w:rsidP="00F959E9">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S</w:t>
            </w:r>
            <w:r w:rsidRPr="00BF7C2C">
              <w:rPr>
                <w:rFonts w:ascii="Times New Roman" w:hAnsi="Times New Roman" w:cs="Times New Roman"/>
                <w:b/>
                <w:bCs/>
                <w:sz w:val="24"/>
                <w:szCs w:val="24"/>
                <w:vertAlign w:val="subscript"/>
              </w:rPr>
              <w:t>1</w:t>
            </w:r>
          </w:p>
        </w:tc>
        <w:tc>
          <w:tcPr>
            <w:tcW w:w="392" w:type="pct"/>
            <w:shd w:val="clear" w:color="auto" w:fill="auto"/>
            <w:vAlign w:val="center"/>
          </w:tcPr>
          <w:p w14:paraId="24AFB46C"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1910</w:t>
            </w:r>
          </w:p>
        </w:tc>
        <w:tc>
          <w:tcPr>
            <w:tcW w:w="380" w:type="pct"/>
            <w:shd w:val="clear" w:color="auto" w:fill="auto"/>
            <w:vAlign w:val="center"/>
          </w:tcPr>
          <w:p w14:paraId="03A96157"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1984</w:t>
            </w:r>
          </w:p>
        </w:tc>
        <w:tc>
          <w:tcPr>
            <w:tcW w:w="399" w:type="pct"/>
            <w:shd w:val="clear" w:color="auto" w:fill="auto"/>
            <w:vAlign w:val="center"/>
          </w:tcPr>
          <w:p w14:paraId="14080BD8"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1947</w:t>
            </w:r>
          </w:p>
        </w:tc>
        <w:tc>
          <w:tcPr>
            <w:tcW w:w="391" w:type="pct"/>
            <w:vAlign w:val="center"/>
          </w:tcPr>
          <w:p w14:paraId="13BB0AA7"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5045</w:t>
            </w:r>
          </w:p>
        </w:tc>
        <w:tc>
          <w:tcPr>
            <w:tcW w:w="379" w:type="pct"/>
            <w:vAlign w:val="center"/>
          </w:tcPr>
          <w:p w14:paraId="09947074"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5161</w:t>
            </w:r>
          </w:p>
        </w:tc>
        <w:tc>
          <w:tcPr>
            <w:tcW w:w="364" w:type="pct"/>
            <w:vAlign w:val="center"/>
          </w:tcPr>
          <w:p w14:paraId="1EAAC611"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5103</w:t>
            </w:r>
          </w:p>
        </w:tc>
        <w:tc>
          <w:tcPr>
            <w:tcW w:w="359" w:type="pct"/>
            <w:vAlign w:val="center"/>
          </w:tcPr>
          <w:p w14:paraId="187D4F4C"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17.31</w:t>
            </w:r>
          </w:p>
        </w:tc>
        <w:tc>
          <w:tcPr>
            <w:tcW w:w="357" w:type="pct"/>
            <w:vAlign w:val="center"/>
          </w:tcPr>
          <w:p w14:paraId="1A57D746"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17.42</w:t>
            </w:r>
          </w:p>
        </w:tc>
        <w:tc>
          <w:tcPr>
            <w:tcW w:w="368" w:type="pct"/>
            <w:vAlign w:val="center"/>
          </w:tcPr>
          <w:p w14:paraId="36EA68E7"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17.36</w:t>
            </w:r>
          </w:p>
        </w:tc>
        <w:tc>
          <w:tcPr>
            <w:tcW w:w="410" w:type="pct"/>
            <w:vAlign w:val="center"/>
          </w:tcPr>
          <w:p w14:paraId="59C742E7"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33.23</w:t>
            </w:r>
          </w:p>
        </w:tc>
        <w:tc>
          <w:tcPr>
            <w:tcW w:w="410" w:type="pct"/>
            <w:vAlign w:val="center"/>
          </w:tcPr>
          <w:p w14:paraId="4C5E81B7"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32.97</w:t>
            </w:r>
          </w:p>
        </w:tc>
        <w:tc>
          <w:tcPr>
            <w:tcW w:w="337" w:type="pct"/>
            <w:vAlign w:val="center"/>
          </w:tcPr>
          <w:p w14:paraId="60A3359A"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33.10</w:t>
            </w:r>
          </w:p>
        </w:tc>
      </w:tr>
      <w:tr w:rsidR="00BF0721" w:rsidRPr="00BF7C2C" w14:paraId="0136AEC2" w14:textId="77777777" w:rsidTr="00BF0721">
        <w:trPr>
          <w:trHeight w:val="144"/>
        </w:trPr>
        <w:tc>
          <w:tcPr>
            <w:tcW w:w="455" w:type="pct"/>
            <w:shd w:val="clear" w:color="auto" w:fill="auto"/>
            <w:vAlign w:val="center"/>
            <w:hideMark/>
          </w:tcPr>
          <w:p w14:paraId="3649BF94" w14:textId="77777777" w:rsidR="00BF0721" w:rsidRPr="00BF7C2C" w:rsidRDefault="00BF0721" w:rsidP="00F959E9">
            <w:pPr>
              <w:spacing w:after="0" w:line="240" w:lineRule="auto"/>
              <w:jc w:val="center"/>
              <w:rPr>
                <w:rFonts w:ascii="Times New Roman" w:hAnsi="Times New Roman" w:cs="Times New Roman"/>
                <w:b/>
                <w:bCs/>
                <w:sz w:val="24"/>
                <w:szCs w:val="24"/>
              </w:rPr>
            </w:pPr>
            <w:r w:rsidRPr="00BF7C2C">
              <w:rPr>
                <w:rFonts w:ascii="Times New Roman" w:eastAsia="Calibri" w:hAnsi="Times New Roman" w:cs="Times New Roman"/>
                <w:b/>
                <w:bCs/>
                <w:sz w:val="24"/>
                <w:szCs w:val="24"/>
              </w:rPr>
              <w:t>S</w:t>
            </w:r>
            <w:r w:rsidRPr="00BF7C2C">
              <w:rPr>
                <w:rFonts w:ascii="Times New Roman" w:eastAsia="Calibri" w:hAnsi="Times New Roman" w:cs="Times New Roman"/>
                <w:b/>
                <w:bCs/>
                <w:sz w:val="24"/>
                <w:szCs w:val="24"/>
                <w:vertAlign w:val="subscript"/>
              </w:rPr>
              <w:t>2</w:t>
            </w:r>
          </w:p>
        </w:tc>
        <w:tc>
          <w:tcPr>
            <w:tcW w:w="392" w:type="pct"/>
            <w:shd w:val="clear" w:color="auto" w:fill="auto"/>
            <w:vAlign w:val="center"/>
          </w:tcPr>
          <w:p w14:paraId="46476DC0"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2188</w:t>
            </w:r>
          </w:p>
        </w:tc>
        <w:tc>
          <w:tcPr>
            <w:tcW w:w="380" w:type="pct"/>
            <w:shd w:val="clear" w:color="auto" w:fill="auto"/>
            <w:vAlign w:val="center"/>
          </w:tcPr>
          <w:p w14:paraId="3D4A488D"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2307</w:t>
            </w:r>
          </w:p>
        </w:tc>
        <w:tc>
          <w:tcPr>
            <w:tcW w:w="399" w:type="pct"/>
            <w:shd w:val="clear" w:color="auto" w:fill="auto"/>
            <w:vAlign w:val="center"/>
          </w:tcPr>
          <w:p w14:paraId="65CE0EFB"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2248</w:t>
            </w:r>
          </w:p>
        </w:tc>
        <w:tc>
          <w:tcPr>
            <w:tcW w:w="391" w:type="pct"/>
            <w:vAlign w:val="center"/>
          </w:tcPr>
          <w:p w14:paraId="2D219125"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5692</w:t>
            </w:r>
          </w:p>
        </w:tc>
        <w:tc>
          <w:tcPr>
            <w:tcW w:w="379" w:type="pct"/>
            <w:vAlign w:val="center"/>
          </w:tcPr>
          <w:p w14:paraId="7BCA09BC"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5877</w:t>
            </w:r>
          </w:p>
        </w:tc>
        <w:tc>
          <w:tcPr>
            <w:tcW w:w="364" w:type="pct"/>
            <w:vAlign w:val="center"/>
          </w:tcPr>
          <w:p w14:paraId="10E47493"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5785</w:t>
            </w:r>
          </w:p>
        </w:tc>
        <w:tc>
          <w:tcPr>
            <w:tcW w:w="359" w:type="pct"/>
            <w:vAlign w:val="center"/>
          </w:tcPr>
          <w:p w14:paraId="2758E7DF"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18.04</w:t>
            </w:r>
          </w:p>
        </w:tc>
        <w:tc>
          <w:tcPr>
            <w:tcW w:w="357" w:type="pct"/>
            <w:vAlign w:val="center"/>
          </w:tcPr>
          <w:p w14:paraId="18C41FE5"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18.06</w:t>
            </w:r>
          </w:p>
        </w:tc>
        <w:tc>
          <w:tcPr>
            <w:tcW w:w="368" w:type="pct"/>
            <w:vAlign w:val="center"/>
          </w:tcPr>
          <w:p w14:paraId="37084B6A"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18.05</w:t>
            </w:r>
          </w:p>
        </w:tc>
        <w:tc>
          <w:tcPr>
            <w:tcW w:w="410" w:type="pct"/>
            <w:vAlign w:val="center"/>
          </w:tcPr>
          <w:p w14:paraId="5441F653"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33.07</w:t>
            </w:r>
          </w:p>
        </w:tc>
        <w:tc>
          <w:tcPr>
            <w:tcW w:w="410" w:type="pct"/>
            <w:vAlign w:val="center"/>
          </w:tcPr>
          <w:p w14:paraId="0193BFAC"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33.04</w:t>
            </w:r>
          </w:p>
        </w:tc>
        <w:tc>
          <w:tcPr>
            <w:tcW w:w="337" w:type="pct"/>
            <w:vAlign w:val="center"/>
          </w:tcPr>
          <w:p w14:paraId="1C2CE415"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33.06</w:t>
            </w:r>
          </w:p>
        </w:tc>
      </w:tr>
      <w:tr w:rsidR="00BF0721" w:rsidRPr="00BF7C2C" w14:paraId="70C19381" w14:textId="77777777" w:rsidTr="00BF0721">
        <w:trPr>
          <w:trHeight w:val="144"/>
        </w:trPr>
        <w:tc>
          <w:tcPr>
            <w:tcW w:w="455" w:type="pct"/>
            <w:shd w:val="clear" w:color="auto" w:fill="auto"/>
            <w:vAlign w:val="center"/>
            <w:hideMark/>
          </w:tcPr>
          <w:p w14:paraId="29DAFF23" w14:textId="77777777" w:rsidR="00BF0721" w:rsidRPr="00BF7C2C" w:rsidRDefault="00BF0721" w:rsidP="00F959E9">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S</w:t>
            </w:r>
            <w:r w:rsidRPr="00BF7C2C">
              <w:rPr>
                <w:rFonts w:ascii="Times New Roman" w:hAnsi="Times New Roman" w:cs="Times New Roman"/>
                <w:b/>
                <w:bCs/>
                <w:sz w:val="24"/>
                <w:szCs w:val="24"/>
                <w:vertAlign w:val="subscript"/>
              </w:rPr>
              <w:t>3</w:t>
            </w:r>
          </w:p>
        </w:tc>
        <w:tc>
          <w:tcPr>
            <w:tcW w:w="392" w:type="pct"/>
            <w:shd w:val="clear" w:color="auto" w:fill="auto"/>
            <w:vAlign w:val="center"/>
          </w:tcPr>
          <w:p w14:paraId="517ABBD1"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2302</w:t>
            </w:r>
          </w:p>
        </w:tc>
        <w:tc>
          <w:tcPr>
            <w:tcW w:w="380" w:type="pct"/>
            <w:shd w:val="clear" w:color="auto" w:fill="auto"/>
            <w:vAlign w:val="center"/>
          </w:tcPr>
          <w:p w14:paraId="6C84234E"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2404</w:t>
            </w:r>
          </w:p>
        </w:tc>
        <w:tc>
          <w:tcPr>
            <w:tcW w:w="399" w:type="pct"/>
            <w:shd w:val="clear" w:color="auto" w:fill="auto"/>
            <w:vAlign w:val="center"/>
          </w:tcPr>
          <w:p w14:paraId="244B5422"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2353</w:t>
            </w:r>
          </w:p>
        </w:tc>
        <w:tc>
          <w:tcPr>
            <w:tcW w:w="391" w:type="pct"/>
            <w:vAlign w:val="center"/>
          </w:tcPr>
          <w:p w14:paraId="78E76C4C"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5960</w:t>
            </w:r>
          </w:p>
        </w:tc>
        <w:tc>
          <w:tcPr>
            <w:tcW w:w="379" w:type="pct"/>
            <w:vAlign w:val="center"/>
          </w:tcPr>
          <w:p w14:paraId="6132988B"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6119</w:t>
            </w:r>
          </w:p>
        </w:tc>
        <w:tc>
          <w:tcPr>
            <w:tcW w:w="364" w:type="pct"/>
            <w:vAlign w:val="center"/>
          </w:tcPr>
          <w:p w14:paraId="6D12ECED"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6040</w:t>
            </w:r>
          </w:p>
        </w:tc>
        <w:tc>
          <w:tcPr>
            <w:tcW w:w="359" w:type="pct"/>
            <w:vAlign w:val="center"/>
          </w:tcPr>
          <w:p w14:paraId="0A183789"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18.26</w:t>
            </w:r>
          </w:p>
        </w:tc>
        <w:tc>
          <w:tcPr>
            <w:tcW w:w="357" w:type="pct"/>
            <w:vAlign w:val="center"/>
          </w:tcPr>
          <w:p w14:paraId="5E174AED"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18.39</w:t>
            </w:r>
          </w:p>
        </w:tc>
        <w:tc>
          <w:tcPr>
            <w:tcW w:w="368" w:type="pct"/>
            <w:vAlign w:val="center"/>
          </w:tcPr>
          <w:p w14:paraId="3EA23CDD"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18.33</w:t>
            </w:r>
          </w:p>
        </w:tc>
        <w:tc>
          <w:tcPr>
            <w:tcW w:w="410" w:type="pct"/>
            <w:vAlign w:val="center"/>
          </w:tcPr>
          <w:p w14:paraId="7105D129"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32.73</w:t>
            </w:r>
          </w:p>
        </w:tc>
        <w:tc>
          <w:tcPr>
            <w:tcW w:w="410" w:type="pct"/>
            <w:vAlign w:val="center"/>
          </w:tcPr>
          <w:p w14:paraId="0735FACC"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32.91</w:t>
            </w:r>
          </w:p>
        </w:tc>
        <w:tc>
          <w:tcPr>
            <w:tcW w:w="337" w:type="pct"/>
            <w:vAlign w:val="center"/>
          </w:tcPr>
          <w:p w14:paraId="3CE322FA"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32.82</w:t>
            </w:r>
          </w:p>
        </w:tc>
      </w:tr>
      <w:tr w:rsidR="00BF0721" w:rsidRPr="00BF7C2C" w14:paraId="6E6F6CE7" w14:textId="77777777" w:rsidTr="00BF0721">
        <w:trPr>
          <w:trHeight w:val="144"/>
        </w:trPr>
        <w:tc>
          <w:tcPr>
            <w:tcW w:w="455" w:type="pct"/>
            <w:shd w:val="clear" w:color="auto" w:fill="auto"/>
            <w:vAlign w:val="center"/>
          </w:tcPr>
          <w:p w14:paraId="4D44AF07"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b/>
                <w:bCs/>
                <w:sz w:val="24"/>
                <w:szCs w:val="24"/>
              </w:rPr>
              <w:t>S. Em. ±</w:t>
            </w:r>
          </w:p>
        </w:tc>
        <w:tc>
          <w:tcPr>
            <w:tcW w:w="392" w:type="pct"/>
            <w:shd w:val="clear" w:color="auto" w:fill="auto"/>
            <w:vAlign w:val="center"/>
          </w:tcPr>
          <w:p w14:paraId="5EFB806C"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64</w:t>
            </w:r>
          </w:p>
        </w:tc>
        <w:tc>
          <w:tcPr>
            <w:tcW w:w="380" w:type="pct"/>
            <w:shd w:val="clear" w:color="auto" w:fill="auto"/>
            <w:vAlign w:val="center"/>
          </w:tcPr>
          <w:p w14:paraId="717AAA1D"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59</w:t>
            </w:r>
          </w:p>
        </w:tc>
        <w:tc>
          <w:tcPr>
            <w:tcW w:w="399" w:type="pct"/>
            <w:shd w:val="clear" w:color="auto" w:fill="auto"/>
            <w:vAlign w:val="center"/>
          </w:tcPr>
          <w:p w14:paraId="09DD168C"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44</w:t>
            </w:r>
          </w:p>
        </w:tc>
        <w:tc>
          <w:tcPr>
            <w:tcW w:w="391" w:type="pct"/>
            <w:vAlign w:val="center"/>
          </w:tcPr>
          <w:p w14:paraId="01B69DA7"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144</w:t>
            </w:r>
          </w:p>
        </w:tc>
        <w:tc>
          <w:tcPr>
            <w:tcW w:w="379" w:type="pct"/>
            <w:vAlign w:val="center"/>
          </w:tcPr>
          <w:p w14:paraId="55CACA43"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131</w:t>
            </w:r>
          </w:p>
        </w:tc>
        <w:tc>
          <w:tcPr>
            <w:tcW w:w="364" w:type="pct"/>
            <w:vAlign w:val="center"/>
          </w:tcPr>
          <w:p w14:paraId="5FBE47D4"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97</w:t>
            </w:r>
          </w:p>
        </w:tc>
        <w:tc>
          <w:tcPr>
            <w:tcW w:w="359" w:type="pct"/>
            <w:vAlign w:val="center"/>
          </w:tcPr>
          <w:p w14:paraId="21D6788B"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0.17</w:t>
            </w:r>
          </w:p>
        </w:tc>
        <w:tc>
          <w:tcPr>
            <w:tcW w:w="357" w:type="pct"/>
            <w:vAlign w:val="center"/>
          </w:tcPr>
          <w:p w14:paraId="3BDB2EE2"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0.16</w:t>
            </w:r>
          </w:p>
        </w:tc>
        <w:tc>
          <w:tcPr>
            <w:tcW w:w="368" w:type="pct"/>
            <w:vAlign w:val="center"/>
          </w:tcPr>
          <w:p w14:paraId="62A26B64"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0.12</w:t>
            </w:r>
          </w:p>
        </w:tc>
        <w:tc>
          <w:tcPr>
            <w:tcW w:w="410" w:type="pct"/>
            <w:vAlign w:val="center"/>
          </w:tcPr>
          <w:p w14:paraId="0BFECCA0"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0.66</w:t>
            </w:r>
          </w:p>
        </w:tc>
        <w:tc>
          <w:tcPr>
            <w:tcW w:w="410" w:type="pct"/>
            <w:vAlign w:val="center"/>
          </w:tcPr>
          <w:p w14:paraId="48FCBBD0"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0.68</w:t>
            </w:r>
          </w:p>
        </w:tc>
        <w:tc>
          <w:tcPr>
            <w:tcW w:w="337" w:type="pct"/>
            <w:vAlign w:val="center"/>
          </w:tcPr>
          <w:p w14:paraId="22BE026A"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0.47</w:t>
            </w:r>
          </w:p>
        </w:tc>
      </w:tr>
      <w:tr w:rsidR="00BF0721" w:rsidRPr="00BF7C2C" w14:paraId="348BC7D8" w14:textId="77777777" w:rsidTr="00BF0721">
        <w:trPr>
          <w:trHeight w:val="144"/>
        </w:trPr>
        <w:tc>
          <w:tcPr>
            <w:tcW w:w="455" w:type="pct"/>
            <w:shd w:val="clear" w:color="auto" w:fill="auto"/>
            <w:vAlign w:val="center"/>
          </w:tcPr>
          <w:p w14:paraId="43B1D64D" w14:textId="77777777" w:rsidR="00BF0721" w:rsidRPr="00BF7C2C" w:rsidRDefault="00BF0721" w:rsidP="00BF0721">
            <w:pPr>
              <w:spacing w:after="0" w:line="240" w:lineRule="auto"/>
              <w:jc w:val="center"/>
              <w:rPr>
                <w:rFonts w:ascii="Times New Roman" w:hAnsi="Times New Roman" w:cs="Times New Roman"/>
                <w:sz w:val="24"/>
                <w:szCs w:val="24"/>
              </w:rPr>
            </w:pPr>
            <w:r w:rsidRPr="00BF7C2C">
              <w:rPr>
                <w:rFonts w:ascii="Times New Roman" w:hAnsi="Times New Roman" w:cs="Times New Roman"/>
                <w:b/>
                <w:bCs/>
                <w:sz w:val="24"/>
                <w:szCs w:val="24"/>
              </w:rPr>
              <w:t>C.D.at 5%</w:t>
            </w:r>
          </w:p>
        </w:tc>
        <w:tc>
          <w:tcPr>
            <w:tcW w:w="392" w:type="pct"/>
            <w:shd w:val="clear" w:color="auto" w:fill="auto"/>
            <w:vAlign w:val="center"/>
          </w:tcPr>
          <w:p w14:paraId="18770F88"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186</w:t>
            </w:r>
          </w:p>
        </w:tc>
        <w:tc>
          <w:tcPr>
            <w:tcW w:w="380" w:type="pct"/>
            <w:shd w:val="clear" w:color="auto" w:fill="auto"/>
            <w:vAlign w:val="center"/>
          </w:tcPr>
          <w:p w14:paraId="2A9B99CB"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172</w:t>
            </w:r>
          </w:p>
        </w:tc>
        <w:tc>
          <w:tcPr>
            <w:tcW w:w="399" w:type="pct"/>
            <w:shd w:val="clear" w:color="auto" w:fill="auto"/>
            <w:vAlign w:val="center"/>
          </w:tcPr>
          <w:p w14:paraId="2E67BBDE"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124</w:t>
            </w:r>
          </w:p>
        </w:tc>
        <w:tc>
          <w:tcPr>
            <w:tcW w:w="391" w:type="pct"/>
            <w:vAlign w:val="center"/>
          </w:tcPr>
          <w:p w14:paraId="5C9EF330"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417</w:t>
            </w:r>
          </w:p>
        </w:tc>
        <w:tc>
          <w:tcPr>
            <w:tcW w:w="379" w:type="pct"/>
            <w:vAlign w:val="center"/>
          </w:tcPr>
          <w:p w14:paraId="58E45379"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379</w:t>
            </w:r>
          </w:p>
        </w:tc>
        <w:tc>
          <w:tcPr>
            <w:tcW w:w="364" w:type="pct"/>
            <w:vAlign w:val="center"/>
          </w:tcPr>
          <w:p w14:paraId="4A633D65"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276</w:t>
            </w:r>
          </w:p>
        </w:tc>
        <w:tc>
          <w:tcPr>
            <w:tcW w:w="359" w:type="pct"/>
            <w:vAlign w:val="center"/>
          </w:tcPr>
          <w:p w14:paraId="5C372FDE"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0.49</w:t>
            </w:r>
          </w:p>
        </w:tc>
        <w:tc>
          <w:tcPr>
            <w:tcW w:w="357" w:type="pct"/>
            <w:vAlign w:val="center"/>
          </w:tcPr>
          <w:p w14:paraId="4C34523B"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0.46</w:t>
            </w:r>
          </w:p>
        </w:tc>
        <w:tc>
          <w:tcPr>
            <w:tcW w:w="368" w:type="pct"/>
            <w:vAlign w:val="center"/>
          </w:tcPr>
          <w:p w14:paraId="0E438192"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0.33</w:t>
            </w:r>
          </w:p>
        </w:tc>
        <w:tc>
          <w:tcPr>
            <w:tcW w:w="410" w:type="pct"/>
            <w:vAlign w:val="center"/>
          </w:tcPr>
          <w:p w14:paraId="4ECE733D"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6127C3A6"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37" w:type="pct"/>
            <w:vAlign w:val="center"/>
          </w:tcPr>
          <w:p w14:paraId="4D89A500"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r>
      <w:tr w:rsidR="00BF0721" w:rsidRPr="00BF7C2C" w14:paraId="73111D4D" w14:textId="77777777" w:rsidTr="00BF0721">
        <w:trPr>
          <w:trHeight w:val="144"/>
        </w:trPr>
        <w:tc>
          <w:tcPr>
            <w:tcW w:w="455" w:type="pct"/>
            <w:shd w:val="clear" w:color="auto" w:fill="auto"/>
            <w:vAlign w:val="center"/>
          </w:tcPr>
          <w:p w14:paraId="717E70F3"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b/>
                <w:bCs/>
                <w:sz w:val="24"/>
                <w:szCs w:val="24"/>
              </w:rPr>
              <w:t>N x S Int.</w:t>
            </w:r>
          </w:p>
        </w:tc>
        <w:tc>
          <w:tcPr>
            <w:tcW w:w="392" w:type="pct"/>
            <w:shd w:val="clear" w:color="auto" w:fill="auto"/>
            <w:vAlign w:val="center"/>
          </w:tcPr>
          <w:p w14:paraId="1ABFFF0F"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Sig</w:t>
            </w:r>
          </w:p>
        </w:tc>
        <w:tc>
          <w:tcPr>
            <w:tcW w:w="380" w:type="pct"/>
            <w:shd w:val="clear" w:color="auto" w:fill="auto"/>
            <w:vAlign w:val="center"/>
          </w:tcPr>
          <w:p w14:paraId="52A8A1C3"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Sig</w:t>
            </w:r>
          </w:p>
        </w:tc>
        <w:tc>
          <w:tcPr>
            <w:tcW w:w="399" w:type="pct"/>
            <w:shd w:val="clear" w:color="auto" w:fill="auto"/>
            <w:vAlign w:val="center"/>
          </w:tcPr>
          <w:p w14:paraId="2A52A256"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Sig.</w:t>
            </w:r>
          </w:p>
        </w:tc>
        <w:tc>
          <w:tcPr>
            <w:tcW w:w="391" w:type="pct"/>
            <w:vAlign w:val="center"/>
          </w:tcPr>
          <w:p w14:paraId="3F2A97AE"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79" w:type="pct"/>
            <w:vAlign w:val="center"/>
          </w:tcPr>
          <w:p w14:paraId="6009D144"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64" w:type="pct"/>
            <w:vAlign w:val="center"/>
          </w:tcPr>
          <w:p w14:paraId="73ADFC7C"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59" w:type="pct"/>
            <w:vAlign w:val="center"/>
          </w:tcPr>
          <w:p w14:paraId="74BC18A1"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57" w:type="pct"/>
            <w:vAlign w:val="center"/>
          </w:tcPr>
          <w:p w14:paraId="6F09D4CB"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68" w:type="pct"/>
            <w:vAlign w:val="center"/>
          </w:tcPr>
          <w:p w14:paraId="673556C5"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044EBA7B"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5B54BE46"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37" w:type="pct"/>
            <w:vAlign w:val="center"/>
          </w:tcPr>
          <w:p w14:paraId="5D14691B"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r>
      <w:tr w:rsidR="00BF0721" w:rsidRPr="00BF7C2C" w14:paraId="34C0F90D" w14:textId="77777777" w:rsidTr="00BF0721">
        <w:trPr>
          <w:trHeight w:val="144"/>
        </w:trPr>
        <w:tc>
          <w:tcPr>
            <w:tcW w:w="455" w:type="pct"/>
            <w:shd w:val="clear" w:color="auto" w:fill="auto"/>
            <w:vAlign w:val="center"/>
          </w:tcPr>
          <w:p w14:paraId="729E13C6"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b/>
                <w:bCs/>
                <w:sz w:val="24"/>
                <w:szCs w:val="24"/>
              </w:rPr>
              <w:t>Y</w:t>
            </w:r>
          </w:p>
        </w:tc>
        <w:tc>
          <w:tcPr>
            <w:tcW w:w="392" w:type="pct"/>
            <w:shd w:val="clear" w:color="auto" w:fill="auto"/>
            <w:vAlign w:val="center"/>
          </w:tcPr>
          <w:p w14:paraId="35697610"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80" w:type="pct"/>
            <w:shd w:val="clear" w:color="auto" w:fill="auto"/>
            <w:vAlign w:val="center"/>
          </w:tcPr>
          <w:p w14:paraId="29E30347"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99" w:type="pct"/>
            <w:shd w:val="clear" w:color="auto" w:fill="auto"/>
            <w:vAlign w:val="center"/>
          </w:tcPr>
          <w:p w14:paraId="05018EDE"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91" w:type="pct"/>
            <w:vAlign w:val="center"/>
          </w:tcPr>
          <w:p w14:paraId="27D2867C"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79" w:type="pct"/>
            <w:vAlign w:val="center"/>
          </w:tcPr>
          <w:p w14:paraId="527E007D"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64" w:type="pct"/>
            <w:vAlign w:val="center"/>
          </w:tcPr>
          <w:p w14:paraId="46E59327"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59" w:type="pct"/>
            <w:vAlign w:val="center"/>
          </w:tcPr>
          <w:p w14:paraId="704B0D8A"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57" w:type="pct"/>
            <w:vAlign w:val="center"/>
          </w:tcPr>
          <w:p w14:paraId="0A536730"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68" w:type="pct"/>
            <w:vAlign w:val="center"/>
          </w:tcPr>
          <w:p w14:paraId="3CAA6040"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6F3B397C"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410" w:type="pct"/>
            <w:vAlign w:val="center"/>
          </w:tcPr>
          <w:p w14:paraId="4E1939C4"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37" w:type="pct"/>
            <w:vAlign w:val="center"/>
          </w:tcPr>
          <w:p w14:paraId="38C9E773"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r>
      <w:tr w:rsidR="00BF0721" w:rsidRPr="00BF7C2C" w14:paraId="6616AE2D" w14:textId="77777777" w:rsidTr="00BF0721">
        <w:trPr>
          <w:trHeight w:val="144"/>
        </w:trPr>
        <w:tc>
          <w:tcPr>
            <w:tcW w:w="455" w:type="pct"/>
            <w:shd w:val="clear" w:color="auto" w:fill="auto"/>
            <w:vAlign w:val="center"/>
          </w:tcPr>
          <w:p w14:paraId="6A1F2C21"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b/>
                <w:bCs/>
                <w:sz w:val="24"/>
                <w:szCs w:val="24"/>
              </w:rPr>
              <w:t>Y x N</w:t>
            </w:r>
          </w:p>
        </w:tc>
        <w:tc>
          <w:tcPr>
            <w:tcW w:w="392" w:type="pct"/>
            <w:shd w:val="clear" w:color="auto" w:fill="auto"/>
            <w:vAlign w:val="center"/>
          </w:tcPr>
          <w:p w14:paraId="48ECE7F9"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80" w:type="pct"/>
            <w:shd w:val="clear" w:color="auto" w:fill="auto"/>
            <w:vAlign w:val="center"/>
          </w:tcPr>
          <w:p w14:paraId="438C0A35"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99" w:type="pct"/>
            <w:shd w:val="clear" w:color="auto" w:fill="auto"/>
            <w:vAlign w:val="center"/>
          </w:tcPr>
          <w:p w14:paraId="6E70696B"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91" w:type="pct"/>
            <w:vAlign w:val="center"/>
          </w:tcPr>
          <w:p w14:paraId="698929BA"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79" w:type="pct"/>
            <w:vAlign w:val="center"/>
          </w:tcPr>
          <w:p w14:paraId="4E12A826"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64" w:type="pct"/>
            <w:vAlign w:val="center"/>
          </w:tcPr>
          <w:p w14:paraId="3CC9A301"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59" w:type="pct"/>
            <w:vAlign w:val="center"/>
          </w:tcPr>
          <w:p w14:paraId="1E7F381B"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57" w:type="pct"/>
            <w:vAlign w:val="center"/>
          </w:tcPr>
          <w:p w14:paraId="11981604"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68" w:type="pct"/>
            <w:vAlign w:val="center"/>
          </w:tcPr>
          <w:p w14:paraId="12913F65"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6939B20C"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410" w:type="pct"/>
            <w:vAlign w:val="center"/>
          </w:tcPr>
          <w:p w14:paraId="65706494"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37" w:type="pct"/>
            <w:vAlign w:val="center"/>
          </w:tcPr>
          <w:p w14:paraId="23CF6306"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r>
      <w:tr w:rsidR="00BF0721" w:rsidRPr="00BF7C2C" w14:paraId="4D321D2B" w14:textId="77777777" w:rsidTr="00BF0721">
        <w:trPr>
          <w:trHeight w:val="144"/>
        </w:trPr>
        <w:tc>
          <w:tcPr>
            <w:tcW w:w="455" w:type="pct"/>
            <w:shd w:val="clear" w:color="auto" w:fill="auto"/>
            <w:vAlign w:val="center"/>
          </w:tcPr>
          <w:p w14:paraId="0F24DBC1"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b/>
                <w:bCs/>
                <w:sz w:val="24"/>
                <w:szCs w:val="24"/>
              </w:rPr>
              <w:t>Y x S</w:t>
            </w:r>
          </w:p>
        </w:tc>
        <w:tc>
          <w:tcPr>
            <w:tcW w:w="392" w:type="pct"/>
            <w:shd w:val="clear" w:color="auto" w:fill="auto"/>
            <w:vAlign w:val="center"/>
          </w:tcPr>
          <w:p w14:paraId="140F21B4"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80" w:type="pct"/>
            <w:shd w:val="clear" w:color="auto" w:fill="auto"/>
            <w:vAlign w:val="center"/>
          </w:tcPr>
          <w:p w14:paraId="238CBEC6"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99" w:type="pct"/>
            <w:shd w:val="clear" w:color="auto" w:fill="auto"/>
            <w:vAlign w:val="center"/>
          </w:tcPr>
          <w:p w14:paraId="697F773C"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91" w:type="pct"/>
            <w:vAlign w:val="center"/>
          </w:tcPr>
          <w:p w14:paraId="5A0E39AC"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79" w:type="pct"/>
            <w:vAlign w:val="center"/>
          </w:tcPr>
          <w:p w14:paraId="6EC76581"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64" w:type="pct"/>
            <w:vAlign w:val="center"/>
          </w:tcPr>
          <w:p w14:paraId="728E06E3"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59" w:type="pct"/>
            <w:vAlign w:val="center"/>
          </w:tcPr>
          <w:p w14:paraId="4DAB2A93"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57" w:type="pct"/>
            <w:vAlign w:val="center"/>
          </w:tcPr>
          <w:p w14:paraId="3A8D29D6"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68" w:type="pct"/>
            <w:vAlign w:val="center"/>
          </w:tcPr>
          <w:p w14:paraId="548AC7D0"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6B2064EE"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410" w:type="pct"/>
            <w:vAlign w:val="center"/>
          </w:tcPr>
          <w:p w14:paraId="54CCEDA7"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37" w:type="pct"/>
            <w:vAlign w:val="center"/>
          </w:tcPr>
          <w:p w14:paraId="54C60EC9"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r>
      <w:tr w:rsidR="00BF0721" w:rsidRPr="00BF7C2C" w14:paraId="3094FA2C" w14:textId="77777777" w:rsidTr="00BF0721">
        <w:trPr>
          <w:trHeight w:val="144"/>
        </w:trPr>
        <w:tc>
          <w:tcPr>
            <w:tcW w:w="455" w:type="pct"/>
            <w:shd w:val="clear" w:color="auto" w:fill="auto"/>
            <w:vAlign w:val="center"/>
          </w:tcPr>
          <w:p w14:paraId="1695E6E5"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b/>
                <w:bCs/>
                <w:sz w:val="24"/>
                <w:szCs w:val="24"/>
              </w:rPr>
              <w:t>Y x N x S</w:t>
            </w:r>
          </w:p>
        </w:tc>
        <w:tc>
          <w:tcPr>
            <w:tcW w:w="392" w:type="pct"/>
            <w:shd w:val="clear" w:color="auto" w:fill="auto"/>
            <w:vAlign w:val="center"/>
          </w:tcPr>
          <w:p w14:paraId="0FC7A4BA"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80" w:type="pct"/>
            <w:shd w:val="clear" w:color="auto" w:fill="auto"/>
            <w:vAlign w:val="center"/>
          </w:tcPr>
          <w:p w14:paraId="79073C9F"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99" w:type="pct"/>
            <w:shd w:val="clear" w:color="auto" w:fill="auto"/>
            <w:vAlign w:val="center"/>
          </w:tcPr>
          <w:p w14:paraId="25ADA3CA"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91" w:type="pct"/>
            <w:vAlign w:val="center"/>
          </w:tcPr>
          <w:p w14:paraId="117131F6"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79" w:type="pct"/>
            <w:vAlign w:val="center"/>
          </w:tcPr>
          <w:p w14:paraId="3E9658F9"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64" w:type="pct"/>
            <w:vAlign w:val="center"/>
          </w:tcPr>
          <w:p w14:paraId="28E0218C"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59" w:type="pct"/>
            <w:vAlign w:val="center"/>
          </w:tcPr>
          <w:p w14:paraId="3973D093"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57" w:type="pct"/>
            <w:vAlign w:val="center"/>
          </w:tcPr>
          <w:p w14:paraId="2B1573A4"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68" w:type="pct"/>
            <w:vAlign w:val="center"/>
          </w:tcPr>
          <w:p w14:paraId="7102250E"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7A54790D"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410" w:type="pct"/>
            <w:vAlign w:val="center"/>
          </w:tcPr>
          <w:p w14:paraId="15B4E861"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37" w:type="pct"/>
            <w:vAlign w:val="center"/>
          </w:tcPr>
          <w:p w14:paraId="58438011"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r>
      <w:tr w:rsidR="00BF0721" w:rsidRPr="00BF7C2C" w14:paraId="6C539E12" w14:textId="77777777" w:rsidTr="00BF0721">
        <w:trPr>
          <w:trHeight w:val="144"/>
        </w:trPr>
        <w:tc>
          <w:tcPr>
            <w:tcW w:w="455" w:type="pct"/>
            <w:shd w:val="clear" w:color="auto" w:fill="auto"/>
            <w:vAlign w:val="center"/>
          </w:tcPr>
          <w:p w14:paraId="5E4E3656"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b/>
                <w:bCs/>
                <w:sz w:val="24"/>
                <w:szCs w:val="24"/>
              </w:rPr>
              <w:t>C. V. %</w:t>
            </w:r>
          </w:p>
        </w:tc>
        <w:tc>
          <w:tcPr>
            <w:tcW w:w="392" w:type="pct"/>
            <w:shd w:val="clear" w:color="auto" w:fill="auto"/>
            <w:vAlign w:val="center"/>
          </w:tcPr>
          <w:p w14:paraId="79875E9A"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11.63</w:t>
            </w:r>
          </w:p>
        </w:tc>
        <w:tc>
          <w:tcPr>
            <w:tcW w:w="380" w:type="pct"/>
            <w:shd w:val="clear" w:color="auto" w:fill="auto"/>
            <w:vAlign w:val="center"/>
          </w:tcPr>
          <w:p w14:paraId="59452039"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10.30</w:t>
            </w:r>
          </w:p>
        </w:tc>
        <w:tc>
          <w:tcPr>
            <w:tcW w:w="399" w:type="pct"/>
            <w:shd w:val="clear" w:color="auto" w:fill="auto"/>
            <w:vAlign w:val="center"/>
          </w:tcPr>
          <w:p w14:paraId="4BF2024C"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10.96</w:t>
            </w:r>
          </w:p>
        </w:tc>
        <w:tc>
          <w:tcPr>
            <w:tcW w:w="391" w:type="pct"/>
            <w:vAlign w:val="center"/>
          </w:tcPr>
          <w:p w14:paraId="1E4F046A"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10.02</w:t>
            </w:r>
          </w:p>
        </w:tc>
        <w:tc>
          <w:tcPr>
            <w:tcW w:w="379" w:type="pct"/>
            <w:vAlign w:val="center"/>
          </w:tcPr>
          <w:p w14:paraId="58691213"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8.87</w:t>
            </w:r>
          </w:p>
        </w:tc>
        <w:tc>
          <w:tcPr>
            <w:tcW w:w="364" w:type="pct"/>
            <w:vAlign w:val="center"/>
          </w:tcPr>
          <w:p w14:paraId="51E74C40" w14:textId="77777777" w:rsidR="00BF0721" w:rsidRPr="007C27C2" w:rsidRDefault="00BF0721" w:rsidP="00F959E9">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9.45</w:t>
            </w:r>
          </w:p>
        </w:tc>
        <w:tc>
          <w:tcPr>
            <w:tcW w:w="359" w:type="pct"/>
            <w:vAlign w:val="center"/>
          </w:tcPr>
          <w:p w14:paraId="31651BED"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3.63</w:t>
            </w:r>
          </w:p>
        </w:tc>
        <w:tc>
          <w:tcPr>
            <w:tcW w:w="357" w:type="pct"/>
            <w:vAlign w:val="center"/>
          </w:tcPr>
          <w:p w14:paraId="0EED236D"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3.44</w:t>
            </w:r>
          </w:p>
        </w:tc>
        <w:tc>
          <w:tcPr>
            <w:tcW w:w="368" w:type="pct"/>
            <w:vAlign w:val="center"/>
          </w:tcPr>
          <w:p w14:paraId="3A74B549"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3.54</w:t>
            </w:r>
          </w:p>
        </w:tc>
        <w:tc>
          <w:tcPr>
            <w:tcW w:w="410" w:type="pct"/>
            <w:vAlign w:val="center"/>
          </w:tcPr>
          <w:p w14:paraId="2A5B7D33"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7.71</w:t>
            </w:r>
          </w:p>
        </w:tc>
        <w:tc>
          <w:tcPr>
            <w:tcW w:w="410" w:type="pct"/>
            <w:vAlign w:val="center"/>
          </w:tcPr>
          <w:p w14:paraId="12DED28A"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8.04</w:t>
            </w:r>
          </w:p>
        </w:tc>
        <w:tc>
          <w:tcPr>
            <w:tcW w:w="337" w:type="pct"/>
            <w:vAlign w:val="center"/>
          </w:tcPr>
          <w:p w14:paraId="093FB6C7"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7.88</w:t>
            </w:r>
          </w:p>
        </w:tc>
      </w:tr>
    </w:tbl>
    <w:p w14:paraId="5EE41811" w14:textId="77777777" w:rsidR="00954944" w:rsidRDefault="00954944" w:rsidP="00D33B0A">
      <w:pPr>
        <w:autoSpaceDE w:val="0"/>
        <w:autoSpaceDN w:val="0"/>
        <w:adjustRightInd w:val="0"/>
        <w:spacing w:after="0" w:line="360" w:lineRule="auto"/>
        <w:ind w:firstLine="720"/>
        <w:jc w:val="both"/>
        <w:rPr>
          <w:rFonts w:ascii="Times New Roman" w:hAnsi="Times New Roman" w:cs="Times New Roman"/>
          <w:sz w:val="24"/>
          <w:szCs w:val="24"/>
        </w:rPr>
        <w:sectPr w:rsidR="00954944" w:rsidSect="00ED7A1E">
          <w:pgSz w:w="15840" w:h="12240" w:orient="landscape"/>
          <w:pgMar w:top="1440" w:right="567" w:bottom="1440" w:left="1440" w:header="708" w:footer="708" w:gutter="0"/>
          <w:cols w:space="708"/>
          <w:docGrid w:linePitch="360"/>
        </w:sectPr>
      </w:pPr>
    </w:p>
    <w:p w14:paraId="6F7C2402" w14:textId="77777777" w:rsidR="00ED7A1E" w:rsidRPr="00A963EC" w:rsidRDefault="00ED7A1E" w:rsidP="00ED7A1E">
      <w:pPr>
        <w:spacing w:line="360" w:lineRule="auto"/>
        <w:ind w:left="1080" w:hanging="1080"/>
        <w:jc w:val="both"/>
        <w:rPr>
          <w:rFonts w:ascii="Times New Roman" w:hAnsi="Times New Roman" w:cs="Times New Roman"/>
          <w:b/>
          <w:bCs/>
        </w:rPr>
      </w:pPr>
      <w:r>
        <w:rPr>
          <w:rFonts w:ascii="Times New Roman" w:hAnsi="Times New Roman" w:cs="Times New Roman"/>
          <w:b/>
        </w:rPr>
        <w:lastRenderedPageBreak/>
        <w:t>Table 2</w:t>
      </w:r>
      <w:r w:rsidRPr="00A963EC">
        <w:rPr>
          <w:rFonts w:ascii="Times New Roman" w:hAnsi="Times New Roman" w:cs="Times New Roman"/>
          <w:b/>
        </w:rPr>
        <w:t xml:space="preserve">: </w:t>
      </w:r>
      <w:r w:rsidRPr="00A963EC">
        <w:rPr>
          <w:rFonts w:ascii="Times New Roman" w:hAnsi="Times New Roman" w:cs="Times New Roman"/>
          <w:b/>
          <w:bCs/>
        </w:rPr>
        <w:t xml:space="preserve">Response of nitrogen and sulphur content in cotton seed and stalk of cotton </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3036"/>
        <w:gridCol w:w="930"/>
        <w:gridCol w:w="944"/>
        <w:gridCol w:w="894"/>
        <w:gridCol w:w="909"/>
        <w:gridCol w:w="1171"/>
        <w:gridCol w:w="986"/>
        <w:gridCol w:w="953"/>
        <w:gridCol w:w="897"/>
        <w:gridCol w:w="900"/>
        <w:gridCol w:w="962"/>
        <w:gridCol w:w="989"/>
        <w:gridCol w:w="879"/>
      </w:tblGrid>
      <w:tr w:rsidR="00ED7A1E" w:rsidRPr="00A963EC" w14:paraId="260C8D6B" w14:textId="77777777" w:rsidTr="00AA227A">
        <w:trPr>
          <w:cantSplit/>
          <w:trHeight w:val="20"/>
        </w:trPr>
        <w:tc>
          <w:tcPr>
            <w:tcW w:w="1169" w:type="pct"/>
            <w:gridSpan w:val="2"/>
            <w:vMerge w:val="restart"/>
            <w:shd w:val="clear" w:color="auto" w:fill="auto"/>
            <w:vAlign w:val="center"/>
          </w:tcPr>
          <w:p w14:paraId="087E46C8"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Treatment</w:t>
            </w:r>
          </w:p>
        </w:tc>
        <w:tc>
          <w:tcPr>
            <w:tcW w:w="1958" w:type="pct"/>
            <w:gridSpan w:val="6"/>
            <w:shd w:val="clear" w:color="auto" w:fill="auto"/>
            <w:vAlign w:val="center"/>
          </w:tcPr>
          <w:p w14:paraId="6F6E296A"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xml:space="preserve">N content (%) </w:t>
            </w:r>
          </w:p>
        </w:tc>
        <w:tc>
          <w:tcPr>
            <w:tcW w:w="1873" w:type="pct"/>
            <w:gridSpan w:val="6"/>
            <w:shd w:val="clear" w:color="auto" w:fill="auto"/>
            <w:vAlign w:val="center"/>
          </w:tcPr>
          <w:p w14:paraId="7037C1A3"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xml:space="preserve">S content (%) </w:t>
            </w:r>
          </w:p>
        </w:tc>
      </w:tr>
      <w:tr w:rsidR="00ED7A1E" w:rsidRPr="00A963EC" w14:paraId="44BEC5C8" w14:textId="77777777" w:rsidTr="00AA227A">
        <w:trPr>
          <w:cantSplit/>
          <w:trHeight w:val="20"/>
        </w:trPr>
        <w:tc>
          <w:tcPr>
            <w:tcW w:w="1169" w:type="pct"/>
            <w:gridSpan w:val="2"/>
            <w:vMerge/>
            <w:shd w:val="clear" w:color="auto" w:fill="auto"/>
            <w:vAlign w:val="center"/>
            <w:hideMark/>
          </w:tcPr>
          <w:p w14:paraId="4A99F772" w14:textId="77777777" w:rsidR="00ED7A1E" w:rsidRPr="00A963EC" w:rsidRDefault="00ED7A1E" w:rsidP="00ED7A1E">
            <w:pPr>
              <w:spacing w:after="0" w:line="240" w:lineRule="auto"/>
              <w:jc w:val="center"/>
              <w:rPr>
                <w:rFonts w:ascii="Times New Roman" w:hAnsi="Times New Roman" w:cs="Times New Roman"/>
                <w:b/>
                <w:bCs/>
                <w:lang w:val="en-IN"/>
              </w:rPr>
            </w:pPr>
          </w:p>
        </w:tc>
        <w:tc>
          <w:tcPr>
            <w:tcW w:w="929" w:type="pct"/>
            <w:gridSpan w:val="3"/>
            <w:shd w:val="clear" w:color="auto" w:fill="auto"/>
            <w:vAlign w:val="center"/>
          </w:tcPr>
          <w:p w14:paraId="0FB6A563"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eastAsia="MS Mincho" w:hAnsi="Times New Roman" w:cs="Times New Roman"/>
                <w:b/>
                <w:bCs/>
              </w:rPr>
              <w:t xml:space="preserve"> Seed </w:t>
            </w:r>
          </w:p>
        </w:tc>
        <w:tc>
          <w:tcPr>
            <w:tcW w:w="1029" w:type="pct"/>
            <w:gridSpan w:val="3"/>
            <w:vAlign w:val="center"/>
          </w:tcPr>
          <w:p w14:paraId="6CF379B0"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xml:space="preserve"> Stalk </w:t>
            </w:r>
          </w:p>
        </w:tc>
        <w:tc>
          <w:tcPr>
            <w:tcW w:w="923" w:type="pct"/>
            <w:gridSpan w:val="3"/>
            <w:vAlign w:val="center"/>
          </w:tcPr>
          <w:p w14:paraId="53905404"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xml:space="preserve"> Seed </w:t>
            </w:r>
          </w:p>
        </w:tc>
        <w:tc>
          <w:tcPr>
            <w:tcW w:w="950" w:type="pct"/>
            <w:gridSpan w:val="3"/>
            <w:vAlign w:val="center"/>
          </w:tcPr>
          <w:p w14:paraId="62F3F9B0"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Stalk</w:t>
            </w:r>
          </w:p>
        </w:tc>
      </w:tr>
      <w:tr w:rsidR="00ED7A1E" w:rsidRPr="00A963EC" w14:paraId="70EA68F7" w14:textId="77777777" w:rsidTr="00AA227A">
        <w:trPr>
          <w:trHeight w:val="20"/>
        </w:trPr>
        <w:tc>
          <w:tcPr>
            <w:tcW w:w="1169" w:type="pct"/>
            <w:gridSpan w:val="2"/>
            <w:vMerge/>
            <w:vAlign w:val="center"/>
            <w:hideMark/>
          </w:tcPr>
          <w:p w14:paraId="65B65243" w14:textId="77777777" w:rsidR="00ED7A1E" w:rsidRPr="00A963EC" w:rsidRDefault="00ED7A1E" w:rsidP="00ED7A1E">
            <w:pPr>
              <w:spacing w:after="0" w:line="240" w:lineRule="auto"/>
              <w:rPr>
                <w:rFonts w:ascii="Times New Roman" w:hAnsi="Times New Roman" w:cs="Times New Roman"/>
                <w:b/>
                <w:bCs/>
              </w:rPr>
            </w:pPr>
          </w:p>
        </w:tc>
        <w:tc>
          <w:tcPr>
            <w:tcW w:w="312" w:type="pct"/>
            <w:shd w:val="clear" w:color="auto" w:fill="auto"/>
            <w:vAlign w:val="center"/>
            <w:hideMark/>
          </w:tcPr>
          <w:p w14:paraId="1E7EAE8E" w14:textId="77777777" w:rsidR="00ED7A1E" w:rsidRPr="00A963EC" w:rsidRDefault="00ED7A1E" w:rsidP="00ED7A1E">
            <w:pPr>
              <w:spacing w:after="0" w:line="240" w:lineRule="auto"/>
              <w:jc w:val="center"/>
              <w:rPr>
                <w:rFonts w:ascii="Times New Roman" w:hAnsi="Times New Roman" w:cs="Times New Roman"/>
                <w:b/>
                <w:bCs/>
                <w:sz w:val="20"/>
                <w:szCs w:val="20"/>
              </w:rPr>
            </w:pPr>
            <w:r w:rsidRPr="00A963EC">
              <w:rPr>
                <w:rFonts w:ascii="Times New Roman" w:eastAsia="MS Mincho" w:hAnsi="Times New Roman" w:cs="Times New Roman"/>
                <w:b/>
                <w:bCs/>
                <w:sz w:val="20"/>
                <w:szCs w:val="20"/>
              </w:rPr>
              <w:t>2022-23</w:t>
            </w:r>
          </w:p>
        </w:tc>
        <w:tc>
          <w:tcPr>
            <w:tcW w:w="317" w:type="pct"/>
            <w:shd w:val="clear" w:color="auto" w:fill="auto"/>
            <w:vAlign w:val="center"/>
            <w:hideMark/>
          </w:tcPr>
          <w:p w14:paraId="7CFB4BBC" w14:textId="77777777" w:rsidR="00ED7A1E" w:rsidRPr="00A963EC" w:rsidRDefault="00ED7A1E" w:rsidP="00ED7A1E">
            <w:pPr>
              <w:spacing w:after="0" w:line="240" w:lineRule="auto"/>
              <w:jc w:val="center"/>
              <w:rPr>
                <w:rFonts w:ascii="Times New Roman" w:hAnsi="Times New Roman" w:cs="Times New Roman"/>
                <w:b/>
                <w:bCs/>
                <w:sz w:val="20"/>
                <w:szCs w:val="20"/>
              </w:rPr>
            </w:pPr>
            <w:r w:rsidRPr="00A963EC">
              <w:rPr>
                <w:rFonts w:ascii="Times New Roman" w:eastAsia="MS Mincho" w:hAnsi="Times New Roman" w:cs="Times New Roman"/>
                <w:b/>
                <w:bCs/>
                <w:sz w:val="20"/>
                <w:szCs w:val="20"/>
              </w:rPr>
              <w:t>2022-23</w:t>
            </w:r>
          </w:p>
        </w:tc>
        <w:tc>
          <w:tcPr>
            <w:tcW w:w="300" w:type="pct"/>
            <w:shd w:val="clear" w:color="auto" w:fill="auto"/>
            <w:vAlign w:val="center"/>
            <w:hideMark/>
          </w:tcPr>
          <w:p w14:paraId="4F955672" w14:textId="77777777" w:rsidR="00ED7A1E" w:rsidRPr="00A963EC" w:rsidRDefault="00ED7A1E" w:rsidP="00ED7A1E">
            <w:pPr>
              <w:spacing w:after="0" w:line="240" w:lineRule="auto"/>
              <w:jc w:val="center"/>
              <w:rPr>
                <w:rFonts w:ascii="Times New Roman" w:hAnsi="Times New Roman" w:cs="Times New Roman"/>
                <w:b/>
                <w:bCs/>
                <w:sz w:val="20"/>
                <w:szCs w:val="20"/>
              </w:rPr>
            </w:pPr>
            <w:r w:rsidRPr="00A963EC">
              <w:rPr>
                <w:rFonts w:ascii="Times New Roman" w:eastAsia="MS Mincho" w:hAnsi="Times New Roman" w:cs="Times New Roman"/>
                <w:b/>
                <w:bCs/>
                <w:sz w:val="20"/>
                <w:szCs w:val="20"/>
              </w:rPr>
              <w:t>2022-23</w:t>
            </w:r>
          </w:p>
        </w:tc>
        <w:tc>
          <w:tcPr>
            <w:tcW w:w="305" w:type="pct"/>
            <w:vAlign w:val="center"/>
          </w:tcPr>
          <w:p w14:paraId="2F2223AA"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2022-23</w:t>
            </w:r>
          </w:p>
        </w:tc>
        <w:tc>
          <w:tcPr>
            <w:tcW w:w="393" w:type="pct"/>
            <w:vAlign w:val="center"/>
          </w:tcPr>
          <w:p w14:paraId="4BBEF8D7"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2022-23</w:t>
            </w:r>
          </w:p>
        </w:tc>
        <w:tc>
          <w:tcPr>
            <w:tcW w:w="331" w:type="pct"/>
            <w:vAlign w:val="center"/>
          </w:tcPr>
          <w:p w14:paraId="785D1FE7"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2022-23</w:t>
            </w:r>
          </w:p>
        </w:tc>
        <w:tc>
          <w:tcPr>
            <w:tcW w:w="320" w:type="pct"/>
            <w:vAlign w:val="center"/>
          </w:tcPr>
          <w:p w14:paraId="279DCBEB"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2022-23</w:t>
            </w:r>
          </w:p>
        </w:tc>
        <w:tc>
          <w:tcPr>
            <w:tcW w:w="301" w:type="pct"/>
            <w:vAlign w:val="center"/>
          </w:tcPr>
          <w:p w14:paraId="6BA4B888"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2023-24</w:t>
            </w:r>
          </w:p>
        </w:tc>
        <w:tc>
          <w:tcPr>
            <w:tcW w:w="302" w:type="pct"/>
            <w:vAlign w:val="center"/>
          </w:tcPr>
          <w:p w14:paraId="29482228"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Pooled</w:t>
            </w:r>
          </w:p>
        </w:tc>
        <w:tc>
          <w:tcPr>
            <w:tcW w:w="323" w:type="pct"/>
            <w:vAlign w:val="center"/>
          </w:tcPr>
          <w:p w14:paraId="4F532FF9"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2022-23</w:t>
            </w:r>
          </w:p>
        </w:tc>
        <w:tc>
          <w:tcPr>
            <w:tcW w:w="332" w:type="pct"/>
            <w:vAlign w:val="center"/>
          </w:tcPr>
          <w:p w14:paraId="45643C52"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2023-24</w:t>
            </w:r>
          </w:p>
        </w:tc>
        <w:tc>
          <w:tcPr>
            <w:tcW w:w="296" w:type="pct"/>
            <w:vAlign w:val="center"/>
          </w:tcPr>
          <w:p w14:paraId="316AFFF7"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Pooled</w:t>
            </w:r>
          </w:p>
        </w:tc>
      </w:tr>
      <w:tr w:rsidR="00ED7A1E" w:rsidRPr="00A963EC" w14:paraId="4874CFCB" w14:textId="77777777" w:rsidTr="00AA227A">
        <w:trPr>
          <w:cantSplit/>
          <w:trHeight w:val="20"/>
        </w:trPr>
        <w:tc>
          <w:tcPr>
            <w:tcW w:w="1169" w:type="pct"/>
            <w:gridSpan w:val="2"/>
            <w:shd w:val="clear" w:color="auto" w:fill="auto"/>
            <w:vAlign w:val="center"/>
            <w:hideMark/>
          </w:tcPr>
          <w:p w14:paraId="6BC9BB72" w14:textId="77777777" w:rsidR="00ED7A1E" w:rsidRPr="00A963EC" w:rsidRDefault="00ED7A1E" w:rsidP="00ED7A1E">
            <w:pPr>
              <w:spacing w:after="0" w:line="240" w:lineRule="auto"/>
              <w:rPr>
                <w:rFonts w:ascii="Times New Roman" w:hAnsi="Times New Roman" w:cs="Times New Roman"/>
                <w:b/>
                <w:bCs/>
              </w:rPr>
            </w:pPr>
            <w:r w:rsidRPr="00A963EC">
              <w:rPr>
                <w:rFonts w:ascii="Times New Roman" w:eastAsia="MS Mincho" w:hAnsi="Times New Roman" w:cs="Times New Roman"/>
                <w:b/>
                <w:bCs/>
              </w:rPr>
              <w:t>Nitrogen (N)</w:t>
            </w:r>
          </w:p>
        </w:tc>
        <w:tc>
          <w:tcPr>
            <w:tcW w:w="929" w:type="pct"/>
            <w:gridSpan w:val="3"/>
            <w:shd w:val="clear" w:color="auto" w:fill="auto"/>
            <w:vAlign w:val="center"/>
            <w:hideMark/>
          </w:tcPr>
          <w:p w14:paraId="3528FE06"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eastAsia="MS Mincho" w:hAnsi="Times New Roman" w:cs="Times New Roman"/>
                <w:b/>
                <w:bCs/>
              </w:rPr>
              <w:t> </w:t>
            </w:r>
          </w:p>
        </w:tc>
        <w:tc>
          <w:tcPr>
            <w:tcW w:w="305" w:type="pct"/>
            <w:vAlign w:val="center"/>
          </w:tcPr>
          <w:p w14:paraId="00A5FE88"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w:t>
            </w:r>
          </w:p>
        </w:tc>
        <w:tc>
          <w:tcPr>
            <w:tcW w:w="393" w:type="pct"/>
            <w:vAlign w:val="center"/>
          </w:tcPr>
          <w:p w14:paraId="7B224C6B"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w:t>
            </w:r>
          </w:p>
        </w:tc>
        <w:tc>
          <w:tcPr>
            <w:tcW w:w="331" w:type="pct"/>
            <w:vAlign w:val="center"/>
          </w:tcPr>
          <w:p w14:paraId="6DDA9ABB"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w:t>
            </w:r>
          </w:p>
        </w:tc>
        <w:tc>
          <w:tcPr>
            <w:tcW w:w="320" w:type="pct"/>
            <w:vAlign w:val="center"/>
          </w:tcPr>
          <w:p w14:paraId="766EF908"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w:t>
            </w:r>
          </w:p>
        </w:tc>
        <w:tc>
          <w:tcPr>
            <w:tcW w:w="301" w:type="pct"/>
            <w:vAlign w:val="center"/>
          </w:tcPr>
          <w:p w14:paraId="1A54A6EA"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w:t>
            </w:r>
          </w:p>
        </w:tc>
        <w:tc>
          <w:tcPr>
            <w:tcW w:w="302" w:type="pct"/>
            <w:vAlign w:val="center"/>
          </w:tcPr>
          <w:p w14:paraId="3C940DFD"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w:t>
            </w:r>
          </w:p>
        </w:tc>
        <w:tc>
          <w:tcPr>
            <w:tcW w:w="323" w:type="pct"/>
          </w:tcPr>
          <w:p w14:paraId="16E9787B"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332" w:type="pct"/>
          </w:tcPr>
          <w:p w14:paraId="15BFCACC"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296" w:type="pct"/>
          </w:tcPr>
          <w:p w14:paraId="79D3ABDA" w14:textId="77777777" w:rsidR="00ED7A1E" w:rsidRPr="00A963EC" w:rsidRDefault="00ED7A1E" w:rsidP="00ED7A1E">
            <w:pPr>
              <w:spacing w:after="0" w:line="240" w:lineRule="auto"/>
              <w:jc w:val="center"/>
              <w:rPr>
                <w:rFonts w:ascii="Times New Roman" w:eastAsia="MS Mincho" w:hAnsi="Times New Roman" w:cs="Times New Roman"/>
                <w:b/>
                <w:bCs/>
              </w:rPr>
            </w:pPr>
          </w:p>
        </w:tc>
      </w:tr>
      <w:tr w:rsidR="00ED7A1E" w:rsidRPr="00A963EC" w14:paraId="40295351" w14:textId="77777777" w:rsidTr="00AA227A">
        <w:trPr>
          <w:trHeight w:val="20"/>
        </w:trPr>
        <w:tc>
          <w:tcPr>
            <w:tcW w:w="150" w:type="pct"/>
            <w:shd w:val="clear" w:color="auto" w:fill="auto"/>
            <w:vAlign w:val="center"/>
            <w:hideMark/>
          </w:tcPr>
          <w:p w14:paraId="4454737D"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1</w:t>
            </w:r>
          </w:p>
        </w:tc>
        <w:tc>
          <w:tcPr>
            <w:tcW w:w="1019" w:type="pct"/>
            <w:shd w:val="clear" w:color="auto" w:fill="auto"/>
            <w:vAlign w:val="center"/>
            <w:hideMark/>
          </w:tcPr>
          <w:p w14:paraId="76DF6CF5" w14:textId="77777777" w:rsidR="00ED7A1E" w:rsidRPr="00A963EC" w:rsidRDefault="00ED7A1E" w:rsidP="00ED7A1E">
            <w:pPr>
              <w:spacing w:after="0" w:line="240" w:lineRule="auto"/>
              <w:rPr>
                <w:rFonts w:ascii="Times New Roman" w:hAnsi="Times New Roman" w:cs="Times New Roman"/>
              </w:rPr>
            </w:pPr>
            <w:r w:rsidRPr="00A963EC">
              <w:rPr>
                <w:rFonts w:ascii="Times New Roman" w:eastAsia="MS Mincho" w:hAnsi="Times New Roman" w:cs="Times New Roman"/>
              </w:rPr>
              <w:t>100% RDN</w:t>
            </w:r>
          </w:p>
        </w:tc>
        <w:tc>
          <w:tcPr>
            <w:tcW w:w="312" w:type="pct"/>
            <w:shd w:val="clear" w:color="auto" w:fill="auto"/>
            <w:vAlign w:val="center"/>
          </w:tcPr>
          <w:p w14:paraId="7463D814"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1.81</w:t>
            </w:r>
          </w:p>
        </w:tc>
        <w:tc>
          <w:tcPr>
            <w:tcW w:w="317" w:type="pct"/>
            <w:shd w:val="clear" w:color="auto" w:fill="auto"/>
            <w:vAlign w:val="center"/>
          </w:tcPr>
          <w:p w14:paraId="356578D1"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1.81</w:t>
            </w:r>
          </w:p>
        </w:tc>
        <w:tc>
          <w:tcPr>
            <w:tcW w:w="300" w:type="pct"/>
            <w:shd w:val="clear" w:color="auto" w:fill="auto"/>
            <w:vAlign w:val="center"/>
          </w:tcPr>
          <w:p w14:paraId="10D8C604"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1.81</w:t>
            </w:r>
          </w:p>
        </w:tc>
        <w:tc>
          <w:tcPr>
            <w:tcW w:w="305" w:type="pct"/>
            <w:vAlign w:val="center"/>
          </w:tcPr>
          <w:p w14:paraId="673143FE"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0.681</w:t>
            </w:r>
          </w:p>
        </w:tc>
        <w:tc>
          <w:tcPr>
            <w:tcW w:w="393" w:type="pct"/>
            <w:vAlign w:val="center"/>
          </w:tcPr>
          <w:p w14:paraId="680A5E7B"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0.687</w:t>
            </w:r>
          </w:p>
        </w:tc>
        <w:tc>
          <w:tcPr>
            <w:tcW w:w="331" w:type="pct"/>
            <w:vAlign w:val="center"/>
          </w:tcPr>
          <w:p w14:paraId="70D7948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0.684</w:t>
            </w:r>
          </w:p>
        </w:tc>
        <w:tc>
          <w:tcPr>
            <w:tcW w:w="320" w:type="pct"/>
            <w:vAlign w:val="center"/>
          </w:tcPr>
          <w:p w14:paraId="19693AC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0.434</w:t>
            </w:r>
          </w:p>
        </w:tc>
        <w:tc>
          <w:tcPr>
            <w:tcW w:w="301" w:type="pct"/>
            <w:vAlign w:val="center"/>
          </w:tcPr>
          <w:p w14:paraId="7500F8B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0.444</w:t>
            </w:r>
          </w:p>
        </w:tc>
        <w:tc>
          <w:tcPr>
            <w:tcW w:w="302" w:type="pct"/>
            <w:vAlign w:val="center"/>
          </w:tcPr>
          <w:p w14:paraId="4152CAE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0.439</w:t>
            </w:r>
          </w:p>
        </w:tc>
        <w:tc>
          <w:tcPr>
            <w:tcW w:w="323" w:type="pct"/>
            <w:vAlign w:val="center"/>
          </w:tcPr>
          <w:p w14:paraId="203E661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0.127</w:t>
            </w:r>
          </w:p>
        </w:tc>
        <w:tc>
          <w:tcPr>
            <w:tcW w:w="332" w:type="pct"/>
            <w:vAlign w:val="center"/>
          </w:tcPr>
          <w:p w14:paraId="14DE80D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0.133</w:t>
            </w:r>
          </w:p>
        </w:tc>
        <w:tc>
          <w:tcPr>
            <w:tcW w:w="296" w:type="pct"/>
            <w:vAlign w:val="center"/>
          </w:tcPr>
          <w:p w14:paraId="3701190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0.130</w:t>
            </w:r>
          </w:p>
        </w:tc>
      </w:tr>
      <w:tr w:rsidR="00ED7A1E" w:rsidRPr="00A963EC" w14:paraId="1613A9FF" w14:textId="77777777" w:rsidTr="00AA227A">
        <w:trPr>
          <w:trHeight w:val="20"/>
        </w:trPr>
        <w:tc>
          <w:tcPr>
            <w:tcW w:w="150" w:type="pct"/>
            <w:shd w:val="clear" w:color="auto" w:fill="auto"/>
            <w:vAlign w:val="center"/>
            <w:hideMark/>
          </w:tcPr>
          <w:p w14:paraId="0C6E325B"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2</w:t>
            </w:r>
          </w:p>
        </w:tc>
        <w:tc>
          <w:tcPr>
            <w:tcW w:w="1019" w:type="pct"/>
            <w:shd w:val="clear" w:color="auto" w:fill="auto"/>
            <w:vAlign w:val="center"/>
            <w:hideMark/>
          </w:tcPr>
          <w:p w14:paraId="7A8E7E0F"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75% RDN + 25% through FYM</w:t>
            </w:r>
          </w:p>
        </w:tc>
        <w:tc>
          <w:tcPr>
            <w:tcW w:w="312" w:type="pct"/>
            <w:shd w:val="clear" w:color="auto" w:fill="auto"/>
            <w:vAlign w:val="center"/>
          </w:tcPr>
          <w:p w14:paraId="4786FDB6"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1.84</w:t>
            </w:r>
          </w:p>
        </w:tc>
        <w:tc>
          <w:tcPr>
            <w:tcW w:w="317" w:type="pct"/>
            <w:shd w:val="clear" w:color="auto" w:fill="auto"/>
            <w:vAlign w:val="center"/>
          </w:tcPr>
          <w:p w14:paraId="20BFF720"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1.86</w:t>
            </w:r>
          </w:p>
        </w:tc>
        <w:tc>
          <w:tcPr>
            <w:tcW w:w="300" w:type="pct"/>
            <w:shd w:val="clear" w:color="auto" w:fill="auto"/>
            <w:vAlign w:val="center"/>
          </w:tcPr>
          <w:p w14:paraId="7F784F74"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1.85</w:t>
            </w:r>
          </w:p>
        </w:tc>
        <w:tc>
          <w:tcPr>
            <w:tcW w:w="305" w:type="pct"/>
            <w:vAlign w:val="center"/>
          </w:tcPr>
          <w:p w14:paraId="458D044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0.712</w:t>
            </w:r>
          </w:p>
        </w:tc>
        <w:tc>
          <w:tcPr>
            <w:tcW w:w="393" w:type="pct"/>
            <w:vAlign w:val="center"/>
          </w:tcPr>
          <w:p w14:paraId="4DE94034"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0.709</w:t>
            </w:r>
          </w:p>
        </w:tc>
        <w:tc>
          <w:tcPr>
            <w:tcW w:w="331" w:type="pct"/>
            <w:vAlign w:val="center"/>
          </w:tcPr>
          <w:p w14:paraId="0850D7C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0.711</w:t>
            </w:r>
          </w:p>
        </w:tc>
        <w:tc>
          <w:tcPr>
            <w:tcW w:w="320" w:type="pct"/>
            <w:vAlign w:val="center"/>
          </w:tcPr>
          <w:p w14:paraId="207261F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0.469</w:t>
            </w:r>
          </w:p>
        </w:tc>
        <w:tc>
          <w:tcPr>
            <w:tcW w:w="301" w:type="pct"/>
            <w:vAlign w:val="center"/>
          </w:tcPr>
          <w:p w14:paraId="5F25A39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0.478</w:t>
            </w:r>
          </w:p>
        </w:tc>
        <w:tc>
          <w:tcPr>
            <w:tcW w:w="302" w:type="pct"/>
            <w:vAlign w:val="center"/>
          </w:tcPr>
          <w:p w14:paraId="4202982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0.474</w:t>
            </w:r>
          </w:p>
        </w:tc>
        <w:tc>
          <w:tcPr>
            <w:tcW w:w="323" w:type="pct"/>
            <w:vAlign w:val="center"/>
          </w:tcPr>
          <w:p w14:paraId="7894BD8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0.134</w:t>
            </w:r>
          </w:p>
        </w:tc>
        <w:tc>
          <w:tcPr>
            <w:tcW w:w="332" w:type="pct"/>
            <w:vAlign w:val="center"/>
          </w:tcPr>
          <w:p w14:paraId="7D37D34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0.139</w:t>
            </w:r>
          </w:p>
        </w:tc>
        <w:tc>
          <w:tcPr>
            <w:tcW w:w="296" w:type="pct"/>
            <w:vAlign w:val="center"/>
          </w:tcPr>
          <w:p w14:paraId="61B273D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0.136</w:t>
            </w:r>
          </w:p>
        </w:tc>
      </w:tr>
      <w:tr w:rsidR="00ED7A1E" w:rsidRPr="00A963EC" w14:paraId="6226F497" w14:textId="77777777" w:rsidTr="00AA227A">
        <w:trPr>
          <w:trHeight w:val="20"/>
        </w:trPr>
        <w:tc>
          <w:tcPr>
            <w:tcW w:w="150" w:type="pct"/>
            <w:shd w:val="clear" w:color="auto" w:fill="auto"/>
            <w:vAlign w:val="center"/>
            <w:hideMark/>
          </w:tcPr>
          <w:p w14:paraId="0B6D64C5"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3</w:t>
            </w:r>
          </w:p>
        </w:tc>
        <w:tc>
          <w:tcPr>
            <w:tcW w:w="1019" w:type="pct"/>
            <w:shd w:val="clear" w:color="auto" w:fill="auto"/>
            <w:vAlign w:val="center"/>
            <w:hideMark/>
          </w:tcPr>
          <w:p w14:paraId="7EBF97D4"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75% RDN + 25% through Neem cake</w:t>
            </w:r>
          </w:p>
        </w:tc>
        <w:tc>
          <w:tcPr>
            <w:tcW w:w="312" w:type="pct"/>
            <w:shd w:val="clear" w:color="auto" w:fill="auto"/>
            <w:vAlign w:val="center"/>
          </w:tcPr>
          <w:p w14:paraId="17309E0C"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1.84</w:t>
            </w:r>
          </w:p>
        </w:tc>
        <w:tc>
          <w:tcPr>
            <w:tcW w:w="317" w:type="pct"/>
            <w:shd w:val="clear" w:color="auto" w:fill="auto"/>
            <w:vAlign w:val="center"/>
          </w:tcPr>
          <w:p w14:paraId="3F2BF9EB"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1.83</w:t>
            </w:r>
          </w:p>
        </w:tc>
        <w:tc>
          <w:tcPr>
            <w:tcW w:w="300" w:type="pct"/>
            <w:shd w:val="clear" w:color="auto" w:fill="auto"/>
            <w:vAlign w:val="center"/>
          </w:tcPr>
          <w:p w14:paraId="151F71C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1.84</w:t>
            </w:r>
          </w:p>
        </w:tc>
        <w:tc>
          <w:tcPr>
            <w:tcW w:w="305" w:type="pct"/>
            <w:vAlign w:val="center"/>
          </w:tcPr>
          <w:p w14:paraId="725BDA98"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0.689</w:t>
            </w:r>
          </w:p>
        </w:tc>
        <w:tc>
          <w:tcPr>
            <w:tcW w:w="393" w:type="pct"/>
            <w:vAlign w:val="center"/>
          </w:tcPr>
          <w:p w14:paraId="48DDDF1F"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0.686</w:t>
            </w:r>
          </w:p>
        </w:tc>
        <w:tc>
          <w:tcPr>
            <w:tcW w:w="331" w:type="pct"/>
            <w:vAlign w:val="center"/>
          </w:tcPr>
          <w:p w14:paraId="02C5834E"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0.687</w:t>
            </w:r>
          </w:p>
        </w:tc>
        <w:tc>
          <w:tcPr>
            <w:tcW w:w="320" w:type="pct"/>
            <w:vAlign w:val="center"/>
          </w:tcPr>
          <w:p w14:paraId="6E4AEF0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0.477</w:t>
            </w:r>
          </w:p>
        </w:tc>
        <w:tc>
          <w:tcPr>
            <w:tcW w:w="301" w:type="pct"/>
            <w:vAlign w:val="center"/>
          </w:tcPr>
          <w:p w14:paraId="4BC1838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0.469</w:t>
            </w:r>
          </w:p>
        </w:tc>
        <w:tc>
          <w:tcPr>
            <w:tcW w:w="302" w:type="pct"/>
            <w:vAlign w:val="center"/>
          </w:tcPr>
          <w:p w14:paraId="59E0305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0.473</w:t>
            </w:r>
          </w:p>
        </w:tc>
        <w:tc>
          <w:tcPr>
            <w:tcW w:w="323" w:type="pct"/>
            <w:vAlign w:val="center"/>
          </w:tcPr>
          <w:p w14:paraId="08ABEA2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0.134</w:t>
            </w:r>
          </w:p>
        </w:tc>
        <w:tc>
          <w:tcPr>
            <w:tcW w:w="332" w:type="pct"/>
            <w:vAlign w:val="center"/>
          </w:tcPr>
          <w:p w14:paraId="4641AA0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0.132</w:t>
            </w:r>
          </w:p>
        </w:tc>
        <w:tc>
          <w:tcPr>
            <w:tcW w:w="296" w:type="pct"/>
            <w:vAlign w:val="center"/>
          </w:tcPr>
          <w:p w14:paraId="60240D8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0.133</w:t>
            </w:r>
          </w:p>
        </w:tc>
      </w:tr>
      <w:tr w:rsidR="00ED7A1E" w:rsidRPr="00A963EC" w14:paraId="1EDD9B2A" w14:textId="77777777" w:rsidTr="00AA227A">
        <w:trPr>
          <w:trHeight w:val="20"/>
        </w:trPr>
        <w:tc>
          <w:tcPr>
            <w:tcW w:w="150" w:type="pct"/>
            <w:shd w:val="clear" w:color="auto" w:fill="auto"/>
            <w:vAlign w:val="center"/>
            <w:hideMark/>
          </w:tcPr>
          <w:p w14:paraId="0B821FD2"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4</w:t>
            </w:r>
          </w:p>
        </w:tc>
        <w:tc>
          <w:tcPr>
            <w:tcW w:w="1019" w:type="pct"/>
            <w:shd w:val="clear" w:color="auto" w:fill="auto"/>
            <w:vAlign w:val="center"/>
            <w:hideMark/>
          </w:tcPr>
          <w:p w14:paraId="1A0B8266"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50% RDN + 25% through FYM + Bio NPK consortium</w:t>
            </w:r>
          </w:p>
        </w:tc>
        <w:tc>
          <w:tcPr>
            <w:tcW w:w="312" w:type="pct"/>
            <w:shd w:val="clear" w:color="auto" w:fill="auto"/>
            <w:vAlign w:val="center"/>
          </w:tcPr>
          <w:p w14:paraId="469644FE"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1.78</w:t>
            </w:r>
          </w:p>
        </w:tc>
        <w:tc>
          <w:tcPr>
            <w:tcW w:w="317" w:type="pct"/>
            <w:shd w:val="clear" w:color="auto" w:fill="auto"/>
            <w:vAlign w:val="center"/>
          </w:tcPr>
          <w:p w14:paraId="0DE1981F"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1.80</w:t>
            </w:r>
          </w:p>
        </w:tc>
        <w:tc>
          <w:tcPr>
            <w:tcW w:w="300" w:type="pct"/>
            <w:shd w:val="clear" w:color="auto" w:fill="auto"/>
            <w:vAlign w:val="center"/>
          </w:tcPr>
          <w:p w14:paraId="22959A8E"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1.79</w:t>
            </w:r>
          </w:p>
        </w:tc>
        <w:tc>
          <w:tcPr>
            <w:tcW w:w="305" w:type="pct"/>
            <w:vAlign w:val="center"/>
          </w:tcPr>
          <w:p w14:paraId="60570363"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0.682</w:t>
            </w:r>
          </w:p>
        </w:tc>
        <w:tc>
          <w:tcPr>
            <w:tcW w:w="393" w:type="pct"/>
            <w:vAlign w:val="center"/>
          </w:tcPr>
          <w:p w14:paraId="0529E9F3"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0.690</w:t>
            </w:r>
          </w:p>
        </w:tc>
        <w:tc>
          <w:tcPr>
            <w:tcW w:w="331" w:type="pct"/>
            <w:vAlign w:val="center"/>
          </w:tcPr>
          <w:p w14:paraId="3400C1DB"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0.686</w:t>
            </w:r>
          </w:p>
        </w:tc>
        <w:tc>
          <w:tcPr>
            <w:tcW w:w="320" w:type="pct"/>
            <w:vAlign w:val="center"/>
          </w:tcPr>
          <w:p w14:paraId="1C19B95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0.452</w:t>
            </w:r>
          </w:p>
        </w:tc>
        <w:tc>
          <w:tcPr>
            <w:tcW w:w="301" w:type="pct"/>
            <w:vAlign w:val="center"/>
          </w:tcPr>
          <w:p w14:paraId="21E7FCB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0.467</w:t>
            </w:r>
          </w:p>
        </w:tc>
        <w:tc>
          <w:tcPr>
            <w:tcW w:w="302" w:type="pct"/>
            <w:vAlign w:val="center"/>
          </w:tcPr>
          <w:p w14:paraId="5BD70EE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0.460</w:t>
            </w:r>
          </w:p>
        </w:tc>
        <w:tc>
          <w:tcPr>
            <w:tcW w:w="323" w:type="pct"/>
            <w:vAlign w:val="center"/>
          </w:tcPr>
          <w:p w14:paraId="6464DCD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0.134</w:t>
            </w:r>
          </w:p>
        </w:tc>
        <w:tc>
          <w:tcPr>
            <w:tcW w:w="332" w:type="pct"/>
            <w:vAlign w:val="center"/>
          </w:tcPr>
          <w:p w14:paraId="0C78DAC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0.138</w:t>
            </w:r>
          </w:p>
        </w:tc>
        <w:tc>
          <w:tcPr>
            <w:tcW w:w="296" w:type="pct"/>
            <w:vAlign w:val="center"/>
          </w:tcPr>
          <w:p w14:paraId="136EDB3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0.136</w:t>
            </w:r>
          </w:p>
        </w:tc>
      </w:tr>
      <w:tr w:rsidR="00ED7A1E" w:rsidRPr="00A963EC" w14:paraId="074E7BA9" w14:textId="77777777" w:rsidTr="00AA227A">
        <w:trPr>
          <w:trHeight w:val="20"/>
        </w:trPr>
        <w:tc>
          <w:tcPr>
            <w:tcW w:w="150" w:type="pct"/>
            <w:shd w:val="clear" w:color="auto" w:fill="auto"/>
            <w:vAlign w:val="center"/>
            <w:hideMark/>
          </w:tcPr>
          <w:p w14:paraId="3696523B"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5</w:t>
            </w:r>
          </w:p>
        </w:tc>
        <w:tc>
          <w:tcPr>
            <w:tcW w:w="1019" w:type="pct"/>
            <w:shd w:val="clear" w:color="auto" w:fill="auto"/>
            <w:vAlign w:val="center"/>
            <w:hideMark/>
          </w:tcPr>
          <w:p w14:paraId="3FDD6F36"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50% RDN + 25% through Neem cake + Bio NPK consortium</w:t>
            </w:r>
          </w:p>
        </w:tc>
        <w:tc>
          <w:tcPr>
            <w:tcW w:w="312" w:type="pct"/>
            <w:shd w:val="clear" w:color="auto" w:fill="auto"/>
            <w:vAlign w:val="center"/>
          </w:tcPr>
          <w:p w14:paraId="2D0032ED"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1.77</w:t>
            </w:r>
          </w:p>
        </w:tc>
        <w:tc>
          <w:tcPr>
            <w:tcW w:w="317" w:type="pct"/>
            <w:shd w:val="clear" w:color="auto" w:fill="auto"/>
            <w:vAlign w:val="center"/>
          </w:tcPr>
          <w:p w14:paraId="7BAE6C6F"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1.79</w:t>
            </w:r>
          </w:p>
        </w:tc>
        <w:tc>
          <w:tcPr>
            <w:tcW w:w="300" w:type="pct"/>
            <w:shd w:val="clear" w:color="auto" w:fill="auto"/>
            <w:vAlign w:val="center"/>
          </w:tcPr>
          <w:p w14:paraId="6D82E35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1.78</w:t>
            </w:r>
          </w:p>
        </w:tc>
        <w:tc>
          <w:tcPr>
            <w:tcW w:w="305" w:type="pct"/>
            <w:vAlign w:val="center"/>
          </w:tcPr>
          <w:p w14:paraId="5157AA83"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0.666</w:t>
            </w:r>
          </w:p>
        </w:tc>
        <w:tc>
          <w:tcPr>
            <w:tcW w:w="393" w:type="pct"/>
            <w:vAlign w:val="center"/>
          </w:tcPr>
          <w:p w14:paraId="2B3548D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0.666</w:t>
            </w:r>
          </w:p>
        </w:tc>
        <w:tc>
          <w:tcPr>
            <w:tcW w:w="331" w:type="pct"/>
            <w:vAlign w:val="center"/>
          </w:tcPr>
          <w:p w14:paraId="363762F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0.666</w:t>
            </w:r>
          </w:p>
        </w:tc>
        <w:tc>
          <w:tcPr>
            <w:tcW w:w="320" w:type="pct"/>
            <w:vAlign w:val="center"/>
          </w:tcPr>
          <w:p w14:paraId="05DCDDA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0.480</w:t>
            </w:r>
          </w:p>
        </w:tc>
        <w:tc>
          <w:tcPr>
            <w:tcW w:w="301" w:type="pct"/>
            <w:vAlign w:val="center"/>
          </w:tcPr>
          <w:p w14:paraId="052EFD9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0.457</w:t>
            </w:r>
          </w:p>
        </w:tc>
        <w:tc>
          <w:tcPr>
            <w:tcW w:w="302" w:type="pct"/>
            <w:vAlign w:val="center"/>
          </w:tcPr>
          <w:p w14:paraId="76C2979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0.469</w:t>
            </w:r>
          </w:p>
        </w:tc>
        <w:tc>
          <w:tcPr>
            <w:tcW w:w="323" w:type="pct"/>
            <w:vAlign w:val="center"/>
          </w:tcPr>
          <w:p w14:paraId="223E559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0.133</w:t>
            </w:r>
          </w:p>
        </w:tc>
        <w:tc>
          <w:tcPr>
            <w:tcW w:w="332" w:type="pct"/>
            <w:vAlign w:val="center"/>
          </w:tcPr>
          <w:p w14:paraId="4C677F9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0.134</w:t>
            </w:r>
          </w:p>
        </w:tc>
        <w:tc>
          <w:tcPr>
            <w:tcW w:w="296" w:type="pct"/>
            <w:vAlign w:val="center"/>
          </w:tcPr>
          <w:p w14:paraId="3997957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0.133</w:t>
            </w:r>
          </w:p>
        </w:tc>
      </w:tr>
      <w:tr w:rsidR="00ED7A1E" w:rsidRPr="00A963EC" w14:paraId="4C76AC8B" w14:textId="77777777" w:rsidTr="00AA227A">
        <w:trPr>
          <w:trHeight w:val="20"/>
        </w:trPr>
        <w:tc>
          <w:tcPr>
            <w:tcW w:w="150" w:type="pct"/>
            <w:shd w:val="clear" w:color="auto" w:fill="auto"/>
            <w:vAlign w:val="center"/>
            <w:hideMark/>
          </w:tcPr>
          <w:p w14:paraId="68EAAC0D"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0DD76EA1"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S. Em. ±</w:t>
            </w:r>
          </w:p>
        </w:tc>
        <w:tc>
          <w:tcPr>
            <w:tcW w:w="312" w:type="pct"/>
            <w:shd w:val="clear" w:color="auto" w:fill="auto"/>
            <w:vAlign w:val="center"/>
          </w:tcPr>
          <w:p w14:paraId="1CBBCC4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0.04</w:t>
            </w:r>
          </w:p>
        </w:tc>
        <w:tc>
          <w:tcPr>
            <w:tcW w:w="317" w:type="pct"/>
            <w:shd w:val="clear" w:color="auto" w:fill="auto"/>
            <w:vAlign w:val="center"/>
          </w:tcPr>
          <w:p w14:paraId="6B98F664"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0.04</w:t>
            </w:r>
          </w:p>
        </w:tc>
        <w:tc>
          <w:tcPr>
            <w:tcW w:w="300" w:type="pct"/>
            <w:shd w:val="clear" w:color="auto" w:fill="auto"/>
            <w:vAlign w:val="center"/>
          </w:tcPr>
          <w:p w14:paraId="66314D6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0.03</w:t>
            </w:r>
          </w:p>
        </w:tc>
        <w:tc>
          <w:tcPr>
            <w:tcW w:w="305" w:type="pct"/>
            <w:vAlign w:val="center"/>
          </w:tcPr>
          <w:p w14:paraId="0C73DBB7"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0.018</w:t>
            </w:r>
          </w:p>
        </w:tc>
        <w:tc>
          <w:tcPr>
            <w:tcW w:w="393" w:type="pct"/>
            <w:vAlign w:val="center"/>
          </w:tcPr>
          <w:p w14:paraId="53C0A6C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0.017</w:t>
            </w:r>
          </w:p>
        </w:tc>
        <w:tc>
          <w:tcPr>
            <w:tcW w:w="331" w:type="pct"/>
            <w:vAlign w:val="center"/>
          </w:tcPr>
          <w:p w14:paraId="20CB6CC6"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0.012</w:t>
            </w:r>
          </w:p>
        </w:tc>
        <w:tc>
          <w:tcPr>
            <w:tcW w:w="320" w:type="pct"/>
            <w:vAlign w:val="center"/>
          </w:tcPr>
          <w:p w14:paraId="3718B62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0.014</w:t>
            </w:r>
          </w:p>
        </w:tc>
        <w:tc>
          <w:tcPr>
            <w:tcW w:w="301" w:type="pct"/>
            <w:vAlign w:val="center"/>
          </w:tcPr>
          <w:p w14:paraId="4A10E84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0.015</w:t>
            </w:r>
          </w:p>
        </w:tc>
        <w:tc>
          <w:tcPr>
            <w:tcW w:w="302" w:type="pct"/>
            <w:vAlign w:val="center"/>
          </w:tcPr>
          <w:p w14:paraId="05AC048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0.010</w:t>
            </w:r>
          </w:p>
        </w:tc>
        <w:tc>
          <w:tcPr>
            <w:tcW w:w="323" w:type="pct"/>
            <w:vAlign w:val="center"/>
          </w:tcPr>
          <w:p w14:paraId="33355D0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0.002</w:t>
            </w:r>
          </w:p>
        </w:tc>
        <w:tc>
          <w:tcPr>
            <w:tcW w:w="332" w:type="pct"/>
            <w:vAlign w:val="center"/>
          </w:tcPr>
          <w:p w14:paraId="213E5D5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0.003</w:t>
            </w:r>
          </w:p>
        </w:tc>
        <w:tc>
          <w:tcPr>
            <w:tcW w:w="296" w:type="pct"/>
            <w:vAlign w:val="center"/>
          </w:tcPr>
          <w:p w14:paraId="708F81E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0.002</w:t>
            </w:r>
          </w:p>
        </w:tc>
      </w:tr>
      <w:tr w:rsidR="00ED7A1E" w:rsidRPr="00A963EC" w14:paraId="409A6670" w14:textId="77777777" w:rsidTr="00AA227A">
        <w:trPr>
          <w:trHeight w:val="20"/>
        </w:trPr>
        <w:tc>
          <w:tcPr>
            <w:tcW w:w="150" w:type="pct"/>
            <w:shd w:val="clear" w:color="auto" w:fill="auto"/>
            <w:vAlign w:val="center"/>
            <w:hideMark/>
          </w:tcPr>
          <w:p w14:paraId="7FC62AA2"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705E7665"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C. D. at 5%</w:t>
            </w:r>
          </w:p>
        </w:tc>
        <w:tc>
          <w:tcPr>
            <w:tcW w:w="312" w:type="pct"/>
            <w:shd w:val="clear" w:color="auto" w:fill="auto"/>
            <w:vAlign w:val="center"/>
          </w:tcPr>
          <w:p w14:paraId="72F0F01B"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17" w:type="pct"/>
            <w:shd w:val="clear" w:color="auto" w:fill="auto"/>
            <w:vAlign w:val="center"/>
          </w:tcPr>
          <w:p w14:paraId="20383FE9"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00" w:type="pct"/>
            <w:shd w:val="clear" w:color="auto" w:fill="auto"/>
            <w:vAlign w:val="center"/>
          </w:tcPr>
          <w:p w14:paraId="28F88A1D"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05" w:type="pct"/>
            <w:vAlign w:val="center"/>
          </w:tcPr>
          <w:p w14:paraId="61D7446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93" w:type="pct"/>
            <w:vAlign w:val="center"/>
          </w:tcPr>
          <w:p w14:paraId="1A687419"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31" w:type="pct"/>
            <w:vAlign w:val="center"/>
          </w:tcPr>
          <w:p w14:paraId="343A918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20" w:type="pct"/>
            <w:vAlign w:val="center"/>
          </w:tcPr>
          <w:p w14:paraId="45EE264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01" w:type="pct"/>
            <w:vAlign w:val="center"/>
          </w:tcPr>
          <w:p w14:paraId="5C3F9F7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02" w:type="pct"/>
            <w:vAlign w:val="center"/>
          </w:tcPr>
          <w:p w14:paraId="0FD5E6D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3" w:type="pct"/>
            <w:vAlign w:val="center"/>
          </w:tcPr>
          <w:p w14:paraId="1C0464B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32" w:type="pct"/>
            <w:vAlign w:val="center"/>
          </w:tcPr>
          <w:p w14:paraId="6F98D8A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296" w:type="pct"/>
            <w:vAlign w:val="center"/>
          </w:tcPr>
          <w:p w14:paraId="55BCA1D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5FB8E08F" w14:textId="77777777" w:rsidTr="00AA227A">
        <w:trPr>
          <w:trHeight w:val="20"/>
        </w:trPr>
        <w:tc>
          <w:tcPr>
            <w:tcW w:w="1169" w:type="pct"/>
            <w:gridSpan w:val="2"/>
            <w:shd w:val="clear" w:color="auto" w:fill="auto"/>
            <w:vAlign w:val="center"/>
            <w:hideMark/>
          </w:tcPr>
          <w:p w14:paraId="7E58B7A4" w14:textId="77777777" w:rsidR="00ED7A1E" w:rsidRPr="00A963EC" w:rsidRDefault="00ED7A1E" w:rsidP="00ED7A1E">
            <w:pPr>
              <w:spacing w:after="0" w:line="240" w:lineRule="auto"/>
              <w:rPr>
                <w:rFonts w:ascii="Times New Roman" w:hAnsi="Times New Roman" w:cs="Times New Roman"/>
                <w:b/>
                <w:bCs/>
              </w:rPr>
            </w:pPr>
            <w:r w:rsidRPr="00A963EC">
              <w:rPr>
                <w:rFonts w:ascii="Times New Roman" w:hAnsi="Times New Roman" w:cs="Times New Roman"/>
                <w:b/>
                <w:bCs/>
              </w:rPr>
              <w:t>Sulphur (S)</w:t>
            </w:r>
          </w:p>
        </w:tc>
        <w:tc>
          <w:tcPr>
            <w:tcW w:w="312" w:type="pct"/>
            <w:shd w:val="clear" w:color="auto" w:fill="auto"/>
            <w:vAlign w:val="center"/>
          </w:tcPr>
          <w:p w14:paraId="2C8A106E" w14:textId="77777777" w:rsidR="00ED7A1E" w:rsidRPr="00A963EC" w:rsidRDefault="00ED7A1E" w:rsidP="00ED7A1E">
            <w:pPr>
              <w:spacing w:after="0" w:line="240" w:lineRule="auto"/>
              <w:jc w:val="center"/>
              <w:rPr>
                <w:rFonts w:ascii="Times New Roman" w:hAnsi="Times New Roman" w:cs="Times New Roman"/>
                <w:b/>
                <w:bCs/>
                <w:color w:val="000000"/>
              </w:rPr>
            </w:pPr>
            <w:r w:rsidRPr="00A963EC">
              <w:rPr>
                <w:rFonts w:ascii="Times New Roman" w:hAnsi="Times New Roman" w:cs="Times New Roman"/>
                <w:b/>
                <w:bCs/>
                <w:color w:val="000000"/>
              </w:rPr>
              <w:t> </w:t>
            </w:r>
          </w:p>
        </w:tc>
        <w:tc>
          <w:tcPr>
            <w:tcW w:w="317" w:type="pct"/>
            <w:shd w:val="clear" w:color="auto" w:fill="auto"/>
            <w:vAlign w:val="center"/>
          </w:tcPr>
          <w:p w14:paraId="47A51D8F" w14:textId="77777777" w:rsidR="00ED7A1E" w:rsidRPr="00A963EC" w:rsidRDefault="00ED7A1E" w:rsidP="00ED7A1E">
            <w:pPr>
              <w:spacing w:after="0" w:line="240" w:lineRule="auto"/>
              <w:jc w:val="center"/>
              <w:rPr>
                <w:rFonts w:ascii="Times New Roman" w:hAnsi="Times New Roman" w:cs="Times New Roman"/>
                <w:b/>
                <w:bCs/>
                <w:color w:val="000000"/>
              </w:rPr>
            </w:pPr>
            <w:r w:rsidRPr="00A963EC">
              <w:rPr>
                <w:rFonts w:ascii="Times New Roman" w:hAnsi="Times New Roman" w:cs="Times New Roman"/>
                <w:b/>
                <w:bCs/>
                <w:color w:val="000000"/>
              </w:rPr>
              <w:t> </w:t>
            </w:r>
          </w:p>
        </w:tc>
        <w:tc>
          <w:tcPr>
            <w:tcW w:w="300" w:type="pct"/>
            <w:shd w:val="clear" w:color="auto" w:fill="auto"/>
            <w:vAlign w:val="center"/>
          </w:tcPr>
          <w:p w14:paraId="246BC95F" w14:textId="77777777" w:rsidR="00ED7A1E" w:rsidRPr="00A963EC" w:rsidRDefault="00ED7A1E" w:rsidP="00ED7A1E">
            <w:pPr>
              <w:spacing w:after="0" w:line="240" w:lineRule="auto"/>
              <w:jc w:val="center"/>
              <w:rPr>
                <w:rFonts w:ascii="Times New Roman" w:hAnsi="Times New Roman" w:cs="Times New Roman"/>
                <w:b/>
                <w:bCs/>
                <w:color w:val="000000"/>
              </w:rPr>
            </w:pPr>
            <w:r w:rsidRPr="00A963EC">
              <w:rPr>
                <w:rFonts w:ascii="Times New Roman" w:hAnsi="Times New Roman" w:cs="Times New Roman"/>
                <w:b/>
                <w:bCs/>
                <w:color w:val="000000"/>
              </w:rPr>
              <w:t> </w:t>
            </w:r>
          </w:p>
        </w:tc>
        <w:tc>
          <w:tcPr>
            <w:tcW w:w="305" w:type="pct"/>
            <w:vAlign w:val="center"/>
          </w:tcPr>
          <w:p w14:paraId="561913DB" w14:textId="77777777" w:rsidR="00ED7A1E" w:rsidRPr="00A963EC" w:rsidRDefault="00ED7A1E" w:rsidP="00ED7A1E">
            <w:pPr>
              <w:spacing w:after="0" w:line="240" w:lineRule="auto"/>
              <w:jc w:val="center"/>
              <w:rPr>
                <w:rFonts w:ascii="Times New Roman" w:hAnsi="Times New Roman" w:cs="Times New Roman"/>
                <w:b/>
                <w:bCs/>
                <w:color w:val="0D0D0D"/>
              </w:rPr>
            </w:pPr>
            <w:r w:rsidRPr="00A963EC">
              <w:rPr>
                <w:rFonts w:ascii="Times New Roman" w:hAnsi="Times New Roman" w:cs="Times New Roman"/>
                <w:b/>
                <w:bCs/>
                <w:color w:val="0D0D0D"/>
              </w:rPr>
              <w:t> </w:t>
            </w:r>
          </w:p>
        </w:tc>
        <w:tc>
          <w:tcPr>
            <w:tcW w:w="393" w:type="pct"/>
            <w:vAlign w:val="center"/>
          </w:tcPr>
          <w:p w14:paraId="1B1BAA4D"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 </w:t>
            </w:r>
          </w:p>
        </w:tc>
        <w:tc>
          <w:tcPr>
            <w:tcW w:w="331" w:type="pct"/>
            <w:vAlign w:val="center"/>
          </w:tcPr>
          <w:p w14:paraId="0F611B7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 </w:t>
            </w:r>
          </w:p>
        </w:tc>
        <w:tc>
          <w:tcPr>
            <w:tcW w:w="320" w:type="pct"/>
            <w:vAlign w:val="center"/>
          </w:tcPr>
          <w:p w14:paraId="1B67C015"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301" w:type="pct"/>
            <w:vAlign w:val="center"/>
          </w:tcPr>
          <w:p w14:paraId="7640B846"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rPr>
              <w:t> </w:t>
            </w:r>
          </w:p>
        </w:tc>
        <w:tc>
          <w:tcPr>
            <w:tcW w:w="302" w:type="pct"/>
            <w:vAlign w:val="center"/>
          </w:tcPr>
          <w:p w14:paraId="2BEA3CAF"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rPr>
              <w:t> </w:t>
            </w:r>
          </w:p>
        </w:tc>
        <w:tc>
          <w:tcPr>
            <w:tcW w:w="323" w:type="pct"/>
            <w:vAlign w:val="center"/>
          </w:tcPr>
          <w:p w14:paraId="5426C4BD"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332" w:type="pct"/>
            <w:vAlign w:val="center"/>
          </w:tcPr>
          <w:p w14:paraId="6E566538"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rPr>
              <w:t> </w:t>
            </w:r>
          </w:p>
        </w:tc>
        <w:tc>
          <w:tcPr>
            <w:tcW w:w="296" w:type="pct"/>
            <w:vAlign w:val="center"/>
          </w:tcPr>
          <w:p w14:paraId="0375F807"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rPr>
              <w:t> </w:t>
            </w:r>
          </w:p>
        </w:tc>
      </w:tr>
      <w:tr w:rsidR="00ED7A1E" w:rsidRPr="00A963EC" w14:paraId="5D2A32F5" w14:textId="77777777" w:rsidTr="00AA227A">
        <w:trPr>
          <w:trHeight w:val="20"/>
        </w:trPr>
        <w:tc>
          <w:tcPr>
            <w:tcW w:w="150" w:type="pct"/>
            <w:shd w:val="clear" w:color="auto" w:fill="auto"/>
            <w:vAlign w:val="center"/>
            <w:hideMark/>
          </w:tcPr>
          <w:p w14:paraId="528BBABF"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S</w:t>
            </w:r>
            <w:r w:rsidRPr="00A963EC">
              <w:rPr>
                <w:rFonts w:ascii="Times New Roman" w:hAnsi="Times New Roman" w:cs="Times New Roman"/>
                <w:b/>
                <w:bCs/>
                <w:vertAlign w:val="subscript"/>
              </w:rPr>
              <w:t>1</w:t>
            </w:r>
          </w:p>
        </w:tc>
        <w:tc>
          <w:tcPr>
            <w:tcW w:w="1019" w:type="pct"/>
            <w:shd w:val="clear" w:color="auto" w:fill="auto"/>
            <w:vAlign w:val="center"/>
            <w:hideMark/>
          </w:tcPr>
          <w:p w14:paraId="55880156"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0 kg S/ha</w:t>
            </w:r>
          </w:p>
        </w:tc>
        <w:tc>
          <w:tcPr>
            <w:tcW w:w="312" w:type="pct"/>
            <w:shd w:val="clear" w:color="auto" w:fill="auto"/>
            <w:vAlign w:val="center"/>
          </w:tcPr>
          <w:p w14:paraId="5DA812D0"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1.74</w:t>
            </w:r>
          </w:p>
        </w:tc>
        <w:tc>
          <w:tcPr>
            <w:tcW w:w="317" w:type="pct"/>
            <w:shd w:val="clear" w:color="auto" w:fill="auto"/>
            <w:vAlign w:val="center"/>
          </w:tcPr>
          <w:p w14:paraId="13E695D9"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1.75</w:t>
            </w:r>
          </w:p>
        </w:tc>
        <w:tc>
          <w:tcPr>
            <w:tcW w:w="300" w:type="pct"/>
            <w:shd w:val="clear" w:color="auto" w:fill="auto"/>
            <w:vAlign w:val="center"/>
          </w:tcPr>
          <w:p w14:paraId="100F68F9"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1.75</w:t>
            </w:r>
          </w:p>
        </w:tc>
        <w:tc>
          <w:tcPr>
            <w:tcW w:w="305" w:type="pct"/>
            <w:vAlign w:val="center"/>
          </w:tcPr>
          <w:p w14:paraId="3A3AC258"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0.665</w:t>
            </w:r>
          </w:p>
        </w:tc>
        <w:tc>
          <w:tcPr>
            <w:tcW w:w="393" w:type="pct"/>
            <w:vAlign w:val="center"/>
          </w:tcPr>
          <w:p w14:paraId="7B3E720C"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0.674</w:t>
            </w:r>
          </w:p>
        </w:tc>
        <w:tc>
          <w:tcPr>
            <w:tcW w:w="331" w:type="pct"/>
            <w:vAlign w:val="center"/>
          </w:tcPr>
          <w:p w14:paraId="25AA2C86"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0.670</w:t>
            </w:r>
          </w:p>
        </w:tc>
        <w:tc>
          <w:tcPr>
            <w:tcW w:w="320" w:type="pct"/>
            <w:vAlign w:val="center"/>
          </w:tcPr>
          <w:p w14:paraId="0C7AD56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0.428</w:t>
            </w:r>
          </w:p>
        </w:tc>
        <w:tc>
          <w:tcPr>
            <w:tcW w:w="301" w:type="pct"/>
            <w:vAlign w:val="center"/>
          </w:tcPr>
          <w:p w14:paraId="5F59267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0.425</w:t>
            </w:r>
          </w:p>
        </w:tc>
        <w:tc>
          <w:tcPr>
            <w:tcW w:w="302" w:type="pct"/>
            <w:vAlign w:val="center"/>
          </w:tcPr>
          <w:p w14:paraId="7A253B2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0.427</w:t>
            </w:r>
          </w:p>
        </w:tc>
        <w:tc>
          <w:tcPr>
            <w:tcW w:w="323" w:type="pct"/>
            <w:vAlign w:val="center"/>
          </w:tcPr>
          <w:p w14:paraId="015A5F0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0.106</w:t>
            </w:r>
          </w:p>
        </w:tc>
        <w:tc>
          <w:tcPr>
            <w:tcW w:w="332" w:type="pct"/>
            <w:vAlign w:val="center"/>
          </w:tcPr>
          <w:p w14:paraId="02FC0A6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0.110</w:t>
            </w:r>
          </w:p>
        </w:tc>
        <w:tc>
          <w:tcPr>
            <w:tcW w:w="296" w:type="pct"/>
            <w:vAlign w:val="center"/>
          </w:tcPr>
          <w:p w14:paraId="1A26CA4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0.108</w:t>
            </w:r>
          </w:p>
        </w:tc>
      </w:tr>
      <w:tr w:rsidR="00ED7A1E" w:rsidRPr="00A963EC" w14:paraId="38A5DEC0" w14:textId="77777777" w:rsidTr="00AA227A">
        <w:trPr>
          <w:trHeight w:val="20"/>
        </w:trPr>
        <w:tc>
          <w:tcPr>
            <w:tcW w:w="150" w:type="pct"/>
            <w:shd w:val="clear" w:color="auto" w:fill="auto"/>
            <w:vAlign w:val="center"/>
            <w:hideMark/>
          </w:tcPr>
          <w:p w14:paraId="36F1BE8E"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eastAsia="Calibri" w:hAnsi="Times New Roman" w:cs="Times New Roman"/>
                <w:b/>
                <w:bCs/>
              </w:rPr>
              <w:t>S</w:t>
            </w:r>
            <w:r w:rsidRPr="00A963EC">
              <w:rPr>
                <w:rFonts w:ascii="Times New Roman" w:eastAsia="Calibri" w:hAnsi="Times New Roman" w:cs="Times New Roman"/>
                <w:b/>
                <w:bCs/>
                <w:vertAlign w:val="subscript"/>
              </w:rPr>
              <w:t>2</w:t>
            </w:r>
          </w:p>
        </w:tc>
        <w:tc>
          <w:tcPr>
            <w:tcW w:w="1019" w:type="pct"/>
            <w:shd w:val="clear" w:color="auto" w:fill="auto"/>
            <w:vAlign w:val="center"/>
            <w:hideMark/>
          </w:tcPr>
          <w:p w14:paraId="73280BC6"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20 kg S/ha</w:t>
            </w:r>
          </w:p>
        </w:tc>
        <w:tc>
          <w:tcPr>
            <w:tcW w:w="312" w:type="pct"/>
            <w:shd w:val="clear" w:color="auto" w:fill="auto"/>
            <w:vAlign w:val="center"/>
          </w:tcPr>
          <w:p w14:paraId="6258A1FD"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1.82</w:t>
            </w:r>
          </w:p>
        </w:tc>
        <w:tc>
          <w:tcPr>
            <w:tcW w:w="317" w:type="pct"/>
            <w:shd w:val="clear" w:color="auto" w:fill="auto"/>
            <w:vAlign w:val="center"/>
          </w:tcPr>
          <w:p w14:paraId="7D4B58DF"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1.85</w:t>
            </w:r>
          </w:p>
        </w:tc>
        <w:tc>
          <w:tcPr>
            <w:tcW w:w="300" w:type="pct"/>
            <w:shd w:val="clear" w:color="auto" w:fill="auto"/>
            <w:vAlign w:val="center"/>
          </w:tcPr>
          <w:p w14:paraId="4E9D6DC7"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1.83</w:t>
            </w:r>
          </w:p>
        </w:tc>
        <w:tc>
          <w:tcPr>
            <w:tcW w:w="305" w:type="pct"/>
            <w:vAlign w:val="center"/>
          </w:tcPr>
          <w:p w14:paraId="0889546C"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0.684</w:t>
            </w:r>
          </w:p>
        </w:tc>
        <w:tc>
          <w:tcPr>
            <w:tcW w:w="393" w:type="pct"/>
            <w:vAlign w:val="center"/>
          </w:tcPr>
          <w:p w14:paraId="177860A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0.689</w:t>
            </w:r>
          </w:p>
        </w:tc>
        <w:tc>
          <w:tcPr>
            <w:tcW w:w="331" w:type="pct"/>
            <w:vAlign w:val="center"/>
          </w:tcPr>
          <w:p w14:paraId="0020504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0.687</w:t>
            </w:r>
          </w:p>
        </w:tc>
        <w:tc>
          <w:tcPr>
            <w:tcW w:w="320" w:type="pct"/>
            <w:vAlign w:val="center"/>
          </w:tcPr>
          <w:p w14:paraId="72B40EA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0.467</w:t>
            </w:r>
          </w:p>
        </w:tc>
        <w:tc>
          <w:tcPr>
            <w:tcW w:w="301" w:type="pct"/>
            <w:vAlign w:val="center"/>
          </w:tcPr>
          <w:p w14:paraId="00A20CB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0.480</w:t>
            </w:r>
          </w:p>
        </w:tc>
        <w:tc>
          <w:tcPr>
            <w:tcW w:w="302" w:type="pct"/>
            <w:vAlign w:val="center"/>
          </w:tcPr>
          <w:p w14:paraId="63CF4CD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0.474</w:t>
            </w:r>
          </w:p>
        </w:tc>
        <w:tc>
          <w:tcPr>
            <w:tcW w:w="323" w:type="pct"/>
            <w:vAlign w:val="center"/>
          </w:tcPr>
          <w:p w14:paraId="22C44F1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0.137</w:t>
            </w:r>
          </w:p>
        </w:tc>
        <w:tc>
          <w:tcPr>
            <w:tcW w:w="332" w:type="pct"/>
            <w:vAlign w:val="center"/>
          </w:tcPr>
          <w:p w14:paraId="601C03D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0.139</w:t>
            </w:r>
          </w:p>
        </w:tc>
        <w:tc>
          <w:tcPr>
            <w:tcW w:w="296" w:type="pct"/>
            <w:vAlign w:val="center"/>
          </w:tcPr>
          <w:p w14:paraId="2DCD50E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0.138</w:t>
            </w:r>
          </w:p>
        </w:tc>
      </w:tr>
      <w:tr w:rsidR="00ED7A1E" w:rsidRPr="00A963EC" w14:paraId="00D26BB1" w14:textId="77777777" w:rsidTr="00AA227A">
        <w:trPr>
          <w:trHeight w:val="20"/>
        </w:trPr>
        <w:tc>
          <w:tcPr>
            <w:tcW w:w="150" w:type="pct"/>
            <w:shd w:val="clear" w:color="auto" w:fill="auto"/>
            <w:vAlign w:val="center"/>
            <w:hideMark/>
          </w:tcPr>
          <w:p w14:paraId="4E5F3900"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S</w:t>
            </w:r>
            <w:r w:rsidRPr="00A963EC">
              <w:rPr>
                <w:rFonts w:ascii="Times New Roman" w:hAnsi="Times New Roman" w:cs="Times New Roman"/>
                <w:b/>
                <w:bCs/>
                <w:vertAlign w:val="subscript"/>
              </w:rPr>
              <w:t>3</w:t>
            </w:r>
          </w:p>
        </w:tc>
        <w:tc>
          <w:tcPr>
            <w:tcW w:w="1019" w:type="pct"/>
            <w:shd w:val="clear" w:color="auto" w:fill="auto"/>
            <w:vAlign w:val="center"/>
            <w:hideMark/>
          </w:tcPr>
          <w:p w14:paraId="361A9941"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40 kg S/ha</w:t>
            </w:r>
          </w:p>
        </w:tc>
        <w:tc>
          <w:tcPr>
            <w:tcW w:w="312" w:type="pct"/>
            <w:shd w:val="clear" w:color="auto" w:fill="auto"/>
            <w:vAlign w:val="center"/>
          </w:tcPr>
          <w:p w14:paraId="35762DCD"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1.86</w:t>
            </w:r>
          </w:p>
        </w:tc>
        <w:tc>
          <w:tcPr>
            <w:tcW w:w="317" w:type="pct"/>
            <w:shd w:val="clear" w:color="auto" w:fill="auto"/>
            <w:vAlign w:val="center"/>
          </w:tcPr>
          <w:p w14:paraId="11C7ED7D"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1.86</w:t>
            </w:r>
          </w:p>
        </w:tc>
        <w:tc>
          <w:tcPr>
            <w:tcW w:w="300" w:type="pct"/>
            <w:shd w:val="clear" w:color="auto" w:fill="auto"/>
            <w:vAlign w:val="center"/>
          </w:tcPr>
          <w:p w14:paraId="3DEE89FC"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1.86</w:t>
            </w:r>
          </w:p>
        </w:tc>
        <w:tc>
          <w:tcPr>
            <w:tcW w:w="305" w:type="pct"/>
            <w:vAlign w:val="center"/>
          </w:tcPr>
          <w:p w14:paraId="03305D8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0.709</w:t>
            </w:r>
          </w:p>
        </w:tc>
        <w:tc>
          <w:tcPr>
            <w:tcW w:w="393" w:type="pct"/>
            <w:vAlign w:val="center"/>
          </w:tcPr>
          <w:p w14:paraId="71806A0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0.699</w:t>
            </w:r>
          </w:p>
        </w:tc>
        <w:tc>
          <w:tcPr>
            <w:tcW w:w="331" w:type="pct"/>
            <w:vAlign w:val="center"/>
          </w:tcPr>
          <w:p w14:paraId="667100B6"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0.704</w:t>
            </w:r>
          </w:p>
        </w:tc>
        <w:tc>
          <w:tcPr>
            <w:tcW w:w="320" w:type="pct"/>
            <w:vAlign w:val="center"/>
          </w:tcPr>
          <w:p w14:paraId="1835396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0.492</w:t>
            </w:r>
          </w:p>
        </w:tc>
        <w:tc>
          <w:tcPr>
            <w:tcW w:w="301" w:type="pct"/>
            <w:vAlign w:val="center"/>
          </w:tcPr>
          <w:p w14:paraId="4CE91FB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0.485</w:t>
            </w:r>
          </w:p>
        </w:tc>
        <w:tc>
          <w:tcPr>
            <w:tcW w:w="302" w:type="pct"/>
            <w:vAlign w:val="center"/>
          </w:tcPr>
          <w:p w14:paraId="2672281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0.488</w:t>
            </w:r>
          </w:p>
        </w:tc>
        <w:tc>
          <w:tcPr>
            <w:tcW w:w="323" w:type="pct"/>
            <w:vAlign w:val="center"/>
          </w:tcPr>
          <w:p w14:paraId="0477C85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0.154</w:t>
            </w:r>
          </w:p>
        </w:tc>
        <w:tc>
          <w:tcPr>
            <w:tcW w:w="332" w:type="pct"/>
            <w:vAlign w:val="center"/>
          </w:tcPr>
          <w:p w14:paraId="024D022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0.156</w:t>
            </w:r>
          </w:p>
        </w:tc>
        <w:tc>
          <w:tcPr>
            <w:tcW w:w="296" w:type="pct"/>
            <w:vAlign w:val="center"/>
          </w:tcPr>
          <w:p w14:paraId="5F59530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0.155</w:t>
            </w:r>
          </w:p>
        </w:tc>
      </w:tr>
      <w:tr w:rsidR="00ED7A1E" w:rsidRPr="00A963EC" w14:paraId="6451E98D" w14:textId="77777777" w:rsidTr="00AA227A">
        <w:trPr>
          <w:trHeight w:val="20"/>
        </w:trPr>
        <w:tc>
          <w:tcPr>
            <w:tcW w:w="150" w:type="pct"/>
            <w:shd w:val="clear" w:color="auto" w:fill="auto"/>
            <w:vAlign w:val="center"/>
          </w:tcPr>
          <w:p w14:paraId="237A285D"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206B411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S. Em. ±</w:t>
            </w:r>
          </w:p>
        </w:tc>
        <w:tc>
          <w:tcPr>
            <w:tcW w:w="312" w:type="pct"/>
            <w:shd w:val="clear" w:color="auto" w:fill="auto"/>
            <w:vAlign w:val="center"/>
          </w:tcPr>
          <w:p w14:paraId="4DAC00E1"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0.03</w:t>
            </w:r>
          </w:p>
        </w:tc>
        <w:tc>
          <w:tcPr>
            <w:tcW w:w="317" w:type="pct"/>
            <w:shd w:val="clear" w:color="auto" w:fill="auto"/>
            <w:vAlign w:val="center"/>
          </w:tcPr>
          <w:p w14:paraId="5AAA95CF"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0.03</w:t>
            </w:r>
          </w:p>
        </w:tc>
        <w:tc>
          <w:tcPr>
            <w:tcW w:w="300" w:type="pct"/>
            <w:shd w:val="clear" w:color="auto" w:fill="auto"/>
            <w:vAlign w:val="center"/>
          </w:tcPr>
          <w:p w14:paraId="5D421517"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0.02</w:t>
            </w:r>
          </w:p>
        </w:tc>
        <w:tc>
          <w:tcPr>
            <w:tcW w:w="305" w:type="pct"/>
            <w:vAlign w:val="center"/>
          </w:tcPr>
          <w:p w14:paraId="4B300CF7"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0.014</w:t>
            </w:r>
          </w:p>
        </w:tc>
        <w:tc>
          <w:tcPr>
            <w:tcW w:w="393" w:type="pct"/>
            <w:vAlign w:val="center"/>
          </w:tcPr>
          <w:p w14:paraId="0D6E3201"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0.013</w:t>
            </w:r>
          </w:p>
        </w:tc>
        <w:tc>
          <w:tcPr>
            <w:tcW w:w="331" w:type="pct"/>
            <w:vAlign w:val="center"/>
          </w:tcPr>
          <w:p w14:paraId="578114C6"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0.010</w:t>
            </w:r>
          </w:p>
        </w:tc>
        <w:tc>
          <w:tcPr>
            <w:tcW w:w="320" w:type="pct"/>
            <w:vAlign w:val="center"/>
          </w:tcPr>
          <w:p w14:paraId="0E06C38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0.011</w:t>
            </w:r>
          </w:p>
        </w:tc>
        <w:tc>
          <w:tcPr>
            <w:tcW w:w="301" w:type="pct"/>
            <w:vAlign w:val="center"/>
          </w:tcPr>
          <w:p w14:paraId="3488C6F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0.012</w:t>
            </w:r>
          </w:p>
        </w:tc>
        <w:tc>
          <w:tcPr>
            <w:tcW w:w="302" w:type="pct"/>
            <w:vAlign w:val="center"/>
          </w:tcPr>
          <w:p w14:paraId="7E46149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0.008</w:t>
            </w:r>
          </w:p>
        </w:tc>
        <w:tc>
          <w:tcPr>
            <w:tcW w:w="323" w:type="pct"/>
            <w:vAlign w:val="center"/>
          </w:tcPr>
          <w:p w14:paraId="6192139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0.002</w:t>
            </w:r>
          </w:p>
        </w:tc>
        <w:tc>
          <w:tcPr>
            <w:tcW w:w="332" w:type="pct"/>
            <w:vAlign w:val="center"/>
          </w:tcPr>
          <w:p w14:paraId="3C0777F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0.002</w:t>
            </w:r>
          </w:p>
        </w:tc>
        <w:tc>
          <w:tcPr>
            <w:tcW w:w="296" w:type="pct"/>
            <w:vAlign w:val="center"/>
          </w:tcPr>
          <w:p w14:paraId="05929B0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0.001</w:t>
            </w:r>
          </w:p>
        </w:tc>
      </w:tr>
      <w:tr w:rsidR="00ED7A1E" w:rsidRPr="00A963EC" w14:paraId="3EA64FFC" w14:textId="77777777" w:rsidTr="00AA227A">
        <w:trPr>
          <w:trHeight w:val="20"/>
        </w:trPr>
        <w:tc>
          <w:tcPr>
            <w:tcW w:w="150" w:type="pct"/>
            <w:shd w:val="clear" w:color="auto" w:fill="auto"/>
            <w:vAlign w:val="center"/>
          </w:tcPr>
          <w:p w14:paraId="3579C527"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1B8D377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C. D. at 5%</w:t>
            </w:r>
          </w:p>
        </w:tc>
        <w:tc>
          <w:tcPr>
            <w:tcW w:w="312" w:type="pct"/>
            <w:shd w:val="clear" w:color="auto" w:fill="auto"/>
            <w:vAlign w:val="center"/>
          </w:tcPr>
          <w:p w14:paraId="1395C951"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0.09</w:t>
            </w:r>
          </w:p>
        </w:tc>
        <w:tc>
          <w:tcPr>
            <w:tcW w:w="317" w:type="pct"/>
            <w:shd w:val="clear" w:color="auto" w:fill="auto"/>
            <w:vAlign w:val="center"/>
          </w:tcPr>
          <w:p w14:paraId="7458F047"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0.08</w:t>
            </w:r>
          </w:p>
        </w:tc>
        <w:tc>
          <w:tcPr>
            <w:tcW w:w="300" w:type="pct"/>
            <w:shd w:val="clear" w:color="auto" w:fill="auto"/>
            <w:vAlign w:val="center"/>
          </w:tcPr>
          <w:p w14:paraId="1306DB6B"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0.06</w:t>
            </w:r>
          </w:p>
        </w:tc>
        <w:tc>
          <w:tcPr>
            <w:tcW w:w="305" w:type="pct"/>
            <w:vAlign w:val="center"/>
          </w:tcPr>
          <w:p w14:paraId="091C42A9"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93" w:type="pct"/>
            <w:vAlign w:val="center"/>
          </w:tcPr>
          <w:p w14:paraId="1C35F60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31" w:type="pct"/>
            <w:vAlign w:val="center"/>
          </w:tcPr>
          <w:p w14:paraId="5D2B6F6F"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20" w:type="pct"/>
            <w:vAlign w:val="center"/>
          </w:tcPr>
          <w:p w14:paraId="665EE4D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0.031</w:t>
            </w:r>
          </w:p>
        </w:tc>
        <w:tc>
          <w:tcPr>
            <w:tcW w:w="301" w:type="pct"/>
            <w:vAlign w:val="center"/>
          </w:tcPr>
          <w:p w14:paraId="617D0A8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0.034</w:t>
            </w:r>
          </w:p>
        </w:tc>
        <w:tc>
          <w:tcPr>
            <w:tcW w:w="302" w:type="pct"/>
            <w:vAlign w:val="center"/>
          </w:tcPr>
          <w:p w14:paraId="150AC14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0.023</w:t>
            </w:r>
          </w:p>
        </w:tc>
        <w:tc>
          <w:tcPr>
            <w:tcW w:w="323" w:type="pct"/>
            <w:vAlign w:val="center"/>
          </w:tcPr>
          <w:p w14:paraId="58A4A20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0.005</w:t>
            </w:r>
          </w:p>
        </w:tc>
        <w:tc>
          <w:tcPr>
            <w:tcW w:w="332" w:type="pct"/>
            <w:vAlign w:val="center"/>
          </w:tcPr>
          <w:p w14:paraId="3EE877A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0.007</w:t>
            </w:r>
          </w:p>
        </w:tc>
        <w:tc>
          <w:tcPr>
            <w:tcW w:w="296" w:type="pct"/>
            <w:vAlign w:val="center"/>
          </w:tcPr>
          <w:p w14:paraId="77421ED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0.004</w:t>
            </w:r>
          </w:p>
        </w:tc>
      </w:tr>
      <w:tr w:rsidR="00ED7A1E" w:rsidRPr="00A963EC" w14:paraId="7413A768" w14:textId="77777777" w:rsidTr="00AA227A">
        <w:trPr>
          <w:trHeight w:val="20"/>
        </w:trPr>
        <w:tc>
          <w:tcPr>
            <w:tcW w:w="150" w:type="pct"/>
            <w:shd w:val="clear" w:color="auto" w:fill="auto"/>
            <w:vAlign w:val="center"/>
          </w:tcPr>
          <w:p w14:paraId="0D5758C8"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6AF5A92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N x S Interaction</w:t>
            </w:r>
          </w:p>
        </w:tc>
        <w:tc>
          <w:tcPr>
            <w:tcW w:w="312" w:type="pct"/>
            <w:shd w:val="clear" w:color="auto" w:fill="auto"/>
            <w:vAlign w:val="center"/>
          </w:tcPr>
          <w:p w14:paraId="6D67155B"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17" w:type="pct"/>
            <w:shd w:val="clear" w:color="auto" w:fill="auto"/>
            <w:vAlign w:val="center"/>
          </w:tcPr>
          <w:p w14:paraId="26AB3C5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00" w:type="pct"/>
            <w:shd w:val="clear" w:color="auto" w:fill="auto"/>
            <w:vAlign w:val="center"/>
          </w:tcPr>
          <w:p w14:paraId="1235DDCC"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05" w:type="pct"/>
            <w:vAlign w:val="center"/>
          </w:tcPr>
          <w:p w14:paraId="378AA3F1"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93" w:type="pct"/>
            <w:vAlign w:val="center"/>
          </w:tcPr>
          <w:p w14:paraId="5CC01D4E"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31" w:type="pct"/>
            <w:vAlign w:val="center"/>
          </w:tcPr>
          <w:p w14:paraId="5131217C"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20" w:type="pct"/>
            <w:vAlign w:val="center"/>
          </w:tcPr>
          <w:p w14:paraId="64DE7E5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01" w:type="pct"/>
            <w:vAlign w:val="center"/>
          </w:tcPr>
          <w:p w14:paraId="46A0D55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02" w:type="pct"/>
            <w:vAlign w:val="center"/>
          </w:tcPr>
          <w:p w14:paraId="23249A3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3" w:type="pct"/>
            <w:vAlign w:val="center"/>
          </w:tcPr>
          <w:p w14:paraId="4E3CC0E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32" w:type="pct"/>
            <w:vAlign w:val="center"/>
          </w:tcPr>
          <w:p w14:paraId="0BC1ACC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296" w:type="pct"/>
            <w:vAlign w:val="center"/>
          </w:tcPr>
          <w:p w14:paraId="200ED52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37AFF996" w14:textId="77777777" w:rsidTr="00AA227A">
        <w:trPr>
          <w:trHeight w:val="20"/>
        </w:trPr>
        <w:tc>
          <w:tcPr>
            <w:tcW w:w="150" w:type="pct"/>
            <w:shd w:val="clear" w:color="auto" w:fill="auto"/>
            <w:vAlign w:val="center"/>
          </w:tcPr>
          <w:p w14:paraId="310A3F1D"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7123F89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Y</w:t>
            </w:r>
          </w:p>
        </w:tc>
        <w:tc>
          <w:tcPr>
            <w:tcW w:w="312" w:type="pct"/>
            <w:shd w:val="clear" w:color="auto" w:fill="auto"/>
            <w:vAlign w:val="center"/>
          </w:tcPr>
          <w:p w14:paraId="0C050736"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17" w:type="pct"/>
            <w:shd w:val="clear" w:color="auto" w:fill="auto"/>
            <w:vAlign w:val="center"/>
          </w:tcPr>
          <w:p w14:paraId="37F25F63"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00" w:type="pct"/>
            <w:shd w:val="clear" w:color="auto" w:fill="auto"/>
            <w:vAlign w:val="center"/>
          </w:tcPr>
          <w:p w14:paraId="6842185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05" w:type="pct"/>
            <w:vAlign w:val="center"/>
          </w:tcPr>
          <w:p w14:paraId="4AAD2829"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93" w:type="pct"/>
            <w:vAlign w:val="center"/>
          </w:tcPr>
          <w:p w14:paraId="6FEA8336"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31" w:type="pct"/>
            <w:vAlign w:val="center"/>
          </w:tcPr>
          <w:p w14:paraId="12B8920D"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20" w:type="pct"/>
            <w:vAlign w:val="center"/>
          </w:tcPr>
          <w:p w14:paraId="4DC7B1B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01" w:type="pct"/>
            <w:vAlign w:val="center"/>
          </w:tcPr>
          <w:p w14:paraId="00F8E39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02" w:type="pct"/>
            <w:vAlign w:val="center"/>
          </w:tcPr>
          <w:p w14:paraId="6740D1B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3" w:type="pct"/>
            <w:vAlign w:val="center"/>
          </w:tcPr>
          <w:p w14:paraId="3CBAC8A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32" w:type="pct"/>
            <w:vAlign w:val="center"/>
          </w:tcPr>
          <w:p w14:paraId="64B08C2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6" w:type="pct"/>
            <w:vAlign w:val="center"/>
          </w:tcPr>
          <w:p w14:paraId="63FE8E8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596141B9" w14:textId="77777777" w:rsidTr="00AA227A">
        <w:trPr>
          <w:trHeight w:val="20"/>
        </w:trPr>
        <w:tc>
          <w:tcPr>
            <w:tcW w:w="150" w:type="pct"/>
            <w:shd w:val="clear" w:color="auto" w:fill="auto"/>
            <w:vAlign w:val="center"/>
          </w:tcPr>
          <w:p w14:paraId="7506D012"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216947E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Y x N</w:t>
            </w:r>
          </w:p>
        </w:tc>
        <w:tc>
          <w:tcPr>
            <w:tcW w:w="312" w:type="pct"/>
            <w:shd w:val="clear" w:color="auto" w:fill="auto"/>
            <w:vAlign w:val="center"/>
          </w:tcPr>
          <w:p w14:paraId="5EF89BC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17" w:type="pct"/>
            <w:shd w:val="clear" w:color="auto" w:fill="auto"/>
            <w:vAlign w:val="center"/>
          </w:tcPr>
          <w:p w14:paraId="027CC483"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00" w:type="pct"/>
            <w:shd w:val="clear" w:color="auto" w:fill="auto"/>
            <w:vAlign w:val="center"/>
          </w:tcPr>
          <w:p w14:paraId="078B974E"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05" w:type="pct"/>
            <w:vAlign w:val="center"/>
          </w:tcPr>
          <w:p w14:paraId="11384A48"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93" w:type="pct"/>
            <w:vAlign w:val="center"/>
          </w:tcPr>
          <w:p w14:paraId="37866671"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31" w:type="pct"/>
            <w:vAlign w:val="center"/>
          </w:tcPr>
          <w:p w14:paraId="3A14D3C8"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20" w:type="pct"/>
            <w:vAlign w:val="center"/>
          </w:tcPr>
          <w:p w14:paraId="4C0D6FD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01" w:type="pct"/>
            <w:vAlign w:val="center"/>
          </w:tcPr>
          <w:p w14:paraId="3A87FF7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02" w:type="pct"/>
            <w:vAlign w:val="center"/>
          </w:tcPr>
          <w:p w14:paraId="0E6158B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3" w:type="pct"/>
            <w:vAlign w:val="center"/>
          </w:tcPr>
          <w:p w14:paraId="479468E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32" w:type="pct"/>
            <w:vAlign w:val="center"/>
          </w:tcPr>
          <w:p w14:paraId="238A11C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6" w:type="pct"/>
            <w:vAlign w:val="center"/>
          </w:tcPr>
          <w:p w14:paraId="02D8FCA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041F9B90" w14:textId="77777777" w:rsidTr="00AA227A">
        <w:trPr>
          <w:trHeight w:val="20"/>
        </w:trPr>
        <w:tc>
          <w:tcPr>
            <w:tcW w:w="150" w:type="pct"/>
            <w:shd w:val="clear" w:color="auto" w:fill="auto"/>
            <w:vAlign w:val="center"/>
          </w:tcPr>
          <w:p w14:paraId="032332C0"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785EA06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Y x S</w:t>
            </w:r>
          </w:p>
        </w:tc>
        <w:tc>
          <w:tcPr>
            <w:tcW w:w="312" w:type="pct"/>
            <w:shd w:val="clear" w:color="auto" w:fill="auto"/>
            <w:vAlign w:val="center"/>
          </w:tcPr>
          <w:p w14:paraId="613B7EA8"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17" w:type="pct"/>
            <w:shd w:val="clear" w:color="auto" w:fill="auto"/>
            <w:vAlign w:val="center"/>
          </w:tcPr>
          <w:p w14:paraId="4276E6A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00" w:type="pct"/>
            <w:shd w:val="clear" w:color="auto" w:fill="auto"/>
            <w:vAlign w:val="center"/>
          </w:tcPr>
          <w:p w14:paraId="667B2C3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05" w:type="pct"/>
            <w:vAlign w:val="center"/>
          </w:tcPr>
          <w:p w14:paraId="1E5B555B"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93" w:type="pct"/>
            <w:vAlign w:val="center"/>
          </w:tcPr>
          <w:p w14:paraId="30E639B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31" w:type="pct"/>
            <w:vAlign w:val="center"/>
          </w:tcPr>
          <w:p w14:paraId="0B40B0B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20" w:type="pct"/>
            <w:vAlign w:val="center"/>
          </w:tcPr>
          <w:p w14:paraId="4BC74B4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01" w:type="pct"/>
            <w:vAlign w:val="center"/>
          </w:tcPr>
          <w:p w14:paraId="379F6F2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02" w:type="pct"/>
            <w:vAlign w:val="center"/>
          </w:tcPr>
          <w:p w14:paraId="7A782A3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3" w:type="pct"/>
            <w:vAlign w:val="center"/>
          </w:tcPr>
          <w:p w14:paraId="6EF98F1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32" w:type="pct"/>
            <w:vAlign w:val="center"/>
          </w:tcPr>
          <w:p w14:paraId="76F4892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6" w:type="pct"/>
            <w:vAlign w:val="center"/>
          </w:tcPr>
          <w:p w14:paraId="1E3F795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4218D97E" w14:textId="77777777" w:rsidTr="00AA227A">
        <w:trPr>
          <w:trHeight w:val="20"/>
        </w:trPr>
        <w:tc>
          <w:tcPr>
            <w:tcW w:w="150" w:type="pct"/>
            <w:shd w:val="clear" w:color="auto" w:fill="auto"/>
            <w:vAlign w:val="center"/>
          </w:tcPr>
          <w:p w14:paraId="4B9F8E52"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4323C3A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Y x N x S</w:t>
            </w:r>
          </w:p>
        </w:tc>
        <w:tc>
          <w:tcPr>
            <w:tcW w:w="312" w:type="pct"/>
            <w:shd w:val="clear" w:color="auto" w:fill="auto"/>
            <w:vAlign w:val="center"/>
          </w:tcPr>
          <w:p w14:paraId="4E1655D4"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17" w:type="pct"/>
            <w:shd w:val="clear" w:color="auto" w:fill="auto"/>
            <w:vAlign w:val="center"/>
          </w:tcPr>
          <w:p w14:paraId="49E796A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00" w:type="pct"/>
            <w:shd w:val="clear" w:color="auto" w:fill="auto"/>
            <w:vAlign w:val="center"/>
          </w:tcPr>
          <w:p w14:paraId="548A9EE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05" w:type="pct"/>
            <w:vAlign w:val="center"/>
          </w:tcPr>
          <w:p w14:paraId="64FF5D9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93" w:type="pct"/>
            <w:vAlign w:val="center"/>
          </w:tcPr>
          <w:p w14:paraId="33B6108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31" w:type="pct"/>
            <w:vAlign w:val="center"/>
          </w:tcPr>
          <w:p w14:paraId="6AA48DA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20" w:type="pct"/>
            <w:vAlign w:val="center"/>
          </w:tcPr>
          <w:p w14:paraId="45DB9A4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01" w:type="pct"/>
            <w:vAlign w:val="center"/>
          </w:tcPr>
          <w:p w14:paraId="14BBA39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02" w:type="pct"/>
            <w:vAlign w:val="center"/>
          </w:tcPr>
          <w:p w14:paraId="7D7F97F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3" w:type="pct"/>
            <w:vAlign w:val="center"/>
          </w:tcPr>
          <w:p w14:paraId="22F6D7B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32" w:type="pct"/>
            <w:vAlign w:val="center"/>
          </w:tcPr>
          <w:p w14:paraId="72BD9B3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6" w:type="pct"/>
            <w:vAlign w:val="center"/>
          </w:tcPr>
          <w:p w14:paraId="6EF82E6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14DD4F99" w14:textId="77777777" w:rsidTr="00AA227A">
        <w:trPr>
          <w:trHeight w:val="20"/>
        </w:trPr>
        <w:tc>
          <w:tcPr>
            <w:tcW w:w="150" w:type="pct"/>
            <w:shd w:val="clear" w:color="auto" w:fill="auto"/>
            <w:vAlign w:val="center"/>
          </w:tcPr>
          <w:p w14:paraId="4E5C99E7"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518918A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C. V. %</w:t>
            </w:r>
          </w:p>
        </w:tc>
        <w:tc>
          <w:tcPr>
            <w:tcW w:w="312" w:type="pct"/>
            <w:shd w:val="clear" w:color="auto" w:fill="auto"/>
            <w:vAlign w:val="center"/>
          </w:tcPr>
          <w:p w14:paraId="13844B97"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6.42</w:t>
            </w:r>
          </w:p>
        </w:tc>
        <w:tc>
          <w:tcPr>
            <w:tcW w:w="317" w:type="pct"/>
            <w:shd w:val="clear" w:color="auto" w:fill="auto"/>
            <w:vAlign w:val="center"/>
          </w:tcPr>
          <w:p w14:paraId="55548FCF"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6.21</w:t>
            </w:r>
          </w:p>
        </w:tc>
        <w:tc>
          <w:tcPr>
            <w:tcW w:w="300" w:type="pct"/>
            <w:shd w:val="clear" w:color="auto" w:fill="auto"/>
            <w:vAlign w:val="center"/>
          </w:tcPr>
          <w:p w14:paraId="281DDBA1"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6.31</w:t>
            </w:r>
          </w:p>
        </w:tc>
        <w:tc>
          <w:tcPr>
            <w:tcW w:w="305" w:type="pct"/>
            <w:vAlign w:val="center"/>
          </w:tcPr>
          <w:p w14:paraId="1C7F8AC1"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8.00</w:t>
            </w:r>
          </w:p>
        </w:tc>
        <w:tc>
          <w:tcPr>
            <w:tcW w:w="393" w:type="pct"/>
            <w:vAlign w:val="center"/>
          </w:tcPr>
          <w:p w14:paraId="63FACAB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7.35</w:t>
            </w:r>
          </w:p>
        </w:tc>
        <w:tc>
          <w:tcPr>
            <w:tcW w:w="331" w:type="pct"/>
            <w:vAlign w:val="center"/>
          </w:tcPr>
          <w:p w14:paraId="27403FC0"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7.68</w:t>
            </w:r>
          </w:p>
        </w:tc>
        <w:tc>
          <w:tcPr>
            <w:tcW w:w="320" w:type="pct"/>
            <w:vAlign w:val="center"/>
          </w:tcPr>
          <w:p w14:paraId="66DA7E1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9.07</w:t>
            </w:r>
          </w:p>
        </w:tc>
        <w:tc>
          <w:tcPr>
            <w:tcW w:w="301" w:type="pct"/>
            <w:vAlign w:val="center"/>
          </w:tcPr>
          <w:p w14:paraId="6724344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9.89</w:t>
            </w:r>
          </w:p>
        </w:tc>
        <w:tc>
          <w:tcPr>
            <w:tcW w:w="302" w:type="pct"/>
            <w:vAlign w:val="center"/>
          </w:tcPr>
          <w:p w14:paraId="72F6BEF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9.49</w:t>
            </w:r>
          </w:p>
        </w:tc>
        <w:tc>
          <w:tcPr>
            <w:tcW w:w="323" w:type="pct"/>
            <w:vAlign w:val="center"/>
          </w:tcPr>
          <w:p w14:paraId="7F09F46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5.54</w:t>
            </w:r>
          </w:p>
        </w:tc>
        <w:tc>
          <w:tcPr>
            <w:tcW w:w="332" w:type="pct"/>
            <w:vAlign w:val="center"/>
          </w:tcPr>
          <w:p w14:paraId="3BF132D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6.49</w:t>
            </w:r>
          </w:p>
        </w:tc>
        <w:tc>
          <w:tcPr>
            <w:tcW w:w="296" w:type="pct"/>
            <w:vAlign w:val="center"/>
          </w:tcPr>
          <w:p w14:paraId="2F38107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6.05</w:t>
            </w:r>
          </w:p>
        </w:tc>
      </w:tr>
    </w:tbl>
    <w:p w14:paraId="09435F4D" w14:textId="77777777" w:rsidR="00ED7A1E" w:rsidRPr="00A963EC" w:rsidRDefault="00ED7A1E" w:rsidP="00ED7A1E">
      <w:pPr>
        <w:rPr>
          <w:rFonts w:ascii="Times New Roman" w:hAnsi="Times New Roman" w:cs="Times New Roman"/>
        </w:rPr>
        <w:sectPr w:rsidR="00ED7A1E" w:rsidRPr="00A963EC" w:rsidSect="00ED7A1E">
          <w:pgSz w:w="16838" w:h="11906" w:orient="landscape"/>
          <w:pgMar w:top="1440" w:right="1440" w:bottom="1440" w:left="1440" w:header="708" w:footer="708" w:gutter="0"/>
          <w:cols w:space="708"/>
          <w:docGrid w:linePitch="360"/>
        </w:sectPr>
      </w:pPr>
    </w:p>
    <w:p w14:paraId="78ABC1B8" w14:textId="77777777" w:rsidR="00ED7A1E" w:rsidRPr="00A963EC" w:rsidRDefault="00ED7A1E" w:rsidP="00ED7A1E">
      <w:pPr>
        <w:spacing w:line="360" w:lineRule="auto"/>
        <w:ind w:left="1080" w:hanging="1080"/>
        <w:jc w:val="both"/>
        <w:rPr>
          <w:rFonts w:ascii="Times New Roman" w:hAnsi="Times New Roman" w:cs="Times New Roman"/>
          <w:b/>
          <w:bCs/>
        </w:rPr>
      </w:pPr>
      <w:r>
        <w:rPr>
          <w:rFonts w:ascii="Times New Roman" w:hAnsi="Times New Roman" w:cs="Times New Roman"/>
          <w:b/>
        </w:rPr>
        <w:lastRenderedPageBreak/>
        <w:t>Table 3</w:t>
      </w:r>
      <w:r w:rsidRPr="00A963EC">
        <w:rPr>
          <w:rFonts w:ascii="Times New Roman" w:hAnsi="Times New Roman" w:cs="Times New Roman"/>
          <w:b/>
        </w:rPr>
        <w:t xml:space="preserve">: </w:t>
      </w:r>
      <w:r w:rsidRPr="00A963EC">
        <w:rPr>
          <w:rFonts w:ascii="Times New Roman" w:hAnsi="Times New Roman" w:cs="Times New Roman"/>
          <w:b/>
          <w:bCs/>
        </w:rPr>
        <w:t xml:space="preserve">Response of nitrogen and sulphur uptake by cotton seed and stalk of cotton </w:t>
      </w:r>
    </w:p>
    <w:tbl>
      <w:tblPr>
        <w:tblW w:w="53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35"/>
        <w:gridCol w:w="843"/>
        <w:gridCol w:w="832"/>
        <w:gridCol w:w="835"/>
        <w:gridCol w:w="914"/>
        <w:gridCol w:w="922"/>
        <w:gridCol w:w="832"/>
        <w:gridCol w:w="928"/>
        <w:gridCol w:w="919"/>
        <w:gridCol w:w="922"/>
        <w:gridCol w:w="12"/>
        <w:gridCol w:w="905"/>
        <w:gridCol w:w="897"/>
        <w:gridCol w:w="902"/>
      </w:tblGrid>
      <w:tr w:rsidR="00ED7A1E" w:rsidRPr="00A963EC" w14:paraId="2DD2489F" w14:textId="77777777" w:rsidTr="00ED7A1E">
        <w:trPr>
          <w:cantSplit/>
          <w:trHeight w:val="223"/>
        </w:trPr>
        <w:tc>
          <w:tcPr>
            <w:tcW w:w="1193" w:type="pct"/>
            <w:gridSpan w:val="2"/>
            <w:vMerge w:val="restart"/>
            <w:shd w:val="clear" w:color="auto" w:fill="auto"/>
            <w:vAlign w:val="center"/>
          </w:tcPr>
          <w:p w14:paraId="7033AB3F" w14:textId="77777777" w:rsidR="00ED7A1E" w:rsidRPr="00A963EC" w:rsidRDefault="00ED7A1E" w:rsidP="00ED7A1E">
            <w:pPr>
              <w:spacing w:after="0" w:line="240" w:lineRule="auto"/>
              <w:ind w:right="-67"/>
              <w:jc w:val="center"/>
              <w:rPr>
                <w:rFonts w:ascii="Times New Roman" w:eastAsia="MS Mincho" w:hAnsi="Times New Roman" w:cs="Times New Roman"/>
                <w:b/>
                <w:bCs/>
              </w:rPr>
            </w:pPr>
            <w:r w:rsidRPr="00A963EC">
              <w:rPr>
                <w:rFonts w:ascii="Times New Roman" w:eastAsia="MS Mincho" w:hAnsi="Times New Roman" w:cs="Times New Roman"/>
                <w:b/>
                <w:bCs/>
              </w:rPr>
              <w:t>Treatment</w:t>
            </w:r>
          </w:p>
        </w:tc>
        <w:tc>
          <w:tcPr>
            <w:tcW w:w="1846" w:type="pct"/>
            <w:gridSpan w:val="6"/>
            <w:shd w:val="clear" w:color="auto" w:fill="auto"/>
            <w:vAlign w:val="center"/>
          </w:tcPr>
          <w:p w14:paraId="093D9663"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xml:space="preserve">N uptake (kg/ha) </w:t>
            </w:r>
          </w:p>
        </w:tc>
        <w:tc>
          <w:tcPr>
            <w:tcW w:w="1960" w:type="pct"/>
            <w:gridSpan w:val="7"/>
            <w:shd w:val="clear" w:color="auto" w:fill="auto"/>
            <w:vAlign w:val="center"/>
          </w:tcPr>
          <w:p w14:paraId="1ABF093E"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xml:space="preserve">S uptake (kg/ha) </w:t>
            </w:r>
          </w:p>
        </w:tc>
      </w:tr>
      <w:tr w:rsidR="00ED7A1E" w:rsidRPr="00A963EC" w14:paraId="59DFDEE7" w14:textId="77777777" w:rsidTr="00ED7A1E">
        <w:trPr>
          <w:cantSplit/>
          <w:trHeight w:val="313"/>
        </w:trPr>
        <w:tc>
          <w:tcPr>
            <w:tcW w:w="1193" w:type="pct"/>
            <w:gridSpan w:val="2"/>
            <w:vMerge/>
            <w:shd w:val="clear" w:color="auto" w:fill="auto"/>
            <w:vAlign w:val="center"/>
            <w:hideMark/>
          </w:tcPr>
          <w:p w14:paraId="7738BEF8" w14:textId="77777777" w:rsidR="00ED7A1E" w:rsidRPr="00A963EC" w:rsidRDefault="00ED7A1E" w:rsidP="00ED7A1E">
            <w:pPr>
              <w:spacing w:after="0" w:line="240" w:lineRule="auto"/>
              <w:jc w:val="center"/>
              <w:rPr>
                <w:rFonts w:ascii="Times New Roman" w:hAnsi="Times New Roman" w:cs="Times New Roman"/>
                <w:b/>
                <w:bCs/>
                <w:lang w:val="en-IN"/>
              </w:rPr>
            </w:pPr>
          </w:p>
        </w:tc>
        <w:tc>
          <w:tcPr>
            <w:tcW w:w="895" w:type="pct"/>
            <w:gridSpan w:val="3"/>
            <w:shd w:val="clear" w:color="auto" w:fill="auto"/>
            <w:vAlign w:val="center"/>
          </w:tcPr>
          <w:p w14:paraId="57032DAC"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eastAsia="MS Mincho" w:hAnsi="Times New Roman" w:cs="Times New Roman"/>
                <w:b/>
                <w:bCs/>
              </w:rPr>
              <w:t xml:space="preserve"> Seed </w:t>
            </w:r>
          </w:p>
        </w:tc>
        <w:tc>
          <w:tcPr>
            <w:tcW w:w="952" w:type="pct"/>
            <w:gridSpan w:val="3"/>
          </w:tcPr>
          <w:p w14:paraId="2FFC09CF"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Stalk</w:t>
            </w:r>
          </w:p>
        </w:tc>
        <w:tc>
          <w:tcPr>
            <w:tcW w:w="993" w:type="pct"/>
            <w:gridSpan w:val="4"/>
            <w:vAlign w:val="center"/>
          </w:tcPr>
          <w:p w14:paraId="73111A5F"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xml:space="preserve"> Seed </w:t>
            </w:r>
          </w:p>
        </w:tc>
        <w:tc>
          <w:tcPr>
            <w:tcW w:w="967" w:type="pct"/>
            <w:gridSpan w:val="3"/>
          </w:tcPr>
          <w:p w14:paraId="722D95FC"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Stalk</w:t>
            </w:r>
          </w:p>
        </w:tc>
      </w:tr>
      <w:tr w:rsidR="00ED7A1E" w:rsidRPr="00A963EC" w14:paraId="2DE7C48F" w14:textId="77777777" w:rsidTr="00ED7A1E">
        <w:trPr>
          <w:trHeight w:val="20"/>
        </w:trPr>
        <w:tc>
          <w:tcPr>
            <w:tcW w:w="1193" w:type="pct"/>
            <w:gridSpan w:val="2"/>
            <w:vMerge/>
            <w:vAlign w:val="center"/>
            <w:hideMark/>
          </w:tcPr>
          <w:p w14:paraId="7C773595" w14:textId="77777777" w:rsidR="00ED7A1E" w:rsidRPr="00A963EC" w:rsidRDefault="00ED7A1E" w:rsidP="00ED7A1E">
            <w:pPr>
              <w:spacing w:after="0" w:line="240" w:lineRule="auto"/>
              <w:rPr>
                <w:rFonts w:ascii="Times New Roman" w:hAnsi="Times New Roman" w:cs="Times New Roman"/>
                <w:b/>
                <w:bCs/>
              </w:rPr>
            </w:pPr>
          </w:p>
        </w:tc>
        <w:tc>
          <w:tcPr>
            <w:tcW w:w="301" w:type="pct"/>
            <w:shd w:val="clear" w:color="auto" w:fill="auto"/>
            <w:vAlign w:val="center"/>
            <w:hideMark/>
          </w:tcPr>
          <w:p w14:paraId="044F8407" w14:textId="77777777" w:rsidR="00ED7A1E" w:rsidRPr="00A963EC" w:rsidRDefault="00ED7A1E" w:rsidP="00ED7A1E">
            <w:pPr>
              <w:spacing w:after="0" w:line="240" w:lineRule="auto"/>
              <w:jc w:val="center"/>
              <w:rPr>
                <w:rFonts w:ascii="Times New Roman" w:hAnsi="Times New Roman" w:cs="Times New Roman"/>
                <w:b/>
                <w:bCs/>
                <w:sz w:val="20"/>
                <w:szCs w:val="20"/>
              </w:rPr>
            </w:pPr>
            <w:r w:rsidRPr="00A963EC">
              <w:rPr>
                <w:rFonts w:ascii="Times New Roman" w:eastAsia="MS Mincho" w:hAnsi="Times New Roman" w:cs="Times New Roman"/>
                <w:b/>
                <w:bCs/>
                <w:sz w:val="20"/>
                <w:szCs w:val="20"/>
              </w:rPr>
              <w:t>2022-23</w:t>
            </w:r>
          </w:p>
        </w:tc>
        <w:tc>
          <w:tcPr>
            <w:tcW w:w="297" w:type="pct"/>
            <w:shd w:val="clear" w:color="auto" w:fill="auto"/>
            <w:vAlign w:val="center"/>
            <w:hideMark/>
          </w:tcPr>
          <w:p w14:paraId="7988AD6C" w14:textId="77777777" w:rsidR="00ED7A1E" w:rsidRPr="00A963EC" w:rsidRDefault="00ED7A1E" w:rsidP="00ED7A1E">
            <w:pPr>
              <w:spacing w:after="0" w:line="240" w:lineRule="auto"/>
              <w:jc w:val="center"/>
              <w:rPr>
                <w:rFonts w:ascii="Times New Roman" w:hAnsi="Times New Roman" w:cs="Times New Roman"/>
                <w:b/>
                <w:bCs/>
                <w:sz w:val="20"/>
                <w:szCs w:val="20"/>
              </w:rPr>
            </w:pPr>
            <w:r w:rsidRPr="00A963EC">
              <w:rPr>
                <w:rFonts w:ascii="Times New Roman" w:eastAsia="MS Mincho" w:hAnsi="Times New Roman" w:cs="Times New Roman"/>
                <w:b/>
                <w:bCs/>
                <w:sz w:val="20"/>
                <w:szCs w:val="20"/>
              </w:rPr>
              <w:t>2023-24</w:t>
            </w:r>
          </w:p>
        </w:tc>
        <w:tc>
          <w:tcPr>
            <w:tcW w:w="298" w:type="pct"/>
            <w:shd w:val="clear" w:color="auto" w:fill="auto"/>
            <w:vAlign w:val="center"/>
            <w:hideMark/>
          </w:tcPr>
          <w:p w14:paraId="0B7200DF" w14:textId="77777777" w:rsidR="00ED7A1E" w:rsidRPr="00A963EC" w:rsidRDefault="00ED7A1E" w:rsidP="00ED7A1E">
            <w:pPr>
              <w:spacing w:after="0" w:line="240" w:lineRule="auto"/>
              <w:jc w:val="center"/>
              <w:rPr>
                <w:rFonts w:ascii="Times New Roman" w:hAnsi="Times New Roman" w:cs="Times New Roman"/>
                <w:b/>
                <w:bCs/>
                <w:sz w:val="20"/>
                <w:szCs w:val="20"/>
              </w:rPr>
            </w:pPr>
            <w:r w:rsidRPr="00A963EC">
              <w:rPr>
                <w:rFonts w:ascii="Times New Roman" w:eastAsia="MS Mincho" w:hAnsi="Times New Roman" w:cs="Times New Roman"/>
                <w:b/>
                <w:bCs/>
                <w:sz w:val="20"/>
                <w:szCs w:val="20"/>
              </w:rPr>
              <w:t>Pooled</w:t>
            </w:r>
          </w:p>
        </w:tc>
        <w:tc>
          <w:tcPr>
            <w:tcW w:w="326" w:type="pct"/>
            <w:vAlign w:val="center"/>
          </w:tcPr>
          <w:p w14:paraId="2F982F93"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2022-23</w:t>
            </w:r>
          </w:p>
        </w:tc>
        <w:tc>
          <w:tcPr>
            <w:tcW w:w="329" w:type="pct"/>
            <w:vAlign w:val="center"/>
          </w:tcPr>
          <w:p w14:paraId="7C65D598"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2023-24</w:t>
            </w:r>
          </w:p>
        </w:tc>
        <w:tc>
          <w:tcPr>
            <w:tcW w:w="297" w:type="pct"/>
            <w:vAlign w:val="center"/>
          </w:tcPr>
          <w:p w14:paraId="69C01516"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Pooled</w:t>
            </w:r>
          </w:p>
        </w:tc>
        <w:tc>
          <w:tcPr>
            <w:tcW w:w="331" w:type="pct"/>
            <w:vAlign w:val="center"/>
          </w:tcPr>
          <w:p w14:paraId="08F5EA5A"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2022-23</w:t>
            </w:r>
          </w:p>
        </w:tc>
        <w:tc>
          <w:tcPr>
            <w:tcW w:w="328" w:type="pct"/>
            <w:vAlign w:val="center"/>
          </w:tcPr>
          <w:p w14:paraId="5D2C2DC0"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2023-24</w:t>
            </w:r>
          </w:p>
        </w:tc>
        <w:tc>
          <w:tcPr>
            <w:tcW w:w="329" w:type="pct"/>
            <w:vAlign w:val="center"/>
          </w:tcPr>
          <w:p w14:paraId="02E3FB4A"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Pooled</w:t>
            </w:r>
          </w:p>
        </w:tc>
        <w:tc>
          <w:tcPr>
            <w:tcW w:w="328" w:type="pct"/>
            <w:gridSpan w:val="2"/>
            <w:vAlign w:val="center"/>
          </w:tcPr>
          <w:p w14:paraId="7F2C05DE"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2022-23</w:t>
            </w:r>
          </w:p>
        </w:tc>
        <w:tc>
          <w:tcPr>
            <w:tcW w:w="320" w:type="pct"/>
            <w:vAlign w:val="center"/>
          </w:tcPr>
          <w:p w14:paraId="56EA1A7F"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2023-24</w:t>
            </w:r>
          </w:p>
        </w:tc>
        <w:tc>
          <w:tcPr>
            <w:tcW w:w="319" w:type="pct"/>
            <w:vAlign w:val="center"/>
          </w:tcPr>
          <w:p w14:paraId="6E076CD9"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Pooled</w:t>
            </w:r>
          </w:p>
        </w:tc>
      </w:tr>
      <w:tr w:rsidR="00ED7A1E" w:rsidRPr="00A963EC" w14:paraId="7135E473" w14:textId="77777777" w:rsidTr="00ED7A1E">
        <w:trPr>
          <w:cantSplit/>
          <w:trHeight w:val="20"/>
        </w:trPr>
        <w:tc>
          <w:tcPr>
            <w:tcW w:w="1193" w:type="pct"/>
            <w:gridSpan w:val="2"/>
            <w:shd w:val="clear" w:color="auto" w:fill="auto"/>
            <w:vAlign w:val="center"/>
            <w:hideMark/>
          </w:tcPr>
          <w:p w14:paraId="2F6C6204" w14:textId="77777777" w:rsidR="00ED7A1E" w:rsidRPr="00A963EC" w:rsidRDefault="00ED7A1E" w:rsidP="00ED7A1E">
            <w:pPr>
              <w:spacing w:after="0" w:line="240" w:lineRule="auto"/>
              <w:rPr>
                <w:rFonts w:ascii="Times New Roman" w:hAnsi="Times New Roman" w:cs="Times New Roman"/>
                <w:b/>
                <w:bCs/>
              </w:rPr>
            </w:pPr>
            <w:r w:rsidRPr="00A963EC">
              <w:rPr>
                <w:rFonts w:ascii="Times New Roman" w:eastAsia="MS Mincho" w:hAnsi="Times New Roman" w:cs="Times New Roman"/>
                <w:b/>
                <w:bCs/>
              </w:rPr>
              <w:t>Nitrogen (N)</w:t>
            </w:r>
          </w:p>
        </w:tc>
        <w:tc>
          <w:tcPr>
            <w:tcW w:w="895" w:type="pct"/>
            <w:gridSpan w:val="3"/>
            <w:shd w:val="clear" w:color="auto" w:fill="auto"/>
            <w:vAlign w:val="center"/>
            <w:hideMark/>
          </w:tcPr>
          <w:p w14:paraId="6BF8F28A"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eastAsia="MS Mincho" w:hAnsi="Times New Roman" w:cs="Times New Roman"/>
                <w:b/>
                <w:bCs/>
              </w:rPr>
              <w:t> </w:t>
            </w:r>
          </w:p>
        </w:tc>
        <w:tc>
          <w:tcPr>
            <w:tcW w:w="326" w:type="pct"/>
          </w:tcPr>
          <w:p w14:paraId="487D9616"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329" w:type="pct"/>
          </w:tcPr>
          <w:p w14:paraId="14F3B0DF"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297" w:type="pct"/>
          </w:tcPr>
          <w:p w14:paraId="63D51D8C"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331" w:type="pct"/>
          </w:tcPr>
          <w:p w14:paraId="01DB6917"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328" w:type="pct"/>
          </w:tcPr>
          <w:p w14:paraId="595B5A0A"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329" w:type="pct"/>
          </w:tcPr>
          <w:p w14:paraId="209A24CD"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328" w:type="pct"/>
            <w:gridSpan w:val="2"/>
          </w:tcPr>
          <w:p w14:paraId="54829DEB"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320" w:type="pct"/>
          </w:tcPr>
          <w:p w14:paraId="31F12B38"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319" w:type="pct"/>
          </w:tcPr>
          <w:p w14:paraId="0C13DDF0" w14:textId="77777777" w:rsidR="00ED7A1E" w:rsidRPr="00A963EC" w:rsidRDefault="00ED7A1E" w:rsidP="00ED7A1E">
            <w:pPr>
              <w:spacing w:after="0" w:line="240" w:lineRule="auto"/>
              <w:jc w:val="center"/>
              <w:rPr>
                <w:rFonts w:ascii="Times New Roman" w:eastAsia="MS Mincho" w:hAnsi="Times New Roman" w:cs="Times New Roman"/>
                <w:b/>
                <w:bCs/>
              </w:rPr>
            </w:pPr>
          </w:p>
        </w:tc>
      </w:tr>
      <w:tr w:rsidR="00ED7A1E" w:rsidRPr="00A963EC" w14:paraId="3ED934E0" w14:textId="77777777" w:rsidTr="00ED7A1E">
        <w:trPr>
          <w:trHeight w:val="20"/>
        </w:trPr>
        <w:tc>
          <w:tcPr>
            <w:tcW w:w="148" w:type="pct"/>
            <w:shd w:val="clear" w:color="auto" w:fill="auto"/>
            <w:vAlign w:val="center"/>
            <w:hideMark/>
          </w:tcPr>
          <w:p w14:paraId="3B8A0CAF"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1</w:t>
            </w:r>
          </w:p>
        </w:tc>
        <w:tc>
          <w:tcPr>
            <w:tcW w:w="1046" w:type="pct"/>
            <w:shd w:val="clear" w:color="auto" w:fill="auto"/>
            <w:vAlign w:val="center"/>
            <w:hideMark/>
          </w:tcPr>
          <w:p w14:paraId="3A15679F" w14:textId="77777777" w:rsidR="00ED7A1E" w:rsidRPr="00A963EC" w:rsidRDefault="00ED7A1E" w:rsidP="00ED7A1E">
            <w:pPr>
              <w:spacing w:after="0" w:line="240" w:lineRule="auto"/>
              <w:rPr>
                <w:rFonts w:ascii="Times New Roman" w:hAnsi="Times New Roman" w:cs="Times New Roman"/>
              </w:rPr>
            </w:pPr>
            <w:r w:rsidRPr="00A963EC">
              <w:rPr>
                <w:rFonts w:ascii="Times New Roman" w:eastAsia="MS Mincho" w:hAnsi="Times New Roman" w:cs="Times New Roman"/>
              </w:rPr>
              <w:t>100% RDN</w:t>
            </w:r>
          </w:p>
        </w:tc>
        <w:tc>
          <w:tcPr>
            <w:tcW w:w="301" w:type="pct"/>
            <w:shd w:val="clear" w:color="auto" w:fill="auto"/>
            <w:vAlign w:val="center"/>
          </w:tcPr>
          <w:p w14:paraId="623514A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35.20</w:t>
            </w:r>
          </w:p>
        </w:tc>
        <w:tc>
          <w:tcPr>
            <w:tcW w:w="297" w:type="pct"/>
            <w:shd w:val="clear" w:color="auto" w:fill="auto"/>
            <w:vAlign w:val="center"/>
          </w:tcPr>
          <w:p w14:paraId="2965447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36.42</w:t>
            </w:r>
          </w:p>
        </w:tc>
        <w:tc>
          <w:tcPr>
            <w:tcW w:w="298" w:type="pct"/>
            <w:shd w:val="clear" w:color="auto" w:fill="auto"/>
            <w:vAlign w:val="center"/>
          </w:tcPr>
          <w:p w14:paraId="2D00A39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35.81</w:t>
            </w:r>
          </w:p>
        </w:tc>
        <w:tc>
          <w:tcPr>
            <w:tcW w:w="326" w:type="pct"/>
            <w:vAlign w:val="center"/>
          </w:tcPr>
          <w:p w14:paraId="0C906BD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35.47</w:t>
            </w:r>
          </w:p>
        </w:tc>
        <w:tc>
          <w:tcPr>
            <w:tcW w:w="329" w:type="pct"/>
            <w:vAlign w:val="center"/>
          </w:tcPr>
          <w:p w14:paraId="1B86C3D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36.93</w:t>
            </w:r>
          </w:p>
        </w:tc>
        <w:tc>
          <w:tcPr>
            <w:tcW w:w="297" w:type="pct"/>
            <w:vAlign w:val="center"/>
          </w:tcPr>
          <w:p w14:paraId="1C14F98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36.20</w:t>
            </w:r>
          </w:p>
        </w:tc>
        <w:tc>
          <w:tcPr>
            <w:tcW w:w="331" w:type="pct"/>
            <w:vAlign w:val="center"/>
          </w:tcPr>
          <w:p w14:paraId="6BB5C71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8.47</w:t>
            </w:r>
          </w:p>
        </w:tc>
        <w:tc>
          <w:tcPr>
            <w:tcW w:w="328" w:type="pct"/>
            <w:vAlign w:val="center"/>
          </w:tcPr>
          <w:p w14:paraId="37A3EB1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8.96</w:t>
            </w:r>
          </w:p>
        </w:tc>
        <w:tc>
          <w:tcPr>
            <w:tcW w:w="329" w:type="pct"/>
            <w:vAlign w:val="center"/>
          </w:tcPr>
          <w:p w14:paraId="267F9A1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8.71</w:t>
            </w:r>
          </w:p>
        </w:tc>
        <w:tc>
          <w:tcPr>
            <w:tcW w:w="328" w:type="pct"/>
            <w:gridSpan w:val="2"/>
            <w:vAlign w:val="center"/>
          </w:tcPr>
          <w:p w14:paraId="0846528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6.64</w:t>
            </w:r>
          </w:p>
        </w:tc>
        <w:tc>
          <w:tcPr>
            <w:tcW w:w="320" w:type="pct"/>
            <w:vAlign w:val="center"/>
          </w:tcPr>
          <w:p w14:paraId="0CD98C9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7.21</w:t>
            </w:r>
          </w:p>
        </w:tc>
        <w:tc>
          <w:tcPr>
            <w:tcW w:w="319" w:type="pct"/>
            <w:vAlign w:val="center"/>
          </w:tcPr>
          <w:p w14:paraId="10F26A0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6.92</w:t>
            </w:r>
          </w:p>
        </w:tc>
      </w:tr>
      <w:tr w:rsidR="00ED7A1E" w:rsidRPr="00A963EC" w14:paraId="448AB115" w14:textId="77777777" w:rsidTr="00ED7A1E">
        <w:trPr>
          <w:trHeight w:val="20"/>
        </w:trPr>
        <w:tc>
          <w:tcPr>
            <w:tcW w:w="148" w:type="pct"/>
            <w:shd w:val="clear" w:color="auto" w:fill="auto"/>
            <w:vAlign w:val="center"/>
            <w:hideMark/>
          </w:tcPr>
          <w:p w14:paraId="2DCE5C07"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2</w:t>
            </w:r>
          </w:p>
        </w:tc>
        <w:tc>
          <w:tcPr>
            <w:tcW w:w="1046" w:type="pct"/>
            <w:shd w:val="clear" w:color="auto" w:fill="auto"/>
            <w:vAlign w:val="center"/>
            <w:hideMark/>
          </w:tcPr>
          <w:p w14:paraId="60AD4C89"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75% RDN + 25% through FYM</w:t>
            </w:r>
          </w:p>
        </w:tc>
        <w:tc>
          <w:tcPr>
            <w:tcW w:w="301" w:type="pct"/>
            <w:shd w:val="clear" w:color="auto" w:fill="auto"/>
            <w:vAlign w:val="center"/>
          </w:tcPr>
          <w:p w14:paraId="735E155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44.08</w:t>
            </w:r>
          </w:p>
        </w:tc>
        <w:tc>
          <w:tcPr>
            <w:tcW w:w="297" w:type="pct"/>
            <w:shd w:val="clear" w:color="auto" w:fill="auto"/>
            <w:vAlign w:val="center"/>
          </w:tcPr>
          <w:p w14:paraId="7B66525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46.10</w:t>
            </w:r>
          </w:p>
        </w:tc>
        <w:tc>
          <w:tcPr>
            <w:tcW w:w="298" w:type="pct"/>
            <w:shd w:val="clear" w:color="auto" w:fill="auto"/>
            <w:vAlign w:val="center"/>
          </w:tcPr>
          <w:p w14:paraId="1F71F7C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45.09</w:t>
            </w:r>
          </w:p>
        </w:tc>
        <w:tc>
          <w:tcPr>
            <w:tcW w:w="326" w:type="pct"/>
            <w:vAlign w:val="center"/>
          </w:tcPr>
          <w:p w14:paraId="723B3FD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43.04</w:t>
            </w:r>
          </w:p>
        </w:tc>
        <w:tc>
          <w:tcPr>
            <w:tcW w:w="329" w:type="pct"/>
            <w:vAlign w:val="center"/>
          </w:tcPr>
          <w:p w14:paraId="660E18C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43.62</w:t>
            </w:r>
          </w:p>
        </w:tc>
        <w:tc>
          <w:tcPr>
            <w:tcW w:w="297" w:type="pct"/>
            <w:vAlign w:val="center"/>
          </w:tcPr>
          <w:p w14:paraId="45D9E20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43.33</w:t>
            </w:r>
          </w:p>
        </w:tc>
        <w:tc>
          <w:tcPr>
            <w:tcW w:w="331" w:type="pct"/>
            <w:vAlign w:val="center"/>
          </w:tcPr>
          <w:p w14:paraId="52C064C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11.27</w:t>
            </w:r>
          </w:p>
        </w:tc>
        <w:tc>
          <w:tcPr>
            <w:tcW w:w="328" w:type="pct"/>
            <w:vAlign w:val="center"/>
          </w:tcPr>
          <w:p w14:paraId="39E62DE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11.85</w:t>
            </w:r>
          </w:p>
        </w:tc>
        <w:tc>
          <w:tcPr>
            <w:tcW w:w="329" w:type="pct"/>
            <w:vAlign w:val="center"/>
          </w:tcPr>
          <w:p w14:paraId="4E7B14E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11.56</w:t>
            </w:r>
          </w:p>
        </w:tc>
        <w:tc>
          <w:tcPr>
            <w:tcW w:w="328" w:type="pct"/>
            <w:gridSpan w:val="2"/>
            <w:vAlign w:val="center"/>
          </w:tcPr>
          <w:p w14:paraId="62DE185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8.19</w:t>
            </w:r>
          </w:p>
        </w:tc>
        <w:tc>
          <w:tcPr>
            <w:tcW w:w="320" w:type="pct"/>
            <w:vAlign w:val="center"/>
          </w:tcPr>
          <w:p w14:paraId="7D59B34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8.60</w:t>
            </w:r>
          </w:p>
        </w:tc>
        <w:tc>
          <w:tcPr>
            <w:tcW w:w="319" w:type="pct"/>
            <w:vAlign w:val="center"/>
          </w:tcPr>
          <w:p w14:paraId="7540730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8.39</w:t>
            </w:r>
          </w:p>
        </w:tc>
      </w:tr>
      <w:tr w:rsidR="00ED7A1E" w:rsidRPr="00A963EC" w14:paraId="3490A60F" w14:textId="77777777" w:rsidTr="00ED7A1E">
        <w:trPr>
          <w:trHeight w:val="20"/>
        </w:trPr>
        <w:tc>
          <w:tcPr>
            <w:tcW w:w="148" w:type="pct"/>
            <w:shd w:val="clear" w:color="auto" w:fill="auto"/>
            <w:vAlign w:val="center"/>
            <w:hideMark/>
          </w:tcPr>
          <w:p w14:paraId="17B85A1C"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3</w:t>
            </w:r>
          </w:p>
        </w:tc>
        <w:tc>
          <w:tcPr>
            <w:tcW w:w="1046" w:type="pct"/>
            <w:shd w:val="clear" w:color="auto" w:fill="auto"/>
            <w:vAlign w:val="center"/>
            <w:hideMark/>
          </w:tcPr>
          <w:p w14:paraId="166591BB"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75% RDN + 25% through Neem cake</w:t>
            </w:r>
          </w:p>
        </w:tc>
        <w:tc>
          <w:tcPr>
            <w:tcW w:w="301" w:type="pct"/>
            <w:shd w:val="clear" w:color="auto" w:fill="auto"/>
            <w:vAlign w:val="center"/>
          </w:tcPr>
          <w:p w14:paraId="5194773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41.19</w:t>
            </w:r>
          </w:p>
        </w:tc>
        <w:tc>
          <w:tcPr>
            <w:tcW w:w="297" w:type="pct"/>
            <w:shd w:val="clear" w:color="auto" w:fill="auto"/>
            <w:vAlign w:val="center"/>
          </w:tcPr>
          <w:p w14:paraId="47AD7ED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43.26</w:t>
            </w:r>
          </w:p>
        </w:tc>
        <w:tc>
          <w:tcPr>
            <w:tcW w:w="298" w:type="pct"/>
            <w:shd w:val="clear" w:color="auto" w:fill="auto"/>
            <w:vAlign w:val="center"/>
          </w:tcPr>
          <w:p w14:paraId="65E821D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42.23</w:t>
            </w:r>
          </w:p>
        </w:tc>
        <w:tc>
          <w:tcPr>
            <w:tcW w:w="326" w:type="pct"/>
            <w:vAlign w:val="center"/>
          </w:tcPr>
          <w:p w14:paraId="1566711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40.02</w:t>
            </w:r>
          </w:p>
        </w:tc>
        <w:tc>
          <w:tcPr>
            <w:tcW w:w="329" w:type="pct"/>
            <w:vAlign w:val="center"/>
          </w:tcPr>
          <w:p w14:paraId="160C9C1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41.33</w:t>
            </w:r>
          </w:p>
        </w:tc>
        <w:tc>
          <w:tcPr>
            <w:tcW w:w="297" w:type="pct"/>
            <w:vAlign w:val="center"/>
          </w:tcPr>
          <w:p w14:paraId="7CCC6B4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40.68</w:t>
            </w:r>
          </w:p>
        </w:tc>
        <w:tc>
          <w:tcPr>
            <w:tcW w:w="331" w:type="pct"/>
            <w:vAlign w:val="center"/>
          </w:tcPr>
          <w:p w14:paraId="493B7B1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10.71</w:t>
            </w:r>
          </w:p>
        </w:tc>
        <w:tc>
          <w:tcPr>
            <w:tcW w:w="328" w:type="pct"/>
            <w:vAlign w:val="center"/>
          </w:tcPr>
          <w:p w14:paraId="09EE49D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11.10</w:t>
            </w:r>
          </w:p>
        </w:tc>
        <w:tc>
          <w:tcPr>
            <w:tcW w:w="329" w:type="pct"/>
            <w:vAlign w:val="center"/>
          </w:tcPr>
          <w:p w14:paraId="1594B70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10.90</w:t>
            </w:r>
          </w:p>
        </w:tc>
        <w:tc>
          <w:tcPr>
            <w:tcW w:w="328" w:type="pct"/>
            <w:gridSpan w:val="2"/>
            <w:vAlign w:val="center"/>
          </w:tcPr>
          <w:p w14:paraId="053F025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7.87</w:t>
            </w:r>
          </w:p>
        </w:tc>
        <w:tc>
          <w:tcPr>
            <w:tcW w:w="320" w:type="pct"/>
            <w:vAlign w:val="center"/>
          </w:tcPr>
          <w:p w14:paraId="5D49287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8.04</w:t>
            </w:r>
          </w:p>
        </w:tc>
        <w:tc>
          <w:tcPr>
            <w:tcW w:w="319" w:type="pct"/>
            <w:vAlign w:val="center"/>
          </w:tcPr>
          <w:p w14:paraId="5AA2D9F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7.96</w:t>
            </w:r>
          </w:p>
        </w:tc>
      </w:tr>
      <w:tr w:rsidR="00ED7A1E" w:rsidRPr="00A963EC" w14:paraId="48713D58" w14:textId="77777777" w:rsidTr="00ED7A1E">
        <w:trPr>
          <w:trHeight w:val="20"/>
        </w:trPr>
        <w:tc>
          <w:tcPr>
            <w:tcW w:w="148" w:type="pct"/>
            <w:shd w:val="clear" w:color="auto" w:fill="auto"/>
            <w:vAlign w:val="center"/>
            <w:hideMark/>
          </w:tcPr>
          <w:p w14:paraId="2C3F524F"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4</w:t>
            </w:r>
          </w:p>
        </w:tc>
        <w:tc>
          <w:tcPr>
            <w:tcW w:w="1046" w:type="pct"/>
            <w:shd w:val="clear" w:color="auto" w:fill="auto"/>
            <w:vAlign w:val="center"/>
            <w:hideMark/>
          </w:tcPr>
          <w:p w14:paraId="144577C5"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50% RDN + 25% through FYM + Bio NPK consortium</w:t>
            </w:r>
          </w:p>
        </w:tc>
        <w:tc>
          <w:tcPr>
            <w:tcW w:w="301" w:type="pct"/>
            <w:shd w:val="clear" w:color="auto" w:fill="auto"/>
            <w:vAlign w:val="center"/>
          </w:tcPr>
          <w:p w14:paraId="4810769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37.03</w:t>
            </w:r>
          </w:p>
        </w:tc>
        <w:tc>
          <w:tcPr>
            <w:tcW w:w="297" w:type="pct"/>
            <w:shd w:val="clear" w:color="auto" w:fill="auto"/>
            <w:vAlign w:val="center"/>
          </w:tcPr>
          <w:p w14:paraId="3AA2574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39.66</w:t>
            </w:r>
          </w:p>
        </w:tc>
        <w:tc>
          <w:tcPr>
            <w:tcW w:w="298" w:type="pct"/>
            <w:shd w:val="clear" w:color="auto" w:fill="auto"/>
            <w:vAlign w:val="center"/>
          </w:tcPr>
          <w:p w14:paraId="00FAD8C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38.34</w:t>
            </w:r>
          </w:p>
        </w:tc>
        <w:tc>
          <w:tcPr>
            <w:tcW w:w="326" w:type="pct"/>
            <w:vAlign w:val="center"/>
          </w:tcPr>
          <w:p w14:paraId="325BBEB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37.07</w:t>
            </w:r>
          </w:p>
        </w:tc>
        <w:tc>
          <w:tcPr>
            <w:tcW w:w="329" w:type="pct"/>
            <w:vAlign w:val="center"/>
          </w:tcPr>
          <w:p w14:paraId="04B0133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38.02</w:t>
            </w:r>
          </w:p>
        </w:tc>
        <w:tc>
          <w:tcPr>
            <w:tcW w:w="297" w:type="pct"/>
            <w:vAlign w:val="center"/>
          </w:tcPr>
          <w:p w14:paraId="71DE658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37.54</w:t>
            </w:r>
          </w:p>
        </w:tc>
        <w:tc>
          <w:tcPr>
            <w:tcW w:w="331" w:type="pct"/>
            <w:vAlign w:val="center"/>
          </w:tcPr>
          <w:p w14:paraId="7BE90EB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9.39</w:t>
            </w:r>
          </w:p>
        </w:tc>
        <w:tc>
          <w:tcPr>
            <w:tcW w:w="328" w:type="pct"/>
            <w:vAlign w:val="center"/>
          </w:tcPr>
          <w:p w14:paraId="36E68D0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10.27</w:t>
            </w:r>
          </w:p>
        </w:tc>
        <w:tc>
          <w:tcPr>
            <w:tcW w:w="329" w:type="pct"/>
            <w:vAlign w:val="center"/>
          </w:tcPr>
          <w:p w14:paraId="45BCF37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9.83</w:t>
            </w:r>
          </w:p>
        </w:tc>
        <w:tc>
          <w:tcPr>
            <w:tcW w:w="328" w:type="pct"/>
            <w:gridSpan w:val="2"/>
            <w:vAlign w:val="center"/>
          </w:tcPr>
          <w:p w14:paraId="7CD5500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7.33</w:t>
            </w:r>
          </w:p>
        </w:tc>
        <w:tc>
          <w:tcPr>
            <w:tcW w:w="320" w:type="pct"/>
            <w:vAlign w:val="center"/>
          </w:tcPr>
          <w:p w14:paraId="1E6D26E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7.67</w:t>
            </w:r>
          </w:p>
        </w:tc>
        <w:tc>
          <w:tcPr>
            <w:tcW w:w="319" w:type="pct"/>
            <w:vAlign w:val="center"/>
          </w:tcPr>
          <w:p w14:paraId="5C79D1C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7.50</w:t>
            </w:r>
          </w:p>
        </w:tc>
      </w:tr>
      <w:tr w:rsidR="00ED7A1E" w:rsidRPr="00A963EC" w14:paraId="723633B9" w14:textId="77777777" w:rsidTr="00ED7A1E">
        <w:trPr>
          <w:trHeight w:val="20"/>
        </w:trPr>
        <w:tc>
          <w:tcPr>
            <w:tcW w:w="148" w:type="pct"/>
            <w:shd w:val="clear" w:color="auto" w:fill="auto"/>
            <w:vAlign w:val="center"/>
            <w:hideMark/>
          </w:tcPr>
          <w:p w14:paraId="3B4B3D73"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5</w:t>
            </w:r>
          </w:p>
        </w:tc>
        <w:tc>
          <w:tcPr>
            <w:tcW w:w="1046" w:type="pct"/>
            <w:shd w:val="clear" w:color="auto" w:fill="auto"/>
            <w:vAlign w:val="center"/>
            <w:hideMark/>
          </w:tcPr>
          <w:p w14:paraId="50812E82"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50% RDN + 25% through Neem cake + Bio NPK consortium</w:t>
            </w:r>
          </w:p>
        </w:tc>
        <w:tc>
          <w:tcPr>
            <w:tcW w:w="301" w:type="pct"/>
            <w:shd w:val="clear" w:color="auto" w:fill="auto"/>
            <w:vAlign w:val="center"/>
          </w:tcPr>
          <w:p w14:paraId="06E200E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35.75</w:t>
            </w:r>
          </w:p>
        </w:tc>
        <w:tc>
          <w:tcPr>
            <w:tcW w:w="297" w:type="pct"/>
            <w:shd w:val="clear" w:color="auto" w:fill="auto"/>
            <w:vAlign w:val="center"/>
          </w:tcPr>
          <w:p w14:paraId="27486E7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38.38</w:t>
            </w:r>
          </w:p>
        </w:tc>
        <w:tc>
          <w:tcPr>
            <w:tcW w:w="298" w:type="pct"/>
            <w:shd w:val="clear" w:color="auto" w:fill="auto"/>
            <w:vAlign w:val="center"/>
          </w:tcPr>
          <w:p w14:paraId="20C1891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37.06</w:t>
            </w:r>
          </w:p>
        </w:tc>
        <w:tc>
          <w:tcPr>
            <w:tcW w:w="326" w:type="pct"/>
            <w:vAlign w:val="center"/>
          </w:tcPr>
          <w:p w14:paraId="3BB51F5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35.80</w:t>
            </w:r>
          </w:p>
        </w:tc>
        <w:tc>
          <w:tcPr>
            <w:tcW w:w="329" w:type="pct"/>
            <w:vAlign w:val="center"/>
          </w:tcPr>
          <w:p w14:paraId="2E80C46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36.90</w:t>
            </w:r>
          </w:p>
        </w:tc>
        <w:tc>
          <w:tcPr>
            <w:tcW w:w="297" w:type="pct"/>
            <w:vAlign w:val="center"/>
          </w:tcPr>
          <w:p w14:paraId="1CFB247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36.35</w:t>
            </w:r>
          </w:p>
        </w:tc>
        <w:tc>
          <w:tcPr>
            <w:tcW w:w="331" w:type="pct"/>
            <w:vAlign w:val="center"/>
          </w:tcPr>
          <w:p w14:paraId="69B2D7E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9.65</w:t>
            </w:r>
          </w:p>
        </w:tc>
        <w:tc>
          <w:tcPr>
            <w:tcW w:w="328" w:type="pct"/>
            <w:vAlign w:val="center"/>
          </w:tcPr>
          <w:p w14:paraId="0D11774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9.84</w:t>
            </w:r>
          </w:p>
        </w:tc>
        <w:tc>
          <w:tcPr>
            <w:tcW w:w="329" w:type="pct"/>
            <w:vAlign w:val="center"/>
          </w:tcPr>
          <w:p w14:paraId="7218FD9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9.75</w:t>
            </w:r>
          </w:p>
        </w:tc>
        <w:tc>
          <w:tcPr>
            <w:tcW w:w="328" w:type="pct"/>
            <w:gridSpan w:val="2"/>
            <w:vAlign w:val="center"/>
          </w:tcPr>
          <w:p w14:paraId="43C6335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7.20</w:t>
            </w:r>
          </w:p>
        </w:tc>
        <w:tc>
          <w:tcPr>
            <w:tcW w:w="320" w:type="pct"/>
            <w:vAlign w:val="center"/>
          </w:tcPr>
          <w:p w14:paraId="25ABAF2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7.46</w:t>
            </w:r>
          </w:p>
        </w:tc>
        <w:tc>
          <w:tcPr>
            <w:tcW w:w="319" w:type="pct"/>
            <w:vAlign w:val="center"/>
          </w:tcPr>
          <w:p w14:paraId="466A2C6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7.33</w:t>
            </w:r>
          </w:p>
        </w:tc>
      </w:tr>
      <w:tr w:rsidR="00ED7A1E" w:rsidRPr="00A963EC" w14:paraId="5A8872CD" w14:textId="77777777" w:rsidTr="00ED7A1E">
        <w:trPr>
          <w:trHeight w:val="376"/>
        </w:trPr>
        <w:tc>
          <w:tcPr>
            <w:tcW w:w="148" w:type="pct"/>
            <w:shd w:val="clear" w:color="auto" w:fill="auto"/>
            <w:vAlign w:val="center"/>
            <w:hideMark/>
          </w:tcPr>
          <w:p w14:paraId="246B24EA"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3D73DD48"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S. Em. ±</w:t>
            </w:r>
          </w:p>
        </w:tc>
        <w:tc>
          <w:tcPr>
            <w:tcW w:w="301" w:type="pct"/>
            <w:shd w:val="clear" w:color="auto" w:fill="auto"/>
            <w:vAlign w:val="center"/>
          </w:tcPr>
          <w:p w14:paraId="20FCD67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1.72</w:t>
            </w:r>
          </w:p>
        </w:tc>
        <w:tc>
          <w:tcPr>
            <w:tcW w:w="297" w:type="pct"/>
            <w:shd w:val="clear" w:color="auto" w:fill="auto"/>
            <w:vAlign w:val="center"/>
          </w:tcPr>
          <w:p w14:paraId="1EBB8B3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1.71</w:t>
            </w:r>
          </w:p>
        </w:tc>
        <w:tc>
          <w:tcPr>
            <w:tcW w:w="298" w:type="pct"/>
            <w:shd w:val="clear" w:color="auto" w:fill="auto"/>
            <w:vAlign w:val="center"/>
          </w:tcPr>
          <w:p w14:paraId="1BD9630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1.21</w:t>
            </w:r>
          </w:p>
        </w:tc>
        <w:tc>
          <w:tcPr>
            <w:tcW w:w="326" w:type="pct"/>
            <w:vAlign w:val="center"/>
          </w:tcPr>
          <w:p w14:paraId="7DB7C78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1.51</w:t>
            </w:r>
          </w:p>
        </w:tc>
        <w:tc>
          <w:tcPr>
            <w:tcW w:w="329" w:type="pct"/>
            <w:vAlign w:val="center"/>
          </w:tcPr>
          <w:p w14:paraId="0E6F29D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1.40</w:t>
            </w:r>
          </w:p>
        </w:tc>
        <w:tc>
          <w:tcPr>
            <w:tcW w:w="297" w:type="pct"/>
            <w:vAlign w:val="center"/>
          </w:tcPr>
          <w:p w14:paraId="59A3F66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1.03</w:t>
            </w:r>
          </w:p>
        </w:tc>
        <w:tc>
          <w:tcPr>
            <w:tcW w:w="331" w:type="pct"/>
            <w:vAlign w:val="center"/>
          </w:tcPr>
          <w:p w14:paraId="02302E6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0.44</w:t>
            </w:r>
          </w:p>
        </w:tc>
        <w:tc>
          <w:tcPr>
            <w:tcW w:w="328" w:type="pct"/>
            <w:vAlign w:val="center"/>
          </w:tcPr>
          <w:p w14:paraId="0D70D14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0.50</w:t>
            </w:r>
          </w:p>
        </w:tc>
        <w:tc>
          <w:tcPr>
            <w:tcW w:w="329" w:type="pct"/>
            <w:vAlign w:val="center"/>
          </w:tcPr>
          <w:p w14:paraId="3C18680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0.33</w:t>
            </w:r>
          </w:p>
        </w:tc>
        <w:tc>
          <w:tcPr>
            <w:tcW w:w="328" w:type="pct"/>
            <w:gridSpan w:val="2"/>
            <w:vAlign w:val="center"/>
          </w:tcPr>
          <w:p w14:paraId="0F5CCFD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0.29</w:t>
            </w:r>
          </w:p>
        </w:tc>
        <w:tc>
          <w:tcPr>
            <w:tcW w:w="320" w:type="pct"/>
            <w:vAlign w:val="center"/>
          </w:tcPr>
          <w:p w14:paraId="769DE3A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0.29</w:t>
            </w:r>
          </w:p>
        </w:tc>
        <w:tc>
          <w:tcPr>
            <w:tcW w:w="319" w:type="pct"/>
            <w:vAlign w:val="center"/>
          </w:tcPr>
          <w:p w14:paraId="2234B17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0.21</w:t>
            </w:r>
          </w:p>
        </w:tc>
      </w:tr>
      <w:tr w:rsidR="00ED7A1E" w:rsidRPr="00A963EC" w14:paraId="61F95C62" w14:textId="77777777" w:rsidTr="00ED7A1E">
        <w:trPr>
          <w:trHeight w:val="20"/>
        </w:trPr>
        <w:tc>
          <w:tcPr>
            <w:tcW w:w="148" w:type="pct"/>
            <w:shd w:val="clear" w:color="auto" w:fill="auto"/>
            <w:vAlign w:val="center"/>
            <w:hideMark/>
          </w:tcPr>
          <w:p w14:paraId="3FA8FD23"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5103F950"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C. D. at 5%</w:t>
            </w:r>
          </w:p>
        </w:tc>
        <w:tc>
          <w:tcPr>
            <w:tcW w:w="301" w:type="pct"/>
            <w:shd w:val="clear" w:color="auto" w:fill="auto"/>
            <w:vAlign w:val="center"/>
          </w:tcPr>
          <w:p w14:paraId="2080447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4.97</w:t>
            </w:r>
          </w:p>
        </w:tc>
        <w:tc>
          <w:tcPr>
            <w:tcW w:w="297" w:type="pct"/>
            <w:shd w:val="clear" w:color="auto" w:fill="auto"/>
            <w:vAlign w:val="center"/>
          </w:tcPr>
          <w:p w14:paraId="73D01B6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4.96</w:t>
            </w:r>
          </w:p>
        </w:tc>
        <w:tc>
          <w:tcPr>
            <w:tcW w:w="298" w:type="pct"/>
            <w:shd w:val="clear" w:color="auto" w:fill="auto"/>
            <w:vAlign w:val="center"/>
          </w:tcPr>
          <w:p w14:paraId="11B7BD1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3.43</w:t>
            </w:r>
          </w:p>
        </w:tc>
        <w:tc>
          <w:tcPr>
            <w:tcW w:w="326" w:type="pct"/>
            <w:vAlign w:val="center"/>
          </w:tcPr>
          <w:p w14:paraId="50DD2B3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4.38</w:t>
            </w:r>
          </w:p>
        </w:tc>
        <w:tc>
          <w:tcPr>
            <w:tcW w:w="329" w:type="pct"/>
            <w:vAlign w:val="center"/>
          </w:tcPr>
          <w:p w14:paraId="4FCEAD7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4.06</w:t>
            </w:r>
          </w:p>
        </w:tc>
        <w:tc>
          <w:tcPr>
            <w:tcW w:w="297" w:type="pct"/>
            <w:vAlign w:val="center"/>
          </w:tcPr>
          <w:p w14:paraId="46E2D1E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2.92</w:t>
            </w:r>
          </w:p>
        </w:tc>
        <w:tc>
          <w:tcPr>
            <w:tcW w:w="331" w:type="pct"/>
            <w:vAlign w:val="center"/>
          </w:tcPr>
          <w:p w14:paraId="069B72E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1.27</w:t>
            </w:r>
          </w:p>
        </w:tc>
        <w:tc>
          <w:tcPr>
            <w:tcW w:w="328" w:type="pct"/>
            <w:vAlign w:val="center"/>
          </w:tcPr>
          <w:p w14:paraId="14947FB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1.44</w:t>
            </w:r>
          </w:p>
        </w:tc>
        <w:tc>
          <w:tcPr>
            <w:tcW w:w="329" w:type="pct"/>
            <w:vAlign w:val="center"/>
          </w:tcPr>
          <w:p w14:paraId="1FF4108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0.94</w:t>
            </w:r>
          </w:p>
        </w:tc>
        <w:tc>
          <w:tcPr>
            <w:tcW w:w="328" w:type="pct"/>
            <w:gridSpan w:val="2"/>
            <w:vAlign w:val="center"/>
          </w:tcPr>
          <w:p w14:paraId="712AF9B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0.84</w:t>
            </w:r>
          </w:p>
        </w:tc>
        <w:tc>
          <w:tcPr>
            <w:tcW w:w="320" w:type="pct"/>
            <w:vAlign w:val="center"/>
          </w:tcPr>
          <w:p w14:paraId="18BA9FD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0.84</w:t>
            </w:r>
          </w:p>
        </w:tc>
        <w:tc>
          <w:tcPr>
            <w:tcW w:w="319" w:type="pct"/>
            <w:vAlign w:val="center"/>
          </w:tcPr>
          <w:p w14:paraId="4A9219E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0.58</w:t>
            </w:r>
          </w:p>
        </w:tc>
      </w:tr>
      <w:tr w:rsidR="00ED7A1E" w:rsidRPr="00A963EC" w14:paraId="510535FC" w14:textId="77777777" w:rsidTr="00ED7A1E">
        <w:trPr>
          <w:trHeight w:val="97"/>
        </w:trPr>
        <w:tc>
          <w:tcPr>
            <w:tcW w:w="1193" w:type="pct"/>
            <w:gridSpan w:val="2"/>
            <w:shd w:val="clear" w:color="auto" w:fill="auto"/>
            <w:vAlign w:val="center"/>
            <w:hideMark/>
          </w:tcPr>
          <w:p w14:paraId="3659F9CA" w14:textId="77777777" w:rsidR="00ED7A1E" w:rsidRPr="00A963EC" w:rsidRDefault="00ED7A1E" w:rsidP="00ED7A1E">
            <w:pPr>
              <w:spacing w:after="0" w:line="240" w:lineRule="auto"/>
              <w:rPr>
                <w:rFonts w:ascii="Times New Roman" w:hAnsi="Times New Roman" w:cs="Times New Roman"/>
                <w:b/>
                <w:bCs/>
              </w:rPr>
            </w:pPr>
            <w:r w:rsidRPr="00A963EC">
              <w:rPr>
                <w:rFonts w:ascii="Times New Roman" w:hAnsi="Times New Roman" w:cs="Times New Roman"/>
                <w:b/>
                <w:bCs/>
              </w:rPr>
              <w:t>Sulphur (S)</w:t>
            </w:r>
          </w:p>
        </w:tc>
        <w:tc>
          <w:tcPr>
            <w:tcW w:w="301" w:type="pct"/>
            <w:shd w:val="clear" w:color="auto" w:fill="auto"/>
            <w:vAlign w:val="center"/>
          </w:tcPr>
          <w:p w14:paraId="34D07A39"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297" w:type="pct"/>
            <w:shd w:val="clear" w:color="auto" w:fill="auto"/>
            <w:vAlign w:val="center"/>
          </w:tcPr>
          <w:p w14:paraId="3CEDAD4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 </w:t>
            </w:r>
          </w:p>
        </w:tc>
        <w:tc>
          <w:tcPr>
            <w:tcW w:w="298" w:type="pct"/>
            <w:shd w:val="clear" w:color="auto" w:fill="auto"/>
            <w:vAlign w:val="center"/>
          </w:tcPr>
          <w:p w14:paraId="051C7A9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 </w:t>
            </w:r>
          </w:p>
        </w:tc>
        <w:tc>
          <w:tcPr>
            <w:tcW w:w="326" w:type="pct"/>
            <w:vAlign w:val="center"/>
          </w:tcPr>
          <w:p w14:paraId="3096F25B"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329" w:type="pct"/>
            <w:vAlign w:val="center"/>
          </w:tcPr>
          <w:p w14:paraId="29DC533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 </w:t>
            </w:r>
          </w:p>
        </w:tc>
        <w:tc>
          <w:tcPr>
            <w:tcW w:w="297" w:type="pct"/>
            <w:vAlign w:val="center"/>
          </w:tcPr>
          <w:p w14:paraId="0470593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 </w:t>
            </w:r>
          </w:p>
        </w:tc>
        <w:tc>
          <w:tcPr>
            <w:tcW w:w="331" w:type="pct"/>
            <w:vAlign w:val="center"/>
          </w:tcPr>
          <w:p w14:paraId="651C5C37"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328" w:type="pct"/>
            <w:vAlign w:val="center"/>
          </w:tcPr>
          <w:p w14:paraId="0C0A88C5"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329" w:type="pct"/>
            <w:vAlign w:val="center"/>
          </w:tcPr>
          <w:p w14:paraId="0B2D986E"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328" w:type="pct"/>
            <w:gridSpan w:val="2"/>
            <w:vAlign w:val="center"/>
          </w:tcPr>
          <w:p w14:paraId="6F3D638A"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320" w:type="pct"/>
            <w:vAlign w:val="center"/>
          </w:tcPr>
          <w:p w14:paraId="21208C16"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319" w:type="pct"/>
            <w:vAlign w:val="center"/>
          </w:tcPr>
          <w:p w14:paraId="78AAF1A5"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r>
      <w:tr w:rsidR="00ED7A1E" w:rsidRPr="00A963EC" w14:paraId="132E3A4E" w14:textId="77777777" w:rsidTr="00ED7A1E">
        <w:trPr>
          <w:trHeight w:val="20"/>
        </w:trPr>
        <w:tc>
          <w:tcPr>
            <w:tcW w:w="148" w:type="pct"/>
            <w:shd w:val="clear" w:color="auto" w:fill="auto"/>
            <w:vAlign w:val="center"/>
            <w:hideMark/>
          </w:tcPr>
          <w:p w14:paraId="4FF4E5E1"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S</w:t>
            </w:r>
            <w:r w:rsidRPr="00A963EC">
              <w:rPr>
                <w:rFonts w:ascii="Times New Roman" w:hAnsi="Times New Roman" w:cs="Times New Roman"/>
                <w:b/>
                <w:bCs/>
                <w:vertAlign w:val="subscript"/>
              </w:rPr>
              <w:t>1</w:t>
            </w:r>
          </w:p>
        </w:tc>
        <w:tc>
          <w:tcPr>
            <w:tcW w:w="1046" w:type="pct"/>
            <w:shd w:val="clear" w:color="auto" w:fill="auto"/>
            <w:vAlign w:val="center"/>
            <w:hideMark/>
          </w:tcPr>
          <w:p w14:paraId="0123C0B5"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0 kg S/ha</w:t>
            </w:r>
          </w:p>
        </w:tc>
        <w:tc>
          <w:tcPr>
            <w:tcW w:w="301" w:type="pct"/>
            <w:shd w:val="clear" w:color="auto" w:fill="auto"/>
            <w:vAlign w:val="center"/>
          </w:tcPr>
          <w:p w14:paraId="53A49CA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33.23</w:t>
            </w:r>
          </w:p>
        </w:tc>
        <w:tc>
          <w:tcPr>
            <w:tcW w:w="297" w:type="pct"/>
            <w:shd w:val="clear" w:color="auto" w:fill="auto"/>
            <w:vAlign w:val="center"/>
          </w:tcPr>
          <w:p w14:paraId="6D1B3FC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34.75</w:t>
            </w:r>
          </w:p>
        </w:tc>
        <w:tc>
          <w:tcPr>
            <w:tcW w:w="298" w:type="pct"/>
            <w:shd w:val="clear" w:color="auto" w:fill="auto"/>
            <w:vAlign w:val="center"/>
          </w:tcPr>
          <w:p w14:paraId="496BDEE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33.99</w:t>
            </w:r>
          </w:p>
        </w:tc>
        <w:tc>
          <w:tcPr>
            <w:tcW w:w="326" w:type="pct"/>
            <w:vAlign w:val="center"/>
          </w:tcPr>
          <w:p w14:paraId="4A52798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33.52</w:t>
            </w:r>
          </w:p>
        </w:tc>
        <w:tc>
          <w:tcPr>
            <w:tcW w:w="329" w:type="pct"/>
            <w:vAlign w:val="center"/>
          </w:tcPr>
          <w:p w14:paraId="590C88A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34.88</w:t>
            </w:r>
          </w:p>
        </w:tc>
        <w:tc>
          <w:tcPr>
            <w:tcW w:w="297" w:type="pct"/>
            <w:vAlign w:val="center"/>
          </w:tcPr>
          <w:p w14:paraId="50E273D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34.20</w:t>
            </w:r>
          </w:p>
        </w:tc>
        <w:tc>
          <w:tcPr>
            <w:tcW w:w="331" w:type="pct"/>
            <w:vAlign w:val="center"/>
          </w:tcPr>
          <w:p w14:paraId="1A83A3E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8.13</w:t>
            </w:r>
          </w:p>
        </w:tc>
        <w:tc>
          <w:tcPr>
            <w:tcW w:w="328" w:type="pct"/>
            <w:vAlign w:val="center"/>
          </w:tcPr>
          <w:p w14:paraId="47348F3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8.45</w:t>
            </w:r>
          </w:p>
        </w:tc>
        <w:tc>
          <w:tcPr>
            <w:tcW w:w="329" w:type="pct"/>
            <w:vAlign w:val="center"/>
          </w:tcPr>
          <w:p w14:paraId="466816B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8.29</w:t>
            </w:r>
          </w:p>
        </w:tc>
        <w:tc>
          <w:tcPr>
            <w:tcW w:w="328" w:type="pct"/>
            <w:gridSpan w:val="2"/>
            <w:vAlign w:val="center"/>
          </w:tcPr>
          <w:p w14:paraId="223B3DA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5.37</w:t>
            </w:r>
          </w:p>
        </w:tc>
        <w:tc>
          <w:tcPr>
            <w:tcW w:w="320" w:type="pct"/>
            <w:vAlign w:val="center"/>
          </w:tcPr>
          <w:p w14:paraId="55B7D4E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5.67</w:t>
            </w:r>
          </w:p>
        </w:tc>
        <w:tc>
          <w:tcPr>
            <w:tcW w:w="319" w:type="pct"/>
            <w:vAlign w:val="center"/>
          </w:tcPr>
          <w:p w14:paraId="086E869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5.52</w:t>
            </w:r>
          </w:p>
        </w:tc>
      </w:tr>
      <w:tr w:rsidR="00ED7A1E" w:rsidRPr="00A963EC" w14:paraId="0341A189" w14:textId="77777777" w:rsidTr="00ED7A1E">
        <w:trPr>
          <w:trHeight w:val="20"/>
        </w:trPr>
        <w:tc>
          <w:tcPr>
            <w:tcW w:w="148" w:type="pct"/>
            <w:shd w:val="clear" w:color="auto" w:fill="auto"/>
            <w:vAlign w:val="center"/>
            <w:hideMark/>
          </w:tcPr>
          <w:p w14:paraId="6F7F87F1"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eastAsia="Calibri" w:hAnsi="Times New Roman" w:cs="Times New Roman"/>
                <w:b/>
                <w:bCs/>
              </w:rPr>
              <w:t>S</w:t>
            </w:r>
            <w:r w:rsidRPr="00A963EC">
              <w:rPr>
                <w:rFonts w:ascii="Times New Roman" w:eastAsia="Calibri" w:hAnsi="Times New Roman" w:cs="Times New Roman"/>
                <w:b/>
                <w:bCs/>
                <w:vertAlign w:val="subscript"/>
              </w:rPr>
              <w:t>2</w:t>
            </w:r>
          </w:p>
        </w:tc>
        <w:tc>
          <w:tcPr>
            <w:tcW w:w="1046" w:type="pct"/>
            <w:shd w:val="clear" w:color="auto" w:fill="auto"/>
            <w:vAlign w:val="center"/>
            <w:hideMark/>
          </w:tcPr>
          <w:p w14:paraId="0A8F1EF1"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20 kg S/ha</w:t>
            </w:r>
          </w:p>
        </w:tc>
        <w:tc>
          <w:tcPr>
            <w:tcW w:w="301" w:type="pct"/>
            <w:shd w:val="clear" w:color="auto" w:fill="auto"/>
            <w:vAlign w:val="center"/>
          </w:tcPr>
          <w:p w14:paraId="2FA2B6B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39.77</w:t>
            </w:r>
          </w:p>
        </w:tc>
        <w:tc>
          <w:tcPr>
            <w:tcW w:w="297" w:type="pct"/>
            <w:shd w:val="clear" w:color="auto" w:fill="auto"/>
            <w:vAlign w:val="center"/>
          </w:tcPr>
          <w:p w14:paraId="1048D9B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42.72</w:t>
            </w:r>
          </w:p>
        </w:tc>
        <w:tc>
          <w:tcPr>
            <w:tcW w:w="298" w:type="pct"/>
            <w:shd w:val="clear" w:color="auto" w:fill="auto"/>
            <w:vAlign w:val="center"/>
          </w:tcPr>
          <w:p w14:paraId="55D5C4C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41.24</w:t>
            </w:r>
          </w:p>
        </w:tc>
        <w:tc>
          <w:tcPr>
            <w:tcW w:w="326" w:type="pct"/>
            <w:vAlign w:val="center"/>
          </w:tcPr>
          <w:p w14:paraId="04EC05E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38.92</w:t>
            </w:r>
          </w:p>
        </w:tc>
        <w:tc>
          <w:tcPr>
            <w:tcW w:w="329" w:type="pct"/>
            <w:vAlign w:val="center"/>
          </w:tcPr>
          <w:p w14:paraId="6DAC2EE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40.50</w:t>
            </w:r>
          </w:p>
        </w:tc>
        <w:tc>
          <w:tcPr>
            <w:tcW w:w="297" w:type="pct"/>
            <w:vAlign w:val="center"/>
          </w:tcPr>
          <w:p w14:paraId="01917ED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39.71</w:t>
            </w:r>
          </w:p>
        </w:tc>
        <w:tc>
          <w:tcPr>
            <w:tcW w:w="331" w:type="pct"/>
            <w:vAlign w:val="center"/>
          </w:tcPr>
          <w:p w14:paraId="45BC977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10.20</w:t>
            </w:r>
          </w:p>
        </w:tc>
        <w:tc>
          <w:tcPr>
            <w:tcW w:w="328" w:type="pct"/>
            <w:vAlign w:val="center"/>
          </w:tcPr>
          <w:p w14:paraId="6F0B660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11.14</w:t>
            </w:r>
          </w:p>
        </w:tc>
        <w:tc>
          <w:tcPr>
            <w:tcW w:w="329" w:type="pct"/>
            <w:vAlign w:val="center"/>
          </w:tcPr>
          <w:p w14:paraId="23560FE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10.67</w:t>
            </w:r>
          </w:p>
        </w:tc>
        <w:tc>
          <w:tcPr>
            <w:tcW w:w="328" w:type="pct"/>
            <w:gridSpan w:val="2"/>
            <w:vAlign w:val="center"/>
          </w:tcPr>
          <w:p w14:paraId="37AC15F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7.77</w:t>
            </w:r>
          </w:p>
        </w:tc>
        <w:tc>
          <w:tcPr>
            <w:tcW w:w="320" w:type="pct"/>
            <w:vAlign w:val="center"/>
          </w:tcPr>
          <w:p w14:paraId="5FD3556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8.19</w:t>
            </w:r>
          </w:p>
        </w:tc>
        <w:tc>
          <w:tcPr>
            <w:tcW w:w="319" w:type="pct"/>
            <w:vAlign w:val="center"/>
          </w:tcPr>
          <w:p w14:paraId="49815FB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7.98</w:t>
            </w:r>
          </w:p>
        </w:tc>
      </w:tr>
      <w:tr w:rsidR="00ED7A1E" w:rsidRPr="00A963EC" w14:paraId="5B8F36C1" w14:textId="77777777" w:rsidTr="00ED7A1E">
        <w:trPr>
          <w:trHeight w:val="20"/>
        </w:trPr>
        <w:tc>
          <w:tcPr>
            <w:tcW w:w="148" w:type="pct"/>
            <w:shd w:val="clear" w:color="auto" w:fill="auto"/>
            <w:vAlign w:val="center"/>
            <w:hideMark/>
          </w:tcPr>
          <w:p w14:paraId="07DEC523"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S</w:t>
            </w:r>
            <w:r w:rsidRPr="00A963EC">
              <w:rPr>
                <w:rFonts w:ascii="Times New Roman" w:hAnsi="Times New Roman" w:cs="Times New Roman"/>
                <w:b/>
                <w:bCs/>
                <w:vertAlign w:val="subscript"/>
              </w:rPr>
              <w:t>3</w:t>
            </w:r>
          </w:p>
        </w:tc>
        <w:tc>
          <w:tcPr>
            <w:tcW w:w="1046" w:type="pct"/>
            <w:shd w:val="clear" w:color="auto" w:fill="auto"/>
            <w:vAlign w:val="center"/>
            <w:hideMark/>
          </w:tcPr>
          <w:p w14:paraId="083D8452"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40 kg S/ha</w:t>
            </w:r>
          </w:p>
        </w:tc>
        <w:tc>
          <w:tcPr>
            <w:tcW w:w="301" w:type="pct"/>
            <w:shd w:val="clear" w:color="auto" w:fill="auto"/>
            <w:vAlign w:val="center"/>
          </w:tcPr>
          <w:p w14:paraId="3B09F58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42.95</w:t>
            </w:r>
          </w:p>
        </w:tc>
        <w:tc>
          <w:tcPr>
            <w:tcW w:w="297" w:type="pct"/>
            <w:shd w:val="clear" w:color="auto" w:fill="auto"/>
            <w:vAlign w:val="center"/>
          </w:tcPr>
          <w:p w14:paraId="081D0C0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44.82</w:t>
            </w:r>
          </w:p>
        </w:tc>
        <w:tc>
          <w:tcPr>
            <w:tcW w:w="298" w:type="pct"/>
            <w:shd w:val="clear" w:color="auto" w:fill="auto"/>
            <w:vAlign w:val="center"/>
          </w:tcPr>
          <w:p w14:paraId="5D62F5C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43.89</w:t>
            </w:r>
          </w:p>
        </w:tc>
        <w:tc>
          <w:tcPr>
            <w:tcW w:w="326" w:type="pct"/>
            <w:vAlign w:val="center"/>
          </w:tcPr>
          <w:p w14:paraId="387CBF7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42.40</w:t>
            </w:r>
          </w:p>
        </w:tc>
        <w:tc>
          <w:tcPr>
            <w:tcW w:w="329" w:type="pct"/>
            <w:vAlign w:val="center"/>
          </w:tcPr>
          <w:p w14:paraId="24C9499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42.70</w:t>
            </w:r>
          </w:p>
        </w:tc>
        <w:tc>
          <w:tcPr>
            <w:tcW w:w="297" w:type="pct"/>
            <w:vAlign w:val="center"/>
          </w:tcPr>
          <w:p w14:paraId="5917E84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42.55</w:t>
            </w:r>
          </w:p>
        </w:tc>
        <w:tc>
          <w:tcPr>
            <w:tcW w:w="331" w:type="pct"/>
            <w:vAlign w:val="center"/>
          </w:tcPr>
          <w:p w14:paraId="0537239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11.36</w:t>
            </w:r>
          </w:p>
        </w:tc>
        <w:tc>
          <w:tcPr>
            <w:tcW w:w="328" w:type="pct"/>
            <w:vAlign w:val="center"/>
          </w:tcPr>
          <w:p w14:paraId="2F5D475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11.63</w:t>
            </w:r>
          </w:p>
        </w:tc>
        <w:tc>
          <w:tcPr>
            <w:tcW w:w="329" w:type="pct"/>
            <w:vAlign w:val="center"/>
          </w:tcPr>
          <w:p w14:paraId="288705F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11.50</w:t>
            </w:r>
          </w:p>
        </w:tc>
        <w:tc>
          <w:tcPr>
            <w:tcW w:w="328" w:type="pct"/>
            <w:gridSpan w:val="2"/>
            <w:vAlign w:val="center"/>
          </w:tcPr>
          <w:p w14:paraId="5EFC860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9.19</w:t>
            </w:r>
          </w:p>
        </w:tc>
        <w:tc>
          <w:tcPr>
            <w:tcW w:w="320" w:type="pct"/>
            <w:vAlign w:val="center"/>
          </w:tcPr>
          <w:p w14:paraId="18AECEA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9.53</w:t>
            </w:r>
          </w:p>
        </w:tc>
        <w:tc>
          <w:tcPr>
            <w:tcW w:w="319" w:type="pct"/>
            <w:vAlign w:val="center"/>
          </w:tcPr>
          <w:p w14:paraId="053BA0A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9.36</w:t>
            </w:r>
          </w:p>
        </w:tc>
      </w:tr>
      <w:tr w:rsidR="00ED7A1E" w:rsidRPr="00A963EC" w14:paraId="4F6FDA9C" w14:textId="77777777" w:rsidTr="00ED7A1E">
        <w:trPr>
          <w:trHeight w:val="20"/>
        </w:trPr>
        <w:tc>
          <w:tcPr>
            <w:tcW w:w="148" w:type="pct"/>
            <w:shd w:val="clear" w:color="auto" w:fill="auto"/>
            <w:vAlign w:val="center"/>
          </w:tcPr>
          <w:p w14:paraId="20346F45"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169D65C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S. Em. ±</w:t>
            </w:r>
          </w:p>
        </w:tc>
        <w:tc>
          <w:tcPr>
            <w:tcW w:w="301" w:type="pct"/>
            <w:shd w:val="clear" w:color="auto" w:fill="auto"/>
            <w:vAlign w:val="center"/>
          </w:tcPr>
          <w:p w14:paraId="2F56A0F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1.33</w:t>
            </w:r>
          </w:p>
        </w:tc>
        <w:tc>
          <w:tcPr>
            <w:tcW w:w="297" w:type="pct"/>
            <w:shd w:val="clear" w:color="auto" w:fill="auto"/>
            <w:vAlign w:val="center"/>
          </w:tcPr>
          <w:p w14:paraId="29691DF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1.33</w:t>
            </w:r>
          </w:p>
        </w:tc>
        <w:tc>
          <w:tcPr>
            <w:tcW w:w="298" w:type="pct"/>
            <w:shd w:val="clear" w:color="auto" w:fill="auto"/>
            <w:vAlign w:val="center"/>
          </w:tcPr>
          <w:p w14:paraId="40B01D9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0.94</w:t>
            </w:r>
          </w:p>
        </w:tc>
        <w:tc>
          <w:tcPr>
            <w:tcW w:w="326" w:type="pct"/>
            <w:vAlign w:val="center"/>
          </w:tcPr>
          <w:p w14:paraId="3F6D24C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1.17</w:t>
            </w:r>
          </w:p>
        </w:tc>
        <w:tc>
          <w:tcPr>
            <w:tcW w:w="329" w:type="pct"/>
            <w:vAlign w:val="center"/>
          </w:tcPr>
          <w:p w14:paraId="5928626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1.09</w:t>
            </w:r>
          </w:p>
        </w:tc>
        <w:tc>
          <w:tcPr>
            <w:tcW w:w="297" w:type="pct"/>
            <w:vAlign w:val="center"/>
          </w:tcPr>
          <w:p w14:paraId="7D53ABC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0.80</w:t>
            </w:r>
          </w:p>
        </w:tc>
        <w:tc>
          <w:tcPr>
            <w:tcW w:w="331" w:type="pct"/>
            <w:vAlign w:val="center"/>
          </w:tcPr>
          <w:p w14:paraId="0DF30C5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0.34</w:t>
            </w:r>
          </w:p>
        </w:tc>
        <w:tc>
          <w:tcPr>
            <w:tcW w:w="328" w:type="pct"/>
            <w:vAlign w:val="center"/>
          </w:tcPr>
          <w:p w14:paraId="402D9EC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0.39</w:t>
            </w:r>
          </w:p>
        </w:tc>
        <w:tc>
          <w:tcPr>
            <w:tcW w:w="329" w:type="pct"/>
            <w:vAlign w:val="center"/>
          </w:tcPr>
          <w:p w14:paraId="3130259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0.26</w:t>
            </w:r>
          </w:p>
        </w:tc>
        <w:tc>
          <w:tcPr>
            <w:tcW w:w="328" w:type="pct"/>
            <w:gridSpan w:val="2"/>
            <w:vAlign w:val="center"/>
          </w:tcPr>
          <w:p w14:paraId="1F1EAC4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0.22</w:t>
            </w:r>
          </w:p>
        </w:tc>
        <w:tc>
          <w:tcPr>
            <w:tcW w:w="320" w:type="pct"/>
            <w:vAlign w:val="center"/>
          </w:tcPr>
          <w:p w14:paraId="76C50AB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0.23</w:t>
            </w:r>
          </w:p>
        </w:tc>
        <w:tc>
          <w:tcPr>
            <w:tcW w:w="319" w:type="pct"/>
            <w:vAlign w:val="center"/>
          </w:tcPr>
          <w:p w14:paraId="003A162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0.16</w:t>
            </w:r>
          </w:p>
        </w:tc>
      </w:tr>
      <w:tr w:rsidR="00ED7A1E" w:rsidRPr="00A963EC" w14:paraId="119477CB" w14:textId="77777777" w:rsidTr="00ED7A1E">
        <w:trPr>
          <w:trHeight w:val="20"/>
        </w:trPr>
        <w:tc>
          <w:tcPr>
            <w:tcW w:w="148" w:type="pct"/>
            <w:shd w:val="clear" w:color="auto" w:fill="auto"/>
            <w:vAlign w:val="center"/>
          </w:tcPr>
          <w:p w14:paraId="11227EB9"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73643E3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C. D. at 5%</w:t>
            </w:r>
          </w:p>
        </w:tc>
        <w:tc>
          <w:tcPr>
            <w:tcW w:w="301" w:type="pct"/>
            <w:shd w:val="clear" w:color="auto" w:fill="auto"/>
            <w:vAlign w:val="center"/>
          </w:tcPr>
          <w:p w14:paraId="67B3E15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3.85</w:t>
            </w:r>
          </w:p>
        </w:tc>
        <w:tc>
          <w:tcPr>
            <w:tcW w:w="297" w:type="pct"/>
            <w:shd w:val="clear" w:color="auto" w:fill="auto"/>
            <w:vAlign w:val="center"/>
          </w:tcPr>
          <w:p w14:paraId="7AD83E6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3.84</w:t>
            </w:r>
          </w:p>
        </w:tc>
        <w:tc>
          <w:tcPr>
            <w:tcW w:w="298" w:type="pct"/>
            <w:shd w:val="clear" w:color="auto" w:fill="auto"/>
            <w:vAlign w:val="center"/>
          </w:tcPr>
          <w:p w14:paraId="54E0303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2.66</w:t>
            </w:r>
          </w:p>
        </w:tc>
        <w:tc>
          <w:tcPr>
            <w:tcW w:w="326" w:type="pct"/>
            <w:vAlign w:val="center"/>
          </w:tcPr>
          <w:p w14:paraId="37A7A78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3.40</w:t>
            </w:r>
          </w:p>
        </w:tc>
        <w:tc>
          <w:tcPr>
            <w:tcW w:w="329" w:type="pct"/>
            <w:vAlign w:val="center"/>
          </w:tcPr>
          <w:p w14:paraId="35D3645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3.15</w:t>
            </w:r>
          </w:p>
        </w:tc>
        <w:tc>
          <w:tcPr>
            <w:tcW w:w="297" w:type="pct"/>
            <w:vAlign w:val="center"/>
          </w:tcPr>
          <w:p w14:paraId="09BD96E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2.26</w:t>
            </w:r>
          </w:p>
        </w:tc>
        <w:tc>
          <w:tcPr>
            <w:tcW w:w="331" w:type="pct"/>
            <w:vAlign w:val="center"/>
          </w:tcPr>
          <w:p w14:paraId="4952FD5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0.99</w:t>
            </w:r>
          </w:p>
        </w:tc>
        <w:tc>
          <w:tcPr>
            <w:tcW w:w="328" w:type="pct"/>
            <w:vAlign w:val="center"/>
          </w:tcPr>
          <w:p w14:paraId="0FCD381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1.12</w:t>
            </w:r>
          </w:p>
        </w:tc>
        <w:tc>
          <w:tcPr>
            <w:tcW w:w="329" w:type="pct"/>
            <w:vAlign w:val="center"/>
          </w:tcPr>
          <w:p w14:paraId="4EED832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0.73</w:t>
            </w:r>
          </w:p>
        </w:tc>
        <w:tc>
          <w:tcPr>
            <w:tcW w:w="328" w:type="pct"/>
            <w:gridSpan w:val="2"/>
            <w:vAlign w:val="center"/>
          </w:tcPr>
          <w:p w14:paraId="08CD3CD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0.65</w:t>
            </w:r>
          </w:p>
        </w:tc>
        <w:tc>
          <w:tcPr>
            <w:tcW w:w="320" w:type="pct"/>
            <w:vAlign w:val="center"/>
          </w:tcPr>
          <w:p w14:paraId="44A4F85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0.65</w:t>
            </w:r>
          </w:p>
        </w:tc>
        <w:tc>
          <w:tcPr>
            <w:tcW w:w="319" w:type="pct"/>
            <w:vAlign w:val="center"/>
          </w:tcPr>
          <w:p w14:paraId="07D8572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0.45</w:t>
            </w:r>
          </w:p>
        </w:tc>
      </w:tr>
      <w:tr w:rsidR="00ED7A1E" w:rsidRPr="00A963EC" w14:paraId="54F28FB3" w14:textId="77777777" w:rsidTr="00ED7A1E">
        <w:trPr>
          <w:trHeight w:val="20"/>
        </w:trPr>
        <w:tc>
          <w:tcPr>
            <w:tcW w:w="148" w:type="pct"/>
            <w:shd w:val="clear" w:color="auto" w:fill="auto"/>
            <w:vAlign w:val="center"/>
          </w:tcPr>
          <w:p w14:paraId="07C46D8F"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15ABAD0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N x S Interaction</w:t>
            </w:r>
          </w:p>
        </w:tc>
        <w:tc>
          <w:tcPr>
            <w:tcW w:w="301" w:type="pct"/>
            <w:shd w:val="clear" w:color="auto" w:fill="auto"/>
            <w:vAlign w:val="center"/>
          </w:tcPr>
          <w:p w14:paraId="7619306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297" w:type="pct"/>
            <w:shd w:val="clear" w:color="auto" w:fill="auto"/>
            <w:vAlign w:val="center"/>
          </w:tcPr>
          <w:p w14:paraId="3F635B0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298" w:type="pct"/>
            <w:shd w:val="clear" w:color="auto" w:fill="auto"/>
            <w:vAlign w:val="center"/>
          </w:tcPr>
          <w:p w14:paraId="61A7F39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Sig</w:t>
            </w:r>
            <w:r w:rsidRPr="00A963EC">
              <w:rPr>
                <w:rFonts w:ascii="Times New Roman" w:hAnsi="Times New Roman" w:cs="Times New Roman"/>
              </w:rPr>
              <w:t>.</w:t>
            </w:r>
          </w:p>
        </w:tc>
        <w:tc>
          <w:tcPr>
            <w:tcW w:w="326" w:type="pct"/>
            <w:vAlign w:val="center"/>
          </w:tcPr>
          <w:p w14:paraId="0338856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9" w:type="pct"/>
            <w:vAlign w:val="center"/>
          </w:tcPr>
          <w:p w14:paraId="2A61A37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297" w:type="pct"/>
            <w:vAlign w:val="center"/>
          </w:tcPr>
          <w:p w14:paraId="7EC811A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31" w:type="pct"/>
            <w:vAlign w:val="center"/>
          </w:tcPr>
          <w:p w14:paraId="5C59F7D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8" w:type="pct"/>
            <w:vAlign w:val="center"/>
          </w:tcPr>
          <w:p w14:paraId="02864B6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9" w:type="pct"/>
            <w:vAlign w:val="center"/>
          </w:tcPr>
          <w:p w14:paraId="75085748"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Sig.</w:t>
            </w:r>
          </w:p>
        </w:tc>
        <w:tc>
          <w:tcPr>
            <w:tcW w:w="328" w:type="pct"/>
            <w:gridSpan w:val="2"/>
            <w:vAlign w:val="center"/>
          </w:tcPr>
          <w:p w14:paraId="5C09585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0" w:type="pct"/>
            <w:vAlign w:val="center"/>
          </w:tcPr>
          <w:p w14:paraId="6D8E399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19" w:type="pct"/>
            <w:vAlign w:val="center"/>
          </w:tcPr>
          <w:p w14:paraId="04448D6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37249975" w14:textId="77777777" w:rsidTr="00ED7A1E">
        <w:trPr>
          <w:trHeight w:val="20"/>
        </w:trPr>
        <w:tc>
          <w:tcPr>
            <w:tcW w:w="148" w:type="pct"/>
            <w:shd w:val="clear" w:color="auto" w:fill="auto"/>
            <w:vAlign w:val="center"/>
          </w:tcPr>
          <w:p w14:paraId="787F9E97"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52F3FB8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Y</w:t>
            </w:r>
          </w:p>
        </w:tc>
        <w:tc>
          <w:tcPr>
            <w:tcW w:w="301" w:type="pct"/>
            <w:shd w:val="clear" w:color="auto" w:fill="auto"/>
            <w:vAlign w:val="center"/>
          </w:tcPr>
          <w:p w14:paraId="7504F01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7" w:type="pct"/>
            <w:shd w:val="clear" w:color="auto" w:fill="auto"/>
            <w:vAlign w:val="center"/>
          </w:tcPr>
          <w:p w14:paraId="597C575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8" w:type="pct"/>
            <w:shd w:val="clear" w:color="auto" w:fill="auto"/>
            <w:vAlign w:val="center"/>
          </w:tcPr>
          <w:p w14:paraId="1230419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6" w:type="pct"/>
            <w:vAlign w:val="center"/>
          </w:tcPr>
          <w:p w14:paraId="604FDC5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9" w:type="pct"/>
            <w:vAlign w:val="center"/>
          </w:tcPr>
          <w:p w14:paraId="72C419A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7" w:type="pct"/>
            <w:vAlign w:val="center"/>
          </w:tcPr>
          <w:p w14:paraId="681993D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31" w:type="pct"/>
            <w:vAlign w:val="center"/>
          </w:tcPr>
          <w:p w14:paraId="38491CA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8" w:type="pct"/>
            <w:vAlign w:val="center"/>
          </w:tcPr>
          <w:p w14:paraId="67DC4CE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9" w:type="pct"/>
            <w:vAlign w:val="center"/>
          </w:tcPr>
          <w:p w14:paraId="097F939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8" w:type="pct"/>
            <w:gridSpan w:val="2"/>
            <w:vAlign w:val="center"/>
          </w:tcPr>
          <w:p w14:paraId="7E4DAE8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0" w:type="pct"/>
            <w:vAlign w:val="center"/>
          </w:tcPr>
          <w:p w14:paraId="052CF3A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19" w:type="pct"/>
            <w:vAlign w:val="center"/>
          </w:tcPr>
          <w:p w14:paraId="288CA86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667A96CB" w14:textId="77777777" w:rsidTr="00ED7A1E">
        <w:trPr>
          <w:trHeight w:val="20"/>
        </w:trPr>
        <w:tc>
          <w:tcPr>
            <w:tcW w:w="148" w:type="pct"/>
            <w:shd w:val="clear" w:color="auto" w:fill="auto"/>
            <w:vAlign w:val="center"/>
          </w:tcPr>
          <w:p w14:paraId="121FFFE3"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70A86DE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Y x N</w:t>
            </w:r>
          </w:p>
        </w:tc>
        <w:tc>
          <w:tcPr>
            <w:tcW w:w="301" w:type="pct"/>
            <w:shd w:val="clear" w:color="auto" w:fill="auto"/>
            <w:vAlign w:val="center"/>
          </w:tcPr>
          <w:p w14:paraId="088CE08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7" w:type="pct"/>
            <w:shd w:val="clear" w:color="auto" w:fill="auto"/>
            <w:vAlign w:val="center"/>
          </w:tcPr>
          <w:p w14:paraId="1F8D878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8" w:type="pct"/>
            <w:shd w:val="clear" w:color="auto" w:fill="auto"/>
            <w:vAlign w:val="center"/>
          </w:tcPr>
          <w:p w14:paraId="13946D7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6" w:type="pct"/>
            <w:vAlign w:val="center"/>
          </w:tcPr>
          <w:p w14:paraId="4038C6B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9" w:type="pct"/>
            <w:vAlign w:val="center"/>
          </w:tcPr>
          <w:p w14:paraId="5D2B91A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7" w:type="pct"/>
            <w:vAlign w:val="center"/>
          </w:tcPr>
          <w:p w14:paraId="6B7F783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31" w:type="pct"/>
            <w:vAlign w:val="center"/>
          </w:tcPr>
          <w:p w14:paraId="14342AA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8" w:type="pct"/>
            <w:vAlign w:val="center"/>
          </w:tcPr>
          <w:p w14:paraId="3054292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9" w:type="pct"/>
            <w:vAlign w:val="center"/>
          </w:tcPr>
          <w:p w14:paraId="27BB554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8" w:type="pct"/>
            <w:gridSpan w:val="2"/>
            <w:vAlign w:val="center"/>
          </w:tcPr>
          <w:p w14:paraId="58C40AD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0" w:type="pct"/>
            <w:vAlign w:val="center"/>
          </w:tcPr>
          <w:p w14:paraId="73DFD55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19" w:type="pct"/>
            <w:vAlign w:val="center"/>
          </w:tcPr>
          <w:p w14:paraId="6D07FCD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7F2F1033" w14:textId="77777777" w:rsidTr="00ED7A1E">
        <w:trPr>
          <w:trHeight w:val="20"/>
        </w:trPr>
        <w:tc>
          <w:tcPr>
            <w:tcW w:w="148" w:type="pct"/>
            <w:shd w:val="clear" w:color="auto" w:fill="auto"/>
            <w:vAlign w:val="center"/>
          </w:tcPr>
          <w:p w14:paraId="07F7E4DB"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4C1369B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Y x S</w:t>
            </w:r>
          </w:p>
        </w:tc>
        <w:tc>
          <w:tcPr>
            <w:tcW w:w="301" w:type="pct"/>
            <w:shd w:val="clear" w:color="auto" w:fill="auto"/>
            <w:vAlign w:val="center"/>
          </w:tcPr>
          <w:p w14:paraId="1FCC831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7" w:type="pct"/>
            <w:shd w:val="clear" w:color="auto" w:fill="auto"/>
            <w:vAlign w:val="center"/>
          </w:tcPr>
          <w:p w14:paraId="03CE579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8" w:type="pct"/>
            <w:shd w:val="clear" w:color="auto" w:fill="auto"/>
            <w:vAlign w:val="center"/>
          </w:tcPr>
          <w:p w14:paraId="1E01DDF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6" w:type="pct"/>
            <w:vAlign w:val="center"/>
          </w:tcPr>
          <w:p w14:paraId="48AE395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9" w:type="pct"/>
            <w:vAlign w:val="center"/>
          </w:tcPr>
          <w:p w14:paraId="5EDA467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7" w:type="pct"/>
            <w:vAlign w:val="center"/>
          </w:tcPr>
          <w:p w14:paraId="76CE6C9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31" w:type="pct"/>
            <w:vAlign w:val="center"/>
          </w:tcPr>
          <w:p w14:paraId="6827E3F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8" w:type="pct"/>
            <w:vAlign w:val="center"/>
          </w:tcPr>
          <w:p w14:paraId="5D62881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9" w:type="pct"/>
            <w:vAlign w:val="center"/>
          </w:tcPr>
          <w:p w14:paraId="280B23F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8" w:type="pct"/>
            <w:gridSpan w:val="2"/>
            <w:vAlign w:val="center"/>
          </w:tcPr>
          <w:p w14:paraId="4E6F4CC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0" w:type="pct"/>
            <w:vAlign w:val="center"/>
          </w:tcPr>
          <w:p w14:paraId="1EE1B29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19" w:type="pct"/>
            <w:vAlign w:val="center"/>
          </w:tcPr>
          <w:p w14:paraId="538DBA4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581EE23F" w14:textId="77777777" w:rsidTr="00ED7A1E">
        <w:trPr>
          <w:trHeight w:val="20"/>
        </w:trPr>
        <w:tc>
          <w:tcPr>
            <w:tcW w:w="148" w:type="pct"/>
            <w:shd w:val="clear" w:color="auto" w:fill="auto"/>
            <w:vAlign w:val="center"/>
          </w:tcPr>
          <w:p w14:paraId="4B8D6465"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0A5157E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Y x N x S</w:t>
            </w:r>
          </w:p>
        </w:tc>
        <w:tc>
          <w:tcPr>
            <w:tcW w:w="301" w:type="pct"/>
            <w:shd w:val="clear" w:color="auto" w:fill="auto"/>
            <w:vAlign w:val="center"/>
          </w:tcPr>
          <w:p w14:paraId="6DA4F66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7" w:type="pct"/>
            <w:shd w:val="clear" w:color="auto" w:fill="auto"/>
            <w:vAlign w:val="center"/>
          </w:tcPr>
          <w:p w14:paraId="6C8DB8F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8" w:type="pct"/>
            <w:shd w:val="clear" w:color="auto" w:fill="auto"/>
            <w:vAlign w:val="center"/>
          </w:tcPr>
          <w:p w14:paraId="13FCC23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6" w:type="pct"/>
            <w:vAlign w:val="center"/>
          </w:tcPr>
          <w:p w14:paraId="62B317D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9" w:type="pct"/>
            <w:vAlign w:val="center"/>
          </w:tcPr>
          <w:p w14:paraId="0BA6498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7" w:type="pct"/>
            <w:vAlign w:val="center"/>
          </w:tcPr>
          <w:p w14:paraId="055EAEC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31" w:type="pct"/>
            <w:vAlign w:val="center"/>
          </w:tcPr>
          <w:p w14:paraId="1C631A9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8" w:type="pct"/>
            <w:vAlign w:val="center"/>
          </w:tcPr>
          <w:p w14:paraId="21003C6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9" w:type="pct"/>
            <w:vAlign w:val="center"/>
          </w:tcPr>
          <w:p w14:paraId="211AB0B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8" w:type="pct"/>
            <w:gridSpan w:val="2"/>
            <w:vAlign w:val="center"/>
          </w:tcPr>
          <w:p w14:paraId="17FAEA4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0" w:type="pct"/>
            <w:vAlign w:val="center"/>
          </w:tcPr>
          <w:p w14:paraId="0FFB42D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19" w:type="pct"/>
            <w:vAlign w:val="center"/>
          </w:tcPr>
          <w:p w14:paraId="353F4AA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169C1336" w14:textId="77777777" w:rsidTr="00ED7A1E">
        <w:trPr>
          <w:trHeight w:val="20"/>
        </w:trPr>
        <w:tc>
          <w:tcPr>
            <w:tcW w:w="148" w:type="pct"/>
            <w:shd w:val="clear" w:color="auto" w:fill="auto"/>
            <w:vAlign w:val="center"/>
          </w:tcPr>
          <w:p w14:paraId="33DA69F9"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5D203C3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C. V. %</w:t>
            </w:r>
          </w:p>
        </w:tc>
        <w:tc>
          <w:tcPr>
            <w:tcW w:w="301" w:type="pct"/>
            <w:shd w:val="clear" w:color="auto" w:fill="auto"/>
            <w:vAlign w:val="center"/>
          </w:tcPr>
          <w:p w14:paraId="38B1E94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13.32</w:t>
            </w:r>
          </w:p>
        </w:tc>
        <w:tc>
          <w:tcPr>
            <w:tcW w:w="297" w:type="pct"/>
            <w:shd w:val="clear" w:color="auto" w:fill="auto"/>
            <w:vAlign w:val="center"/>
          </w:tcPr>
          <w:p w14:paraId="1C4E716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12.59</w:t>
            </w:r>
          </w:p>
        </w:tc>
        <w:tc>
          <w:tcPr>
            <w:tcW w:w="298" w:type="pct"/>
            <w:shd w:val="clear" w:color="auto" w:fill="auto"/>
            <w:vAlign w:val="center"/>
          </w:tcPr>
          <w:p w14:paraId="0862446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12.95</w:t>
            </w:r>
          </w:p>
        </w:tc>
        <w:tc>
          <w:tcPr>
            <w:tcW w:w="326" w:type="pct"/>
            <w:vAlign w:val="center"/>
          </w:tcPr>
          <w:p w14:paraId="3CE618A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11.86</w:t>
            </w:r>
          </w:p>
        </w:tc>
        <w:tc>
          <w:tcPr>
            <w:tcW w:w="329" w:type="pct"/>
            <w:vAlign w:val="center"/>
          </w:tcPr>
          <w:p w14:paraId="624C893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10.69</w:t>
            </w:r>
          </w:p>
        </w:tc>
        <w:tc>
          <w:tcPr>
            <w:tcW w:w="297" w:type="pct"/>
            <w:vAlign w:val="center"/>
          </w:tcPr>
          <w:p w14:paraId="2D391F4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11.27</w:t>
            </w:r>
          </w:p>
        </w:tc>
        <w:tc>
          <w:tcPr>
            <w:tcW w:w="331" w:type="pct"/>
            <w:vAlign w:val="center"/>
          </w:tcPr>
          <w:p w14:paraId="0371E34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13.32</w:t>
            </w:r>
          </w:p>
        </w:tc>
        <w:tc>
          <w:tcPr>
            <w:tcW w:w="328" w:type="pct"/>
            <w:vAlign w:val="center"/>
          </w:tcPr>
          <w:p w14:paraId="4327DCC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14.37</w:t>
            </w:r>
          </w:p>
        </w:tc>
        <w:tc>
          <w:tcPr>
            <w:tcW w:w="329" w:type="pct"/>
            <w:vAlign w:val="center"/>
          </w:tcPr>
          <w:p w14:paraId="6B4D7F8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13.89</w:t>
            </w:r>
          </w:p>
        </w:tc>
        <w:tc>
          <w:tcPr>
            <w:tcW w:w="328" w:type="pct"/>
            <w:gridSpan w:val="2"/>
            <w:vAlign w:val="center"/>
          </w:tcPr>
          <w:p w14:paraId="17234C7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11.68</w:t>
            </w:r>
          </w:p>
        </w:tc>
        <w:tc>
          <w:tcPr>
            <w:tcW w:w="320" w:type="pct"/>
            <w:vAlign w:val="center"/>
          </w:tcPr>
          <w:p w14:paraId="40386D9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11.21</w:t>
            </w:r>
          </w:p>
        </w:tc>
        <w:tc>
          <w:tcPr>
            <w:tcW w:w="319" w:type="pct"/>
            <w:vAlign w:val="center"/>
          </w:tcPr>
          <w:p w14:paraId="4FD0C17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11.44</w:t>
            </w:r>
          </w:p>
        </w:tc>
      </w:tr>
    </w:tbl>
    <w:p w14:paraId="7C99AB92" w14:textId="77777777" w:rsidR="00114494" w:rsidRDefault="00114494" w:rsidP="00ED7A1E">
      <w:pPr>
        <w:spacing w:after="0"/>
        <w:rPr>
          <w:rFonts w:ascii="Times New Roman" w:hAnsi="Times New Roman" w:cs="Times New Roman"/>
          <w:sz w:val="24"/>
          <w:szCs w:val="24"/>
        </w:rPr>
        <w:sectPr w:rsidR="00114494" w:rsidSect="00ED7A1E">
          <w:pgSz w:w="15840" w:h="12240" w:orient="landscape"/>
          <w:pgMar w:top="1134" w:right="1440" w:bottom="1135" w:left="1440" w:header="708" w:footer="708" w:gutter="0"/>
          <w:cols w:space="708"/>
          <w:docGrid w:linePitch="360"/>
        </w:sectPr>
      </w:pPr>
    </w:p>
    <w:p w14:paraId="2E57FFA5" w14:textId="77777777" w:rsidR="00AA0E01" w:rsidRDefault="008B1382" w:rsidP="00ED7A1E">
      <w:pPr>
        <w:spacing w:after="0"/>
        <w:rPr>
          <w:rFonts w:ascii="Times New Roman" w:hAnsi="Times New Roman" w:cs="Times New Roman"/>
          <w:sz w:val="24"/>
          <w:szCs w:val="24"/>
        </w:rPr>
      </w:pPr>
      <w:r>
        <w:rPr>
          <w:rFonts w:ascii="Times New Roman" w:hAnsi="Times New Roman" w:cs="Times New Roman"/>
          <w:b/>
        </w:rPr>
        <w:lastRenderedPageBreak/>
        <w:t xml:space="preserve">Table 4: Interaction effect of nitrogen and sulphur on yield, </w:t>
      </w:r>
      <w:r w:rsidR="00742D34">
        <w:rPr>
          <w:rFonts w:ascii="Times New Roman" w:hAnsi="Times New Roman" w:cs="Times New Roman"/>
          <w:b/>
        </w:rPr>
        <w:t xml:space="preserve">nutrient </w:t>
      </w:r>
      <w:r>
        <w:rPr>
          <w:rFonts w:ascii="Times New Roman" w:hAnsi="Times New Roman" w:cs="Times New Roman"/>
          <w:b/>
        </w:rPr>
        <w:t xml:space="preserve">uptake and BCR ratio of cotton   </w:t>
      </w:r>
    </w:p>
    <w:tbl>
      <w:tblPr>
        <w:tblW w:w="1052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978"/>
        <w:gridCol w:w="1207"/>
        <w:gridCol w:w="956"/>
        <w:gridCol w:w="834"/>
        <w:gridCol w:w="756"/>
        <w:gridCol w:w="1185"/>
        <w:gridCol w:w="1356"/>
        <w:gridCol w:w="1185"/>
        <w:gridCol w:w="701"/>
      </w:tblGrid>
      <w:tr w:rsidR="008B1382" w:rsidRPr="008B1382" w14:paraId="49CD9E1F" w14:textId="77777777" w:rsidTr="008B1382">
        <w:trPr>
          <w:trHeight w:val="20"/>
        </w:trPr>
        <w:tc>
          <w:tcPr>
            <w:tcW w:w="1371" w:type="dxa"/>
            <w:vMerge w:val="restart"/>
            <w:shd w:val="clear" w:color="auto" w:fill="auto"/>
            <w:noWrap/>
            <w:vAlign w:val="center"/>
            <w:hideMark/>
          </w:tcPr>
          <w:p w14:paraId="00F71D4F" w14:textId="77777777" w:rsidR="008B1382" w:rsidRPr="008B1382" w:rsidRDefault="008B1382" w:rsidP="008B1382">
            <w:pPr>
              <w:spacing w:after="0" w:line="240" w:lineRule="auto"/>
              <w:jc w:val="center"/>
              <w:rPr>
                <w:rFonts w:ascii="Calibri" w:eastAsia="Times New Roman" w:hAnsi="Calibri" w:cs="Calibri"/>
                <w:b/>
                <w:bCs/>
                <w:color w:val="000000"/>
              </w:rPr>
            </w:pPr>
            <w:r w:rsidRPr="008B1382">
              <w:rPr>
                <w:rFonts w:ascii="Calibri" w:eastAsia="Times New Roman" w:hAnsi="Calibri" w:cs="Calibri"/>
                <w:b/>
                <w:bCs/>
                <w:color w:val="000000"/>
              </w:rPr>
              <w:t>T.</w:t>
            </w:r>
          </w:p>
          <w:p w14:paraId="232C144D" w14:textId="77777777" w:rsidR="008B1382" w:rsidRPr="008B1382" w:rsidRDefault="008B1382" w:rsidP="008B1382">
            <w:pPr>
              <w:spacing w:after="0" w:line="240" w:lineRule="auto"/>
              <w:jc w:val="center"/>
              <w:rPr>
                <w:rFonts w:ascii="Calibri" w:eastAsia="Times New Roman" w:hAnsi="Calibri" w:cs="Calibri"/>
                <w:b/>
                <w:bCs/>
                <w:color w:val="000000"/>
              </w:rPr>
            </w:pPr>
            <w:r w:rsidRPr="008B1382">
              <w:rPr>
                <w:rFonts w:ascii="Calibri" w:eastAsia="Times New Roman" w:hAnsi="Calibri" w:cs="Calibri"/>
                <w:b/>
                <w:bCs/>
                <w:color w:val="000000"/>
              </w:rPr>
              <w:t>combination</w:t>
            </w:r>
          </w:p>
        </w:tc>
        <w:tc>
          <w:tcPr>
            <w:tcW w:w="3141" w:type="dxa"/>
            <w:gridSpan w:val="3"/>
            <w:shd w:val="clear" w:color="auto" w:fill="auto"/>
            <w:noWrap/>
            <w:vAlign w:val="center"/>
            <w:hideMark/>
          </w:tcPr>
          <w:p w14:paraId="6D139514" w14:textId="77777777" w:rsidR="008B1382" w:rsidRPr="008B1382" w:rsidRDefault="008B1382" w:rsidP="008B1382">
            <w:pPr>
              <w:spacing w:after="0" w:line="240" w:lineRule="auto"/>
              <w:jc w:val="center"/>
              <w:rPr>
                <w:rFonts w:ascii="Times New Roman" w:eastAsia="Times New Roman" w:hAnsi="Times New Roman" w:cs="Times New Roman"/>
                <w:b/>
                <w:bCs/>
                <w:color w:val="000000"/>
                <w:sz w:val="24"/>
                <w:szCs w:val="24"/>
              </w:rPr>
            </w:pPr>
            <w:r w:rsidRPr="008B1382">
              <w:rPr>
                <w:rFonts w:ascii="Times New Roman" w:eastAsia="Times New Roman" w:hAnsi="Times New Roman" w:cs="Times New Roman"/>
                <w:b/>
                <w:bCs/>
                <w:color w:val="000000"/>
                <w:sz w:val="24"/>
                <w:szCs w:val="24"/>
              </w:rPr>
              <w:t>Seed cotton yield (kg/ha)</w:t>
            </w:r>
          </w:p>
        </w:tc>
        <w:tc>
          <w:tcPr>
            <w:tcW w:w="1590" w:type="dxa"/>
            <w:gridSpan w:val="2"/>
            <w:shd w:val="clear" w:color="auto" w:fill="auto"/>
            <w:noWrap/>
            <w:vAlign w:val="center"/>
            <w:hideMark/>
          </w:tcPr>
          <w:p w14:paraId="234B1412" w14:textId="77777777" w:rsidR="008B1382" w:rsidRPr="008B1382" w:rsidRDefault="008B1382" w:rsidP="008B1382">
            <w:pPr>
              <w:spacing w:after="0" w:line="240" w:lineRule="auto"/>
              <w:jc w:val="center"/>
              <w:rPr>
                <w:rFonts w:ascii="Calibri" w:eastAsia="Times New Roman" w:hAnsi="Calibri" w:cs="Calibri"/>
                <w:b/>
                <w:bCs/>
                <w:color w:val="000000"/>
              </w:rPr>
            </w:pPr>
            <w:r w:rsidRPr="008B1382">
              <w:rPr>
                <w:rFonts w:ascii="Calibri" w:eastAsia="Times New Roman" w:hAnsi="Calibri" w:cs="Calibri"/>
                <w:b/>
                <w:bCs/>
                <w:color w:val="000000"/>
              </w:rPr>
              <w:t>Pooled</w:t>
            </w:r>
            <w:r>
              <w:rPr>
                <w:rFonts w:ascii="Calibri" w:eastAsia="Times New Roman" w:hAnsi="Calibri" w:cs="Calibri"/>
                <w:b/>
                <w:bCs/>
                <w:color w:val="000000"/>
              </w:rPr>
              <w:t xml:space="preserve"> (uptake kg/ha)</w:t>
            </w:r>
          </w:p>
        </w:tc>
        <w:tc>
          <w:tcPr>
            <w:tcW w:w="4427" w:type="dxa"/>
            <w:gridSpan w:val="4"/>
            <w:shd w:val="clear" w:color="auto" w:fill="auto"/>
            <w:noWrap/>
            <w:vAlign w:val="center"/>
            <w:hideMark/>
          </w:tcPr>
          <w:p w14:paraId="124DB2B6" w14:textId="77777777" w:rsidR="008B1382" w:rsidRPr="008B1382" w:rsidRDefault="008B1382" w:rsidP="008B1382">
            <w:pPr>
              <w:spacing w:after="0" w:line="240" w:lineRule="auto"/>
              <w:jc w:val="center"/>
              <w:rPr>
                <w:rFonts w:ascii="Calibri" w:eastAsia="Times New Roman" w:hAnsi="Calibri" w:cs="Calibri"/>
                <w:b/>
                <w:bCs/>
                <w:color w:val="000000"/>
              </w:rPr>
            </w:pPr>
            <w:r w:rsidRPr="008B1382">
              <w:rPr>
                <w:rFonts w:ascii="Calibri" w:eastAsia="Times New Roman" w:hAnsi="Calibri" w:cs="Calibri"/>
                <w:b/>
                <w:bCs/>
                <w:color w:val="000000"/>
              </w:rPr>
              <w:t>Average of two years</w:t>
            </w:r>
          </w:p>
        </w:tc>
      </w:tr>
      <w:tr w:rsidR="008B1382" w:rsidRPr="008B1382" w14:paraId="4F5C0A90" w14:textId="77777777" w:rsidTr="008B1382">
        <w:trPr>
          <w:trHeight w:val="20"/>
        </w:trPr>
        <w:tc>
          <w:tcPr>
            <w:tcW w:w="1371" w:type="dxa"/>
            <w:vMerge/>
            <w:shd w:val="clear" w:color="auto" w:fill="auto"/>
            <w:noWrap/>
            <w:vAlign w:val="center"/>
            <w:hideMark/>
          </w:tcPr>
          <w:p w14:paraId="7037F954" w14:textId="77777777" w:rsidR="008B1382" w:rsidRPr="008B1382" w:rsidRDefault="008B1382" w:rsidP="008B1382">
            <w:pPr>
              <w:spacing w:after="0" w:line="240" w:lineRule="auto"/>
              <w:jc w:val="center"/>
              <w:rPr>
                <w:rFonts w:ascii="Calibri" w:eastAsia="Times New Roman" w:hAnsi="Calibri" w:cs="Calibri"/>
                <w:b/>
                <w:bCs/>
                <w:color w:val="000000"/>
              </w:rPr>
            </w:pPr>
          </w:p>
        </w:tc>
        <w:tc>
          <w:tcPr>
            <w:tcW w:w="978" w:type="dxa"/>
            <w:shd w:val="clear" w:color="auto" w:fill="auto"/>
            <w:noWrap/>
            <w:vAlign w:val="center"/>
            <w:hideMark/>
          </w:tcPr>
          <w:p w14:paraId="2E650533" w14:textId="77777777" w:rsidR="008B1382" w:rsidRPr="008B1382" w:rsidRDefault="008B1382" w:rsidP="008B1382">
            <w:pPr>
              <w:spacing w:after="0" w:line="240" w:lineRule="auto"/>
              <w:jc w:val="center"/>
              <w:rPr>
                <w:rFonts w:ascii="Calibri" w:eastAsia="Times New Roman" w:hAnsi="Calibri" w:cs="Calibri"/>
                <w:b/>
                <w:bCs/>
                <w:color w:val="000000"/>
              </w:rPr>
            </w:pPr>
            <w:r w:rsidRPr="008B1382">
              <w:rPr>
                <w:rFonts w:ascii="Calibri" w:eastAsia="Times New Roman" w:hAnsi="Calibri" w:cs="Calibri"/>
                <w:b/>
                <w:bCs/>
                <w:color w:val="000000"/>
              </w:rPr>
              <w:t>2022-23</w:t>
            </w:r>
          </w:p>
        </w:tc>
        <w:tc>
          <w:tcPr>
            <w:tcW w:w="1207" w:type="dxa"/>
            <w:shd w:val="clear" w:color="auto" w:fill="auto"/>
            <w:vAlign w:val="center"/>
            <w:hideMark/>
          </w:tcPr>
          <w:p w14:paraId="74854EC4" w14:textId="77777777" w:rsidR="008B1382" w:rsidRPr="008B1382" w:rsidRDefault="008B1382" w:rsidP="008B1382">
            <w:pPr>
              <w:spacing w:after="0" w:line="240" w:lineRule="auto"/>
              <w:jc w:val="center"/>
              <w:rPr>
                <w:rFonts w:ascii="Times New Roman" w:eastAsia="Times New Roman" w:hAnsi="Times New Roman" w:cs="Times New Roman"/>
                <w:b/>
                <w:bCs/>
                <w:color w:val="000000"/>
                <w:sz w:val="24"/>
                <w:szCs w:val="24"/>
              </w:rPr>
            </w:pPr>
            <w:r w:rsidRPr="008B1382">
              <w:rPr>
                <w:rFonts w:ascii="Times New Roman" w:eastAsia="Times New Roman" w:hAnsi="Times New Roman" w:cs="Times New Roman"/>
                <w:b/>
                <w:bCs/>
                <w:color w:val="000000"/>
                <w:sz w:val="24"/>
                <w:szCs w:val="24"/>
              </w:rPr>
              <w:t>2023-24</w:t>
            </w:r>
          </w:p>
        </w:tc>
        <w:tc>
          <w:tcPr>
            <w:tcW w:w="956" w:type="dxa"/>
            <w:shd w:val="clear" w:color="auto" w:fill="auto"/>
            <w:vAlign w:val="center"/>
            <w:hideMark/>
          </w:tcPr>
          <w:p w14:paraId="392B9BDB" w14:textId="77777777" w:rsidR="008B1382" w:rsidRPr="008B1382" w:rsidRDefault="008B1382" w:rsidP="008B1382">
            <w:pPr>
              <w:spacing w:after="0" w:line="240" w:lineRule="auto"/>
              <w:jc w:val="center"/>
              <w:rPr>
                <w:rFonts w:ascii="Times New Roman" w:eastAsia="Times New Roman" w:hAnsi="Times New Roman" w:cs="Times New Roman"/>
                <w:b/>
                <w:bCs/>
                <w:color w:val="000000"/>
                <w:sz w:val="24"/>
                <w:szCs w:val="24"/>
              </w:rPr>
            </w:pPr>
            <w:r w:rsidRPr="008B1382">
              <w:rPr>
                <w:rFonts w:ascii="Times New Roman" w:eastAsia="Times New Roman" w:hAnsi="Times New Roman" w:cs="Times New Roman"/>
                <w:b/>
                <w:bCs/>
                <w:color w:val="000000"/>
                <w:sz w:val="24"/>
                <w:szCs w:val="24"/>
              </w:rPr>
              <w:t>Pooled</w:t>
            </w:r>
          </w:p>
        </w:tc>
        <w:tc>
          <w:tcPr>
            <w:tcW w:w="834" w:type="dxa"/>
            <w:shd w:val="clear" w:color="auto" w:fill="auto"/>
            <w:noWrap/>
            <w:vAlign w:val="center"/>
            <w:hideMark/>
          </w:tcPr>
          <w:p w14:paraId="5906F4B4" w14:textId="77777777" w:rsidR="008B1382" w:rsidRPr="008B1382" w:rsidRDefault="008B1382" w:rsidP="008B1382">
            <w:pPr>
              <w:spacing w:after="0" w:line="240" w:lineRule="auto"/>
              <w:jc w:val="center"/>
              <w:rPr>
                <w:rFonts w:ascii="Calibri" w:eastAsia="Times New Roman" w:hAnsi="Calibri" w:cs="Calibri"/>
                <w:b/>
                <w:bCs/>
                <w:color w:val="000000"/>
              </w:rPr>
            </w:pPr>
            <w:r w:rsidRPr="008B1382">
              <w:rPr>
                <w:rFonts w:ascii="Calibri" w:eastAsia="Times New Roman" w:hAnsi="Calibri" w:cs="Calibri"/>
                <w:b/>
                <w:bCs/>
                <w:color w:val="000000"/>
              </w:rPr>
              <w:t xml:space="preserve">N </w:t>
            </w:r>
          </w:p>
        </w:tc>
        <w:tc>
          <w:tcPr>
            <w:tcW w:w="756" w:type="dxa"/>
            <w:shd w:val="clear" w:color="auto" w:fill="auto"/>
            <w:noWrap/>
            <w:vAlign w:val="center"/>
            <w:hideMark/>
          </w:tcPr>
          <w:p w14:paraId="7AE6768D" w14:textId="77777777" w:rsidR="008B1382" w:rsidRPr="008B1382" w:rsidRDefault="008B1382" w:rsidP="008B1382">
            <w:pPr>
              <w:spacing w:after="0" w:line="240" w:lineRule="auto"/>
              <w:jc w:val="center"/>
              <w:rPr>
                <w:rFonts w:ascii="Calibri" w:eastAsia="Times New Roman" w:hAnsi="Calibri" w:cs="Calibri"/>
                <w:b/>
                <w:bCs/>
                <w:color w:val="000000"/>
              </w:rPr>
            </w:pPr>
            <w:r w:rsidRPr="008B1382">
              <w:rPr>
                <w:rFonts w:ascii="Calibri" w:eastAsia="Times New Roman" w:hAnsi="Calibri" w:cs="Calibri"/>
                <w:b/>
                <w:bCs/>
                <w:color w:val="000000"/>
              </w:rPr>
              <w:t xml:space="preserve">S </w:t>
            </w:r>
          </w:p>
        </w:tc>
        <w:tc>
          <w:tcPr>
            <w:tcW w:w="1185" w:type="dxa"/>
            <w:shd w:val="clear" w:color="auto" w:fill="auto"/>
            <w:noWrap/>
            <w:vAlign w:val="center"/>
            <w:hideMark/>
          </w:tcPr>
          <w:p w14:paraId="765F0544" w14:textId="77777777" w:rsidR="008B1382" w:rsidRPr="008B1382" w:rsidRDefault="008B1382" w:rsidP="008B1382">
            <w:pPr>
              <w:spacing w:after="0" w:line="240" w:lineRule="auto"/>
              <w:jc w:val="center"/>
              <w:rPr>
                <w:rFonts w:ascii="Calibri" w:eastAsia="Times New Roman" w:hAnsi="Calibri" w:cs="Calibri"/>
                <w:b/>
                <w:bCs/>
                <w:color w:val="000000"/>
              </w:rPr>
            </w:pPr>
            <w:r w:rsidRPr="008B1382">
              <w:rPr>
                <w:rFonts w:ascii="Calibri" w:eastAsia="Times New Roman" w:hAnsi="Calibri" w:cs="Calibri"/>
                <w:b/>
                <w:bCs/>
                <w:color w:val="000000"/>
              </w:rPr>
              <w:t>Gross realization (₹)</w:t>
            </w:r>
          </w:p>
        </w:tc>
        <w:tc>
          <w:tcPr>
            <w:tcW w:w="1356" w:type="dxa"/>
            <w:shd w:val="clear" w:color="auto" w:fill="auto"/>
            <w:noWrap/>
            <w:vAlign w:val="center"/>
            <w:hideMark/>
          </w:tcPr>
          <w:p w14:paraId="365A0042" w14:textId="77777777" w:rsidR="008B1382" w:rsidRPr="008B1382" w:rsidRDefault="008B1382" w:rsidP="008B1382">
            <w:pPr>
              <w:spacing w:after="0" w:line="240" w:lineRule="auto"/>
              <w:jc w:val="center"/>
              <w:rPr>
                <w:rFonts w:ascii="Calibri" w:eastAsia="Times New Roman" w:hAnsi="Calibri" w:cs="Calibri"/>
                <w:b/>
                <w:bCs/>
                <w:color w:val="000000"/>
              </w:rPr>
            </w:pPr>
            <w:r w:rsidRPr="008B1382">
              <w:rPr>
                <w:rFonts w:ascii="Calibri" w:eastAsia="Times New Roman" w:hAnsi="Calibri" w:cs="Calibri"/>
                <w:b/>
                <w:bCs/>
                <w:color w:val="000000"/>
              </w:rPr>
              <w:t>Total cost of production (₹)</w:t>
            </w:r>
          </w:p>
        </w:tc>
        <w:tc>
          <w:tcPr>
            <w:tcW w:w="1185" w:type="dxa"/>
            <w:shd w:val="clear" w:color="auto" w:fill="auto"/>
            <w:noWrap/>
            <w:vAlign w:val="center"/>
            <w:hideMark/>
          </w:tcPr>
          <w:p w14:paraId="35C8B5E0" w14:textId="77777777" w:rsidR="008B1382" w:rsidRPr="008B1382" w:rsidRDefault="008B1382" w:rsidP="008B1382">
            <w:pPr>
              <w:spacing w:after="0" w:line="240" w:lineRule="auto"/>
              <w:jc w:val="center"/>
              <w:rPr>
                <w:rFonts w:ascii="Calibri" w:eastAsia="Times New Roman" w:hAnsi="Calibri" w:cs="Calibri"/>
                <w:b/>
                <w:bCs/>
                <w:color w:val="000000"/>
              </w:rPr>
            </w:pPr>
            <w:r w:rsidRPr="008B1382">
              <w:rPr>
                <w:rFonts w:ascii="Calibri" w:eastAsia="Times New Roman" w:hAnsi="Calibri" w:cs="Calibri"/>
                <w:b/>
                <w:bCs/>
                <w:color w:val="000000"/>
              </w:rPr>
              <w:t>Net realization (₹)</w:t>
            </w:r>
          </w:p>
        </w:tc>
        <w:tc>
          <w:tcPr>
            <w:tcW w:w="701" w:type="dxa"/>
            <w:shd w:val="clear" w:color="auto" w:fill="auto"/>
            <w:noWrap/>
            <w:vAlign w:val="center"/>
            <w:hideMark/>
          </w:tcPr>
          <w:p w14:paraId="6FF61A4E" w14:textId="77777777" w:rsidR="008B1382" w:rsidRPr="008B1382" w:rsidRDefault="008B1382" w:rsidP="008B1382">
            <w:pPr>
              <w:spacing w:after="0" w:line="240" w:lineRule="auto"/>
              <w:jc w:val="center"/>
              <w:rPr>
                <w:rFonts w:ascii="Calibri" w:eastAsia="Times New Roman" w:hAnsi="Calibri" w:cs="Calibri"/>
                <w:b/>
                <w:bCs/>
                <w:color w:val="000000"/>
              </w:rPr>
            </w:pPr>
            <w:r w:rsidRPr="008B1382">
              <w:rPr>
                <w:rFonts w:ascii="Calibri" w:eastAsia="Times New Roman" w:hAnsi="Calibri" w:cs="Calibri"/>
                <w:b/>
                <w:bCs/>
                <w:color w:val="000000"/>
              </w:rPr>
              <w:t>BCR</w:t>
            </w:r>
          </w:p>
        </w:tc>
      </w:tr>
      <w:tr w:rsidR="008B1382" w:rsidRPr="008B1382" w14:paraId="1E6522C7" w14:textId="77777777" w:rsidTr="008B1382">
        <w:trPr>
          <w:trHeight w:val="283"/>
        </w:trPr>
        <w:tc>
          <w:tcPr>
            <w:tcW w:w="1371" w:type="dxa"/>
            <w:shd w:val="clear" w:color="auto" w:fill="auto"/>
            <w:noWrap/>
            <w:vAlign w:val="center"/>
            <w:hideMark/>
          </w:tcPr>
          <w:p w14:paraId="190E0344"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1</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1</w:t>
            </w:r>
          </w:p>
        </w:tc>
        <w:tc>
          <w:tcPr>
            <w:tcW w:w="978" w:type="dxa"/>
            <w:shd w:val="clear" w:color="auto" w:fill="auto"/>
            <w:noWrap/>
            <w:vAlign w:val="center"/>
            <w:hideMark/>
          </w:tcPr>
          <w:p w14:paraId="49A01015"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1941</w:t>
            </w:r>
          </w:p>
        </w:tc>
        <w:tc>
          <w:tcPr>
            <w:tcW w:w="1207" w:type="dxa"/>
            <w:shd w:val="clear" w:color="auto" w:fill="auto"/>
            <w:noWrap/>
            <w:vAlign w:val="center"/>
            <w:hideMark/>
          </w:tcPr>
          <w:p w14:paraId="1C95E14E"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1959</w:t>
            </w:r>
          </w:p>
        </w:tc>
        <w:tc>
          <w:tcPr>
            <w:tcW w:w="956" w:type="dxa"/>
            <w:shd w:val="clear" w:color="auto" w:fill="auto"/>
            <w:noWrap/>
            <w:vAlign w:val="center"/>
            <w:hideMark/>
          </w:tcPr>
          <w:p w14:paraId="3CF1217D"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1950</w:t>
            </w:r>
          </w:p>
        </w:tc>
        <w:tc>
          <w:tcPr>
            <w:tcW w:w="834" w:type="dxa"/>
            <w:shd w:val="clear" w:color="auto" w:fill="auto"/>
            <w:vAlign w:val="center"/>
            <w:hideMark/>
          </w:tcPr>
          <w:p w14:paraId="099E7C13"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34.13</w:t>
            </w:r>
          </w:p>
        </w:tc>
        <w:tc>
          <w:tcPr>
            <w:tcW w:w="756" w:type="dxa"/>
            <w:shd w:val="clear" w:color="auto" w:fill="auto"/>
            <w:vAlign w:val="center"/>
            <w:hideMark/>
          </w:tcPr>
          <w:p w14:paraId="200A9934"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7.7</w:t>
            </w:r>
            <w:r>
              <w:rPr>
                <w:rFonts w:ascii="Times New Roman" w:eastAsia="Times New Roman" w:hAnsi="Times New Roman" w:cs="Times New Roman"/>
                <w:color w:val="000000"/>
                <w:sz w:val="24"/>
                <w:szCs w:val="24"/>
              </w:rPr>
              <w:t>0</w:t>
            </w:r>
          </w:p>
        </w:tc>
        <w:tc>
          <w:tcPr>
            <w:tcW w:w="1185" w:type="dxa"/>
            <w:shd w:val="clear" w:color="auto" w:fill="auto"/>
            <w:noWrap/>
            <w:vAlign w:val="center"/>
            <w:hideMark/>
          </w:tcPr>
          <w:p w14:paraId="51A4317D"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116987</w:t>
            </w:r>
          </w:p>
        </w:tc>
        <w:tc>
          <w:tcPr>
            <w:tcW w:w="1356" w:type="dxa"/>
            <w:shd w:val="clear" w:color="auto" w:fill="auto"/>
            <w:noWrap/>
            <w:vAlign w:val="center"/>
            <w:hideMark/>
          </w:tcPr>
          <w:p w14:paraId="230B5AD5"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50902</w:t>
            </w:r>
          </w:p>
        </w:tc>
        <w:tc>
          <w:tcPr>
            <w:tcW w:w="1185" w:type="dxa"/>
            <w:shd w:val="clear" w:color="auto" w:fill="auto"/>
            <w:noWrap/>
            <w:vAlign w:val="center"/>
            <w:hideMark/>
          </w:tcPr>
          <w:p w14:paraId="05A86FBB"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66085</w:t>
            </w:r>
          </w:p>
        </w:tc>
        <w:tc>
          <w:tcPr>
            <w:tcW w:w="701" w:type="dxa"/>
            <w:shd w:val="clear" w:color="auto" w:fill="auto"/>
            <w:noWrap/>
            <w:vAlign w:val="center"/>
            <w:hideMark/>
          </w:tcPr>
          <w:p w14:paraId="29D2FDF3"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2.30</w:t>
            </w:r>
          </w:p>
        </w:tc>
      </w:tr>
      <w:tr w:rsidR="008B1382" w:rsidRPr="008B1382" w14:paraId="4553C6CB" w14:textId="77777777" w:rsidTr="008B1382">
        <w:trPr>
          <w:trHeight w:val="283"/>
        </w:trPr>
        <w:tc>
          <w:tcPr>
            <w:tcW w:w="1371" w:type="dxa"/>
            <w:shd w:val="clear" w:color="auto" w:fill="auto"/>
            <w:noWrap/>
            <w:vAlign w:val="center"/>
            <w:hideMark/>
          </w:tcPr>
          <w:p w14:paraId="28F3FB6B"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1</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2</w:t>
            </w:r>
          </w:p>
        </w:tc>
        <w:tc>
          <w:tcPr>
            <w:tcW w:w="978" w:type="dxa"/>
            <w:shd w:val="clear" w:color="auto" w:fill="auto"/>
            <w:noWrap/>
            <w:vAlign w:val="center"/>
            <w:hideMark/>
          </w:tcPr>
          <w:p w14:paraId="33010A85"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2055</w:t>
            </w:r>
          </w:p>
        </w:tc>
        <w:tc>
          <w:tcPr>
            <w:tcW w:w="1207" w:type="dxa"/>
            <w:shd w:val="clear" w:color="auto" w:fill="auto"/>
            <w:noWrap/>
            <w:vAlign w:val="center"/>
            <w:hideMark/>
          </w:tcPr>
          <w:p w14:paraId="49FD5134"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1959</w:t>
            </w:r>
          </w:p>
        </w:tc>
        <w:tc>
          <w:tcPr>
            <w:tcW w:w="956" w:type="dxa"/>
            <w:shd w:val="clear" w:color="auto" w:fill="auto"/>
            <w:noWrap/>
            <w:vAlign w:val="center"/>
            <w:hideMark/>
          </w:tcPr>
          <w:p w14:paraId="16211D45"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2007</w:t>
            </w:r>
          </w:p>
        </w:tc>
        <w:tc>
          <w:tcPr>
            <w:tcW w:w="834" w:type="dxa"/>
            <w:shd w:val="clear" w:color="auto" w:fill="auto"/>
            <w:vAlign w:val="center"/>
            <w:hideMark/>
          </w:tcPr>
          <w:p w14:paraId="0F6CB0B1"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36.23</w:t>
            </w:r>
          </w:p>
        </w:tc>
        <w:tc>
          <w:tcPr>
            <w:tcW w:w="756" w:type="dxa"/>
            <w:shd w:val="clear" w:color="auto" w:fill="auto"/>
            <w:vAlign w:val="center"/>
            <w:hideMark/>
          </w:tcPr>
          <w:p w14:paraId="57C33ADC"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8.92</w:t>
            </w:r>
          </w:p>
        </w:tc>
        <w:tc>
          <w:tcPr>
            <w:tcW w:w="1185" w:type="dxa"/>
            <w:shd w:val="clear" w:color="auto" w:fill="auto"/>
            <w:noWrap/>
            <w:vAlign w:val="center"/>
            <w:hideMark/>
          </w:tcPr>
          <w:p w14:paraId="77B5EB7A"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120423</w:t>
            </w:r>
          </w:p>
        </w:tc>
        <w:tc>
          <w:tcPr>
            <w:tcW w:w="1356" w:type="dxa"/>
            <w:shd w:val="clear" w:color="auto" w:fill="auto"/>
            <w:noWrap/>
            <w:vAlign w:val="center"/>
            <w:hideMark/>
          </w:tcPr>
          <w:p w14:paraId="19179432"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51680</w:t>
            </w:r>
          </w:p>
        </w:tc>
        <w:tc>
          <w:tcPr>
            <w:tcW w:w="1185" w:type="dxa"/>
            <w:shd w:val="clear" w:color="auto" w:fill="auto"/>
            <w:noWrap/>
            <w:vAlign w:val="center"/>
            <w:hideMark/>
          </w:tcPr>
          <w:p w14:paraId="389CF2CB"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68743</w:t>
            </w:r>
          </w:p>
        </w:tc>
        <w:tc>
          <w:tcPr>
            <w:tcW w:w="701" w:type="dxa"/>
            <w:shd w:val="clear" w:color="auto" w:fill="auto"/>
            <w:noWrap/>
            <w:vAlign w:val="center"/>
            <w:hideMark/>
          </w:tcPr>
          <w:p w14:paraId="781B2B29"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2.33</w:t>
            </w:r>
          </w:p>
        </w:tc>
      </w:tr>
      <w:tr w:rsidR="008B1382" w:rsidRPr="008B1382" w14:paraId="05A03E8C" w14:textId="77777777" w:rsidTr="008B1382">
        <w:trPr>
          <w:trHeight w:val="283"/>
        </w:trPr>
        <w:tc>
          <w:tcPr>
            <w:tcW w:w="1371" w:type="dxa"/>
            <w:shd w:val="clear" w:color="auto" w:fill="auto"/>
            <w:noWrap/>
            <w:vAlign w:val="center"/>
            <w:hideMark/>
          </w:tcPr>
          <w:p w14:paraId="39FE402C"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1</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3</w:t>
            </w:r>
          </w:p>
        </w:tc>
        <w:tc>
          <w:tcPr>
            <w:tcW w:w="978" w:type="dxa"/>
            <w:shd w:val="clear" w:color="auto" w:fill="auto"/>
            <w:noWrap/>
            <w:vAlign w:val="center"/>
            <w:hideMark/>
          </w:tcPr>
          <w:p w14:paraId="69F0BD6F"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1883</w:t>
            </w:r>
          </w:p>
        </w:tc>
        <w:tc>
          <w:tcPr>
            <w:tcW w:w="1207" w:type="dxa"/>
            <w:shd w:val="clear" w:color="auto" w:fill="auto"/>
            <w:noWrap/>
            <w:vAlign w:val="center"/>
            <w:hideMark/>
          </w:tcPr>
          <w:p w14:paraId="53A04947"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2113</w:t>
            </w:r>
          </w:p>
        </w:tc>
        <w:tc>
          <w:tcPr>
            <w:tcW w:w="956" w:type="dxa"/>
            <w:shd w:val="clear" w:color="auto" w:fill="auto"/>
            <w:noWrap/>
            <w:vAlign w:val="center"/>
            <w:hideMark/>
          </w:tcPr>
          <w:p w14:paraId="47280F98"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1998</w:t>
            </w:r>
          </w:p>
        </w:tc>
        <w:tc>
          <w:tcPr>
            <w:tcW w:w="834" w:type="dxa"/>
            <w:shd w:val="clear" w:color="auto" w:fill="auto"/>
            <w:vAlign w:val="center"/>
            <w:hideMark/>
          </w:tcPr>
          <w:p w14:paraId="66EB1C26"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37.07</w:t>
            </w:r>
          </w:p>
        </w:tc>
        <w:tc>
          <w:tcPr>
            <w:tcW w:w="756" w:type="dxa"/>
            <w:shd w:val="clear" w:color="auto" w:fill="auto"/>
            <w:vAlign w:val="center"/>
            <w:hideMark/>
          </w:tcPr>
          <w:p w14:paraId="64A3C727"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9.51</w:t>
            </w:r>
          </w:p>
        </w:tc>
        <w:tc>
          <w:tcPr>
            <w:tcW w:w="1185" w:type="dxa"/>
            <w:shd w:val="clear" w:color="auto" w:fill="auto"/>
            <w:noWrap/>
            <w:vAlign w:val="center"/>
            <w:hideMark/>
          </w:tcPr>
          <w:p w14:paraId="7A1C0BD7"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119880</w:t>
            </w:r>
          </w:p>
        </w:tc>
        <w:tc>
          <w:tcPr>
            <w:tcW w:w="1356" w:type="dxa"/>
            <w:shd w:val="clear" w:color="auto" w:fill="auto"/>
            <w:noWrap/>
            <w:vAlign w:val="center"/>
            <w:hideMark/>
          </w:tcPr>
          <w:p w14:paraId="20FF2DCB"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52458</w:t>
            </w:r>
          </w:p>
        </w:tc>
        <w:tc>
          <w:tcPr>
            <w:tcW w:w="1185" w:type="dxa"/>
            <w:shd w:val="clear" w:color="auto" w:fill="auto"/>
            <w:noWrap/>
            <w:vAlign w:val="center"/>
            <w:hideMark/>
          </w:tcPr>
          <w:p w14:paraId="788C93CB"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67422</w:t>
            </w:r>
          </w:p>
        </w:tc>
        <w:tc>
          <w:tcPr>
            <w:tcW w:w="701" w:type="dxa"/>
            <w:shd w:val="clear" w:color="auto" w:fill="auto"/>
            <w:noWrap/>
            <w:vAlign w:val="center"/>
            <w:hideMark/>
          </w:tcPr>
          <w:p w14:paraId="440EC4C9"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2.29</w:t>
            </w:r>
          </w:p>
        </w:tc>
      </w:tr>
      <w:tr w:rsidR="008B1382" w:rsidRPr="008B1382" w14:paraId="08CE6CBF" w14:textId="77777777" w:rsidTr="008B1382">
        <w:trPr>
          <w:trHeight w:val="283"/>
        </w:trPr>
        <w:tc>
          <w:tcPr>
            <w:tcW w:w="1371" w:type="dxa"/>
            <w:shd w:val="clear" w:color="auto" w:fill="auto"/>
            <w:noWrap/>
            <w:vAlign w:val="center"/>
            <w:hideMark/>
          </w:tcPr>
          <w:p w14:paraId="6F8C2712"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2</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1</w:t>
            </w:r>
          </w:p>
        </w:tc>
        <w:tc>
          <w:tcPr>
            <w:tcW w:w="978" w:type="dxa"/>
            <w:shd w:val="clear" w:color="auto" w:fill="auto"/>
            <w:noWrap/>
            <w:vAlign w:val="center"/>
            <w:hideMark/>
          </w:tcPr>
          <w:p w14:paraId="6EC3CFCD"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1868</w:t>
            </w:r>
          </w:p>
        </w:tc>
        <w:tc>
          <w:tcPr>
            <w:tcW w:w="1207" w:type="dxa"/>
            <w:shd w:val="clear" w:color="auto" w:fill="auto"/>
            <w:noWrap/>
            <w:vAlign w:val="center"/>
            <w:hideMark/>
          </w:tcPr>
          <w:p w14:paraId="6907EBD3"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1899</w:t>
            </w:r>
          </w:p>
        </w:tc>
        <w:tc>
          <w:tcPr>
            <w:tcW w:w="956" w:type="dxa"/>
            <w:shd w:val="clear" w:color="auto" w:fill="auto"/>
            <w:noWrap/>
            <w:vAlign w:val="center"/>
            <w:hideMark/>
          </w:tcPr>
          <w:p w14:paraId="6FEEDD55"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1883</w:t>
            </w:r>
          </w:p>
        </w:tc>
        <w:tc>
          <w:tcPr>
            <w:tcW w:w="834" w:type="dxa"/>
            <w:shd w:val="clear" w:color="auto" w:fill="auto"/>
            <w:vAlign w:val="center"/>
            <w:hideMark/>
          </w:tcPr>
          <w:p w14:paraId="39AE045C"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33.08</w:t>
            </w:r>
          </w:p>
        </w:tc>
        <w:tc>
          <w:tcPr>
            <w:tcW w:w="756" w:type="dxa"/>
            <w:shd w:val="clear" w:color="auto" w:fill="auto"/>
            <w:vAlign w:val="center"/>
            <w:hideMark/>
          </w:tcPr>
          <w:p w14:paraId="63EA0846"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8.43</w:t>
            </w:r>
          </w:p>
        </w:tc>
        <w:tc>
          <w:tcPr>
            <w:tcW w:w="1185" w:type="dxa"/>
            <w:shd w:val="clear" w:color="auto" w:fill="auto"/>
            <w:noWrap/>
            <w:vAlign w:val="center"/>
            <w:hideMark/>
          </w:tcPr>
          <w:p w14:paraId="244C50E1"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113009</w:t>
            </w:r>
          </w:p>
        </w:tc>
        <w:tc>
          <w:tcPr>
            <w:tcW w:w="1356" w:type="dxa"/>
            <w:shd w:val="clear" w:color="auto" w:fill="auto"/>
            <w:noWrap/>
            <w:vAlign w:val="center"/>
            <w:hideMark/>
          </w:tcPr>
          <w:p w14:paraId="1EC78D59"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67767</w:t>
            </w:r>
          </w:p>
        </w:tc>
        <w:tc>
          <w:tcPr>
            <w:tcW w:w="1185" w:type="dxa"/>
            <w:shd w:val="clear" w:color="auto" w:fill="auto"/>
            <w:noWrap/>
            <w:vAlign w:val="center"/>
            <w:hideMark/>
          </w:tcPr>
          <w:p w14:paraId="68865F5A"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45242</w:t>
            </w:r>
          </w:p>
        </w:tc>
        <w:tc>
          <w:tcPr>
            <w:tcW w:w="701" w:type="dxa"/>
            <w:shd w:val="clear" w:color="auto" w:fill="auto"/>
            <w:noWrap/>
            <w:vAlign w:val="center"/>
            <w:hideMark/>
          </w:tcPr>
          <w:p w14:paraId="0604FF9A"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1.67</w:t>
            </w:r>
          </w:p>
        </w:tc>
      </w:tr>
      <w:tr w:rsidR="008B1382" w:rsidRPr="008B1382" w14:paraId="3F68A604" w14:textId="77777777" w:rsidTr="008B1382">
        <w:trPr>
          <w:trHeight w:val="283"/>
        </w:trPr>
        <w:tc>
          <w:tcPr>
            <w:tcW w:w="1371" w:type="dxa"/>
            <w:shd w:val="clear" w:color="auto" w:fill="auto"/>
            <w:noWrap/>
            <w:vAlign w:val="center"/>
            <w:hideMark/>
          </w:tcPr>
          <w:p w14:paraId="722E9EE5"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2</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2</w:t>
            </w:r>
          </w:p>
        </w:tc>
        <w:tc>
          <w:tcPr>
            <w:tcW w:w="978" w:type="dxa"/>
            <w:shd w:val="clear" w:color="auto" w:fill="auto"/>
            <w:noWrap/>
            <w:vAlign w:val="center"/>
            <w:hideMark/>
          </w:tcPr>
          <w:p w14:paraId="0192AA49"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2580</w:t>
            </w:r>
          </w:p>
        </w:tc>
        <w:tc>
          <w:tcPr>
            <w:tcW w:w="1207" w:type="dxa"/>
            <w:shd w:val="clear" w:color="auto" w:fill="auto"/>
            <w:noWrap/>
            <w:vAlign w:val="center"/>
            <w:hideMark/>
          </w:tcPr>
          <w:p w14:paraId="729B65FE"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2739</w:t>
            </w:r>
          </w:p>
        </w:tc>
        <w:tc>
          <w:tcPr>
            <w:tcW w:w="956" w:type="dxa"/>
            <w:shd w:val="clear" w:color="auto" w:fill="auto"/>
            <w:noWrap/>
            <w:vAlign w:val="center"/>
            <w:hideMark/>
          </w:tcPr>
          <w:p w14:paraId="4EA4B94F"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2659</w:t>
            </w:r>
          </w:p>
        </w:tc>
        <w:tc>
          <w:tcPr>
            <w:tcW w:w="834" w:type="dxa"/>
            <w:shd w:val="clear" w:color="auto" w:fill="auto"/>
            <w:vAlign w:val="center"/>
            <w:hideMark/>
          </w:tcPr>
          <w:p w14:paraId="2065F0A1"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49.16</w:t>
            </w:r>
          </w:p>
        </w:tc>
        <w:tc>
          <w:tcPr>
            <w:tcW w:w="756" w:type="dxa"/>
            <w:shd w:val="clear" w:color="auto" w:fill="auto"/>
            <w:vAlign w:val="center"/>
            <w:hideMark/>
          </w:tcPr>
          <w:p w14:paraId="01CD1DAB"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12.92</w:t>
            </w:r>
          </w:p>
        </w:tc>
        <w:tc>
          <w:tcPr>
            <w:tcW w:w="1185" w:type="dxa"/>
            <w:shd w:val="clear" w:color="auto" w:fill="auto"/>
            <w:noWrap/>
            <w:vAlign w:val="center"/>
            <w:hideMark/>
          </w:tcPr>
          <w:p w14:paraId="34F7E00B"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159569</w:t>
            </w:r>
          </w:p>
        </w:tc>
        <w:tc>
          <w:tcPr>
            <w:tcW w:w="1356" w:type="dxa"/>
            <w:shd w:val="clear" w:color="auto" w:fill="auto"/>
            <w:noWrap/>
            <w:vAlign w:val="center"/>
            <w:hideMark/>
          </w:tcPr>
          <w:p w14:paraId="245AE54F"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68545</w:t>
            </w:r>
          </w:p>
        </w:tc>
        <w:tc>
          <w:tcPr>
            <w:tcW w:w="1185" w:type="dxa"/>
            <w:shd w:val="clear" w:color="auto" w:fill="auto"/>
            <w:noWrap/>
            <w:vAlign w:val="center"/>
            <w:hideMark/>
          </w:tcPr>
          <w:p w14:paraId="4E1BD3FA"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91024</w:t>
            </w:r>
          </w:p>
        </w:tc>
        <w:tc>
          <w:tcPr>
            <w:tcW w:w="701" w:type="dxa"/>
            <w:shd w:val="clear" w:color="auto" w:fill="auto"/>
            <w:noWrap/>
            <w:vAlign w:val="center"/>
            <w:hideMark/>
          </w:tcPr>
          <w:p w14:paraId="1C9FF437"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2.33</w:t>
            </w:r>
          </w:p>
        </w:tc>
      </w:tr>
      <w:tr w:rsidR="008B1382" w:rsidRPr="008B1382" w14:paraId="1B458F95" w14:textId="77777777" w:rsidTr="008B1382">
        <w:trPr>
          <w:trHeight w:val="283"/>
        </w:trPr>
        <w:tc>
          <w:tcPr>
            <w:tcW w:w="1371" w:type="dxa"/>
            <w:shd w:val="clear" w:color="auto" w:fill="auto"/>
            <w:noWrap/>
            <w:vAlign w:val="center"/>
            <w:hideMark/>
          </w:tcPr>
          <w:p w14:paraId="2CB5BE99"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2</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3</w:t>
            </w:r>
          </w:p>
        </w:tc>
        <w:tc>
          <w:tcPr>
            <w:tcW w:w="978" w:type="dxa"/>
            <w:shd w:val="clear" w:color="auto" w:fill="auto"/>
            <w:noWrap/>
            <w:vAlign w:val="center"/>
            <w:hideMark/>
          </w:tcPr>
          <w:p w14:paraId="535DB093"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2688</w:t>
            </w:r>
          </w:p>
        </w:tc>
        <w:tc>
          <w:tcPr>
            <w:tcW w:w="1207" w:type="dxa"/>
            <w:shd w:val="clear" w:color="auto" w:fill="auto"/>
            <w:noWrap/>
            <w:vAlign w:val="center"/>
            <w:hideMark/>
          </w:tcPr>
          <w:p w14:paraId="4C4BCBB2"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2748</w:t>
            </w:r>
          </w:p>
        </w:tc>
        <w:tc>
          <w:tcPr>
            <w:tcW w:w="956" w:type="dxa"/>
            <w:shd w:val="clear" w:color="auto" w:fill="auto"/>
            <w:noWrap/>
            <w:vAlign w:val="center"/>
            <w:hideMark/>
          </w:tcPr>
          <w:p w14:paraId="12D252C5"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2718</w:t>
            </w:r>
          </w:p>
        </w:tc>
        <w:tc>
          <w:tcPr>
            <w:tcW w:w="834" w:type="dxa"/>
            <w:shd w:val="clear" w:color="auto" w:fill="auto"/>
            <w:vAlign w:val="center"/>
            <w:hideMark/>
          </w:tcPr>
          <w:p w14:paraId="29BE00A5"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53.04</w:t>
            </w:r>
          </w:p>
        </w:tc>
        <w:tc>
          <w:tcPr>
            <w:tcW w:w="756" w:type="dxa"/>
            <w:shd w:val="clear" w:color="auto" w:fill="auto"/>
            <w:vAlign w:val="center"/>
            <w:hideMark/>
          </w:tcPr>
          <w:p w14:paraId="792B92CE"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13.33</w:t>
            </w:r>
          </w:p>
        </w:tc>
        <w:tc>
          <w:tcPr>
            <w:tcW w:w="1185" w:type="dxa"/>
            <w:shd w:val="clear" w:color="auto" w:fill="auto"/>
            <w:noWrap/>
            <w:vAlign w:val="center"/>
            <w:hideMark/>
          </w:tcPr>
          <w:p w14:paraId="17ABD303"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163095</w:t>
            </w:r>
          </w:p>
        </w:tc>
        <w:tc>
          <w:tcPr>
            <w:tcW w:w="1356" w:type="dxa"/>
            <w:shd w:val="clear" w:color="auto" w:fill="auto"/>
            <w:noWrap/>
            <w:vAlign w:val="center"/>
            <w:hideMark/>
          </w:tcPr>
          <w:p w14:paraId="35CADC67"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69322</w:t>
            </w:r>
          </w:p>
        </w:tc>
        <w:tc>
          <w:tcPr>
            <w:tcW w:w="1185" w:type="dxa"/>
            <w:shd w:val="clear" w:color="auto" w:fill="auto"/>
            <w:noWrap/>
            <w:vAlign w:val="center"/>
            <w:hideMark/>
          </w:tcPr>
          <w:p w14:paraId="42762BBE"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93773</w:t>
            </w:r>
          </w:p>
        </w:tc>
        <w:tc>
          <w:tcPr>
            <w:tcW w:w="701" w:type="dxa"/>
            <w:shd w:val="clear" w:color="auto" w:fill="auto"/>
            <w:noWrap/>
            <w:vAlign w:val="center"/>
            <w:hideMark/>
          </w:tcPr>
          <w:p w14:paraId="4A78E713"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2.35</w:t>
            </w:r>
          </w:p>
        </w:tc>
      </w:tr>
      <w:tr w:rsidR="008B1382" w:rsidRPr="008B1382" w14:paraId="707864A0" w14:textId="77777777" w:rsidTr="008B1382">
        <w:trPr>
          <w:trHeight w:val="283"/>
        </w:trPr>
        <w:tc>
          <w:tcPr>
            <w:tcW w:w="1371" w:type="dxa"/>
            <w:shd w:val="clear" w:color="auto" w:fill="auto"/>
            <w:noWrap/>
            <w:vAlign w:val="center"/>
            <w:hideMark/>
          </w:tcPr>
          <w:p w14:paraId="56A20C23"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3</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1</w:t>
            </w:r>
          </w:p>
        </w:tc>
        <w:tc>
          <w:tcPr>
            <w:tcW w:w="978" w:type="dxa"/>
            <w:shd w:val="clear" w:color="auto" w:fill="auto"/>
            <w:noWrap/>
            <w:vAlign w:val="center"/>
            <w:hideMark/>
          </w:tcPr>
          <w:p w14:paraId="21B87FB8"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1877</w:t>
            </w:r>
          </w:p>
        </w:tc>
        <w:tc>
          <w:tcPr>
            <w:tcW w:w="1207" w:type="dxa"/>
            <w:shd w:val="clear" w:color="auto" w:fill="auto"/>
            <w:noWrap/>
            <w:vAlign w:val="center"/>
            <w:hideMark/>
          </w:tcPr>
          <w:p w14:paraId="3E0889FD"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1986</w:t>
            </w:r>
          </w:p>
        </w:tc>
        <w:tc>
          <w:tcPr>
            <w:tcW w:w="956" w:type="dxa"/>
            <w:shd w:val="clear" w:color="auto" w:fill="auto"/>
            <w:noWrap/>
            <w:vAlign w:val="center"/>
            <w:hideMark/>
          </w:tcPr>
          <w:p w14:paraId="68A28813"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1932</w:t>
            </w:r>
          </w:p>
        </w:tc>
        <w:tc>
          <w:tcPr>
            <w:tcW w:w="834" w:type="dxa"/>
            <w:shd w:val="clear" w:color="auto" w:fill="auto"/>
            <w:vAlign w:val="center"/>
            <w:hideMark/>
          </w:tcPr>
          <w:p w14:paraId="3E4B2096"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34.46</w:t>
            </w:r>
          </w:p>
        </w:tc>
        <w:tc>
          <w:tcPr>
            <w:tcW w:w="756" w:type="dxa"/>
            <w:shd w:val="clear" w:color="auto" w:fill="auto"/>
            <w:vAlign w:val="center"/>
            <w:hideMark/>
          </w:tcPr>
          <w:p w14:paraId="632DF29B"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8.45</w:t>
            </w:r>
          </w:p>
        </w:tc>
        <w:tc>
          <w:tcPr>
            <w:tcW w:w="1185" w:type="dxa"/>
            <w:shd w:val="clear" w:color="auto" w:fill="auto"/>
            <w:noWrap/>
            <w:vAlign w:val="center"/>
            <w:hideMark/>
          </w:tcPr>
          <w:p w14:paraId="74C11586"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115902</w:t>
            </w:r>
          </w:p>
        </w:tc>
        <w:tc>
          <w:tcPr>
            <w:tcW w:w="1356" w:type="dxa"/>
            <w:shd w:val="clear" w:color="auto" w:fill="auto"/>
            <w:noWrap/>
            <w:vAlign w:val="center"/>
            <w:hideMark/>
          </w:tcPr>
          <w:p w14:paraId="2E63A121"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79263</w:t>
            </w:r>
          </w:p>
        </w:tc>
        <w:tc>
          <w:tcPr>
            <w:tcW w:w="1185" w:type="dxa"/>
            <w:shd w:val="clear" w:color="auto" w:fill="auto"/>
            <w:noWrap/>
            <w:vAlign w:val="center"/>
            <w:hideMark/>
          </w:tcPr>
          <w:p w14:paraId="3F2934BF"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36640</w:t>
            </w:r>
          </w:p>
        </w:tc>
        <w:tc>
          <w:tcPr>
            <w:tcW w:w="701" w:type="dxa"/>
            <w:shd w:val="clear" w:color="auto" w:fill="auto"/>
            <w:noWrap/>
            <w:vAlign w:val="center"/>
            <w:hideMark/>
          </w:tcPr>
          <w:p w14:paraId="2AD96159"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1.46</w:t>
            </w:r>
          </w:p>
        </w:tc>
      </w:tr>
      <w:tr w:rsidR="008B1382" w:rsidRPr="008B1382" w14:paraId="34F672FD" w14:textId="77777777" w:rsidTr="008B1382">
        <w:trPr>
          <w:trHeight w:val="283"/>
        </w:trPr>
        <w:tc>
          <w:tcPr>
            <w:tcW w:w="1371" w:type="dxa"/>
            <w:shd w:val="clear" w:color="auto" w:fill="auto"/>
            <w:noWrap/>
            <w:vAlign w:val="center"/>
            <w:hideMark/>
          </w:tcPr>
          <w:p w14:paraId="55B95166"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3</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2</w:t>
            </w:r>
          </w:p>
        </w:tc>
        <w:tc>
          <w:tcPr>
            <w:tcW w:w="978" w:type="dxa"/>
            <w:shd w:val="clear" w:color="auto" w:fill="auto"/>
            <w:noWrap/>
            <w:vAlign w:val="center"/>
            <w:hideMark/>
          </w:tcPr>
          <w:p w14:paraId="417498E3"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2173</w:t>
            </w:r>
          </w:p>
        </w:tc>
        <w:tc>
          <w:tcPr>
            <w:tcW w:w="1207" w:type="dxa"/>
            <w:shd w:val="clear" w:color="auto" w:fill="auto"/>
            <w:noWrap/>
            <w:vAlign w:val="center"/>
            <w:hideMark/>
          </w:tcPr>
          <w:p w14:paraId="311A0658"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2345</w:t>
            </w:r>
          </w:p>
        </w:tc>
        <w:tc>
          <w:tcPr>
            <w:tcW w:w="956" w:type="dxa"/>
            <w:shd w:val="clear" w:color="auto" w:fill="auto"/>
            <w:noWrap/>
            <w:vAlign w:val="center"/>
            <w:hideMark/>
          </w:tcPr>
          <w:p w14:paraId="4E723B8E"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2259</w:t>
            </w:r>
          </w:p>
        </w:tc>
        <w:tc>
          <w:tcPr>
            <w:tcW w:w="834" w:type="dxa"/>
            <w:shd w:val="clear" w:color="auto" w:fill="auto"/>
            <w:vAlign w:val="center"/>
            <w:hideMark/>
          </w:tcPr>
          <w:p w14:paraId="0F638B68"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42.11</w:t>
            </w:r>
          </w:p>
        </w:tc>
        <w:tc>
          <w:tcPr>
            <w:tcW w:w="756" w:type="dxa"/>
            <w:shd w:val="clear" w:color="auto" w:fill="auto"/>
            <w:vAlign w:val="center"/>
            <w:hideMark/>
          </w:tcPr>
          <w:p w14:paraId="78E7DFEE"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10.99</w:t>
            </w:r>
          </w:p>
        </w:tc>
        <w:tc>
          <w:tcPr>
            <w:tcW w:w="1185" w:type="dxa"/>
            <w:shd w:val="clear" w:color="auto" w:fill="auto"/>
            <w:noWrap/>
            <w:vAlign w:val="center"/>
            <w:hideMark/>
          </w:tcPr>
          <w:p w14:paraId="7286B4C7"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135521</w:t>
            </w:r>
          </w:p>
        </w:tc>
        <w:tc>
          <w:tcPr>
            <w:tcW w:w="1356" w:type="dxa"/>
            <w:shd w:val="clear" w:color="auto" w:fill="auto"/>
            <w:noWrap/>
            <w:vAlign w:val="center"/>
            <w:hideMark/>
          </w:tcPr>
          <w:p w14:paraId="34D2384B"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80040</w:t>
            </w:r>
          </w:p>
        </w:tc>
        <w:tc>
          <w:tcPr>
            <w:tcW w:w="1185" w:type="dxa"/>
            <w:shd w:val="clear" w:color="auto" w:fill="auto"/>
            <w:noWrap/>
            <w:vAlign w:val="center"/>
            <w:hideMark/>
          </w:tcPr>
          <w:p w14:paraId="7FC674C7"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55480</w:t>
            </w:r>
          </w:p>
        </w:tc>
        <w:tc>
          <w:tcPr>
            <w:tcW w:w="701" w:type="dxa"/>
            <w:shd w:val="clear" w:color="auto" w:fill="auto"/>
            <w:noWrap/>
            <w:vAlign w:val="center"/>
            <w:hideMark/>
          </w:tcPr>
          <w:p w14:paraId="7B7AE6D5"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1.69</w:t>
            </w:r>
          </w:p>
        </w:tc>
      </w:tr>
      <w:tr w:rsidR="008B1382" w:rsidRPr="008B1382" w14:paraId="6FD437C5" w14:textId="77777777" w:rsidTr="008B1382">
        <w:trPr>
          <w:trHeight w:val="283"/>
        </w:trPr>
        <w:tc>
          <w:tcPr>
            <w:tcW w:w="1371" w:type="dxa"/>
            <w:shd w:val="clear" w:color="auto" w:fill="auto"/>
            <w:noWrap/>
            <w:vAlign w:val="center"/>
            <w:hideMark/>
          </w:tcPr>
          <w:p w14:paraId="6DA62641"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3</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3</w:t>
            </w:r>
          </w:p>
        </w:tc>
        <w:tc>
          <w:tcPr>
            <w:tcW w:w="978" w:type="dxa"/>
            <w:shd w:val="clear" w:color="auto" w:fill="auto"/>
            <w:noWrap/>
            <w:vAlign w:val="center"/>
            <w:hideMark/>
          </w:tcPr>
          <w:p w14:paraId="1A167D5B"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2667</w:t>
            </w:r>
          </w:p>
        </w:tc>
        <w:tc>
          <w:tcPr>
            <w:tcW w:w="1207" w:type="dxa"/>
            <w:shd w:val="clear" w:color="auto" w:fill="auto"/>
            <w:noWrap/>
            <w:vAlign w:val="center"/>
            <w:hideMark/>
          </w:tcPr>
          <w:p w14:paraId="6BD3DBB4"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2709</w:t>
            </w:r>
          </w:p>
        </w:tc>
        <w:tc>
          <w:tcPr>
            <w:tcW w:w="956" w:type="dxa"/>
            <w:shd w:val="clear" w:color="auto" w:fill="auto"/>
            <w:noWrap/>
            <w:vAlign w:val="center"/>
            <w:hideMark/>
          </w:tcPr>
          <w:p w14:paraId="39A08BD1"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2688</w:t>
            </w:r>
          </w:p>
        </w:tc>
        <w:tc>
          <w:tcPr>
            <w:tcW w:w="834" w:type="dxa"/>
            <w:shd w:val="clear" w:color="auto" w:fill="auto"/>
            <w:vAlign w:val="center"/>
            <w:hideMark/>
          </w:tcPr>
          <w:p w14:paraId="5F209B7A"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50.11</w:t>
            </w:r>
          </w:p>
        </w:tc>
        <w:tc>
          <w:tcPr>
            <w:tcW w:w="756" w:type="dxa"/>
            <w:shd w:val="clear" w:color="auto" w:fill="auto"/>
            <w:vAlign w:val="center"/>
            <w:hideMark/>
          </w:tcPr>
          <w:p w14:paraId="00F98D43"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13.27</w:t>
            </w:r>
          </w:p>
        </w:tc>
        <w:tc>
          <w:tcPr>
            <w:tcW w:w="1185" w:type="dxa"/>
            <w:shd w:val="clear" w:color="auto" w:fill="auto"/>
            <w:noWrap/>
            <w:vAlign w:val="center"/>
            <w:hideMark/>
          </w:tcPr>
          <w:p w14:paraId="00ACF313"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161287</w:t>
            </w:r>
          </w:p>
        </w:tc>
        <w:tc>
          <w:tcPr>
            <w:tcW w:w="1356" w:type="dxa"/>
            <w:shd w:val="clear" w:color="auto" w:fill="auto"/>
            <w:noWrap/>
            <w:vAlign w:val="center"/>
            <w:hideMark/>
          </w:tcPr>
          <w:p w14:paraId="05F5C812"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80818</w:t>
            </w:r>
          </w:p>
        </w:tc>
        <w:tc>
          <w:tcPr>
            <w:tcW w:w="1185" w:type="dxa"/>
            <w:shd w:val="clear" w:color="auto" w:fill="auto"/>
            <w:noWrap/>
            <w:vAlign w:val="center"/>
            <w:hideMark/>
          </w:tcPr>
          <w:p w14:paraId="410900F0"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80469</w:t>
            </w:r>
          </w:p>
        </w:tc>
        <w:tc>
          <w:tcPr>
            <w:tcW w:w="701" w:type="dxa"/>
            <w:shd w:val="clear" w:color="auto" w:fill="auto"/>
            <w:noWrap/>
            <w:vAlign w:val="center"/>
            <w:hideMark/>
          </w:tcPr>
          <w:p w14:paraId="1175D0B4"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2.00</w:t>
            </w:r>
          </w:p>
        </w:tc>
      </w:tr>
      <w:tr w:rsidR="008B1382" w:rsidRPr="008B1382" w14:paraId="0FAFD939" w14:textId="77777777" w:rsidTr="008B1382">
        <w:trPr>
          <w:trHeight w:val="283"/>
        </w:trPr>
        <w:tc>
          <w:tcPr>
            <w:tcW w:w="1371" w:type="dxa"/>
            <w:shd w:val="clear" w:color="auto" w:fill="auto"/>
            <w:noWrap/>
            <w:vAlign w:val="center"/>
            <w:hideMark/>
          </w:tcPr>
          <w:p w14:paraId="3B6C6B1D"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4</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1</w:t>
            </w:r>
          </w:p>
        </w:tc>
        <w:tc>
          <w:tcPr>
            <w:tcW w:w="978" w:type="dxa"/>
            <w:shd w:val="clear" w:color="auto" w:fill="auto"/>
            <w:noWrap/>
            <w:vAlign w:val="center"/>
            <w:hideMark/>
          </w:tcPr>
          <w:p w14:paraId="49561CC3"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1917</w:t>
            </w:r>
          </w:p>
        </w:tc>
        <w:tc>
          <w:tcPr>
            <w:tcW w:w="1207" w:type="dxa"/>
            <w:shd w:val="clear" w:color="auto" w:fill="auto"/>
            <w:noWrap/>
            <w:vAlign w:val="center"/>
            <w:hideMark/>
          </w:tcPr>
          <w:p w14:paraId="079A4DE5"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2070</w:t>
            </w:r>
          </w:p>
        </w:tc>
        <w:tc>
          <w:tcPr>
            <w:tcW w:w="956" w:type="dxa"/>
            <w:shd w:val="clear" w:color="auto" w:fill="auto"/>
            <w:noWrap/>
            <w:vAlign w:val="center"/>
            <w:hideMark/>
          </w:tcPr>
          <w:p w14:paraId="45AAF0A1"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1993</w:t>
            </w:r>
          </w:p>
        </w:tc>
        <w:tc>
          <w:tcPr>
            <w:tcW w:w="834" w:type="dxa"/>
            <w:shd w:val="clear" w:color="auto" w:fill="auto"/>
            <w:vAlign w:val="center"/>
            <w:hideMark/>
          </w:tcPr>
          <w:p w14:paraId="49DE314C"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34.39</w:t>
            </w:r>
          </w:p>
        </w:tc>
        <w:tc>
          <w:tcPr>
            <w:tcW w:w="756" w:type="dxa"/>
            <w:shd w:val="clear" w:color="auto" w:fill="auto"/>
            <w:vAlign w:val="center"/>
            <w:hideMark/>
          </w:tcPr>
          <w:p w14:paraId="6C15FE28"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8.35</w:t>
            </w:r>
          </w:p>
        </w:tc>
        <w:tc>
          <w:tcPr>
            <w:tcW w:w="1185" w:type="dxa"/>
            <w:shd w:val="clear" w:color="auto" w:fill="auto"/>
            <w:noWrap/>
            <w:vAlign w:val="center"/>
            <w:hideMark/>
          </w:tcPr>
          <w:p w14:paraId="22C444A9"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119609</w:t>
            </w:r>
          </w:p>
        </w:tc>
        <w:tc>
          <w:tcPr>
            <w:tcW w:w="1356" w:type="dxa"/>
            <w:shd w:val="clear" w:color="auto" w:fill="auto"/>
            <w:noWrap/>
            <w:vAlign w:val="center"/>
            <w:hideMark/>
          </w:tcPr>
          <w:p w14:paraId="5E8AD23F"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67384</w:t>
            </w:r>
          </w:p>
        </w:tc>
        <w:tc>
          <w:tcPr>
            <w:tcW w:w="1185" w:type="dxa"/>
            <w:shd w:val="clear" w:color="auto" w:fill="auto"/>
            <w:noWrap/>
            <w:vAlign w:val="center"/>
            <w:hideMark/>
          </w:tcPr>
          <w:p w14:paraId="0EB0A656"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52225</w:t>
            </w:r>
          </w:p>
        </w:tc>
        <w:tc>
          <w:tcPr>
            <w:tcW w:w="701" w:type="dxa"/>
            <w:shd w:val="clear" w:color="auto" w:fill="auto"/>
            <w:noWrap/>
            <w:vAlign w:val="center"/>
            <w:hideMark/>
          </w:tcPr>
          <w:p w14:paraId="29E9F6DA"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1.78</w:t>
            </w:r>
          </w:p>
        </w:tc>
      </w:tr>
      <w:tr w:rsidR="008B1382" w:rsidRPr="008B1382" w14:paraId="4070623D" w14:textId="77777777" w:rsidTr="008B1382">
        <w:trPr>
          <w:trHeight w:val="283"/>
        </w:trPr>
        <w:tc>
          <w:tcPr>
            <w:tcW w:w="1371" w:type="dxa"/>
            <w:shd w:val="clear" w:color="auto" w:fill="auto"/>
            <w:noWrap/>
            <w:vAlign w:val="center"/>
            <w:hideMark/>
          </w:tcPr>
          <w:p w14:paraId="682D12E2"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4</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2</w:t>
            </w:r>
          </w:p>
        </w:tc>
        <w:tc>
          <w:tcPr>
            <w:tcW w:w="978" w:type="dxa"/>
            <w:shd w:val="clear" w:color="auto" w:fill="auto"/>
            <w:noWrap/>
            <w:vAlign w:val="center"/>
            <w:hideMark/>
          </w:tcPr>
          <w:p w14:paraId="243A4444"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2149</w:t>
            </w:r>
          </w:p>
        </w:tc>
        <w:tc>
          <w:tcPr>
            <w:tcW w:w="1207" w:type="dxa"/>
            <w:shd w:val="clear" w:color="auto" w:fill="auto"/>
            <w:noWrap/>
            <w:vAlign w:val="center"/>
            <w:hideMark/>
          </w:tcPr>
          <w:p w14:paraId="6A59A836"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2290</w:t>
            </w:r>
          </w:p>
        </w:tc>
        <w:tc>
          <w:tcPr>
            <w:tcW w:w="956" w:type="dxa"/>
            <w:shd w:val="clear" w:color="auto" w:fill="auto"/>
            <w:noWrap/>
            <w:vAlign w:val="center"/>
            <w:hideMark/>
          </w:tcPr>
          <w:p w14:paraId="0C9712B6"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2220</w:t>
            </w:r>
          </w:p>
        </w:tc>
        <w:tc>
          <w:tcPr>
            <w:tcW w:w="834" w:type="dxa"/>
            <w:shd w:val="clear" w:color="auto" w:fill="auto"/>
            <w:vAlign w:val="center"/>
            <w:hideMark/>
          </w:tcPr>
          <w:p w14:paraId="1AB58398"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40.87</w:t>
            </w:r>
          </w:p>
        </w:tc>
        <w:tc>
          <w:tcPr>
            <w:tcW w:w="756" w:type="dxa"/>
            <w:shd w:val="clear" w:color="auto" w:fill="auto"/>
            <w:vAlign w:val="center"/>
            <w:hideMark/>
          </w:tcPr>
          <w:p w14:paraId="40862FE4"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10.55</w:t>
            </w:r>
          </w:p>
        </w:tc>
        <w:tc>
          <w:tcPr>
            <w:tcW w:w="1185" w:type="dxa"/>
            <w:shd w:val="clear" w:color="auto" w:fill="auto"/>
            <w:noWrap/>
            <w:vAlign w:val="center"/>
            <w:hideMark/>
          </w:tcPr>
          <w:p w14:paraId="76E81737"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133170</w:t>
            </w:r>
          </w:p>
        </w:tc>
        <w:tc>
          <w:tcPr>
            <w:tcW w:w="1356" w:type="dxa"/>
            <w:shd w:val="clear" w:color="auto" w:fill="auto"/>
            <w:noWrap/>
            <w:vAlign w:val="center"/>
            <w:hideMark/>
          </w:tcPr>
          <w:p w14:paraId="40CF8D92"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68162</w:t>
            </w:r>
          </w:p>
        </w:tc>
        <w:tc>
          <w:tcPr>
            <w:tcW w:w="1185" w:type="dxa"/>
            <w:shd w:val="clear" w:color="auto" w:fill="auto"/>
            <w:noWrap/>
            <w:vAlign w:val="center"/>
            <w:hideMark/>
          </w:tcPr>
          <w:p w14:paraId="7576E5CA"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65008</w:t>
            </w:r>
          </w:p>
        </w:tc>
        <w:tc>
          <w:tcPr>
            <w:tcW w:w="701" w:type="dxa"/>
            <w:shd w:val="clear" w:color="auto" w:fill="auto"/>
            <w:noWrap/>
            <w:vAlign w:val="center"/>
            <w:hideMark/>
          </w:tcPr>
          <w:p w14:paraId="6D5A68B9"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1.95</w:t>
            </w:r>
          </w:p>
        </w:tc>
      </w:tr>
      <w:tr w:rsidR="008B1382" w:rsidRPr="008B1382" w14:paraId="79D13A74" w14:textId="77777777" w:rsidTr="008B1382">
        <w:trPr>
          <w:trHeight w:val="283"/>
        </w:trPr>
        <w:tc>
          <w:tcPr>
            <w:tcW w:w="1371" w:type="dxa"/>
            <w:shd w:val="clear" w:color="auto" w:fill="auto"/>
            <w:noWrap/>
            <w:vAlign w:val="center"/>
            <w:hideMark/>
          </w:tcPr>
          <w:p w14:paraId="3275A0B1"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4</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3</w:t>
            </w:r>
          </w:p>
        </w:tc>
        <w:tc>
          <w:tcPr>
            <w:tcW w:w="978" w:type="dxa"/>
            <w:shd w:val="clear" w:color="auto" w:fill="auto"/>
            <w:noWrap/>
            <w:vAlign w:val="center"/>
            <w:hideMark/>
          </w:tcPr>
          <w:p w14:paraId="65A27AAB"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2152</w:t>
            </w:r>
          </w:p>
        </w:tc>
        <w:tc>
          <w:tcPr>
            <w:tcW w:w="1207" w:type="dxa"/>
            <w:shd w:val="clear" w:color="auto" w:fill="auto"/>
            <w:noWrap/>
            <w:vAlign w:val="center"/>
            <w:hideMark/>
          </w:tcPr>
          <w:p w14:paraId="2548E031"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2236</w:t>
            </w:r>
          </w:p>
        </w:tc>
        <w:tc>
          <w:tcPr>
            <w:tcW w:w="956" w:type="dxa"/>
            <w:shd w:val="clear" w:color="auto" w:fill="auto"/>
            <w:noWrap/>
            <w:vAlign w:val="center"/>
            <w:hideMark/>
          </w:tcPr>
          <w:p w14:paraId="77CD8B1E"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2194</w:t>
            </w:r>
          </w:p>
        </w:tc>
        <w:tc>
          <w:tcPr>
            <w:tcW w:w="834" w:type="dxa"/>
            <w:shd w:val="clear" w:color="auto" w:fill="auto"/>
            <w:vAlign w:val="center"/>
            <w:hideMark/>
          </w:tcPr>
          <w:p w14:paraId="235EFD81"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39.77</w:t>
            </w:r>
          </w:p>
        </w:tc>
        <w:tc>
          <w:tcPr>
            <w:tcW w:w="756" w:type="dxa"/>
            <w:shd w:val="clear" w:color="auto" w:fill="auto"/>
            <w:vAlign w:val="center"/>
            <w:hideMark/>
          </w:tcPr>
          <w:p w14:paraId="0E2FFE3B"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10.6</w:t>
            </w:r>
          </w:p>
        </w:tc>
        <w:tc>
          <w:tcPr>
            <w:tcW w:w="1185" w:type="dxa"/>
            <w:shd w:val="clear" w:color="auto" w:fill="auto"/>
            <w:noWrap/>
            <w:vAlign w:val="center"/>
            <w:hideMark/>
          </w:tcPr>
          <w:p w14:paraId="6238D208"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131633</w:t>
            </w:r>
          </w:p>
        </w:tc>
        <w:tc>
          <w:tcPr>
            <w:tcW w:w="1356" w:type="dxa"/>
            <w:shd w:val="clear" w:color="auto" w:fill="auto"/>
            <w:noWrap/>
            <w:vAlign w:val="center"/>
            <w:hideMark/>
          </w:tcPr>
          <w:p w14:paraId="38DE6A61"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68940</w:t>
            </w:r>
          </w:p>
        </w:tc>
        <w:tc>
          <w:tcPr>
            <w:tcW w:w="1185" w:type="dxa"/>
            <w:shd w:val="clear" w:color="auto" w:fill="auto"/>
            <w:noWrap/>
            <w:vAlign w:val="center"/>
            <w:hideMark/>
          </w:tcPr>
          <w:p w14:paraId="47A3CD2D"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62693</w:t>
            </w:r>
          </w:p>
        </w:tc>
        <w:tc>
          <w:tcPr>
            <w:tcW w:w="701" w:type="dxa"/>
            <w:shd w:val="clear" w:color="auto" w:fill="auto"/>
            <w:noWrap/>
            <w:vAlign w:val="center"/>
            <w:hideMark/>
          </w:tcPr>
          <w:p w14:paraId="72030B31"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1.91</w:t>
            </w:r>
          </w:p>
        </w:tc>
      </w:tr>
      <w:tr w:rsidR="008B1382" w:rsidRPr="008B1382" w14:paraId="2B096242" w14:textId="77777777" w:rsidTr="008B1382">
        <w:trPr>
          <w:trHeight w:val="283"/>
        </w:trPr>
        <w:tc>
          <w:tcPr>
            <w:tcW w:w="1371" w:type="dxa"/>
            <w:shd w:val="clear" w:color="auto" w:fill="auto"/>
            <w:noWrap/>
            <w:vAlign w:val="center"/>
            <w:hideMark/>
          </w:tcPr>
          <w:p w14:paraId="6ABC6475"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5</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1</w:t>
            </w:r>
          </w:p>
        </w:tc>
        <w:tc>
          <w:tcPr>
            <w:tcW w:w="978" w:type="dxa"/>
            <w:shd w:val="clear" w:color="auto" w:fill="auto"/>
            <w:noWrap/>
            <w:vAlign w:val="center"/>
            <w:hideMark/>
          </w:tcPr>
          <w:p w14:paraId="5866C122"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1947</w:t>
            </w:r>
          </w:p>
        </w:tc>
        <w:tc>
          <w:tcPr>
            <w:tcW w:w="1207" w:type="dxa"/>
            <w:shd w:val="clear" w:color="auto" w:fill="auto"/>
            <w:noWrap/>
            <w:vAlign w:val="center"/>
            <w:hideMark/>
          </w:tcPr>
          <w:p w14:paraId="790C0D04"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2004</w:t>
            </w:r>
          </w:p>
        </w:tc>
        <w:tc>
          <w:tcPr>
            <w:tcW w:w="956" w:type="dxa"/>
            <w:shd w:val="clear" w:color="auto" w:fill="auto"/>
            <w:noWrap/>
            <w:vAlign w:val="center"/>
            <w:hideMark/>
          </w:tcPr>
          <w:p w14:paraId="5E5C4039"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1975</w:t>
            </w:r>
          </w:p>
        </w:tc>
        <w:tc>
          <w:tcPr>
            <w:tcW w:w="834" w:type="dxa"/>
            <w:shd w:val="clear" w:color="auto" w:fill="auto"/>
            <w:vAlign w:val="center"/>
            <w:hideMark/>
          </w:tcPr>
          <w:p w14:paraId="1418A898"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33.9</w:t>
            </w:r>
          </w:p>
        </w:tc>
        <w:tc>
          <w:tcPr>
            <w:tcW w:w="756" w:type="dxa"/>
            <w:shd w:val="clear" w:color="auto" w:fill="auto"/>
            <w:vAlign w:val="center"/>
            <w:hideMark/>
          </w:tcPr>
          <w:p w14:paraId="1108998D"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8.5</w:t>
            </w:r>
          </w:p>
        </w:tc>
        <w:tc>
          <w:tcPr>
            <w:tcW w:w="1185" w:type="dxa"/>
            <w:shd w:val="clear" w:color="auto" w:fill="auto"/>
            <w:noWrap/>
            <w:vAlign w:val="center"/>
            <w:hideMark/>
          </w:tcPr>
          <w:p w14:paraId="11F770E5"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118524</w:t>
            </w:r>
          </w:p>
        </w:tc>
        <w:tc>
          <w:tcPr>
            <w:tcW w:w="1356" w:type="dxa"/>
            <w:shd w:val="clear" w:color="auto" w:fill="auto"/>
            <w:noWrap/>
            <w:vAlign w:val="center"/>
            <w:hideMark/>
          </w:tcPr>
          <w:p w14:paraId="5CB2BD48"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78880</w:t>
            </w:r>
          </w:p>
        </w:tc>
        <w:tc>
          <w:tcPr>
            <w:tcW w:w="1185" w:type="dxa"/>
            <w:shd w:val="clear" w:color="auto" w:fill="auto"/>
            <w:noWrap/>
            <w:vAlign w:val="center"/>
            <w:hideMark/>
          </w:tcPr>
          <w:p w14:paraId="501466EB"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39644</w:t>
            </w:r>
          </w:p>
        </w:tc>
        <w:tc>
          <w:tcPr>
            <w:tcW w:w="701" w:type="dxa"/>
            <w:shd w:val="clear" w:color="auto" w:fill="auto"/>
            <w:noWrap/>
            <w:vAlign w:val="center"/>
            <w:hideMark/>
          </w:tcPr>
          <w:p w14:paraId="39BD3790"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1.50</w:t>
            </w:r>
          </w:p>
        </w:tc>
      </w:tr>
      <w:tr w:rsidR="008B1382" w:rsidRPr="008B1382" w14:paraId="257D695F" w14:textId="77777777" w:rsidTr="008B1382">
        <w:trPr>
          <w:trHeight w:val="283"/>
        </w:trPr>
        <w:tc>
          <w:tcPr>
            <w:tcW w:w="1371" w:type="dxa"/>
            <w:shd w:val="clear" w:color="auto" w:fill="auto"/>
            <w:noWrap/>
            <w:vAlign w:val="center"/>
            <w:hideMark/>
          </w:tcPr>
          <w:p w14:paraId="220B5ABD"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5</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2</w:t>
            </w:r>
          </w:p>
        </w:tc>
        <w:tc>
          <w:tcPr>
            <w:tcW w:w="978" w:type="dxa"/>
            <w:shd w:val="clear" w:color="auto" w:fill="auto"/>
            <w:noWrap/>
            <w:vAlign w:val="center"/>
            <w:hideMark/>
          </w:tcPr>
          <w:p w14:paraId="28A4D98E"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1983</w:t>
            </w:r>
          </w:p>
        </w:tc>
        <w:tc>
          <w:tcPr>
            <w:tcW w:w="1207" w:type="dxa"/>
            <w:shd w:val="clear" w:color="auto" w:fill="auto"/>
            <w:noWrap/>
            <w:vAlign w:val="center"/>
            <w:hideMark/>
          </w:tcPr>
          <w:p w14:paraId="573AEEB5"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2203</w:t>
            </w:r>
          </w:p>
        </w:tc>
        <w:tc>
          <w:tcPr>
            <w:tcW w:w="956" w:type="dxa"/>
            <w:shd w:val="clear" w:color="auto" w:fill="auto"/>
            <w:noWrap/>
            <w:vAlign w:val="center"/>
            <w:hideMark/>
          </w:tcPr>
          <w:p w14:paraId="0AE47298"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2093</w:t>
            </w:r>
          </w:p>
        </w:tc>
        <w:tc>
          <w:tcPr>
            <w:tcW w:w="834" w:type="dxa"/>
            <w:shd w:val="clear" w:color="auto" w:fill="auto"/>
            <w:vAlign w:val="center"/>
            <w:hideMark/>
          </w:tcPr>
          <w:p w14:paraId="790CE6B7"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37.84</w:t>
            </w:r>
          </w:p>
        </w:tc>
        <w:tc>
          <w:tcPr>
            <w:tcW w:w="756" w:type="dxa"/>
            <w:shd w:val="clear" w:color="auto" w:fill="auto"/>
            <w:vAlign w:val="center"/>
            <w:hideMark/>
          </w:tcPr>
          <w:p w14:paraId="7EFBEED7"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9.97</w:t>
            </w:r>
          </w:p>
        </w:tc>
        <w:tc>
          <w:tcPr>
            <w:tcW w:w="1185" w:type="dxa"/>
            <w:shd w:val="clear" w:color="auto" w:fill="auto"/>
            <w:noWrap/>
            <w:vAlign w:val="center"/>
            <w:hideMark/>
          </w:tcPr>
          <w:p w14:paraId="2206B1C2"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125576</w:t>
            </w:r>
          </w:p>
        </w:tc>
        <w:tc>
          <w:tcPr>
            <w:tcW w:w="1356" w:type="dxa"/>
            <w:shd w:val="clear" w:color="auto" w:fill="auto"/>
            <w:noWrap/>
            <w:vAlign w:val="center"/>
            <w:hideMark/>
          </w:tcPr>
          <w:p w14:paraId="75DE187E"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79658</w:t>
            </w:r>
          </w:p>
        </w:tc>
        <w:tc>
          <w:tcPr>
            <w:tcW w:w="1185" w:type="dxa"/>
            <w:shd w:val="clear" w:color="auto" w:fill="auto"/>
            <w:noWrap/>
            <w:vAlign w:val="center"/>
            <w:hideMark/>
          </w:tcPr>
          <w:p w14:paraId="645EA2BE"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45918</w:t>
            </w:r>
          </w:p>
        </w:tc>
        <w:tc>
          <w:tcPr>
            <w:tcW w:w="701" w:type="dxa"/>
            <w:shd w:val="clear" w:color="auto" w:fill="auto"/>
            <w:noWrap/>
            <w:vAlign w:val="center"/>
            <w:hideMark/>
          </w:tcPr>
          <w:p w14:paraId="1D962E5D"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1.58</w:t>
            </w:r>
          </w:p>
        </w:tc>
      </w:tr>
      <w:tr w:rsidR="008B1382" w:rsidRPr="008B1382" w14:paraId="19790E8F" w14:textId="77777777" w:rsidTr="008B1382">
        <w:trPr>
          <w:trHeight w:val="283"/>
        </w:trPr>
        <w:tc>
          <w:tcPr>
            <w:tcW w:w="1371" w:type="dxa"/>
            <w:shd w:val="clear" w:color="auto" w:fill="auto"/>
            <w:noWrap/>
            <w:vAlign w:val="center"/>
            <w:hideMark/>
          </w:tcPr>
          <w:p w14:paraId="57403535"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5</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3</w:t>
            </w:r>
          </w:p>
        </w:tc>
        <w:tc>
          <w:tcPr>
            <w:tcW w:w="978" w:type="dxa"/>
            <w:shd w:val="clear" w:color="auto" w:fill="auto"/>
            <w:noWrap/>
            <w:vAlign w:val="center"/>
            <w:hideMark/>
          </w:tcPr>
          <w:p w14:paraId="554607F9"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2122</w:t>
            </w:r>
          </w:p>
        </w:tc>
        <w:tc>
          <w:tcPr>
            <w:tcW w:w="1207" w:type="dxa"/>
            <w:shd w:val="clear" w:color="auto" w:fill="auto"/>
            <w:noWrap/>
            <w:vAlign w:val="center"/>
            <w:hideMark/>
          </w:tcPr>
          <w:p w14:paraId="7AACAD80"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2215</w:t>
            </w:r>
          </w:p>
        </w:tc>
        <w:tc>
          <w:tcPr>
            <w:tcW w:w="956" w:type="dxa"/>
            <w:shd w:val="clear" w:color="auto" w:fill="auto"/>
            <w:noWrap/>
            <w:vAlign w:val="center"/>
            <w:hideMark/>
          </w:tcPr>
          <w:p w14:paraId="4D8903BB"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2168</w:t>
            </w:r>
          </w:p>
        </w:tc>
        <w:tc>
          <w:tcPr>
            <w:tcW w:w="834" w:type="dxa"/>
            <w:shd w:val="clear" w:color="auto" w:fill="auto"/>
            <w:vAlign w:val="center"/>
            <w:hideMark/>
          </w:tcPr>
          <w:p w14:paraId="1C60FD12"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39.45</w:t>
            </w:r>
          </w:p>
        </w:tc>
        <w:tc>
          <w:tcPr>
            <w:tcW w:w="756" w:type="dxa"/>
            <w:shd w:val="clear" w:color="auto" w:fill="auto"/>
            <w:vAlign w:val="center"/>
            <w:hideMark/>
          </w:tcPr>
          <w:p w14:paraId="4FD950BD"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10.77</w:t>
            </w:r>
          </w:p>
        </w:tc>
        <w:tc>
          <w:tcPr>
            <w:tcW w:w="1185" w:type="dxa"/>
            <w:shd w:val="clear" w:color="auto" w:fill="auto"/>
            <w:noWrap/>
            <w:vAlign w:val="center"/>
            <w:hideMark/>
          </w:tcPr>
          <w:p w14:paraId="5EFB3B26"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130096</w:t>
            </w:r>
          </w:p>
        </w:tc>
        <w:tc>
          <w:tcPr>
            <w:tcW w:w="1356" w:type="dxa"/>
            <w:shd w:val="clear" w:color="auto" w:fill="auto"/>
            <w:noWrap/>
            <w:vAlign w:val="center"/>
            <w:hideMark/>
          </w:tcPr>
          <w:p w14:paraId="67190E7F"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80436</w:t>
            </w:r>
          </w:p>
        </w:tc>
        <w:tc>
          <w:tcPr>
            <w:tcW w:w="1185" w:type="dxa"/>
            <w:shd w:val="clear" w:color="auto" w:fill="auto"/>
            <w:noWrap/>
            <w:vAlign w:val="center"/>
            <w:hideMark/>
          </w:tcPr>
          <w:p w14:paraId="474E1B57"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49661</w:t>
            </w:r>
          </w:p>
        </w:tc>
        <w:tc>
          <w:tcPr>
            <w:tcW w:w="701" w:type="dxa"/>
            <w:shd w:val="clear" w:color="auto" w:fill="auto"/>
            <w:noWrap/>
            <w:vAlign w:val="center"/>
            <w:hideMark/>
          </w:tcPr>
          <w:p w14:paraId="1A7BC674"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1.62</w:t>
            </w:r>
          </w:p>
        </w:tc>
      </w:tr>
    </w:tbl>
    <w:p w14:paraId="54304330" w14:textId="77777777" w:rsidR="008B1382" w:rsidRPr="00755D8D" w:rsidRDefault="008B1382" w:rsidP="00ED7A1E">
      <w:pPr>
        <w:spacing w:after="0"/>
        <w:rPr>
          <w:rFonts w:ascii="Times New Roman" w:hAnsi="Times New Roman" w:cs="Times New Roman"/>
          <w:sz w:val="24"/>
          <w:szCs w:val="24"/>
        </w:rPr>
      </w:pPr>
    </w:p>
    <w:sectPr w:rsidR="008B1382" w:rsidRPr="00755D8D" w:rsidSect="00114494">
      <w:pgSz w:w="12240" w:h="15840"/>
      <w:pgMar w:top="1440" w:right="1135" w:bottom="1440"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5-03-24T10:33:00Z" w:initials="U">
    <w:p w14:paraId="4B2E8EBD" w14:textId="2BA4ECF7" w:rsidR="00F959E9" w:rsidRDefault="00F959E9">
      <w:pPr>
        <w:pStyle w:val="CommentText"/>
      </w:pPr>
      <w:r>
        <w:rPr>
          <w:rStyle w:val="CommentReference"/>
        </w:rPr>
        <w:annotationRef/>
      </w:r>
      <w:r>
        <w:t>To enhance the clarity and completeness of the abstract, it is important to specify the location where the trial was conducted, providing context for the study. Including details about the soil type and climatic conditions would further strengthen the relevance of the findings. Additionally, the treatments should be introduced at the beginning to ensure a clear understanding of the experimental design</w:t>
      </w:r>
    </w:p>
  </w:comment>
  <w:comment w:id="1" w:author="User" w:date="2025-03-24T10:41:00Z" w:initials="U">
    <w:p w14:paraId="370B87D1" w14:textId="7B616B46" w:rsidR="00227D3F" w:rsidRDefault="00227D3F">
      <w:pPr>
        <w:pStyle w:val="CommentText"/>
      </w:pPr>
      <w:r>
        <w:rPr>
          <w:rStyle w:val="CommentReference"/>
        </w:rPr>
        <w:annotationRef/>
      </w:r>
      <w:r>
        <w:t xml:space="preserve">The introduction is well-structured and informative, but a few improvements can enhance its clarity and comprehensiveness. The phrase </w:t>
      </w:r>
      <w:r>
        <w:rPr>
          <w:rStyle w:val="Emphasis"/>
        </w:rPr>
        <w:t>"laying a crucial role"</w:t>
      </w:r>
      <w:r>
        <w:t xml:space="preserve"> should be revised to </w:t>
      </w:r>
      <w:r>
        <w:rPr>
          <w:rStyle w:val="Emphasis"/>
        </w:rPr>
        <w:t>"playing a crucial role"</w:t>
      </w:r>
      <w:r>
        <w:t xml:space="preserve"> for gramma</w:t>
      </w:r>
      <w:r>
        <w:t xml:space="preserve">tical accuracy. Additionally, some </w:t>
      </w:r>
      <w:r>
        <w:t xml:space="preserve">reference should be included </w:t>
      </w:r>
      <w:r>
        <w:t>in the introduction.</w:t>
      </w:r>
      <w:r>
        <w:t>The discussion on essential nutrients—nitrogen, phosphorus, and potassium—could be expanded by detailing the specific roles of phosphorus and potassium in cotton growth, accompanied by relevant citations</w:t>
      </w:r>
      <w:r>
        <w:t>.</w:t>
      </w:r>
    </w:p>
  </w:comment>
  <w:comment w:id="2" w:author="User" w:date="2025-03-24T11:07:00Z" w:initials="U">
    <w:p w14:paraId="146450F9" w14:textId="1ED20997" w:rsidR="00E15AE8" w:rsidRDefault="00E15AE8">
      <w:pPr>
        <w:pStyle w:val="CommentText"/>
      </w:pPr>
      <w:r>
        <w:rPr>
          <w:rStyle w:val="CommentReference"/>
        </w:rPr>
        <w:annotationRef/>
      </w:r>
      <w:r>
        <w:t xml:space="preserve">No correction is required </w:t>
      </w:r>
      <w:bookmarkStart w:id="3" w:name="_GoBack"/>
      <w:bookmarkEnd w:id="3"/>
      <w:r>
        <w:t>in result and discussion as well as in conclusion.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91A84" w14:textId="77777777" w:rsidR="0009338B" w:rsidRDefault="0009338B" w:rsidP="00584096">
      <w:pPr>
        <w:spacing w:after="0" w:line="240" w:lineRule="auto"/>
      </w:pPr>
      <w:r>
        <w:separator/>
      </w:r>
    </w:p>
  </w:endnote>
  <w:endnote w:type="continuationSeparator" w:id="0">
    <w:p w14:paraId="55607635" w14:textId="77777777" w:rsidR="0009338B" w:rsidRDefault="0009338B" w:rsidP="00584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8A314" w14:textId="77777777" w:rsidR="00F959E9" w:rsidRDefault="00F959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059934"/>
      <w:docPartObj>
        <w:docPartGallery w:val="Page Numbers (Bottom of Page)"/>
        <w:docPartUnique/>
      </w:docPartObj>
    </w:sdtPr>
    <w:sdtEndPr>
      <w:rPr>
        <w:noProof/>
      </w:rPr>
    </w:sdtEndPr>
    <w:sdtContent>
      <w:p w14:paraId="0DD4B3FE" w14:textId="77777777" w:rsidR="00F959E9" w:rsidRDefault="00F959E9">
        <w:pPr>
          <w:pStyle w:val="Footer"/>
          <w:jc w:val="right"/>
        </w:pPr>
        <w:r>
          <w:fldChar w:fldCharType="begin"/>
        </w:r>
        <w:r>
          <w:instrText xml:space="preserve"> PAGE   \* MERGEFORMAT </w:instrText>
        </w:r>
        <w:r>
          <w:fldChar w:fldCharType="separate"/>
        </w:r>
        <w:r w:rsidR="00E15AE8">
          <w:rPr>
            <w:noProof/>
          </w:rPr>
          <w:t>5</w:t>
        </w:r>
        <w:r>
          <w:rPr>
            <w:noProof/>
          </w:rPr>
          <w:fldChar w:fldCharType="end"/>
        </w:r>
      </w:p>
    </w:sdtContent>
  </w:sdt>
  <w:p w14:paraId="3409CA9A" w14:textId="77777777" w:rsidR="00F959E9" w:rsidRDefault="00F959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DA629" w14:textId="77777777" w:rsidR="00F959E9" w:rsidRDefault="00F959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5D84A" w14:textId="77777777" w:rsidR="0009338B" w:rsidRDefault="0009338B" w:rsidP="00584096">
      <w:pPr>
        <w:spacing w:after="0" w:line="240" w:lineRule="auto"/>
      </w:pPr>
      <w:r>
        <w:separator/>
      </w:r>
    </w:p>
  </w:footnote>
  <w:footnote w:type="continuationSeparator" w:id="0">
    <w:p w14:paraId="66110A49" w14:textId="77777777" w:rsidR="0009338B" w:rsidRDefault="0009338B" w:rsidP="00584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4E6B4" w14:textId="2E370B56" w:rsidR="00F959E9" w:rsidRDefault="00F959E9">
    <w:pPr>
      <w:pStyle w:val="Header"/>
    </w:pPr>
    <w:r>
      <w:rPr>
        <w:noProof/>
      </w:rPr>
      <w:pict w14:anchorId="5CAB2F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66094" o:spid="_x0000_s2050" type="#_x0000_t136" style="position:absolute;margin-left:0;margin-top:0;width:534.2pt;height:100.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DC905" w14:textId="1B040E38" w:rsidR="00F959E9" w:rsidRDefault="00F959E9">
    <w:pPr>
      <w:pStyle w:val="Header"/>
    </w:pPr>
    <w:r>
      <w:rPr>
        <w:noProof/>
      </w:rPr>
      <w:pict w14:anchorId="4E39D0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66095" o:spid="_x0000_s2051" type="#_x0000_t136" style="position:absolute;margin-left:0;margin-top:0;width:534.2pt;height:100.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A25ED" w14:textId="78F0232F" w:rsidR="00F959E9" w:rsidRDefault="00F959E9">
    <w:pPr>
      <w:pStyle w:val="Header"/>
    </w:pPr>
    <w:r>
      <w:rPr>
        <w:noProof/>
      </w:rPr>
      <w:pict w14:anchorId="1DE86E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66093" o:spid="_x0000_s2049" type="#_x0000_t136" style="position:absolute;margin-left:0;margin-top:0;width:534.2pt;height:100.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25941"/>
    <w:multiLevelType w:val="hybridMultilevel"/>
    <w:tmpl w:val="EE385CC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65E54853"/>
    <w:multiLevelType w:val="hybridMultilevel"/>
    <w:tmpl w:val="BB0C4E02"/>
    <w:lvl w:ilvl="0" w:tplc="36A0FD32">
      <w:start w:val="1"/>
      <w:numFmt w:val="bullet"/>
      <w:lvlText w:val="•"/>
      <w:lvlJc w:val="left"/>
      <w:pPr>
        <w:tabs>
          <w:tab w:val="num" w:pos="720"/>
        </w:tabs>
        <w:ind w:left="720" w:hanging="360"/>
      </w:pPr>
      <w:rPr>
        <w:rFonts w:ascii="Arial" w:hAnsi="Arial" w:hint="default"/>
      </w:rPr>
    </w:lvl>
    <w:lvl w:ilvl="1" w:tplc="F4108AD2" w:tentative="1">
      <w:start w:val="1"/>
      <w:numFmt w:val="bullet"/>
      <w:lvlText w:val="•"/>
      <w:lvlJc w:val="left"/>
      <w:pPr>
        <w:tabs>
          <w:tab w:val="num" w:pos="1440"/>
        </w:tabs>
        <w:ind w:left="1440" w:hanging="360"/>
      </w:pPr>
      <w:rPr>
        <w:rFonts w:ascii="Arial" w:hAnsi="Arial" w:hint="default"/>
      </w:rPr>
    </w:lvl>
    <w:lvl w:ilvl="2" w:tplc="0992A79A" w:tentative="1">
      <w:start w:val="1"/>
      <w:numFmt w:val="bullet"/>
      <w:lvlText w:val="•"/>
      <w:lvlJc w:val="left"/>
      <w:pPr>
        <w:tabs>
          <w:tab w:val="num" w:pos="2160"/>
        </w:tabs>
        <w:ind w:left="2160" w:hanging="360"/>
      </w:pPr>
      <w:rPr>
        <w:rFonts w:ascii="Arial" w:hAnsi="Arial" w:hint="default"/>
      </w:rPr>
    </w:lvl>
    <w:lvl w:ilvl="3" w:tplc="5D0AA5D6" w:tentative="1">
      <w:start w:val="1"/>
      <w:numFmt w:val="bullet"/>
      <w:lvlText w:val="•"/>
      <w:lvlJc w:val="left"/>
      <w:pPr>
        <w:tabs>
          <w:tab w:val="num" w:pos="2880"/>
        </w:tabs>
        <w:ind w:left="2880" w:hanging="360"/>
      </w:pPr>
      <w:rPr>
        <w:rFonts w:ascii="Arial" w:hAnsi="Arial" w:hint="default"/>
      </w:rPr>
    </w:lvl>
    <w:lvl w:ilvl="4" w:tplc="731C8166" w:tentative="1">
      <w:start w:val="1"/>
      <w:numFmt w:val="bullet"/>
      <w:lvlText w:val="•"/>
      <w:lvlJc w:val="left"/>
      <w:pPr>
        <w:tabs>
          <w:tab w:val="num" w:pos="3600"/>
        </w:tabs>
        <w:ind w:left="3600" w:hanging="360"/>
      </w:pPr>
      <w:rPr>
        <w:rFonts w:ascii="Arial" w:hAnsi="Arial" w:hint="default"/>
      </w:rPr>
    </w:lvl>
    <w:lvl w:ilvl="5" w:tplc="98F09B94" w:tentative="1">
      <w:start w:val="1"/>
      <w:numFmt w:val="bullet"/>
      <w:lvlText w:val="•"/>
      <w:lvlJc w:val="left"/>
      <w:pPr>
        <w:tabs>
          <w:tab w:val="num" w:pos="4320"/>
        </w:tabs>
        <w:ind w:left="4320" w:hanging="360"/>
      </w:pPr>
      <w:rPr>
        <w:rFonts w:ascii="Arial" w:hAnsi="Arial" w:hint="default"/>
      </w:rPr>
    </w:lvl>
    <w:lvl w:ilvl="6" w:tplc="1E1EA542" w:tentative="1">
      <w:start w:val="1"/>
      <w:numFmt w:val="bullet"/>
      <w:lvlText w:val="•"/>
      <w:lvlJc w:val="left"/>
      <w:pPr>
        <w:tabs>
          <w:tab w:val="num" w:pos="5040"/>
        </w:tabs>
        <w:ind w:left="5040" w:hanging="360"/>
      </w:pPr>
      <w:rPr>
        <w:rFonts w:ascii="Arial" w:hAnsi="Arial" w:hint="default"/>
      </w:rPr>
    </w:lvl>
    <w:lvl w:ilvl="7" w:tplc="518824D0" w:tentative="1">
      <w:start w:val="1"/>
      <w:numFmt w:val="bullet"/>
      <w:lvlText w:val="•"/>
      <w:lvlJc w:val="left"/>
      <w:pPr>
        <w:tabs>
          <w:tab w:val="num" w:pos="5760"/>
        </w:tabs>
        <w:ind w:left="5760" w:hanging="360"/>
      </w:pPr>
      <w:rPr>
        <w:rFonts w:ascii="Arial" w:hAnsi="Arial" w:hint="default"/>
      </w:rPr>
    </w:lvl>
    <w:lvl w:ilvl="8" w:tplc="A47CA78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AA0E01"/>
    <w:rsid w:val="00003064"/>
    <w:rsid w:val="00007D14"/>
    <w:rsid w:val="0002500D"/>
    <w:rsid w:val="0003682F"/>
    <w:rsid w:val="0006361D"/>
    <w:rsid w:val="0009338B"/>
    <w:rsid w:val="001014ED"/>
    <w:rsid w:val="00114494"/>
    <w:rsid w:val="00167874"/>
    <w:rsid w:val="0017311F"/>
    <w:rsid w:val="001E4E57"/>
    <w:rsid w:val="001F3CF0"/>
    <w:rsid w:val="001F4DFD"/>
    <w:rsid w:val="00205907"/>
    <w:rsid w:val="00227D3F"/>
    <w:rsid w:val="00230249"/>
    <w:rsid w:val="00252367"/>
    <w:rsid w:val="002A7803"/>
    <w:rsid w:val="002C02A0"/>
    <w:rsid w:val="002E3871"/>
    <w:rsid w:val="002F03DF"/>
    <w:rsid w:val="00302573"/>
    <w:rsid w:val="00307AD0"/>
    <w:rsid w:val="003B3DAF"/>
    <w:rsid w:val="003C363B"/>
    <w:rsid w:val="004144E1"/>
    <w:rsid w:val="004526E2"/>
    <w:rsid w:val="00491C02"/>
    <w:rsid w:val="00584096"/>
    <w:rsid w:val="005C799A"/>
    <w:rsid w:val="005D0964"/>
    <w:rsid w:val="006149D2"/>
    <w:rsid w:val="0067324D"/>
    <w:rsid w:val="00681CF7"/>
    <w:rsid w:val="0068635A"/>
    <w:rsid w:val="00690764"/>
    <w:rsid w:val="006D7F0A"/>
    <w:rsid w:val="006F676F"/>
    <w:rsid w:val="007317EE"/>
    <w:rsid w:val="00742D34"/>
    <w:rsid w:val="00755D8D"/>
    <w:rsid w:val="007C7C7E"/>
    <w:rsid w:val="008516EA"/>
    <w:rsid w:val="008B1382"/>
    <w:rsid w:val="008C5786"/>
    <w:rsid w:val="00917DBB"/>
    <w:rsid w:val="009226A5"/>
    <w:rsid w:val="009366CF"/>
    <w:rsid w:val="00954944"/>
    <w:rsid w:val="00971898"/>
    <w:rsid w:val="00974968"/>
    <w:rsid w:val="009B6988"/>
    <w:rsid w:val="009D168F"/>
    <w:rsid w:val="009E57DA"/>
    <w:rsid w:val="00A17E2E"/>
    <w:rsid w:val="00A4317A"/>
    <w:rsid w:val="00A81C67"/>
    <w:rsid w:val="00AA0E01"/>
    <w:rsid w:val="00AA227A"/>
    <w:rsid w:val="00AC1177"/>
    <w:rsid w:val="00AE244A"/>
    <w:rsid w:val="00AE4CE6"/>
    <w:rsid w:val="00B462EE"/>
    <w:rsid w:val="00B74905"/>
    <w:rsid w:val="00B7791B"/>
    <w:rsid w:val="00B93EB6"/>
    <w:rsid w:val="00BD441F"/>
    <w:rsid w:val="00BE2935"/>
    <w:rsid w:val="00BE63BA"/>
    <w:rsid w:val="00BF0721"/>
    <w:rsid w:val="00BF7C2C"/>
    <w:rsid w:val="00C07167"/>
    <w:rsid w:val="00C2333B"/>
    <w:rsid w:val="00C37248"/>
    <w:rsid w:val="00C635BC"/>
    <w:rsid w:val="00C73F5C"/>
    <w:rsid w:val="00C8784A"/>
    <w:rsid w:val="00CB1D23"/>
    <w:rsid w:val="00D00B18"/>
    <w:rsid w:val="00D33B0A"/>
    <w:rsid w:val="00D47026"/>
    <w:rsid w:val="00D66791"/>
    <w:rsid w:val="00D854B4"/>
    <w:rsid w:val="00DC73E9"/>
    <w:rsid w:val="00DD38DB"/>
    <w:rsid w:val="00DF5A28"/>
    <w:rsid w:val="00E15AE8"/>
    <w:rsid w:val="00E86D6B"/>
    <w:rsid w:val="00EB3173"/>
    <w:rsid w:val="00ED4DAA"/>
    <w:rsid w:val="00ED7A1E"/>
    <w:rsid w:val="00F01195"/>
    <w:rsid w:val="00F30D39"/>
    <w:rsid w:val="00F30EBD"/>
    <w:rsid w:val="00F51F7C"/>
    <w:rsid w:val="00F63831"/>
    <w:rsid w:val="00F73C6A"/>
    <w:rsid w:val="00F959E9"/>
    <w:rsid w:val="00FD3ADA"/>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A7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F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A0E01"/>
    <w:rPr>
      <w:b/>
      <w:bCs/>
    </w:rPr>
  </w:style>
  <w:style w:type="paragraph" w:styleId="NormalWeb">
    <w:name w:val="Normal (Web)"/>
    <w:basedOn w:val="Normal"/>
    <w:uiPriority w:val="99"/>
    <w:unhideWhenUsed/>
    <w:rsid w:val="00917D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17DBB"/>
    <w:rPr>
      <w:i/>
      <w:iCs/>
    </w:rPr>
  </w:style>
  <w:style w:type="paragraph" w:styleId="ListParagraph">
    <w:name w:val="List Paragraph"/>
    <w:basedOn w:val="Normal"/>
    <w:uiPriority w:val="34"/>
    <w:qFormat/>
    <w:rsid w:val="00FD3ADA"/>
    <w:pPr>
      <w:ind w:left="720"/>
      <w:contextualSpacing/>
    </w:pPr>
  </w:style>
  <w:style w:type="paragraph" w:styleId="BodyTextIndent">
    <w:name w:val="Body Text Indent"/>
    <w:basedOn w:val="Normal"/>
    <w:link w:val="BodyTextIndentChar"/>
    <w:semiHidden/>
    <w:rsid w:val="005D0964"/>
    <w:pPr>
      <w:spacing w:before="120" w:after="120" w:line="440" w:lineRule="exact"/>
      <w:ind w:firstLine="1440"/>
      <w:jc w:val="both"/>
    </w:pPr>
    <w:rPr>
      <w:rFonts w:ascii="Bookman Old Style" w:eastAsia="Times New Roman" w:hAnsi="Bookman Old Style" w:cs="Times New Roman"/>
      <w:color w:val="000000"/>
      <w:sz w:val="26"/>
      <w:szCs w:val="26"/>
      <w:lang w:bidi="ar-SA"/>
    </w:rPr>
  </w:style>
  <w:style w:type="character" w:customStyle="1" w:styleId="BodyTextIndentChar">
    <w:name w:val="Body Text Indent Char"/>
    <w:basedOn w:val="DefaultParagraphFont"/>
    <w:link w:val="BodyTextIndent"/>
    <w:semiHidden/>
    <w:rsid w:val="005D0964"/>
    <w:rPr>
      <w:rFonts w:ascii="Bookman Old Style" w:eastAsia="Times New Roman" w:hAnsi="Bookman Old Style" w:cs="Times New Roman"/>
      <w:color w:val="000000"/>
      <w:sz w:val="26"/>
      <w:szCs w:val="26"/>
      <w:lang w:bidi="ar-SA"/>
    </w:rPr>
  </w:style>
  <w:style w:type="table" w:styleId="TableGrid">
    <w:name w:val="Table Grid"/>
    <w:basedOn w:val="TableNormal"/>
    <w:uiPriority w:val="59"/>
    <w:rsid w:val="00954944"/>
    <w:pPr>
      <w:spacing w:after="0" w:line="240" w:lineRule="auto"/>
    </w:pPr>
    <w:rPr>
      <w:rFonts w:eastAsiaTheme="minorHAns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flow-hidden">
    <w:name w:val="overflow-hidden"/>
    <w:basedOn w:val="DefaultParagraphFont"/>
    <w:rsid w:val="002C02A0"/>
  </w:style>
  <w:style w:type="paragraph" w:styleId="Header">
    <w:name w:val="header"/>
    <w:basedOn w:val="Normal"/>
    <w:link w:val="HeaderChar"/>
    <w:uiPriority w:val="99"/>
    <w:unhideWhenUsed/>
    <w:rsid w:val="00584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096"/>
  </w:style>
  <w:style w:type="paragraph" w:styleId="Footer">
    <w:name w:val="footer"/>
    <w:basedOn w:val="Normal"/>
    <w:link w:val="FooterChar"/>
    <w:uiPriority w:val="99"/>
    <w:unhideWhenUsed/>
    <w:rsid w:val="00584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096"/>
  </w:style>
  <w:style w:type="character" w:styleId="Hyperlink">
    <w:name w:val="Hyperlink"/>
    <w:basedOn w:val="DefaultParagraphFont"/>
    <w:uiPriority w:val="99"/>
    <w:unhideWhenUsed/>
    <w:rsid w:val="0017311F"/>
    <w:rPr>
      <w:color w:val="0000FF" w:themeColor="hyperlink"/>
      <w:u w:val="single"/>
    </w:rPr>
  </w:style>
  <w:style w:type="character" w:customStyle="1" w:styleId="UnresolvedMention">
    <w:name w:val="Unresolved Mention"/>
    <w:basedOn w:val="DefaultParagraphFont"/>
    <w:uiPriority w:val="99"/>
    <w:semiHidden/>
    <w:unhideWhenUsed/>
    <w:rsid w:val="0017311F"/>
    <w:rPr>
      <w:color w:val="605E5C"/>
      <w:shd w:val="clear" w:color="auto" w:fill="E1DFDD"/>
    </w:rPr>
  </w:style>
  <w:style w:type="character" w:styleId="CommentReference">
    <w:name w:val="annotation reference"/>
    <w:basedOn w:val="DefaultParagraphFont"/>
    <w:uiPriority w:val="99"/>
    <w:semiHidden/>
    <w:unhideWhenUsed/>
    <w:rsid w:val="00F959E9"/>
    <w:rPr>
      <w:sz w:val="16"/>
      <w:szCs w:val="16"/>
    </w:rPr>
  </w:style>
  <w:style w:type="paragraph" w:styleId="CommentText">
    <w:name w:val="annotation text"/>
    <w:basedOn w:val="Normal"/>
    <w:link w:val="CommentTextChar"/>
    <w:uiPriority w:val="99"/>
    <w:semiHidden/>
    <w:unhideWhenUsed/>
    <w:rsid w:val="00F959E9"/>
    <w:pPr>
      <w:spacing w:line="240" w:lineRule="auto"/>
    </w:pPr>
    <w:rPr>
      <w:sz w:val="20"/>
      <w:szCs w:val="20"/>
    </w:rPr>
  </w:style>
  <w:style w:type="character" w:customStyle="1" w:styleId="CommentTextChar">
    <w:name w:val="Comment Text Char"/>
    <w:basedOn w:val="DefaultParagraphFont"/>
    <w:link w:val="CommentText"/>
    <w:uiPriority w:val="99"/>
    <w:semiHidden/>
    <w:rsid w:val="00F959E9"/>
    <w:rPr>
      <w:sz w:val="20"/>
      <w:szCs w:val="20"/>
    </w:rPr>
  </w:style>
  <w:style w:type="paragraph" w:styleId="CommentSubject">
    <w:name w:val="annotation subject"/>
    <w:basedOn w:val="CommentText"/>
    <w:next w:val="CommentText"/>
    <w:link w:val="CommentSubjectChar"/>
    <w:uiPriority w:val="99"/>
    <w:semiHidden/>
    <w:unhideWhenUsed/>
    <w:rsid w:val="00F959E9"/>
    <w:rPr>
      <w:b/>
      <w:bCs/>
    </w:rPr>
  </w:style>
  <w:style w:type="character" w:customStyle="1" w:styleId="CommentSubjectChar">
    <w:name w:val="Comment Subject Char"/>
    <w:basedOn w:val="CommentTextChar"/>
    <w:link w:val="CommentSubject"/>
    <w:uiPriority w:val="99"/>
    <w:semiHidden/>
    <w:rsid w:val="00F959E9"/>
    <w:rPr>
      <w:b/>
      <w:bCs/>
      <w:sz w:val="20"/>
      <w:szCs w:val="20"/>
    </w:rPr>
  </w:style>
  <w:style w:type="paragraph" w:styleId="BalloonText">
    <w:name w:val="Balloon Text"/>
    <w:basedOn w:val="Normal"/>
    <w:link w:val="BalloonTextChar"/>
    <w:uiPriority w:val="99"/>
    <w:semiHidden/>
    <w:unhideWhenUsed/>
    <w:rsid w:val="00F95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9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5745">
      <w:bodyDiv w:val="1"/>
      <w:marLeft w:val="0"/>
      <w:marRight w:val="0"/>
      <w:marTop w:val="0"/>
      <w:marBottom w:val="0"/>
      <w:divBdr>
        <w:top w:val="none" w:sz="0" w:space="0" w:color="auto"/>
        <w:left w:val="none" w:sz="0" w:space="0" w:color="auto"/>
        <w:bottom w:val="none" w:sz="0" w:space="0" w:color="auto"/>
        <w:right w:val="none" w:sz="0" w:space="0" w:color="auto"/>
      </w:divBdr>
      <w:divsChild>
        <w:div w:id="1261719248">
          <w:marLeft w:val="0"/>
          <w:marRight w:val="0"/>
          <w:marTop w:val="0"/>
          <w:marBottom w:val="0"/>
          <w:divBdr>
            <w:top w:val="none" w:sz="0" w:space="0" w:color="auto"/>
            <w:left w:val="none" w:sz="0" w:space="0" w:color="auto"/>
            <w:bottom w:val="none" w:sz="0" w:space="0" w:color="auto"/>
            <w:right w:val="none" w:sz="0" w:space="0" w:color="auto"/>
          </w:divBdr>
          <w:divsChild>
            <w:div w:id="2116050922">
              <w:marLeft w:val="0"/>
              <w:marRight w:val="0"/>
              <w:marTop w:val="0"/>
              <w:marBottom w:val="0"/>
              <w:divBdr>
                <w:top w:val="none" w:sz="0" w:space="0" w:color="auto"/>
                <w:left w:val="none" w:sz="0" w:space="0" w:color="auto"/>
                <w:bottom w:val="none" w:sz="0" w:space="0" w:color="auto"/>
                <w:right w:val="none" w:sz="0" w:space="0" w:color="auto"/>
              </w:divBdr>
              <w:divsChild>
                <w:div w:id="1887184391">
                  <w:marLeft w:val="0"/>
                  <w:marRight w:val="0"/>
                  <w:marTop w:val="0"/>
                  <w:marBottom w:val="0"/>
                  <w:divBdr>
                    <w:top w:val="none" w:sz="0" w:space="0" w:color="auto"/>
                    <w:left w:val="none" w:sz="0" w:space="0" w:color="auto"/>
                    <w:bottom w:val="none" w:sz="0" w:space="0" w:color="auto"/>
                    <w:right w:val="none" w:sz="0" w:space="0" w:color="auto"/>
                  </w:divBdr>
                  <w:divsChild>
                    <w:div w:id="11082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45194">
          <w:marLeft w:val="0"/>
          <w:marRight w:val="0"/>
          <w:marTop w:val="0"/>
          <w:marBottom w:val="0"/>
          <w:divBdr>
            <w:top w:val="none" w:sz="0" w:space="0" w:color="auto"/>
            <w:left w:val="none" w:sz="0" w:space="0" w:color="auto"/>
            <w:bottom w:val="none" w:sz="0" w:space="0" w:color="auto"/>
            <w:right w:val="none" w:sz="0" w:space="0" w:color="auto"/>
          </w:divBdr>
          <w:divsChild>
            <w:div w:id="651104755">
              <w:marLeft w:val="0"/>
              <w:marRight w:val="0"/>
              <w:marTop w:val="0"/>
              <w:marBottom w:val="0"/>
              <w:divBdr>
                <w:top w:val="none" w:sz="0" w:space="0" w:color="auto"/>
                <w:left w:val="none" w:sz="0" w:space="0" w:color="auto"/>
                <w:bottom w:val="none" w:sz="0" w:space="0" w:color="auto"/>
                <w:right w:val="none" w:sz="0" w:space="0" w:color="auto"/>
              </w:divBdr>
              <w:divsChild>
                <w:div w:id="1706514546">
                  <w:marLeft w:val="0"/>
                  <w:marRight w:val="0"/>
                  <w:marTop w:val="0"/>
                  <w:marBottom w:val="0"/>
                  <w:divBdr>
                    <w:top w:val="none" w:sz="0" w:space="0" w:color="auto"/>
                    <w:left w:val="none" w:sz="0" w:space="0" w:color="auto"/>
                    <w:bottom w:val="none" w:sz="0" w:space="0" w:color="auto"/>
                    <w:right w:val="none" w:sz="0" w:space="0" w:color="auto"/>
                  </w:divBdr>
                  <w:divsChild>
                    <w:div w:id="7585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4002">
      <w:bodyDiv w:val="1"/>
      <w:marLeft w:val="0"/>
      <w:marRight w:val="0"/>
      <w:marTop w:val="0"/>
      <w:marBottom w:val="0"/>
      <w:divBdr>
        <w:top w:val="none" w:sz="0" w:space="0" w:color="auto"/>
        <w:left w:val="none" w:sz="0" w:space="0" w:color="auto"/>
        <w:bottom w:val="none" w:sz="0" w:space="0" w:color="auto"/>
        <w:right w:val="none" w:sz="0" w:space="0" w:color="auto"/>
      </w:divBdr>
    </w:div>
    <w:div w:id="187373055">
      <w:bodyDiv w:val="1"/>
      <w:marLeft w:val="0"/>
      <w:marRight w:val="0"/>
      <w:marTop w:val="0"/>
      <w:marBottom w:val="0"/>
      <w:divBdr>
        <w:top w:val="none" w:sz="0" w:space="0" w:color="auto"/>
        <w:left w:val="none" w:sz="0" w:space="0" w:color="auto"/>
        <w:bottom w:val="none" w:sz="0" w:space="0" w:color="auto"/>
        <w:right w:val="none" w:sz="0" w:space="0" w:color="auto"/>
      </w:divBdr>
    </w:div>
    <w:div w:id="564070932">
      <w:bodyDiv w:val="1"/>
      <w:marLeft w:val="0"/>
      <w:marRight w:val="0"/>
      <w:marTop w:val="0"/>
      <w:marBottom w:val="0"/>
      <w:divBdr>
        <w:top w:val="none" w:sz="0" w:space="0" w:color="auto"/>
        <w:left w:val="none" w:sz="0" w:space="0" w:color="auto"/>
        <w:bottom w:val="none" w:sz="0" w:space="0" w:color="auto"/>
        <w:right w:val="none" w:sz="0" w:space="0" w:color="auto"/>
      </w:divBdr>
    </w:div>
    <w:div w:id="1183402689">
      <w:bodyDiv w:val="1"/>
      <w:marLeft w:val="0"/>
      <w:marRight w:val="0"/>
      <w:marTop w:val="0"/>
      <w:marBottom w:val="0"/>
      <w:divBdr>
        <w:top w:val="none" w:sz="0" w:space="0" w:color="auto"/>
        <w:left w:val="none" w:sz="0" w:space="0" w:color="auto"/>
        <w:bottom w:val="none" w:sz="0" w:space="0" w:color="auto"/>
        <w:right w:val="none" w:sz="0" w:space="0" w:color="auto"/>
      </w:divBdr>
    </w:div>
    <w:div w:id="1374696703">
      <w:bodyDiv w:val="1"/>
      <w:marLeft w:val="0"/>
      <w:marRight w:val="0"/>
      <w:marTop w:val="0"/>
      <w:marBottom w:val="0"/>
      <w:divBdr>
        <w:top w:val="none" w:sz="0" w:space="0" w:color="auto"/>
        <w:left w:val="none" w:sz="0" w:space="0" w:color="auto"/>
        <w:bottom w:val="none" w:sz="0" w:space="0" w:color="auto"/>
        <w:right w:val="none" w:sz="0" w:space="0" w:color="auto"/>
      </w:divBdr>
    </w:div>
    <w:div w:id="1419979088">
      <w:bodyDiv w:val="1"/>
      <w:marLeft w:val="0"/>
      <w:marRight w:val="0"/>
      <w:marTop w:val="0"/>
      <w:marBottom w:val="0"/>
      <w:divBdr>
        <w:top w:val="none" w:sz="0" w:space="0" w:color="auto"/>
        <w:left w:val="none" w:sz="0" w:space="0" w:color="auto"/>
        <w:bottom w:val="none" w:sz="0" w:space="0" w:color="auto"/>
        <w:right w:val="none" w:sz="0" w:space="0" w:color="auto"/>
      </w:divBdr>
    </w:div>
    <w:div w:id="1794472842">
      <w:bodyDiv w:val="1"/>
      <w:marLeft w:val="0"/>
      <w:marRight w:val="0"/>
      <w:marTop w:val="0"/>
      <w:marBottom w:val="0"/>
      <w:divBdr>
        <w:top w:val="none" w:sz="0" w:space="0" w:color="auto"/>
        <w:left w:val="none" w:sz="0" w:space="0" w:color="auto"/>
        <w:bottom w:val="none" w:sz="0" w:space="0" w:color="auto"/>
        <w:right w:val="none" w:sz="0" w:space="0" w:color="auto"/>
      </w:divBdr>
    </w:div>
    <w:div w:id="19429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6678E-8753-4183-94A1-B6B536832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10</Pages>
  <Words>2613</Words>
  <Characters>14899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RAMANI</dc:creator>
  <cp:keywords/>
  <dc:description/>
  <cp:lastModifiedBy>User</cp:lastModifiedBy>
  <cp:revision>44</cp:revision>
  <cp:lastPrinted>2025-03-10T03:27:00Z</cp:lastPrinted>
  <dcterms:created xsi:type="dcterms:W3CDTF">2025-03-05T16:33:00Z</dcterms:created>
  <dcterms:modified xsi:type="dcterms:W3CDTF">2025-03-24T05:37:00Z</dcterms:modified>
</cp:coreProperties>
</file>