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D4" w:rsidRDefault="00F261D4">
      <w:pPr>
        <w:rPr>
          <w:sz w:val="20"/>
        </w:rPr>
      </w:pPr>
    </w:p>
    <w:p w:rsidR="00F261D4" w:rsidRDefault="00F261D4">
      <w:pPr>
        <w:spacing w:before="15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261D4">
        <w:trPr>
          <w:trHeight w:val="290"/>
        </w:trPr>
        <w:tc>
          <w:tcPr>
            <w:tcW w:w="5168" w:type="dxa"/>
          </w:tcPr>
          <w:p w:rsidR="00F261D4" w:rsidRDefault="00B20A6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F261D4" w:rsidRDefault="00E42D95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20A6A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20A6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B20A6A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B20A6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B20A6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20A6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Pharmaceutical</w:t>
              </w:r>
              <w:r w:rsidR="00B20A6A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B20A6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Sciences</w:t>
              </w:r>
            </w:hyperlink>
          </w:p>
        </w:tc>
      </w:tr>
      <w:tr w:rsidR="00F261D4">
        <w:trPr>
          <w:trHeight w:val="290"/>
        </w:trPr>
        <w:tc>
          <w:tcPr>
            <w:tcW w:w="5168" w:type="dxa"/>
          </w:tcPr>
          <w:p w:rsidR="00F261D4" w:rsidRDefault="00B20A6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F261D4" w:rsidRDefault="00B20A6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Ms_JAMPS_133598</w:t>
            </w:r>
          </w:p>
        </w:tc>
      </w:tr>
      <w:tr w:rsidR="00F261D4">
        <w:trPr>
          <w:trHeight w:val="650"/>
        </w:trPr>
        <w:tc>
          <w:tcPr>
            <w:tcW w:w="5168" w:type="dxa"/>
          </w:tcPr>
          <w:p w:rsidR="00F261D4" w:rsidRDefault="00B20A6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F261D4" w:rsidRDefault="00B20A6A">
            <w:pPr>
              <w:pStyle w:val="TableParagraph"/>
              <w:spacing w:before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100%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Drug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Prescription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Fill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Policy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Implementation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At</w:t>
            </w:r>
            <w:proofErr w:type="gramEnd"/>
            <w:r>
              <w:rPr>
                <w:rFonts w:ascii="Arial"/>
                <w:b/>
                <w:sz w:val="20"/>
              </w:rPr>
              <w:t xml:space="preserve"> 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Nigeria: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Examining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Stakeholder Engagement And Patronage.</w:t>
            </w:r>
          </w:p>
        </w:tc>
      </w:tr>
      <w:tr w:rsidR="00F261D4">
        <w:trPr>
          <w:trHeight w:val="333"/>
        </w:trPr>
        <w:tc>
          <w:tcPr>
            <w:tcW w:w="5168" w:type="dxa"/>
          </w:tcPr>
          <w:p w:rsidR="00F261D4" w:rsidRDefault="00B20A6A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F261D4" w:rsidRDefault="00B20A6A">
            <w:pPr>
              <w:pStyle w:val="TableParagraph"/>
              <w:spacing w:before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Research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</w:tr>
    </w:tbl>
    <w:p w:rsidR="00F261D4" w:rsidRDefault="00F261D4">
      <w:pPr>
        <w:rPr>
          <w:sz w:val="20"/>
        </w:rPr>
      </w:pPr>
    </w:p>
    <w:p w:rsidR="00F261D4" w:rsidRDefault="00F261D4">
      <w:pPr>
        <w:spacing w:before="229"/>
        <w:rPr>
          <w:sz w:val="20"/>
        </w:rPr>
      </w:pPr>
    </w:p>
    <w:p w:rsidR="00F261D4" w:rsidRDefault="00B20A6A">
      <w:pPr>
        <w:pStyle w:val="BodyText"/>
        <w:ind w:left="165"/>
      </w:pPr>
      <w:r>
        <w:rPr>
          <w:u w:val="single"/>
        </w:rPr>
        <w:t>General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5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F261D4" w:rsidRDefault="00F261D4">
      <w:pPr>
        <w:rPr>
          <w:b/>
          <w:sz w:val="20"/>
        </w:rPr>
      </w:pPr>
    </w:p>
    <w:p w:rsidR="00F261D4" w:rsidRDefault="00B20A6A">
      <w:pPr>
        <w:pStyle w:val="BodyText"/>
        <w:spacing w:before="1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F261D4" w:rsidRDefault="00B20A6A">
      <w:pPr>
        <w:spacing w:before="229"/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F261D4" w:rsidRDefault="00F261D4">
      <w:pPr>
        <w:spacing w:before="1"/>
        <w:rPr>
          <w:sz w:val="20"/>
        </w:rPr>
      </w:pPr>
    </w:p>
    <w:p w:rsidR="00F261D4" w:rsidRDefault="00E42D95">
      <w:pPr>
        <w:ind w:left="165"/>
        <w:rPr>
          <w:sz w:val="20"/>
        </w:rPr>
      </w:pPr>
      <w:hyperlink r:id="rId7">
        <w:r w:rsidR="00B20A6A"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F261D4" w:rsidRDefault="00F261D4">
      <w:pPr>
        <w:spacing w:before="229"/>
        <w:rPr>
          <w:sz w:val="20"/>
        </w:rPr>
      </w:pPr>
    </w:p>
    <w:p w:rsidR="00F261D4" w:rsidRDefault="00B20A6A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F261D4" w:rsidRDefault="00F261D4">
      <w:pPr>
        <w:rPr>
          <w:b/>
          <w:sz w:val="20"/>
        </w:rPr>
      </w:pPr>
    </w:p>
    <w:p w:rsidR="00F261D4" w:rsidRDefault="00B20A6A">
      <w:pPr>
        <w:spacing w:before="1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F261D4" w:rsidRDefault="00F261D4">
      <w:pPr>
        <w:rPr>
          <w:sz w:val="20"/>
        </w:rPr>
        <w:sectPr w:rsidR="00F261D4">
          <w:headerReference w:type="default" r:id="rId10"/>
          <w:footerReference w:type="default" r:id="rId11"/>
          <w:type w:val="continuous"/>
          <w:pgSz w:w="23820" w:h="16840" w:orient="landscape"/>
          <w:pgMar w:top="1540" w:right="1275" w:bottom="880" w:left="1275" w:header="1285" w:footer="694" w:gutter="0"/>
          <w:pgNumType w:start="1"/>
          <w:cols w:space="720"/>
        </w:sectPr>
      </w:pPr>
    </w:p>
    <w:p w:rsidR="00F261D4" w:rsidRDefault="00B20A6A">
      <w:pPr>
        <w:pStyle w:val="BodyText"/>
        <w:spacing w:line="228" w:lineRule="exact"/>
        <w:ind w:left="1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-15531</wp:posOffset>
                </wp:positionV>
                <wp:extent cx="1076325" cy="15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15240">
                              <a:moveTo>
                                <a:pt x="107624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076248" y="15240"/>
                              </a:lnTo>
                              <a:lnTo>
                                <a:pt x="107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D5F82" id="Graphic 6" o:spid="_x0000_s1026" style="position:absolute;margin-left:1in;margin-top:-1.2pt;width:84.7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3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" path="m1076248,l,,,15240r1076248,l1076248,xe" fillcolor="#039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F261D4" w:rsidRDefault="00F261D4">
      <w:pPr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261D4">
        <w:trPr>
          <w:trHeight w:val="966"/>
        </w:trPr>
        <w:tc>
          <w:tcPr>
            <w:tcW w:w="5352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261D4" w:rsidRDefault="00B20A6A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261D4" w:rsidRDefault="00B20A6A">
            <w:pPr>
              <w:pStyle w:val="TableParagraph"/>
              <w:ind w:left="108" w:right="17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 the manuscript and highlight that part 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F261D4">
        <w:trPr>
          <w:trHeight w:val="1264"/>
        </w:trPr>
        <w:tc>
          <w:tcPr>
            <w:tcW w:w="5352" w:type="dxa"/>
          </w:tcPr>
          <w:p w:rsidR="00F261D4" w:rsidRDefault="00B20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This study covers important points in terms of the stakeholder engagement, policy regulation, proper access to system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promises the staff compliance and monitoring for the betterment of the system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1262"/>
        </w:trPr>
        <w:tc>
          <w:tcPr>
            <w:tcW w:w="5352" w:type="dxa"/>
          </w:tcPr>
          <w:p w:rsidR="00F261D4" w:rsidRDefault="00B20A6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261D4" w:rsidRDefault="00B20A6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(just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preposition)</w:t>
            </w:r>
          </w:p>
          <w:p w:rsidR="00F261D4" w:rsidRDefault="00B20A6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At</w:t>
            </w:r>
            <w:proofErr w:type="gramEnd"/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The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University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Of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Benin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Teaching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Hospital, Nigeria: Examining The Effects </w:t>
            </w:r>
            <w:r>
              <w:rPr>
                <w:b/>
                <w:color w:val="000000"/>
                <w:sz w:val="20"/>
                <w:highlight w:val="yellow"/>
              </w:rPr>
              <w:t>Of</w:t>
            </w:r>
            <w:r>
              <w:rPr>
                <w:b/>
                <w:color w:val="000000"/>
                <w:sz w:val="20"/>
              </w:rPr>
              <w:t xml:space="preserve"> Effective Stakeholder Engagement </w:t>
            </w:r>
            <w:r>
              <w:rPr>
                <w:b/>
                <w:color w:val="000000"/>
                <w:sz w:val="20"/>
                <w:highlight w:val="yellow"/>
              </w:rPr>
              <w:t>And</w:t>
            </w:r>
            <w:r>
              <w:rPr>
                <w:b/>
                <w:color w:val="000000"/>
                <w:sz w:val="20"/>
              </w:rPr>
              <w:t xml:space="preserve"> Patronage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1262"/>
        </w:trPr>
        <w:tc>
          <w:tcPr>
            <w:tcW w:w="5352" w:type="dxa"/>
          </w:tcPr>
          <w:p w:rsidR="00F261D4" w:rsidRDefault="00B20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contains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objectives. Improper information, complexity in the text was found while reading.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844"/>
        </w:trPr>
        <w:tc>
          <w:tcPr>
            <w:tcW w:w="5352" w:type="dxa"/>
          </w:tcPr>
          <w:p w:rsidR="00F261D4" w:rsidRDefault="00B20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Overall, the manuscript was compiled in quite ok just need to add or justify – in methodology emphasize is on questioner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section, sample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was obtained and calculated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705"/>
        </w:trPr>
        <w:tc>
          <w:tcPr>
            <w:tcW w:w="5352" w:type="dxa"/>
          </w:tcPr>
          <w:p w:rsidR="00F261D4" w:rsidRDefault="00B20A6A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Suggestion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observed)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688"/>
        </w:trPr>
        <w:tc>
          <w:tcPr>
            <w:tcW w:w="5352" w:type="dxa"/>
          </w:tcPr>
          <w:p w:rsidR="00F261D4" w:rsidRDefault="00B20A6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Quite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explanation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1178"/>
        </w:trPr>
        <w:tc>
          <w:tcPr>
            <w:tcW w:w="5352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better commination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</w:t>
            </w:r>
          </w:p>
        </w:tc>
        <w:tc>
          <w:tcPr>
            <w:tcW w:w="6445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61D4" w:rsidRDefault="00F261D4">
      <w:pPr>
        <w:rPr>
          <w:b/>
          <w:sz w:val="20"/>
        </w:rPr>
      </w:pPr>
    </w:p>
    <w:p w:rsidR="00F261D4" w:rsidRDefault="00F261D4">
      <w:pPr>
        <w:rPr>
          <w:b/>
          <w:sz w:val="20"/>
        </w:rPr>
      </w:pPr>
    </w:p>
    <w:p w:rsidR="00F261D4" w:rsidRDefault="00F261D4">
      <w:pPr>
        <w:rPr>
          <w:b/>
          <w:sz w:val="20"/>
        </w:rPr>
      </w:pPr>
    </w:p>
    <w:p w:rsidR="00F261D4" w:rsidRDefault="00F261D4">
      <w:pPr>
        <w:spacing w:before="2"/>
        <w:rPr>
          <w:b/>
          <w:sz w:val="20"/>
        </w:rPr>
      </w:pPr>
    </w:p>
    <w:p w:rsidR="00F261D4" w:rsidRDefault="00B20A6A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F261D4" w:rsidRDefault="00F261D4">
      <w:pPr>
        <w:spacing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261D4">
        <w:trPr>
          <w:trHeight w:val="936"/>
        </w:trPr>
        <w:tc>
          <w:tcPr>
            <w:tcW w:w="6831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F261D4" w:rsidRDefault="00B20A6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F261D4" w:rsidRDefault="00B20A6A">
            <w:pPr>
              <w:pStyle w:val="TableParagraph"/>
              <w:ind w:left="5" w:right="119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comment </w:t>
            </w:r>
            <w:r>
              <w:rPr>
                <w:i/>
                <w:sz w:val="20"/>
              </w:rPr>
              <w:t>(if agreed with the reviewer, correct the manuscript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highlight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 mandatory that authors should write his/her feedback here)</w:t>
            </w:r>
          </w:p>
        </w:tc>
      </w:tr>
      <w:tr w:rsidR="00F261D4">
        <w:trPr>
          <w:trHeight w:val="918"/>
        </w:trPr>
        <w:tc>
          <w:tcPr>
            <w:tcW w:w="6831" w:type="dxa"/>
          </w:tcPr>
          <w:p w:rsidR="00F261D4" w:rsidRDefault="00F261D4">
            <w:pPr>
              <w:pStyle w:val="TableParagraph"/>
              <w:ind w:left="0"/>
              <w:rPr>
                <w:b/>
                <w:sz w:val="20"/>
              </w:rPr>
            </w:pPr>
          </w:p>
          <w:p w:rsidR="00F261D4" w:rsidRDefault="00B20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F261D4" w:rsidRDefault="00B20A6A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u w:val="single"/>
              </w:rPr>
              <w:t>No</w:t>
            </w:r>
          </w:p>
        </w:tc>
        <w:tc>
          <w:tcPr>
            <w:tcW w:w="5678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697"/>
        </w:trPr>
        <w:tc>
          <w:tcPr>
            <w:tcW w:w="6831" w:type="dxa"/>
          </w:tcPr>
          <w:p w:rsidR="00F261D4" w:rsidRDefault="00F261D4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F261D4" w:rsidRDefault="00B20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  <w:tr w:rsidR="00F261D4">
        <w:trPr>
          <w:trHeight w:val="697"/>
        </w:trPr>
        <w:tc>
          <w:tcPr>
            <w:tcW w:w="6831" w:type="dxa"/>
          </w:tcPr>
          <w:p w:rsidR="00F261D4" w:rsidRDefault="00F261D4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F261D4" w:rsidRDefault="00B20A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2"/>
                <w:sz w:val="20"/>
                <w:u w:val="single"/>
              </w:rPr>
              <w:t xml:space="preserve"> links.</w:t>
            </w:r>
          </w:p>
        </w:tc>
        <w:tc>
          <w:tcPr>
            <w:tcW w:w="8643" w:type="dxa"/>
          </w:tcPr>
          <w:p w:rsidR="00F261D4" w:rsidRDefault="00B20A6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61D4" w:rsidRDefault="00F261D4">
      <w:pPr>
        <w:pStyle w:val="TableParagraph"/>
        <w:rPr>
          <w:sz w:val="18"/>
        </w:rPr>
        <w:sectPr w:rsidR="00F261D4">
          <w:pgSz w:w="23820" w:h="16840" w:orient="landscape"/>
          <w:pgMar w:top="1540" w:right="1275" w:bottom="880" w:left="1275" w:header="1285" w:footer="694" w:gutter="0"/>
          <w:cols w:space="720"/>
        </w:sectPr>
      </w:pPr>
    </w:p>
    <w:p w:rsidR="00F261D4" w:rsidRDefault="00B20A6A">
      <w:pPr>
        <w:pStyle w:val="BodyText"/>
        <w:spacing w:before="228"/>
        <w:ind w:left="165"/>
      </w:pPr>
      <w:r>
        <w:rPr>
          <w:color w:val="000000"/>
          <w:highlight w:val="yellow"/>
          <w:u w:val="single"/>
        </w:rPr>
        <w:lastRenderedPageBreak/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F261D4" w:rsidRDefault="00B20A6A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149580</wp:posOffset>
                </wp:positionV>
                <wp:extent cx="13432790" cy="2667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61D4" w:rsidRDefault="00B20A6A">
                            <w:pPr>
                              <w:spacing w:before="9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6.6pt;margin-top:11.8pt;width:1057.7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" filled="f" strokeweight=".16931mm">
                <v:path arrowok="t"/>
                <v:textbox inset="0,0,0,0">
                  <w:txbxContent>
                    <w:p w:rsidR="00F261D4" w:rsidRDefault="00B20A6A">
                      <w:pPr>
                        <w:spacing w:before="9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61D4" w:rsidRDefault="00F261D4">
      <w:pPr>
        <w:rPr>
          <w:b/>
          <w:sz w:val="20"/>
        </w:rPr>
      </w:pPr>
    </w:p>
    <w:p w:rsidR="00F261D4" w:rsidRDefault="00F261D4">
      <w:pPr>
        <w:spacing w:before="6"/>
        <w:rPr>
          <w:b/>
          <w:sz w:val="20"/>
        </w:rPr>
      </w:pPr>
    </w:p>
    <w:p w:rsidR="00F261D4" w:rsidRDefault="00B20A6A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4: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Objective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spacing w:val="-2"/>
          <w:u w:val="single"/>
        </w:rPr>
        <w:t>Evaluation:</w:t>
      </w:r>
    </w:p>
    <w:p w:rsidR="00F261D4" w:rsidRDefault="00F261D4">
      <w:pPr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F261D4">
        <w:trPr>
          <w:trHeight w:val="230"/>
        </w:trPr>
        <w:tc>
          <w:tcPr>
            <w:tcW w:w="11536" w:type="dxa"/>
          </w:tcPr>
          <w:p w:rsidR="00F261D4" w:rsidRDefault="00B20A6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F261D4" w:rsidRDefault="00B20A6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F261D4">
        <w:trPr>
          <w:trHeight w:val="2299"/>
        </w:trPr>
        <w:tc>
          <w:tcPr>
            <w:tcW w:w="11536" w:type="dxa"/>
          </w:tcPr>
          <w:p w:rsidR="00F261D4" w:rsidRDefault="00B20A6A">
            <w:pPr>
              <w:pStyle w:val="TableParagraph"/>
              <w:ind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F261D4" w:rsidRDefault="00B20A6A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F261D4" w:rsidRDefault="00B20A6A">
            <w:pPr>
              <w:pStyle w:val="TableParagraph"/>
              <w:ind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(&gt;8-</w:t>
            </w:r>
            <w:r>
              <w:rPr>
                <w:spacing w:val="-5"/>
                <w:sz w:val="20"/>
              </w:rPr>
              <w:t>9)</w:t>
            </w:r>
          </w:p>
          <w:p w:rsidR="00F261D4" w:rsidRDefault="00B20A6A">
            <w:pPr>
              <w:pStyle w:val="TableParagraph"/>
              <w:spacing w:before="2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F261D4" w:rsidRDefault="00B20A6A">
            <w:pPr>
              <w:pStyle w:val="TableParagraph"/>
              <w:spacing w:line="230" w:lineRule="exact"/>
              <w:ind w:right="5030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reconsidered):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F261D4" w:rsidRDefault="00F261D4">
            <w:pPr>
              <w:pStyle w:val="TableParagraph"/>
              <w:ind w:left="0"/>
              <w:rPr>
                <w:b/>
                <w:sz w:val="20"/>
              </w:rPr>
            </w:pPr>
          </w:p>
          <w:p w:rsidR="00F261D4" w:rsidRDefault="00F261D4">
            <w:pPr>
              <w:pStyle w:val="TableParagraph"/>
              <w:ind w:left="0"/>
              <w:rPr>
                <w:b/>
                <w:sz w:val="20"/>
              </w:rPr>
            </w:pPr>
          </w:p>
          <w:p w:rsidR="00F261D4" w:rsidRDefault="00F261D4">
            <w:pPr>
              <w:pStyle w:val="TableParagraph"/>
              <w:ind w:left="0"/>
              <w:rPr>
                <w:b/>
                <w:sz w:val="20"/>
              </w:rPr>
            </w:pPr>
          </w:p>
          <w:p w:rsidR="00F261D4" w:rsidRDefault="00F261D4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:rsidR="00F261D4" w:rsidRDefault="0044018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  <w:bookmarkStart w:id="0" w:name="_GoBack"/>
            <w:bookmarkEnd w:id="0"/>
          </w:p>
        </w:tc>
      </w:tr>
    </w:tbl>
    <w:p w:rsidR="00F261D4" w:rsidRDefault="00F261D4">
      <w:pPr>
        <w:spacing w:before="46"/>
        <w:rPr>
          <w:b/>
          <w:sz w:val="20"/>
        </w:rPr>
      </w:pPr>
    </w:p>
    <w:p w:rsidR="00F261D4" w:rsidRDefault="00B20A6A">
      <w:pPr>
        <w:pStyle w:val="BodyText"/>
        <w:ind w:left="165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6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5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F261D4" w:rsidRDefault="00F261D4">
      <w:pPr>
        <w:spacing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F261D4">
        <w:trPr>
          <w:trHeight w:val="230"/>
        </w:trPr>
        <w:tc>
          <w:tcPr>
            <w:tcW w:w="11536" w:type="dxa"/>
          </w:tcPr>
          <w:p w:rsidR="00F261D4" w:rsidRDefault="00F261D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F261D4" w:rsidRDefault="00B20A6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F261D4">
        <w:trPr>
          <w:trHeight w:val="1840"/>
        </w:trPr>
        <w:tc>
          <w:tcPr>
            <w:tcW w:w="11536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F261D4" w:rsidRDefault="00F261D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261D4" w:rsidRDefault="00B20A6A">
      <w:pPr>
        <w:pStyle w:val="BodyText"/>
        <w:spacing w:before="229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F261D4" w:rsidRDefault="00B20A6A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F261D4" w:rsidRDefault="00B20A6A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F261D4" w:rsidRDefault="00B20A6A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F261D4" w:rsidRDefault="00F261D4">
      <w:pPr>
        <w:spacing w:before="229"/>
        <w:rPr>
          <w:b/>
          <w:sz w:val="2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15395"/>
      </w:tblGrid>
      <w:tr w:rsidR="00F261D4">
        <w:trPr>
          <w:trHeight w:val="338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Akhilesh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Patel</w:t>
            </w:r>
          </w:p>
        </w:tc>
      </w:tr>
      <w:tr w:rsidR="00F261D4">
        <w:trPr>
          <w:trHeight w:val="335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F261D4">
        <w:trPr>
          <w:trHeight w:val="338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Gurugram,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Haryana</w:t>
            </w:r>
          </w:p>
        </w:tc>
      </w:tr>
      <w:tr w:rsidR="00F261D4">
        <w:trPr>
          <w:trHeight w:val="357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</w:tr>
      <w:tr w:rsidR="00F261D4">
        <w:trPr>
          <w:trHeight w:val="335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</w:tr>
      <w:tr w:rsidR="00F261D4">
        <w:trPr>
          <w:trHeight w:val="338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5395" w:type="dxa"/>
          </w:tcPr>
          <w:p w:rsidR="00F261D4" w:rsidRDefault="00E42D95">
            <w:pPr>
              <w:pStyle w:val="TableParagraph"/>
              <w:spacing w:before="1"/>
              <w:rPr>
                <w:color w:val="0000FF"/>
                <w:spacing w:val="-2"/>
                <w:sz w:val="20"/>
                <w:u w:val="single" w:color="0000FF"/>
              </w:rPr>
            </w:pPr>
            <w:hyperlink r:id="rId12">
              <w:r w:rsidR="00B20A6A"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="00B20A6A">
                <w:rPr>
                  <w:color w:val="0000FF"/>
                  <w:spacing w:val="-2"/>
                  <w:sz w:val="20"/>
                  <w:u w:val="single" w:color="0000FF"/>
                </w:rPr>
                <w:t>khileshpatel0112@gmail.com</w:t>
              </w:r>
            </w:hyperlink>
          </w:p>
          <w:p w:rsidR="00E90334" w:rsidRDefault="00E42D95">
            <w:pPr>
              <w:pStyle w:val="TableParagraph"/>
              <w:spacing w:before="1"/>
              <w:rPr>
                <w:sz w:val="20"/>
              </w:rPr>
            </w:pPr>
            <w:hyperlink r:id="rId13" w:history="1">
              <w:r w:rsidR="00E90334"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akhileshpatel0112@gmail.com</w:t>
              </w:r>
            </w:hyperlink>
          </w:p>
        </w:tc>
      </w:tr>
      <w:tr w:rsidR="00F261D4">
        <w:trPr>
          <w:trHeight w:val="410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9981884727</w:t>
            </w:r>
          </w:p>
        </w:tc>
      </w:tr>
      <w:tr w:rsidR="00F261D4">
        <w:trPr>
          <w:trHeight w:val="414"/>
        </w:trPr>
        <w:tc>
          <w:tcPr>
            <w:tcW w:w="5759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5395" w:type="dxa"/>
          </w:tcPr>
          <w:p w:rsidR="00F261D4" w:rsidRDefault="00B2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Pharmacotherapeutics,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pharmacoepidemiology,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pharmacoeconomics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pharmacy,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toxicology,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pharmacology</w:t>
            </w:r>
          </w:p>
        </w:tc>
      </w:tr>
    </w:tbl>
    <w:p w:rsidR="00B20A6A" w:rsidRDefault="00B20A6A"/>
    <w:sectPr w:rsidR="00B20A6A">
      <w:pgSz w:w="23820" w:h="16840" w:orient="landscape"/>
      <w:pgMar w:top="154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D95" w:rsidRDefault="00E42D95">
      <w:r>
        <w:separator/>
      </w:r>
    </w:p>
  </w:endnote>
  <w:endnote w:type="continuationSeparator" w:id="0">
    <w:p w:rsidR="00E42D95" w:rsidRDefault="00E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1D4" w:rsidRDefault="00B20A6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1D4" w:rsidRDefault="00B20A6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261D4" w:rsidRDefault="00B20A6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2172970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1D4" w:rsidRDefault="00B20A6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171.1pt;margin-top:796.2pt;width:55.7pt;height:10.9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Csnumc4gAAAA0BAAAPAAAAAAAAAAAAAAAAAAMEAABkcnMvZG93bnJldi54&#10;bWxQSwUGAAAAAAQABADzAAAAEgUAAAAA&#10;" filled="f" stroked="f">
              <v:textbox inset="0,0,0,0">
                <w:txbxContent>
                  <w:p w:rsidR="00F261D4" w:rsidRDefault="00B20A6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3946144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1D4" w:rsidRDefault="00B20A6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10.7pt;margin-top:796.2pt;width:67.8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775KCOIAAAANAQAADwAAAAAAAAAAAAAAAAAEBAAAZHJzL2Rvd25yZXYu&#10;eG1sUEsFBgAAAAAEAAQA8wAAABMFAAAAAA==&#10;" filled="f" stroked="f">
              <v:textbox inset="0,0,0,0">
                <w:txbxContent>
                  <w:p w:rsidR="00F261D4" w:rsidRDefault="00B20A6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5474334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1D4" w:rsidRDefault="00B20A6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431.05pt;margin-top:796.2pt;width:80.4pt;height:10.9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TZMsQeIAAAAOAQAADwAAAAAAAAAAAAAAAAAEBAAAZHJzL2Rvd25yZXYu&#10;eG1sUEsFBgAAAAAEAAQA8wAAABMFAAAAAA==&#10;" filled="f" stroked="f">
              <v:textbox inset="0,0,0,0">
                <w:txbxContent>
                  <w:p w:rsidR="00F261D4" w:rsidRDefault="00B20A6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D95" w:rsidRDefault="00E42D95">
      <w:r>
        <w:separator/>
      </w:r>
    </w:p>
  </w:footnote>
  <w:footnote w:type="continuationSeparator" w:id="0">
    <w:p w:rsidR="00E42D95" w:rsidRDefault="00E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1D4" w:rsidRDefault="00B20A6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1D4" w:rsidRDefault="00B20A6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75pt;height:15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F261D4" w:rsidRDefault="00B20A6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1D4"/>
    <w:rsid w:val="0000779A"/>
    <w:rsid w:val="00440180"/>
    <w:rsid w:val="00B20A6A"/>
    <w:rsid w:val="00E42D95"/>
    <w:rsid w:val="00E90334"/>
    <w:rsid w:val="00F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EA53"/>
  <w15:docId w15:val="{98E520ED-5549-4E59-8B74-7CFDC97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90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akhileshpatel01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akhileshpatel01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ps.com/index.php/JAMP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1167</cp:lastModifiedBy>
  <cp:revision>4</cp:revision>
  <dcterms:created xsi:type="dcterms:W3CDTF">2025-03-26T09:24:00Z</dcterms:created>
  <dcterms:modified xsi:type="dcterms:W3CDTF">2025-03-28T12:49:00Z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Pdftools SDK</vt:lpwstr>
  </property>
</Properties>
</file>