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84EC3" w14:textId="77777777" w:rsidR="00DD697F" w:rsidRDefault="00A65CFA" w:rsidP="00EB158C">
      <w:pPr>
        <w:jc w:val="both"/>
        <w:rPr>
          <w:rFonts w:ascii="Arial" w:hAnsi="Arial" w:cs="Arial"/>
          <w:b/>
          <w:sz w:val="20"/>
          <w:szCs w:val="20"/>
        </w:rPr>
      </w:pPr>
      <w:r w:rsidRPr="00814832">
        <w:rPr>
          <w:rFonts w:ascii="Arial" w:hAnsi="Arial" w:cs="Arial"/>
          <w:b/>
          <w:sz w:val="20"/>
          <w:szCs w:val="20"/>
        </w:rPr>
        <w:t>Morphological and biochemical characterization in strawberry (</w:t>
      </w:r>
      <w:r w:rsidRPr="00814832">
        <w:rPr>
          <w:rFonts w:ascii="Arial" w:hAnsi="Arial" w:cs="Arial"/>
          <w:b/>
          <w:i/>
          <w:sz w:val="20"/>
          <w:szCs w:val="20"/>
        </w:rPr>
        <w:t>Fragaria spp</w:t>
      </w:r>
      <w:r w:rsidRPr="00814832">
        <w:rPr>
          <w:rFonts w:ascii="Arial" w:hAnsi="Arial" w:cs="Arial"/>
          <w:b/>
          <w:sz w:val="20"/>
          <w:szCs w:val="20"/>
        </w:rPr>
        <w:t>.)</w:t>
      </w:r>
    </w:p>
    <w:p w14:paraId="15446E7F" w14:textId="77777777" w:rsidR="009B3291" w:rsidRDefault="009B3291" w:rsidP="009B3291">
      <w:pPr>
        <w:jc w:val="both"/>
        <w:rPr>
          <w:rFonts w:ascii="Arial" w:hAnsi="Arial" w:cs="Arial"/>
          <w:b/>
          <w:sz w:val="20"/>
          <w:szCs w:val="20"/>
        </w:rPr>
      </w:pPr>
    </w:p>
    <w:p w14:paraId="0E87F747" w14:textId="77777777" w:rsidR="00673A3B" w:rsidRDefault="00673A3B" w:rsidP="009B3291">
      <w:pPr>
        <w:jc w:val="both"/>
        <w:rPr>
          <w:rFonts w:ascii="Arial" w:hAnsi="Arial" w:cs="Arial"/>
          <w:b/>
          <w:sz w:val="20"/>
          <w:szCs w:val="20"/>
        </w:rPr>
      </w:pPr>
    </w:p>
    <w:p w14:paraId="5EBB01B9" w14:textId="77777777" w:rsidR="0085075C" w:rsidRDefault="0085075C" w:rsidP="009B3291">
      <w:pPr>
        <w:jc w:val="both"/>
        <w:rPr>
          <w:rFonts w:ascii="Arial" w:hAnsi="Arial" w:cs="Arial"/>
          <w:b/>
          <w:sz w:val="20"/>
          <w:szCs w:val="20"/>
        </w:rPr>
      </w:pPr>
    </w:p>
    <w:p w14:paraId="32A9BA6E" w14:textId="77777777" w:rsidR="0085075C" w:rsidRPr="009B3291" w:rsidRDefault="0085075C" w:rsidP="009B3291">
      <w:pPr>
        <w:jc w:val="both"/>
        <w:rPr>
          <w:rFonts w:ascii="Arial" w:hAnsi="Arial" w:cs="Arial"/>
          <w:b/>
          <w:sz w:val="20"/>
          <w:szCs w:val="20"/>
        </w:rPr>
      </w:pPr>
    </w:p>
    <w:p w14:paraId="449F700D" w14:textId="79BF354A" w:rsidR="009B0A5B" w:rsidRDefault="009B0A5B" w:rsidP="009B3291">
      <w:pPr>
        <w:jc w:val="both"/>
        <w:rPr>
          <w:rFonts w:ascii="Arial" w:hAnsi="Arial" w:cs="Arial"/>
          <w:b/>
          <w:sz w:val="20"/>
          <w:szCs w:val="20"/>
        </w:rPr>
      </w:pPr>
    </w:p>
    <w:p w14:paraId="66BE4223" w14:textId="77777777" w:rsidR="009B0A5B" w:rsidRPr="00814832" w:rsidRDefault="009B0A5B" w:rsidP="00EB158C">
      <w:pPr>
        <w:jc w:val="both"/>
        <w:rPr>
          <w:rFonts w:ascii="Arial" w:hAnsi="Arial" w:cs="Arial"/>
          <w:b/>
          <w:sz w:val="20"/>
          <w:szCs w:val="20"/>
        </w:rPr>
      </w:pPr>
    </w:p>
    <w:p w14:paraId="3CC27617" w14:textId="03DEC8EE" w:rsidR="00703C46" w:rsidRPr="00056471" w:rsidRDefault="00056471" w:rsidP="00EB158C">
      <w:pPr>
        <w:spacing w:line="360" w:lineRule="auto"/>
        <w:jc w:val="both"/>
        <w:rPr>
          <w:rFonts w:ascii="Arial" w:hAnsi="Arial" w:cs="Arial"/>
          <w:b/>
        </w:rPr>
      </w:pPr>
      <w:r w:rsidRPr="00056471">
        <w:rPr>
          <w:rFonts w:ascii="Arial" w:hAnsi="Arial" w:cs="Arial"/>
          <w:b/>
        </w:rPr>
        <w:t>ABSTRACT</w:t>
      </w:r>
    </w:p>
    <w:p w14:paraId="0B3935BD" w14:textId="2F53C243" w:rsidR="00A65CFA" w:rsidRPr="00814832" w:rsidRDefault="00A65CFA" w:rsidP="00EB158C">
      <w:pPr>
        <w:spacing w:line="360" w:lineRule="auto"/>
        <w:jc w:val="both"/>
        <w:rPr>
          <w:rFonts w:ascii="Arial" w:hAnsi="Arial" w:cs="Arial"/>
          <w:sz w:val="20"/>
          <w:szCs w:val="20"/>
        </w:rPr>
      </w:pPr>
      <w:r w:rsidRPr="00814832">
        <w:rPr>
          <w:rFonts w:ascii="Arial" w:hAnsi="Arial" w:cs="Arial"/>
          <w:bCs/>
          <w:sz w:val="20"/>
          <w:szCs w:val="20"/>
        </w:rPr>
        <w:t xml:space="preserve">Morphological evaluation as per defined DUS descriptors </w:t>
      </w:r>
      <w:r w:rsidRPr="00814832">
        <w:rPr>
          <w:rFonts w:ascii="Arial" w:hAnsi="Arial" w:cs="Arial"/>
          <w:sz w:val="20"/>
          <w:szCs w:val="20"/>
        </w:rPr>
        <w:t>for seven cultivated varieties of strawberry (</w:t>
      </w:r>
      <w:r w:rsidRPr="00814832">
        <w:rPr>
          <w:rFonts w:ascii="Arial" w:hAnsi="Arial" w:cs="Arial"/>
          <w:i/>
          <w:sz w:val="20"/>
          <w:szCs w:val="20"/>
        </w:rPr>
        <w:t>Fragaria</w:t>
      </w:r>
      <w:r w:rsidRPr="00814832">
        <w:rPr>
          <w:rFonts w:ascii="Arial" w:hAnsi="Arial" w:cs="Arial"/>
          <w:sz w:val="20"/>
          <w:szCs w:val="20"/>
        </w:rPr>
        <w:t xml:space="preserve"> x </w:t>
      </w:r>
      <w:proofErr w:type="spellStart"/>
      <w:r w:rsidRPr="00814832">
        <w:rPr>
          <w:rFonts w:ascii="Arial" w:hAnsi="Arial" w:cs="Arial"/>
          <w:i/>
          <w:sz w:val="20"/>
          <w:szCs w:val="20"/>
        </w:rPr>
        <w:t>ananassa</w:t>
      </w:r>
      <w:proofErr w:type="spellEnd"/>
      <w:r w:rsidRPr="00814832">
        <w:rPr>
          <w:rFonts w:ascii="Arial" w:hAnsi="Arial" w:cs="Arial"/>
          <w:sz w:val="20"/>
          <w:szCs w:val="20"/>
        </w:rPr>
        <w:t xml:space="preserve"> Duch.) </w:t>
      </w:r>
      <w:r w:rsidRPr="00814832">
        <w:rPr>
          <w:rFonts w:ascii="Arial" w:hAnsi="Arial" w:cs="Arial"/>
          <w:i/>
          <w:sz w:val="20"/>
          <w:szCs w:val="20"/>
        </w:rPr>
        <w:t>viz.</w:t>
      </w:r>
      <w:r w:rsidRPr="00814832">
        <w:rPr>
          <w:rFonts w:ascii="Arial" w:hAnsi="Arial" w:cs="Arial"/>
          <w:sz w:val="20"/>
          <w:szCs w:val="20"/>
        </w:rPr>
        <w:t xml:space="preserve">, </w:t>
      </w:r>
      <w:proofErr w:type="spellStart"/>
      <w:r w:rsidRPr="00814832">
        <w:rPr>
          <w:rFonts w:ascii="Arial" w:hAnsi="Arial" w:cs="Arial"/>
          <w:sz w:val="20"/>
          <w:szCs w:val="20"/>
        </w:rPr>
        <w:t>Camarosa</w:t>
      </w:r>
      <w:proofErr w:type="spellEnd"/>
      <w:r w:rsidRPr="00814832">
        <w:rPr>
          <w:rFonts w:ascii="Arial" w:hAnsi="Arial" w:cs="Arial"/>
          <w:sz w:val="20"/>
          <w:szCs w:val="20"/>
        </w:rPr>
        <w:t xml:space="preserve">, Chandler, Festival, Sweet </w:t>
      </w:r>
      <w:r w:rsidR="00F40371" w:rsidRPr="00814832">
        <w:rPr>
          <w:rFonts w:ascii="Arial" w:hAnsi="Arial" w:cs="Arial"/>
          <w:sz w:val="20"/>
          <w:szCs w:val="20"/>
        </w:rPr>
        <w:t xml:space="preserve">one </w:t>
      </w:r>
      <w:r w:rsidRPr="00814832">
        <w:rPr>
          <w:rFonts w:ascii="Arial" w:hAnsi="Arial" w:cs="Arial"/>
          <w:sz w:val="20"/>
          <w:szCs w:val="20"/>
        </w:rPr>
        <w:t xml:space="preserve">Charlie, Nabila, Sabrina and Winter Dawn were done in the farmer’s field across four locations of </w:t>
      </w:r>
      <w:proofErr w:type="spellStart"/>
      <w:r w:rsidRPr="00814832">
        <w:rPr>
          <w:rFonts w:ascii="Arial" w:hAnsi="Arial" w:cs="Arial"/>
          <w:sz w:val="20"/>
          <w:szCs w:val="20"/>
        </w:rPr>
        <w:t>Sohliya</w:t>
      </w:r>
      <w:proofErr w:type="spellEnd"/>
      <w:r w:rsidRPr="00814832">
        <w:rPr>
          <w:rFonts w:ascii="Arial" w:hAnsi="Arial" w:cs="Arial"/>
          <w:sz w:val="20"/>
          <w:szCs w:val="20"/>
        </w:rPr>
        <w:t xml:space="preserve">, </w:t>
      </w:r>
      <w:proofErr w:type="spellStart"/>
      <w:r w:rsidRPr="00814832">
        <w:rPr>
          <w:rFonts w:ascii="Arial" w:hAnsi="Arial" w:cs="Arial"/>
          <w:sz w:val="20"/>
          <w:szCs w:val="20"/>
        </w:rPr>
        <w:t>Umsning</w:t>
      </w:r>
      <w:proofErr w:type="spellEnd"/>
      <w:r w:rsidRPr="00814832">
        <w:rPr>
          <w:rFonts w:ascii="Arial" w:hAnsi="Arial" w:cs="Arial"/>
          <w:sz w:val="20"/>
          <w:szCs w:val="20"/>
        </w:rPr>
        <w:t xml:space="preserve">, </w:t>
      </w:r>
      <w:proofErr w:type="spellStart"/>
      <w:r w:rsidRPr="00814832">
        <w:rPr>
          <w:rFonts w:ascii="Arial" w:hAnsi="Arial" w:cs="Arial"/>
          <w:sz w:val="20"/>
          <w:szCs w:val="20"/>
        </w:rPr>
        <w:t>Umktieh</w:t>
      </w:r>
      <w:proofErr w:type="spellEnd"/>
      <w:r w:rsidRPr="00814832">
        <w:rPr>
          <w:rFonts w:ascii="Arial" w:hAnsi="Arial" w:cs="Arial"/>
          <w:sz w:val="20"/>
          <w:szCs w:val="20"/>
        </w:rPr>
        <w:t xml:space="preserve"> and </w:t>
      </w:r>
      <w:proofErr w:type="spellStart"/>
      <w:r w:rsidRPr="00814832">
        <w:rPr>
          <w:rFonts w:ascii="Arial" w:hAnsi="Arial" w:cs="Arial"/>
          <w:sz w:val="20"/>
          <w:szCs w:val="20"/>
        </w:rPr>
        <w:t>Pynursla</w:t>
      </w:r>
      <w:proofErr w:type="spellEnd"/>
      <w:r w:rsidRPr="00814832">
        <w:rPr>
          <w:rFonts w:ascii="Arial" w:hAnsi="Arial" w:cs="Arial"/>
          <w:sz w:val="20"/>
          <w:szCs w:val="20"/>
        </w:rPr>
        <w:t xml:space="preserve"> in Meghalaya where strawberry is commercially grown following recommended package of practices. Of the thirty qualitative traits studied, variation was observed for nineteen traits. Wide variation was also observed for the fourteen quantitative traits pertaining to fruit size, numbe</w:t>
      </w:r>
      <w:r w:rsidR="00193910" w:rsidRPr="00814832">
        <w:rPr>
          <w:rFonts w:ascii="Arial" w:hAnsi="Arial" w:cs="Arial"/>
          <w:sz w:val="20"/>
          <w:szCs w:val="20"/>
        </w:rPr>
        <w:t>r of fruits/ inflorescence and t</w:t>
      </w:r>
      <w:r w:rsidRPr="00814832">
        <w:rPr>
          <w:rFonts w:ascii="Arial" w:hAnsi="Arial" w:cs="Arial"/>
          <w:sz w:val="20"/>
          <w:szCs w:val="20"/>
        </w:rPr>
        <w:t>otal soluble solids (TSS) among others</w:t>
      </w:r>
      <w:r w:rsidR="003B041C">
        <w:rPr>
          <w:rFonts w:ascii="Arial" w:hAnsi="Arial" w:cs="Arial"/>
          <w:sz w:val="20"/>
          <w:szCs w:val="20"/>
        </w:rPr>
        <w:t xml:space="preserve">. </w:t>
      </w:r>
      <w:r w:rsidRPr="00814832">
        <w:rPr>
          <w:rFonts w:ascii="Arial" w:hAnsi="Arial" w:cs="Arial"/>
          <w:sz w:val="20"/>
          <w:szCs w:val="20"/>
        </w:rPr>
        <w:t>Pooled ANOVA for the common varieties Festival and Winter Dawn grown in all the four locations studied revealed that G x E component was highly significant for fruit specific traits indicating differential performance from location to location as a result of genotype x environment interaction.</w:t>
      </w:r>
    </w:p>
    <w:p w14:paraId="2CCF3DEC" w14:textId="031C0782" w:rsidR="00A65CFA" w:rsidRPr="00814832" w:rsidRDefault="00A65CFA" w:rsidP="00EB158C">
      <w:pPr>
        <w:jc w:val="both"/>
        <w:rPr>
          <w:rFonts w:ascii="Arial" w:hAnsi="Arial" w:cs="Arial"/>
          <w:sz w:val="20"/>
          <w:szCs w:val="20"/>
        </w:rPr>
      </w:pPr>
      <w:r w:rsidRPr="00814832">
        <w:rPr>
          <w:rFonts w:ascii="Arial" w:eastAsia="Calibri" w:hAnsi="Arial" w:cs="Arial"/>
          <w:sz w:val="20"/>
          <w:szCs w:val="20"/>
        </w:rPr>
        <w:t xml:space="preserve">Keywords: </w:t>
      </w:r>
      <w:r w:rsidRPr="00056471">
        <w:rPr>
          <w:rFonts w:ascii="Arial" w:eastAsia="Calibri" w:hAnsi="Arial" w:cs="Arial"/>
          <w:i/>
          <w:sz w:val="20"/>
          <w:szCs w:val="20"/>
        </w:rPr>
        <w:t xml:space="preserve">Fragaria </w:t>
      </w:r>
      <w:proofErr w:type="spellStart"/>
      <w:r w:rsidRPr="00056471">
        <w:rPr>
          <w:rFonts w:ascii="Arial" w:eastAsia="Calibri" w:hAnsi="Arial" w:cs="Arial"/>
          <w:i/>
          <w:sz w:val="20"/>
          <w:szCs w:val="20"/>
        </w:rPr>
        <w:t>ananassa</w:t>
      </w:r>
      <w:proofErr w:type="spellEnd"/>
      <w:r w:rsidRPr="00056471">
        <w:rPr>
          <w:rFonts w:ascii="Arial" w:eastAsia="Calibri" w:hAnsi="Arial" w:cs="Arial"/>
          <w:i/>
          <w:sz w:val="20"/>
          <w:szCs w:val="20"/>
        </w:rPr>
        <w:t xml:space="preserve">, </w:t>
      </w:r>
      <w:r w:rsidRPr="00056471">
        <w:rPr>
          <w:rFonts w:ascii="Arial" w:hAnsi="Arial" w:cs="Arial"/>
          <w:i/>
          <w:sz w:val="20"/>
          <w:szCs w:val="20"/>
        </w:rPr>
        <w:t>morphological traits</w:t>
      </w:r>
      <w:r w:rsidR="00582D24" w:rsidRPr="00056471">
        <w:rPr>
          <w:rFonts w:ascii="Arial" w:hAnsi="Arial" w:cs="Arial"/>
          <w:i/>
          <w:sz w:val="20"/>
          <w:szCs w:val="20"/>
        </w:rPr>
        <w:t>, total soluble solids</w:t>
      </w:r>
      <w:r w:rsidR="00056471" w:rsidRPr="00056471">
        <w:rPr>
          <w:rFonts w:ascii="Arial" w:hAnsi="Arial" w:cs="Arial"/>
          <w:i/>
          <w:sz w:val="20"/>
          <w:szCs w:val="20"/>
        </w:rPr>
        <w:t>,</w:t>
      </w:r>
    </w:p>
    <w:p w14:paraId="25874B4C" w14:textId="4318FA6D" w:rsidR="00D47A54" w:rsidRPr="00814832" w:rsidRDefault="00055943" w:rsidP="00814832">
      <w:pPr>
        <w:pStyle w:val="ListParagraph"/>
        <w:numPr>
          <w:ilvl w:val="0"/>
          <w:numId w:val="5"/>
        </w:numPr>
        <w:ind w:left="284"/>
        <w:jc w:val="both"/>
        <w:rPr>
          <w:rFonts w:ascii="Arial" w:hAnsi="Arial" w:cs="Arial"/>
        </w:rPr>
      </w:pPr>
      <w:r w:rsidRPr="00814832">
        <w:rPr>
          <w:rFonts w:ascii="Arial" w:hAnsi="Arial" w:cs="Arial"/>
          <w:b/>
          <w:bCs/>
        </w:rPr>
        <w:t>INTRODUCTION</w:t>
      </w:r>
    </w:p>
    <w:p w14:paraId="52605DCD" w14:textId="77777777" w:rsidR="00DC36CE" w:rsidRPr="00814832" w:rsidRDefault="00DC36CE" w:rsidP="00EB158C">
      <w:pPr>
        <w:pStyle w:val="ListParagraph"/>
        <w:spacing w:line="360" w:lineRule="auto"/>
        <w:ind w:left="0"/>
        <w:jc w:val="both"/>
        <w:rPr>
          <w:rFonts w:ascii="Arial" w:hAnsi="Arial" w:cs="Arial"/>
          <w:sz w:val="20"/>
          <w:szCs w:val="20"/>
        </w:rPr>
      </w:pPr>
      <w:commentRangeStart w:id="0"/>
      <w:r w:rsidRPr="00814832">
        <w:rPr>
          <w:rFonts w:ascii="Arial" w:hAnsi="Arial" w:cs="Arial"/>
          <w:sz w:val="20"/>
          <w:szCs w:val="20"/>
        </w:rPr>
        <w:t>Strawberry</w:t>
      </w:r>
      <w:commentRangeEnd w:id="0"/>
      <w:r w:rsidR="00547DC8">
        <w:rPr>
          <w:rStyle w:val="CommentReference"/>
        </w:rPr>
        <w:commentReference w:id="0"/>
      </w:r>
      <w:r w:rsidRPr="00814832">
        <w:rPr>
          <w:rFonts w:ascii="Arial" w:hAnsi="Arial" w:cs="Arial"/>
          <w:sz w:val="20"/>
          <w:szCs w:val="20"/>
        </w:rPr>
        <w:t xml:space="preserve"> is </w:t>
      </w:r>
      <w:proofErr w:type="gramStart"/>
      <w:r w:rsidRPr="00814832">
        <w:rPr>
          <w:rFonts w:ascii="Arial" w:hAnsi="Arial" w:cs="Arial"/>
          <w:sz w:val="20"/>
          <w:szCs w:val="20"/>
        </w:rPr>
        <w:t>a</w:t>
      </w:r>
      <w:proofErr w:type="gramEnd"/>
      <w:r w:rsidRPr="00814832">
        <w:rPr>
          <w:rFonts w:ascii="Arial" w:hAnsi="Arial" w:cs="Arial"/>
          <w:sz w:val="20"/>
          <w:szCs w:val="20"/>
        </w:rPr>
        <w:t xml:space="preserve"> herbaceous member of genus </w:t>
      </w:r>
      <w:r w:rsidRPr="00814832">
        <w:rPr>
          <w:rFonts w:ascii="Arial" w:hAnsi="Arial" w:cs="Arial"/>
          <w:i/>
          <w:sz w:val="20"/>
          <w:szCs w:val="20"/>
        </w:rPr>
        <w:t>Fragaria</w:t>
      </w:r>
      <w:r w:rsidRPr="00814832">
        <w:rPr>
          <w:rFonts w:ascii="Arial" w:hAnsi="Arial" w:cs="Arial"/>
          <w:sz w:val="20"/>
          <w:szCs w:val="20"/>
        </w:rPr>
        <w:t xml:space="preserve"> of Rosaceae family. </w:t>
      </w:r>
      <w:r w:rsidRPr="00814832">
        <w:rPr>
          <w:rFonts w:ascii="Arial" w:hAnsi="Arial" w:cs="Arial"/>
          <w:iCs/>
          <w:sz w:val="20"/>
          <w:szCs w:val="20"/>
        </w:rPr>
        <w:t>Cultivated strawberry (</w:t>
      </w:r>
      <w:r w:rsidRPr="00814832">
        <w:rPr>
          <w:rFonts w:ascii="Arial" w:hAnsi="Arial" w:cs="Arial"/>
          <w:i/>
          <w:iCs/>
          <w:sz w:val="20"/>
          <w:szCs w:val="20"/>
        </w:rPr>
        <w:t xml:space="preserve">Fragaria </w:t>
      </w:r>
      <w:r w:rsidRPr="00814832">
        <w:rPr>
          <w:rFonts w:ascii="Arial" w:hAnsi="Arial" w:cs="Arial"/>
          <w:bCs/>
          <w:i/>
          <w:iCs/>
          <w:sz w:val="20"/>
          <w:szCs w:val="20"/>
        </w:rPr>
        <w:t xml:space="preserve">x </w:t>
      </w:r>
      <w:proofErr w:type="spellStart"/>
      <w:r w:rsidRPr="00814832">
        <w:rPr>
          <w:rFonts w:ascii="Arial" w:hAnsi="Arial" w:cs="Arial"/>
          <w:i/>
          <w:iCs/>
          <w:sz w:val="20"/>
          <w:szCs w:val="20"/>
        </w:rPr>
        <w:t>ananassa</w:t>
      </w:r>
      <w:proofErr w:type="spellEnd"/>
      <w:r w:rsidRPr="00814832">
        <w:rPr>
          <w:rFonts w:ascii="Arial" w:hAnsi="Arial" w:cs="Arial"/>
          <w:i/>
          <w:iCs/>
          <w:sz w:val="20"/>
          <w:szCs w:val="20"/>
        </w:rPr>
        <w:t xml:space="preserve"> </w:t>
      </w:r>
      <w:r w:rsidRPr="00814832">
        <w:rPr>
          <w:rFonts w:ascii="Arial" w:hAnsi="Arial" w:cs="Arial"/>
          <w:sz w:val="20"/>
          <w:szCs w:val="20"/>
        </w:rPr>
        <w:t xml:space="preserve">Duch.) originated in Europe as a hybrid between the South American </w:t>
      </w:r>
      <w:r w:rsidRPr="00814832">
        <w:rPr>
          <w:rFonts w:ascii="Arial" w:hAnsi="Arial" w:cs="Arial"/>
          <w:i/>
          <w:iCs/>
          <w:sz w:val="20"/>
          <w:szCs w:val="20"/>
        </w:rPr>
        <w:t xml:space="preserve">Fragaria </w:t>
      </w:r>
      <w:proofErr w:type="spellStart"/>
      <w:r w:rsidRPr="00814832">
        <w:rPr>
          <w:rFonts w:ascii="Arial" w:hAnsi="Arial" w:cs="Arial"/>
          <w:i/>
          <w:iCs/>
          <w:sz w:val="20"/>
          <w:szCs w:val="20"/>
        </w:rPr>
        <w:t>chiloensis</w:t>
      </w:r>
      <w:proofErr w:type="spellEnd"/>
      <w:r w:rsidRPr="00814832">
        <w:rPr>
          <w:rFonts w:ascii="Arial" w:hAnsi="Arial" w:cs="Arial"/>
          <w:i/>
          <w:iCs/>
          <w:sz w:val="20"/>
          <w:szCs w:val="20"/>
        </w:rPr>
        <w:t xml:space="preserve"> </w:t>
      </w:r>
      <w:r w:rsidRPr="00814832">
        <w:rPr>
          <w:rFonts w:ascii="Arial" w:hAnsi="Arial" w:cs="Arial"/>
          <w:sz w:val="20"/>
          <w:szCs w:val="20"/>
        </w:rPr>
        <w:t xml:space="preserve">Duch and the North American </w:t>
      </w:r>
      <w:r w:rsidRPr="00814832">
        <w:rPr>
          <w:rFonts w:ascii="Arial" w:hAnsi="Arial" w:cs="Arial"/>
          <w:i/>
          <w:iCs/>
          <w:sz w:val="20"/>
          <w:szCs w:val="20"/>
        </w:rPr>
        <w:t xml:space="preserve">Fragaria virginiana </w:t>
      </w:r>
      <w:r w:rsidRPr="00814832">
        <w:rPr>
          <w:rFonts w:ascii="Arial" w:hAnsi="Arial" w:cs="Arial"/>
          <w:sz w:val="20"/>
          <w:szCs w:val="20"/>
        </w:rPr>
        <w:t>Duch (</w:t>
      </w:r>
      <w:proofErr w:type="spellStart"/>
      <w:r w:rsidRPr="00814832">
        <w:rPr>
          <w:rFonts w:ascii="Arial" w:hAnsi="Arial" w:cs="Arial"/>
          <w:bCs/>
          <w:sz w:val="20"/>
          <w:szCs w:val="20"/>
        </w:rPr>
        <w:t>Kichaoui</w:t>
      </w:r>
      <w:proofErr w:type="spellEnd"/>
      <w:r w:rsidRPr="00814832">
        <w:rPr>
          <w:rFonts w:ascii="Arial" w:hAnsi="Arial" w:cs="Arial"/>
          <w:bCs/>
          <w:sz w:val="20"/>
          <w:szCs w:val="20"/>
        </w:rPr>
        <w:t>, 2014)</w:t>
      </w:r>
      <w:r w:rsidRPr="00814832">
        <w:rPr>
          <w:rFonts w:ascii="Arial" w:hAnsi="Arial" w:cs="Arial"/>
          <w:sz w:val="20"/>
          <w:szCs w:val="20"/>
        </w:rPr>
        <w:t xml:space="preserve">. There are about </w:t>
      </w:r>
      <w:r w:rsidR="00D13553" w:rsidRPr="00814832">
        <w:rPr>
          <w:rFonts w:ascii="Arial" w:hAnsi="Arial" w:cs="Arial"/>
          <w:sz w:val="20"/>
          <w:szCs w:val="20"/>
        </w:rPr>
        <w:t>twenty</w:t>
      </w:r>
      <w:r w:rsidRPr="00814832">
        <w:rPr>
          <w:rFonts w:ascii="Arial" w:hAnsi="Arial" w:cs="Arial"/>
          <w:sz w:val="20"/>
          <w:szCs w:val="20"/>
        </w:rPr>
        <w:t xml:space="preserve"> recognized species with various ploidy levels. Cultivated strawberry is octoploid (2n=8x=56) (</w:t>
      </w:r>
      <w:r w:rsidRPr="00814832">
        <w:rPr>
          <w:rFonts w:ascii="Arial" w:eastAsia="Times New Roman" w:hAnsi="Arial" w:cs="Arial"/>
          <w:sz w:val="20"/>
          <w:szCs w:val="20"/>
        </w:rPr>
        <w:t xml:space="preserve">Debnath and Teixeira da Silva, 2007). </w:t>
      </w:r>
      <w:r w:rsidRPr="00814832">
        <w:rPr>
          <w:rFonts w:ascii="Arial" w:hAnsi="Arial" w:cs="Arial"/>
          <w:sz w:val="20"/>
          <w:szCs w:val="20"/>
        </w:rPr>
        <w:t xml:space="preserve">Wild strawberry has various ploidy levels like diploid, tetraploid, pentaploid, </w:t>
      </w:r>
      <w:proofErr w:type="spellStart"/>
      <w:r w:rsidRPr="00814832">
        <w:rPr>
          <w:rFonts w:ascii="Arial" w:hAnsi="Arial" w:cs="Arial"/>
          <w:sz w:val="20"/>
          <w:szCs w:val="20"/>
        </w:rPr>
        <w:t>hexa</w:t>
      </w:r>
      <w:r w:rsidR="00E213EE" w:rsidRPr="00814832">
        <w:rPr>
          <w:rFonts w:ascii="Arial" w:hAnsi="Arial" w:cs="Arial"/>
          <w:sz w:val="20"/>
          <w:szCs w:val="20"/>
        </w:rPr>
        <w:t>ploid</w:t>
      </w:r>
      <w:proofErr w:type="spellEnd"/>
      <w:r w:rsidR="00E213EE" w:rsidRPr="00814832">
        <w:rPr>
          <w:rFonts w:ascii="Arial" w:hAnsi="Arial" w:cs="Arial"/>
          <w:sz w:val="20"/>
          <w:szCs w:val="20"/>
        </w:rPr>
        <w:t xml:space="preserve">, octoploid and </w:t>
      </w:r>
      <w:proofErr w:type="spellStart"/>
      <w:r w:rsidR="00E213EE" w:rsidRPr="00814832">
        <w:rPr>
          <w:rFonts w:ascii="Arial" w:hAnsi="Arial" w:cs="Arial"/>
          <w:sz w:val="20"/>
          <w:szCs w:val="20"/>
        </w:rPr>
        <w:t>nonaploid</w:t>
      </w:r>
      <w:proofErr w:type="spellEnd"/>
      <w:r w:rsidR="00E213EE" w:rsidRPr="00814832">
        <w:rPr>
          <w:rFonts w:ascii="Arial" w:hAnsi="Arial" w:cs="Arial"/>
          <w:sz w:val="20"/>
          <w:szCs w:val="20"/>
        </w:rPr>
        <w:t xml:space="preserve"> </w:t>
      </w:r>
      <w:r w:rsidRPr="00814832">
        <w:rPr>
          <w:rFonts w:ascii="Arial" w:hAnsi="Arial" w:cs="Arial"/>
          <w:sz w:val="20"/>
          <w:szCs w:val="20"/>
        </w:rPr>
        <w:t xml:space="preserve">(Hummer </w:t>
      </w:r>
      <w:commentRangeStart w:id="1"/>
      <w:r w:rsidRPr="00814832">
        <w:rPr>
          <w:rFonts w:ascii="Arial" w:hAnsi="Arial" w:cs="Arial"/>
          <w:i/>
          <w:sz w:val="20"/>
          <w:szCs w:val="20"/>
        </w:rPr>
        <w:t>et al</w:t>
      </w:r>
      <w:commentRangeEnd w:id="1"/>
      <w:r w:rsidR="00660913">
        <w:rPr>
          <w:rStyle w:val="CommentReference"/>
        </w:rPr>
        <w:commentReference w:id="1"/>
      </w:r>
      <w:r w:rsidRPr="00814832">
        <w:rPr>
          <w:rFonts w:ascii="Arial" w:hAnsi="Arial" w:cs="Arial"/>
          <w:sz w:val="20"/>
          <w:szCs w:val="20"/>
        </w:rPr>
        <w:t xml:space="preserve">., 2009). </w:t>
      </w:r>
    </w:p>
    <w:p w14:paraId="55FB6E58" w14:textId="77777777" w:rsidR="00DC36CE" w:rsidRPr="00814832" w:rsidRDefault="00DC36CE" w:rsidP="00EB158C">
      <w:pPr>
        <w:pStyle w:val="ListParagraph"/>
        <w:spacing w:line="360" w:lineRule="auto"/>
        <w:ind w:left="0"/>
        <w:jc w:val="both"/>
        <w:rPr>
          <w:rFonts w:ascii="Arial" w:hAnsi="Arial" w:cs="Arial"/>
          <w:sz w:val="20"/>
          <w:szCs w:val="20"/>
        </w:rPr>
      </w:pPr>
      <w:r w:rsidRPr="00814832">
        <w:rPr>
          <w:rFonts w:ascii="Arial" w:hAnsi="Arial" w:cs="Arial"/>
          <w:sz w:val="20"/>
          <w:szCs w:val="20"/>
        </w:rPr>
        <w:tab/>
        <w:t xml:space="preserve">The </w:t>
      </w:r>
      <w:commentRangeStart w:id="2"/>
      <w:r w:rsidRPr="00814832">
        <w:rPr>
          <w:rFonts w:ascii="Arial" w:hAnsi="Arial" w:cs="Arial"/>
          <w:sz w:val="20"/>
          <w:szCs w:val="20"/>
        </w:rPr>
        <w:t xml:space="preserve">numerous </w:t>
      </w:r>
      <w:commentRangeEnd w:id="2"/>
      <w:r w:rsidR="00443B9B">
        <w:rPr>
          <w:rStyle w:val="CommentReference"/>
        </w:rPr>
        <w:commentReference w:id="2"/>
      </w:r>
      <w:r w:rsidRPr="00814832">
        <w:rPr>
          <w:rFonts w:ascii="Arial" w:hAnsi="Arial" w:cs="Arial"/>
          <w:sz w:val="20"/>
          <w:szCs w:val="20"/>
        </w:rPr>
        <w:t xml:space="preserve">cultivars of strawberry available over the world vary remarkably in morphological </w:t>
      </w:r>
      <w:commentRangeStart w:id="3"/>
      <w:r w:rsidRPr="00814832">
        <w:rPr>
          <w:rFonts w:ascii="Arial" w:hAnsi="Arial" w:cs="Arial"/>
          <w:sz w:val="20"/>
          <w:szCs w:val="20"/>
        </w:rPr>
        <w:t>characters</w:t>
      </w:r>
      <w:commentRangeEnd w:id="3"/>
      <w:r w:rsidR="00443B9B">
        <w:rPr>
          <w:rStyle w:val="CommentReference"/>
        </w:rPr>
        <w:commentReference w:id="3"/>
      </w:r>
      <w:r w:rsidRPr="00814832">
        <w:rPr>
          <w:rFonts w:ascii="Arial" w:hAnsi="Arial" w:cs="Arial"/>
          <w:sz w:val="20"/>
          <w:szCs w:val="20"/>
        </w:rPr>
        <w:t xml:space="preserve">. Selection of a cultivar is of paramount importance for successful cultivation of strawberry as the genotypic and </w:t>
      </w:r>
      <w:commentRangeStart w:id="4"/>
      <w:r w:rsidRPr="00814832">
        <w:rPr>
          <w:rFonts w:ascii="Arial" w:hAnsi="Arial" w:cs="Arial"/>
          <w:sz w:val="20"/>
          <w:szCs w:val="20"/>
        </w:rPr>
        <w:t>phenotypic</w:t>
      </w:r>
      <w:commentRangeEnd w:id="4"/>
      <w:r w:rsidR="00443B9B">
        <w:rPr>
          <w:rStyle w:val="CommentReference"/>
        </w:rPr>
        <w:commentReference w:id="4"/>
      </w:r>
      <w:r w:rsidRPr="00814832">
        <w:rPr>
          <w:rFonts w:ascii="Arial" w:hAnsi="Arial" w:cs="Arial"/>
          <w:sz w:val="20"/>
          <w:szCs w:val="20"/>
        </w:rPr>
        <w:t xml:space="preserve"> interaction of strawberry plant is highly dependent on the </w:t>
      </w:r>
      <w:commentRangeStart w:id="5"/>
      <w:r w:rsidRPr="00814832">
        <w:rPr>
          <w:rFonts w:ascii="Arial" w:hAnsi="Arial" w:cs="Arial"/>
          <w:sz w:val="20"/>
          <w:szCs w:val="20"/>
        </w:rPr>
        <w:t>cultivar</w:t>
      </w:r>
      <w:commentRangeEnd w:id="5"/>
      <w:r w:rsidR="00443B9B">
        <w:rPr>
          <w:rStyle w:val="CommentReference"/>
        </w:rPr>
        <w:commentReference w:id="5"/>
      </w:r>
      <w:r w:rsidRPr="00814832">
        <w:rPr>
          <w:rFonts w:ascii="Arial" w:hAnsi="Arial" w:cs="Arial"/>
          <w:sz w:val="20"/>
          <w:szCs w:val="20"/>
        </w:rPr>
        <w:t xml:space="preserve">. </w:t>
      </w:r>
      <w:commentRangeStart w:id="6"/>
      <w:r w:rsidRPr="00814832">
        <w:rPr>
          <w:rFonts w:ascii="Arial" w:hAnsi="Arial" w:cs="Arial"/>
          <w:sz w:val="20"/>
          <w:szCs w:val="20"/>
        </w:rPr>
        <w:t>Moreover</w:t>
      </w:r>
      <w:commentRangeEnd w:id="6"/>
      <w:r w:rsidR="00443B9B">
        <w:rPr>
          <w:rStyle w:val="CommentReference"/>
        </w:rPr>
        <w:commentReference w:id="6"/>
      </w:r>
      <w:r w:rsidRPr="00814832">
        <w:rPr>
          <w:rFonts w:ascii="Arial" w:hAnsi="Arial" w:cs="Arial"/>
          <w:sz w:val="20"/>
          <w:szCs w:val="20"/>
        </w:rPr>
        <w:t xml:space="preserve"> </w:t>
      </w:r>
      <w:commentRangeStart w:id="7"/>
      <w:r w:rsidRPr="00814832">
        <w:rPr>
          <w:rFonts w:ascii="Arial" w:hAnsi="Arial" w:cs="Arial"/>
          <w:sz w:val="20"/>
          <w:szCs w:val="20"/>
        </w:rPr>
        <w:t>it is necessary to evaluate the morphological characters if the crop is grown in new condition</w:t>
      </w:r>
      <w:commentRangeEnd w:id="7"/>
      <w:r w:rsidR="00443B9B">
        <w:rPr>
          <w:rStyle w:val="CommentReference"/>
        </w:rPr>
        <w:commentReference w:id="7"/>
      </w:r>
      <w:r w:rsidRPr="00814832">
        <w:rPr>
          <w:rFonts w:ascii="Arial" w:hAnsi="Arial" w:cs="Arial"/>
          <w:sz w:val="20"/>
          <w:szCs w:val="20"/>
        </w:rPr>
        <w:t xml:space="preserve">. Morphological characters of a plant are of prime importance for nature </w:t>
      </w:r>
      <w:r w:rsidR="00D13553" w:rsidRPr="00814832">
        <w:rPr>
          <w:rFonts w:ascii="Arial" w:hAnsi="Arial" w:cs="Arial"/>
          <w:sz w:val="20"/>
          <w:szCs w:val="20"/>
        </w:rPr>
        <w:t xml:space="preserve">as well as the yield of a crop </w:t>
      </w:r>
      <w:r w:rsidRPr="00814832">
        <w:rPr>
          <w:rFonts w:ascii="Arial" w:hAnsi="Arial" w:cs="Arial"/>
          <w:sz w:val="20"/>
          <w:szCs w:val="20"/>
        </w:rPr>
        <w:t xml:space="preserve">(Rahman </w:t>
      </w:r>
      <w:commentRangeStart w:id="8"/>
      <w:r w:rsidRPr="00814832">
        <w:rPr>
          <w:rFonts w:ascii="Arial" w:hAnsi="Arial" w:cs="Arial"/>
          <w:i/>
          <w:iCs/>
          <w:sz w:val="20"/>
          <w:szCs w:val="20"/>
        </w:rPr>
        <w:t>et al</w:t>
      </w:r>
      <w:commentRangeEnd w:id="8"/>
      <w:r w:rsidR="00660913">
        <w:rPr>
          <w:rStyle w:val="CommentReference"/>
        </w:rPr>
        <w:commentReference w:id="8"/>
      </w:r>
      <w:r w:rsidRPr="00814832">
        <w:rPr>
          <w:rFonts w:ascii="Arial" w:hAnsi="Arial" w:cs="Arial"/>
          <w:iCs/>
          <w:sz w:val="20"/>
          <w:szCs w:val="20"/>
        </w:rPr>
        <w:t>.</w:t>
      </w:r>
      <w:r w:rsidRPr="00814832">
        <w:rPr>
          <w:rFonts w:ascii="Arial" w:hAnsi="Arial" w:cs="Arial"/>
          <w:i/>
          <w:iCs/>
          <w:sz w:val="20"/>
          <w:szCs w:val="20"/>
        </w:rPr>
        <w:t xml:space="preserve">, </w:t>
      </w:r>
      <w:r w:rsidRPr="00814832">
        <w:rPr>
          <w:rFonts w:ascii="Arial" w:hAnsi="Arial" w:cs="Arial"/>
          <w:sz w:val="20"/>
          <w:szCs w:val="20"/>
        </w:rPr>
        <w:t xml:space="preserve">2013).  </w:t>
      </w:r>
    </w:p>
    <w:p w14:paraId="29C4FCE3" w14:textId="77777777" w:rsidR="00AF4F36" w:rsidRPr="00814832" w:rsidRDefault="00AF4F36" w:rsidP="00EB158C">
      <w:pPr>
        <w:pStyle w:val="ListParagraph"/>
        <w:spacing w:line="360" w:lineRule="auto"/>
        <w:ind w:left="0"/>
        <w:jc w:val="both"/>
        <w:rPr>
          <w:rFonts w:ascii="Arial" w:hAnsi="Arial" w:cs="Arial"/>
          <w:sz w:val="20"/>
          <w:szCs w:val="20"/>
        </w:rPr>
      </w:pPr>
    </w:p>
    <w:p w14:paraId="05265EEB" w14:textId="77777777" w:rsidR="00F004D5" w:rsidRPr="00814832" w:rsidRDefault="00AF4F36" w:rsidP="00EB158C">
      <w:pPr>
        <w:pStyle w:val="ListParagraph"/>
        <w:spacing w:line="360" w:lineRule="auto"/>
        <w:ind w:left="0"/>
        <w:jc w:val="both"/>
        <w:rPr>
          <w:rFonts w:ascii="Arial" w:hAnsi="Arial" w:cs="Arial"/>
          <w:bCs/>
          <w:iCs/>
          <w:sz w:val="20"/>
          <w:szCs w:val="20"/>
          <w:lang w:val="en-IN"/>
        </w:rPr>
      </w:pPr>
      <w:commentRangeStart w:id="9"/>
      <w:proofErr w:type="spellStart"/>
      <w:r w:rsidRPr="00814832">
        <w:rPr>
          <w:rFonts w:ascii="Arial" w:hAnsi="Arial" w:cs="Arial"/>
          <w:sz w:val="20"/>
          <w:szCs w:val="20"/>
        </w:rPr>
        <w:t>Hossan</w:t>
      </w:r>
      <w:commentRangeEnd w:id="9"/>
      <w:proofErr w:type="spellEnd"/>
      <w:r w:rsidR="00443B9B">
        <w:rPr>
          <w:rStyle w:val="CommentReference"/>
        </w:rPr>
        <w:commentReference w:id="9"/>
      </w:r>
      <w:r w:rsidRPr="00814832">
        <w:rPr>
          <w:rFonts w:ascii="Arial" w:hAnsi="Arial" w:cs="Arial"/>
          <w:sz w:val="20"/>
          <w:szCs w:val="20"/>
        </w:rPr>
        <w:t xml:space="preserve"> </w:t>
      </w:r>
      <w:commentRangeStart w:id="10"/>
      <w:r w:rsidRPr="00814832">
        <w:rPr>
          <w:rFonts w:ascii="Arial" w:hAnsi="Arial" w:cs="Arial"/>
          <w:i/>
          <w:sz w:val="20"/>
          <w:szCs w:val="20"/>
        </w:rPr>
        <w:t>et al</w:t>
      </w:r>
      <w:commentRangeEnd w:id="10"/>
      <w:r w:rsidR="00660913">
        <w:rPr>
          <w:rStyle w:val="CommentReference"/>
        </w:rPr>
        <w:commentReference w:id="10"/>
      </w:r>
      <w:r w:rsidRPr="00814832">
        <w:rPr>
          <w:rFonts w:ascii="Arial" w:hAnsi="Arial" w:cs="Arial"/>
          <w:i/>
          <w:sz w:val="20"/>
          <w:szCs w:val="20"/>
        </w:rPr>
        <w:t>.</w:t>
      </w:r>
      <w:r w:rsidRPr="00814832">
        <w:rPr>
          <w:rFonts w:ascii="Arial" w:hAnsi="Arial" w:cs="Arial"/>
          <w:sz w:val="20"/>
          <w:szCs w:val="20"/>
        </w:rPr>
        <w:t xml:space="preserve"> (2013) studied the growth and yield of three strawberry germplasm</w:t>
      </w:r>
      <w:r w:rsidR="004076CF" w:rsidRPr="00814832">
        <w:rPr>
          <w:rFonts w:ascii="Arial" w:hAnsi="Arial" w:cs="Arial"/>
          <w:sz w:val="20"/>
          <w:szCs w:val="20"/>
        </w:rPr>
        <w:t xml:space="preserve">. </w:t>
      </w:r>
      <w:r w:rsidRPr="00814832">
        <w:rPr>
          <w:rFonts w:ascii="Arial" w:hAnsi="Arial" w:cs="Arial"/>
          <w:bCs/>
          <w:iCs/>
          <w:sz w:val="20"/>
          <w:szCs w:val="20"/>
          <w:lang w:val="en-IN"/>
        </w:rPr>
        <w:t xml:space="preserve">Significant difference </w:t>
      </w:r>
      <w:r w:rsidRPr="00814832">
        <w:rPr>
          <w:rFonts w:ascii="Arial" w:hAnsi="Arial" w:cs="Arial"/>
          <w:bCs/>
          <w:iCs/>
          <w:sz w:val="20"/>
          <w:szCs w:val="20"/>
        </w:rPr>
        <w:t xml:space="preserve">in leaf number was found due to </w:t>
      </w:r>
      <w:commentRangeStart w:id="11"/>
      <w:r w:rsidRPr="00814832">
        <w:rPr>
          <w:rFonts w:ascii="Arial" w:hAnsi="Arial" w:cs="Arial"/>
          <w:bCs/>
          <w:iCs/>
          <w:sz w:val="20"/>
          <w:szCs w:val="20"/>
        </w:rPr>
        <w:t>varietals</w:t>
      </w:r>
      <w:commentRangeEnd w:id="11"/>
      <w:r w:rsidR="00443B9B">
        <w:rPr>
          <w:rStyle w:val="CommentReference"/>
        </w:rPr>
        <w:commentReference w:id="11"/>
      </w:r>
      <w:r w:rsidRPr="00814832">
        <w:rPr>
          <w:rFonts w:ascii="Arial" w:hAnsi="Arial" w:cs="Arial"/>
          <w:bCs/>
          <w:iCs/>
          <w:sz w:val="20"/>
          <w:szCs w:val="20"/>
        </w:rPr>
        <w:t xml:space="preserve"> performance.</w:t>
      </w:r>
      <w:r w:rsidRPr="00814832">
        <w:rPr>
          <w:rFonts w:ascii="Arial" w:hAnsi="Arial" w:cs="Arial"/>
          <w:sz w:val="20"/>
          <w:szCs w:val="20"/>
          <w:lang w:val="en-IN"/>
        </w:rPr>
        <w:t xml:space="preserve"> </w:t>
      </w:r>
      <w:r w:rsidRPr="00814832">
        <w:rPr>
          <w:rFonts w:ascii="Arial" w:hAnsi="Arial" w:cs="Arial"/>
          <w:bCs/>
          <w:iCs/>
          <w:sz w:val="20"/>
          <w:szCs w:val="20"/>
          <w:lang w:val="en-IN"/>
        </w:rPr>
        <w:t>Leaf area,</w:t>
      </w:r>
      <w:r w:rsidRPr="00814832">
        <w:rPr>
          <w:rFonts w:ascii="Arial" w:hAnsi="Arial" w:cs="Arial"/>
          <w:sz w:val="20"/>
          <w:szCs w:val="20"/>
        </w:rPr>
        <w:t xml:space="preserve"> number of flowers per plant, </w:t>
      </w:r>
      <w:r w:rsidRPr="00814832">
        <w:rPr>
          <w:rFonts w:ascii="Arial" w:hAnsi="Arial" w:cs="Arial"/>
          <w:sz w:val="20"/>
          <w:szCs w:val="20"/>
          <w:lang w:val="en-IN"/>
        </w:rPr>
        <w:t xml:space="preserve">diameter and </w:t>
      </w:r>
      <w:r w:rsidRPr="00814832">
        <w:rPr>
          <w:rFonts w:ascii="Arial" w:hAnsi="Arial" w:cs="Arial"/>
          <w:sz w:val="20"/>
          <w:szCs w:val="20"/>
          <w:lang w:val="en-IN"/>
        </w:rPr>
        <w:lastRenderedPageBreak/>
        <w:t>l</w:t>
      </w:r>
      <w:proofErr w:type="spellStart"/>
      <w:r w:rsidRPr="00814832">
        <w:rPr>
          <w:rFonts w:ascii="Arial" w:hAnsi="Arial" w:cs="Arial"/>
          <w:sz w:val="20"/>
          <w:szCs w:val="20"/>
        </w:rPr>
        <w:t>ength</w:t>
      </w:r>
      <w:proofErr w:type="spellEnd"/>
      <w:r w:rsidRPr="00814832">
        <w:rPr>
          <w:rFonts w:ascii="Arial" w:hAnsi="Arial" w:cs="Arial"/>
          <w:sz w:val="20"/>
          <w:szCs w:val="20"/>
        </w:rPr>
        <w:t xml:space="preserve"> of fruit, </w:t>
      </w:r>
      <w:r w:rsidRPr="00814832">
        <w:rPr>
          <w:rFonts w:ascii="Arial" w:hAnsi="Arial" w:cs="Arial"/>
          <w:bCs/>
          <w:iCs/>
          <w:sz w:val="20"/>
          <w:szCs w:val="20"/>
          <w:lang w:val="en-IN"/>
        </w:rPr>
        <w:t>fruit yield per plant</w:t>
      </w:r>
      <w:r w:rsidRPr="00814832">
        <w:rPr>
          <w:rFonts w:ascii="Arial" w:hAnsi="Arial" w:cs="Arial"/>
          <w:sz w:val="20"/>
          <w:szCs w:val="20"/>
        </w:rPr>
        <w:t xml:space="preserve"> and other reproductive parameters </w:t>
      </w:r>
      <w:r w:rsidRPr="00814832">
        <w:rPr>
          <w:rFonts w:ascii="Arial" w:hAnsi="Arial" w:cs="Arial"/>
          <w:bCs/>
          <w:iCs/>
          <w:sz w:val="20"/>
          <w:szCs w:val="20"/>
          <w:lang w:val="en-IN"/>
        </w:rPr>
        <w:t xml:space="preserve">showed significant variation in the </w:t>
      </w:r>
      <w:commentRangeStart w:id="12"/>
      <w:r w:rsidRPr="00814832">
        <w:rPr>
          <w:rFonts w:ascii="Arial" w:hAnsi="Arial" w:cs="Arial"/>
          <w:bCs/>
          <w:iCs/>
          <w:sz w:val="20"/>
          <w:szCs w:val="20"/>
          <w:lang w:val="en-IN"/>
        </w:rPr>
        <w:t>germplasm collection studied</w:t>
      </w:r>
      <w:commentRangeEnd w:id="12"/>
      <w:r w:rsidR="00443B9B">
        <w:rPr>
          <w:rStyle w:val="CommentReference"/>
        </w:rPr>
        <w:commentReference w:id="12"/>
      </w:r>
      <w:r w:rsidRPr="00814832">
        <w:rPr>
          <w:rFonts w:ascii="Arial" w:hAnsi="Arial" w:cs="Arial"/>
          <w:bCs/>
          <w:iCs/>
          <w:sz w:val="20"/>
          <w:szCs w:val="20"/>
          <w:lang w:val="en-IN"/>
        </w:rPr>
        <w:t>.</w:t>
      </w:r>
      <w:r w:rsidR="00715BFD" w:rsidRPr="00814832">
        <w:rPr>
          <w:rFonts w:ascii="Arial" w:hAnsi="Arial" w:cs="Arial"/>
          <w:bCs/>
          <w:iCs/>
          <w:sz w:val="20"/>
          <w:szCs w:val="20"/>
          <w:lang w:val="en-IN"/>
        </w:rPr>
        <w:t xml:space="preserve"> </w:t>
      </w:r>
      <w:r w:rsidR="00F004D5" w:rsidRPr="00814832">
        <w:rPr>
          <w:rFonts w:ascii="Arial" w:hAnsi="Arial" w:cs="Arial"/>
          <w:sz w:val="20"/>
          <w:szCs w:val="20"/>
        </w:rPr>
        <w:t>Islam</w:t>
      </w:r>
      <w:r w:rsidR="00F004D5" w:rsidRPr="00814832">
        <w:rPr>
          <w:rFonts w:ascii="Arial" w:hAnsi="Arial" w:cs="Arial"/>
          <w:i/>
          <w:sz w:val="20"/>
          <w:szCs w:val="20"/>
        </w:rPr>
        <w:t xml:space="preserve"> </w:t>
      </w:r>
      <w:commentRangeStart w:id="13"/>
      <w:r w:rsidR="00F004D5" w:rsidRPr="00814832">
        <w:rPr>
          <w:rFonts w:ascii="Arial" w:hAnsi="Arial" w:cs="Arial"/>
          <w:i/>
          <w:sz w:val="20"/>
          <w:szCs w:val="20"/>
        </w:rPr>
        <w:t>et al</w:t>
      </w:r>
      <w:commentRangeEnd w:id="13"/>
      <w:r w:rsidR="00660913">
        <w:rPr>
          <w:rStyle w:val="CommentReference"/>
        </w:rPr>
        <w:commentReference w:id="13"/>
      </w:r>
      <w:r w:rsidR="00F004D5" w:rsidRPr="00814832">
        <w:rPr>
          <w:rFonts w:ascii="Arial" w:hAnsi="Arial" w:cs="Arial"/>
          <w:i/>
          <w:sz w:val="20"/>
          <w:szCs w:val="20"/>
        </w:rPr>
        <w:t>.</w:t>
      </w:r>
      <w:r w:rsidR="00F004D5" w:rsidRPr="00814832">
        <w:rPr>
          <w:rFonts w:ascii="Arial" w:hAnsi="Arial" w:cs="Arial"/>
          <w:sz w:val="20"/>
          <w:szCs w:val="20"/>
        </w:rPr>
        <w:t xml:space="preserve"> (2013) studied the growth and yield performance of four strawberry germplasms to find </w:t>
      </w:r>
      <w:commentRangeStart w:id="14"/>
      <w:r w:rsidR="00F004D5" w:rsidRPr="00814832">
        <w:rPr>
          <w:rFonts w:ascii="Arial" w:hAnsi="Arial" w:cs="Arial"/>
          <w:sz w:val="20"/>
          <w:szCs w:val="20"/>
        </w:rPr>
        <w:t xml:space="preserve">a </w:t>
      </w:r>
      <w:commentRangeEnd w:id="14"/>
      <w:r w:rsidR="00834E16">
        <w:rPr>
          <w:rStyle w:val="CommentReference"/>
        </w:rPr>
        <w:commentReference w:id="14"/>
      </w:r>
      <w:r w:rsidR="00F004D5" w:rsidRPr="00814832">
        <w:rPr>
          <w:rFonts w:ascii="Arial" w:hAnsi="Arial" w:cs="Arial"/>
          <w:sz w:val="20"/>
          <w:szCs w:val="20"/>
        </w:rPr>
        <w:t xml:space="preserve">suitable strawberry cultivar(s). The germplasm with maximum number of flowers and fruits, highest average fruit weight and the highest total fruit yield was </w:t>
      </w:r>
      <w:r w:rsidR="009223A7" w:rsidRPr="00814832">
        <w:rPr>
          <w:rFonts w:ascii="Arial" w:hAnsi="Arial" w:cs="Arial"/>
          <w:sz w:val="20"/>
          <w:szCs w:val="20"/>
        </w:rPr>
        <w:t xml:space="preserve">identified and </w:t>
      </w:r>
      <w:r w:rsidR="00F004D5" w:rsidRPr="00814832">
        <w:rPr>
          <w:rFonts w:ascii="Arial" w:hAnsi="Arial" w:cs="Arial"/>
          <w:sz w:val="20"/>
          <w:szCs w:val="20"/>
        </w:rPr>
        <w:t xml:space="preserve">considered to be promising </w:t>
      </w:r>
      <w:r w:rsidR="00215B45" w:rsidRPr="00814832">
        <w:rPr>
          <w:rFonts w:ascii="Arial" w:hAnsi="Arial" w:cs="Arial"/>
          <w:sz w:val="20"/>
          <w:szCs w:val="20"/>
        </w:rPr>
        <w:t xml:space="preserve">cultivar </w:t>
      </w:r>
      <w:r w:rsidR="00F004D5" w:rsidRPr="00814832">
        <w:rPr>
          <w:rFonts w:ascii="Arial" w:hAnsi="Arial" w:cs="Arial"/>
          <w:sz w:val="20"/>
          <w:szCs w:val="20"/>
        </w:rPr>
        <w:t xml:space="preserve">for cultivation. </w:t>
      </w:r>
      <w:commentRangeStart w:id="15"/>
      <w:r w:rsidR="00F004D5" w:rsidRPr="00814832">
        <w:rPr>
          <w:rFonts w:ascii="Arial" w:hAnsi="Arial" w:cs="Arial"/>
          <w:sz w:val="20"/>
          <w:szCs w:val="20"/>
        </w:rPr>
        <w:t xml:space="preserve">Distinct variations were exhibited for Brix percentage among the </w:t>
      </w:r>
      <w:proofErr w:type="gramStart"/>
      <w:r w:rsidR="00F004D5" w:rsidRPr="00814832">
        <w:rPr>
          <w:rFonts w:ascii="Arial" w:hAnsi="Arial" w:cs="Arial"/>
          <w:sz w:val="20"/>
          <w:szCs w:val="20"/>
        </w:rPr>
        <w:t>four germplasm</w:t>
      </w:r>
      <w:proofErr w:type="gramEnd"/>
      <w:r w:rsidR="00F004D5" w:rsidRPr="00814832">
        <w:rPr>
          <w:rFonts w:ascii="Arial" w:hAnsi="Arial" w:cs="Arial"/>
          <w:sz w:val="20"/>
          <w:szCs w:val="20"/>
        </w:rPr>
        <w:t xml:space="preserve"> studied</w:t>
      </w:r>
      <w:commentRangeEnd w:id="15"/>
      <w:r w:rsidR="00834E16">
        <w:rPr>
          <w:rStyle w:val="CommentReference"/>
        </w:rPr>
        <w:commentReference w:id="15"/>
      </w:r>
      <w:r w:rsidR="00F004D5" w:rsidRPr="00814832">
        <w:rPr>
          <w:rFonts w:ascii="Arial" w:hAnsi="Arial" w:cs="Arial"/>
          <w:sz w:val="20"/>
          <w:szCs w:val="20"/>
        </w:rPr>
        <w:t>.</w:t>
      </w:r>
      <w:r w:rsidR="00715BFD" w:rsidRPr="00814832">
        <w:rPr>
          <w:rFonts w:ascii="Arial" w:hAnsi="Arial" w:cs="Arial"/>
          <w:sz w:val="20"/>
          <w:szCs w:val="20"/>
        </w:rPr>
        <w:t xml:space="preserve"> </w:t>
      </w:r>
      <w:r w:rsidR="00F004D5" w:rsidRPr="00814832">
        <w:rPr>
          <w:rFonts w:ascii="Arial" w:hAnsi="Arial" w:cs="Arial"/>
          <w:bCs/>
          <w:sz w:val="20"/>
          <w:szCs w:val="20"/>
          <w:lang w:val="en-IN"/>
        </w:rPr>
        <w:t xml:space="preserve">Sharma </w:t>
      </w:r>
      <w:commentRangeStart w:id="16"/>
      <w:r w:rsidR="00F004D5" w:rsidRPr="00814832">
        <w:rPr>
          <w:rFonts w:ascii="Arial" w:hAnsi="Arial" w:cs="Arial"/>
          <w:bCs/>
          <w:i/>
          <w:sz w:val="20"/>
          <w:szCs w:val="20"/>
          <w:lang w:val="en-IN"/>
        </w:rPr>
        <w:t>et al</w:t>
      </w:r>
      <w:commentRangeEnd w:id="16"/>
      <w:r w:rsidR="00660913">
        <w:rPr>
          <w:rStyle w:val="CommentReference"/>
        </w:rPr>
        <w:commentReference w:id="16"/>
      </w:r>
      <w:r w:rsidR="00F004D5" w:rsidRPr="00814832">
        <w:rPr>
          <w:rFonts w:ascii="Arial" w:hAnsi="Arial" w:cs="Arial"/>
          <w:bCs/>
          <w:i/>
          <w:sz w:val="20"/>
          <w:szCs w:val="20"/>
          <w:lang w:val="en-IN"/>
        </w:rPr>
        <w:t>.</w:t>
      </w:r>
      <w:r w:rsidR="00F004D5" w:rsidRPr="00814832">
        <w:rPr>
          <w:rFonts w:ascii="Arial" w:hAnsi="Arial" w:cs="Arial"/>
          <w:bCs/>
          <w:sz w:val="20"/>
          <w:szCs w:val="20"/>
          <w:lang w:val="en-IN"/>
        </w:rPr>
        <w:t xml:space="preserve"> (2014) </w:t>
      </w:r>
      <w:r w:rsidR="00F004D5" w:rsidRPr="00814832">
        <w:rPr>
          <w:rFonts w:ascii="Arial" w:hAnsi="Arial" w:cs="Arial"/>
          <w:sz w:val="20"/>
          <w:szCs w:val="20"/>
        </w:rPr>
        <w:t>studied fifteen strawberry cultivars for yield, fruiting and quality characters</w:t>
      </w:r>
      <w:r w:rsidR="00715BFD" w:rsidRPr="00814832">
        <w:rPr>
          <w:rFonts w:ascii="Arial" w:hAnsi="Arial" w:cs="Arial"/>
          <w:sz w:val="20"/>
          <w:szCs w:val="20"/>
        </w:rPr>
        <w:t xml:space="preserve"> and identified </w:t>
      </w:r>
      <w:commentRangeStart w:id="17"/>
      <w:r w:rsidR="00715BFD" w:rsidRPr="00814832">
        <w:rPr>
          <w:rFonts w:ascii="Arial" w:hAnsi="Arial" w:cs="Arial"/>
          <w:sz w:val="20"/>
          <w:szCs w:val="20"/>
        </w:rPr>
        <w:t>t</w:t>
      </w:r>
      <w:r w:rsidR="00F004D5" w:rsidRPr="00814832">
        <w:rPr>
          <w:rFonts w:ascii="Arial" w:hAnsi="Arial" w:cs="Arial"/>
          <w:sz w:val="20"/>
          <w:szCs w:val="20"/>
          <w:lang w:val="en-IN"/>
        </w:rPr>
        <w:t xml:space="preserve">he cultivar exhibiting maximum </w:t>
      </w:r>
      <w:commentRangeEnd w:id="17"/>
      <w:r w:rsidR="00834E16">
        <w:rPr>
          <w:rStyle w:val="CommentReference"/>
        </w:rPr>
        <w:commentReference w:id="17"/>
      </w:r>
      <w:r w:rsidR="00F004D5" w:rsidRPr="00814832">
        <w:rPr>
          <w:rFonts w:ascii="Arial" w:hAnsi="Arial" w:cs="Arial"/>
          <w:sz w:val="20"/>
          <w:szCs w:val="20"/>
          <w:lang w:val="en-IN"/>
        </w:rPr>
        <w:t>fruit length, breadth, berry weight, yield, total sugar</w:t>
      </w:r>
      <w:r w:rsidR="00715BFD" w:rsidRPr="00814832">
        <w:rPr>
          <w:rFonts w:ascii="Arial" w:hAnsi="Arial" w:cs="Arial"/>
          <w:sz w:val="20"/>
          <w:szCs w:val="20"/>
          <w:lang w:val="en-IN"/>
        </w:rPr>
        <w:t xml:space="preserve">s, acidity and sugar/acid ratio. </w:t>
      </w:r>
      <w:commentRangeStart w:id="18"/>
      <w:r w:rsidR="00F004D5" w:rsidRPr="00814832">
        <w:rPr>
          <w:rFonts w:ascii="Arial" w:hAnsi="Arial" w:cs="Arial"/>
          <w:sz w:val="20"/>
          <w:szCs w:val="20"/>
          <w:lang w:val="en-IN"/>
        </w:rPr>
        <w:t>Significant variation was observed among the evaluated strawberry cultivars with respect to total soluble solids</w:t>
      </w:r>
      <w:r w:rsidR="00F004D5" w:rsidRPr="00814832">
        <w:rPr>
          <w:rFonts w:ascii="Arial" w:hAnsi="Arial" w:cs="Arial"/>
          <w:sz w:val="20"/>
          <w:szCs w:val="20"/>
        </w:rPr>
        <w:t>, fruit length, breadth, berry weight and yield</w:t>
      </w:r>
      <w:r w:rsidR="00F004D5" w:rsidRPr="00814832">
        <w:rPr>
          <w:rFonts w:ascii="Arial" w:hAnsi="Arial" w:cs="Arial"/>
          <w:sz w:val="20"/>
          <w:szCs w:val="20"/>
          <w:lang w:val="en-IN"/>
        </w:rPr>
        <w:t>.</w:t>
      </w:r>
      <w:commentRangeEnd w:id="18"/>
      <w:r w:rsidR="00834E16">
        <w:rPr>
          <w:rStyle w:val="CommentReference"/>
        </w:rPr>
        <w:commentReference w:id="18"/>
      </w:r>
    </w:p>
    <w:p w14:paraId="2C1417AB" w14:textId="77777777" w:rsidR="00DC36CE" w:rsidRPr="00814832" w:rsidRDefault="00DC36CE" w:rsidP="00834E16">
      <w:pPr>
        <w:autoSpaceDE w:val="0"/>
        <w:autoSpaceDN w:val="0"/>
        <w:adjustRightInd w:val="0"/>
        <w:spacing w:after="0" w:line="360" w:lineRule="auto"/>
        <w:ind w:firstLine="720"/>
        <w:jc w:val="both"/>
        <w:rPr>
          <w:rFonts w:ascii="Arial" w:hAnsi="Arial" w:cs="Arial"/>
          <w:sz w:val="20"/>
          <w:szCs w:val="20"/>
        </w:rPr>
      </w:pPr>
      <w:r w:rsidRPr="00814832">
        <w:rPr>
          <w:rFonts w:ascii="Arial" w:hAnsi="Arial" w:cs="Arial"/>
          <w:sz w:val="20"/>
          <w:szCs w:val="20"/>
        </w:rPr>
        <w:t xml:space="preserve">The aim of </w:t>
      </w:r>
      <w:commentRangeStart w:id="19"/>
      <w:r w:rsidRPr="00814832">
        <w:rPr>
          <w:rFonts w:ascii="Arial" w:hAnsi="Arial" w:cs="Arial"/>
          <w:sz w:val="20"/>
          <w:szCs w:val="20"/>
        </w:rPr>
        <w:t>this</w:t>
      </w:r>
      <w:commentRangeEnd w:id="19"/>
      <w:r w:rsidR="00834E16">
        <w:rPr>
          <w:rStyle w:val="CommentReference"/>
          <w:rFonts w:ascii="Calibri" w:eastAsia="Calibri" w:hAnsi="Calibri" w:cs="Times New Roman"/>
        </w:rPr>
        <w:commentReference w:id="19"/>
      </w:r>
      <w:r w:rsidRPr="00814832">
        <w:rPr>
          <w:rFonts w:ascii="Arial" w:hAnsi="Arial" w:cs="Arial"/>
          <w:sz w:val="20"/>
          <w:szCs w:val="20"/>
        </w:rPr>
        <w:t xml:space="preserve"> study was to </w:t>
      </w:r>
      <w:commentRangeStart w:id="20"/>
      <w:r w:rsidRPr="00814832">
        <w:rPr>
          <w:rFonts w:ascii="Arial" w:hAnsi="Arial" w:cs="Arial"/>
          <w:sz w:val="20"/>
          <w:szCs w:val="20"/>
        </w:rPr>
        <w:t>study</w:t>
      </w:r>
      <w:commentRangeEnd w:id="20"/>
      <w:r w:rsidR="00834E16">
        <w:rPr>
          <w:rStyle w:val="CommentReference"/>
          <w:rFonts w:ascii="Calibri" w:eastAsia="Calibri" w:hAnsi="Calibri" w:cs="Times New Roman"/>
        </w:rPr>
        <w:commentReference w:id="20"/>
      </w:r>
      <w:r w:rsidRPr="00814832">
        <w:rPr>
          <w:rFonts w:ascii="Arial" w:hAnsi="Arial" w:cs="Arial"/>
          <w:sz w:val="20"/>
          <w:szCs w:val="20"/>
        </w:rPr>
        <w:t xml:space="preserve"> the morphological and biochemical diversity of cultivated strawberry cultivars over the growing season.</w:t>
      </w:r>
      <w:r w:rsidR="00F35211" w:rsidRPr="00814832">
        <w:rPr>
          <w:rFonts w:ascii="Arial" w:hAnsi="Arial" w:cs="Arial"/>
          <w:sz w:val="20"/>
          <w:szCs w:val="20"/>
        </w:rPr>
        <w:t xml:space="preserve"> </w:t>
      </w:r>
      <w:r w:rsidR="00C23383" w:rsidRPr="00814832">
        <w:rPr>
          <w:rFonts w:ascii="Arial" w:hAnsi="Arial" w:cs="Arial"/>
          <w:sz w:val="20"/>
          <w:szCs w:val="20"/>
        </w:rPr>
        <w:t xml:space="preserve">Given the importance of strawberry cultivation in Meghalaya in generating revenue for farmers, a </w:t>
      </w:r>
      <w:r w:rsidR="00F35211" w:rsidRPr="00814832">
        <w:rPr>
          <w:rFonts w:ascii="Arial" w:hAnsi="Arial" w:cs="Arial"/>
          <w:sz w:val="20"/>
          <w:szCs w:val="20"/>
        </w:rPr>
        <w:t>better understanding of the crop behavior will help to mitigate the problems of the farmers, particularly those related to varietal performance under local conditions of the popular varieties.</w:t>
      </w:r>
    </w:p>
    <w:p w14:paraId="19DCBABD" w14:textId="77777777" w:rsidR="00F615A0" w:rsidRPr="00814832" w:rsidRDefault="00F615A0" w:rsidP="00EB158C">
      <w:pPr>
        <w:autoSpaceDE w:val="0"/>
        <w:autoSpaceDN w:val="0"/>
        <w:adjustRightInd w:val="0"/>
        <w:spacing w:after="0" w:line="360" w:lineRule="auto"/>
        <w:jc w:val="both"/>
        <w:rPr>
          <w:rFonts w:ascii="Arial" w:hAnsi="Arial" w:cs="Arial"/>
          <w:b/>
          <w:bCs/>
          <w:sz w:val="20"/>
          <w:szCs w:val="20"/>
        </w:rPr>
      </w:pPr>
    </w:p>
    <w:p w14:paraId="43F4A04E" w14:textId="3EA7270A" w:rsidR="00CA084F" w:rsidRPr="00814832" w:rsidRDefault="00814832" w:rsidP="00814832">
      <w:pPr>
        <w:autoSpaceDE w:val="0"/>
        <w:autoSpaceDN w:val="0"/>
        <w:adjustRightInd w:val="0"/>
        <w:spacing w:after="0" w:line="360" w:lineRule="auto"/>
        <w:jc w:val="both"/>
        <w:rPr>
          <w:rFonts w:ascii="Arial" w:hAnsi="Arial" w:cs="Arial"/>
          <w:b/>
          <w:bCs/>
        </w:rPr>
      </w:pPr>
      <w:r w:rsidRPr="00814832">
        <w:rPr>
          <w:rFonts w:ascii="Arial" w:hAnsi="Arial" w:cs="Arial"/>
          <w:b/>
          <w:bCs/>
        </w:rPr>
        <w:t>2.</w:t>
      </w:r>
      <w:r>
        <w:rPr>
          <w:rFonts w:ascii="Arial" w:hAnsi="Arial" w:cs="Arial"/>
          <w:b/>
          <w:bCs/>
        </w:rPr>
        <w:t xml:space="preserve"> </w:t>
      </w:r>
      <w:r w:rsidRPr="00814832">
        <w:rPr>
          <w:rFonts w:ascii="Arial" w:hAnsi="Arial" w:cs="Arial"/>
          <w:b/>
          <w:bCs/>
        </w:rPr>
        <w:t>MATERIALS AND METHODS</w:t>
      </w:r>
    </w:p>
    <w:p w14:paraId="1AB69A4B" w14:textId="23838480" w:rsidR="00DF7624" w:rsidRPr="00814832" w:rsidRDefault="00CA5E0A" w:rsidP="00EB158C">
      <w:pPr>
        <w:autoSpaceDE w:val="0"/>
        <w:autoSpaceDN w:val="0"/>
        <w:adjustRightInd w:val="0"/>
        <w:spacing w:after="0" w:line="360" w:lineRule="auto"/>
        <w:jc w:val="both"/>
        <w:rPr>
          <w:rFonts w:ascii="Arial" w:hAnsi="Arial" w:cs="Arial"/>
          <w:sz w:val="20"/>
          <w:szCs w:val="20"/>
        </w:rPr>
      </w:pPr>
      <w:commentRangeStart w:id="21"/>
      <w:r w:rsidRPr="00814832">
        <w:rPr>
          <w:rFonts w:ascii="Arial" w:hAnsi="Arial" w:cs="Arial"/>
          <w:sz w:val="20"/>
          <w:szCs w:val="20"/>
        </w:rPr>
        <w:t>The</w:t>
      </w:r>
      <w:commentRangeEnd w:id="21"/>
      <w:r w:rsidR="00834E16">
        <w:rPr>
          <w:rStyle w:val="CommentReference"/>
          <w:rFonts w:ascii="Calibri" w:eastAsia="Calibri" w:hAnsi="Calibri" w:cs="Times New Roman"/>
        </w:rPr>
        <w:commentReference w:id="21"/>
      </w:r>
      <w:r w:rsidRPr="00814832">
        <w:rPr>
          <w:rFonts w:ascii="Arial" w:hAnsi="Arial" w:cs="Arial"/>
          <w:sz w:val="20"/>
          <w:szCs w:val="20"/>
        </w:rPr>
        <w:t xml:space="preserve"> current study was conducted during the growing season of strawberry </w:t>
      </w:r>
      <w:commentRangeStart w:id="22"/>
      <w:r w:rsidRPr="00814832">
        <w:rPr>
          <w:rFonts w:ascii="Arial" w:hAnsi="Arial" w:cs="Arial"/>
          <w:iCs/>
          <w:sz w:val="20"/>
          <w:szCs w:val="20"/>
        </w:rPr>
        <w:t>(</w:t>
      </w:r>
      <w:r w:rsidRPr="00814832">
        <w:rPr>
          <w:rFonts w:ascii="Arial" w:hAnsi="Arial" w:cs="Arial"/>
          <w:i/>
          <w:iCs/>
          <w:sz w:val="20"/>
          <w:szCs w:val="20"/>
        </w:rPr>
        <w:t xml:space="preserve">Fragaria </w:t>
      </w:r>
      <w:r w:rsidRPr="00814832">
        <w:rPr>
          <w:rFonts w:ascii="Arial" w:hAnsi="Arial" w:cs="Arial"/>
          <w:bCs/>
          <w:i/>
          <w:iCs/>
          <w:sz w:val="20"/>
          <w:szCs w:val="20"/>
        </w:rPr>
        <w:t xml:space="preserve">x </w:t>
      </w:r>
      <w:proofErr w:type="spellStart"/>
      <w:r w:rsidRPr="00814832">
        <w:rPr>
          <w:rFonts w:ascii="Arial" w:hAnsi="Arial" w:cs="Arial"/>
          <w:i/>
          <w:iCs/>
          <w:sz w:val="20"/>
          <w:szCs w:val="20"/>
        </w:rPr>
        <w:t>ananassa</w:t>
      </w:r>
      <w:proofErr w:type="spellEnd"/>
      <w:r w:rsidRPr="00814832">
        <w:rPr>
          <w:rFonts w:ascii="Arial" w:hAnsi="Arial" w:cs="Arial"/>
          <w:i/>
          <w:iCs/>
          <w:sz w:val="20"/>
          <w:szCs w:val="20"/>
        </w:rPr>
        <w:t xml:space="preserve"> </w:t>
      </w:r>
      <w:r w:rsidRPr="00814832">
        <w:rPr>
          <w:rFonts w:ascii="Arial" w:hAnsi="Arial" w:cs="Arial"/>
          <w:sz w:val="20"/>
          <w:szCs w:val="20"/>
        </w:rPr>
        <w:t xml:space="preserve">Duch.) </w:t>
      </w:r>
      <w:commentRangeEnd w:id="22"/>
      <w:r w:rsidR="00EC1D14">
        <w:rPr>
          <w:rStyle w:val="CommentReference"/>
          <w:rFonts w:ascii="Calibri" w:eastAsia="Calibri" w:hAnsi="Calibri" w:cs="Times New Roman"/>
        </w:rPr>
        <w:commentReference w:id="22"/>
      </w:r>
      <w:r w:rsidRPr="00814832">
        <w:rPr>
          <w:rFonts w:ascii="Arial" w:hAnsi="Arial" w:cs="Arial"/>
          <w:sz w:val="20"/>
          <w:szCs w:val="20"/>
        </w:rPr>
        <w:t xml:space="preserve">from </w:t>
      </w:r>
      <w:r w:rsidR="00392870" w:rsidRPr="00814832">
        <w:rPr>
          <w:rFonts w:ascii="Arial" w:hAnsi="Arial" w:cs="Arial"/>
          <w:sz w:val="20"/>
          <w:szCs w:val="20"/>
        </w:rPr>
        <w:t xml:space="preserve">November </w:t>
      </w:r>
      <w:r w:rsidRPr="00814832">
        <w:rPr>
          <w:rFonts w:ascii="Arial" w:hAnsi="Arial" w:cs="Arial"/>
          <w:sz w:val="20"/>
          <w:szCs w:val="20"/>
        </w:rPr>
        <w:t xml:space="preserve">2017 to </w:t>
      </w:r>
      <w:r w:rsidR="00392870" w:rsidRPr="00814832">
        <w:rPr>
          <w:rFonts w:ascii="Arial" w:hAnsi="Arial" w:cs="Arial"/>
          <w:sz w:val="20"/>
          <w:szCs w:val="20"/>
        </w:rPr>
        <w:t xml:space="preserve">March </w:t>
      </w:r>
      <w:r w:rsidRPr="00814832">
        <w:rPr>
          <w:rFonts w:ascii="Arial" w:hAnsi="Arial" w:cs="Arial"/>
          <w:sz w:val="20"/>
          <w:szCs w:val="20"/>
        </w:rPr>
        <w:t xml:space="preserve">2018 </w:t>
      </w:r>
      <w:r w:rsidR="00392870" w:rsidRPr="00814832">
        <w:rPr>
          <w:rFonts w:ascii="Arial" w:hAnsi="Arial" w:cs="Arial"/>
          <w:sz w:val="20"/>
          <w:szCs w:val="20"/>
        </w:rPr>
        <w:t xml:space="preserve">in seven cultivars </w:t>
      </w:r>
      <w:r w:rsidR="00392870" w:rsidRPr="00814832">
        <w:rPr>
          <w:rFonts w:ascii="Arial" w:hAnsi="Arial" w:cs="Arial"/>
          <w:i/>
          <w:sz w:val="20"/>
          <w:szCs w:val="20"/>
        </w:rPr>
        <w:t>viz.</w:t>
      </w:r>
      <w:r w:rsidR="00392870" w:rsidRPr="00814832">
        <w:rPr>
          <w:rFonts w:ascii="Arial" w:hAnsi="Arial" w:cs="Arial"/>
          <w:sz w:val="20"/>
          <w:szCs w:val="20"/>
        </w:rPr>
        <w:t xml:space="preserve">, </w:t>
      </w:r>
      <w:proofErr w:type="spellStart"/>
      <w:r w:rsidR="00392870" w:rsidRPr="00814832">
        <w:rPr>
          <w:rFonts w:ascii="Arial" w:hAnsi="Arial" w:cs="Arial"/>
          <w:sz w:val="20"/>
          <w:szCs w:val="20"/>
        </w:rPr>
        <w:t>Camarosa</w:t>
      </w:r>
      <w:proofErr w:type="spellEnd"/>
      <w:r w:rsidR="00392870" w:rsidRPr="00814832">
        <w:rPr>
          <w:rFonts w:ascii="Arial" w:hAnsi="Arial" w:cs="Arial"/>
          <w:sz w:val="20"/>
          <w:szCs w:val="20"/>
        </w:rPr>
        <w:t xml:space="preserve">, Chandler, Festival, </w:t>
      </w:r>
      <w:commentRangeStart w:id="23"/>
      <w:r w:rsidR="00392870" w:rsidRPr="00814832">
        <w:rPr>
          <w:rFonts w:ascii="Arial" w:hAnsi="Arial" w:cs="Arial"/>
          <w:sz w:val="20"/>
          <w:szCs w:val="20"/>
        </w:rPr>
        <w:t>Sweet Charlie</w:t>
      </w:r>
      <w:commentRangeEnd w:id="23"/>
      <w:r w:rsidR="00EC1D14">
        <w:rPr>
          <w:rStyle w:val="CommentReference"/>
          <w:rFonts w:ascii="Calibri" w:eastAsia="Calibri" w:hAnsi="Calibri" w:cs="Times New Roman"/>
        </w:rPr>
        <w:commentReference w:id="23"/>
      </w:r>
      <w:r w:rsidR="00392870" w:rsidRPr="00814832">
        <w:rPr>
          <w:rFonts w:ascii="Arial" w:hAnsi="Arial" w:cs="Arial"/>
          <w:sz w:val="20"/>
          <w:szCs w:val="20"/>
        </w:rPr>
        <w:t xml:space="preserve">, Nabila, Sabrina and Winter Dawn </w:t>
      </w:r>
      <w:commentRangeStart w:id="24"/>
      <w:r w:rsidR="00392870" w:rsidRPr="00814832">
        <w:rPr>
          <w:rFonts w:ascii="Arial" w:hAnsi="Arial" w:cs="Arial"/>
          <w:sz w:val="20"/>
          <w:szCs w:val="20"/>
        </w:rPr>
        <w:t xml:space="preserve">in the </w:t>
      </w:r>
      <w:commentRangeEnd w:id="24"/>
      <w:r w:rsidR="00EC1D14">
        <w:rPr>
          <w:rStyle w:val="CommentReference"/>
          <w:rFonts w:ascii="Calibri" w:eastAsia="Calibri" w:hAnsi="Calibri" w:cs="Times New Roman"/>
        </w:rPr>
        <w:commentReference w:id="24"/>
      </w:r>
      <w:r w:rsidR="00392870" w:rsidRPr="00814832">
        <w:rPr>
          <w:rFonts w:ascii="Arial" w:hAnsi="Arial" w:cs="Arial"/>
          <w:sz w:val="20"/>
          <w:szCs w:val="20"/>
        </w:rPr>
        <w:t xml:space="preserve">farmer’s field across four locations of </w:t>
      </w:r>
      <w:proofErr w:type="spellStart"/>
      <w:r w:rsidR="00392870" w:rsidRPr="00814832">
        <w:rPr>
          <w:rFonts w:ascii="Arial" w:hAnsi="Arial" w:cs="Arial"/>
          <w:sz w:val="20"/>
          <w:szCs w:val="20"/>
        </w:rPr>
        <w:t>Sohliya</w:t>
      </w:r>
      <w:proofErr w:type="spellEnd"/>
      <w:r w:rsidR="00392870" w:rsidRPr="00814832">
        <w:rPr>
          <w:rFonts w:ascii="Arial" w:hAnsi="Arial" w:cs="Arial"/>
          <w:sz w:val="20"/>
          <w:szCs w:val="20"/>
        </w:rPr>
        <w:t xml:space="preserve">, </w:t>
      </w:r>
      <w:proofErr w:type="spellStart"/>
      <w:r w:rsidR="00392870" w:rsidRPr="00814832">
        <w:rPr>
          <w:rFonts w:ascii="Arial" w:hAnsi="Arial" w:cs="Arial"/>
          <w:sz w:val="20"/>
          <w:szCs w:val="20"/>
        </w:rPr>
        <w:t>Umsning</w:t>
      </w:r>
      <w:proofErr w:type="spellEnd"/>
      <w:r w:rsidR="00392870" w:rsidRPr="00814832">
        <w:rPr>
          <w:rFonts w:ascii="Arial" w:hAnsi="Arial" w:cs="Arial"/>
          <w:sz w:val="20"/>
          <w:szCs w:val="20"/>
        </w:rPr>
        <w:t xml:space="preserve">, </w:t>
      </w:r>
      <w:proofErr w:type="spellStart"/>
      <w:r w:rsidR="00392870" w:rsidRPr="00814832">
        <w:rPr>
          <w:rFonts w:ascii="Arial" w:hAnsi="Arial" w:cs="Arial"/>
          <w:sz w:val="20"/>
          <w:szCs w:val="20"/>
        </w:rPr>
        <w:t>Umktieh</w:t>
      </w:r>
      <w:proofErr w:type="spellEnd"/>
      <w:r w:rsidR="00392870" w:rsidRPr="00814832">
        <w:rPr>
          <w:rFonts w:ascii="Arial" w:hAnsi="Arial" w:cs="Arial"/>
          <w:sz w:val="20"/>
          <w:szCs w:val="20"/>
        </w:rPr>
        <w:t xml:space="preserve"> and </w:t>
      </w:r>
      <w:proofErr w:type="spellStart"/>
      <w:r w:rsidR="00392870" w:rsidRPr="00814832">
        <w:rPr>
          <w:rFonts w:ascii="Arial" w:hAnsi="Arial" w:cs="Arial"/>
          <w:sz w:val="20"/>
          <w:szCs w:val="20"/>
        </w:rPr>
        <w:t>Pynursla</w:t>
      </w:r>
      <w:proofErr w:type="spellEnd"/>
      <w:r w:rsidR="00392870" w:rsidRPr="00814832">
        <w:rPr>
          <w:rFonts w:ascii="Arial" w:hAnsi="Arial" w:cs="Arial"/>
          <w:sz w:val="20"/>
          <w:szCs w:val="20"/>
        </w:rPr>
        <w:t xml:space="preserve"> in </w:t>
      </w:r>
      <w:commentRangeStart w:id="25"/>
      <w:r w:rsidR="00392870" w:rsidRPr="00814832">
        <w:rPr>
          <w:rFonts w:ascii="Arial" w:hAnsi="Arial" w:cs="Arial"/>
          <w:sz w:val="20"/>
          <w:szCs w:val="20"/>
        </w:rPr>
        <w:t>Meghalaya</w:t>
      </w:r>
      <w:commentRangeEnd w:id="25"/>
      <w:r w:rsidR="00EC1D14">
        <w:rPr>
          <w:rStyle w:val="CommentReference"/>
          <w:rFonts w:ascii="Calibri" w:eastAsia="Calibri" w:hAnsi="Calibri" w:cs="Times New Roman"/>
        </w:rPr>
        <w:commentReference w:id="25"/>
      </w:r>
      <w:r w:rsidR="00392870" w:rsidRPr="00814832">
        <w:rPr>
          <w:rFonts w:ascii="Arial" w:hAnsi="Arial" w:cs="Arial"/>
          <w:sz w:val="20"/>
          <w:szCs w:val="20"/>
        </w:rPr>
        <w:t xml:space="preserve"> </w:t>
      </w:r>
      <w:commentRangeStart w:id="26"/>
      <w:r w:rsidR="00392870" w:rsidRPr="00814832">
        <w:rPr>
          <w:rFonts w:ascii="Arial" w:hAnsi="Arial" w:cs="Arial"/>
          <w:sz w:val="20"/>
          <w:szCs w:val="20"/>
        </w:rPr>
        <w:t>where strawberry is commercially grown following recommended package of practices</w:t>
      </w:r>
      <w:commentRangeEnd w:id="26"/>
      <w:r w:rsidR="00EC1D14">
        <w:rPr>
          <w:rStyle w:val="CommentReference"/>
          <w:rFonts w:ascii="Calibri" w:eastAsia="Calibri" w:hAnsi="Calibri" w:cs="Times New Roman"/>
        </w:rPr>
        <w:commentReference w:id="26"/>
      </w:r>
      <w:r w:rsidR="00392870" w:rsidRPr="00814832">
        <w:rPr>
          <w:rFonts w:ascii="Arial" w:hAnsi="Arial" w:cs="Arial"/>
          <w:sz w:val="20"/>
          <w:szCs w:val="20"/>
        </w:rPr>
        <w:t xml:space="preserve">. </w:t>
      </w:r>
      <w:r w:rsidRPr="00814832">
        <w:rPr>
          <w:rFonts w:ascii="Arial" w:eastAsia="TimesNewRomanPSMT" w:hAnsi="Arial" w:cs="Arial"/>
          <w:sz w:val="20"/>
          <w:szCs w:val="20"/>
        </w:rPr>
        <w:t>Statistic</w:t>
      </w:r>
      <w:r w:rsidR="00DF7624" w:rsidRPr="00814832">
        <w:rPr>
          <w:rFonts w:ascii="Arial" w:eastAsia="TimesNewRomanPSMT" w:hAnsi="Arial" w:cs="Arial"/>
          <w:sz w:val="20"/>
          <w:szCs w:val="20"/>
        </w:rPr>
        <w:t xml:space="preserve">al analysis was done </w:t>
      </w:r>
      <w:r w:rsidRPr="00814832">
        <w:rPr>
          <w:rFonts w:ascii="Arial" w:eastAsia="TimesNewRomanPSMT" w:hAnsi="Arial" w:cs="Arial"/>
          <w:sz w:val="20"/>
          <w:szCs w:val="20"/>
        </w:rPr>
        <w:t>with Microsoft Office Excel 2007. Analysis of variance was</w:t>
      </w:r>
      <w:r w:rsidR="00392870" w:rsidRPr="00814832">
        <w:rPr>
          <w:rFonts w:ascii="Arial" w:hAnsi="Arial" w:cs="Arial"/>
          <w:sz w:val="20"/>
          <w:szCs w:val="20"/>
        </w:rPr>
        <w:t xml:space="preserve"> </w:t>
      </w:r>
      <w:r w:rsidRPr="00814832">
        <w:rPr>
          <w:rFonts w:ascii="Arial" w:eastAsia="TimesNewRomanPSMT" w:hAnsi="Arial" w:cs="Arial"/>
          <w:sz w:val="20"/>
          <w:szCs w:val="20"/>
        </w:rPr>
        <w:t xml:space="preserve">performed </w:t>
      </w:r>
      <w:r w:rsidR="00DF7624" w:rsidRPr="00814832">
        <w:rPr>
          <w:rFonts w:ascii="Arial" w:eastAsia="TimesNewRomanPSMT" w:hAnsi="Arial" w:cs="Arial"/>
          <w:sz w:val="20"/>
          <w:szCs w:val="20"/>
        </w:rPr>
        <w:t xml:space="preserve">by one-way ANOVA at </w:t>
      </w:r>
      <w:r w:rsidR="00DF7624" w:rsidRPr="00814832">
        <w:rPr>
          <w:rFonts w:ascii="Arial" w:hAnsi="Arial" w:cs="Arial"/>
          <w:sz w:val="20"/>
          <w:szCs w:val="20"/>
        </w:rPr>
        <w:t xml:space="preserve">significance level </w:t>
      </w:r>
      <w:r w:rsidR="009E6023" w:rsidRPr="009E6023">
        <w:rPr>
          <w:rFonts w:ascii="Arial" w:hAnsi="Arial" w:cs="Arial"/>
          <w:i/>
          <w:sz w:val="20"/>
          <w:szCs w:val="20"/>
        </w:rPr>
        <w:t>P</w:t>
      </w:r>
      <w:r w:rsidR="00DF7624" w:rsidRPr="00814832">
        <w:rPr>
          <w:rFonts w:ascii="Arial" w:hAnsi="Arial" w:cs="Arial"/>
          <w:iCs/>
          <w:sz w:val="20"/>
          <w:szCs w:val="20"/>
        </w:rPr>
        <w:t xml:space="preserve"> = </w:t>
      </w:r>
      <w:r w:rsidR="00DF7624" w:rsidRPr="00814832">
        <w:rPr>
          <w:rFonts w:ascii="Arial" w:hAnsi="Arial" w:cs="Arial"/>
          <w:sz w:val="20"/>
          <w:szCs w:val="20"/>
        </w:rPr>
        <w:t>0.05</w:t>
      </w:r>
      <w:r w:rsidR="00F42F21" w:rsidRPr="00814832">
        <w:rPr>
          <w:rFonts w:ascii="Arial" w:hAnsi="Arial" w:cs="Arial"/>
          <w:sz w:val="20"/>
          <w:szCs w:val="20"/>
        </w:rPr>
        <w:t xml:space="preserve"> and 0.01</w:t>
      </w:r>
      <w:r w:rsidR="00DF7624" w:rsidRPr="00814832">
        <w:rPr>
          <w:rFonts w:ascii="Arial" w:hAnsi="Arial" w:cs="Arial"/>
          <w:sz w:val="20"/>
          <w:szCs w:val="20"/>
        </w:rPr>
        <w:t xml:space="preserve">. Correlation </w:t>
      </w:r>
      <w:r w:rsidR="00F42F21" w:rsidRPr="00814832">
        <w:rPr>
          <w:rFonts w:ascii="Arial" w:hAnsi="Arial" w:cs="Arial"/>
          <w:sz w:val="20"/>
          <w:szCs w:val="20"/>
        </w:rPr>
        <w:t>coefficients among quantitative descriptors for the seven different strawberry varieties studied were</w:t>
      </w:r>
      <w:r w:rsidR="00DF7624" w:rsidRPr="00814832">
        <w:rPr>
          <w:rFonts w:ascii="Arial" w:hAnsi="Arial" w:cs="Arial"/>
          <w:sz w:val="20"/>
          <w:szCs w:val="20"/>
        </w:rPr>
        <w:t xml:space="preserve"> </w:t>
      </w:r>
      <w:r w:rsidR="00245D5C" w:rsidRPr="00814832">
        <w:rPr>
          <w:rFonts w:ascii="Arial" w:hAnsi="Arial" w:cs="Arial"/>
          <w:sz w:val="20"/>
          <w:szCs w:val="20"/>
        </w:rPr>
        <w:t xml:space="preserve">checked at </w:t>
      </w:r>
      <w:r w:rsidR="00DF7624" w:rsidRPr="00814832">
        <w:rPr>
          <w:rFonts w:ascii="Arial" w:hAnsi="Arial" w:cs="Arial"/>
          <w:sz w:val="20"/>
          <w:szCs w:val="20"/>
        </w:rPr>
        <w:t>5% and 1% level of significance.</w:t>
      </w:r>
    </w:p>
    <w:p w14:paraId="6A49ED6F" w14:textId="77777777" w:rsidR="00EC0A11" w:rsidRPr="00814832" w:rsidRDefault="00F004D5" w:rsidP="00EB158C">
      <w:pPr>
        <w:autoSpaceDE w:val="0"/>
        <w:autoSpaceDN w:val="0"/>
        <w:adjustRightInd w:val="0"/>
        <w:spacing w:after="0" w:line="360" w:lineRule="auto"/>
        <w:jc w:val="both"/>
        <w:rPr>
          <w:rFonts w:ascii="Arial" w:hAnsi="Arial" w:cs="Arial"/>
          <w:sz w:val="20"/>
          <w:szCs w:val="20"/>
        </w:rPr>
      </w:pPr>
      <w:r w:rsidRPr="00814832">
        <w:rPr>
          <w:rFonts w:ascii="Arial" w:hAnsi="Arial" w:cs="Arial"/>
          <w:sz w:val="20"/>
          <w:szCs w:val="20"/>
        </w:rPr>
        <w:t xml:space="preserve">Data </w:t>
      </w:r>
      <w:r w:rsidR="00957324" w:rsidRPr="00814832">
        <w:rPr>
          <w:rFonts w:ascii="Arial" w:hAnsi="Arial" w:cs="Arial"/>
          <w:sz w:val="20"/>
          <w:szCs w:val="20"/>
        </w:rPr>
        <w:t xml:space="preserve">on qualitative characters </w:t>
      </w:r>
      <w:r w:rsidR="00957324" w:rsidRPr="00814832">
        <w:rPr>
          <w:rFonts w:ascii="Arial" w:hAnsi="Arial" w:cs="Arial"/>
          <w:i/>
          <w:sz w:val="20"/>
          <w:szCs w:val="20"/>
        </w:rPr>
        <w:t>viz.,</w:t>
      </w:r>
      <w:r w:rsidR="00EC0A11" w:rsidRPr="00814832">
        <w:rPr>
          <w:rFonts w:ascii="Arial" w:hAnsi="Arial" w:cs="Arial"/>
          <w:sz w:val="20"/>
          <w:szCs w:val="20"/>
        </w:rPr>
        <w:t xml:space="preserve"> growth habit, density of foliage, </w:t>
      </w:r>
      <w:proofErr w:type="spellStart"/>
      <w:r w:rsidR="00EC0A11" w:rsidRPr="00814832">
        <w:rPr>
          <w:rFonts w:ascii="Arial" w:hAnsi="Arial" w:cs="Arial"/>
          <w:sz w:val="20"/>
          <w:szCs w:val="20"/>
        </w:rPr>
        <w:t>vigour</w:t>
      </w:r>
      <w:proofErr w:type="spellEnd"/>
      <w:r w:rsidR="00EC0A11" w:rsidRPr="00814832">
        <w:rPr>
          <w:rFonts w:ascii="Arial" w:hAnsi="Arial" w:cs="Arial"/>
          <w:sz w:val="20"/>
          <w:szCs w:val="20"/>
        </w:rPr>
        <w:t xml:space="preserve">, position of inflorescence in relation to foliage, stolon : </w:t>
      </w:r>
      <w:proofErr w:type="spellStart"/>
      <w:r w:rsidR="00EC0A11" w:rsidRPr="00814832">
        <w:rPr>
          <w:rFonts w:ascii="Arial" w:hAnsi="Arial" w:cs="Arial"/>
          <w:sz w:val="20"/>
          <w:szCs w:val="20"/>
        </w:rPr>
        <w:t>athocyanin</w:t>
      </w:r>
      <w:proofErr w:type="spellEnd"/>
      <w:r w:rsidR="00EC0A11" w:rsidRPr="00814832">
        <w:rPr>
          <w:rFonts w:ascii="Arial" w:hAnsi="Arial" w:cs="Arial"/>
          <w:sz w:val="20"/>
          <w:szCs w:val="20"/>
        </w:rPr>
        <w:t xml:space="preserve"> </w:t>
      </w:r>
      <w:proofErr w:type="spellStart"/>
      <w:r w:rsidR="00EC0A11" w:rsidRPr="00814832">
        <w:rPr>
          <w:rFonts w:ascii="Arial" w:hAnsi="Arial" w:cs="Arial"/>
          <w:sz w:val="20"/>
          <w:szCs w:val="20"/>
        </w:rPr>
        <w:t>colouration</w:t>
      </w:r>
      <w:proofErr w:type="spellEnd"/>
      <w:r w:rsidR="00EC0A11" w:rsidRPr="00814832">
        <w:rPr>
          <w:rFonts w:ascii="Arial" w:hAnsi="Arial" w:cs="Arial"/>
          <w:sz w:val="20"/>
          <w:szCs w:val="20"/>
        </w:rPr>
        <w:t xml:space="preserve">, leaf: </w:t>
      </w:r>
      <w:proofErr w:type="spellStart"/>
      <w:r w:rsidR="00EC0A11" w:rsidRPr="00814832">
        <w:rPr>
          <w:rFonts w:ascii="Arial" w:hAnsi="Arial" w:cs="Arial"/>
          <w:sz w:val="20"/>
          <w:szCs w:val="20"/>
        </w:rPr>
        <w:t>colour</w:t>
      </w:r>
      <w:proofErr w:type="spellEnd"/>
      <w:r w:rsidR="00EC0A11" w:rsidRPr="00814832">
        <w:rPr>
          <w:rFonts w:ascii="Arial" w:hAnsi="Arial" w:cs="Arial"/>
          <w:sz w:val="20"/>
          <w:szCs w:val="20"/>
        </w:rPr>
        <w:t xml:space="preserve"> of upper side, blistering, glossiness, terminal leaflet: shape of base, margin and shape in cross </w:t>
      </w:r>
      <w:proofErr w:type="spellStart"/>
      <w:r w:rsidR="00EC0A11" w:rsidRPr="00814832">
        <w:rPr>
          <w:rFonts w:ascii="Arial" w:hAnsi="Arial" w:cs="Arial"/>
          <w:sz w:val="20"/>
          <w:szCs w:val="20"/>
        </w:rPr>
        <w:t>section,stipule</w:t>
      </w:r>
      <w:proofErr w:type="spellEnd"/>
      <w:r w:rsidR="00EC0A11" w:rsidRPr="00814832">
        <w:rPr>
          <w:rFonts w:ascii="Arial" w:hAnsi="Arial" w:cs="Arial"/>
          <w:sz w:val="20"/>
          <w:szCs w:val="20"/>
        </w:rPr>
        <w:t xml:space="preserve">: </w:t>
      </w:r>
      <w:proofErr w:type="spellStart"/>
      <w:r w:rsidR="00EC0A11" w:rsidRPr="00814832">
        <w:rPr>
          <w:rFonts w:ascii="Arial" w:hAnsi="Arial" w:cs="Arial"/>
          <w:sz w:val="20"/>
          <w:szCs w:val="20"/>
        </w:rPr>
        <w:t>athocyanin</w:t>
      </w:r>
      <w:proofErr w:type="spellEnd"/>
      <w:r w:rsidR="00EC0A11" w:rsidRPr="00814832">
        <w:rPr>
          <w:rFonts w:ascii="Arial" w:hAnsi="Arial" w:cs="Arial"/>
          <w:sz w:val="20"/>
          <w:szCs w:val="20"/>
        </w:rPr>
        <w:t xml:space="preserve"> </w:t>
      </w:r>
      <w:proofErr w:type="spellStart"/>
      <w:r w:rsidR="00EC0A11" w:rsidRPr="00814832">
        <w:rPr>
          <w:rFonts w:ascii="Arial" w:hAnsi="Arial" w:cs="Arial"/>
          <w:sz w:val="20"/>
          <w:szCs w:val="20"/>
        </w:rPr>
        <w:t>colouration</w:t>
      </w:r>
      <w:proofErr w:type="spellEnd"/>
      <w:r w:rsidR="00EC0A11" w:rsidRPr="00814832">
        <w:rPr>
          <w:rFonts w:ascii="Arial" w:hAnsi="Arial" w:cs="Arial"/>
          <w:sz w:val="20"/>
          <w:szCs w:val="20"/>
        </w:rPr>
        <w:t xml:space="preserve">, petiole : attitude of hair, arrangement of petals, petal: </w:t>
      </w:r>
      <w:proofErr w:type="spellStart"/>
      <w:r w:rsidR="00EC0A11" w:rsidRPr="00814832">
        <w:rPr>
          <w:rFonts w:ascii="Arial" w:hAnsi="Arial" w:cs="Arial"/>
          <w:sz w:val="20"/>
          <w:szCs w:val="20"/>
        </w:rPr>
        <w:t>colour</w:t>
      </w:r>
      <w:proofErr w:type="spellEnd"/>
      <w:r w:rsidR="00EC0A11" w:rsidRPr="00814832">
        <w:rPr>
          <w:rFonts w:ascii="Arial" w:hAnsi="Arial" w:cs="Arial"/>
          <w:sz w:val="20"/>
          <w:szCs w:val="20"/>
        </w:rPr>
        <w:t xml:space="preserve">, time of beginning of flowering and ripening, fruit shape, </w:t>
      </w:r>
      <w:proofErr w:type="spellStart"/>
      <w:r w:rsidR="00EC0A11" w:rsidRPr="00814832">
        <w:rPr>
          <w:rFonts w:ascii="Arial" w:hAnsi="Arial" w:cs="Arial"/>
          <w:sz w:val="20"/>
          <w:szCs w:val="20"/>
        </w:rPr>
        <w:t>colour</w:t>
      </w:r>
      <w:proofErr w:type="spellEnd"/>
      <w:r w:rsidR="00EC0A11" w:rsidRPr="00814832">
        <w:rPr>
          <w:rFonts w:ascii="Arial" w:hAnsi="Arial" w:cs="Arial"/>
          <w:sz w:val="20"/>
          <w:szCs w:val="20"/>
        </w:rPr>
        <w:t xml:space="preserve">, evenness of </w:t>
      </w:r>
      <w:proofErr w:type="spellStart"/>
      <w:r w:rsidR="00EC0A11" w:rsidRPr="00814832">
        <w:rPr>
          <w:rFonts w:ascii="Arial" w:hAnsi="Arial" w:cs="Arial"/>
          <w:sz w:val="20"/>
          <w:szCs w:val="20"/>
        </w:rPr>
        <w:t>colour</w:t>
      </w:r>
      <w:proofErr w:type="spellEnd"/>
      <w:r w:rsidR="00EC0A11" w:rsidRPr="00814832">
        <w:rPr>
          <w:rFonts w:ascii="Arial" w:hAnsi="Arial" w:cs="Arial"/>
          <w:sz w:val="20"/>
          <w:szCs w:val="20"/>
        </w:rPr>
        <w:t xml:space="preserve">, </w:t>
      </w:r>
      <w:proofErr w:type="spellStart"/>
      <w:r w:rsidR="00EC0A11" w:rsidRPr="00814832">
        <w:rPr>
          <w:rFonts w:ascii="Arial" w:hAnsi="Arial" w:cs="Arial"/>
          <w:sz w:val="20"/>
          <w:szCs w:val="20"/>
        </w:rPr>
        <w:t>glossiess</w:t>
      </w:r>
      <w:proofErr w:type="spellEnd"/>
      <w:r w:rsidR="00EC0A11" w:rsidRPr="00814832">
        <w:rPr>
          <w:rFonts w:ascii="Arial" w:hAnsi="Arial" w:cs="Arial"/>
          <w:sz w:val="20"/>
          <w:szCs w:val="20"/>
        </w:rPr>
        <w:t>, evenness of surface, width of band without achenes, position of achenes, position of calyx attachment</w:t>
      </w:r>
      <w:r w:rsidR="00EB158C" w:rsidRPr="00814832">
        <w:rPr>
          <w:rFonts w:ascii="Arial" w:hAnsi="Arial" w:cs="Arial"/>
          <w:sz w:val="20"/>
          <w:szCs w:val="20"/>
        </w:rPr>
        <w:t xml:space="preserve">, </w:t>
      </w:r>
      <w:r w:rsidR="00EC0A11" w:rsidRPr="00814832">
        <w:rPr>
          <w:rFonts w:ascii="Arial" w:hAnsi="Arial" w:cs="Arial"/>
          <w:sz w:val="20"/>
          <w:szCs w:val="20"/>
        </w:rPr>
        <w:t xml:space="preserve">attitude of sepals, adherence of calyx, </w:t>
      </w:r>
      <w:proofErr w:type="spellStart"/>
      <w:r w:rsidR="00EC0A11" w:rsidRPr="00814832">
        <w:rPr>
          <w:rFonts w:ascii="Arial" w:hAnsi="Arial" w:cs="Arial"/>
          <w:sz w:val="20"/>
          <w:szCs w:val="20"/>
        </w:rPr>
        <w:t>colour</w:t>
      </w:r>
      <w:proofErr w:type="spellEnd"/>
      <w:r w:rsidR="00EC0A11" w:rsidRPr="00814832">
        <w:rPr>
          <w:rFonts w:ascii="Arial" w:hAnsi="Arial" w:cs="Arial"/>
          <w:sz w:val="20"/>
          <w:szCs w:val="20"/>
        </w:rPr>
        <w:t xml:space="preserve"> of flesh(excluding core),</w:t>
      </w:r>
      <w:proofErr w:type="spellStart"/>
      <w:r w:rsidR="00EC0A11" w:rsidRPr="00814832">
        <w:rPr>
          <w:rFonts w:ascii="Arial" w:hAnsi="Arial" w:cs="Arial"/>
          <w:sz w:val="20"/>
          <w:szCs w:val="20"/>
        </w:rPr>
        <w:t>colour</w:t>
      </w:r>
      <w:proofErr w:type="spellEnd"/>
      <w:r w:rsidR="00EC0A11" w:rsidRPr="00814832">
        <w:rPr>
          <w:rFonts w:ascii="Arial" w:hAnsi="Arial" w:cs="Arial"/>
          <w:sz w:val="20"/>
          <w:szCs w:val="20"/>
        </w:rPr>
        <w:t xml:space="preserve"> of core, cavity and type of bearing </w:t>
      </w:r>
      <w:r w:rsidR="00957324" w:rsidRPr="00814832">
        <w:rPr>
          <w:rFonts w:ascii="Arial" w:hAnsi="Arial" w:cs="Arial"/>
          <w:sz w:val="20"/>
          <w:szCs w:val="20"/>
        </w:rPr>
        <w:t xml:space="preserve">were taken by visual </w:t>
      </w:r>
      <w:commentRangeStart w:id="27"/>
      <w:r w:rsidR="00957324" w:rsidRPr="00814832">
        <w:rPr>
          <w:rFonts w:ascii="Arial" w:hAnsi="Arial" w:cs="Arial"/>
          <w:sz w:val="20"/>
          <w:szCs w:val="20"/>
        </w:rPr>
        <w:t>observation</w:t>
      </w:r>
      <w:commentRangeEnd w:id="27"/>
      <w:r w:rsidR="0044546B">
        <w:rPr>
          <w:rStyle w:val="CommentReference"/>
          <w:rFonts w:ascii="Calibri" w:eastAsia="Calibri" w:hAnsi="Calibri" w:cs="Times New Roman"/>
        </w:rPr>
        <w:commentReference w:id="27"/>
      </w:r>
      <w:r w:rsidR="00957324" w:rsidRPr="00814832">
        <w:rPr>
          <w:rFonts w:ascii="Arial" w:hAnsi="Arial" w:cs="Arial"/>
          <w:sz w:val="20"/>
          <w:szCs w:val="20"/>
        </w:rPr>
        <w:t xml:space="preserve"> while quantitative data </w:t>
      </w:r>
      <w:r w:rsidR="00EC0A11" w:rsidRPr="00814832">
        <w:rPr>
          <w:rFonts w:ascii="Arial" w:hAnsi="Arial" w:cs="Arial"/>
          <w:i/>
          <w:sz w:val="20"/>
          <w:szCs w:val="20"/>
        </w:rPr>
        <w:t>viz.,</w:t>
      </w:r>
      <w:r w:rsidR="00EC0A11" w:rsidRPr="00814832">
        <w:rPr>
          <w:rFonts w:ascii="Arial" w:hAnsi="Arial" w:cs="Arial"/>
          <w:sz w:val="20"/>
          <w:szCs w:val="20"/>
        </w:rPr>
        <w:t xml:space="preserve"> leaf circumference, terminal leaflet length: width ratio, petiole length, flower diameter, size of calyx : corolla, petal length: width, fruit length: width, diameter of calyx in relation to diameter of fruit was measured with a </w:t>
      </w:r>
      <w:commentRangeStart w:id="28"/>
      <w:r w:rsidR="00EC0A11" w:rsidRPr="00814832">
        <w:rPr>
          <w:rFonts w:ascii="Arial" w:hAnsi="Arial" w:cs="Arial"/>
          <w:sz w:val="20"/>
          <w:szCs w:val="20"/>
        </w:rPr>
        <w:t>ruler</w:t>
      </w:r>
      <w:commentRangeEnd w:id="28"/>
      <w:r w:rsidR="0044546B">
        <w:rPr>
          <w:rStyle w:val="CommentReference"/>
          <w:rFonts w:ascii="Calibri" w:eastAsia="Calibri" w:hAnsi="Calibri" w:cs="Times New Roman"/>
        </w:rPr>
        <w:commentReference w:id="28"/>
      </w:r>
      <w:r w:rsidR="00EC0A11" w:rsidRPr="00814832">
        <w:rPr>
          <w:rFonts w:ascii="Arial" w:hAnsi="Arial" w:cs="Arial"/>
          <w:sz w:val="20"/>
          <w:szCs w:val="20"/>
        </w:rPr>
        <w:t xml:space="preserve">. Number of </w:t>
      </w:r>
      <w:proofErr w:type="gramStart"/>
      <w:r w:rsidR="00EC0A11" w:rsidRPr="00814832">
        <w:rPr>
          <w:rFonts w:ascii="Arial" w:hAnsi="Arial" w:cs="Arial"/>
          <w:sz w:val="20"/>
          <w:szCs w:val="20"/>
        </w:rPr>
        <w:t>stolon</w:t>
      </w:r>
      <w:proofErr w:type="gramEnd"/>
      <w:r w:rsidR="00EC0A11" w:rsidRPr="00814832">
        <w:rPr>
          <w:rFonts w:ascii="Arial" w:hAnsi="Arial" w:cs="Arial"/>
          <w:sz w:val="20"/>
          <w:szCs w:val="20"/>
        </w:rPr>
        <w:t xml:space="preserve">, flowers/inflorescence, achenes/fruit and </w:t>
      </w:r>
      <w:r w:rsidR="00EB158C" w:rsidRPr="00814832">
        <w:rPr>
          <w:rFonts w:ascii="Arial" w:hAnsi="Arial" w:cs="Arial"/>
          <w:sz w:val="20"/>
          <w:szCs w:val="20"/>
        </w:rPr>
        <w:t xml:space="preserve">number of </w:t>
      </w:r>
      <w:r w:rsidR="00EC0A11" w:rsidRPr="00814832">
        <w:rPr>
          <w:rFonts w:ascii="Arial" w:hAnsi="Arial" w:cs="Arial"/>
          <w:sz w:val="20"/>
          <w:szCs w:val="20"/>
        </w:rPr>
        <w:t xml:space="preserve">fruits/inflorescence were counted, fruit size (weight in grams) and total soluble solids (TSS) was measured with an electronic balance and refractometer </w:t>
      </w:r>
      <w:commentRangeStart w:id="29"/>
      <w:r w:rsidR="00EC0A11" w:rsidRPr="00814832">
        <w:rPr>
          <w:rFonts w:ascii="Arial" w:hAnsi="Arial" w:cs="Arial"/>
          <w:sz w:val="20"/>
          <w:szCs w:val="20"/>
        </w:rPr>
        <w:t>respectively</w:t>
      </w:r>
      <w:commentRangeEnd w:id="29"/>
      <w:r w:rsidR="00691CA4">
        <w:rPr>
          <w:rStyle w:val="CommentReference"/>
          <w:rFonts w:ascii="Calibri" w:eastAsia="Calibri" w:hAnsi="Calibri" w:cs="Times New Roman"/>
        </w:rPr>
        <w:commentReference w:id="29"/>
      </w:r>
      <w:r w:rsidR="00EC0A11" w:rsidRPr="00814832">
        <w:rPr>
          <w:rFonts w:ascii="Arial" w:hAnsi="Arial" w:cs="Arial"/>
          <w:sz w:val="20"/>
          <w:szCs w:val="20"/>
        </w:rPr>
        <w:t>.</w:t>
      </w:r>
    </w:p>
    <w:p w14:paraId="3126B263" w14:textId="77777777" w:rsidR="009D4075" w:rsidRPr="00814832" w:rsidRDefault="009D4075" w:rsidP="00EB158C">
      <w:pPr>
        <w:autoSpaceDE w:val="0"/>
        <w:autoSpaceDN w:val="0"/>
        <w:adjustRightInd w:val="0"/>
        <w:spacing w:after="0" w:line="360" w:lineRule="auto"/>
        <w:jc w:val="both"/>
        <w:rPr>
          <w:rFonts w:ascii="Arial" w:hAnsi="Arial" w:cs="Arial"/>
          <w:b/>
          <w:bCs/>
          <w:sz w:val="20"/>
          <w:szCs w:val="20"/>
        </w:rPr>
      </w:pPr>
    </w:p>
    <w:p w14:paraId="34964B7E" w14:textId="473F3EE1" w:rsidR="00CA084F" w:rsidRPr="00814832" w:rsidRDefault="00814832" w:rsidP="00EB158C">
      <w:pPr>
        <w:autoSpaceDE w:val="0"/>
        <w:autoSpaceDN w:val="0"/>
        <w:adjustRightInd w:val="0"/>
        <w:spacing w:after="0" w:line="360" w:lineRule="auto"/>
        <w:jc w:val="both"/>
        <w:rPr>
          <w:rFonts w:ascii="Arial" w:hAnsi="Arial" w:cs="Arial"/>
          <w:b/>
          <w:bCs/>
          <w:color w:val="231F20"/>
        </w:rPr>
      </w:pPr>
      <w:r>
        <w:rPr>
          <w:rFonts w:ascii="Arial" w:hAnsi="Arial" w:cs="Arial"/>
          <w:b/>
          <w:bCs/>
          <w:color w:val="231F20"/>
        </w:rPr>
        <w:lastRenderedPageBreak/>
        <w:t xml:space="preserve">3. </w:t>
      </w:r>
      <w:r w:rsidRPr="00814832">
        <w:rPr>
          <w:rFonts w:ascii="Arial" w:hAnsi="Arial" w:cs="Arial"/>
          <w:b/>
          <w:bCs/>
          <w:color w:val="231F20"/>
        </w:rPr>
        <w:t>RESULTS AND DISCUSSION</w:t>
      </w:r>
    </w:p>
    <w:p w14:paraId="29BE33BA" w14:textId="77777777" w:rsidR="00486B49" w:rsidRPr="00814832" w:rsidRDefault="00486B49" w:rsidP="00EB158C">
      <w:pPr>
        <w:autoSpaceDE w:val="0"/>
        <w:autoSpaceDN w:val="0"/>
        <w:adjustRightInd w:val="0"/>
        <w:spacing w:after="0" w:line="360" w:lineRule="auto"/>
        <w:jc w:val="both"/>
        <w:rPr>
          <w:rFonts w:ascii="Arial" w:hAnsi="Arial" w:cs="Arial"/>
          <w:b/>
          <w:bCs/>
          <w:color w:val="231F20"/>
          <w:sz w:val="20"/>
          <w:szCs w:val="20"/>
        </w:rPr>
      </w:pPr>
    </w:p>
    <w:p w14:paraId="3F7295D5" w14:textId="0F0241A0" w:rsidR="00486B49" w:rsidRPr="00814832" w:rsidRDefault="00814832" w:rsidP="00EB158C">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 xml:space="preserve">3.1. </w:t>
      </w:r>
      <w:r w:rsidR="00486B49" w:rsidRPr="00814832">
        <w:rPr>
          <w:rFonts w:ascii="Arial" w:hAnsi="Arial" w:cs="Arial"/>
          <w:b/>
          <w:sz w:val="20"/>
          <w:szCs w:val="20"/>
        </w:rPr>
        <w:t>Evaluation of qualitative</w:t>
      </w:r>
      <w:r w:rsidR="00651BE8">
        <w:rPr>
          <w:rFonts w:ascii="Arial" w:hAnsi="Arial" w:cs="Arial"/>
          <w:b/>
          <w:sz w:val="20"/>
          <w:szCs w:val="20"/>
        </w:rPr>
        <w:t xml:space="preserve"> and quantitative</w:t>
      </w:r>
      <w:r w:rsidR="00211917" w:rsidRPr="00814832">
        <w:rPr>
          <w:rFonts w:ascii="Arial" w:hAnsi="Arial" w:cs="Arial"/>
          <w:b/>
          <w:sz w:val="20"/>
          <w:szCs w:val="20"/>
        </w:rPr>
        <w:t xml:space="preserve"> </w:t>
      </w:r>
      <w:r w:rsidR="00486B49" w:rsidRPr="00814832">
        <w:rPr>
          <w:rFonts w:ascii="Arial" w:hAnsi="Arial" w:cs="Arial"/>
          <w:b/>
          <w:sz w:val="20"/>
          <w:szCs w:val="20"/>
        </w:rPr>
        <w:t>characters of plant, leaf, flower and fruit</w:t>
      </w:r>
    </w:p>
    <w:p w14:paraId="2B619A19" w14:textId="529CFCF0" w:rsidR="00620B60" w:rsidRPr="00814832" w:rsidRDefault="00620B60" w:rsidP="00DA05EE">
      <w:pPr>
        <w:pStyle w:val="Default"/>
        <w:spacing w:line="360" w:lineRule="auto"/>
        <w:ind w:firstLine="1418"/>
        <w:jc w:val="both"/>
        <w:rPr>
          <w:rFonts w:ascii="Arial" w:hAnsi="Arial" w:cs="Arial"/>
          <w:color w:val="auto"/>
          <w:sz w:val="20"/>
          <w:szCs w:val="20"/>
        </w:rPr>
      </w:pPr>
      <w:commentRangeStart w:id="30"/>
      <w:r w:rsidRPr="00814832">
        <w:rPr>
          <w:rFonts w:ascii="Arial" w:hAnsi="Arial" w:cs="Arial"/>
          <w:color w:val="auto"/>
          <w:sz w:val="20"/>
          <w:szCs w:val="20"/>
        </w:rPr>
        <w:t>Forty</w:t>
      </w:r>
      <w:commentRangeEnd w:id="30"/>
      <w:r w:rsidR="00691CA4">
        <w:rPr>
          <w:rStyle w:val="CommentReference"/>
          <w:rFonts w:ascii="Calibri" w:hAnsi="Calibri" w:cs="Times New Roman"/>
          <w:color w:val="auto"/>
        </w:rPr>
        <w:commentReference w:id="30"/>
      </w:r>
      <w:r w:rsidRPr="00814832">
        <w:rPr>
          <w:rFonts w:ascii="Arial" w:hAnsi="Arial" w:cs="Arial"/>
          <w:color w:val="auto"/>
          <w:sz w:val="20"/>
          <w:szCs w:val="20"/>
        </w:rPr>
        <w:t xml:space="preserve"> five qualitative and quantitative characters of plant, leaf, flower and fruit were studied according to the DUS </w:t>
      </w:r>
      <w:commentRangeStart w:id="31"/>
      <w:r w:rsidRPr="00814832">
        <w:rPr>
          <w:rFonts w:ascii="Arial" w:hAnsi="Arial" w:cs="Arial"/>
          <w:color w:val="auto"/>
          <w:sz w:val="20"/>
          <w:szCs w:val="20"/>
        </w:rPr>
        <w:t>descriptors</w:t>
      </w:r>
      <w:commentRangeEnd w:id="31"/>
      <w:r w:rsidR="00691CA4">
        <w:rPr>
          <w:rStyle w:val="CommentReference"/>
          <w:rFonts w:ascii="Calibri" w:hAnsi="Calibri" w:cs="Times New Roman"/>
          <w:color w:val="auto"/>
        </w:rPr>
        <w:commentReference w:id="31"/>
      </w:r>
      <w:r w:rsidRPr="00814832">
        <w:rPr>
          <w:rFonts w:ascii="Arial" w:hAnsi="Arial" w:cs="Arial"/>
          <w:color w:val="auto"/>
          <w:sz w:val="20"/>
          <w:szCs w:val="20"/>
        </w:rPr>
        <w:t xml:space="preserve"> for seven strawberry varieties </w:t>
      </w:r>
      <w:r w:rsidRPr="00814832">
        <w:rPr>
          <w:rFonts w:ascii="Arial" w:hAnsi="Arial" w:cs="Arial"/>
          <w:i/>
          <w:color w:val="auto"/>
          <w:sz w:val="20"/>
          <w:szCs w:val="20"/>
        </w:rPr>
        <w:t xml:space="preserve">viz., </w:t>
      </w:r>
      <w:proofErr w:type="spellStart"/>
      <w:r w:rsidRPr="00814832">
        <w:rPr>
          <w:rFonts w:ascii="Arial" w:hAnsi="Arial" w:cs="Arial"/>
          <w:color w:val="auto"/>
          <w:sz w:val="20"/>
          <w:szCs w:val="20"/>
        </w:rPr>
        <w:t>Camarosa</w:t>
      </w:r>
      <w:proofErr w:type="spellEnd"/>
      <w:r w:rsidRPr="00814832">
        <w:rPr>
          <w:rFonts w:ascii="Arial" w:hAnsi="Arial" w:cs="Arial"/>
          <w:color w:val="auto"/>
          <w:sz w:val="20"/>
          <w:szCs w:val="20"/>
        </w:rPr>
        <w:t xml:space="preserve">, Chandler, Festival, Sweet Charlie, Nabila, Sabrina and Winter Dawn which are grown by farmers in Meghalaya. </w:t>
      </w:r>
      <w:r w:rsidRPr="00814832">
        <w:rPr>
          <w:rFonts w:ascii="Arial" w:hAnsi="Arial" w:cs="Arial"/>
          <w:bCs/>
          <w:color w:val="auto"/>
          <w:sz w:val="20"/>
          <w:szCs w:val="20"/>
        </w:rPr>
        <w:t xml:space="preserve">Of the thirty one qualitative characters studied, </w:t>
      </w:r>
      <w:r w:rsidRPr="00814832">
        <w:rPr>
          <w:rFonts w:ascii="Arial" w:hAnsi="Arial" w:cs="Arial"/>
          <w:color w:val="auto"/>
          <w:sz w:val="20"/>
          <w:szCs w:val="20"/>
        </w:rPr>
        <w:t xml:space="preserve">nineteen diagnostic characters (different characters among the seven cultivars studied) identified were position of inflorescence in relation to foliage, anthocyanin </w:t>
      </w:r>
      <w:proofErr w:type="spellStart"/>
      <w:r w:rsidRPr="00814832">
        <w:rPr>
          <w:rFonts w:ascii="Arial" w:hAnsi="Arial" w:cs="Arial"/>
          <w:color w:val="auto"/>
          <w:sz w:val="20"/>
          <w:szCs w:val="20"/>
        </w:rPr>
        <w:t>colouration</w:t>
      </w:r>
      <w:proofErr w:type="spellEnd"/>
      <w:r w:rsidRPr="00814832">
        <w:rPr>
          <w:rFonts w:ascii="Arial" w:hAnsi="Arial" w:cs="Arial"/>
          <w:color w:val="auto"/>
          <w:sz w:val="20"/>
          <w:szCs w:val="20"/>
        </w:rPr>
        <w:t xml:space="preserve"> of stolon, </w:t>
      </w:r>
      <w:proofErr w:type="spellStart"/>
      <w:r w:rsidRPr="00814832">
        <w:rPr>
          <w:rFonts w:ascii="Arial" w:hAnsi="Arial" w:cs="Arial"/>
          <w:color w:val="auto"/>
          <w:sz w:val="20"/>
          <w:szCs w:val="20"/>
        </w:rPr>
        <w:t>colour</w:t>
      </w:r>
      <w:proofErr w:type="spellEnd"/>
      <w:r w:rsidRPr="00814832">
        <w:rPr>
          <w:rFonts w:ascii="Arial" w:hAnsi="Arial" w:cs="Arial"/>
          <w:color w:val="auto"/>
          <w:sz w:val="20"/>
          <w:szCs w:val="20"/>
        </w:rPr>
        <w:t xml:space="preserve"> of upper side of leaf, leaf blistering and glossiness, shape of base and margin of terminal leaflet, </w:t>
      </w:r>
      <w:r w:rsidRPr="00814832">
        <w:rPr>
          <w:rFonts w:ascii="Arial" w:hAnsi="Arial" w:cs="Arial"/>
          <w:bCs/>
          <w:color w:val="auto"/>
          <w:sz w:val="20"/>
          <w:szCs w:val="20"/>
        </w:rPr>
        <w:t xml:space="preserve">anthocyanin </w:t>
      </w:r>
      <w:proofErr w:type="spellStart"/>
      <w:r w:rsidRPr="00814832">
        <w:rPr>
          <w:rFonts w:ascii="Arial" w:hAnsi="Arial" w:cs="Arial"/>
          <w:bCs/>
          <w:color w:val="auto"/>
          <w:sz w:val="20"/>
          <w:szCs w:val="20"/>
        </w:rPr>
        <w:t>colouration</w:t>
      </w:r>
      <w:proofErr w:type="spellEnd"/>
      <w:r w:rsidRPr="00814832">
        <w:rPr>
          <w:rFonts w:ascii="Arial" w:hAnsi="Arial" w:cs="Arial"/>
          <w:bCs/>
          <w:color w:val="auto"/>
          <w:sz w:val="20"/>
          <w:szCs w:val="20"/>
        </w:rPr>
        <w:t xml:space="preserve"> of stipule, attitude of hair in petiole, arrangement of petals, fruit shape and </w:t>
      </w:r>
      <w:proofErr w:type="spellStart"/>
      <w:r w:rsidRPr="00814832">
        <w:rPr>
          <w:rFonts w:ascii="Arial" w:hAnsi="Arial" w:cs="Arial"/>
          <w:bCs/>
          <w:color w:val="auto"/>
          <w:sz w:val="20"/>
          <w:szCs w:val="20"/>
        </w:rPr>
        <w:t>colour</w:t>
      </w:r>
      <w:proofErr w:type="spellEnd"/>
      <w:r w:rsidRPr="00814832">
        <w:rPr>
          <w:rFonts w:ascii="Arial" w:hAnsi="Arial" w:cs="Arial"/>
          <w:bCs/>
          <w:color w:val="auto"/>
          <w:sz w:val="20"/>
          <w:szCs w:val="20"/>
        </w:rPr>
        <w:t xml:space="preserve">, evenness of </w:t>
      </w:r>
      <w:proofErr w:type="spellStart"/>
      <w:r w:rsidRPr="00814832">
        <w:rPr>
          <w:rFonts w:ascii="Arial" w:hAnsi="Arial" w:cs="Arial"/>
          <w:bCs/>
          <w:color w:val="auto"/>
          <w:sz w:val="20"/>
          <w:szCs w:val="20"/>
        </w:rPr>
        <w:t>colour</w:t>
      </w:r>
      <w:proofErr w:type="spellEnd"/>
      <w:r w:rsidRPr="00814832">
        <w:rPr>
          <w:rFonts w:ascii="Arial" w:hAnsi="Arial" w:cs="Arial"/>
          <w:bCs/>
          <w:color w:val="auto"/>
          <w:sz w:val="20"/>
          <w:szCs w:val="20"/>
        </w:rPr>
        <w:t xml:space="preserve">, glossiness, evenness of surface, position of calyx attachment, </w:t>
      </w:r>
      <w:r w:rsidRPr="00814832">
        <w:rPr>
          <w:rFonts w:ascii="Arial" w:eastAsia="Times New Roman" w:hAnsi="Arial" w:cs="Arial"/>
          <w:bCs/>
          <w:color w:val="auto"/>
          <w:kern w:val="24"/>
          <w:sz w:val="20"/>
          <w:szCs w:val="20"/>
        </w:rPr>
        <w:t>attitude of sepals ,</w:t>
      </w:r>
      <w:proofErr w:type="spellStart"/>
      <w:r w:rsidRPr="00814832">
        <w:rPr>
          <w:rFonts w:ascii="Arial" w:eastAsia="Times New Roman" w:hAnsi="Arial" w:cs="Arial"/>
          <w:bCs/>
          <w:color w:val="auto"/>
          <w:kern w:val="24"/>
          <w:sz w:val="20"/>
          <w:szCs w:val="20"/>
        </w:rPr>
        <w:t>colour</w:t>
      </w:r>
      <w:proofErr w:type="spellEnd"/>
      <w:r w:rsidRPr="00814832">
        <w:rPr>
          <w:rFonts w:ascii="Arial" w:eastAsia="Times New Roman" w:hAnsi="Arial" w:cs="Arial"/>
          <w:bCs/>
          <w:color w:val="auto"/>
          <w:kern w:val="24"/>
          <w:sz w:val="20"/>
          <w:szCs w:val="20"/>
        </w:rPr>
        <w:t xml:space="preserve"> of flesh (excluding core)</w:t>
      </w:r>
      <w:r w:rsidRPr="00814832">
        <w:rPr>
          <w:rFonts w:ascii="Arial" w:hAnsi="Arial" w:cs="Arial"/>
          <w:bCs/>
          <w:color w:val="auto"/>
          <w:kern w:val="24"/>
          <w:sz w:val="20"/>
          <w:szCs w:val="20"/>
        </w:rPr>
        <w:t xml:space="preserve"> and </w:t>
      </w:r>
      <w:proofErr w:type="spellStart"/>
      <w:r w:rsidRPr="00814832">
        <w:rPr>
          <w:rFonts w:ascii="Arial" w:hAnsi="Arial" w:cs="Arial"/>
          <w:bCs/>
          <w:color w:val="auto"/>
          <w:kern w:val="24"/>
          <w:sz w:val="20"/>
          <w:szCs w:val="20"/>
        </w:rPr>
        <w:t>colour</w:t>
      </w:r>
      <w:proofErr w:type="spellEnd"/>
      <w:r w:rsidRPr="00814832">
        <w:rPr>
          <w:rFonts w:ascii="Arial" w:hAnsi="Arial" w:cs="Arial"/>
          <w:bCs/>
          <w:color w:val="auto"/>
          <w:kern w:val="24"/>
          <w:sz w:val="20"/>
          <w:szCs w:val="20"/>
        </w:rPr>
        <w:t xml:space="preserve"> of core. Additionally, twelve </w:t>
      </w:r>
      <w:r w:rsidRPr="00814832">
        <w:rPr>
          <w:rFonts w:ascii="Arial" w:hAnsi="Arial" w:cs="Arial"/>
          <w:color w:val="auto"/>
          <w:sz w:val="20"/>
          <w:szCs w:val="20"/>
        </w:rPr>
        <w:t xml:space="preserve">synthetic characters (same character found on the seven cultivars studied) pertaining to growth habit, density of foliage, plant </w:t>
      </w:r>
      <w:proofErr w:type="spellStart"/>
      <w:r w:rsidRPr="00814832">
        <w:rPr>
          <w:rFonts w:ascii="Arial" w:hAnsi="Arial" w:cs="Arial"/>
          <w:color w:val="auto"/>
          <w:sz w:val="20"/>
          <w:szCs w:val="20"/>
        </w:rPr>
        <w:t>vigour</w:t>
      </w:r>
      <w:proofErr w:type="spellEnd"/>
      <w:r w:rsidRPr="00814832">
        <w:rPr>
          <w:rFonts w:ascii="Arial" w:hAnsi="Arial" w:cs="Arial"/>
          <w:color w:val="auto"/>
          <w:sz w:val="20"/>
          <w:szCs w:val="20"/>
        </w:rPr>
        <w:t xml:space="preserve">, </w:t>
      </w:r>
      <w:r w:rsidRPr="00814832">
        <w:rPr>
          <w:rFonts w:ascii="Arial" w:hAnsi="Arial" w:cs="Arial"/>
          <w:bCs/>
          <w:color w:val="auto"/>
          <w:sz w:val="20"/>
          <w:szCs w:val="20"/>
        </w:rPr>
        <w:t xml:space="preserve">shape in cross section of terminal leaflet, petal </w:t>
      </w:r>
      <w:proofErr w:type="spellStart"/>
      <w:r w:rsidRPr="00814832">
        <w:rPr>
          <w:rFonts w:ascii="Arial" w:hAnsi="Arial" w:cs="Arial"/>
          <w:bCs/>
          <w:color w:val="auto"/>
          <w:sz w:val="20"/>
          <w:szCs w:val="20"/>
        </w:rPr>
        <w:t>colour</w:t>
      </w:r>
      <w:proofErr w:type="spellEnd"/>
      <w:r w:rsidRPr="00814832">
        <w:rPr>
          <w:rFonts w:ascii="Arial" w:hAnsi="Arial" w:cs="Arial"/>
          <w:bCs/>
          <w:color w:val="auto"/>
          <w:sz w:val="20"/>
          <w:szCs w:val="20"/>
        </w:rPr>
        <w:t xml:space="preserve">, time of beginning of flowering, width of band without achenes, position of achenes, adherence of calyx, fruit cavity, type of bearing and time of beginning of ripening </w:t>
      </w:r>
      <w:r w:rsidRPr="00673A3B">
        <w:rPr>
          <w:rFonts w:ascii="Arial" w:hAnsi="Arial" w:cs="Arial"/>
          <w:bCs/>
          <w:color w:val="auto"/>
          <w:sz w:val="20"/>
          <w:szCs w:val="20"/>
        </w:rPr>
        <w:t>were observed</w:t>
      </w:r>
      <w:r w:rsidR="000E26F6" w:rsidRPr="00673A3B">
        <w:rPr>
          <w:rFonts w:ascii="Arial" w:hAnsi="Arial" w:cs="Arial"/>
          <w:bCs/>
          <w:color w:val="auto"/>
          <w:sz w:val="20"/>
          <w:szCs w:val="20"/>
        </w:rPr>
        <w:t xml:space="preserve"> </w:t>
      </w:r>
      <w:r w:rsidR="00E1236E" w:rsidRPr="00673A3B">
        <w:rPr>
          <w:rFonts w:ascii="Arial" w:hAnsi="Arial" w:cs="Arial"/>
          <w:bCs/>
          <w:color w:val="auto"/>
          <w:sz w:val="20"/>
          <w:szCs w:val="20"/>
        </w:rPr>
        <w:t>(</w:t>
      </w:r>
      <w:r w:rsidR="00651BE8" w:rsidRPr="00673A3B">
        <w:rPr>
          <w:rFonts w:ascii="Arial" w:hAnsi="Arial" w:cs="Arial"/>
          <w:bCs/>
          <w:color w:val="auto"/>
          <w:sz w:val="20"/>
          <w:szCs w:val="20"/>
        </w:rPr>
        <w:t xml:space="preserve">Figure </w:t>
      </w:r>
      <w:r w:rsidR="00E1236E" w:rsidRPr="00673A3B">
        <w:rPr>
          <w:rFonts w:ascii="Arial" w:hAnsi="Arial" w:cs="Arial"/>
          <w:bCs/>
          <w:color w:val="auto"/>
          <w:sz w:val="20"/>
          <w:szCs w:val="20"/>
        </w:rPr>
        <w:t>1 and 2)</w:t>
      </w:r>
      <w:r w:rsidR="00346427" w:rsidRPr="00673A3B">
        <w:rPr>
          <w:rFonts w:ascii="Arial" w:hAnsi="Arial" w:cs="Arial"/>
          <w:bCs/>
          <w:color w:val="auto"/>
          <w:sz w:val="20"/>
          <w:szCs w:val="20"/>
        </w:rPr>
        <w:t xml:space="preserve"> </w:t>
      </w:r>
      <w:r w:rsidR="00E1236E" w:rsidRPr="00673A3B">
        <w:rPr>
          <w:rFonts w:ascii="Arial" w:hAnsi="Arial" w:cs="Arial"/>
          <w:color w:val="auto"/>
          <w:sz w:val="20"/>
          <w:szCs w:val="20"/>
        </w:rPr>
        <w:t>(Table</w:t>
      </w:r>
      <w:r w:rsidR="00651BE8" w:rsidRPr="00673A3B">
        <w:rPr>
          <w:rFonts w:ascii="Arial" w:hAnsi="Arial" w:cs="Arial"/>
          <w:color w:val="auto"/>
          <w:sz w:val="20"/>
          <w:szCs w:val="20"/>
        </w:rPr>
        <w:t xml:space="preserve"> 1, 2</w:t>
      </w:r>
      <w:r w:rsidR="00DF48CC" w:rsidRPr="00673A3B">
        <w:rPr>
          <w:rFonts w:ascii="Arial" w:hAnsi="Arial" w:cs="Arial"/>
          <w:color w:val="auto"/>
          <w:sz w:val="20"/>
          <w:szCs w:val="20"/>
        </w:rPr>
        <w:t>,</w:t>
      </w:r>
      <w:r w:rsidR="00651BE8" w:rsidRPr="00673A3B">
        <w:rPr>
          <w:rFonts w:ascii="Arial" w:hAnsi="Arial" w:cs="Arial"/>
          <w:color w:val="auto"/>
          <w:sz w:val="20"/>
          <w:szCs w:val="20"/>
        </w:rPr>
        <w:t>3</w:t>
      </w:r>
      <w:r w:rsidR="00DF48CC" w:rsidRPr="00673A3B">
        <w:rPr>
          <w:rFonts w:ascii="Arial" w:hAnsi="Arial" w:cs="Arial"/>
          <w:color w:val="auto"/>
          <w:sz w:val="20"/>
          <w:szCs w:val="20"/>
        </w:rPr>
        <w:t xml:space="preserve"> and 4</w:t>
      </w:r>
      <w:r w:rsidR="00DA05EE" w:rsidRPr="00673A3B">
        <w:rPr>
          <w:rFonts w:ascii="Arial" w:hAnsi="Arial" w:cs="Arial"/>
          <w:color w:val="auto"/>
          <w:sz w:val="20"/>
          <w:szCs w:val="20"/>
        </w:rPr>
        <w:t>)</w:t>
      </w:r>
      <w:r w:rsidR="000721B5" w:rsidRPr="00673A3B">
        <w:rPr>
          <w:rFonts w:ascii="Arial" w:hAnsi="Arial" w:cs="Arial"/>
          <w:color w:val="auto"/>
          <w:sz w:val="20"/>
          <w:szCs w:val="20"/>
        </w:rPr>
        <w:t>.</w:t>
      </w:r>
      <w:r w:rsidR="00DA05EE" w:rsidRPr="00673A3B">
        <w:rPr>
          <w:rFonts w:ascii="Arial" w:hAnsi="Arial" w:cs="Arial"/>
          <w:bCs/>
          <w:color w:val="auto"/>
          <w:sz w:val="20"/>
          <w:szCs w:val="20"/>
        </w:rPr>
        <w:t xml:space="preserve"> Similar</w:t>
      </w:r>
      <w:r w:rsidRPr="00814832">
        <w:rPr>
          <w:rFonts w:ascii="Arial" w:hAnsi="Arial" w:cs="Arial"/>
          <w:bCs/>
          <w:color w:val="auto"/>
          <w:sz w:val="20"/>
          <w:szCs w:val="20"/>
        </w:rPr>
        <w:t xml:space="preserve"> studies carried out by </w:t>
      </w:r>
      <w:proofErr w:type="spellStart"/>
      <w:r w:rsidRPr="00814832">
        <w:rPr>
          <w:rFonts w:ascii="Arial" w:hAnsi="Arial" w:cs="Arial"/>
          <w:bCs/>
          <w:color w:val="auto"/>
          <w:sz w:val="20"/>
          <w:szCs w:val="20"/>
        </w:rPr>
        <w:t>Kasiamdari</w:t>
      </w:r>
      <w:proofErr w:type="spellEnd"/>
      <w:r w:rsidRPr="00814832">
        <w:rPr>
          <w:rFonts w:ascii="Arial" w:hAnsi="Arial" w:cs="Arial"/>
          <w:bCs/>
          <w:color w:val="auto"/>
          <w:sz w:val="20"/>
          <w:szCs w:val="20"/>
        </w:rPr>
        <w:t xml:space="preserve"> </w:t>
      </w:r>
      <w:commentRangeStart w:id="32"/>
      <w:r w:rsidRPr="00814832">
        <w:rPr>
          <w:rFonts w:ascii="Arial" w:hAnsi="Arial" w:cs="Arial"/>
          <w:bCs/>
          <w:i/>
          <w:color w:val="auto"/>
          <w:sz w:val="20"/>
          <w:szCs w:val="20"/>
        </w:rPr>
        <w:t>et al</w:t>
      </w:r>
      <w:commentRangeEnd w:id="32"/>
      <w:r w:rsidR="00660913">
        <w:rPr>
          <w:rStyle w:val="CommentReference"/>
          <w:rFonts w:ascii="Calibri" w:hAnsi="Calibri" w:cs="Times New Roman"/>
          <w:color w:val="auto"/>
        </w:rPr>
        <w:commentReference w:id="32"/>
      </w:r>
      <w:r w:rsidRPr="00814832">
        <w:rPr>
          <w:rFonts w:ascii="Arial" w:hAnsi="Arial" w:cs="Arial"/>
          <w:bCs/>
          <w:color w:val="auto"/>
          <w:sz w:val="20"/>
          <w:szCs w:val="20"/>
        </w:rPr>
        <w:t xml:space="preserve">., (2017) in </w:t>
      </w:r>
      <w:r w:rsidRPr="00814832">
        <w:rPr>
          <w:rFonts w:ascii="Arial" w:hAnsi="Arial" w:cs="Arial"/>
          <w:color w:val="auto"/>
          <w:sz w:val="20"/>
          <w:szCs w:val="20"/>
        </w:rPr>
        <w:t>nine cultivars of straw</w:t>
      </w:r>
      <w:r w:rsidRPr="00814832">
        <w:rPr>
          <w:rFonts w:ascii="Arial" w:hAnsi="Arial" w:cs="Arial"/>
          <w:color w:val="auto"/>
          <w:sz w:val="20"/>
          <w:szCs w:val="20"/>
        </w:rPr>
        <w:softHyphen/>
        <w:t xml:space="preserve">berry for </w:t>
      </w:r>
      <w:proofErr w:type="gramStart"/>
      <w:r w:rsidRPr="00814832">
        <w:rPr>
          <w:rFonts w:ascii="Arial" w:hAnsi="Arial" w:cs="Arial"/>
          <w:color w:val="auto"/>
          <w:sz w:val="20"/>
          <w:szCs w:val="20"/>
        </w:rPr>
        <w:t>thirty seven</w:t>
      </w:r>
      <w:proofErr w:type="gramEnd"/>
      <w:r w:rsidRPr="00814832">
        <w:rPr>
          <w:rFonts w:ascii="Arial" w:hAnsi="Arial" w:cs="Arial"/>
          <w:color w:val="auto"/>
          <w:sz w:val="20"/>
          <w:szCs w:val="20"/>
        </w:rPr>
        <w:t xml:space="preserve"> vegetative and reproductive characters identified twelve diagnostic and twenty five synthetic characters. </w:t>
      </w:r>
    </w:p>
    <w:p w14:paraId="021319F5" w14:textId="77777777" w:rsidR="00DA05EE" w:rsidRPr="00814832" w:rsidRDefault="00620B60" w:rsidP="00620B60">
      <w:pPr>
        <w:pStyle w:val="Default"/>
        <w:spacing w:line="360" w:lineRule="auto"/>
        <w:ind w:firstLine="1418"/>
        <w:jc w:val="both"/>
        <w:rPr>
          <w:rFonts w:ascii="Arial" w:hAnsi="Arial" w:cs="Arial"/>
          <w:color w:val="auto"/>
          <w:sz w:val="20"/>
          <w:szCs w:val="20"/>
        </w:rPr>
      </w:pPr>
      <w:r w:rsidRPr="00814832">
        <w:rPr>
          <w:rFonts w:ascii="Arial" w:hAnsi="Arial" w:cs="Arial"/>
          <w:color w:val="auto"/>
          <w:sz w:val="20"/>
          <w:szCs w:val="20"/>
        </w:rPr>
        <w:t xml:space="preserve">Hofer </w:t>
      </w:r>
      <w:commentRangeStart w:id="33"/>
      <w:r w:rsidRPr="00814832">
        <w:rPr>
          <w:rFonts w:ascii="Arial" w:hAnsi="Arial" w:cs="Arial"/>
          <w:bCs/>
          <w:i/>
          <w:color w:val="auto"/>
          <w:sz w:val="20"/>
          <w:szCs w:val="20"/>
        </w:rPr>
        <w:t>et al</w:t>
      </w:r>
      <w:commentRangeEnd w:id="33"/>
      <w:r w:rsidR="00660913">
        <w:rPr>
          <w:rStyle w:val="CommentReference"/>
          <w:rFonts w:ascii="Calibri" w:hAnsi="Calibri" w:cs="Times New Roman"/>
          <w:color w:val="auto"/>
        </w:rPr>
        <w:commentReference w:id="33"/>
      </w:r>
      <w:r w:rsidRPr="00814832">
        <w:rPr>
          <w:rFonts w:ascii="Arial" w:hAnsi="Arial" w:cs="Arial"/>
          <w:bCs/>
          <w:color w:val="auto"/>
          <w:sz w:val="20"/>
          <w:szCs w:val="20"/>
        </w:rPr>
        <w:t>., (2012) noted that</w:t>
      </w:r>
      <w:r w:rsidRPr="00814832">
        <w:rPr>
          <w:rFonts w:ascii="Arial" w:hAnsi="Arial" w:cs="Arial"/>
          <w:color w:val="auto"/>
          <w:sz w:val="20"/>
          <w:szCs w:val="20"/>
        </w:rPr>
        <w:t xml:space="preserve"> since strawberry domestication resulted in a reduction of both morphological and genetic diversity with commercial fruit production dominated by only few cultivars, it is not uncommon for different cultivars to share similar traits. Nielsen and Lovell (2010) in a study related to cultivar identification using definitive descriptors for seventeen strawberry cultivars noted that while several cultivars share similar ranks owing to shared pedigree for most strawberry cultivars, several morphological / reproductive traits were highly variable. Chhetri </w:t>
      </w:r>
      <w:commentRangeStart w:id="34"/>
      <w:r w:rsidRPr="00814832">
        <w:rPr>
          <w:rFonts w:ascii="Arial" w:hAnsi="Arial" w:cs="Arial"/>
          <w:i/>
          <w:color w:val="auto"/>
          <w:sz w:val="20"/>
          <w:szCs w:val="20"/>
        </w:rPr>
        <w:t>et al</w:t>
      </w:r>
      <w:commentRangeEnd w:id="34"/>
      <w:r w:rsidR="00660913">
        <w:rPr>
          <w:rStyle w:val="CommentReference"/>
          <w:rFonts w:ascii="Calibri" w:hAnsi="Calibri" w:cs="Times New Roman"/>
          <w:color w:val="auto"/>
        </w:rPr>
        <w:commentReference w:id="34"/>
      </w:r>
      <w:r w:rsidRPr="00814832">
        <w:rPr>
          <w:rFonts w:ascii="Arial" w:hAnsi="Arial" w:cs="Arial"/>
          <w:color w:val="auto"/>
          <w:sz w:val="20"/>
          <w:szCs w:val="20"/>
        </w:rPr>
        <w:t xml:space="preserve">. (2017) reported that variation between cultivars for traits such as fruit size may be due to the genetic makeup of the cultivars and adaptation to climatic conditions.  Similarly, differences in fruit quality, TSS content are particularly correlated to </w:t>
      </w:r>
      <w:proofErr w:type="spellStart"/>
      <w:r w:rsidRPr="00814832">
        <w:rPr>
          <w:rFonts w:ascii="Arial" w:hAnsi="Arial" w:cs="Arial"/>
          <w:color w:val="auto"/>
          <w:sz w:val="20"/>
          <w:szCs w:val="20"/>
        </w:rPr>
        <w:t>favourable</w:t>
      </w:r>
      <w:proofErr w:type="spellEnd"/>
      <w:r w:rsidRPr="00814832">
        <w:rPr>
          <w:rFonts w:ascii="Arial" w:hAnsi="Arial" w:cs="Arial"/>
          <w:color w:val="auto"/>
          <w:sz w:val="20"/>
          <w:szCs w:val="20"/>
        </w:rPr>
        <w:t xml:space="preserve"> temperature and humidity during the fruit growth period especially during night which effects retention of higher TSS in ripe fruits.</w:t>
      </w:r>
    </w:p>
    <w:p w14:paraId="64261390" w14:textId="77777777" w:rsidR="00DA05EE" w:rsidRPr="00814832" w:rsidRDefault="00DA05EE" w:rsidP="00620B60">
      <w:pPr>
        <w:pStyle w:val="Default"/>
        <w:spacing w:line="360" w:lineRule="auto"/>
        <w:ind w:firstLine="1418"/>
        <w:jc w:val="both"/>
        <w:rPr>
          <w:rFonts w:ascii="Arial" w:hAnsi="Arial" w:cs="Arial"/>
          <w:color w:val="auto"/>
          <w:sz w:val="20"/>
          <w:szCs w:val="20"/>
          <w:highlight w:val="yellow"/>
        </w:rPr>
        <w:sectPr w:rsidR="00DA05EE" w:rsidRPr="0081483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5C59397D" w14:textId="6D9051E5" w:rsidR="00DA05EE" w:rsidRDefault="00465DD9" w:rsidP="00465DD9">
      <w:pPr>
        <w:spacing w:after="0" w:line="360" w:lineRule="auto"/>
        <w:ind w:left="-142" w:right="-81"/>
        <w:jc w:val="center"/>
        <w:rPr>
          <w:rFonts w:ascii="Arial" w:hAnsi="Arial" w:cs="Arial"/>
          <w:b/>
          <w:sz w:val="20"/>
          <w:szCs w:val="20"/>
        </w:rPr>
      </w:pPr>
      <w:r w:rsidRPr="00814832">
        <w:rPr>
          <w:rFonts w:ascii="Arial" w:hAnsi="Arial" w:cs="Arial"/>
          <w:b/>
          <w:sz w:val="20"/>
          <w:szCs w:val="20"/>
        </w:rPr>
        <w:lastRenderedPageBreak/>
        <w:t>Table 1</w:t>
      </w:r>
      <w:r>
        <w:rPr>
          <w:rFonts w:ascii="Arial" w:hAnsi="Arial" w:cs="Arial"/>
          <w:b/>
          <w:sz w:val="20"/>
          <w:szCs w:val="20"/>
        </w:rPr>
        <w:t>.</w:t>
      </w:r>
      <w:r w:rsidRPr="00814832">
        <w:rPr>
          <w:rFonts w:ascii="Arial" w:hAnsi="Arial" w:cs="Arial"/>
          <w:b/>
          <w:sz w:val="20"/>
          <w:szCs w:val="20"/>
        </w:rPr>
        <w:t xml:space="preserve"> Qualitative data of plant habit and leaf characters as per DUS descriptors of the seven different strawberry varieties studied</w:t>
      </w: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6"/>
        <w:gridCol w:w="1569"/>
        <w:gridCol w:w="1550"/>
        <w:gridCol w:w="1492"/>
        <w:gridCol w:w="1502"/>
        <w:gridCol w:w="1449"/>
        <w:gridCol w:w="1425"/>
        <w:gridCol w:w="1358"/>
      </w:tblGrid>
      <w:tr w:rsidR="002F38F0" w:rsidRPr="00814832" w14:paraId="4327A34C" w14:textId="77777777" w:rsidTr="00465DD9">
        <w:trPr>
          <w:trHeight w:val="582"/>
        </w:trPr>
        <w:tc>
          <w:tcPr>
            <w:tcW w:w="1123" w:type="pct"/>
            <w:shd w:val="clear" w:color="auto" w:fill="auto"/>
            <w:noWrap/>
            <w:hideMark/>
          </w:tcPr>
          <w:p w14:paraId="3B6B8AE0" w14:textId="77777777" w:rsidR="002F38F0" w:rsidRPr="00814832" w:rsidRDefault="002F38F0" w:rsidP="00465DD9">
            <w:pPr>
              <w:spacing w:after="0"/>
              <w:rPr>
                <w:rFonts w:ascii="Arial" w:hAnsi="Arial" w:cs="Arial"/>
                <w:b/>
                <w:sz w:val="20"/>
                <w:szCs w:val="20"/>
              </w:rPr>
            </w:pPr>
            <w:r w:rsidRPr="00814832">
              <w:rPr>
                <w:rFonts w:ascii="Arial" w:hAnsi="Arial" w:cs="Arial"/>
                <w:b/>
                <w:sz w:val="20"/>
                <w:szCs w:val="20"/>
              </w:rPr>
              <w:t>CHARACTERS</w:t>
            </w:r>
          </w:p>
        </w:tc>
        <w:tc>
          <w:tcPr>
            <w:tcW w:w="588" w:type="pct"/>
            <w:shd w:val="clear" w:color="auto" w:fill="auto"/>
            <w:noWrap/>
            <w:hideMark/>
          </w:tcPr>
          <w:p w14:paraId="27BB7E3B" w14:textId="77777777" w:rsidR="002F38F0" w:rsidRPr="00814832" w:rsidRDefault="002F38F0" w:rsidP="00465DD9">
            <w:pPr>
              <w:spacing w:after="0"/>
              <w:rPr>
                <w:rFonts w:ascii="Arial" w:hAnsi="Arial" w:cs="Arial"/>
                <w:b/>
                <w:sz w:val="20"/>
                <w:szCs w:val="20"/>
              </w:rPr>
            </w:pPr>
            <w:r w:rsidRPr="00814832">
              <w:rPr>
                <w:rFonts w:ascii="Arial" w:hAnsi="Arial" w:cs="Arial"/>
                <w:b/>
                <w:sz w:val="20"/>
                <w:szCs w:val="20"/>
              </w:rPr>
              <w:t>CAMAROSA</w:t>
            </w:r>
          </w:p>
        </w:tc>
        <w:tc>
          <w:tcPr>
            <w:tcW w:w="581" w:type="pct"/>
            <w:shd w:val="clear" w:color="auto" w:fill="auto"/>
            <w:noWrap/>
            <w:hideMark/>
          </w:tcPr>
          <w:p w14:paraId="5EE66284" w14:textId="77777777" w:rsidR="002F38F0" w:rsidRPr="00814832" w:rsidRDefault="002F38F0" w:rsidP="00465DD9">
            <w:pPr>
              <w:spacing w:after="0"/>
              <w:rPr>
                <w:rFonts w:ascii="Arial" w:hAnsi="Arial" w:cs="Arial"/>
                <w:b/>
                <w:sz w:val="20"/>
                <w:szCs w:val="20"/>
              </w:rPr>
            </w:pPr>
            <w:r w:rsidRPr="00814832">
              <w:rPr>
                <w:rFonts w:ascii="Arial" w:hAnsi="Arial" w:cs="Arial"/>
                <w:b/>
                <w:sz w:val="20"/>
                <w:szCs w:val="20"/>
              </w:rPr>
              <w:t>CHANDLER</w:t>
            </w:r>
          </w:p>
        </w:tc>
        <w:tc>
          <w:tcPr>
            <w:tcW w:w="559" w:type="pct"/>
            <w:shd w:val="clear" w:color="auto" w:fill="auto"/>
            <w:noWrap/>
            <w:hideMark/>
          </w:tcPr>
          <w:p w14:paraId="475E4DED" w14:textId="77777777" w:rsidR="002F38F0" w:rsidRPr="00814832" w:rsidRDefault="002F38F0" w:rsidP="00465DD9">
            <w:pPr>
              <w:spacing w:after="0"/>
              <w:rPr>
                <w:rFonts w:ascii="Arial" w:hAnsi="Arial" w:cs="Arial"/>
                <w:b/>
                <w:sz w:val="20"/>
                <w:szCs w:val="20"/>
              </w:rPr>
            </w:pPr>
            <w:r w:rsidRPr="00814832">
              <w:rPr>
                <w:rFonts w:ascii="Arial" w:hAnsi="Arial" w:cs="Arial"/>
                <w:b/>
                <w:sz w:val="20"/>
                <w:szCs w:val="20"/>
              </w:rPr>
              <w:t>FESTIVAL</w:t>
            </w:r>
          </w:p>
        </w:tc>
        <w:tc>
          <w:tcPr>
            <w:tcW w:w="563" w:type="pct"/>
            <w:shd w:val="clear" w:color="auto" w:fill="auto"/>
            <w:noWrap/>
            <w:hideMark/>
          </w:tcPr>
          <w:p w14:paraId="07E04D20" w14:textId="77777777" w:rsidR="002F38F0" w:rsidRPr="00814832" w:rsidRDefault="002F38F0" w:rsidP="00465DD9">
            <w:pPr>
              <w:spacing w:after="0"/>
              <w:rPr>
                <w:rFonts w:ascii="Arial" w:hAnsi="Arial" w:cs="Arial"/>
                <w:b/>
                <w:sz w:val="20"/>
                <w:szCs w:val="20"/>
              </w:rPr>
            </w:pPr>
            <w:r w:rsidRPr="00814832">
              <w:rPr>
                <w:rFonts w:ascii="Arial" w:hAnsi="Arial" w:cs="Arial"/>
                <w:b/>
                <w:sz w:val="20"/>
                <w:szCs w:val="20"/>
              </w:rPr>
              <w:t>WINTER DAWN</w:t>
            </w:r>
          </w:p>
        </w:tc>
        <w:tc>
          <w:tcPr>
            <w:tcW w:w="543" w:type="pct"/>
            <w:shd w:val="clear" w:color="auto" w:fill="auto"/>
            <w:noWrap/>
            <w:hideMark/>
          </w:tcPr>
          <w:p w14:paraId="42FB77CD" w14:textId="77777777" w:rsidR="002F38F0" w:rsidRPr="00814832" w:rsidRDefault="002F38F0" w:rsidP="00465DD9">
            <w:pPr>
              <w:spacing w:after="0"/>
              <w:rPr>
                <w:rFonts w:ascii="Arial" w:hAnsi="Arial" w:cs="Arial"/>
                <w:b/>
                <w:sz w:val="20"/>
                <w:szCs w:val="20"/>
              </w:rPr>
            </w:pPr>
            <w:r w:rsidRPr="00814832">
              <w:rPr>
                <w:rFonts w:ascii="Arial" w:hAnsi="Arial" w:cs="Arial"/>
                <w:b/>
                <w:sz w:val="20"/>
                <w:szCs w:val="20"/>
              </w:rPr>
              <w:t>SWEET CHARLIE</w:t>
            </w:r>
          </w:p>
        </w:tc>
        <w:tc>
          <w:tcPr>
            <w:tcW w:w="534" w:type="pct"/>
            <w:shd w:val="clear" w:color="auto" w:fill="auto"/>
            <w:noWrap/>
            <w:hideMark/>
          </w:tcPr>
          <w:p w14:paraId="442FCFA2" w14:textId="77777777" w:rsidR="002F38F0" w:rsidRPr="00814832" w:rsidRDefault="002F38F0" w:rsidP="00465DD9">
            <w:pPr>
              <w:spacing w:after="0"/>
              <w:rPr>
                <w:rFonts w:ascii="Arial" w:hAnsi="Arial" w:cs="Arial"/>
                <w:b/>
                <w:sz w:val="20"/>
                <w:szCs w:val="20"/>
              </w:rPr>
            </w:pPr>
            <w:r w:rsidRPr="00814832">
              <w:rPr>
                <w:rFonts w:ascii="Arial" w:hAnsi="Arial" w:cs="Arial"/>
                <w:b/>
                <w:sz w:val="20"/>
                <w:szCs w:val="20"/>
              </w:rPr>
              <w:t>SABRINA</w:t>
            </w:r>
          </w:p>
        </w:tc>
        <w:tc>
          <w:tcPr>
            <w:tcW w:w="509" w:type="pct"/>
            <w:shd w:val="clear" w:color="auto" w:fill="auto"/>
            <w:noWrap/>
            <w:hideMark/>
          </w:tcPr>
          <w:p w14:paraId="793D63B9" w14:textId="77777777" w:rsidR="002F38F0" w:rsidRPr="00814832" w:rsidRDefault="002F38F0" w:rsidP="00465DD9">
            <w:pPr>
              <w:spacing w:after="0"/>
              <w:rPr>
                <w:rFonts w:ascii="Arial" w:hAnsi="Arial" w:cs="Arial"/>
                <w:b/>
                <w:sz w:val="20"/>
                <w:szCs w:val="20"/>
              </w:rPr>
            </w:pPr>
            <w:r w:rsidRPr="00814832">
              <w:rPr>
                <w:rFonts w:ascii="Arial" w:hAnsi="Arial" w:cs="Arial"/>
                <w:b/>
                <w:sz w:val="20"/>
                <w:szCs w:val="20"/>
              </w:rPr>
              <w:t>NABILA</w:t>
            </w:r>
          </w:p>
        </w:tc>
      </w:tr>
      <w:tr w:rsidR="002F38F0" w:rsidRPr="00814832" w14:paraId="4D8C58F3" w14:textId="77777777" w:rsidTr="00465DD9">
        <w:trPr>
          <w:trHeight w:val="582"/>
        </w:trPr>
        <w:tc>
          <w:tcPr>
            <w:tcW w:w="1123" w:type="pct"/>
            <w:shd w:val="clear" w:color="auto" w:fill="auto"/>
            <w:noWrap/>
            <w:hideMark/>
          </w:tcPr>
          <w:p w14:paraId="62B07472"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Growth habit</w:t>
            </w:r>
          </w:p>
        </w:tc>
        <w:tc>
          <w:tcPr>
            <w:tcW w:w="588" w:type="pct"/>
            <w:shd w:val="clear" w:color="auto" w:fill="auto"/>
            <w:noWrap/>
            <w:hideMark/>
          </w:tcPr>
          <w:p w14:paraId="26703173"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Semi upright</w:t>
            </w:r>
          </w:p>
        </w:tc>
        <w:tc>
          <w:tcPr>
            <w:tcW w:w="581" w:type="pct"/>
            <w:shd w:val="clear" w:color="auto" w:fill="auto"/>
            <w:noWrap/>
            <w:hideMark/>
          </w:tcPr>
          <w:p w14:paraId="3925E22B"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Semi upright</w:t>
            </w:r>
          </w:p>
        </w:tc>
        <w:tc>
          <w:tcPr>
            <w:tcW w:w="559" w:type="pct"/>
            <w:shd w:val="clear" w:color="auto" w:fill="auto"/>
            <w:noWrap/>
            <w:hideMark/>
          </w:tcPr>
          <w:p w14:paraId="7D6259D8"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Semi upright</w:t>
            </w:r>
          </w:p>
        </w:tc>
        <w:tc>
          <w:tcPr>
            <w:tcW w:w="563" w:type="pct"/>
            <w:shd w:val="clear" w:color="auto" w:fill="auto"/>
            <w:noWrap/>
            <w:hideMark/>
          </w:tcPr>
          <w:p w14:paraId="411DA596"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Semi upright</w:t>
            </w:r>
          </w:p>
        </w:tc>
        <w:tc>
          <w:tcPr>
            <w:tcW w:w="543" w:type="pct"/>
            <w:shd w:val="clear" w:color="auto" w:fill="auto"/>
            <w:noWrap/>
            <w:hideMark/>
          </w:tcPr>
          <w:p w14:paraId="2966378C"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Semi upright</w:t>
            </w:r>
          </w:p>
        </w:tc>
        <w:tc>
          <w:tcPr>
            <w:tcW w:w="534" w:type="pct"/>
            <w:shd w:val="clear" w:color="auto" w:fill="auto"/>
            <w:noWrap/>
            <w:hideMark/>
          </w:tcPr>
          <w:p w14:paraId="516DB759"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Semi upright</w:t>
            </w:r>
          </w:p>
        </w:tc>
        <w:tc>
          <w:tcPr>
            <w:tcW w:w="509" w:type="pct"/>
            <w:shd w:val="clear" w:color="auto" w:fill="auto"/>
            <w:noWrap/>
            <w:hideMark/>
          </w:tcPr>
          <w:p w14:paraId="791FA1BA"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Semi upright</w:t>
            </w:r>
          </w:p>
        </w:tc>
      </w:tr>
      <w:tr w:rsidR="002F38F0" w:rsidRPr="00814832" w14:paraId="2D5BB804" w14:textId="77777777" w:rsidTr="00465DD9">
        <w:trPr>
          <w:trHeight w:val="582"/>
        </w:trPr>
        <w:tc>
          <w:tcPr>
            <w:tcW w:w="1123" w:type="pct"/>
            <w:shd w:val="clear" w:color="auto" w:fill="auto"/>
            <w:noWrap/>
            <w:hideMark/>
          </w:tcPr>
          <w:p w14:paraId="1C3D5033"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Density of foliage</w:t>
            </w:r>
          </w:p>
        </w:tc>
        <w:tc>
          <w:tcPr>
            <w:tcW w:w="588" w:type="pct"/>
            <w:shd w:val="clear" w:color="auto" w:fill="auto"/>
            <w:noWrap/>
            <w:hideMark/>
          </w:tcPr>
          <w:p w14:paraId="773A79E8"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Dense</w:t>
            </w:r>
          </w:p>
        </w:tc>
        <w:tc>
          <w:tcPr>
            <w:tcW w:w="581" w:type="pct"/>
            <w:shd w:val="clear" w:color="auto" w:fill="auto"/>
            <w:noWrap/>
            <w:hideMark/>
          </w:tcPr>
          <w:p w14:paraId="1963C121"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Dense</w:t>
            </w:r>
          </w:p>
        </w:tc>
        <w:tc>
          <w:tcPr>
            <w:tcW w:w="559" w:type="pct"/>
            <w:shd w:val="clear" w:color="auto" w:fill="auto"/>
            <w:noWrap/>
            <w:hideMark/>
          </w:tcPr>
          <w:p w14:paraId="22F4CE9B"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Dense</w:t>
            </w:r>
          </w:p>
        </w:tc>
        <w:tc>
          <w:tcPr>
            <w:tcW w:w="563" w:type="pct"/>
            <w:shd w:val="clear" w:color="auto" w:fill="auto"/>
            <w:noWrap/>
            <w:hideMark/>
          </w:tcPr>
          <w:p w14:paraId="24A6CBF4"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Dense</w:t>
            </w:r>
          </w:p>
        </w:tc>
        <w:tc>
          <w:tcPr>
            <w:tcW w:w="543" w:type="pct"/>
            <w:shd w:val="clear" w:color="auto" w:fill="auto"/>
            <w:noWrap/>
            <w:hideMark/>
          </w:tcPr>
          <w:p w14:paraId="2DEB1999"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Dense</w:t>
            </w:r>
          </w:p>
        </w:tc>
        <w:tc>
          <w:tcPr>
            <w:tcW w:w="534" w:type="pct"/>
            <w:shd w:val="clear" w:color="auto" w:fill="auto"/>
            <w:noWrap/>
            <w:hideMark/>
          </w:tcPr>
          <w:p w14:paraId="2F41C0C6"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Dense</w:t>
            </w:r>
          </w:p>
        </w:tc>
        <w:tc>
          <w:tcPr>
            <w:tcW w:w="509" w:type="pct"/>
            <w:shd w:val="clear" w:color="auto" w:fill="auto"/>
            <w:noWrap/>
            <w:hideMark/>
          </w:tcPr>
          <w:p w14:paraId="088D3CA2"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Dense</w:t>
            </w:r>
          </w:p>
        </w:tc>
      </w:tr>
      <w:tr w:rsidR="002F38F0" w:rsidRPr="00814832" w14:paraId="0C9ACD19" w14:textId="77777777" w:rsidTr="00465DD9">
        <w:trPr>
          <w:trHeight w:val="582"/>
        </w:trPr>
        <w:tc>
          <w:tcPr>
            <w:tcW w:w="1123" w:type="pct"/>
            <w:shd w:val="clear" w:color="auto" w:fill="auto"/>
            <w:noWrap/>
            <w:hideMark/>
          </w:tcPr>
          <w:p w14:paraId="32AF4EE4" w14:textId="77777777" w:rsidR="002F38F0" w:rsidRPr="00814832" w:rsidRDefault="002F38F0" w:rsidP="00465DD9">
            <w:pPr>
              <w:spacing w:after="0"/>
              <w:rPr>
                <w:rFonts w:ascii="Arial" w:hAnsi="Arial" w:cs="Arial"/>
                <w:sz w:val="20"/>
                <w:szCs w:val="20"/>
              </w:rPr>
            </w:pPr>
            <w:proofErr w:type="spellStart"/>
            <w:r w:rsidRPr="00814832">
              <w:rPr>
                <w:rFonts w:ascii="Arial" w:hAnsi="Arial" w:cs="Arial"/>
                <w:sz w:val="20"/>
                <w:szCs w:val="20"/>
              </w:rPr>
              <w:t>Vigour</w:t>
            </w:r>
            <w:proofErr w:type="spellEnd"/>
          </w:p>
        </w:tc>
        <w:tc>
          <w:tcPr>
            <w:tcW w:w="588" w:type="pct"/>
            <w:shd w:val="clear" w:color="auto" w:fill="auto"/>
            <w:noWrap/>
            <w:hideMark/>
          </w:tcPr>
          <w:p w14:paraId="0A7247B7"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c>
          <w:tcPr>
            <w:tcW w:w="581" w:type="pct"/>
            <w:shd w:val="clear" w:color="auto" w:fill="auto"/>
            <w:noWrap/>
            <w:hideMark/>
          </w:tcPr>
          <w:p w14:paraId="5D35E483"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c>
          <w:tcPr>
            <w:tcW w:w="559" w:type="pct"/>
            <w:shd w:val="clear" w:color="auto" w:fill="auto"/>
            <w:noWrap/>
            <w:hideMark/>
          </w:tcPr>
          <w:p w14:paraId="778C55CB"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c>
          <w:tcPr>
            <w:tcW w:w="563" w:type="pct"/>
            <w:shd w:val="clear" w:color="auto" w:fill="auto"/>
            <w:noWrap/>
            <w:hideMark/>
          </w:tcPr>
          <w:p w14:paraId="5DC455A3"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c>
          <w:tcPr>
            <w:tcW w:w="543" w:type="pct"/>
            <w:shd w:val="clear" w:color="auto" w:fill="auto"/>
            <w:noWrap/>
            <w:hideMark/>
          </w:tcPr>
          <w:p w14:paraId="50164906"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c>
          <w:tcPr>
            <w:tcW w:w="534" w:type="pct"/>
            <w:shd w:val="clear" w:color="auto" w:fill="auto"/>
            <w:noWrap/>
            <w:hideMark/>
          </w:tcPr>
          <w:p w14:paraId="01FC39DC"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c>
          <w:tcPr>
            <w:tcW w:w="509" w:type="pct"/>
            <w:shd w:val="clear" w:color="auto" w:fill="auto"/>
            <w:noWrap/>
            <w:hideMark/>
          </w:tcPr>
          <w:p w14:paraId="444455C2"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r>
      <w:tr w:rsidR="002F38F0" w:rsidRPr="00814832" w14:paraId="4820DC1C" w14:textId="77777777" w:rsidTr="00465DD9">
        <w:trPr>
          <w:trHeight w:val="582"/>
        </w:trPr>
        <w:tc>
          <w:tcPr>
            <w:tcW w:w="1123" w:type="pct"/>
            <w:shd w:val="clear" w:color="auto" w:fill="auto"/>
            <w:noWrap/>
            <w:hideMark/>
          </w:tcPr>
          <w:p w14:paraId="29BAE57E"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Position of inflorescence in relation to foliage</w:t>
            </w:r>
          </w:p>
        </w:tc>
        <w:tc>
          <w:tcPr>
            <w:tcW w:w="588" w:type="pct"/>
            <w:shd w:val="clear" w:color="auto" w:fill="auto"/>
            <w:noWrap/>
            <w:hideMark/>
          </w:tcPr>
          <w:p w14:paraId="0202C91A"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Beneath</w:t>
            </w:r>
          </w:p>
        </w:tc>
        <w:tc>
          <w:tcPr>
            <w:tcW w:w="581" w:type="pct"/>
            <w:shd w:val="clear" w:color="auto" w:fill="auto"/>
            <w:noWrap/>
            <w:hideMark/>
          </w:tcPr>
          <w:p w14:paraId="3FE99202"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Above</w:t>
            </w:r>
          </w:p>
        </w:tc>
        <w:tc>
          <w:tcPr>
            <w:tcW w:w="559" w:type="pct"/>
            <w:shd w:val="clear" w:color="auto" w:fill="auto"/>
            <w:noWrap/>
            <w:hideMark/>
          </w:tcPr>
          <w:p w14:paraId="7E932CF8"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Beneath</w:t>
            </w:r>
          </w:p>
        </w:tc>
        <w:tc>
          <w:tcPr>
            <w:tcW w:w="563" w:type="pct"/>
            <w:shd w:val="clear" w:color="auto" w:fill="auto"/>
            <w:noWrap/>
            <w:hideMark/>
          </w:tcPr>
          <w:p w14:paraId="6F31198E"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Beneath</w:t>
            </w:r>
          </w:p>
        </w:tc>
        <w:tc>
          <w:tcPr>
            <w:tcW w:w="543" w:type="pct"/>
            <w:shd w:val="clear" w:color="auto" w:fill="auto"/>
            <w:noWrap/>
            <w:hideMark/>
          </w:tcPr>
          <w:p w14:paraId="49AE5957"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Beneath</w:t>
            </w:r>
          </w:p>
        </w:tc>
        <w:tc>
          <w:tcPr>
            <w:tcW w:w="534" w:type="pct"/>
            <w:shd w:val="clear" w:color="auto" w:fill="auto"/>
            <w:noWrap/>
            <w:hideMark/>
          </w:tcPr>
          <w:p w14:paraId="40A64914"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Beneath</w:t>
            </w:r>
          </w:p>
        </w:tc>
        <w:tc>
          <w:tcPr>
            <w:tcW w:w="509" w:type="pct"/>
            <w:shd w:val="clear" w:color="auto" w:fill="auto"/>
            <w:noWrap/>
            <w:hideMark/>
          </w:tcPr>
          <w:p w14:paraId="464E6260"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Beneath</w:t>
            </w:r>
          </w:p>
        </w:tc>
      </w:tr>
      <w:tr w:rsidR="002F38F0" w:rsidRPr="00814832" w14:paraId="042AF6AC" w14:textId="77777777" w:rsidTr="00465DD9">
        <w:trPr>
          <w:trHeight w:val="582"/>
        </w:trPr>
        <w:tc>
          <w:tcPr>
            <w:tcW w:w="1123" w:type="pct"/>
            <w:shd w:val="clear" w:color="auto" w:fill="auto"/>
            <w:noWrap/>
            <w:hideMark/>
          </w:tcPr>
          <w:p w14:paraId="2FA8F2D8"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 xml:space="preserve">Stolon: Anthocyanin </w:t>
            </w:r>
            <w:proofErr w:type="spellStart"/>
            <w:r w:rsidRPr="00814832">
              <w:rPr>
                <w:rFonts w:ascii="Arial" w:hAnsi="Arial" w:cs="Arial"/>
                <w:sz w:val="20"/>
                <w:szCs w:val="20"/>
              </w:rPr>
              <w:t>colouration</w:t>
            </w:r>
            <w:proofErr w:type="spellEnd"/>
          </w:p>
        </w:tc>
        <w:tc>
          <w:tcPr>
            <w:tcW w:w="588" w:type="pct"/>
            <w:shd w:val="clear" w:color="auto" w:fill="auto"/>
            <w:noWrap/>
            <w:hideMark/>
          </w:tcPr>
          <w:p w14:paraId="7F7905AE"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Weak</w:t>
            </w:r>
          </w:p>
        </w:tc>
        <w:tc>
          <w:tcPr>
            <w:tcW w:w="581" w:type="pct"/>
            <w:shd w:val="clear" w:color="auto" w:fill="auto"/>
            <w:noWrap/>
            <w:hideMark/>
          </w:tcPr>
          <w:p w14:paraId="60DBF3C6"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59" w:type="pct"/>
            <w:shd w:val="clear" w:color="auto" w:fill="auto"/>
            <w:noWrap/>
            <w:hideMark/>
          </w:tcPr>
          <w:p w14:paraId="7123CDAA"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Weak</w:t>
            </w:r>
          </w:p>
        </w:tc>
        <w:tc>
          <w:tcPr>
            <w:tcW w:w="563" w:type="pct"/>
            <w:shd w:val="clear" w:color="auto" w:fill="auto"/>
            <w:noWrap/>
            <w:hideMark/>
          </w:tcPr>
          <w:p w14:paraId="0595F1B1"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43" w:type="pct"/>
            <w:shd w:val="clear" w:color="auto" w:fill="auto"/>
            <w:noWrap/>
            <w:hideMark/>
          </w:tcPr>
          <w:p w14:paraId="6465BB63"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34" w:type="pct"/>
            <w:shd w:val="clear" w:color="auto" w:fill="auto"/>
            <w:noWrap/>
            <w:hideMark/>
          </w:tcPr>
          <w:p w14:paraId="2DD2A5A0"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09" w:type="pct"/>
            <w:shd w:val="clear" w:color="auto" w:fill="auto"/>
            <w:noWrap/>
            <w:hideMark/>
          </w:tcPr>
          <w:p w14:paraId="0528AABE"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r>
      <w:tr w:rsidR="002F38F0" w:rsidRPr="00814832" w14:paraId="1C32080C" w14:textId="77777777" w:rsidTr="00465DD9">
        <w:trPr>
          <w:trHeight w:val="582"/>
        </w:trPr>
        <w:tc>
          <w:tcPr>
            <w:tcW w:w="1123" w:type="pct"/>
            <w:shd w:val="clear" w:color="auto" w:fill="auto"/>
            <w:noWrap/>
            <w:hideMark/>
          </w:tcPr>
          <w:p w14:paraId="7F45C812"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 xml:space="preserve">Leaf: </w:t>
            </w:r>
            <w:proofErr w:type="spellStart"/>
            <w:r w:rsidRPr="00814832">
              <w:rPr>
                <w:rFonts w:ascii="Arial" w:hAnsi="Arial" w:cs="Arial"/>
                <w:sz w:val="20"/>
                <w:szCs w:val="20"/>
              </w:rPr>
              <w:t>Colour</w:t>
            </w:r>
            <w:proofErr w:type="spellEnd"/>
            <w:r w:rsidRPr="00814832">
              <w:rPr>
                <w:rFonts w:ascii="Arial" w:hAnsi="Arial" w:cs="Arial"/>
                <w:sz w:val="20"/>
                <w:szCs w:val="20"/>
              </w:rPr>
              <w:t xml:space="preserve"> of upper side</w:t>
            </w:r>
          </w:p>
        </w:tc>
        <w:tc>
          <w:tcPr>
            <w:tcW w:w="588" w:type="pct"/>
            <w:shd w:val="clear" w:color="auto" w:fill="auto"/>
            <w:noWrap/>
            <w:hideMark/>
          </w:tcPr>
          <w:p w14:paraId="33196575"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Green</w:t>
            </w:r>
          </w:p>
        </w:tc>
        <w:tc>
          <w:tcPr>
            <w:tcW w:w="581" w:type="pct"/>
            <w:shd w:val="clear" w:color="auto" w:fill="auto"/>
            <w:noWrap/>
            <w:hideMark/>
          </w:tcPr>
          <w:p w14:paraId="70560A59"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Green</w:t>
            </w:r>
          </w:p>
        </w:tc>
        <w:tc>
          <w:tcPr>
            <w:tcW w:w="559" w:type="pct"/>
            <w:shd w:val="clear" w:color="auto" w:fill="auto"/>
            <w:noWrap/>
            <w:hideMark/>
          </w:tcPr>
          <w:p w14:paraId="2FD7F829"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Dark green</w:t>
            </w:r>
          </w:p>
        </w:tc>
        <w:tc>
          <w:tcPr>
            <w:tcW w:w="563" w:type="pct"/>
            <w:shd w:val="clear" w:color="auto" w:fill="auto"/>
            <w:noWrap/>
            <w:hideMark/>
          </w:tcPr>
          <w:p w14:paraId="0B58123E"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Dark green</w:t>
            </w:r>
          </w:p>
        </w:tc>
        <w:tc>
          <w:tcPr>
            <w:tcW w:w="543" w:type="pct"/>
            <w:shd w:val="clear" w:color="auto" w:fill="auto"/>
            <w:noWrap/>
            <w:hideMark/>
          </w:tcPr>
          <w:p w14:paraId="4CC083BA"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Dark green</w:t>
            </w:r>
          </w:p>
        </w:tc>
        <w:tc>
          <w:tcPr>
            <w:tcW w:w="534" w:type="pct"/>
            <w:shd w:val="clear" w:color="auto" w:fill="auto"/>
            <w:noWrap/>
            <w:hideMark/>
          </w:tcPr>
          <w:p w14:paraId="108A610C"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Dark green</w:t>
            </w:r>
          </w:p>
        </w:tc>
        <w:tc>
          <w:tcPr>
            <w:tcW w:w="509" w:type="pct"/>
            <w:shd w:val="clear" w:color="auto" w:fill="auto"/>
            <w:noWrap/>
            <w:hideMark/>
          </w:tcPr>
          <w:p w14:paraId="27B9C11C"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Dark green</w:t>
            </w:r>
          </w:p>
        </w:tc>
      </w:tr>
      <w:tr w:rsidR="002F38F0" w:rsidRPr="00814832" w14:paraId="4B477E2C" w14:textId="77777777" w:rsidTr="00465DD9">
        <w:trPr>
          <w:trHeight w:val="582"/>
        </w:trPr>
        <w:tc>
          <w:tcPr>
            <w:tcW w:w="1123" w:type="pct"/>
            <w:shd w:val="clear" w:color="auto" w:fill="auto"/>
            <w:noWrap/>
            <w:hideMark/>
          </w:tcPr>
          <w:p w14:paraId="466B62AA"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Blistering</w:t>
            </w:r>
          </w:p>
        </w:tc>
        <w:tc>
          <w:tcPr>
            <w:tcW w:w="588" w:type="pct"/>
            <w:shd w:val="clear" w:color="auto" w:fill="auto"/>
            <w:noWrap/>
            <w:hideMark/>
          </w:tcPr>
          <w:p w14:paraId="20B4F757"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c>
          <w:tcPr>
            <w:tcW w:w="581" w:type="pct"/>
            <w:shd w:val="clear" w:color="auto" w:fill="auto"/>
            <w:noWrap/>
            <w:hideMark/>
          </w:tcPr>
          <w:p w14:paraId="59818771"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c>
          <w:tcPr>
            <w:tcW w:w="559" w:type="pct"/>
            <w:shd w:val="clear" w:color="auto" w:fill="auto"/>
            <w:noWrap/>
            <w:hideMark/>
          </w:tcPr>
          <w:p w14:paraId="5935D4CA"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63" w:type="pct"/>
            <w:shd w:val="clear" w:color="auto" w:fill="auto"/>
            <w:noWrap/>
            <w:hideMark/>
          </w:tcPr>
          <w:p w14:paraId="013121F4"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c>
          <w:tcPr>
            <w:tcW w:w="543" w:type="pct"/>
            <w:shd w:val="clear" w:color="auto" w:fill="auto"/>
            <w:noWrap/>
            <w:hideMark/>
          </w:tcPr>
          <w:p w14:paraId="54F03594"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c>
          <w:tcPr>
            <w:tcW w:w="534" w:type="pct"/>
            <w:shd w:val="clear" w:color="auto" w:fill="auto"/>
            <w:noWrap/>
            <w:hideMark/>
          </w:tcPr>
          <w:p w14:paraId="1E44417D"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c>
          <w:tcPr>
            <w:tcW w:w="509" w:type="pct"/>
            <w:shd w:val="clear" w:color="auto" w:fill="auto"/>
            <w:noWrap/>
            <w:hideMark/>
          </w:tcPr>
          <w:p w14:paraId="3B912BBB"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Strong</w:t>
            </w:r>
          </w:p>
        </w:tc>
      </w:tr>
      <w:tr w:rsidR="002F38F0" w:rsidRPr="00814832" w14:paraId="680907F5" w14:textId="77777777" w:rsidTr="00465DD9">
        <w:trPr>
          <w:trHeight w:val="582"/>
        </w:trPr>
        <w:tc>
          <w:tcPr>
            <w:tcW w:w="1123" w:type="pct"/>
            <w:shd w:val="clear" w:color="auto" w:fill="auto"/>
            <w:noWrap/>
            <w:hideMark/>
          </w:tcPr>
          <w:p w14:paraId="10C044A4"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Glossiness</w:t>
            </w:r>
          </w:p>
        </w:tc>
        <w:tc>
          <w:tcPr>
            <w:tcW w:w="588" w:type="pct"/>
            <w:shd w:val="clear" w:color="auto" w:fill="auto"/>
            <w:noWrap/>
            <w:hideMark/>
          </w:tcPr>
          <w:p w14:paraId="3B15F536"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81" w:type="pct"/>
            <w:shd w:val="clear" w:color="auto" w:fill="auto"/>
            <w:noWrap/>
            <w:hideMark/>
          </w:tcPr>
          <w:p w14:paraId="546CE3D8"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Weak</w:t>
            </w:r>
          </w:p>
        </w:tc>
        <w:tc>
          <w:tcPr>
            <w:tcW w:w="559" w:type="pct"/>
            <w:shd w:val="clear" w:color="auto" w:fill="auto"/>
            <w:noWrap/>
            <w:hideMark/>
          </w:tcPr>
          <w:p w14:paraId="706DBD64"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Weak</w:t>
            </w:r>
          </w:p>
        </w:tc>
        <w:tc>
          <w:tcPr>
            <w:tcW w:w="563" w:type="pct"/>
            <w:shd w:val="clear" w:color="auto" w:fill="auto"/>
            <w:noWrap/>
            <w:hideMark/>
          </w:tcPr>
          <w:p w14:paraId="3D07A30F"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43" w:type="pct"/>
            <w:shd w:val="clear" w:color="auto" w:fill="auto"/>
            <w:noWrap/>
            <w:hideMark/>
          </w:tcPr>
          <w:p w14:paraId="6907487E"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34" w:type="pct"/>
            <w:shd w:val="clear" w:color="auto" w:fill="auto"/>
            <w:noWrap/>
            <w:hideMark/>
          </w:tcPr>
          <w:p w14:paraId="57750601"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09" w:type="pct"/>
            <w:shd w:val="clear" w:color="auto" w:fill="auto"/>
            <w:noWrap/>
            <w:hideMark/>
          </w:tcPr>
          <w:p w14:paraId="3F743459"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r>
      <w:tr w:rsidR="002F38F0" w:rsidRPr="00814832" w14:paraId="1CDE5F94" w14:textId="77777777" w:rsidTr="00465DD9">
        <w:trPr>
          <w:trHeight w:val="582"/>
        </w:trPr>
        <w:tc>
          <w:tcPr>
            <w:tcW w:w="1123" w:type="pct"/>
            <w:shd w:val="clear" w:color="auto" w:fill="auto"/>
            <w:noWrap/>
            <w:hideMark/>
          </w:tcPr>
          <w:p w14:paraId="3D8322BD"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Terminal leaflet: Shape of base</w:t>
            </w:r>
          </w:p>
        </w:tc>
        <w:tc>
          <w:tcPr>
            <w:tcW w:w="588" w:type="pct"/>
            <w:shd w:val="clear" w:color="auto" w:fill="auto"/>
            <w:noWrap/>
            <w:hideMark/>
          </w:tcPr>
          <w:p w14:paraId="6AD8733E"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Obtuse</w:t>
            </w:r>
          </w:p>
        </w:tc>
        <w:tc>
          <w:tcPr>
            <w:tcW w:w="581" w:type="pct"/>
            <w:shd w:val="clear" w:color="auto" w:fill="auto"/>
            <w:noWrap/>
            <w:hideMark/>
          </w:tcPr>
          <w:p w14:paraId="0CC9EF69"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Rounded</w:t>
            </w:r>
          </w:p>
        </w:tc>
        <w:tc>
          <w:tcPr>
            <w:tcW w:w="559" w:type="pct"/>
            <w:shd w:val="clear" w:color="auto" w:fill="auto"/>
            <w:noWrap/>
            <w:hideMark/>
          </w:tcPr>
          <w:p w14:paraId="39F2598D"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Obtuse</w:t>
            </w:r>
          </w:p>
        </w:tc>
        <w:tc>
          <w:tcPr>
            <w:tcW w:w="563" w:type="pct"/>
            <w:shd w:val="clear" w:color="auto" w:fill="auto"/>
            <w:noWrap/>
            <w:hideMark/>
          </w:tcPr>
          <w:p w14:paraId="216237DD"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Obtuse</w:t>
            </w:r>
          </w:p>
        </w:tc>
        <w:tc>
          <w:tcPr>
            <w:tcW w:w="543" w:type="pct"/>
            <w:shd w:val="clear" w:color="auto" w:fill="auto"/>
            <w:noWrap/>
            <w:hideMark/>
          </w:tcPr>
          <w:p w14:paraId="5005D142"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Acute</w:t>
            </w:r>
          </w:p>
        </w:tc>
        <w:tc>
          <w:tcPr>
            <w:tcW w:w="534" w:type="pct"/>
            <w:shd w:val="clear" w:color="auto" w:fill="auto"/>
            <w:noWrap/>
            <w:hideMark/>
          </w:tcPr>
          <w:p w14:paraId="0A399EC1"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Obtuse</w:t>
            </w:r>
          </w:p>
        </w:tc>
        <w:tc>
          <w:tcPr>
            <w:tcW w:w="509" w:type="pct"/>
            <w:shd w:val="clear" w:color="auto" w:fill="auto"/>
            <w:noWrap/>
            <w:hideMark/>
          </w:tcPr>
          <w:p w14:paraId="5F8C1A6B"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Obtuse</w:t>
            </w:r>
          </w:p>
        </w:tc>
      </w:tr>
      <w:tr w:rsidR="002F38F0" w:rsidRPr="00814832" w14:paraId="4ACA927A" w14:textId="77777777" w:rsidTr="00465DD9">
        <w:trPr>
          <w:trHeight w:val="582"/>
        </w:trPr>
        <w:tc>
          <w:tcPr>
            <w:tcW w:w="1123" w:type="pct"/>
            <w:shd w:val="clear" w:color="auto" w:fill="auto"/>
            <w:noWrap/>
            <w:hideMark/>
          </w:tcPr>
          <w:p w14:paraId="1A05690A"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Terminal leaflet: Margin</w:t>
            </w:r>
          </w:p>
        </w:tc>
        <w:tc>
          <w:tcPr>
            <w:tcW w:w="588" w:type="pct"/>
            <w:shd w:val="clear" w:color="auto" w:fill="auto"/>
            <w:noWrap/>
            <w:hideMark/>
          </w:tcPr>
          <w:p w14:paraId="5C9B67EB"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Intermediate</w:t>
            </w:r>
          </w:p>
        </w:tc>
        <w:tc>
          <w:tcPr>
            <w:tcW w:w="581" w:type="pct"/>
            <w:shd w:val="clear" w:color="auto" w:fill="auto"/>
            <w:noWrap/>
            <w:hideMark/>
          </w:tcPr>
          <w:p w14:paraId="50EE808E"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Serrate</w:t>
            </w:r>
          </w:p>
        </w:tc>
        <w:tc>
          <w:tcPr>
            <w:tcW w:w="559" w:type="pct"/>
            <w:shd w:val="clear" w:color="auto" w:fill="auto"/>
            <w:noWrap/>
            <w:hideMark/>
          </w:tcPr>
          <w:p w14:paraId="68C6ADC9"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Crenate</w:t>
            </w:r>
          </w:p>
        </w:tc>
        <w:tc>
          <w:tcPr>
            <w:tcW w:w="563" w:type="pct"/>
            <w:shd w:val="clear" w:color="auto" w:fill="auto"/>
            <w:noWrap/>
            <w:hideMark/>
          </w:tcPr>
          <w:p w14:paraId="2905EEEF"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Intermediate</w:t>
            </w:r>
          </w:p>
        </w:tc>
        <w:tc>
          <w:tcPr>
            <w:tcW w:w="543" w:type="pct"/>
            <w:shd w:val="clear" w:color="auto" w:fill="auto"/>
            <w:noWrap/>
            <w:hideMark/>
          </w:tcPr>
          <w:p w14:paraId="63AC046A"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Intermediate</w:t>
            </w:r>
          </w:p>
        </w:tc>
        <w:tc>
          <w:tcPr>
            <w:tcW w:w="534" w:type="pct"/>
            <w:shd w:val="clear" w:color="auto" w:fill="auto"/>
            <w:noWrap/>
            <w:hideMark/>
          </w:tcPr>
          <w:p w14:paraId="59323C2F"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Intermediate</w:t>
            </w:r>
          </w:p>
        </w:tc>
        <w:tc>
          <w:tcPr>
            <w:tcW w:w="509" w:type="pct"/>
            <w:shd w:val="clear" w:color="auto" w:fill="auto"/>
            <w:noWrap/>
            <w:hideMark/>
          </w:tcPr>
          <w:p w14:paraId="773BC391"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Intermediate</w:t>
            </w:r>
          </w:p>
        </w:tc>
      </w:tr>
      <w:tr w:rsidR="002F38F0" w:rsidRPr="00814832" w14:paraId="53D844EC" w14:textId="77777777" w:rsidTr="00465DD9">
        <w:trPr>
          <w:trHeight w:val="582"/>
        </w:trPr>
        <w:tc>
          <w:tcPr>
            <w:tcW w:w="1123" w:type="pct"/>
            <w:shd w:val="clear" w:color="auto" w:fill="auto"/>
            <w:noWrap/>
            <w:hideMark/>
          </w:tcPr>
          <w:p w14:paraId="58623573"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Terminal leaflet: Shape in cross section</w:t>
            </w:r>
          </w:p>
        </w:tc>
        <w:tc>
          <w:tcPr>
            <w:tcW w:w="588" w:type="pct"/>
            <w:shd w:val="clear" w:color="auto" w:fill="auto"/>
            <w:noWrap/>
            <w:hideMark/>
          </w:tcPr>
          <w:p w14:paraId="4AA96288"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Convex</w:t>
            </w:r>
          </w:p>
        </w:tc>
        <w:tc>
          <w:tcPr>
            <w:tcW w:w="581" w:type="pct"/>
            <w:shd w:val="clear" w:color="auto" w:fill="auto"/>
            <w:noWrap/>
            <w:hideMark/>
          </w:tcPr>
          <w:p w14:paraId="5F35C882"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Convex</w:t>
            </w:r>
          </w:p>
        </w:tc>
        <w:tc>
          <w:tcPr>
            <w:tcW w:w="559" w:type="pct"/>
            <w:shd w:val="clear" w:color="auto" w:fill="auto"/>
            <w:noWrap/>
            <w:hideMark/>
          </w:tcPr>
          <w:p w14:paraId="2D59F98C"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Convex</w:t>
            </w:r>
          </w:p>
        </w:tc>
        <w:tc>
          <w:tcPr>
            <w:tcW w:w="563" w:type="pct"/>
            <w:shd w:val="clear" w:color="auto" w:fill="auto"/>
            <w:noWrap/>
            <w:hideMark/>
          </w:tcPr>
          <w:p w14:paraId="6FC72CEC"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Convex</w:t>
            </w:r>
          </w:p>
        </w:tc>
        <w:tc>
          <w:tcPr>
            <w:tcW w:w="543" w:type="pct"/>
            <w:shd w:val="clear" w:color="auto" w:fill="auto"/>
            <w:noWrap/>
            <w:hideMark/>
          </w:tcPr>
          <w:p w14:paraId="47135B5C"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Convex</w:t>
            </w:r>
          </w:p>
        </w:tc>
        <w:tc>
          <w:tcPr>
            <w:tcW w:w="534" w:type="pct"/>
            <w:shd w:val="clear" w:color="auto" w:fill="auto"/>
            <w:noWrap/>
            <w:hideMark/>
          </w:tcPr>
          <w:p w14:paraId="4CA4BB8D"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Convex</w:t>
            </w:r>
          </w:p>
        </w:tc>
        <w:tc>
          <w:tcPr>
            <w:tcW w:w="509" w:type="pct"/>
            <w:shd w:val="clear" w:color="auto" w:fill="auto"/>
            <w:noWrap/>
            <w:hideMark/>
          </w:tcPr>
          <w:p w14:paraId="66BBF5F9"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Convex</w:t>
            </w:r>
          </w:p>
        </w:tc>
      </w:tr>
      <w:tr w:rsidR="002F38F0" w:rsidRPr="00814832" w14:paraId="15CED180" w14:textId="77777777" w:rsidTr="00465DD9">
        <w:trPr>
          <w:trHeight w:val="582"/>
        </w:trPr>
        <w:tc>
          <w:tcPr>
            <w:tcW w:w="1123" w:type="pct"/>
            <w:shd w:val="clear" w:color="auto" w:fill="auto"/>
            <w:noWrap/>
            <w:hideMark/>
          </w:tcPr>
          <w:p w14:paraId="2AD8E80E"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 xml:space="preserve">Stipule: Anthocyanin </w:t>
            </w:r>
            <w:proofErr w:type="spellStart"/>
            <w:r w:rsidRPr="00814832">
              <w:rPr>
                <w:rFonts w:ascii="Arial" w:hAnsi="Arial" w:cs="Arial"/>
                <w:sz w:val="20"/>
                <w:szCs w:val="20"/>
              </w:rPr>
              <w:t>colouration</w:t>
            </w:r>
            <w:proofErr w:type="spellEnd"/>
          </w:p>
        </w:tc>
        <w:tc>
          <w:tcPr>
            <w:tcW w:w="588" w:type="pct"/>
            <w:shd w:val="clear" w:color="auto" w:fill="auto"/>
            <w:noWrap/>
            <w:hideMark/>
          </w:tcPr>
          <w:p w14:paraId="5E4B1E27"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81" w:type="pct"/>
            <w:shd w:val="clear" w:color="auto" w:fill="auto"/>
            <w:noWrap/>
            <w:hideMark/>
          </w:tcPr>
          <w:p w14:paraId="02D0996F"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Weak</w:t>
            </w:r>
          </w:p>
        </w:tc>
        <w:tc>
          <w:tcPr>
            <w:tcW w:w="559" w:type="pct"/>
            <w:shd w:val="clear" w:color="auto" w:fill="auto"/>
            <w:noWrap/>
            <w:hideMark/>
          </w:tcPr>
          <w:p w14:paraId="179AF3F2"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63" w:type="pct"/>
            <w:shd w:val="clear" w:color="auto" w:fill="auto"/>
            <w:noWrap/>
            <w:hideMark/>
          </w:tcPr>
          <w:p w14:paraId="2E8D3C5F"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43" w:type="pct"/>
            <w:shd w:val="clear" w:color="auto" w:fill="auto"/>
            <w:noWrap/>
            <w:hideMark/>
          </w:tcPr>
          <w:p w14:paraId="7B51CE7E"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34" w:type="pct"/>
            <w:shd w:val="clear" w:color="auto" w:fill="auto"/>
            <w:noWrap/>
            <w:hideMark/>
          </w:tcPr>
          <w:p w14:paraId="0C6BAAA4"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c>
          <w:tcPr>
            <w:tcW w:w="509" w:type="pct"/>
            <w:shd w:val="clear" w:color="auto" w:fill="auto"/>
            <w:noWrap/>
            <w:hideMark/>
          </w:tcPr>
          <w:p w14:paraId="197E1A97"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Medium</w:t>
            </w:r>
          </w:p>
        </w:tc>
      </w:tr>
      <w:tr w:rsidR="002F38F0" w:rsidRPr="00814832" w14:paraId="61D953F6" w14:textId="77777777" w:rsidTr="00465DD9">
        <w:trPr>
          <w:trHeight w:val="582"/>
        </w:trPr>
        <w:tc>
          <w:tcPr>
            <w:tcW w:w="1123" w:type="pct"/>
            <w:shd w:val="clear" w:color="auto" w:fill="auto"/>
            <w:noWrap/>
            <w:vAlign w:val="center"/>
            <w:hideMark/>
          </w:tcPr>
          <w:p w14:paraId="3A47C948"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Petiole: Attitude of hair</w:t>
            </w:r>
          </w:p>
        </w:tc>
        <w:tc>
          <w:tcPr>
            <w:tcW w:w="588" w:type="pct"/>
            <w:shd w:val="clear" w:color="auto" w:fill="auto"/>
            <w:noWrap/>
            <w:vAlign w:val="center"/>
            <w:hideMark/>
          </w:tcPr>
          <w:p w14:paraId="6F01A852"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Upwards</w:t>
            </w:r>
          </w:p>
        </w:tc>
        <w:tc>
          <w:tcPr>
            <w:tcW w:w="581" w:type="pct"/>
            <w:shd w:val="clear" w:color="auto" w:fill="auto"/>
            <w:noWrap/>
            <w:vAlign w:val="center"/>
            <w:hideMark/>
          </w:tcPr>
          <w:p w14:paraId="2DA33179"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Horizontal</w:t>
            </w:r>
          </w:p>
        </w:tc>
        <w:tc>
          <w:tcPr>
            <w:tcW w:w="559" w:type="pct"/>
            <w:shd w:val="clear" w:color="auto" w:fill="auto"/>
            <w:noWrap/>
            <w:vAlign w:val="center"/>
            <w:hideMark/>
          </w:tcPr>
          <w:p w14:paraId="68ADC725"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Horizontal</w:t>
            </w:r>
          </w:p>
        </w:tc>
        <w:tc>
          <w:tcPr>
            <w:tcW w:w="563" w:type="pct"/>
            <w:shd w:val="clear" w:color="auto" w:fill="auto"/>
            <w:noWrap/>
            <w:vAlign w:val="center"/>
            <w:hideMark/>
          </w:tcPr>
          <w:p w14:paraId="6DBDCEA0"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Horizontal</w:t>
            </w:r>
          </w:p>
        </w:tc>
        <w:tc>
          <w:tcPr>
            <w:tcW w:w="543" w:type="pct"/>
            <w:shd w:val="clear" w:color="auto" w:fill="auto"/>
            <w:noWrap/>
            <w:vAlign w:val="center"/>
            <w:hideMark/>
          </w:tcPr>
          <w:p w14:paraId="25ACB774"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Upwards</w:t>
            </w:r>
          </w:p>
        </w:tc>
        <w:tc>
          <w:tcPr>
            <w:tcW w:w="534" w:type="pct"/>
            <w:shd w:val="clear" w:color="auto" w:fill="auto"/>
            <w:noWrap/>
            <w:vAlign w:val="center"/>
            <w:hideMark/>
          </w:tcPr>
          <w:p w14:paraId="6E06A332"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Upwards</w:t>
            </w:r>
          </w:p>
        </w:tc>
        <w:tc>
          <w:tcPr>
            <w:tcW w:w="509" w:type="pct"/>
            <w:shd w:val="clear" w:color="auto" w:fill="auto"/>
            <w:noWrap/>
            <w:vAlign w:val="center"/>
            <w:hideMark/>
          </w:tcPr>
          <w:p w14:paraId="0FAFAF00" w14:textId="77777777" w:rsidR="002F38F0" w:rsidRPr="00814832" w:rsidRDefault="002F38F0" w:rsidP="00465DD9">
            <w:pPr>
              <w:spacing w:after="0"/>
              <w:rPr>
                <w:rFonts w:ascii="Arial" w:hAnsi="Arial" w:cs="Arial"/>
                <w:sz w:val="20"/>
                <w:szCs w:val="20"/>
              </w:rPr>
            </w:pPr>
            <w:r w:rsidRPr="00814832">
              <w:rPr>
                <w:rFonts w:ascii="Arial" w:hAnsi="Arial" w:cs="Arial"/>
                <w:sz w:val="20"/>
                <w:szCs w:val="20"/>
              </w:rPr>
              <w:t>Upwards</w:t>
            </w:r>
          </w:p>
        </w:tc>
      </w:tr>
    </w:tbl>
    <w:p w14:paraId="2090DE81" w14:textId="77777777" w:rsidR="00465DD9" w:rsidRDefault="00465DD9" w:rsidP="00DA05EE">
      <w:pPr>
        <w:spacing w:after="0" w:line="240" w:lineRule="auto"/>
        <w:ind w:left="-142" w:right="-81"/>
        <w:jc w:val="center"/>
        <w:rPr>
          <w:rFonts w:ascii="Arial" w:hAnsi="Arial" w:cs="Arial"/>
          <w:b/>
          <w:sz w:val="20"/>
          <w:szCs w:val="20"/>
        </w:rPr>
      </w:pPr>
    </w:p>
    <w:p w14:paraId="6294DC32" w14:textId="77777777" w:rsidR="002F38F0" w:rsidRDefault="002F38F0" w:rsidP="00DA05EE">
      <w:pPr>
        <w:spacing w:after="0" w:line="240" w:lineRule="auto"/>
        <w:ind w:left="-142" w:right="-81"/>
        <w:jc w:val="center"/>
        <w:rPr>
          <w:rFonts w:ascii="Arial" w:hAnsi="Arial" w:cs="Arial"/>
          <w:b/>
          <w:sz w:val="20"/>
          <w:szCs w:val="20"/>
        </w:rPr>
      </w:pPr>
    </w:p>
    <w:p w14:paraId="5F8100C9" w14:textId="77777777" w:rsidR="00465DD9" w:rsidRDefault="00465DD9" w:rsidP="00DA05EE">
      <w:pPr>
        <w:spacing w:after="0" w:line="240" w:lineRule="auto"/>
        <w:ind w:left="-142" w:right="-81"/>
        <w:jc w:val="center"/>
        <w:rPr>
          <w:rFonts w:ascii="Arial" w:hAnsi="Arial" w:cs="Arial"/>
          <w:b/>
          <w:sz w:val="20"/>
          <w:szCs w:val="20"/>
        </w:rPr>
      </w:pPr>
    </w:p>
    <w:p w14:paraId="5A2894D1" w14:textId="533DE7EF" w:rsidR="00DA05EE" w:rsidRPr="00814832" w:rsidRDefault="00DA05EE" w:rsidP="00465DD9">
      <w:pPr>
        <w:spacing w:after="0" w:line="360" w:lineRule="auto"/>
        <w:ind w:left="-142" w:right="-81"/>
        <w:jc w:val="center"/>
        <w:rPr>
          <w:rFonts w:ascii="Arial" w:hAnsi="Arial" w:cs="Arial"/>
          <w:sz w:val="20"/>
          <w:szCs w:val="20"/>
        </w:rPr>
      </w:pPr>
      <w:r w:rsidRPr="00814832">
        <w:rPr>
          <w:rFonts w:ascii="Arial" w:hAnsi="Arial" w:cs="Arial"/>
          <w:b/>
          <w:sz w:val="20"/>
          <w:szCs w:val="20"/>
        </w:rPr>
        <w:lastRenderedPageBreak/>
        <w:t>Table 2</w:t>
      </w:r>
      <w:r w:rsidR="009A6C47">
        <w:rPr>
          <w:rFonts w:ascii="Arial" w:hAnsi="Arial" w:cs="Arial"/>
          <w:b/>
          <w:sz w:val="20"/>
          <w:szCs w:val="20"/>
        </w:rPr>
        <w:t>.</w:t>
      </w:r>
      <w:r w:rsidRPr="00814832">
        <w:rPr>
          <w:rFonts w:ascii="Arial" w:hAnsi="Arial" w:cs="Arial"/>
          <w:sz w:val="20"/>
          <w:szCs w:val="20"/>
        </w:rPr>
        <w:t xml:space="preserve"> </w:t>
      </w:r>
      <w:r w:rsidRPr="00814832">
        <w:rPr>
          <w:rFonts w:ascii="Arial" w:hAnsi="Arial" w:cs="Arial"/>
          <w:b/>
          <w:sz w:val="20"/>
          <w:szCs w:val="20"/>
        </w:rPr>
        <w:t>Qualitative data of flower characters as per DUS descriptors of the seven different strawberry varieties studied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1419"/>
        <w:gridCol w:w="1370"/>
        <w:gridCol w:w="1207"/>
        <w:gridCol w:w="1746"/>
        <w:gridCol w:w="1935"/>
        <w:gridCol w:w="1134"/>
        <w:gridCol w:w="1041"/>
      </w:tblGrid>
      <w:tr w:rsidR="00DA05EE" w:rsidRPr="00814832" w14:paraId="4EB28D10" w14:textId="77777777" w:rsidTr="00E83874">
        <w:trPr>
          <w:trHeight w:val="300"/>
        </w:trPr>
        <w:tc>
          <w:tcPr>
            <w:tcW w:w="1196" w:type="pct"/>
            <w:shd w:val="clear" w:color="auto" w:fill="auto"/>
            <w:noWrap/>
            <w:vAlign w:val="center"/>
            <w:hideMark/>
          </w:tcPr>
          <w:p w14:paraId="61E20A36"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  CHARACTERS</w:t>
            </w:r>
          </w:p>
        </w:tc>
        <w:tc>
          <w:tcPr>
            <w:tcW w:w="548" w:type="pct"/>
            <w:shd w:val="clear" w:color="auto" w:fill="auto"/>
            <w:noWrap/>
            <w:vAlign w:val="center"/>
            <w:hideMark/>
          </w:tcPr>
          <w:p w14:paraId="37AEB639"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CAMAROSA</w:t>
            </w:r>
          </w:p>
        </w:tc>
        <w:tc>
          <w:tcPr>
            <w:tcW w:w="529" w:type="pct"/>
            <w:shd w:val="clear" w:color="auto" w:fill="auto"/>
            <w:noWrap/>
            <w:vAlign w:val="center"/>
            <w:hideMark/>
          </w:tcPr>
          <w:p w14:paraId="4491852B"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CHANDLER</w:t>
            </w:r>
          </w:p>
        </w:tc>
        <w:tc>
          <w:tcPr>
            <w:tcW w:w="466" w:type="pct"/>
            <w:shd w:val="clear" w:color="auto" w:fill="auto"/>
            <w:noWrap/>
            <w:vAlign w:val="center"/>
            <w:hideMark/>
          </w:tcPr>
          <w:p w14:paraId="1DAEA202"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FESTIVAL</w:t>
            </w:r>
          </w:p>
        </w:tc>
        <w:tc>
          <w:tcPr>
            <w:tcW w:w="674" w:type="pct"/>
            <w:shd w:val="clear" w:color="auto" w:fill="auto"/>
            <w:noWrap/>
            <w:vAlign w:val="center"/>
            <w:hideMark/>
          </w:tcPr>
          <w:p w14:paraId="4F89E2F8"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WINTER DAWN</w:t>
            </w:r>
          </w:p>
        </w:tc>
        <w:tc>
          <w:tcPr>
            <w:tcW w:w="747" w:type="pct"/>
            <w:shd w:val="clear" w:color="auto" w:fill="auto"/>
            <w:noWrap/>
            <w:vAlign w:val="center"/>
            <w:hideMark/>
          </w:tcPr>
          <w:p w14:paraId="77D51F6E"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SWEET CHARLIE</w:t>
            </w:r>
          </w:p>
        </w:tc>
        <w:tc>
          <w:tcPr>
            <w:tcW w:w="438" w:type="pct"/>
            <w:shd w:val="clear" w:color="auto" w:fill="auto"/>
            <w:noWrap/>
            <w:vAlign w:val="center"/>
            <w:hideMark/>
          </w:tcPr>
          <w:p w14:paraId="4623A8E9"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SABRINA</w:t>
            </w:r>
          </w:p>
        </w:tc>
        <w:tc>
          <w:tcPr>
            <w:tcW w:w="402" w:type="pct"/>
            <w:shd w:val="clear" w:color="auto" w:fill="auto"/>
            <w:noWrap/>
            <w:vAlign w:val="center"/>
            <w:hideMark/>
          </w:tcPr>
          <w:p w14:paraId="6113C67D"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NABILA</w:t>
            </w:r>
          </w:p>
        </w:tc>
      </w:tr>
      <w:tr w:rsidR="00DA05EE" w:rsidRPr="00814832" w14:paraId="46700D34" w14:textId="77777777" w:rsidTr="00E83874">
        <w:trPr>
          <w:trHeight w:val="300"/>
        </w:trPr>
        <w:tc>
          <w:tcPr>
            <w:tcW w:w="1196" w:type="pct"/>
            <w:shd w:val="clear" w:color="auto" w:fill="auto"/>
            <w:noWrap/>
            <w:vAlign w:val="center"/>
            <w:hideMark/>
          </w:tcPr>
          <w:p w14:paraId="32DA8EF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Arrangement of petals</w:t>
            </w:r>
          </w:p>
        </w:tc>
        <w:tc>
          <w:tcPr>
            <w:tcW w:w="548" w:type="pct"/>
            <w:shd w:val="clear" w:color="auto" w:fill="auto"/>
            <w:noWrap/>
            <w:vAlign w:val="center"/>
            <w:hideMark/>
          </w:tcPr>
          <w:p w14:paraId="05AC09C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Free</w:t>
            </w:r>
          </w:p>
        </w:tc>
        <w:tc>
          <w:tcPr>
            <w:tcW w:w="529" w:type="pct"/>
            <w:shd w:val="clear" w:color="auto" w:fill="auto"/>
            <w:noWrap/>
            <w:vAlign w:val="center"/>
            <w:hideMark/>
          </w:tcPr>
          <w:p w14:paraId="3400D66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Free</w:t>
            </w:r>
          </w:p>
        </w:tc>
        <w:tc>
          <w:tcPr>
            <w:tcW w:w="466" w:type="pct"/>
            <w:shd w:val="clear" w:color="auto" w:fill="auto"/>
            <w:noWrap/>
            <w:vAlign w:val="center"/>
            <w:hideMark/>
          </w:tcPr>
          <w:p w14:paraId="1F2E6B4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Free</w:t>
            </w:r>
          </w:p>
        </w:tc>
        <w:tc>
          <w:tcPr>
            <w:tcW w:w="674" w:type="pct"/>
            <w:shd w:val="clear" w:color="auto" w:fill="auto"/>
            <w:noWrap/>
            <w:vAlign w:val="center"/>
            <w:hideMark/>
          </w:tcPr>
          <w:p w14:paraId="52D6B3FF"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Overlapping</w:t>
            </w:r>
          </w:p>
        </w:tc>
        <w:tc>
          <w:tcPr>
            <w:tcW w:w="747" w:type="pct"/>
            <w:shd w:val="clear" w:color="auto" w:fill="auto"/>
            <w:noWrap/>
            <w:vAlign w:val="center"/>
            <w:hideMark/>
          </w:tcPr>
          <w:p w14:paraId="11C42DBC"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Overlapping</w:t>
            </w:r>
          </w:p>
        </w:tc>
        <w:tc>
          <w:tcPr>
            <w:tcW w:w="438" w:type="pct"/>
            <w:shd w:val="clear" w:color="auto" w:fill="auto"/>
            <w:noWrap/>
            <w:vAlign w:val="center"/>
            <w:hideMark/>
          </w:tcPr>
          <w:p w14:paraId="2E1B2E95"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Free</w:t>
            </w:r>
          </w:p>
        </w:tc>
        <w:tc>
          <w:tcPr>
            <w:tcW w:w="402" w:type="pct"/>
            <w:shd w:val="clear" w:color="auto" w:fill="auto"/>
            <w:noWrap/>
            <w:vAlign w:val="center"/>
            <w:hideMark/>
          </w:tcPr>
          <w:p w14:paraId="63D6E730"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Free</w:t>
            </w:r>
          </w:p>
        </w:tc>
      </w:tr>
      <w:tr w:rsidR="00DA05EE" w:rsidRPr="00814832" w14:paraId="09ABFE31" w14:textId="77777777" w:rsidTr="00E83874">
        <w:trPr>
          <w:trHeight w:val="300"/>
        </w:trPr>
        <w:tc>
          <w:tcPr>
            <w:tcW w:w="1196" w:type="pct"/>
            <w:shd w:val="clear" w:color="auto" w:fill="auto"/>
            <w:noWrap/>
            <w:vAlign w:val="center"/>
            <w:hideMark/>
          </w:tcPr>
          <w:p w14:paraId="53B76BE4"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 xml:space="preserve">Petal: </w:t>
            </w:r>
            <w:proofErr w:type="spellStart"/>
            <w:r w:rsidRPr="00814832">
              <w:rPr>
                <w:rFonts w:ascii="Arial" w:hAnsi="Arial" w:cs="Arial"/>
                <w:sz w:val="20"/>
                <w:szCs w:val="20"/>
              </w:rPr>
              <w:t>colour</w:t>
            </w:r>
            <w:proofErr w:type="spellEnd"/>
          </w:p>
        </w:tc>
        <w:tc>
          <w:tcPr>
            <w:tcW w:w="548" w:type="pct"/>
            <w:shd w:val="clear" w:color="auto" w:fill="auto"/>
            <w:noWrap/>
            <w:vAlign w:val="center"/>
            <w:hideMark/>
          </w:tcPr>
          <w:p w14:paraId="3EB2E82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White</w:t>
            </w:r>
          </w:p>
        </w:tc>
        <w:tc>
          <w:tcPr>
            <w:tcW w:w="529" w:type="pct"/>
            <w:shd w:val="clear" w:color="auto" w:fill="auto"/>
            <w:noWrap/>
            <w:vAlign w:val="center"/>
            <w:hideMark/>
          </w:tcPr>
          <w:p w14:paraId="70816108"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White</w:t>
            </w:r>
          </w:p>
        </w:tc>
        <w:tc>
          <w:tcPr>
            <w:tcW w:w="466" w:type="pct"/>
            <w:shd w:val="clear" w:color="auto" w:fill="auto"/>
            <w:noWrap/>
            <w:vAlign w:val="center"/>
            <w:hideMark/>
          </w:tcPr>
          <w:p w14:paraId="2E745E94"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White</w:t>
            </w:r>
          </w:p>
        </w:tc>
        <w:tc>
          <w:tcPr>
            <w:tcW w:w="674" w:type="pct"/>
            <w:shd w:val="clear" w:color="auto" w:fill="auto"/>
            <w:noWrap/>
            <w:vAlign w:val="center"/>
            <w:hideMark/>
          </w:tcPr>
          <w:p w14:paraId="415D122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White</w:t>
            </w:r>
          </w:p>
        </w:tc>
        <w:tc>
          <w:tcPr>
            <w:tcW w:w="747" w:type="pct"/>
            <w:shd w:val="clear" w:color="auto" w:fill="auto"/>
            <w:noWrap/>
            <w:vAlign w:val="center"/>
            <w:hideMark/>
          </w:tcPr>
          <w:p w14:paraId="2A8F5451"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White</w:t>
            </w:r>
          </w:p>
        </w:tc>
        <w:tc>
          <w:tcPr>
            <w:tcW w:w="438" w:type="pct"/>
            <w:shd w:val="clear" w:color="auto" w:fill="auto"/>
            <w:noWrap/>
            <w:vAlign w:val="center"/>
            <w:hideMark/>
          </w:tcPr>
          <w:p w14:paraId="57A26697"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White</w:t>
            </w:r>
          </w:p>
        </w:tc>
        <w:tc>
          <w:tcPr>
            <w:tcW w:w="402" w:type="pct"/>
            <w:shd w:val="clear" w:color="auto" w:fill="auto"/>
            <w:noWrap/>
            <w:vAlign w:val="center"/>
            <w:hideMark/>
          </w:tcPr>
          <w:p w14:paraId="0C468D6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White</w:t>
            </w:r>
          </w:p>
        </w:tc>
      </w:tr>
      <w:tr w:rsidR="00DA05EE" w:rsidRPr="00814832" w14:paraId="601240E4" w14:textId="77777777" w:rsidTr="00E83874">
        <w:trPr>
          <w:trHeight w:val="300"/>
        </w:trPr>
        <w:tc>
          <w:tcPr>
            <w:tcW w:w="1196" w:type="pct"/>
            <w:shd w:val="clear" w:color="auto" w:fill="auto"/>
            <w:noWrap/>
            <w:vAlign w:val="center"/>
            <w:hideMark/>
          </w:tcPr>
          <w:p w14:paraId="264359BF"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Time of beginning of flowering</w:t>
            </w:r>
          </w:p>
        </w:tc>
        <w:tc>
          <w:tcPr>
            <w:tcW w:w="548" w:type="pct"/>
            <w:shd w:val="clear" w:color="auto" w:fill="auto"/>
            <w:noWrap/>
            <w:vAlign w:val="center"/>
            <w:hideMark/>
          </w:tcPr>
          <w:p w14:paraId="00D6B3D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529" w:type="pct"/>
            <w:shd w:val="clear" w:color="auto" w:fill="auto"/>
            <w:noWrap/>
            <w:vAlign w:val="center"/>
            <w:hideMark/>
          </w:tcPr>
          <w:p w14:paraId="47BE8644"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466" w:type="pct"/>
            <w:shd w:val="clear" w:color="auto" w:fill="auto"/>
            <w:noWrap/>
            <w:vAlign w:val="center"/>
            <w:hideMark/>
          </w:tcPr>
          <w:p w14:paraId="7331B0E6"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674" w:type="pct"/>
            <w:shd w:val="clear" w:color="auto" w:fill="auto"/>
            <w:noWrap/>
            <w:vAlign w:val="center"/>
            <w:hideMark/>
          </w:tcPr>
          <w:p w14:paraId="545C56D3"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747" w:type="pct"/>
            <w:shd w:val="clear" w:color="auto" w:fill="auto"/>
            <w:noWrap/>
            <w:vAlign w:val="center"/>
            <w:hideMark/>
          </w:tcPr>
          <w:p w14:paraId="757BAC73"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438" w:type="pct"/>
            <w:shd w:val="clear" w:color="auto" w:fill="auto"/>
            <w:noWrap/>
            <w:vAlign w:val="center"/>
            <w:hideMark/>
          </w:tcPr>
          <w:p w14:paraId="2493A2C7"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402" w:type="pct"/>
            <w:shd w:val="clear" w:color="auto" w:fill="auto"/>
            <w:noWrap/>
            <w:vAlign w:val="center"/>
            <w:hideMark/>
          </w:tcPr>
          <w:p w14:paraId="4ED86E74"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r>
      <w:tr w:rsidR="00DA05EE" w:rsidRPr="00814832" w14:paraId="56D74573" w14:textId="77777777" w:rsidTr="00E83874">
        <w:trPr>
          <w:trHeight w:val="300"/>
        </w:trPr>
        <w:tc>
          <w:tcPr>
            <w:tcW w:w="1196" w:type="pct"/>
            <w:shd w:val="clear" w:color="auto" w:fill="auto"/>
            <w:noWrap/>
            <w:vAlign w:val="center"/>
            <w:hideMark/>
          </w:tcPr>
          <w:p w14:paraId="3750421F"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Time of beginning of ripening</w:t>
            </w:r>
          </w:p>
        </w:tc>
        <w:tc>
          <w:tcPr>
            <w:tcW w:w="548" w:type="pct"/>
            <w:shd w:val="clear" w:color="auto" w:fill="auto"/>
            <w:noWrap/>
            <w:vAlign w:val="center"/>
            <w:hideMark/>
          </w:tcPr>
          <w:p w14:paraId="1D056A31"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529" w:type="pct"/>
            <w:shd w:val="clear" w:color="auto" w:fill="auto"/>
            <w:noWrap/>
            <w:vAlign w:val="center"/>
            <w:hideMark/>
          </w:tcPr>
          <w:p w14:paraId="73C7A5D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466" w:type="pct"/>
            <w:shd w:val="clear" w:color="auto" w:fill="auto"/>
            <w:noWrap/>
            <w:vAlign w:val="center"/>
            <w:hideMark/>
          </w:tcPr>
          <w:p w14:paraId="4D32840C"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674" w:type="pct"/>
            <w:shd w:val="clear" w:color="auto" w:fill="auto"/>
            <w:noWrap/>
            <w:vAlign w:val="center"/>
            <w:hideMark/>
          </w:tcPr>
          <w:p w14:paraId="260090E9"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747" w:type="pct"/>
            <w:shd w:val="clear" w:color="auto" w:fill="auto"/>
            <w:noWrap/>
            <w:vAlign w:val="center"/>
            <w:hideMark/>
          </w:tcPr>
          <w:p w14:paraId="7EC3F83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438" w:type="pct"/>
            <w:shd w:val="clear" w:color="auto" w:fill="auto"/>
            <w:noWrap/>
            <w:vAlign w:val="center"/>
            <w:hideMark/>
          </w:tcPr>
          <w:p w14:paraId="3F16FB7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c>
          <w:tcPr>
            <w:tcW w:w="402" w:type="pct"/>
            <w:shd w:val="clear" w:color="auto" w:fill="auto"/>
            <w:noWrap/>
            <w:vAlign w:val="center"/>
            <w:hideMark/>
          </w:tcPr>
          <w:p w14:paraId="6FBA3D87"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Early</w:t>
            </w:r>
          </w:p>
        </w:tc>
      </w:tr>
    </w:tbl>
    <w:p w14:paraId="1B902BB7" w14:textId="77777777" w:rsidR="00DA05EE" w:rsidRPr="00814832" w:rsidRDefault="00DA05EE" w:rsidP="00DA05EE">
      <w:pPr>
        <w:spacing w:after="0"/>
        <w:rPr>
          <w:rFonts w:ascii="Arial" w:hAnsi="Arial" w:cs="Arial"/>
          <w:sz w:val="20"/>
          <w:szCs w:val="20"/>
        </w:rPr>
      </w:pPr>
    </w:p>
    <w:p w14:paraId="04E9C448" w14:textId="58F715F0" w:rsidR="00DA05EE" w:rsidRPr="00814832" w:rsidRDefault="00DA05EE" w:rsidP="00465DD9">
      <w:pPr>
        <w:spacing w:after="0" w:line="360" w:lineRule="auto"/>
        <w:ind w:left="-142" w:right="-81"/>
        <w:jc w:val="center"/>
        <w:rPr>
          <w:rFonts w:ascii="Arial" w:hAnsi="Arial" w:cs="Arial"/>
          <w:b/>
          <w:sz w:val="20"/>
          <w:szCs w:val="20"/>
        </w:rPr>
      </w:pPr>
      <w:r w:rsidRPr="00814832">
        <w:rPr>
          <w:rFonts w:ascii="Arial" w:hAnsi="Arial" w:cs="Arial"/>
          <w:b/>
          <w:sz w:val="20"/>
          <w:szCs w:val="20"/>
        </w:rPr>
        <w:t>Table 3</w:t>
      </w:r>
      <w:r w:rsidR="009156EF">
        <w:rPr>
          <w:rFonts w:ascii="Arial" w:hAnsi="Arial" w:cs="Arial"/>
          <w:b/>
          <w:sz w:val="20"/>
          <w:szCs w:val="20"/>
        </w:rPr>
        <w:t xml:space="preserve">. </w:t>
      </w:r>
      <w:r w:rsidRPr="00814832">
        <w:rPr>
          <w:rFonts w:ascii="Arial" w:hAnsi="Arial" w:cs="Arial"/>
          <w:sz w:val="20"/>
          <w:szCs w:val="20"/>
        </w:rPr>
        <w:t xml:space="preserve"> </w:t>
      </w:r>
      <w:r w:rsidRPr="00814832">
        <w:rPr>
          <w:rFonts w:ascii="Arial" w:hAnsi="Arial" w:cs="Arial"/>
          <w:b/>
          <w:sz w:val="20"/>
          <w:szCs w:val="20"/>
        </w:rPr>
        <w:t>Qualitative data of fruit characters as per DUS descriptors of the seven different strawberry varieties studied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1533"/>
        <w:gridCol w:w="1533"/>
        <w:gridCol w:w="1533"/>
        <w:gridCol w:w="1532"/>
        <w:gridCol w:w="1532"/>
        <w:gridCol w:w="1589"/>
        <w:gridCol w:w="1641"/>
      </w:tblGrid>
      <w:tr w:rsidR="00DA05EE" w:rsidRPr="00814832" w14:paraId="48DEC035" w14:textId="77777777" w:rsidTr="00B81131">
        <w:trPr>
          <w:trHeight w:val="300"/>
        </w:trPr>
        <w:tc>
          <w:tcPr>
            <w:tcW w:w="2093" w:type="dxa"/>
            <w:shd w:val="clear" w:color="auto" w:fill="auto"/>
            <w:noWrap/>
            <w:hideMark/>
          </w:tcPr>
          <w:p w14:paraId="171BA57F"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  CHARACTERS</w:t>
            </w:r>
          </w:p>
        </w:tc>
        <w:tc>
          <w:tcPr>
            <w:tcW w:w="1559" w:type="dxa"/>
            <w:shd w:val="clear" w:color="auto" w:fill="auto"/>
            <w:noWrap/>
            <w:hideMark/>
          </w:tcPr>
          <w:p w14:paraId="1AA8BA7A"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CAMAROSA</w:t>
            </w:r>
          </w:p>
        </w:tc>
        <w:tc>
          <w:tcPr>
            <w:tcW w:w="1559" w:type="dxa"/>
            <w:shd w:val="clear" w:color="auto" w:fill="auto"/>
            <w:noWrap/>
            <w:hideMark/>
          </w:tcPr>
          <w:p w14:paraId="56069CC8"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CHANDLER</w:t>
            </w:r>
          </w:p>
        </w:tc>
        <w:tc>
          <w:tcPr>
            <w:tcW w:w="1560" w:type="dxa"/>
            <w:shd w:val="clear" w:color="auto" w:fill="auto"/>
            <w:noWrap/>
            <w:hideMark/>
          </w:tcPr>
          <w:p w14:paraId="56B982EA"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FESTIVAL</w:t>
            </w:r>
          </w:p>
        </w:tc>
        <w:tc>
          <w:tcPr>
            <w:tcW w:w="1559" w:type="dxa"/>
            <w:shd w:val="clear" w:color="auto" w:fill="auto"/>
            <w:noWrap/>
            <w:hideMark/>
          </w:tcPr>
          <w:p w14:paraId="25E0382E"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WINTER DAWN</w:t>
            </w:r>
          </w:p>
        </w:tc>
        <w:tc>
          <w:tcPr>
            <w:tcW w:w="1559" w:type="dxa"/>
            <w:shd w:val="clear" w:color="auto" w:fill="auto"/>
            <w:noWrap/>
            <w:hideMark/>
          </w:tcPr>
          <w:p w14:paraId="25D80924"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SWEET CHARLIE</w:t>
            </w:r>
          </w:p>
        </w:tc>
        <w:tc>
          <w:tcPr>
            <w:tcW w:w="1617" w:type="dxa"/>
            <w:shd w:val="clear" w:color="auto" w:fill="auto"/>
            <w:noWrap/>
            <w:hideMark/>
          </w:tcPr>
          <w:p w14:paraId="6BE3680B"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SABRINA</w:t>
            </w:r>
          </w:p>
        </w:tc>
        <w:tc>
          <w:tcPr>
            <w:tcW w:w="1670" w:type="dxa"/>
            <w:shd w:val="clear" w:color="auto" w:fill="auto"/>
            <w:noWrap/>
            <w:hideMark/>
          </w:tcPr>
          <w:p w14:paraId="0E1B5028" w14:textId="77777777" w:rsidR="00DA05EE" w:rsidRPr="00814832" w:rsidRDefault="00DA05EE" w:rsidP="00DA05EE">
            <w:pPr>
              <w:spacing w:after="0"/>
              <w:rPr>
                <w:rFonts w:ascii="Arial" w:hAnsi="Arial" w:cs="Arial"/>
                <w:b/>
                <w:sz w:val="20"/>
                <w:szCs w:val="20"/>
              </w:rPr>
            </w:pPr>
            <w:r w:rsidRPr="00814832">
              <w:rPr>
                <w:rFonts w:ascii="Arial" w:hAnsi="Arial" w:cs="Arial"/>
                <w:b/>
                <w:sz w:val="20"/>
                <w:szCs w:val="20"/>
              </w:rPr>
              <w:t>NABILA</w:t>
            </w:r>
          </w:p>
        </w:tc>
      </w:tr>
      <w:tr w:rsidR="00DA05EE" w:rsidRPr="00814832" w14:paraId="563CBF64" w14:textId="77777777" w:rsidTr="00B81131">
        <w:trPr>
          <w:trHeight w:val="300"/>
        </w:trPr>
        <w:tc>
          <w:tcPr>
            <w:tcW w:w="2093" w:type="dxa"/>
            <w:shd w:val="clear" w:color="auto" w:fill="auto"/>
            <w:noWrap/>
            <w:hideMark/>
          </w:tcPr>
          <w:p w14:paraId="24809B81"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Fruit shape</w:t>
            </w:r>
          </w:p>
        </w:tc>
        <w:tc>
          <w:tcPr>
            <w:tcW w:w="1559" w:type="dxa"/>
            <w:shd w:val="clear" w:color="auto" w:fill="auto"/>
            <w:noWrap/>
            <w:hideMark/>
          </w:tcPr>
          <w:p w14:paraId="74DA6D11"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Conical</w:t>
            </w:r>
          </w:p>
        </w:tc>
        <w:tc>
          <w:tcPr>
            <w:tcW w:w="1559" w:type="dxa"/>
            <w:shd w:val="clear" w:color="auto" w:fill="auto"/>
            <w:noWrap/>
            <w:hideMark/>
          </w:tcPr>
          <w:p w14:paraId="7A9710C5"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Conical</w:t>
            </w:r>
          </w:p>
        </w:tc>
        <w:tc>
          <w:tcPr>
            <w:tcW w:w="1560" w:type="dxa"/>
            <w:shd w:val="clear" w:color="auto" w:fill="auto"/>
            <w:noWrap/>
            <w:hideMark/>
          </w:tcPr>
          <w:p w14:paraId="106B4F7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Conical</w:t>
            </w:r>
          </w:p>
        </w:tc>
        <w:tc>
          <w:tcPr>
            <w:tcW w:w="1559" w:type="dxa"/>
            <w:shd w:val="clear" w:color="auto" w:fill="auto"/>
            <w:noWrap/>
            <w:hideMark/>
          </w:tcPr>
          <w:p w14:paraId="7FD4C32C"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Wedged</w:t>
            </w:r>
          </w:p>
        </w:tc>
        <w:tc>
          <w:tcPr>
            <w:tcW w:w="1559" w:type="dxa"/>
            <w:shd w:val="clear" w:color="auto" w:fill="auto"/>
            <w:noWrap/>
            <w:hideMark/>
          </w:tcPr>
          <w:p w14:paraId="2050769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Globose</w:t>
            </w:r>
          </w:p>
        </w:tc>
        <w:tc>
          <w:tcPr>
            <w:tcW w:w="1617" w:type="dxa"/>
            <w:shd w:val="clear" w:color="auto" w:fill="auto"/>
            <w:noWrap/>
            <w:hideMark/>
          </w:tcPr>
          <w:p w14:paraId="49E2E975"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Conical</w:t>
            </w:r>
          </w:p>
        </w:tc>
        <w:tc>
          <w:tcPr>
            <w:tcW w:w="1670" w:type="dxa"/>
            <w:shd w:val="clear" w:color="auto" w:fill="auto"/>
            <w:noWrap/>
            <w:hideMark/>
          </w:tcPr>
          <w:p w14:paraId="2122FC7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Conical</w:t>
            </w:r>
          </w:p>
        </w:tc>
      </w:tr>
      <w:tr w:rsidR="00DA05EE" w:rsidRPr="00814832" w14:paraId="3F392C32" w14:textId="77777777" w:rsidTr="00B81131">
        <w:trPr>
          <w:trHeight w:val="300"/>
        </w:trPr>
        <w:tc>
          <w:tcPr>
            <w:tcW w:w="2093" w:type="dxa"/>
            <w:shd w:val="clear" w:color="auto" w:fill="auto"/>
            <w:noWrap/>
            <w:hideMark/>
          </w:tcPr>
          <w:p w14:paraId="73874ED2"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 xml:space="preserve">Fruit </w:t>
            </w:r>
            <w:proofErr w:type="spellStart"/>
            <w:r w:rsidRPr="00814832">
              <w:rPr>
                <w:rFonts w:ascii="Arial" w:hAnsi="Arial" w:cs="Arial"/>
                <w:sz w:val="20"/>
                <w:szCs w:val="20"/>
              </w:rPr>
              <w:t>colour</w:t>
            </w:r>
            <w:proofErr w:type="spellEnd"/>
          </w:p>
        </w:tc>
        <w:tc>
          <w:tcPr>
            <w:tcW w:w="1559" w:type="dxa"/>
            <w:shd w:val="clear" w:color="auto" w:fill="auto"/>
            <w:noWrap/>
            <w:hideMark/>
          </w:tcPr>
          <w:p w14:paraId="28E7B2E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Red</w:t>
            </w:r>
          </w:p>
        </w:tc>
        <w:tc>
          <w:tcPr>
            <w:tcW w:w="1559" w:type="dxa"/>
            <w:shd w:val="clear" w:color="auto" w:fill="auto"/>
            <w:noWrap/>
            <w:hideMark/>
          </w:tcPr>
          <w:p w14:paraId="5BC7B91C"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Red</w:t>
            </w:r>
          </w:p>
        </w:tc>
        <w:tc>
          <w:tcPr>
            <w:tcW w:w="1560" w:type="dxa"/>
            <w:shd w:val="clear" w:color="auto" w:fill="auto"/>
            <w:noWrap/>
            <w:hideMark/>
          </w:tcPr>
          <w:p w14:paraId="18155BE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Red</w:t>
            </w:r>
          </w:p>
        </w:tc>
        <w:tc>
          <w:tcPr>
            <w:tcW w:w="1559" w:type="dxa"/>
            <w:shd w:val="clear" w:color="auto" w:fill="auto"/>
            <w:noWrap/>
            <w:hideMark/>
          </w:tcPr>
          <w:p w14:paraId="0673D356"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Dark red</w:t>
            </w:r>
          </w:p>
        </w:tc>
        <w:tc>
          <w:tcPr>
            <w:tcW w:w="1559" w:type="dxa"/>
            <w:shd w:val="clear" w:color="auto" w:fill="auto"/>
            <w:noWrap/>
            <w:hideMark/>
          </w:tcPr>
          <w:p w14:paraId="247F4DF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Dark red</w:t>
            </w:r>
          </w:p>
        </w:tc>
        <w:tc>
          <w:tcPr>
            <w:tcW w:w="1617" w:type="dxa"/>
            <w:shd w:val="clear" w:color="auto" w:fill="auto"/>
            <w:noWrap/>
            <w:hideMark/>
          </w:tcPr>
          <w:p w14:paraId="42DF5174"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Red</w:t>
            </w:r>
          </w:p>
        </w:tc>
        <w:tc>
          <w:tcPr>
            <w:tcW w:w="1670" w:type="dxa"/>
            <w:shd w:val="clear" w:color="auto" w:fill="auto"/>
            <w:noWrap/>
            <w:hideMark/>
          </w:tcPr>
          <w:p w14:paraId="0C449C9F"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Red</w:t>
            </w:r>
          </w:p>
        </w:tc>
      </w:tr>
      <w:tr w:rsidR="00DA05EE" w:rsidRPr="00814832" w14:paraId="0F227CC7" w14:textId="77777777" w:rsidTr="00B81131">
        <w:trPr>
          <w:trHeight w:val="300"/>
        </w:trPr>
        <w:tc>
          <w:tcPr>
            <w:tcW w:w="2093" w:type="dxa"/>
            <w:shd w:val="clear" w:color="auto" w:fill="auto"/>
            <w:noWrap/>
            <w:hideMark/>
          </w:tcPr>
          <w:p w14:paraId="0F6148F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 xml:space="preserve">Evenness of </w:t>
            </w:r>
            <w:proofErr w:type="spellStart"/>
            <w:r w:rsidRPr="00814832">
              <w:rPr>
                <w:rFonts w:ascii="Arial" w:hAnsi="Arial" w:cs="Arial"/>
                <w:sz w:val="20"/>
                <w:szCs w:val="20"/>
              </w:rPr>
              <w:t>colour</w:t>
            </w:r>
            <w:proofErr w:type="spellEnd"/>
          </w:p>
        </w:tc>
        <w:tc>
          <w:tcPr>
            <w:tcW w:w="1559" w:type="dxa"/>
            <w:shd w:val="clear" w:color="auto" w:fill="auto"/>
            <w:noWrap/>
            <w:hideMark/>
          </w:tcPr>
          <w:p w14:paraId="2239EF0C"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Slightly uneven</w:t>
            </w:r>
          </w:p>
        </w:tc>
        <w:tc>
          <w:tcPr>
            <w:tcW w:w="1559" w:type="dxa"/>
            <w:shd w:val="clear" w:color="auto" w:fill="auto"/>
            <w:noWrap/>
            <w:hideMark/>
          </w:tcPr>
          <w:p w14:paraId="239470BC"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c>
          <w:tcPr>
            <w:tcW w:w="1560" w:type="dxa"/>
            <w:shd w:val="clear" w:color="auto" w:fill="auto"/>
            <w:noWrap/>
            <w:hideMark/>
          </w:tcPr>
          <w:p w14:paraId="10B599D1"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c>
          <w:tcPr>
            <w:tcW w:w="1559" w:type="dxa"/>
            <w:shd w:val="clear" w:color="auto" w:fill="auto"/>
            <w:noWrap/>
            <w:hideMark/>
          </w:tcPr>
          <w:p w14:paraId="21DA9F46"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c>
          <w:tcPr>
            <w:tcW w:w="1559" w:type="dxa"/>
            <w:shd w:val="clear" w:color="auto" w:fill="auto"/>
            <w:noWrap/>
            <w:hideMark/>
          </w:tcPr>
          <w:p w14:paraId="5B1D0AAF"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c>
          <w:tcPr>
            <w:tcW w:w="1617" w:type="dxa"/>
            <w:shd w:val="clear" w:color="auto" w:fill="auto"/>
            <w:noWrap/>
            <w:hideMark/>
          </w:tcPr>
          <w:p w14:paraId="042FB5A4"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c>
          <w:tcPr>
            <w:tcW w:w="1670" w:type="dxa"/>
            <w:shd w:val="clear" w:color="auto" w:fill="auto"/>
            <w:noWrap/>
            <w:hideMark/>
          </w:tcPr>
          <w:p w14:paraId="355814C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r>
      <w:tr w:rsidR="00DA05EE" w:rsidRPr="00814832" w14:paraId="7628C7DC" w14:textId="77777777" w:rsidTr="00B81131">
        <w:trPr>
          <w:trHeight w:val="300"/>
        </w:trPr>
        <w:tc>
          <w:tcPr>
            <w:tcW w:w="2093" w:type="dxa"/>
            <w:shd w:val="clear" w:color="auto" w:fill="auto"/>
            <w:noWrap/>
            <w:hideMark/>
          </w:tcPr>
          <w:p w14:paraId="39198748"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Fruit: glossiness</w:t>
            </w:r>
          </w:p>
        </w:tc>
        <w:tc>
          <w:tcPr>
            <w:tcW w:w="1559" w:type="dxa"/>
            <w:shd w:val="clear" w:color="auto" w:fill="auto"/>
            <w:noWrap/>
            <w:hideMark/>
          </w:tcPr>
          <w:p w14:paraId="23679659"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c>
          <w:tcPr>
            <w:tcW w:w="1559" w:type="dxa"/>
            <w:shd w:val="clear" w:color="auto" w:fill="auto"/>
            <w:noWrap/>
            <w:hideMark/>
          </w:tcPr>
          <w:p w14:paraId="57FF88D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c>
          <w:tcPr>
            <w:tcW w:w="1560" w:type="dxa"/>
            <w:shd w:val="clear" w:color="auto" w:fill="auto"/>
            <w:noWrap/>
            <w:hideMark/>
          </w:tcPr>
          <w:p w14:paraId="01322011"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c>
          <w:tcPr>
            <w:tcW w:w="1559" w:type="dxa"/>
            <w:shd w:val="clear" w:color="auto" w:fill="auto"/>
            <w:noWrap/>
            <w:hideMark/>
          </w:tcPr>
          <w:p w14:paraId="7B04CBD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Strong</w:t>
            </w:r>
          </w:p>
        </w:tc>
        <w:tc>
          <w:tcPr>
            <w:tcW w:w="1559" w:type="dxa"/>
            <w:shd w:val="clear" w:color="auto" w:fill="auto"/>
            <w:noWrap/>
            <w:hideMark/>
          </w:tcPr>
          <w:p w14:paraId="020DFD7D"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Strong</w:t>
            </w:r>
          </w:p>
        </w:tc>
        <w:tc>
          <w:tcPr>
            <w:tcW w:w="1617" w:type="dxa"/>
            <w:shd w:val="clear" w:color="auto" w:fill="auto"/>
            <w:noWrap/>
            <w:hideMark/>
          </w:tcPr>
          <w:p w14:paraId="6DC24A65"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c>
          <w:tcPr>
            <w:tcW w:w="1670" w:type="dxa"/>
            <w:shd w:val="clear" w:color="auto" w:fill="auto"/>
            <w:noWrap/>
            <w:hideMark/>
          </w:tcPr>
          <w:p w14:paraId="51AD086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r>
      <w:tr w:rsidR="00DA05EE" w:rsidRPr="00814832" w14:paraId="78604F4F" w14:textId="77777777" w:rsidTr="00B81131">
        <w:trPr>
          <w:trHeight w:val="300"/>
        </w:trPr>
        <w:tc>
          <w:tcPr>
            <w:tcW w:w="2093" w:type="dxa"/>
            <w:shd w:val="clear" w:color="auto" w:fill="auto"/>
            <w:noWrap/>
            <w:hideMark/>
          </w:tcPr>
          <w:p w14:paraId="15883EB5"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Evenness of surface</w:t>
            </w:r>
          </w:p>
        </w:tc>
        <w:tc>
          <w:tcPr>
            <w:tcW w:w="1559" w:type="dxa"/>
            <w:shd w:val="clear" w:color="auto" w:fill="auto"/>
            <w:noWrap/>
            <w:hideMark/>
          </w:tcPr>
          <w:p w14:paraId="26DA5BE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c>
          <w:tcPr>
            <w:tcW w:w="1559" w:type="dxa"/>
            <w:shd w:val="clear" w:color="auto" w:fill="auto"/>
            <w:noWrap/>
            <w:hideMark/>
          </w:tcPr>
          <w:p w14:paraId="22057974"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c>
          <w:tcPr>
            <w:tcW w:w="1560" w:type="dxa"/>
            <w:shd w:val="clear" w:color="auto" w:fill="auto"/>
            <w:noWrap/>
            <w:hideMark/>
          </w:tcPr>
          <w:p w14:paraId="47110F43"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Slightly uneven</w:t>
            </w:r>
          </w:p>
        </w:tc>
        <w:tc>
          <w:tcPr>
            <w:tcW w:w="1559" w:type="dxa"/>
            <w:shd w:val="clear" w:color="auto" w:fill="auto"/>
            <w:noWrap/>
            <w:hideMark/>
          </w:tcPr>
          <w:p w14:paraId="7483590D"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c>
          <w:tcPr>
            <w:tcW w:w="1559" w:type="dxa"/>
            <w:shd w:val="clear" w:color="auto" w:fill="auto"/>
            <w:noWrap/>
            <w:hideMark/>
          </w:tcPr>
          <w:p w14:paraId="6DFC2E26"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c>
          <w:tcPr>
            <w:tcW w:w="1617" w:type="dxa"/>
            <w:shd w:val="clear" w:color="auto" w:fill="auto"/>
            <w:noWrap/>
            <w:hideMark/>
          </w:tcPr>
          <w:p w14:paraId="7E834D54"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c>
          <w:tcPr>
            <w:tcW w:w="1670" w:type="dxa"/>
            <w:shd w:val="clear" w:color="auto" w:fill="auto"/>
            <w:noWrap/>
            <w:hideMark/>
          </w:tcPr>
          <w:p w14:paraId="0E3A9484"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Even</w:t>
            </w:r>
          </w:p>
        </w:tc>
      </w:tr>
      <w:tr w:rsidR="00DA05EE" w:rsidRPr="00814832" w14:paraId="3097C451" w14:textId="77777777" w:rsidTr="00B81131">
        <w:trPr>
          <w:trHeight w:val="300"/>
        </w:trPr>
        <w:tc>
          <w:tcPr>
            <w:tcW w:w="2093" w:type="dxa"/>
            <w:shd w:val="clear" w:color="auto" w:fill="auto"/>
            <w:noWrap/>
            <w:hideMark/>
          </w:tcPr>
          <w:p w14:paraId="21CF9538"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Width of band without achenes</w:t>
            </w:r>
          </w:p>
        </w:tc>
        <w:tc>
          <w:tcPr>
            <w:tcW w:w="1559" w:type="dxa"/>
            <w:shd w:val="clear" w:color="auto" w:fill="auto"/>
            <w:noWrap/>
            <w:hideMark/>
          </w:tcPr>
          <w:p w14:paraId="339C4136"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c>
          <w:tcPr>
            <w:tcW w:w="1559" w:type="dxa"/>
            <w:shd w:val="clear" w:color="auto" w:fill="auto"/>
            <w:noWrap/>
            <w:hideMark/>
          </w:tcPr>
          <w:p w14:paraId="0C7E937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c>
          <w:tcPr>
            <w:tcW w:w="1560" w:type="dxa"/>
            <w:shd w:val="clear" w:color="auto" w:fill="auto"/>
            <w:noWrap/>
            <w:hideMark/>
          </w:tcPr>
          <w:p w14:paraId="6EEC8782"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c>
          <w:tcPr>
            <w:tcW w:w="1559" w:type="dxa"/>
            <w:shd w:val="clear" w:color="auto" w:fill="auto"/>
            <w:noWrap/>
            <w:hideMark/>
          </w:tcPr>
          <w:p w14:paraId="03177E6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c>
          <w:tcPr>
            <w:tcW w:w="1559" w:type="dxa"/>
            <w:shd w:val="clear" w:color="auto" w:fill="auto"/>
            <w:noWrap/>
            <w:hideMark/>
          </w:tcPr>
          <w:p w14:paraId="37596979"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c>
          <w:tcPr>
            <w:tcW w:w="1617" w:type="dxa"/>
            <w:shd w:val="clear" w:color="auto" w:fill="auto"/>
            <w:noWrap/>
            <w:hideMark/>
          </w:tcPr>
          <w:p w14:paraId="7C300CF0"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c>
          <w:tcPr>
            <w:tcW w:w="1670" w:type="dxa"/>
            <w:shd w:val="clear" w:color="auto" w:fill="auto"/>
            <w:noWrap/>
            <w:hideMark/>
          </w:tcPr>
          <w:p w14:paraId="5A6D5D0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Medium</w:t>
            </w:r>
          </w:p>
        </w:tc>
      </w:tr>
      <w:tr w:rsidR="00DA05EE" w:rsidRPr="00814832" w14:paraId="007AE521" w14:textId="77777777" w:rsidTr="00B81131">
        <w:trPr>
          <w:trHeight w:val="300"/>
        </w:trPr>
        <w:tc>
          <w:tcPr>
            <w:tcW w:w="2093" w:type="dxa"/>
            <w:shd w:val="clear" w:color="auto" w:fill="auto"/>
            <w:noWrap/>
            <w:hideMark/>
          </w:tcPr>
          <w:p w14:paraId="49533649"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Position of achenes</w:t>
            </w:r>
          </w:p>
        </w:tc>
        <w:tc>
          <w:tcPr>
            <w:tcW w:w="1559" w:type="dxa"/>
            <w:shd w:val="clear" w:color="auto" w:fill="auto"/>
            <w:noWrap/>
            <w:hideMark/>
          </w:tcPr>
          <w:p w14:paraId="185666B6"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Below surface</w:t>
            </w:r>
          </w:p>
        </w:tc>
        <w:tc>
          <w:tcPr>
            <w:tcW w:w="1559" w:type="dxa"/>
            <w:shd w:val="clear" w:color="auto" w:fill="auto"/>
            <w:noWrap/>
            <w:hideMark/>
          </w:tcPr>
          <w:p w14:paraId="45AF25F0"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Below surface</w:t>
            </w:r>
          </w:p>
        </w:tc>
        <w:tc>
          <w:tcPr>
            <w:tcW w:w="1560" w:type="dxa"/>
            <w:shd w:val="clear" w:color="auto" w:fill="auto"/>
            <w:noWrap/>
            <w:hideMark/>
          </w:tcPr>
          <w:p w14:paraId="6B4F4F83"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Below surface</w:t>
            </w:r>
          </w:p>
        </w:tc>
        <w:tc>
          <w:tcPr>
            <w:tcW w:w="1559" w:type="dxa"/>
            <w:shd w:val="clear" w:color="auto" w:fill="auto"/>
            <w:noWrap/>
            <w:hideMark/>
          </w:tcPr>
          <w:p w14:paraId="5CAA40EF"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Below surface</w:t>
            </w:r>
          </w:p>
        </w:tc>
        <w:tc>
          <w:tcPr>
            <w:tcW w:w="1559" w:type="dxa"/>
            <w:shd w:val="clear" w:color="auto" w:fill="auto"/>
            <w:noWrap/>
            <w:hideMark/>
          </w:tcPr>
          <w:p w14:paraId="0A8A03D8"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Below surface</w:t>
            </w:r>
          </w:p>
        </w:tc>
        <w:tc>
          <w:tcPr>
            <w:tcW w:w="1617" w:type="dxa"/>
            <w:shd w:val="clear" w:color="auto" w:fill="auto"/>
            <w:noWrap/>
            <w:hideMark/>
          </w:tcPr>
          <w:p w14:paraId="6BC221F9"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Below surface</w:t>
            </w:r>
          </w:p>
        </w:tc>
        <w:tc>
          <w:tcPr>
            <w:tcW w:w="1670" w:type="dxa"/>
            <w:shd w:val="clear" w:color="auto" w:fill="auto"/>
            <w:noWrap/>
            <w:hideMark/>
          </w:tcPr>
          <w:p w14:paraId="119E499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Below surface</w:t>
            </w:r>
          </w:p>
        </w:tc>
      </w:tr>
      <w:tr w:rsidR="00DA05EE" w:rsidRPr="00814832" w14:paraId="7A51A674" w14:textId="77777777" w:rsidTr="00B81131">
        <w:trPr>
          <w:trHeight w:val="300"/>
        </w:trPr>
        <w:tc>
          <w:tcPr>
            <w:tcW w:w="2093" w:type="dxa"/>
            <w:shd w:val="clear" w:color="auto" w:fill="auto"/>
            <w:noWrap/>
            <w:hideMark/>
          </w:tcPr>
          <w:p w14:paraId="05B4D558"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Position of calyx attachment</w:t>
            </w:r>
          </w:p>
        </w:tc>
        <w:tc>
          <w:tcPr>
            <w:tcW w:w="1559" w:type="dxa"/>
            <w:shd w:val="clear" w:color="auto" w:fill="auto"/>
            <w:noWrap/>
            <w:hideMark/>
          </w:tcPr>
          <w:p w14:paraId="056946D9"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Level with ground</w:t>
            </w:r>
          </w:p>
        </w:tc>
        <w:tc>
          <w:tcPr>
            <w:tcW w:w="1559" w:type="dxa"/>
            <w:shd w:val="clear" w:color="auto" w:fill="auto"/>
            <w:noWrap/>
            <w:hideMark/>
          </w:tcPr>
          <w:p w14:paraId="32CFA272"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Level with ground</w:t>
            </w:r>
          </w:p>
        </w:tc>
        <w:tc>
          <w:tcPr>
            <w:tcW w:w="1560" w:type="dxa"/>
            <w:shd w:val="clear" w:color="auto" w:fill="auto"/>
            <w:noWrap/>
            <w:hideMark/>
          </w:tcPr>
          <w:p w14:paraId="6297BF0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Level with ground</w:t>
            </w:r>
          </w:p>
        </w:tc>
        <w:tc>
          <w:tcPr>
            <w:tcW w:w="1559" w:type="dxa"/>
            <w:shd w:val="clear" w:color="auto" w:fill="auto"/>
            <w:noWrap/>
            <w:hideMark/>
          </w:tcPr>
          <w:p w14:paraId="7288BFE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Exerted</w:t>
            </w:r>
          </w:p>
        </w:tc>
        <w:tc>
          <w:tcPr>
            <w:tcW w:w="1559" w:type="dxa"/>
            <w:shd w:val="clear" w:color="auto" w:fill="auto"/>
            <w:noWrap/>
            <w:hideMark/>
          </w:tcPr>
          <w:p w14:paraId="033779AF"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Level with ground</w:t>
            </w:r>
          </w:p>
        </w:tc>
        <w:tc>
          <w:tcPr>
            <w:tcW w:w="1617" w:type="dxa"/>
            <w:shd w:val="clear" w:color="auto" w:fill="auto"/>
            <w:noWrap/>
            <w:hideMark/>
          </w:tcPr>
          <w:p w14:paraId="0243E3D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Level with ground</w:t>
            </w:r>
          </w:p>
        </w:tc>
        <w:tc>
          <w:tcPr>
            <w:tcW w:w="1670" w:type="dxa"/>
            <w:shd w:val="clear" w:color="auto" w:fill="auto"/>
            <w:noWrap/>
            <w:hideMark/>
          </w:tcPr>
          <w:p w14:paraId="0188DB4C"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Level with ground</w:t>
            </w:r>
          </w:p>
        </w:tc>
      </w:tr>
      <w:tr w:rsidR="00DA05EE" w:rsidRPr="00814832" w14:paraId="33AFE985" w14:textId="77777777" w:rsidTr="00B81131">
        <w:trPr>
          <w:trHeight w:val="300"/>
        </w:trPr>
        <w:tc>
          <w:tcPr>
            <w:tcW w:w="2093" w:type="dxa"/>
            <w:shd w:val="clear" w:color="auto" w:fill="auto"/>
            <w:noWrap/>
            <w:hideMark/>
          </w:tcPr>
          <w:p w14:paraId="296B9D07"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Attitude of sepals</w:t>
            </w:r>
          </w:p>
        </w:tc>
        <w:tc>
          <w:tcPr>
            <w:tcW w:w="1559" w:type="dxa"/>
            <w:shd w:val="clear" w:color="auto" w:fill="auto"/>
            <w:noWrap/>
            <w:hideMark/>
          </w:tcPr>
          <w:p w14:paraId="2073E87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Outward</w:t>
            </w:r>
          </w:p>
        </w:tc>
        <w:tc>
          <w:tcPr>
            <w:tcW w:w="1559" w:type="dxa"/>
            <w:shd w:val="clear" w:color="auto" w:fill="auto"/>
            <w:noWrap/>
            <w:hideMark/>
          </w:tcPr>
          <w:p w14:paraId="19AAE02D"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Upwards</w:t>
            </w:r>
          </w:p>
        </w:tc>
        <w:tc>
          <w:tcPr>
            <w:tcW w:w="1560" w:type="dxa"/>
            <w:shd w:val="clear" w:color="auto" w:fill="auto"/>
            <w:noWrap/>
            <w:hideMark/>
          </w:tcPr>
          <w:p w14:paraId="4B66CCE1"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Upwards</w:t>
            </w:r>
          </w:p>
        </w:tc>
        <w:tc>
          <w:tcPr>
            <w:tcW w:w="1559" w:type="dxa"/>
            <w:shd w:val="clear" w:color="auto" w:fill="auto"/>
            <w:noWrap/>
            <w:hideMark/>
          </w:tcPr>
          <w:p w14:paraId="41CEA5DC"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Upwards</w:t>
            </w:r>
          </w:p>
        </w:tc>
        <w:tc>
          <w:tcPr>
            <w:tcW w:w="1559" w:type="dxa"/>
            <w:shd w:val="clear" w:color="auto" w:fill="auto"/>
            <w:noWrap/>
            <w:hideMark/>
          </w:tcPr>
          <w:p w14:paraId="2FBDC5C2"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Outward</w:t>
            </w:r>
          </w:p>
        </w:tc>
        <w:tc>
          <w:tcPr>
            <w:tcW w:w="1617" w:type="dxa"/>
            <w:shd w:val="clear" w:color="auto" w:fill="auto"/>
            <w:noWrap/>
            <w:hideMark/>
          </w:tcPr>
          <w:p w14:paraId="1E587F57"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Outward</w:t>
            </w:r>
          </w:p>
        </w:tc>
        <w:tc>
          <w:tcPr>
            <w:tcW w:w="1670" w:type="dxa"/>
            <w:shd w:val="clear" w:color="auto" w:fill="auto"/>
            <w:noWrap/>
            <w:hideMark/>
          </w:tcPr>
          <w:p w14:paraId="4419FA9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Outward</w:t>
            </w:r>
          </w:p>
        </w:tc>
      </w:tr>
      <w:tr w:rsidR="00DA05EE" w:rsidRPr="00814832" w14:paraId="1596B6F0" w14:textId="77777777" w:rsidTr="00B81131">
        <w:trPr>
          <w:trHeight w:val="300"/>
        </w:trPr>
        <w:tc>
          <w:tcPr>
            <w:tcW w:w="2093" w:type="dxa"/>
            <w:shd w:val="clear" w:color="auto" w:fill="auto"/>
            <w:noWrap/>
            <w:hideMark/>
          </w:tcPr>
          <w:p w14:paraId="7E9E6BA7"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Adherence of calyx</w:t>
            </w:r>
          </w:p>
        </w:tc>
        <w:tc>
          <w:tcPr>
            <w:tcW w:w="1559" w:type="dxa"/>
            <w:shd w:val="clear" w:color="auto" w:fill="auto"/>
            <w:noWrap/>
            <w:hideMark/>
          </w:tcPr>
          <w:p w14:paraId="1E94EBC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Strong</w:t>
            </w:r>
          </w:p>
        </w:tc>
        <w:tc>
          <w:tcPr>
            <w:tcW w:w="1559" w:type="dxa"/>
            <w:shd w:val="clear" w:color="auto" w:fill="auto"/>
            <w:noWrap/>
            <w:hideMark/>
          </w:tcPr>
          <w:p w14:paraId="5226839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Strong</w:t>
            </w:r>
          </w:p>
        </w:tc>
        <w:tc>
          <w:tcPr>
            <w:tcW w:w="1560" w:type="dxa"/>
            <w:shd w:val="clear" w:color="auto" w:fill="auto"/>
            <w:noWrap/>
            <w:hideMark/>
          </w:tcPr>
          <w:p w14:paraId="2A941912"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Strong</w:t>
            </w:r>
          </w:p>
        </w:tc>
        <w:tc>
          <w:tcPr>
            <w:tcW w:w="1559" w:type="dxa"/>
            <w:shd w:val="clear" w:color="auto" w:fill="auto"/>
            <w:noWrap/>
            <w:hideMark/>
          </w:tcPr>
          <w:p w14:paraId="0E9284C2"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Strong</w:t>
            </w:r>
          </w:p>
        </w:tc>
        <w:tc>
          <w:tcPr>
            <w:tcW w:w="1559" w:type="dxa"/>
            <w:shd w:val="clear" w:color="auto" w:fill="auto"/>
            <w:noWrap/>
            <w:hideMark/>
          </w:tcPr>
          <w:p w14:paraId="25FBC951"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Strong</w:t>
            </w:r>
          </w:p>
        </w:tc>
        <w:tc>
          <w:tcPr>
            <w:tcW w:w="1617" w:type="dxa"/>
            <w:shd w:val="clear" w:color="auto" w:fill="auto"/>
            <w:noWrap/>
            <w:hideMark/>
          </w:tcPr>
          <w:p w14:paraId="4766DCCD"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Strong</w:t>
            </w:r>
          </w:p>
        </w:tc>
        <w:tc>
          <w:tcPr>
            <w:tcW w:w="1670" w:type="dxa"/>
            <w:shd w:val="clear" w:color="auto" w:fill="auto"/>
            <w:noWrap/>
            <w:hideMark/>
          </w:tcPr>
          <w:p w14:paraId="50317D0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Strong</w:t>
            </w:r>
          </w:p>
        </w:tc>
      </w:tr>
      <w:tr w:rsidR="00DA05EE" w:rsidRPr="00814832" w14:paraId="50ED208B" w14:textId="77777777" w:rsidTr="00B81131">
        <w:trPr>
          <w:trHeight w:val="300"/>
        </w:trPr>
        <w:tc>
          <w:tcPr>
            <w:tcW w:w="2093" w:type="dxa"/>
            <w:shd w:val="clear" w:color="auto" w:fill="auto"/>
            <w:noWrap/>
            <w:hideMark/>
          </w:tcPr>
          <w:p w14:paraId="51F4C18B" w14:textId="77777777" w:rsidR="00DA05EE" w:rsidRPr="00814832" w:rsidRDefault="00DA05EE" w:rsidP="00DA05EE">
            <w:pPr>
              <w:spacing w:after="0"/>
              <w:rPr>
                <w:rFonts w:ascii="Arial" w:hAnsi="Arial" w:cs="Arial"/>
                <w:sz w:val="20"/>
                <w:szCs w:val="20"/>
              </w:rPr>
            </w:pPr>
            <w:proofErr w:type="spellStart"/>
            <w:r w:rsidRPr="00814832">
              <w:rPr>
                <w:rFonts w:ascii="Arial" w:hAnsi="Arial" w:cs="Arial"/>
                <w:sz w:val="20"/>
                <w:szCs w:val="20"/>
              </w:rPr>
              <w:t>Colour</w:t>
            </w:r>
            <w:proofErr w:type="spellEnd"/>
            <w:r w:rsidRPr="00814832">
              <w:rPr>
                <w:rFonts w:ascii="Arial" w:hAnsi="Arial" w:cs="Arial"/>
                <w:sz w:val="20"/>
                <w:szCs w:val="20"/>
              </w:rPr>
              <w:t xml:space="preserve"> of flesh (excluding core)</w:t>
            </w:r>
          </w:p>
        </w:tc>
        <w:tc>
          <w:tcPr>
            <w:tcW w:w="1559" w:type="dxa"/>
            <w:shd w:val="clear" w:color="auto" w:fill="auto"/>
            <w:noWrap/>
            <w:hideMark/>
          </w:tcPr>
          <w:p w14:paraId="35B1DFB7"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Orange red</w:t>
            </w:r>
          </w:p>
        </w:tc>
        <w:tc>
          <w:tcPr>
            <w:tcW w:w="1559" w:type="dxa"/>
            <w:shd w:val="clear" w:color="auto" w:fill="auto"/>
            <w:noWrap/>
            <w:hideMark/>
          </w:tcPr>
          <w:p w14:paraId="03E050B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Red</w:t>
            </w:r>
          </w:p>
        </w:tc>
        <w:tc>
          <w:tcPr>
            <w:tcW w:w="1560" w:type="dxa"/>
            <w:shd w:val="clear" w:color="auto" w:fill="auto"/>
            <w:noWrap/>
            <w:hideMark/>
          </w:tcPr>
          <w:p w14:paraId="4F8633A8"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Orange red</w:t>
            </w:r>
          </w:p>
        </w:tc>
        <w:tc>
          <w:tcPr>
            <w:tcW w:w="1559" w:type="dxa"/>
            <w:shd w:val="clear" w:color="auto" w:fill="auto"/>
            <w:noWrap/>
            <w:hideMark/>
          </w:tcPr>
          <w:p w14:paraId="6A789B6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Red</w:t>
            </w:r>
          </w:p>
        </w:tc>
        <w:tc>
          <w:tcPr>
            <w:tcW w:w="1559" w:type="dxa"/>
            <w:shd w:val="clear" w:color="auto" w:fill="auto"/>
            <w:noWrap/>
            <w:hideMark/>
          </w:tcPr>
          <w:p w14:paraId="2FEFBE47"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Orange red</w:t>
            </w:r>
          </w:p>
        </w:tc>
        <w:tc>
          <w:tcPr>
            <w:tcW w:w="1617" w:type="dxa"/>
            <w:shd w:val="clear" w:color="auto" w:fill="auto"/>
            <w:noWrap/>
            <w:hideMark/>
          </w:tcPr>
          <w:p w14:paraId="1B63722D"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Orange red</w:t>
            </w:r>
          </w:p>
        </w:tc>
        <w:tc>
          <w:tcPr>
            <w:tcW w:w="1670" w:type="dxa"/>
            <w:shd w:val="clear" w:color="auto" w:fill="auto"/>
            <w:noWrap/>
            <w:hideMark/>
          </w:tcPr>
          <w:p w14:paraId="511FEDA8"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Orange red</w:t>
            </w:r>
          </w:p>
        </w:tc>
      </w:tr>
      <w:tr w:rsidR="00DA05EE" w:rsidRPr="00814832" w14:paraId="694CEDFF" w14:textId="77777777" w:rsidTr="00B81131">
        <w:trPr>
          <w:trHeight w:val="300"/>
        </w:trPr>
        <w:tc>
          <w:tcPr>
            <w:tcW w:w="2093" w:type="dxa"/>
            <w:shd w:val="clear" w:color="auto" w:fill="auto"/>
            <w:noWrap/>
            <w:hideMark/>
          </w:tcPr>
          <w:p w14:paraId="34065E85" w14:textId="77777777" w:rsidR="00DA05EE" w:rsidRPr="00814832" w:rsidRDefault="00DA05EE" w:rsidP="00DA05EE">
            <w:pPr>
              <w:spacing w:after="0"/>
              <w:rPr>
                <w:rFonts w:ascii="Arial" w:hAnsi="Arial" w:cs="Arial"/>
                <w:sz w:val="20"/>
                <w:szCs w:val="20"/>
              </w:rPr>
            </w:pPr>
            <w:proofErr w:type="spellStart"/>
            <w:r w:rsidRPr="00814832">
              <w:rPr>
                <w:rFonts w:ascii="Arial" w:hAnsi="Arial" w:cs="Arial"/>
                <w:sz w:val="20"/>
                <w:szCs w:val="20"/>
              </w:rPr>
              <w:t>Colour</w:t>
            </w:r>
            <w:proofErr w:type="spellEnd"/>
            <w:r w:rsidRPr="00814832">
              <w:rPr>
                <w:rFonts w:ascii="Arial" w:hAnsi="Arial" w:cs="Arial"/>
                <w:sz w:val="20"/>
                <w:szCs w:val="20"/>
              </w:rPr>
              <w:t xml:space="preserve"> of core</w:t>
            </w:r>
          </w:p>
        </w:tc>
        <w:tc>
          <w:tcPr>
            <w:tcW w:w="1559" w:type="dxa"/>
            <w:shd w:val="clear" w:color="auto" w:fill="auto"/>
            <w:noWrap/>
            <w:hideMark/>
          </w:tcPr>
          <w:p w14:paraId="7364EEFA"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White</w:t>
            </w:r>
          </w:p>
        </w:tc>
        <w:tc>
          <w:tcPr>
            <w:tcW w:w="1559" w:type="dxa"/>
            <w:shd w:val="clear" w:color="auto" w:fill="auto"/>
            <w:noWrap/>
            <w:hideMark/>
          </w:tcPr>
          <w:p w14:paraId="0230E4C9"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Orange</w:t>
            </w:r>
          </w:p>
        </w:tc>
        <w:tc>
          <w:tcPr>
            <w:tcW w:w="1560" w:type="dxa"/>
            <w:shd w:val="clear" w:color="auto" w:fill="auto"/>
            <w:noWrap/>
            <w:hideMark/>
          </w:tcPr>
          <w:p w14:paraId="28C59F27"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Orange</w:t>
            </w:r>
          </w:p>
        </w:tc>
        <w:tc>
          <w:tcPr>
            <w:tcW w:w="1559" w:type="dxa"/>
            <w:shd w:val="clear" w:color="auto" w:fill="auto"/>
            <w:noWrap/>
            <w:hideMark/>
          </w:tcPr>
          <w:p w14:paraId="4077747C"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Pink</w:t>
            </w:r>
          </w:p>
        </w:tc>
        <w:tc>
          <w:tcPr>
            <w:tcW w:w="1559" w:type="dxa"/>
            <w:shd w:val="clear" w:color="auto" w:fill="auto"/>
            <w:noWrap/>
            <w:hideMark/>
          </w:tcPr>
          <w:p w14:paraId="41BC974F"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Orange</w:t>
            </w:r>
          </w:p>
        </w:tc>
        <w:tc>
          <w:tcPr>
            <w:tcW w:w="1617" w:type="dxa"/>
            <w:shd w:val="clear" w:color="auto" w:fill="auto"/>
            <w:noWrap/>
            <w:hideMark/>
          </w:tcPr>
          <w:p w14:paraId="7B057881"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 xml:space="preserve">Orange </w:t>
            </w:r>
          </w:p>
        </w:tc>
        <w:tc>
          <w:tcPr>
            <w:tcW w:w="1670" w:type="dxa"/>
            <w:shd w:val="clear" w:color="auto" w:fill="auto"/>
            <w:noWrap/>
            <w:hideMark/>
          </w:tcPr>
          <w:p w14:paraId="1BECDFA8"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Orange</w:t>
            </w:r>
          </w:p>
        </w:tc>
      </w:tr>
      <w:tr w:rsidR="00DA05EE" w:rsidRPr="00814832" w14:paraId="36086DB6" w14:textId="77777777" w:rsidTr="00B81131">
        <w:trPr>
          <w:trHeight w:val="300"/>
        </w:trPr>
        <w:tc>
          <w:tcPr>
            <w:tcW w:w="2093" w:type="dxa"/>
            <w:shd w:val="clear" w:color="auto" w:fill="auto"/>
            <w:noWrap/>
            <w:hideMark/>
          </w:tcPr>
          <w:p w14:paraId="475331CB"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Cavity</w:t>
            </w:r>
          </w:p>
        </w:tc>
        <w:tc>
          <w:tcPr>
            <w:tcW w:w="1559" w:type="dxa"/>
            <w:shd w:val="clear" w:color="auto" w:fill="auto"/>
            <w:noWrap/>
            <w:hideMark/>
          </w:tcPr>
          <w:p w14:paraId="5DAA10A3"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Large</w:t>
            </w:r>
          </w:p>
        </w:tc>
        <w:tc>
          <w:tcPr>
            <w:tcW w:w="1559" w:type="dxa"/>
            <w:shd w:val="clear" w:color="auto" w:fill="auto"/>
            <w:noWrap/>
            <w:hideMark/>
          </w:tcPr>
          <w:p w14:paraId="604D1986"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Large</w:t>
            </w:r>
          </w:p>
        </w:tc>
        <w:tc>
          <w:tcPr>
            <w:tcW w:w="1560" w:type="dxa"/>
            <w:shd w:val="clear" w:color="auto" w:fill="auto"/>
            <w:noWrap/>
            <w:hideMark/>
          </w:tcPr>
          <w:p w14:paraId="08D9217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Large</w:t>
            </w:r>
          </w:p>
        </w:tc>
        <w:tc>
          <w:tcPr>
            <w:tcW w:w="1559" w:type="dxa"/>
            <w:shd w:val="clear" w:color="auto" w:fill="auto"/>
            <w:noWrap/>
            <w:hideMark/>
          </w:tcPr>
          <w:p w14:paraId="0CE6A343"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Large</w:t>
            </w:r>
          </w:p>
        </w:tc>
        <w:tc>
          <w:tcPr>
            <w:tcW w:w="1559" w:type="dxa"/>
            <w:shd w:val="clear" w:color="auto" w:fill="auto"/>
            <w:noWrap/>
            <w:hideMark/>
          </w:tcPr>
          <w:p w14:paraId="0711F592"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Large</w:t>
            </w:r>
          </w:p>
        </w:tc>
        <w:tc>
          <w:tcPr>
            <w:tcW w:w="1617" w:type="dxa"/>
            <w:shd w:val="clear" w:color="auto" w:fill="auto"/>
            <w:noWrap/>
            <w:hideMark/>
          </w:tcPr>
          <w:p w14:paraId="5706864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Large</w:t>
            </w:r>
          </w:p>
        </w:tc>
        <w:tc>
          <w:tcPr>
            <w:tcW w:w="1670" w:type="dxa"/>
            <w:shd w:val="clear" w:color="auto" w:fill="auto"/>
            <w:noWrap/>
            <w:hideMark/>
          </w:tcPr>
          <w:p w14:paraId="305B34E1"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Large</w:t>
            </w:r>
          </w:p>
        </w:tc>
      </w:tr>
      <w:tr w:rsidR="00DA05EE" w:rsidRPr="00814832" w14:paraId="1E866EC4" w14:textId="77777777" w:rsidTr="00B81131">
        <w:trPr>
          <w:trHeight w:val="300"/>
        </w:trPr>
        <w:tc>
          <w:tcPr>
            <w:tcW w:w="2093" w:type="dxa"/>
            <w:shd w:val="clear" w:color="auto" w:fill="auto"/>
            <w:noWrap/>
            <w:hideMark/>
          </w:tcPr>
          <w:p w14:paraId="7C65AE03"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Type of bearing</w:t>
            </w:r>
          </w:p>
        </w:tc>
        <w:tc>
          <w:tcPr>
            <w:tcW w:w="1559" w:type="dxa"/>
            <w:shd w:val="clear" w:color="auto" w:fill="auto"/>
            <w:noWrap/>
            <w:hideMark/>
          </w:tcPr>
          <w:p w14:paraId="63D1B38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Non remontant</w:t>
            </w:r>
          </w:p>
        </w:tc>
        <w:tc>
          <w:tcPr>
            <w:tcW w:w="1559" w:type="dxa"/>
            <w:shd w:val="clear" w:color="auto" w:fill="auto"/>
            <w:noWrap/>
            <w:hideMark/>
          </w:tcPr>
          <w:p w14:paraId="7EE24232"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Non remontant</w:t>
            </w:r>
          </w:p>
        </w:tc>
        <w:tc>
          <w:tcPr>
            <w:tcW w:w="1560" w:type="dxa"/>
            <w:shd w:val="clear" w:color="auto" w:fill="auto"/>
            <w:noWrap/>
            <w:hideMark/>
          </w:tcPr>
          <w:p w14:paraId="491282C8"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Non remontant</w:t>
            </w:r>
          </w:p>
        </w:tc>
        <w:tc>
          <w:tcPr>
            <w:tcW w:w="1559" w:type="dxa"/>
            <w:shd w:val="clear" w:color="auto" w:fill="auto"/>
            <w:noWrap/>
            <w:hideMark/>
          </w:tcPr>
          <w:p w14:paraId="66300DFE"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Non remontant</w:t>
            </w:r>
          </w:p>
        </w:tc>
        <w:tc>
          <w:tcPr>
            <w:tcW w:w="1559" w:type="dxa"/>
            <w:shd w:val="clear" w:color="auto" w:fill="auto"/>
            <w:noWrap/>
            <w:hideMark/>
          </w:tcPr>
          <w:p w14:paraId="5C95B338"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Non remontant</w:t>
            </w:r>
          </w:p>
        </w:tc>
        <w:tc>
          <w:tcPr>
            <w:tcW w:w="1617" w:type="dxa"/>
            <w:shd w:val="clear" w:color="auto" w:fill="auto"/>
            <w:noWrap/>
            <w:hideMark/>
          </w:tcPr>
          <w:p w14:paraId="76096566"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Non remontant</w:t>
            </w:r>
          </w:p>
        </w:tc>
        <w:tc>
          <w:tcPr>
            <w:tcW w:w="1670" w:type="dxa"/>
            <w:shd w:val="clear" w:color="auto" w:fill="auto"/>
            <w:noWrap/>
            <w:hideMark/>
          </w:tcPr>
          <w:p w14:paraId="6183F622" w14:textId="77777777" w:rsidR="00DA05EE" w:rsidRPr="00814832" w:rsidRDefault="00DA05EE" w:rsidP="00DA05EE">
            <w:pPr>
              <w:spacing w:after="0"/>
              <w:rPr>
                <w:rFonts w:ascii="Arial" w:hAnsi="Arial" w:cs="Arial"/>
                <w:sz w:val="20"/>
                <w:szCs w:val="20"/>
              </w:rPr>
            </w:pPr>
            <w:r w:rsidRPr="00814832">
              <w:rPr>
                <w:rFonts w:ascii="Arial" w:hAnsi="Arial" w:cs="Arial"/>
                <w:sz w:val="20"/>
                <w:szCs w:val="20"/>
              </w:rPr>
              <w:t>Non remontant</w:t>
            </w:r>
          </w:p>
        </w:tc>
      </w:tr>
    </w:tbl>
    <w:p w14:paraId="4EFACD63" w14:textId="77777777" w:rsidR="00DA05EE" w:rsidRPr="00814832" w:rsidRDefault="00DA05EE" w:rsidP="006864D7">
      <w:pPr>
        <w:pStyle w:val="Default"/>
        <w:spacing w:line="360" w:lineRule="auto"/>
        <w:jc w:val="both"/>
        <w:rPr>
          <w:rFonts w:ascii="Arial" w:hAnsi="Arial" w:cs="Arial"/>
          <w:color w:val="auto"/>
          <w:sz w:val="20"/>
          <w:szCs w:val="20"/>
        </w:rPr>
        <w:sectPr w:rsidR="00DA05EE" w:rsidRPr="00814832" w:rsidSect="00DA05EE">
          <w:pgSz w:w="15840" w:h="12240" w:orient="landscape"/>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827"/>
        <w:gridCol w:w="2380"/>
      </w:tblGrid>
      <w:tr w:rsidR="006864D7" w:rsidRPr="00814832" w14:paraId="04DC3236" w14:textId="77777777" w:rsidTr="0051580F">
        <w:tc>
          <w:tcPr>
            <w:tcW w:w="3369" w:type="dxa"/>
          </w:tcPr>
          <w:p w14:paraId="7BD79D37" w14:textId="0D34458F" w:rsidR="006864D7" w:rsidRPr="00814832" w:rsidRDefault="005E44DD" w:rsidP="005E44DD">
            <w:pPr>
              <w:rPr>
                <w:rFonts w:ascii="Arial" w:hAnsi="Arial" w:cs="Arial"/>
                <w:b/>
              </w:rPr>
            </w:pPr>
            <w:r w:rsidRPr="00814832">
              <w:rPr>
                <w:rFonts w:ascii="Arial" w:hAnsi="Arial" w:cs="Arial"/>
                <w:b/>
                <w:noProof/>
              </w:rPr>
              <w:lastRenderedPageBreak/>
              <w:drawing>
                <wp:inline distT="0" distB="0" distL="0" distR="0" wp14:anchorId="295D4755" wp14:editId="26909C71">
                  <wp:extent cx="2002790" cy="1143000"/>
                  <wp:effectExtent l="19050" t="19050" r="16510" b="19050"/>
                  <wp:docPr id="878784619" name="Picture 4" descr="C:\Users\User\Desktop\Photos\Camarosa\f 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hotos\Camarosa\f cam.jpg"/>
                          <pic:cNvPicPr>
                            <a:picLocks noChangeAspect="1" noChangeArrowheads="1"/>
                          </pic:cNvPicPr>
                        </pic:nvPicPr>
                        <pic:blipFill>
                          <a:blip r:embed="rId17" cstate="print">
                            <a:extLst>
                              <a:ext uri="{28A0092B-C50C-407E-A947-70E740481C1C}">
                                <a14:useLocalDpi xmlns:a14="http://schemas.microsoft.com/office/drawing/2010/main" val="0"/>
                              </a:ext>
                            </a:extLst>
                          </a:blip>
                          <a:srcRect l="3900" t="5331"/>
                          <a:stretch>
                            <a:fillRect/>
                          </a:stretch>
                        </pic:blipFill>
                        <pic:spPr bwMode="auto">
                          <a:xfrm>
                            <a:off x="0" y="0"/>
                            <a:ext cx="2002790" cy="1143000"/>
                          </a:xfrm>
                          <a:prstGeom prst="rect">
                            <a:avLst/>
                          </a:prstGeom>
                          <a:noFill/>
                          <a:ln>
                            <a:solidFill>
                              <a:schemeClr val="tx1"/>
                            </a:solidFill>
                          </a:ln>
                        </pic:spPr>
                      </pic:pic>
                    </a:graphicData>
                  </a:graphic>
                </wp:inline>
              </w:drawing>
            </w:r>
          </w:p>
        </w:tc>
        <w:tc>
          <w:tcPr>
            <w:tcW w:w="3827" w:type="dxa"/>
          </w:tcPr>
          <w:p w14:paraId="19B742B1" w14:textId="3F0256A1" w:rsidR="006864D7" w:rsidRPr="00814832" w:rsidRDefault="005E44DD" w:rsidP="005E44DD">
            <w:pPr>
              <w:rPr>
                <w:rFonts w:ascii="Arial" w:hAnsi="Arial" w:cs="Arial"/>
                <w:b/>
              </w:rPr>
            </w:pPr>
            <w:r w:rsidRPr="00814832">
              <w:rPr>
                <w:rFonts w:ascii="Arial" w:hAnsi="Arial" w:cs="Arial"/>
                <w:b/>
                <w:noProof/>
              </w:rPr>
              <w:drawing>
                <wp:inline distT="0" distB="0" distL="0" distR="0" wp14:anchorId="72EFD1DB" wp14:editId="36302AF6">
                  <wp:extent cx="2268000" cy="1148729"/>
                  <wp:effectExtent l="19050" t="19050" r="18415" b="13335"/>
                  <wp:docPr id="11205452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8000" cy="1148729"/>
                          </a:xfrm>
                          <a:prstGeom prst="rect">
                            <a:avLst/>
                          </a:prstGeom>
                          <a:noFill/>
                          <a:ln>
                            <a:solidFill>
                              <a:schemeClr val="tx1"/>
                            </a:solidFill>
                          </a:ln>
                        </pic:spPr>
                      </pic:pic>
                    </a:graphicData>
                  </a:graphic>
                </wp:inline>
              </w:drawing>
            </w:r>
          </w:p>
        </w:tc>
        <w:tc>
          <w:tcPr>
            <w:tcW w:w="2380" w:type="dxa"/>
          </w:tcPr>
          <w:p w14:paraId="177198DB" w14:textId="77777777" w:rsidR="005E44DD" w:rsidRPr="00814832" w:rsidRDefault="005E44DD" w:rsidP="005E44DD">
            <w:pPr>
              <w:pStyle w:val="NormalWeb"/>
              <w:spacing w:before="0" w:beforeAutospacing="0" w:after="0" w:afterAutospacing="0"/>
              <w:rPr>
                <w:rFonts w:ascii="Arial" w:hAnsi="Arial" w:cs="Arial"/>
                <w:b/>
                <w:bCs/>
                <w:color w:val="000000"/>
                <w:kern w:val="24"/>
                <w:sz w:val="20"/>
                <w:szCs w:val="20"/>
              </w:rPr>
            </w:pPr>
          </w:p>
          <w:p w14:paraId="6C0279D1" w14:textId="77777777" w:rsidR="005E44DD" w:rsidRPr="00814832" w:rsidRDefault="005E44DD" w:rsidP="005E44DD">
            <w:pPr>
              <w:pStyle w:val="NormalWeb"/>
              <w:spacing w:before="0" w:beforeAutospacing="0" w:after="0" w:afterAutospacing="0"/>
              <w:rPr>
                <w:rFonts w:ascii="Arial" w:hAnsi="Arial" w:cs="Arial"/>
                <w:b/>
                <w:bCs/>
                <w:color w:val="000000"/>
                <w:kern w:val="24"/>
                <w:sz w:val="20"/>
                <w:szCs w:val="20"/>
              </w:rPr>
            </w:pPr>
          </w:p>
          <w:p w14:paraId="72873DCF" w14:textId="77777777" w:rsidR="005E44DD" w:rsidRPr="00814832" w:rsidRDefault="005E44DD" w:rsidP="005E44DD">
            <w:pPr>
              <w:pStyle w:val="NormalWeb"/>
              <w:spacing w:before="0" w:beforeAutospacing="0" w:after="0" w:afterAutospacing="0"/>
              <w:rPr>
                <w:rFonts w:ascii="Arial" w:hAnsi="Arial" w:cs="Arial"/>
                <w:b/>
                <w:bCs/>
                <w:color w:val="000000"/>
                <w:kern w:val="24"/>
                <w:sz w:val="20"/>
                <w:szCs w:val="20"/>
              </w:rPr>
            </w:pPr>
          </w:p>
          <w:p w14:paraId="474ED29F" w14:textId="36082BDB" w:rsidR="005E44DD" w:rsidRPr="00814832" w:rsidRDefault="005E44DD" w:rsidP="005E44DD">
            <w:pPr>
              <w:pStyle w:val="NormalWeb"/>
              <w:spacing w:before="0" w:beforeAutospacing="0" w:after="0" w:afterAutospacing="0"/>
              <w:rPr>
                <w:rFonts w:ascii="Arial" w:hAnsi="Arial" w:cs="Arial"/>
                <w:color w:val="000000"/>
                <w:sz w:val="20"/>
                <w:szCs w:val="20"/>
              </w:rPr>
            </w:pPr>
            <w:proofErr w:type="spellStart"/>
            <w:r w:rsidRPr="00814832">
              <w:rPr>
                <w:rFonts w:ascii="Arial" w:hAnsi="Arial" w:cs="Arial"/>
                <w:b/>
                <w:bCs/>
                <w:color w:val="000000"/>
                <w:kern w:val="24"/>
                <w:sz w:val="20"/>
                <w:szCs w:val="20"/>
              </w:rPr>
              <w:t>Camarosa</w:t>
            </w:r>
            <w:proofErr w:type="spellEnd"/>
          </w:p>
          <w:p w14:paraId="26862F95" w14:textId="77777777" w:rsidR="006864D7" w:rsidRPr="00814832" w:rsidRDefault="006864D7" w:rsidP="005E44DD">
            <w:pPr>
              <w:rPr>
                <w:rFonts w:ascii="Arial" w:hAnsi="Arial" w:cs="Arial"/>
                <w:b/>
              </w:rPr>
            </w:pPr>
          </w:p>
        </w:tc>
      </w:tr>
      <w:tr w:rsidR="006864D7" w:rsidRPr="00814832" w14:paraId="77836579" w14:textId="77777777" w:rsidTr="0051580F">
        <w:tc>
          <w:tcPr>
            <w:tcW w:w="3369" w:type="dxa"/>
          </w:tcPr>
          <w:p w14:paraId="0E7EF53F" w14:textId="0136258D" w:rsidR="006864D7" w:rsidRPr="00814832" w:rsidRDefault="006864D7" w:rsidP="005E44DD">
            <w:pPr>
              <w:rPr>
                <w:rFonts w:ascii="Arial" w:hAnsi="Arial" w:cs="Arial"/>
                <w:b/>
              </w:rPr>
            </w:pPr>
            <w:r w:rsidRPr="00814832">
              <w:rPr>
                <w:rFonts w:ascii="Arial" w:hAnsi="Arial" w:cs="Arial"/>
                <w:b/>
                <w:noProof/>
              </w:rPr>
              <w:drawing>
                <wp:inline distT="0" distB="0" distL="0" distR="0" wp14:anchorId="11ACF279" wp14:editId="79A41398">
                  <wp:extent cx="2002790" cy="1110615"/>
                  <wp:effectExtent l="19050" t="19050" r="16510" b="13335"/>
                  <wp:docPr id="1607038633" name="Picture 5" descr="D:\Students research\Chumki\Photos\Festival\IMG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tudents research\Chumki\Photos\Festival\IMG_0298.jpg"/>
                          <pic:cNvPicPr>
                            <a:picLocks noChangeAspect="1" noChangeArrowheads="1"/>
                          </pic:cNvPicPr>
                        </pic:nvPicPr>
                        <pic:blipFill>
                          <a:blip r:embed="rId19" cstate="print">
                            <a:extLst>
                              <a:ext uri="{28A0092B-C50C-407E-A947-70E740481C1C}">
                                <a14:useLocalDpi xmlns:a14="http://schemas.microsoft.com/office/drawing/2010/main" val="0"/>
                              </a:ext>
                            </a:extLst>
                          </a:blip>
                          <a:srcRect t="8081" r="4292"/>
                          <a:stretch>
                            <a:fillRect/>
                          </a:stretch>
                        </pic:blipFill>
                        <pic:spPr bwMode="auto">
                          <a:xfrm>
                            <a:off x="0" y="0"/>
                            <a:ext cx="2002936" cy="1110696"/>
                          </a:xfrm>
                          <a:prstGeom prst="rect">
                            <a:avLst/>
                          </a:prstGeom>
                          <a:noFill/>
                          <a:ln>
                            <a:solidFill>
                              <a:schemeClr val="tx1"/>
                            </a:solidFill>
                          </a:ln>
                        </pic:spPr>
                      </pic:pic>
                    </a:graphicData>
                  </a:graphic>
                </wp:inline>
              </w:drawing>
            </w:r>
          </w:p>
        </w:tc>
        <w:tc>
          <w:tcPr>
            <w:tcW w:w="3827" w:type="dxa"/>
          </w:tcPr>
          <w:p w14:paraId="37932B22" w14:textId="7DC847A0" w:rsidR="005E44DD" w:rsidRPr="00814832" w:rsidRDefault="005E44DD" w:rsidP="005E44DD">
            <w:pPr>
              <w:rPr>
                <w:rFonts w:ascii="Arial" w:hAnsi="Arial" w:cs="Arial"/>
                <w:b/>
              </w:rPr>
            </w:pPr>
            <w:r w:rsidRPr="00814832">
              <w:rPr>
                <w:rFonts w:ascii="Arial" w:hAnsi="Arial" w:cs="Arial"/>
                <w:noProof/>
              </w:rPr>
              <w:drawing>
                <wp:inline distT="0" distB="0" distL="0" distR="0" wp14:anchorId="332CFE63" wp14:editId="4A52C3C4">
                  <wp:extent cx="2266763" cy="1110615"/>
                  <wp:effectExtent l="19050" t="19050" r="19685" b="13335"/>
                  <wp:docPr id="6018042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9794" cy="1112100"/>
                          </a:xfrm>
                          <a:prstGeom prst="rect">
                            <a:avLst/>
                          </a:prstGeom>
                          <a:noFill/>
                          <a:ln>
                            <a:solidFill>
                              <a:schemeClr val="tx1"/>
                            </a:solidFill>
                          </a:ln>
                        </pic:spPr>
                      </pic:pic>
                    </a:graphicData>
                  </a:graphic>
                </wp:inline>
              </w:drawing>
            </w:r>
          </w:p>
        </w:tc>
        <w:tc>
          <w:tcPr>
            <w:tcW w:w="2380" w:type="dxa"/>
          </w:tcPr>
          <w:p w14:paraId="45DFC77A" w14:textId="77777777" w:rsidR="005E44DD" w:rsidRPr="00814832" w:rsidRDefault="005E44DD" w:rsidP="005E44DD">
            <w:pPr>
              <w:pStyle w:val="NormalWeb"/>
              <w:spacing w:before="0" w:beforeAutospacing="0" w:after="0" w:afterAutospacing="0"/>
              <w:rPr>
                <w:rFonts w:ascii="Arial" w:hAnsi="Arial" w:cs="Arial"/>
                <w:b/>
                <w:sz w:val="20"/>
                <w:szCs w:val="20"/>
              </w:rPr>
            </w:pPr>
          </w:p>
          <w:p w14:paraId="227693C3" w14:textId="77777777" w:rsidR="005E44DD" w:rsidRPr="00814832" w:rsidRDefault="005E44DD" w:rsidP="005E44DD">
            <w:pPr>
              <w:pStyle w:val="NormalWeb"/>
              <w:spacing w:before="0" w:beforeAutospacing="0" w:after="0" w:afterAutospacing="0"/>
              <w:rPr>
                <w:rFonts w:ascii="Arial" w:hAnsi="Arial" w:cs="Arial"/>
                <w:b/>
                <w:sz w:val="20"/>
                <w:szCs w:val="20"/>
              </w:rPr>
            </w:pPr>
          </w:p>
          <w:p w14:paraId="7E1DC0FE" w14:textId="77777777" w:rsidR="005E44DD" w:rsidRPr="00814832" w:rsidRDefault="005E44DD" w:rsidP="005E44DD">
            <w:pPr>
              <w:pStyle w:val="NormalWeb"/>
              <w:spacing w:before="0" w:beforeAutospacing="0" w:after="0" w:afterAutospacing="0"/>
              <w:rPr>
                <w:rFonts w:ascii="Arial" w:hAnsi="Arial" w:cs="Arial"/>
                <w:b/>
                <w:sz w:val="20"/>
                <w:szCs w:val="20"/>
              </w:rPr>
            </w:pPr>
          </w:p>
          <w:p w14:paraId="47792E4E" w14:textId="3A0F758F" w:rsidR="005E44DD" w:rsidRPr="00814832" w:rsidRDefault="005E44DD" w:rsidP="005E44DD">
            <w:pPr>
              <w:pStyle w:val="NormalWeb"/>
              <w:spacing w:before="0" w:beforeAutospacing="0" w:after="0" w:afterAutospacing="0"/>
              <w:rPr>
                <w:rFonts w:ascii="Arial" w:hAnsi="Arial" w:cs="Arial"/>
                <w:b/>
                <w:sz w:val="20"/>
                <w:szCs w:val="20"/>
              </w:rPr>
            </w:pPr>
            <w:r w:rsidRPr="00814832">
              <w:rPr>
                <w:rFonts w:ascii="Arial" w:hAnsi="Arial" w:cs="Arial"/>
                <w:b/>
                <w:sz w:val="20"/>
                <w:szCs w:val="20"/>
              </w:rPr>
              <w:t>Festival</w:t>
            </w:r>
          </w:p>
          <w:p w14:paraId="23EA8880" w14:textId="77777777" w:rsidR="006864D7" w:rsidRPr="00814832" w:rsidRDefault="006864D7" w:rsidP="005E44DD">
            <w:pPr>
              <w:rPr>
                <w:rFonts w:ascii="Arial" w:hAnsi="Arial" w:cs="Arial"/>
                <w:b/>
              </w:rPr>
            </w:pPr>
          </w:p>
        </w:tc>
      </w:tr>
      <w:tr w:rsidR="005E44DD" w:rsidRPr="00814832" w14:paraId="14D4E5BE" w14:textId="77777777" w:rsidTr="0051580F">
        <w:tc>
          <w:tcPr>
            <w:tcW w:w="3369" w:type="dxa"/>
          </w:tcPr>
          <w:p w14:paraId="63CF8100" w14:textId="2812A58F" w:rsidR="005E44DD" w:rsidRPr="00814832" w:rsidRDefault="005E44DD" w:rsidP="005E44DD">
            <w:pPr>
              <w:rPr>
                <w:rFonts w:ascii="Arial" w:hAnsi="Arial" w:cs="Arial"/>
                <w:b/>
                <w:noProof/>
              </w:rPr>
            </w:pPr>
            <w:r w:rsidRPr="00814832">
              <w:rPr>
                <w:rFonts w:ascii="Arial" w:hAnsi="Arial" w:cs="Arial"/>
                <w:b/>
                <w:noProof/>
              </w:rPr>
              <w:drawing>
                <wp:inline distT="0" distB="0" distL="0" distR="0" wp14:anchorId="282EC24E" wp14:editId="12B9B6E1">
                  <wp:extent cx="2001600" cy="1087131"/>
                  <wp:effectExtent l="19050" t="19050" r="17780" b="17780"/>
                  <wp:docPr id="674920470" name="Picture 6" descr="C:\Users\User\Desktop\Photos\Sabrina\f s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hotos\Sabrina\f sab.jpg"/>
                          <pic:cNvPicPr>
                            <a:picLocks noChangeAspect="1" noChangeArrowheads="1"/>
                          </pic:cNvPicPr>
                        </pic:nvPicPr>
                        <pic:blipFill>
                          <a:blip r:embed="rId21" cstate="print">
                            <a:extLst>
                              <a:ext uri="{28A0092B-C50C-407E-A947-70E740481C1C}">
                                <a14:useLocalDpi xmlns:a14="http://schemas.microsoft.com/office/drawing/2010/main" val="0"/>
                              </a:ext>
                            </a:extLst>
                          </a:blip>
                          <a:srcRect t="14755" r="3210"/>
                          <a:stretch>
                            <a:fillRect/>
                          </a:stretch>
                        </pic:blipFill>
                        <pic:spPr bwMode="auto">
                          <a:xfrm>
                            <a:off x="0" y="0"/>
                            <a:ext cx="2001600" cy="1087131"/>
                          </a:xfrm>
                          <a:prstGeom prst="rect">
                            <a:avLst/>
                          </a:prstGeom>
                          <a:noFill/>
                          <a:ln>
                            <a:solidFill>
                              <a:schemeClr val="tx1"/>
                            </a:solidFill>
                          </a:ln>
                        </pic:spPr>
                      </pic:pic>
                    </a:graphicData>
                  </a:graphic>
                </wp:inline>
              </w:drawing>
            </w:r>
          </w:p>
        </w:tc>
        <w:tc>
          <w:tcPr>
            <w:tcW w:w="3827" w:type="dxa"/>
          </w:tcPr>
          <w:p w14:paraId="2A94CC0C" w14:textId="4C496B3F" w:rsidR="005E44DD" w:rsidRPr="00814832" w:rsidRDefault="0051580F" w:rsidP="005E44DD">
            <w:pPr>
              <w:rPr>
                <w:rFonts w:ascii="Arial" w:hAnsi="Arial" w:cs="Arial"/>
                <w:b/>
              </w:rPr>
            </w:pPr>
            <w:r w:rsidRPr="00814832">
              <w:rPr>
                <w:rFonts w:ascii="Arial" w:hAnsi="Arial" w:cs="Arial"/>
                <w:b/>
                <w:noProof/>
              </w:rPr>
              <w:drawing>
                <wp:inline distT="0" distB="0" distL="0" distR="0" wp14:anchorId="37A43A96" wp14:editId="32685925">
                  <wp:extent cx="2268000" cy="1079049"/>
                  <wp:effectExtent l="19050" t="19050" r="18415" b="26035"/>
                  <wp:docPr id="7700913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8000" cy="1079049"/>
                          </a:xfrm>
                          <a:prstGeom prst="rect">
                            <a:avLst/>
                          </a:prstGeom>
                          <a:noFill/>
                          <a:ln>
                            <a:solidFill>
                              <a:schemeClr val="tx1"/>
                            </a:solidFill>
                          </a:ln>
                        </pic:spPr>
                      </pic:pic>
                    </a:graphicData>
                  </a:graphic>
                </wp:inline>
              </w:drawing>
            </w:r>
          </w:p>
        </w:tc>
        <w:tc>
          <w:tcPr>
            <w:tcW w:w="2380" w:type="dxa"/>
          </w:tcPr>
          <w:p w14:paraId="4C8F50FF" w14:textId="77777777" w:rsidR="005E44DD" w:rsidRPr="00814832" w:rsidRDefault="005E44DD" w:rsidP="005E44DD">
            <w:pPr>
              <w:rPr>
                <w:rFonts w:ascii="Arial" w:hAnsi="Arial" w:cs="Arial"/>
                <w:b/>
              </w:rPr>
            </w:pPr>
          </w:p>
          <w:p w14:paraId="2BE3D705" w14:textId="77777777" w:rsidR="005E44DD" w:rsidRPr="00814832" w:rsidRDefault="005E44DD" w:rsidP="005E44DD">
            <w:pPr>
              <w:rPr>
                <w:rFonts w:ascii="Arial" w:hAnsi="Arial" w:cs="Arial"/>
                <w:b/>
              </w:rPr>
            </w:pPr>
          </w:p>
          <w:p w14:paraId="05A562A7" w14:textId="77777777" w:rsidR="005E44DD" w:rsidRPr="00814832" w:rsidRDefault="005E44DD" w:rsidP="005E44DD">
            <w:pPr>
              <w:rPr>
                <w:rFonts w:ascii="Arial" w:hAnsi="Arial" w:cs="Arial"/>
                <w:b/>
              </w:rPr>
            </w:pPr>
          </w:p>
          <w:p w14:paraId="023117AB" w14:textId="5EBCA226" w:rsidR="005E44DD" w:rsidRPr="00814832" w:rsidRDefault="005E44DD" w:rsidP="005E44DD">
            <w:pPr>
              <w:rPr>
                <w:rFonts w:ascii="Arial" w:hAnsi="Arial" w:cs="Arial"/>
                <w:b/>
              </w:rPr>
            </w:pPr>
            <w:r w:rsidRPr="00814832">
              <w:rPr>
                <w:rFonts w:ascii="Arial" w:hAnsi="Arial" w:cs="Arial"/>
                <w:b/>
              </w:rPr>
              <w:t>Sabrina</w:t>
            </w:r>
          </w:p>
          <w:p w14:paraId="2964A32E" w14:textId="77777777" w:rsidR="005E44DD" w:rsidRPr="00814832" w:rsidRDefault="005E44DD" w:rsidP="005E44DD">
            <w:pPr>
              <w:rPr>
                <w:rFonts w:ascii="Arial" w:hAnsi="Arial" w:cs="Arial"/>
                <w:b/>
              </w:rPr>
            </w:pPr>
          </w:p>
        </w:tc>
      </w:tr>
      <w:tr w:rsidR="005E44DD" w:rsidRPr="00814832" w14:paraId="0A8AFF08" w14:textId="77777777" w:rsidTr="0051580F">
        <w:tc>
          <w:tcPr>
            <w:tcW w:w="3369" w:type="dxa"/>
          </w:tcPr>
          <w:p w14:paraId="467E6F2F" w14:textId="12873F90" w:rsidR="005E44DD" w:rsidRPr="00814832" w:rsidRDefault="005E44DD" w:rsidP="005E44DD">
            <w:pPr>
              <w:rPr>
                <w:rFonts w:ascii="Arial" w:hAnsi="Arial" w:cs="Arial"/>
                <w:b/>
                <w:noProof/>
              </w:rPr>
            </w:pPr>
            <w:r w:rsidRPr="00814832">
              <w:rPr>
                <w:rFonts w:ascii="Arial" w:hAnsi="Arial" w:cs="Arial"/>
                <w:b/>
                <w:noProof/>
              </w:rPr>
              <w:drawing>
                <wp:inline distT="0" distB="0" distL="0" distR="0" wp14:anchorId="168483CD" wp14:editId="025FF76D">
                  <wp:extent cx="2001520" cy="1028700"/>
                  <wp:effectExtent l="19050" t="19050" r="17780" b="19050"/>
                  <wp:docPr id="955109481" name="Picture 7" descr="C:\Users\User\Desktop\Photos\Sweet Charlie\f 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Photos\Sweet Charlie\f sc.jpg"/>
                          <pic:cNvPicPr>
                            <a:picLocks noChangeAspect="1" noChangeArrowheads="1"/>
                          </pic:cNvPicPr>
                        </pic:nvPicPr>
                        <pic:blipFill>
                          <a:blip r:embed="rId23" cstate="print">
                            <a:extLst>
                              <a:ext uri="{28A0092B-C50C-407E-A947-70E740481C1C}">
                                <a14:useLocalDpi xmlns:a14="http://schemas.microsoft.com/office/drawing/2010/main" val="0"/>
                              </a:ext>
                            </a:extLst>
                          </a:blip>
                          <a:srcRect t="16545" r="6216" b="8405"/>
                          <a:stretch>
                            <a:fillRect/>
                          </a:stretch>
                        </pic:blipFill>
                        <pic:spPr bwMode="auto">
                          <a:xfrm>
                            <a:off x="0" y="0"/>
                            <a:ext cx="2001600" cy="1028741"/>
                          </a:xfrm>
                          <a:prstGeom prst="rect">
                            <a:avLst/>
                          </a:prstGeom>
                          <a:noFill/>
                          <a:ln>
                            <a:solidFill>
                              <a:schemeClr val="tx1"/>
                            </a:solidFill>
                          </a:ln>
                        </pic:spPr>
                      </pic:pic>
                    </a:graphicData>
                  </a:graphic>
                </wp:inline>
              </w:drawing>
            </w:r>
          </w:p>
        </w:tc>
        <w:tc>
          <w:tcPr>
            <w:tcW w:w="3827" w:type="dxa"/>
          </w:tcPr>
          <w:p w14:paraId="7B7C2AA6" w14:textId="38F89687" w:rsidR="005E44DD" w:rsidRPr="00814832" w:rsidRDefault="005E44DD" w:rsidP="005E44DD">
            <w:pPr>
              <w:rPr>
                <w:rFonts w:ascii="Arial" w:hAnsi="Arial" w:cs="Arial"/>
                <w:b/>
              </w:rPr>
            </w:pPr>
            <w:r w:rsidRPr="00814832">
              <w:rPr>
                <w:rFonts w:ascii="Arial" w:hAnsi="Arial" w:cs="Arial"/>
                <w:b/>
                <w:noProof/>
              </w:rPr>
              <w:drawing>
                <wp:inline distT="0" distB="0" distL="0" distR="0" wp14:anchorId="4442D96C" wp14:editId="6AA94DFD">
                  <wp:extent cx="2268000" cy="1040727"/>
                  <wp:effectExtent l="19050" t="19050" r="18415" b="26670"/>
                  <wp:docPr id="4511393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8000" cy="1040727"/>
                          </a:xfrm>
                          <a:prstGeom prst="rect">
                            <a:avLst/>
                          </a:prstGeom>
                          <a:noFill/>
                          <a:ln>
                            <a:solidFill>
                              <a:schemeClr val="tx1"/>
                            </a:solidFill>
                          </a:ln>
                        </pic:spPr>
                      </pic:pic>
                    </a:graphicData>
                  </a:graphic>
                </wp:inline>
              </w:drawing>
            </w:r>
          </w:p>
        </w:tc>
        <w:tc>
          <w:tcPr>
            <w:tcW w:w="2380" w:type="dxa"/>
          </w:tcPr>
          <w:p w14:paraId="3C0427EF" w14:textId="77777777" w:rsidR="005E44DD" w:rsidRPr="00814832" w:rsidRDefault="005E44DD" w:rsidP="005E44DD">
            <w:pPr>
              <w:pStyle w:val="NoSpacing"/>
              <w:rPr>
                <w:rFonts w:ascii="Arial" w:hAnsi="Arial" w:cs="Arial"/>
                <w:b/>
                <w:bCs/>
              </w:rPr>
            </w:pPr>
          </w:p>
          <w:p w14:paraId="7DE14F24" w14:textId="77777777" w:rsidR="005E44DD" w:rsidRPr="00814832" w:rsidRDefault="005E44DD" w:rsidP="005E44DD">
            <w:pPr>
              <w:pStyle w:val="NoSpacing"/>
              <w:rPr>
                <w:rFonts w:ascii="Arial" w:hAnsi="Arial" w:cs="Arial"/>
                <w:b/>
                <w:bCs/>
              </w:rPr>
            </w:pPr>
          </w:p>
          <w:p w14:paraId="4B65A3A9" w14:textId="77777777" w:rsidR="005E44DD" w:rsidRPr="00814832" w:rsidRDefault="005E44DD" w:rsidP="005E44DD">
            <w:pPr>
              <w:pStyle w:val="NoSpacing"/>
              <w:rPr>
                <w:rFonts w:ascii="Arial" w:hAnsi="Arial" w:cs="Arial"/>
                <w:b/>
                <w:bCs/>
              </w:rPr>
            </w:pPr>
          </w:p>
          <w:p w14:paraId="657D1492" w14:textId="47A621A5" w:rsidR="005E44DD" w:rsidRPr="00814832" w:rsidRDefault="005E44DD" w:rsidP="005E44DD">
            <w:pPr>
              <w:pStyle w:val="NoSpacing"/>
              <w:rPr>
                <w:rFonts w:ascii="Arial" w:hAnsi="Arial" w:cs="Arial"/>
                <w:b/>
                <w:bCs/>
              </w:rPr>
            </w:pPr>
            <w:r w:rsidRPr="00814832">
              <w:rPr>
                <w:rFonts w:ascii="Arial" w:hAnsi="Arial" w:cs="Arial"/>
                <w:b/>
                <w:bCs/>
              </w:rPr>
              <w:t>Sweet Charlie</w:t>
            </w:r>
          </w:p>
        </w:tc>
      </w:tr>
      <w:tr w:rsidR="005E44DD" w:rsidRPr="00814832" w14:paraId="2B9DDEB6" w14:textId="77777777" w:rsidTr="0051580F">
        <w:tc>
          <w:tcPr>
            <w:tcW w:w="3369" w:type="dxa"/>
          </w:tcPr>
          <w:p w14:paraId="1A3C9A21" w14:textId="4997C6B9" w:rsidR="005E44DD" w:rsidRPr="00814832" w:rsidRDefault="005E44DD" w:rsidP="005E44DD">
            <w:pPr>
              <w:tabs>
                <w:tab w:val="right" w:pos="3190"/>
              </w:tabs>
              <w:rPr>
                <w:rFonts w:ascii="Arial" w:hAnsi="Arial" w:cs="Arial"/>
                <w:b/>
                <w:noProof/>
              </w:rPr>
            </w:pPr>
            <w:r w:rsidRPr="00814832">
              <w:rPr>
                <w:rFonts w:ascii="Arial" w:hAnsi="Arial" w:cs="Arial"/>
                <w:b/>
                <w:noProof/>
              </w:rPr>
              <w:drawing>
                <wp:anchor distT="0" distB="0" distL="114300" distR="114300" simplePos="0" relativeHeight="251658240" behindDoc="0" locked="0" layoutInCell="1" allowOverlap="1" wp14:anchorId="6644D135" wp14:editId="38B656D3">
                  <wp:simplePos x="0" y="0"/>
                  <wp:positionH relativeFrom="column">
                    <wp:posOffset>506730</wp:posOffset>
                  </wp:positionH>
                  <wp:positionV relativeFrom="paragraph">
                    <wp:posOffset>4970780</wp:posOffset>
                  </wp:positionV>
                  <wp:extent cx="1948180" cy="839470"/>
                  <wp:effectExtent l="0" t="0" r="0" b="0"/>
                  <wp:wrapNone/>
                  <wp:docPr id="1220816866" name="Picture 8" descr="C:\Users\User\Desktop\Photos\chandler\f 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hotos\chandler\f ch.jpg"/>
                          <pic:cNvPicPr>
                            <a:picLocks noChangeAspect="1" noChangeArrowheads="1"/>
                          </pic:cNvPicPr>
                        </pic:nvPicPr>
                        <pic:blipFill>
                          <a:blip r:embed="rId25" cstate="print">
                            <a:extLst>
                              <a:ext uri="{28A0092B-C50C-407E-A947-70E740481C1C}">
                                <a14:useLocalDpi xmlns:a14="http://schemas.microsoft.com/office/drawing/2010/main" val="0"/>
                              </a:ext>
                            </a:extLst>
                          </a:blip>
                          <a:srcRect l="3815" t="5229" b="20383"/>
                          <a:stretch>
                            <a:fillRect/>
                          </a:stretch>
                        </pic:blipFill>
                        <pic:spPr bwMode="auto">
                          <a:xfrm>
                            <a:off x="0" y="0"/>
                            <a:ext cx="1948180" cy="839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14832">
              <w:rPr>
                <w:rFonts w:ascii="Arial" w:hAnsi="Arial" w:cs="Arial"/>
                <w:b/>
                <w:noProof/>
              </w:rPr>
              <w:drawing>
                <wp:inline distT="0" distB="0" distL="0" distR="0" wp14:anchorId="07FDDF71" wp14:editId="446955C8">
                  <wp:extent cx="2000364" cy="1047750"/>
                  <wp:effectExtent l="19050" t="19050" r="19050" b="19050"/>
                  <wp:docPr id="7879342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3196" cy="1049233"/>
                          </a:xfrm>
                          <a:prstGeom prst="rect">
                            <a:avLst/>
                          </a:prstGeom>
                          <a:noFill/>
                          <a:ln>
                            <a:solidFill>
                              <a:schemeClr val="tx1"/>
                            </a:solidFill>
                          </a:ln>
                        </pic:spPr>
                      </pic:pic>
                    </a:graphicData>
                  </a:graphic>
                </wp:inline>
              </w:drawing>
            </w:r>
          </w:p>
        </w:tc>
        <w:tc>
          <w:tcPr>
            <w:tcW w:w="3827" w:type="dxa"/>
          </w:tcPr>
          <w:p w14:paraId="21F1AD1F" w14:textId="7DFED89C" w:rsidR="005E44DD" w:rsidRPr="00814832" w:rsidRDefault="005E44DD" w:rsidP="005E44DD">
            <w:pPr>
              <w:rPr>
                <w:rFonts w:ascii="Arial" w:hAnsi="Arial" w:cs="Arial"/>
                <w:b/>
              </w:rPr>
            </w:pPr>
            <w:r w:rsidRPr="00814832">
              <w:rPr>
                <w:rFonts w:ascii="Arial" w:hAnsi="Arial" w:cs="Arial"/>
                <w:b/>
                <w:noProof/>
              </w:rPr>
              <w:drawing>
                <wp:inline distT="0" distB="0" distL="0" distR="0" wp14:anchorId="1D1DF451" wp14:editId="2E8D7557">
                  <wp:extent cx="2268000" cy="1054141"/>
                  <wp:effectExtent l="19050" t="19050" r="18415" b="12700"/>
                  <wp:docPr id="7587490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8000" cy="1054141"/>
                          </a:xfrm>
                          <a:prstGeom prst="rect">
                            <a:avLst/>
                          </a:prstGeom>
                          <a:noFill/>
                          <a:ln>
                            <a:solidFill>
                              <a:schemeClr val="tx1"/>
                            </a:solidFill>
                          </a:ln>
                        </pic:spPr>
                      </pic:pic>
                    </a:graphicData>
                  </a:graphic>
                </wp:inline>
              </w:drawing>
            </w:r>
          </w:p>
        </w:tc>
        <w:tc>
          <w:tcPr>
            <w:tcW w:w="2380" w:type="dxa"/>
          </w:tcPr>
          <w:p w14:paraId="7EFF1E59" w14:textId="77777777" w:rsidR="005E44DD" w:rsidRPr="00814832" w:rsidRDefault="005E44DD" w:rsidP="005E44DD">
            <w:pPr>
              <w:rPr>
                <w:rFonts w:ascii="Arial" w:hAnsi="Arial" w:cs="Arial"/>
                <w:b/>
              </w:rPr>
            </w:pPr>
          </w:p>
          <w:p w14:paraId="4ED3FAF7" w14:textId="77777777" w:rsidR="005E44DD" w:rsidRPr="00814832" w:rsidRDefault="005E44DD" w:rsidP="005E44DD">
            <w:pPr>
              <w:rPr>
                <w:rFonts w:ascii="Arial" w:hAnsi="Arial" w:cs="Arial"/>
                <w:b/>
              </w:rPr>
            </w:pPr>
          </w:p>
          <w:p w14:paraId="4EB5D2B3" w14:textId="77777777" w:rsidR="005E44DD" w:rsidRPr="00814832" w:rsidRDefault="005E44DD" w:rsidP="005E44DD">
            <w:pPr>
              <w:rPr>
                <w:rFonts w:ascii="Arial" w:hAnsi="Arial" w:cs="Arial"/>
                <w:b/>
              </w:rPr>
            </w:pPr>
          </w:p>
          <w:p w14:paraId="0340E3E2" w14:textId="354FBA96" w:rsidR="005E44DD" w:rsidRPr="00814832" w:rsidRDefault="005E44DD" w:rsidP="005E44DD">
            <w:pPr>
              <w:rPr>
                <w:rFonts w:ascii="Arial" w:hAnsi="Arial" w:cs="Arial"/>
                <w:b/>
              </w:rPr>
            </w:pPr>
            <w:r w:rsidRPr="00814832">
              <w:rPr>
                <w:rFonts w:ascii="Arial" w:hAnsi="Arial" w:cs="Arial"/>
                <w:b/>
              </w:rPr>
              <w:t>Chandler</w:t>
            </w:r>
          </w:p>
          <w:p w14:paraId="4F8B3C87" w14:textId="77777777" w:rsidR="005E44DD" w:rsidRPr="00814832" w:rsidRDefault="005E44DD" w:rsidP="005E44DD">
            <w:pPr>
              <w:rPr>
                <w:rFonts w:ascii="Arial" w:hAnsi="Arial" w:cs="Arial"/>
                <w:b/>
              </w:rPr>
            </w:pPr>
          </w:p>
        </w:tc>
      </w:tr>
      <w:tr w:rsidR="005E44DD" w:rsidRPr="00814832" w14:paraId="3EBB6F81" w14:textId="77777777" w:rsidTr="0051580F">
        <w:tc>
          <w:tcPr>
            <w:tcW w:w="3369" w:type="dxa"/>
          </w:tcPr>
          <w:p w14:paraId="6275B386" w14:textId="3C3601EC" w:rsidR="005E44DD" w:rsidRPr="00814832" w:rsidRDefault="005E44DD" w:rsidP="005E44DD">
            <w:pPr>
              <w:rPr>
                <w:rFonts w:ascii="Arial" w:hAnsi="Arial" w:cs="Arial"/>
                <w:b/>
                <w:noProof/>
              </w:rPr>
            </w:pPr>
            <w:r w:rsidRPr="00814832">
              <w:rPr>
                <w:rFonts w:ascii="Arial" w:hAnsi="Arial" w:cs="Arial"/>
                <w:b/>
                <w:noProof/>
              </w:rPr>
              <w:drawing>
                <wp:inline distT="0" distB="0" distL="0" distR="0" wp14:anchorId="647A183B" wp14:editId="3BEFAE0F">
                  <wp:extent cx="2001600" cy="1010709"/>
                  <wp:effectExtent l="19050" t="19050" r="17780" b="18415"/>
                  <wp:docPr id="20513699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1600" cy="1010709"/>
                          </a:xfrm>
                          <a:prstGeom prst="rect">
                            <a:avLst/>
                          </a:prstGeom>
                          <a:noFill/>
                          <a:ln>
                            <a:solidFill>
                              <a:schemeClr val="tx1"/>
                            </a:solidFill>
                          </a:ln>
                        </pic:spPr>
                      </pic:pic>
                    </a:graphicData>
                  </a:graphic>
                </wp:inline>
              </w:drawing>
            </w:r>
          </w:p>
        </w:tc>
        <w:tc>
          <w:tcPr>
            <w:tcW w:w="3827" w:type="dxa"/>
          </w:tcPr>
          <w:p w14:paraId="5874F97D" w14:textId="2BDCDABF" w:rsidR="005E44DD" w:rsidRPr="00814832" w:rsidRDefault="005E44DD" w:rsidP="005E44DD">
            <w:pPr>
              <w:rPr>
                <w:rFonts w:ascii="Arial" w:hAnsi="Arial" w:cs="Arial"/>
                <w:b/>
              </w:rPr>
            </w:pPr>
            <w:r w:rsidRPr="00814832">
              <w:rPr>
                <w:rFonts w:ascii="Arial" w:hAnsi="Arial" w:cs="Arial"/>
                <w:b/>
                <w:noProof/>
              </w:rPr>
              <w:drawing>
                <wp:inline distT="0" distB="0" distL="0" distR="0" wp14:anchorId="4B791813" wp14:editId="0FA6DDC0">
                  <wp:extent cx="2268000" cy="1001454"/>
                  <wp:effectExtent l="19050" t="19050" r="18415" b="27305"/>
                  <wp:docPr id="12853862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8000" cy="1001454"/>
                          </a:xfrm>
                          <a:prstGeom prst="rect">
                            <a:avLst/>
                          </a:prstGeom>
                          <a:noFill/>
                          <a:ln>
                            <a:solidFill>
                              <a:schemeClr val="tx1"/>
                            </a:solidFill>
                          </a:ln>
                        </pic:spPr>
                      </pic:pic>
                    </a:graphicData>
                  </a:graphic>
                </wp:inline>
              </w:drawing>
            </w:r>
          </w:p>
        </w:tc>
        <w:tc>
          <w:tcPr>
            <w:tcW w:w="2380" w:type="dxa"/>
          </w:tcPr>
          <w:p w14:paraId="140DC743" w14:textId="77777777" w:rsidR="005E44DD" w:rsidRPr="00814832" w:rsidRDefault="005E44DD" w:rsidP="005E44DD">
            <w:pPr>
              <w:rPr>
                <w:rFonts w:ascii="Arial" w:hAnsi="Arial" w:cs="Arial"/>
                <w:b/>
              </w:rPr>
            </w:pPr>
          </w:p>
          <w:p w14:paraId="3705226B" w14:textId="77777777" w:rsidR="005E44DD" w:rsidRPr="00814832" w:rsidRDefault="005E44DD" w:rsidP="005E44DD">
            <w:pPr>
              <w:rPr>
                <w:rFonts w:ascii="Arial" w:hAnsi="Arial" w:cs="Arial"/>
                <w:b/>
              </w:rPr>
            </w:pPr>
          </w:p>
          <w:p w14:paraId="15AACDF4" w14:textId="77777777" w:rsidR="005E44DD" w:rsidRPr="00814832" w:rsidRDefault="005E44DD" w:rsidP="005E44DD">
            <w:pPr>
              <w:rPr>
                <w:rFonts w:ascii="Arial" w:hAnsi="Arial" w:cs="Arial"/>
                <w:b/>
              </w:rPr>
            </w:pPr>
          </w:p>
          <w:p w14:paraId="33642B41" w14:textId="5B062448" w:rsidR="005E44DD" w:rsidRPr="00814832" w:rsidRDefault="005E44DD" w:rsidP="005E44DD">
            <w:pPr>
              <w:rPr>
                <w:rFonts w:ascii="Arial" w:hAnsi="Arial" w:cs="Arial"/>
                <w:b/>
              </w:rPr>
            </w:pPr>
            <w:r w:rsidRPr="00814832">
              <w:rPr>
                <w:rFonts w:ascii="Arial" w:hAnsi="Arial" w:cs="Arial"/>
                <w:b/>
              </w:rPr>
              <w:t>Nabila</w:t>
            </w:r>
          </w:p>
          <w:p w14:paraId="1A941A23" w14:textId="77777777" w:rsidR="005E44DD" w:rsidRPr="00814832" w:rsidRDefault="005E44DD" w:rsidP="005E44DD">
            <w:pPr>
              <w:rPr>
                <w:rFonts w:ascii="Arial" w:hAnsi="Arial" w:cs="Arial"/>
                <w:b/>
              </w:rPr>
            </w:pPr>
          </w:p>
        </w:tc>
      </w:tr>
      <w:tr w:rsidR="005E44DD" w:rsidRPr="00814832" w14:paraId="5C1FDA6B" w14:textId="77777777" w:rsidTr="0051580F">
        <w:tc>
          <w:tcPr>
            <w:tcW w:w="3369" w:type="dxa"/>
          </w:tcPr>
          <w:p w14:paraId="37B189F2" w14:textId="1D9B1547" w:rsidR="005E44DD" w:rsidRPr="00814832" w:rsidRDefault="005E44DD" w:rsidP="005E44DD">
            <w:pPr>
              <w:rPr>
                <w:rFonts w:ascii="Arial" w:hAnsi="Arial" w:cs="Arial"/>
                <w:b/>
                <w:noProof/>
              </w:rPr>
            </w:pPr>
            <w:r w:rsidRPr="00814832">
              <w:rPr>
                <w:rFonts w:ascii="Arial" w:hAnsi="Arial" w:cs="Arial"/>
                <w:b/>
                <w:noProof/>
              </w:rPr>
              <w:drawing>
                <wp:inline distT="0" distB="0" distL="0" distR="0" wp14:anchorId="54FA280E" wp14:editId="7E8E627A">
                  <wp:extent cx="2001600" cy="1050345"/>
                  <wp:effectExtent l="19050" t="19050" r="17780" b="16510"/>
                  <wp:docPr id="3465773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1600" cy="1050345"/>
                          </a:xfrm>
                          <a:prstGeom prst="rect">
                            <a:avLst/>
                          </a:prstGeom>
                          <a:noFill/>
                          <a:ln>
                            <a:solidFill>
                              <a:schemeClr val="tx1"/>
                            </a:solidFill>
                          </a:ln>
                        </pic:spPr>
                      </pic:pic>
                    </a:graphicData>
                  </a:graphic>
                </wp:inline>
              </w:drawing>
            </w:r>
          </w:p>
        </w:tc>
        <w:tc>
          <w:tcPr>
            <w:tcW w:w="3827" w:type="dxa"/>
          </w:tcPr>
          <w:p w14:paraId="3105D9D6" w14:textId="228891EA" w:rsidR="005E44DD" w:rsidRPr="00814832" w:rsidRDefault="005E44DD" w:rsidP="005E44DD">
            <w:pPr>
              <w:rPr>
                <w:rFonts w:ascii="Arial" w:hAnsi="Arial" w:cs="Arial"/>
              </w:rPr>
            </w:pPr>
            <w:r w:rsidRPr="00814832">
              <w:rPr>
                <w:rFonts w:ascii="Arial" w:hAnsi="Arial" w:cs="Arial"/>
                <w:noProof/>
              </w:rPr>
              <w:drawing>
                <wp:inline distT="0" distB="0" distL="0" distR="0" wp14:anchorId="2BD357D3" wp14:editId="7E014B7B">
                  <wp:extent cx="2267083" cy="1035050"/>
                  <wp:effectExtent l="19050" t="19050" r="19050" b="12700"/>
                  <wp:docPr id="2968207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8133" cy="1035529"/>
                          </a:xfrm>
                          <a:prstGeom prst="rect">
                            <a:avLst/>
                          </a:prstGeom>
                          <a:noFill/>
                          <a:ln>
                            <a:solidFill>
                              <a:schemeClr val="tx1"/>
                            </a:solidFill>
                          </a:ln>
                        </pic:spPr>
                      </pic:pic>
                    </a:graphicData>
                  </a:graphic>
                </wp:inline>
              </w:drawing>
            </w:r>
          </w:p>
        </w:tc>
        <w:tc>
          <w:tcPr>
            <w:tcW w:w="2380" w:type="dxa"/>
          </w:tcPr>
          <w:p w14:paraId="5B8E790D" w14:textId="77777777" w:rsidR="005E44DD" w:rsidRPr="00814832" w:rsidRDefault="005E44DD" w:rsidP="005E44DD">
            <w:pPr>
              <w:rPr>
                <w:rFonts w:ascii="Arial" w:hAnsi="Arial" w:cs="Arial"/>
                <w:b/>
              </w:rPr>
            </w:pPr>
          </w:p>
          <w:p w14:paraId="7E329DFE" w14:textId="77777777" w:rsidR="005E44DD" w:rsidRPr="00814832" w:rsidRDefault="005E44DD" w:rsidP="005E44DD">
            <w:pPr>
              <w:rPr>
                <w:rFonts w:ascii="Arial" w:hAnsi="Arial" w:cs="Arial"/>
                <w:b/>
              </w:rPr>
            </w:pPr>
          </w:p>
          <w:p w14:paraId="29391D7B" w14:textId="77777777" w:rsidR="005E44DD" w:rsidRPr="00814832" w:rsidRDefault="005E44DD" w:rsidP="005E44DD">
            <w:pPr>
              <w:rPr>
                <w:rFonts w:ascii="Arial" w:hAnsi="Arial" w:cs="Arial"/>
                <w:b/>
              </w:rPr>
            </w:pPr>
          </w:p>
          <w:p w14:paraId="4882C72D" w14:textId="76E423AA" w:rsidR="005E44DD" w:rsidRPr="00814832" w:rsidRDefault="005E44DD" w:rsidP="005E44DD">
            <w:pPr>
              <w:rPr>
                <w:rFonts w:ascii="Arial" w:hAnsi="Arial" w:cs="Arial"/>
                <w:b/>
              </w:rPr>
            </w:pPr>
            <w:r w:rsidRPr="00814832">
              <w:rPr>
                <w:rFonts w:ascii="Arial" w:hAnsi="Arial" w:cs="Arial"/>
                <w:b/>
              </w:rPr>
              <w:t>Winter Dawn</w:t>
            </w:r>
          </w:p>
        </w:tc>
      </w:tr>
      <w:tr w:rsidR="005E44DD" w:rsidRPr="00814832" w14:paraId="2142AAB7" w14:textId="77777777" w:rsidTr="005F6617">
        <w:tc>
          <w:tcPr>
            <w:tcW w:w="9576" w:type="dxa"/>
            <w:gridSpan w:val="3"/>
          </w:tcPr>
          <w:p w14:paraId="0AF983D1" w14:textId="1EEF55EB" w:rsidR="005E44DD" w:rsidRPr="00814832" w:rsidRDefault="009156EF" w:rsidP="008E5122">
            <w:pPr>
              <w:spacing w:line="360" w:lineRule="auto"/>
              <w:rPr>
                <w:rFonts w:ascii="Arial" w:hAnsi="Arial" w:cs="Arial"/>
              </w:rPr>
            </w:pPr>
            <w:r>
              <w:rPr>
                <w:rFonts w:ascii="Arial" w:hAnsi="Arial" w:cs="Arial"/>
                <w:b/>
              </w:rPr>
              <w:t>Fig.</w:t>
            </w:r>
            <w:r w:rsidR="005E44DD" w:rsidRPr="00814832">
              <w:rPr>
                <w:rFonts w:ascii="Arial" w:hAnsi="Arial" w:cs="Arial"/>
                <w:b/>
              </w:rPr>
              <w:t xml:space="preserve">1. </w:t>
            </w:r>
            <w:r w:rsidR="005E44DD" w:rsidRPr="00814832">
              <w:rPr>
                <w:rFonts w:ascii="Arial" w:hAnsi="Arial" w:cs="Arial"/>
                <w:bCs/>
              </w:rPr>
              <w:t>Variation in fruit characters observed in the seven different varieties studied</w:t>
            </w:r>
          </w:p>
        </w:tc>
      </w:tr>
    </w:tbl>
    <w:p w14:paraId="0F3E56DD" w14:textId="5AFE4592" w:rsidR="0051580F" w:rsidRPr="00814832" w:rsidRDefault="0051580F" w:rsidP="008E5122">
      <w:pPr>
        <w:tabs>
          <w:tab w:val="left" w:pos="990"/>
        </w:tabs>
        <w:spacing w:after="0" w:line="360" w:lineRule="auto"/>
        <w:rPr>
          <w:rFonts w:ascii="Arial" w:hAnsi="Arial" w:cs="Arial"/>
          <w:b/>
          <w:sz w:val="20"/>
          <w:szCs w:val="20"/>
        </w:rPr>
      </w:pPr>
    </w:p>
    <w:tbl>
      <w:tblPr>
        <w:tblStyle w:val="TableGrid"/>
        <w:tblW w:w="0" w:type="auto"/>
        <w:tblLayout w:type="fixed"/>
        <w:tblLook w:val="04A0" w:firstRow="1" w:lastRow="0" w:firstColumn="1" w:lastColumn="0" w:noHBand="0" w:noVBand="1"/>
      </w:tblPr>
      <w:tblGrid>
        <w:gridCol w:w="2093"/>
        <w:gridCol w:w="2126"/>
        <w:gridCol w:w="2126"/>
        <w:gridCol w:w="3231"/>
      </w:tblGrid>
      <w:tr w:rsidR="0051580F" w:rsidRPr="00814832" w14:paraId="7F43127B" w14:textId="77777777" w:rsidTr="00E6110A">
        <w:tc>
          <w:tcPr>
            <w:tcW w:w="2093" w:type="dxa"/>
            <w:tcBorders>
              <w:top w:val="nil"/>
              <w:left w:val="nil"/>
              <w:bottom w:val="nil"/>
              <w:right w:val="nil"/>
            </w:tcBorders>
          </w:tcPr>
          <w:p w14:paraId="2F7EDC65" w14:textId="77777777" w:rsidR="0051580F" w:rsidRPr="00814832" w:rsidRDefault="0051580F" w:rsidP="00E6110A">
            <w:pPr>
              <w:rPr>
                <w:rFonts w:ascii="Arial" w:hAnsi="Arial" w:cs="Arial"/>
                <w:b/>
              </w:rPr>
            </w:pPr>
            <w:r w:rsidRPr="00814832">
              <w:rPr>
                <w:rFonts w:ascii="Arial" w:hAnsi="Arial" w:cs="Arial"/>
                <w:b/>
                <w:noProof/>
              </w:rPr>
              <w:lastRenderedPageBreak/>
              <w:drawing>
                <wp:inline distT="0" distB="0" distL="0" distR="0" wp14:anchorId="3EC932DD" wp14:editId="47B10D38">
                  <wp:extent cx="1170000" cy="1080000"/>
                  <wp:effectExtent l="19050" t="19050" r="11430" b="25400"/>
                  <wp:docPr id="20959687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30D9D3C7"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6E54FB60" wp14:editId="4D3C9081">
                  <wp:extent cx="1170000" cy="1080000"/>
                  <wp:effectExtent l="19050" t="19050" r="11430" b="25400"/>
                  <wp:docPr id="35399013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33">
                            <a:extLst>
                              <a:ext uri="{28A0092B-C50C-407E-A947-70E740481C1C}">
                                <a14:useLocalDpi xmlns:a14="http://schemas.microsoft.com/office/drawing/2010/main" val="0"/>
                              </a:ext>
                            </a:extLst>
                          </a:blip>
                          <a:srcRect t="10186" b="11735"/>
                          <a:stretch/>
                        </pic:blipFill>
                        <pic:spPr bwMode="auto">
                          <a:xfrm>
                            <a:off x="0" y="0"/>
                            <a:ext cx="1170000" cy="1080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2126" w:type="dxa"/>
            <w:tcBorders>
              <w:top w:val="nil"/>
              <w:left w:val="nil"/>
              <w:bottom w:val="nil"/>
              <w:right w:val="nil"/>
            </w:tcBorders>
          </w:tcPr>
          <w:p w14:paraId="2F9E3EE7"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27807DCE" wp14:editId="0767129E">
                  <wp:extent cx="1170000" cy="1080000"/>
                  <wp:effectExtent l="19050" t="19050" r="11430" b="25400"/>
                  <wp:docPr id="121234983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3231" w:type="dxa"/>
            <w:tcBorders>
              <w:top w:val="nil"/>
              <w:left w:val="nil"/>
              <w:bottom w:val="nil"/>
              <w:right w:val="nil"/>
            </w:tcBorders>
          </w:tcPr>
          <w:p w14:paraId="64DFF3F1" w14:textId="77777777" w:rsidR="0051580F" w:rsidRPr="00814832" w:rsidRDefault="0051580F" w:rsidP="00E6110A">
            <w:pPr>
              <w:rPr>
                <w:rFonts w:ascii="Arial" w:hAnsi="Arial" w:cs="Arial"/>
                <w:b/>
                <w:bCs/>
                <w:color w:val="000000"/>
                <w:kern w:val="24"/>
              </w:rPr>
            </w:pPr>
          </w:p>
          <w:p w14:paraId="7E9E3E16" w14:textId="77777777" w:rsidR="0051580F" w:rsidRPr="00814832" w:rsidRDefault="0051580F" w:rsidP="00E6110A">
            <w:pPr>
              <w:rPr>
                <w:rFonts w:ascii="Arial" w:hAnsi="Arial" w:cs="Arial"/>
                <w:b/>
                <w:bCs/>
                <w:color w:val="000000"/>
                <w:kern w:val="24"/>
              </w:rPr>
            </w:pPr>
          </w:p>
          <w:p w14:paraId="17C0D485" w14:textId="77777777" w:rsidR="0051580F" w:rsidRPr="00814832" w:rsidRDefault="0051580F" w:rsidP="00E6110A">
            <w:pPr>
              <w:rPr>
                <w:rFonts w:ascii="Arial" w:hAnsi="Arial" w:cs="Arial"/>
                <w:b/>
                <w:bCs/>
                <w:color w:val="000000"/>
                <w:kern w:val="24"/>
              </w:rPr>
            </w:pPr>
          </w:p>
          <w:p w14:paraId="5BA5B5FA" w14:textId="77777777" w:rsidR="0051580F" w:rsidRPr="00814832" w:rsidRDefault="0051580F" w:rsidP="00E6110A">
            <w:pPr>
              <w:rPr>
                <w:rFonts w:ascii="Arial" w:hAnsi="Arial" w:cs="Arial"/>
                <w:b/>
              </w:rPr>
            </w:pPr>
            <w:proofErr w:type="spellStart"/>
            <w:r w:rsidRPr="00814832">
              <w:rPr>
                <w:rFonts w:ascii="Arial" w:hAnsi="Arial" w:cs="Arial"/>
                <w:b/>
                <w:bCs/>
                <w:color w:val="000000"/>
                <w:kern w:val="24"/>
              </w:rPr>
              <w:t>Camarosa</w:t>
            </w:r>
            <w:proofErr w:type="spellEnd"/>
          </w:p>
        </w:tc>
      </w:tr>
      <w:tr w:rsidR="0051580F" w:rsidRPr="00814832" w14:paraId="0A252C3E" w14:textId="77777777" w:rsidTr="00E6110A">
        <w:tc>
          <w:tcPr>
            <w:tcW w:w="2093" w:type="dxa"/>
            <w:tcBorders>
              <w:top w:val="nil"/>
              <w:left w:val="nil"/>
              <w:bottom w:val="nil"/>
              <w:right w:val="nil"/>
            </w:tcBorders>
          </w:tcPr>
          <w:p w14:paraId="4B28F0A5"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1841F584" wp14:editId="357492AF">
                  <wp:extent cx="1170000" cy="1080000"/>
                  <wp:effectExtent l="19050" t="19050" r="11430" b="25400"/>
                  <wp:docPr id="30232707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7CA4BC6F"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542C1339" wp14:editId="39EA4EC5">
                  <wp:extent cx="1170000" cy="1080000"/>
                  <wp:effectExtent l="19050" t="19050" r="11430" b="25400"/>
                  <wp:docPr id="210065321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56DDEE00"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6CDCA5F8" wp14:editId="67D80318">
                  <wp:extent cx="1170000" cy="1080000"/>
                  <wp:effectExtent l="19050" t="19050" r="11430" b="25400"/>
                  <wp:docPr id="10490640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3231" w:type="dxa"/>
            <w:tcBorders>
              <w:top w:val="nil"/>
              <w:left w:val="nil"/>
              <w:bottom w:val="nil"/>
              <w:right w:val="nil"/>
            </w:tcBorders>
          </w:tcPr>
          <w:p w14:paraId="1B00639F" w14:textId="77777777" w:rsidR="0051580F" w:rsidRPr="00814832" w:rsidRDefault="0051580F" w:rsidP="00E6110A">
            <w:pPr>
              <w:pStyle w:val="NormalWeb"/>
              <w:spacing w:before="0" w:beforeAutospacing="0" w:after="0" w:afterAutospacing="0"/>
              <w:rPr>
                <w:rFonts w:ascii="Arial" w:hAnsi="Arial" w:cs="Arial"/>
                <w:b/>
                <w:sz w:val="20"/>
                <w:szCs w:val="20"/>
              </w:rPr>
            </w:pPr>
          </w:p>
          <w:p w14:paraId="78FA9AA2" w14:textId="77777777" w:rsidR="0051580F" w:rsidRPr="00814832" w:rsidRDefault="0051580F" w:rsidP="00E6110A">
            <w:pPr>
              <w:pStyle w:val="NormalWeb"/>
              <w:spacing w:before="0" w:beforeAutospacing="0" w:after="0" w:afterAutospacing="0"/>
              <w:rPr>
                <w:rFonts w:ascii="Arial" w:hAnsi="Arial" w:cs="Arial"/>
                <w:b/>
                <w:sz w:val="20"/>
                <w:szCs w:val="20"/>
              </w:rPr>
            </w:pPr>
          </w:p>
          <w:p w14:paraId="410B2AD1" w14:textId="77777777" w:rsidR="0051580F" w:rsidRPr="00814832" w:rsidRDefault="0051580F" w:rsidP="00E6110A">
            <w:pPr>
              <w:pStyle w:val="NormalWeb"/>
              <w:spacing w:before="0" w:beforeAutospacing="0" w:after="0" w:afterAutospacing="0"/>
              <w:rPr>
                <w:rFonts w:ascii="Arial" w:hAnsi="Arial" w:cs="Arial"/>
                <w:b/>
                <w:sz w:val="20"/>
                <w:szCs w:val="20"/>
              </w:rPr>
            </w:pPr>
          </w:p>
          <w:p w14:paraId="64767867" w14:textId="77777777" w:rsidR="0051580F" w:rsidRPr="00814832" w:rsidRDefault="0051580F" w:rsidP="00E6110A">
            <w:pPr>
              <w:pStyle w:val="NormalWeb"/>
              <w:spacing w:before="0" w:beforeAutospacing="0" w:after="0" w:afterAutospacing="0"/>
              <w:rPr>
                <w:rFonts w:ascii="Arial" w:hAnsi="Arial" w:cs="Arial"/>
                <w:b/>
                <w:sz w:val="20"/>
                <w:szCs w:val="20"/>
              </w:rPr>
            </w:pPr>
            <w:r w:rsidRPr="00814832">
              <w:rPr>
                <w:rFonts w:ascii="Arial" w:hAnsi="Arial" w:cs="Arial"/>
                <w:b/>
                <w:sz w:val="20"/>
                <w:szCs w:val="20"/>
              </w:rPr>
              <w:t>Festival</w:t>
            </w:r>
          </w:p>
          <w:p w14:paraId="2FF5F783" w14:textId="77777777" w:rsidR="0051580F" w:rsidRPr="00814832" w:rsidRDefault="0051580F" w:rsidP="00E6110A">
            <w:pPr>
              <w:rPr>
                <w:rFonts w:ascii="Arial" w:hAnsi="Arial" w:cs="Arial"/>
                <w:b/>
              </w:rPr>
            </w:pPr>
          </w:p>
        </w:tc>
      </w:tr>
      <w:tr w:rsidR="0051580F" w:rsidRPr="00814832" w14:paraId="0242BB1A" w14:textId="77777777" w:rsidTr="00E6110A">
        <w:tc>
          <w:tcPr>
            <w:tcW w:w="2093" w:type="dxa"/>
            <w:tcBorders>
              <w:top w:val="nil"/>
              <w:left w:val="nil"/>
              <w:bottom w:val="nil"/>
              <w:right w:val="nil"/>
            </w:tcBorders>
          </w:tcPr>
          <w:p w14:paraId="4F1EFD38"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64FB8E0D" wp14:editId="21857CDD">
                  <wp:extent cx="1170000" cy="1080000"/>
                  <wp:effectExtent l="19050" t="19050" r="11430" b="25400"/>
                  <wp:docPr id="165857527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72E53E1C"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1913F298" wp14:editId="2D4E6F90">
                  <wp:extent cx="1170000" cy="1080000"/>
                  <wp:effectExtent l="19050" t="19050" r="11430" b="25400"/>
                  <wp:docPr id="208780256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5F8CA02C"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351A9F96" wp14:editId="596900C7">
                  <wp:extent cx="1170000" cy="1080000"/>
                  <wp:effectExtent l="19050" t="19050" r="11430" b="25400"/>
                  <wp:docPr id="177240736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3231" w:type="dxa"/>
            <w:tcBorders>
              <w:top w:val="nil"/>
              <w:left w:val="nil"/>
              <w:bottom w:val="nil"/>
              <w:right w:val="nil"/>
            </w:tcBorders>
          </w:tcPr>
          <w:p w14:paraId="30E99652" w14:textId="77777777" w:rsidR="0051580F" w:rsidRPr="00814832" w:rsidRDefault="0051580F" w:rsidP="00E6110A">
            <w:pPr>
              <w:rPr>
                <w:rFonts w:ascii="Arial" w:hAnsi="Arial" w:cs="Arial"/>
                <w:b/>
              </w:rPr>
            </w:pPr>
          </w:p>
          <w:p w14:paraId="0C389591" w14:textId="77777777" w:rsidR="0051580F" w:rsidRPr="00814832" w:rsidRDefault="0051580F" w:rsidP="00E6110A">
            <w:pPr>
              <w:rPr>
                <w:rFonts w:ascii="Arial" w:hAnsi="Arial" w:cs="Arial"/>
                <w:b/>
              </w:rPr>
            </w:pPr>
          </w:p>
          <w:p w14:paraId="71CEA3FB" w14:textId="77777777" w:rsidR="0051580F" w:rsidRPr="00814832" w:rsidRDefault="0051580F" w:rsidP="00E6110A">
            <w:pPr>
              <w:rPr>
                <w:rFonts w:ascii="Arial" w:hAnsi="Arial" w:cs="Arial"/>
                <w:b/>
              </w:rPr>
            </w:pPr>
          </w:p>
          <w:p w14:paraId="1F75B8E4" w14:textId="77777777" w:rsidR="0051580F" w:rsidRPr="00814832" w:rsidRDefault="0051580F" w:rsidP="00E6110A">
            <w:pPr>
              <w:rPr>
                <w:rFonts w:ascii="Arial" w:hAnsi="Arial" w:cs="Arial"/>
                <w:b/>
              </w:rPr>
            </w:pPr>
            <w:r w:rsidRPr="00814832">
              <w:rPr>
                <w:rFonts w:ascii="Arial" w:hAnsi="Arial" w:cs="Arial"/>
                <w:b/>
              </w:rPr>
              <w:t>Sabrina</w:t>
            </w:r>
          </w:p>
        </w:tc>
      </w:tr>
      <w:tr w:rsidR="0051580F" w:rsidRPr="00814832" w14:paraId="676BD930" w14:textId="77777777" w:rsidTr="00E6110A">
        <w:tc>
          <w:tcPr>
            <w:tcW w:w="2093" w:type="dxa"/>
            <w:tcBorders>
              <w:top w:val="nil"/>
              <w:left w:val="nil"/>
              <w:bottom w:val="nil"/>
              <w:right w:val="nil"/>
            </w:tcBorders>
          </w:tcPr>
          <w:p w14:paraId="551097BB"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2C4FB07B" wp14:editId="08321E87">
                  <wp:extent cx="1170000" cy="1080000"/>
                  <wp:effectExtent l="19050" t="19050" r="11430" b="25400"/>
                  <wp:docPr id="26723072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7899BF1E"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05C9CB3B" wp14:editId="29865407">
                  <wp:extent cx="1170000" cy="1080000"/>
                  <wp:effectExtent l="19050" t="19050" r="11430" b="25400"/>
                  <wp:docPr id="212648322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3D45DF1B"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21524FDC" wp14:editId="6DCE710D">
                  <wp:extent cx="1170000" cy="1080000"/>
                  <wp:effectExtent l="19050" t="19050" r="11430" b="25400"/>
                  <wp:docPr id="82520497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3231" w:type="dxa"/>
            <w:tcBorders>
              <w:top w:val="nil"/>
              <w:left w:val="nil"/>
              <w:bottom w:val="nil"/>
              <w:right w:val="nil"/>
            </w:tcBorders>
          </w:tcPr>
          <w:p w14:paraId="3C8CD65E" w14:textId="77777777" w:rsidR="0051580F" w:rsidRPr="00814832" w:rsidRDefault="0051580F" w:rsidP="00E6110A">
            <w:pPr>
              <w:rPr>
                <w:rFonts w:ascii="Arial" w:hAnsi="Arial" w:cs="Arial"/>
                <w:b/>
              </w:rPr>
            </w:pPr>
          </w:p>
          <w:p w14:paraId="02089989" w14:textId="77777777" w:rsidR="0051580F" w:rsidRPr="00814832" w:rsidRDefault="0051580F" w:rsidP="00E6110A">
            <w:pPr>
              <w:rPr>
                <w:rFonts w:ascii="Arial" w:hAnsi="Arial" w:cs="Arial"/>
                <w:b/>
              </w:rPr>
            </w:pPr>
          </w:p>
          <w:p w14:paraId="1EF6D7E4" w14:textId="77777777" w:rsidR="0051580F" w:rsidRPr="00814832" w:rsidRDefault="0051580F" w:rsidP="00E6110A">
            <w:pPr>
              <w:rPr>
                <w:rFonts w:ascii="Arial" w:hAnsi="Arial" w:cs="Arial"/>
                <w:b/>
              </w:rPr>
            </w:pPr>
          </w:p>
          <w:p w14:paraId="7EC5055E" w14:textId="77777777" w:rsidR="0051580F" w:rsidRPr="00814832" w:rsidRDefault="0051580F" w:rsidP="00E6110A">
            <w:pPr>
              <w:rPr>
                <w:rFonts w:ascii="Arial" w:hAnsi="Arial" w:cs="Arial"/>
                <w:b/>
              </w:rPr>
            </w:pPr>
            <w:r w:rsidRPr="00814832">
              <w:rPr>
                <w:rFonts w:ascii="Arial" w:hAnsi="Arial" w:cs="Arial"/>
                <w:b/>
              </w:rPr>
              <w:t>Sweet Charlie</w:t>
            </w:r>
          </w:p>
        </w:tc>
      </w:tr>
      <w:tr w:rsidR="0051580F" w:rsidRPr="00814832" w14:paraId="74FD915C" w14:textId="77777777" w:rsidTr="00E6110A">
        <w:tc>
          <w:tcPr>
            <w:tcW w:w="2093" w:type="dxa"/>
            <w:tcBorders>
              <w:top w:val="nil"/>
              <w:left w:val="nil"/>
              <w:bottom w:val="nil"/>
              <w:right w:val="nil"/>
            </w:tcBorders>
          </w:tcPr>
          <w:p w14:paraId="2F77F1F6"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23D40087" wp14:editId="1724F7D0">
                  <wp:extent cx="1170000" cy="1080000"/>
                  <wp:effectExtent l="19050" t="19050" r="11430" b="25400"/>
                  <wp:docPr id="14735175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rotWithShape="1">
                          <a:blip r:embed="rId44">
                            <a:extLst>
                              <a:ext uri="{28A0092B-C50C-407E-A947-70E740481C1C}">
                                <a14:useLocalDpi xmlns:a14="http://schemas.microsoft.com/office/drawing/2010/main" val="0"/>
                              </a:ext>
                            </a:extLst>
                          </a:blip>
                          <a:srcRect l="5514" t="6666" b="20953"/>
                          <a:stretch/>
                        </pic:blipFill>
                        <pic:spPr bwMode="auto">
                          <a:xfrm>
                            <a:off x="0" y="0"/>
                            <a:ext cx="1170000" cy="108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2126" w:type="dxa"/>
            <w:tcBorders>
              <w:top w:val="nil"/>
              <w:left w:val="nil"/>
              <w:bottom w:val="nil"/>
              <w:right w:val="nil"/>
            </w:tcBorders>
          </w:tcPr>
          <w:p w14:paraId="278A36F2"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0043A5F5" wp14:editId="3E424EBE">
                  <wp:extent cx="1170000" cy="1080000"/>
                  <wp:effectExtent l="19050" t="19050" r="11430" b="25400"/>
                  <wp:docPr id="110789256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7C6AADD0"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10D3A558" wp14:editId="227AEC6C">
                  <wp:extent cx="1170000" cy="1080000"/>
                  <wp:effectExtent l="19050" t="19050" r="11430" b="25400"/>
                  <wp:docPr id="75259592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3231" w:type="dxa"/>
            <w:tcBorders>
              <w:top w:val="nil"/>
              <w:left w:val="nil"/>
              <w:bottom w:val="nil"/>
              <w:right w:val="nil"/>
            </w:tcBorders>
          </w:tcPr>
          <w:p w14:paraId="239B04D7" w14:textId="77777777" w:rsidR="0051580F" w:rsidRPr="00814832" w:rsidRDefault="0051580F" w:rsidP="00E6110A">
            <w:pPr>
              <w:rPr>
                <w:rFonts w:ascii="Arial" w:hAnsi="Arial" w:cs="Arial"/>
                <w:b/>
              </w:rPr>
            </w:pPr>
          </w:p>
          <w:p w14:paraId="0D1584C0" w14:textId="77777777" w:rsidR="0051580F" w:rsidRPr="00814832" w:rsidRDefault="0051580F" w:rsidP="00E6110A">
            <w:pPr>
              <w:rPr>
                <w:rFonts w:ascii="Arial" w:hAnsi="Arial" w:cs="Arial"/>
                <w:b/>
              </w:rPr>
            </w:pPr>
          </w:p>
          <w:p w14:paraId="0D9268A9" w14:textId="77777777" w:rsidR="0051580F" w:rsidRPr="00814832" w:rsidRDefault="0051580F" w:rsidP="00E6110A">
            <w:pPr>
              <w:rPr>
                <w:rFonts w:ascii="Arial" w:hAnsi="Arial" w:cs="Arial"/>
                <w:b/>
              </w:rPr>
            </w:pPr>
          </w:p>
          <w:p w14:paraId="44C5C3A2" w14:textId="77777777" w:rsidR="0051580F" w:rsidRPr="00814832" w:rsidRDefault="0051580F" w:rsidP="00E6110A">
            <w:pPr>
              <w:rPr>
                <w:rFonts w:ascii="Arial" w:hAnsi="Arial" w:cs="Arial"/>
                <w:b/>
              </w:rPr>
            </w:pPr>
            <w:r w:rsidRPr="00814832">
              <w:rPr>
                <w:rFonts w:ascii="Arial" w:hAnsi="Arial" w:cs="Arial"/>
                <w:b/>
              </w:rPr>
              <w:t>Chandler</w:t>
            </w:r>
          </w:p>
          <w:p w14:paraId="71EEE614" w14:textId="77777777" w:rsidR="0051580F" w:rsidRPr="00814832" w:rsidRDefault="0051580F" w:rsidP="00E6110A">
            <w:pPr>
              <w:rPr>
                <w:rFonts w:ascii="Arial" w:hAnsi="Arial" w:cs="Arial"/>
              </w:rPr>
            </w:pPr>
          </w:p>
        </w:tc>
      </w:tr>
      <w:tr w:rsidR="0051580F" w:rsidRPr="00814832" w14:paraId="6C25C3B6" w14:textId="77777777" w:rsidTr="00E6110A">
        <w:tc>
          <w:tcPr>
            <w:tcW w:w="2093" w:type="dxa"/>
            <w:tcBorders>
              <w:top w:val="nil"/>
              <w:left w:val="nil"/>
              <w:bottom w:val="nil"/>
              <w:right w:val="nil"/>
            </w:tcBorders>
          </w:tcPr>
          <w:p w14:paraId="3EBE7F9E"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60CCC1B3" wp14:editId="2A2FE165">
                  <wp:extent cx="1170000" cy="1080000"/>
                  <wp:effectExtent l="19050" t="19050" r="11430" b="25400"/>
                  <wp:docPr id="7748289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2D329A5B" w14:textId="77777777" w:rsidR="0051580F" w:rsidRPr="00814832" w:rsidRDefault="0051580F" w:rsidP="00E6110A">
            <w:pPr>
              <w:tabs>
                <w:tab w:val="center" w:pos="1168"/>
              </w:tabs>
              <w:rPr>
                <w:rFonts w:ascii="Arial" w:hAnsi="Arial" w:cs="Arial"/>
                <w:b/>
              </w:rPr>
            </w:pPr>
            <w:r w:rsidRPr="00814832">
              <w:rPr>
                <w:rFonts w:ascii="Arial" w:hAnsi="Arial" w:cs="Arial"/>
                <w:b/>
                <w:noProof/>
              </w:rPr>
              <w:drawing>
                <wp:inline distT="0" distB="0" distL="0" distR="0" wp14:anchorId="09E6B2B7" wp14:editId="7262D3D8">
                  <wp:extent cx="1170000" cy="1080000"/>
                  <wp:effectExtent l="19050" t="19050" r="11430" b="25400"/>
                  <wp:docPr id="89727154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09585341"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5465FC9B" wp14:editId="679898F4">
                  <wp:extent cx="1170000" cy="1080000"/>
                  <wp:effectExtent l="19050" t="19050" r="11430" b="25400"/>
                  <wp:docPr id="42686926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70000" cy="1080000"/>
                          </a:xfrm>
                          <a:prstGeom prst="rect">
                            <a:avLst/>
                          </a:prstGeom>
                          <a:noFill/>
                          <a:ln>
                            <a:solidFill>
                              <a:schemeClr val="tx1"/>
                            </a:solidFill>
                          </a:ln>
                        </pic:spPr>
                      </pic:pic>
                    </a:graphicData>
                  </a:graphic>
                </wp:inline>
              </w:drawing>
            </w:r>
          </w:p>
        </w:tc>
        <w:tc>
          <w:tcPr>
            <w:tcW w:w="3231" w:type="dxa"/>
            <w:tcBorders>
              <w:top w:val="nil"/>
              <w:left w:val="nil"/>
              <w:bottom w:val="nil"/>
              <w:right w:val="nil"/>
            </w:tcBorders>
          </w:tcPr>
          <w:p w14:paraId="1C7E8EF3" w14:textId="77777777" w:rsidR="0051580F" w:rsidRPr="00814832" w:rsidRDefault="0051580F" w:rsidP="00E6110A">
            <w:pPr>
              <w:rPr>
                <w:rFonts w:ascii="Arial" w:hAnsi="Arial" w:cs="Arial"/>
                <w:b/>
              </w:rPr>
            </w:pPr>
          </w:p>
          <w:p w14:paraId="3E3ECBCE" w14:textId="77777777" w:rsidR="0051580F" w:rsidRPr="00814832" w:rsidRDefault="0051580F" w:rsidP="00E6110A">
            <w:pPr>
              <w:rPr>
                <w:rFonts w:ascii="Arial" w:hAnsi="Arial" w:cs="Arial"/>
                <w:b/>
              </w:rPr>
            </w:pPr>
          </w:p>
          <w:p w14:paraId="0A1D7B46" w14:textId="77777777" w:rsidR="0051580F" w:rsidRPr="00814832" w:rsidRDefault="0051580F" w:rsidP="00E6110A">
            <w:pPr>
              <w:rPr>
                <w:rFonts w:ascii="Arial" w:hAnsi="Arial" w:cs="Arial"/>
                <w:b/>
              </w:rPr>
            </w:pPr>
          </w:p>
          <w:p w14:paraId="280EF350" w14:textId="77777777" w:rsidR="0051580F" w:rsidRPr="00814832" w:rsidRDefault="0051580F" w:rsidP="00E6110A">
            <w:pPr>
              <w:rPr>
                <w:rFonts w:ascii="Arial" w:hAnsi="Arial" w:cs="Arial"/>
                <w:b/>
              </w:rPr>
            </w:pPr>
            <w:r w:rsidRPr="00814832">
              <w:rPr>
                <w:rFonts w:ascii="Arial" w:hAnsi="Arial" w:cs="Arial"/>
                <w:b/>
              </w:rPr>
              <w:t>Nabila</w:t>
            </w:r>
          </w:p>
          <w:p w14:paraId="60991775" w14:textId="77777777" w:rsidR="0051580F" w:rsidRPr="00814832" w:rsidRDefault="0051580F" w:rsidP="00E6110A">
            <w:pPr>
              <w:rPr>
                <w:rFonts w:ascii="Arial" w:hAnsi="Arial" w:cs="Arial"/>
                <w:b/>
              </w:rPr>
            </w:pPr>
          </w:p>
        </w:tc>
      </w:tr>
      <w:tr w:rsidR="0051580F" w:rsidRPr="00814832" w14:paraId="4FDF5A22" w14:textId="77777777" w:rsidTr="00E6110A">
        <w:tc>
          <w:tcPr>
            <w:tcW w:w="2093" w:type="dxa"/>
            <w:tcBorders>
              <w:top w:val="nil"/>
              <w:left w:val="nil"/>
              <w:bottom w:val="nil"/>
              <w:right w:val="nil"/>
            </w:tcBorders>
          </w:tcPr>
          <w:p w14:paraId="7FD1FFA5" w14:textId="77777777" w:rsidR="0051580F" w:rsidRPr="00814832" w:rsidRDefault="0051580F" w:rsidP="00E6110A">
            <w:pPr>
              <w:tabs>
                <w:tab w:val="left" w:pos="1660"/>
              </w:tabs>
              <w:rPr>
                <w:rFonts w:ascii="Arial" w:hAnsi="Arial" w:cs="Arial"/>
                <w:b/>
              </w:rPr>
            </w:pPr>
            <w:r w:rsidRPr="00814832">
              <w:rPr>
                <w:rFonts w:ascii="Arial" w:hAnsi="Arial" w:cs="Arial"/>
                <w:b/>
                <w:noProof/>
              </w:rPr>
              <w:drawing>
                <wp:inline distT="0" distB="0" distL="0" distR="0" wp14:anchorId="6430AFE4" wp14:editId="3AD8A335">
                  <wp:extent cx="1170000" cy="979200"/>
                  <wp:effectExtent l="19050" t="19050" r="11430" b="11430"/>
                  <wp:docPr id="53364387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0000" cy="9792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364957C0"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23F9F8E1" wp14:editId="47CD944C">
                  <wp:extent cx="1170000" cy="979200"/>
                  <wp:effectExtent l="19050" t="19050" r="11430" b="11430"/>
                  <wp:docPr id="53860159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70000" cy="979200"/>
                          </a:xfrm>
                          <a:prstGeom prst="rect">
                            <a:avLst/>
                          </a:prstGeom>
                          <a:noFill/>
                          <a:ln>
                            <a:solidFill>
                              <a:schemeClr val="tx1"/>
                            </a:solidFill>
                          </a:ln>
                        </pic:spPr>
                      </pic:pic>
                    </a:graphicData>
                  </a:graphic>
                </wp:inline>
              </w:drawing>
            </w:r>
          </w:p>
        </w:tc>
        <w:tc>
          <w:tcPr>
            <w:tcW w:w="2126" w:type="dxa"/>
            <w:tcBorders>
              <w:top w:val="nil"/>
              <w:left w:val="nil"/>
              <w:bottom w:val="nil"/>
              <w:right w:val="nil"/>
            </w:tcBorders>
          </w:tcPr>
          <w:p w14:paraId="36B82F80" w14:textId="77777777" w:rsidR="0051580F" w:rsidRPr="00814832" w:rsidRDefault="0051580F" w:rsidP="00E6110A">
            <w:pPr>
              <w:rPr>
                <w:rFonts w:ascii="Arial" w:hAnsi="Arial" w:cs="Arial"/>
                <w:b/>
              </w:rPr>
            </w:pPr>
            <w:r w:rsidRPr="00814832">
              <w:rPr>
                <w:rFonts w:ascii="Arial" w:hAnsi="Arial" w:cs="Arial"/>
                <w:b/>
                <w:noProof/>
              </w:rPr>
              <w:drawing>
                <wp:inline distT="0" distB="0" distL="0" distR="0" wp14:anchorId="34BF092B" wp14:editId="1FCF7D22">
                  <wp:extent cx="1170000" cy="979200"/>
                  <wp:effectExtent l="19050" t="19050" r="11430" b="11430"/>
                  <wp:docPr id="190480764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0000" cy="979200"/>
                          </a:xfrm>
                          <a:prstGeom prst="rect">
                            <a:avLst/>
                          </a:prstGeom>
                          <a:noFill/>
                          <a:ln>
                            <a:solidFill>
                              <a:schemeClr val="tx1"/>
                            </a:solidFill>
                          </a:ln>
                        </pic:spPr>
                      </pic:pic>
                    </a:graphicData>
                  </a:graphic>
                </wp:inline>
              </w:drawing>
            </w:r>
          </w:p>
        </w:tc>
        <w:tc>
          <w:tcPr>
            <w:tcW w:w="3231" w:type="dxa"/>
            <w:tcBorders>
              <w:top w:val="nil"/>
              <w:left w:val="nil"/>
              <w:bottom w:val="nil"/>
              <w:right w:val="nil"/>
            </w:tcBorders>
          </w:tcPr>
          <w:p w14:paraId="530317AB" w14:textId="77777777" w:rsidR="0051580F" w:rsidRPr="00814832" w:rsidRDefault="0051580F" w:rsidP="00E6110A">
            <w:pPr>
              <w:rPr>
                <w:rFonts w:ascii="Arial" w:hAnsi="Arial" w:cs="Arial"/>
                <w:b/>
              </w:rPr>
            </w:pPr>
          </w:p>
          <w:p w14:paraId="38AFD09D" w14:textId="77777777" w:rsidR="0051580F" w:rsidRPr="00814832" w:rsidRDefault="0051580F" w:rsidP="00E6110A">
            <w:pPr>
              <w:rPr>
                <w:rFonts w:ascii="Arial" w:hAnsi="Arial" w:cs="Arial"/>
                <w:b/>
              </w:rPr>
            </w:pPr>
          </w:p>
          <w:p w14:paraId="4BE2FA8A" w14:textId="77777777" w:rsidR="0051580F" w:rsidRPr="00814832" w:rsidRDefault="0051580F" w:rsidP="00E6110A">
            <w:pPr>
              <w:rPr>
                <w:rFonts w:ascii="Arial" w:hAnsi="Arial" w:cs="Arial"/>
                <w:b/>
              </w:rPr>
            </w:pPr>
          </w:p>
          <w:p w14:paraId="5DB2625D" w14:textId="77777777" w:rsidR="0051580F" w:rsidRPr="00814832" w:rsidRDefault="0051580F" w:rsidP="00E6110A">
            <w:pPr>
              <w:rPr>
                <w:rFonts w:ascii="Arial" w:hAnsi="Arial" w:cs="Arial"/>
                <w:b/>
              </w:rPr>
            </w:pPr>
            <w:r w:rsidRPr="00814832">
              <w:rPr>
                <w:rFonts w:ascii="Arial" w:hAnsi="Arial" w:cs="Arial"/>
                <w:b/>
              </w:rPr>
              <w:t>Winter Dawn</w:t>
            </w:r>
          </w:p>
          <w:p w14:paraId="1F7468A6" w14:textId="77777777" w:rsidR="0051580F" w:rsidRPr="00814832" w:rsidRDefault="0051580F" w:rsidP="00E6110A">
            <w:pPr>
              <w:rPr>
                <w:rFonts w:ascii="Arial" w:hAnsi="Arial" w:cs="Arial"/>
                <w:b/>
              </w:rPr>
            </w:pPr>
          </w:p>
        </w:tc>
      </w:tr>
      <w:tr w:rsidR="0051580F" w:rsidRPr="00814832" w14:paraId="2287620C" w14:textId="77777777" w:rsidTr="00E6110A">
        <w:tc>
          <w:tcPr>
            <w:tcW w:w="9576" w:type="dxa"/>
            <w:gridSpan w:val="4"/>
            <w:tcBorders>
              <w:top w:val="nil"/>
              <w:left w:val="nil"/>
              <w:bottom w:val="nil"/>
              <w:right w:val="nil"/>
            </w:tcBorders>
          </w:tcPr>
          <w:p w14:paraId="5B212B4F" w14:textId="49E4F818" w:rsidR="0051580F" w:rsidRPr="00814832" w:rsidRDefault="009156EF" w:rsidP="008E5122">
            <w:pPr>
              <w:spacing w:line="360" w:lineRule="auto"/>
              <w:rPr>
                <w:rFonts w:ascii="Arial" w:hAnsi="Arial" w:cs="Arial"/>
              </w:rPr>
            </w:pPr>
            <w:r>
              <w:rPr>
                <w:rFonts w:ascii="Arial" w:hAnsi="Arial" w:cs="Arial"/>
                <w:b/>
              </w:rPr>
              <w:t xml:space="preserve">Fig. </w:t>
            </w:r>
            <w:r w:rsidR="0051580F" w:rsidRPr="00814832">
              <w:rPr>
                <w:rFonts w:ascii="Arial" w:hAnsi="Arial" w:cs="Arial"/>
                <w:b/>
              </w:rPr>
              <w:t xml:space="preserve">2. </w:t>
            </w:r>
            <w:r w:rsidR="0051580F" w:rsidRPr="00814832">
              <w:rPr>
                <w:rFonts w:ascii="Arial" w:hAnsi="Arial" w:cs="Arial"/>
              </w:rPr>
              <w:t xml:space="preserve">Variation in flower and leaf characters observed </w:t>
            </w:r>
            <w:r w:rsidR="0051580F" w:rsidRPr="00814832">
              <w:rPr>
                <w:rFonts w:ascii="Arial" w:hAnsi="Arial" w:cs="Arial"/>
                <w:bCs/>
              </w:rPr>
              <w:t>in the seven different varieties studied</w:t>
            </w:r>
          </w:p>
        </w:tc>
      </w:tr>
    </w:tbl>
    <w:p w14:paraId="3298EB12" w14:textId="77777777" w:rsidR="0051580F" w:rsidRPr="00814832" w:rsidRDefault="0051580F" w:rsidP="006864D7">
      <w:pPr>
        <w:spacing w:line="360" w:lineRule="auto"/>
        <w:rPr>
          <w:rFonts w:ascii="Arial" w:hAnsi="Arial" w:cs="Arial"/>
          <w:b/>
          <w:sz w:val="20"/>
          <w:szCs w:val="20"/>
        </w:rPr>
      </w:pPr>
    </w:p>
    <w:p w14:paraId="01F65BFA" w14:textId="581E0791" w:rsidR="008E5122" w:rsidRPr="00B24E31" w:rsidRDefault="008E5122" w:rsidP="008E5122">
      <w:pPr>
        <w:jc w:val="both"/>
        <w:rPr>
          <w:rFonts w:ascii="Arial" w:hAnsi="Arial" w:cs="Arial"/>
          <w:sz w:val="20"/>
          <w:szCs w:val="20"/>
          <w:lang w:val="en-IN"/>
        </w:rPr>
      </w:pPr>
      <w:r w:rsidRPr="00814832">
        <w:rPr>
          <w:rFonts w:ascii="Arial" w:hAnsi="Arial" w:cs="Arial"/>
          <w:b/>
          <w:sz w:val="20"/>
          <w:szCs w:val="20"/>
        </w:rPr>
        <w:lastRenderedPageBreak/>
        <w:t>Table 4</w:t>
      </w:r>
      <w:r w:rsidR="00C11849">
        <w:rPr>
          <w:rFonts w:ascii="Arial" w:hAnsi="Arial" w:cs="Arial"/>
          <w:b/>
          <w:sz w:val="20"/>
          <w:szCs w:val="20"/>
        </w:rPr>
        <w:t>.</w:t>
      </w:r>
      <w:r w:rsidRPr="00814832">
        <w:rPr>
          <w:rFonts w:ascii="Arial" w:hAnsi="Arial" w:cs="Arial"/>
          <w:sz w:val="20"/>
          <w:szCs w:val="20"/>
        </w:rPr>
        <w:t xml:space="preserve"> </w:t>
      </w:r>
      <w:r w:rsidR="00B24E31" w:rsidRPr="00B24E31">
        <w:rPr>
          <w:rFonts w:ascii="Arial" w:hAnsi="Arial" w:cs="Arial"/>
          <w:b/>
          <w:bCs/>
          <w:sz w:val="20"/>
          <w:szCs w:val="20"/>
        </w:rPr>
        <w:t>Descriptive statistics of the different quantitative descriptors</w:t>
      </w:r>
      <w:r w:rsidR="00B24E31">
        <w:rPr>
          <w:rFonts w:ascii="Arial" w:hAnsi="Arial" w:cs="Arial"/>
          <w:b/>
          <w:bCs/>
          <w:sz w:val="20"/>
          <w:szCs w:val="20"/>
        </w:rPr>
        <w:t xml:space="preserve"> </w:t>
      </w:r>
    </w:p>
    <w:tbl>
      <w:tblPr>
        <w:tblW w:w="9356" w:type="dxa"/>
        <w:jc w:val="center"/>
        <w:tblLayout w:type="fixed"/>
        <w:tblLook w:val="04A0" w:firstRow="1" w:lastRow="0" w:firstColumn="1" w:lastColumn="0" w:noHBand="0" w:noVBand="1"/>
      </w:tblPr>
      <w:tblGrid>
        <w:gridCol w:w="3542"/>
        <w:gridCol w:w="992"/>
        <w:gridCol w:w="1134"/>
        <w:gridCol w:w="993"/>
        <w:gridCol w:w="1275"/>
        <w:gridCol w:w="1420"/>
      </w:tblGrid>
      <w:tr w:rsidR="00687D0F" w:rsidRPr="00814832" w14:paraId="46AAE6CB" w14:textId="77777777" w:rsidTr="00687D0F">
        <w:trPr>
          <w:trHeight w:val="909"/>
          <w:jc w:val="center"/>
        </w:trPr>
        <w:tc>
          <w:tcPr>
            <w:tcW w:w="3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33938" w14:textId="77777777" w:rsidR="008E5122" w:rsidRPr="00814832" w:rsidRDefault="008E5122" w:rsidP="00E6110A">
            <w:pPr>
              <w:spacing w:after="0" w:line="240" w:lineRule="auto"/>
              <w:rPr>
                <w:rFonts w:ascii="Arial" w:eastAsia="Times New Roman" w:hAnsi="Arial" w:cs="Arial"/>
                <w:b/>
                <w:color w:val="000000"/>
                <w:sz w:val="20"/>
                <w:szCs w:val="20"/>
              </w:rPr>
            </w:pPr>
            <w:r w:rsidRPr="00814832">
              <w:rPr>
                <w:rFonts w:ascii="Arial" w:eastAsia="Times New Roman" w:hAnsi="Arial" w:cs="Arial"/>
                <w:b/>
                <w:color w:val="000000"/>
                <w:sz w:val="20"/>
                <w:szCs w:val="20"/>
              </w:rPr>
              <w:t> Character</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F270A6A" w14:textId="77777777" w:rsidR="008E5122" w:rsidRPr="00814832" w:rsidRDefault="008E5122" w:rsidP="00687D0F">
            <w:pPr>
              <w:spacing w:after="0" w:line="240" w:lineRule="auto"/>
              <w:jc w:val="center"/>
              <w:rPr>
                <w:rFonts w:ascii="Arial" w:eastAsia="Times New Roman" w:hAnsi="Arial" w:cs="Arial"/>
                <w:b/>
                <w:color w:val="000000"/>
                <w:sz w:val="20"/>
                <w:szCs w:val="20"/>
              </w:rPr>
            </w:pPr>
            <w:r w:rsidRPr="00814832">
              <w:rPr>
                <w:rFonts w:ascii="Arial" w:eastAsia="Times New Roman" w:hAnsi="Arial" w:cs="Arial"/>
                <w:b/>
                <w:color w:val="000000"/>
                <w:sz w:val="20"/>
                <w:szCs w:val="20"/>
              </w:rPr>
              <w:t>Mean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7C752A8" w14:textId="77777777" w:rsidR="008E5122" w:rsidRPr="00814832" w:rsidRDefault="008E5122" w:rsidP="00687D0F">
            <w:pPr>
              <w:spacing w:after="0" w:line="240" w:lineRule="auto"/>
              <w:jc w:val="center"/>
              <w:rPr>
                <w:rFonts w:ascii="Arial" w:eastAsia="Times New Roman" w:hAnsi="Arial" w:cs="Arial"/>
                <w:b/>
                <w:color w:val="000000"/>
                <w:sz w:val="20"/>
                <w:szCs w:val="20"/>
              </w:rPr>
            </w:pPr>
            <w:r w:rsidRPr="00814832">
              <w:rPr>
                <w:rFonts w:ascii="Arial" w:eastAsia="Times New Roman" w:hAnsi="Arial" w:cs="Arial"/>
                <w:b/>
                <w:color w:val="000000"/>
                <w:sz w:val="20"/>
                <w:szCs w:val="20"/>
              </w:rPr>
              <w:t>Standard Deviation</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4BAE22F" w14:textId="069213AA" w:rsidR="008E5122" w:rsidRPr="00814832" w:rsidRDefault="008E5122" w:rsidP="00687D0F">
            <w:pPr>
              <w:spacing w:after="0" w:line="240" w:lineRule="auto"/>
              <w:jc w:val="center"/>
              <w:rPr>
                <w:rFonts w:ascii="Arial" w:eastAsia="Times New Roman" w:hAnsi="Arial" w:cs="Arial"/>
                <w:b/>
                <w:color w:val="000000"/>
                <w:sz w:val="20"/>
                <w:szCs w:val="20"/>
              </w:rPr>
            </w:pPr>
            <w:r w:rsidRPr="00814832">
              <w:rPr>
                <w:rFonts w:ascii="Arial" w:eastAsia="Times New Roman" w:hAnsi="Arial" w:cs="Arial"/>
                <w:b/>
                <w:color w:val="000000"/>
                <w:sz w:val="20"/>
                <w:szCs w:val="20"/>
              </w:rPr>
              <w:t>Min</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083CECF" w14:textId="17D87D88" w:rsidR="008E5122" w:rsidRPr="00814832" w:rsidRDefault="008E5122" w:rsidP="00687D0F">
            <w:pPr>
              <w:spacing w:after="0" w:line="240" w:lineRule="auto"/>
              <w:jc w:val="center"/>
              <w:rPr>
                <w:rFonts w:ascii="Arial" w:eastAsia="Times New Roman" w:hAnsi="Arial" w:cs="Arial"/>
                <w:b/>
                <w:color w:val="000000"/>
                <w:sz w:val="20"/>
                <w:szCs w:val="20"/>
              </w:rPr>
            </w:pPr>
            <w:r w:rsidRPr="00814832">
              <w:rPr>
                <w:rFonts w:ascii="Arial" w:eastAsia="Times New Roman" w:hAnsi="Arial" w:cs="Arial"/>
                <w:b/>
                <w:color w:val="000000"/>
                <w:sz w:val="20"/>
                <w:szCs w:val="20"/>
              </w:rPr>
              <w:t>Max</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3BA1BBB5" w14:textId="77777777" w:rsidR="008E5122" w:rsidRPr="00814832" w:rsidRDefault="008E5122" w:rsidP="00687D0F">
            <w:pPr>
              <w:spacing w:after="0" w:line="240" w:lineRule="auto"/>
              <w:jc w:val="center"/>
              <w:rPr>
                <w:rFonts w:ascii="Arial" w:eastAsia="Times New Roman" w:hAnsi="Arial" w:cs="Arial"/>
                <w:b/>
                <w:color w:val="000000"/>
                <w:sz w:val="20"/>
                <w:szCs w:val="20"/>
              </w:rPr>
            </w:pPr>
            <w:r w:rsidRPr="00814832">
              <w:rPr>
                <w:rFonts w:ascii="Arial" w:eastAsia="Times New Roman" w:hAnsi="Arial" w:cs="Arial"/>
                <w:b/>
                <w:color w:val="000000"/>
                <w:sz w:val="20"/>
                <w:szCs w:val="20"/>
              </w:rPr>
              <w:t>Co efficient of Variation</w:t>
            </w:r>
          </w:p>
        </w:tc>
      </w:tr>
      <w:tr w:rsidR="00687D0F" w:rsidRPr="00814832" w14:paraId="7E43F3B7"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2564E3FF" w14:textId="13EFE107"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 xml:space="preserve">Number of </w:t>
            </w:r>
            <w:proofErr w:type="spellStart"/>
            <w:r w:rsidRPr="00814832">
              <w:rPr>
                <w:rFonts w:ascii="Arial" w:eastAsia="Times New Roman" w:hAnsi="Arial" w:cs="Arial"/>
                <w:color w:val="000000"/>
                <w:sz w:val="20"/>
                <w:szCs w:val="20"/>
              </w:rPr>
              <w:t>stolons</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2A8B76D8"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0.74</w:t>
            </w:r>
          </w:p>
        </w:tc>
        <w:tc>
          <w:tcPr>
            <w:tcW w:w="1134" w:type="dxa"/>
            <w:tcBorders>
              <w:top w:val="nil"/>
              <w:left w:val="nil"/>
              <w:bottom w:val="single" w:sz="4" w:space="0" w:color="auto"/>
              <w:right w:val="single" w:sz="4" w:space="0" w:color="auto"/>
            </w:tcBorders>
            <w:shd w:val="clear" w:color="auto" w:fill="auto"/>
            <w:noWrap/>
            <w:vAlign w:val="center"/>
            <w:hideMark/>
          </w:tcPr>
          <w:p w14:paraId="435B01B4"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0.93</w:t>
            </w:r>
          </w:p>
        </w:tc>
        <w:tc>
          <w:tcPr>
            <w:tcW w:w="993" w:type="dxa"/>
            <w:tcBorders>
              <w:top w:val="nil"/>
              <w:left w:val="nil"/>
              <w:bottom w:val="single" w:sz="4" w:space="0" w:color="auto"/>
              <w:right w:val="single" w:sz="4" w:space="0" w:color="auto"/>
            </w:tcBorders>
            <w:shd w:val="clear" w:color="auto" w:fill="auto"/>
            <w:noWrap/>
            <w:vAlign w:val="center"/>
            <w:hideMark/>
          </w:tcPr>
          <w:p w14:paraId="155D29F0"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321EA3F8"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1.9</w:t>
            </w:r>
          </w:p>
        </w:tc>
        <w:tc>
          <w:tcPr>
            <w:tcW w:w="1420" w:type="dxa"/>
            <w:tcBorders>
              <w:top w:val="nil"/>
              <w:left w:val="nil"/>
              <w:bottom w:val="single" w:sz="4" w:space="0" w:color="auto"/>
              <w:right w:val="single" w:sz="4" w:space="0" w:color="auto"/>
            </w:tcBorders>
            <w:shd w:val="clear" w:color="auto" w:fill="auto"/>
            <w:noWrap/>
            <w:vAlign w:val="center"/>
            <w:hideMark/>
          </w:tcPr>
          <w:p w14:paraId="5C853B62"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125.39</w:t>
            </w:r>
          </w:p>
        </w:tc>
      </w:tr>
      <w:tr w:rsidR="00687D0F" w:rsidRPr="00814832" w14:paraId="50392280"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0FE9C0E0" w14:textId="77777777"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Leaf circumference</w:t>
            </w:r>
          </w:p>
        </w:tc>
        <w:tc>
          <w:tcPr>
            <w:tcW w:w="992" w:type="dxa"/>
            <w:tcBorders>
              <w:top w:val="nil"/>
              <w:left w:val="nil"/>
              <w:bottom w:val="single" w:sz="4" w:space="0" w:color="auto"/>
              <w:right w:val="single" w:sz="4" w:space="0" w:color="auto"/>
            </w:tcBorders>
            <w:shd w:val="clear" w:color="auto" w:fill="auto"/>
            <w:noWrap/>
            <w:vAlign w:val="center"/>
            <w:hideMark/>
          </w:tcPr>
          <w:p w14:paraId="1598FB90"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11.21</w:t>
            </w:r>
          </w:p>
        </w:tc>
        <w:tc>
          <w:tcPr>
            <w:tcW w:w="1134" w:type="dxa"/>
            <w:tcBorders>
              <w:top w:val="nil"/>
              <w:left w:val="nil"/>
              <w:bottom w:val="single" w:sz="4" w:space="0" w:color="auto"/>
              <w:right w:val="single" w:sz="4" w:space="0" w:color="auto"/>
            </w:tcBorders>
            <w:shd w:val="clear" w:color="auto" w:fill="auto"/>
            <w:noWrap/>
            <w:vAlign w:val="center"/>
            <w:hideMark/>
          </w:tcPr>
          <w:p w14:paraId="28F780E8"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1.23</w:t>
            </w:r>
          </w:p>
        </w:tc>
        <w:tc>
          <w:tcPr>
            <w:tcW w:w="993" w:type="dxa"/>
            <w:tcBorders>
              <w:top w:val="nil"/>
              <w:left w:val="nil"/>
              <w:bottom w:val="single" w:sz="4" w:space="0" w:color="auto"/>
              <w:right w:val="single" w:sz="4" w:space="0" w:color="auto"/>
            </w:tcBorders>
            <w:shd w:val="clear" w:color="auto" w:fill="auto"/>
            <w:noWrap/>
            <w:vAlign w:val="center"/>
            <w:hideMark/>
          </w:tcPr>
          <w:p w14:paraId="3A190399"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9.3</w:t>
            </w:r>
          </w:p>
        </w:tc>
        <w:tc>
          <w:tcPr>
            <w:tcW w:w="1275" w:type="dxa"/>
            <w:tcBorders>
              <w:top w:val="nil"/>
              <w:left w:val="nil"/>
              <w:bottom w:val="single" w:sz="4" w:space="0" w:color="auto"/>
              <w:right w:val="single" w:sz="4" w:space="0" w:color="auto"/>
            </w:tcBorders>
            <w:shd w:val="clear" w:color="auto" w:fill="auto"/>
            <w:noWrap/>
            <w:vAlign w:val="center"/>
            <w:hideMark/>
          </w:tcPr>
          <w:p w14:paraId="6CABCAB6"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13.02</w:t>
            </w:r>
          </w:p>
        </w:tc>
        <w:tc>
          <w:tcPr>
            <w:tcW w:w="1420" w:type="dxa"/>
            <w:tcBorders>
              <w:top w:val="nil"/>
              <w:left w:val="nil"/>
              <w:bottom w:val="single" w:sz="4" w:space="0" w:color="auto"/>
              <w:right w:val="single" w:sz="4" w:space="0" w:color="auto"/>
            </w:tcBorders>
            <w:shd w:val="clear" w:color="auto" w:fill="auto"/>
            <w:noWrap/>
            <w:vAlign w:val="center"/>
            <w:hideMark/>
          </w:tcPr>
          <w:p w14:paraId="158CA8EC"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11.01</w:t>
            </w:r>
          </w:p>
        </w:tc>
      </w:tr>
      <w:tr w:rsidR="00687D0F" w:rsidRPr="00814832" w14:paraId="18451558"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3AED6E41" w14:textId="77777777"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Terminal leaflet length: width ratio</w:t>
            </w:r>
          </w:p>
        </w:tc>
        <w:tc>
          <w:tcPr>
            <w:tcW w:w="992" w:type="dxa"/>
            <w:tcBorders>
              <w:top w:val="nil"/>
              <w:left w:val="nil"/>
              <w:bottom w:val="single" w:sz="4" w:space="0" w:color="auto"/>
              <w:right w:val="single" w:sz="4" w:space="0" w:color="auto"/>
            </w:tcBorders>
            <w:shd w:val="clear" w:color="auto" w:fill="auto"/>
            <w:noWrap/>
            <w:vAlign w:val="center"/>
            <w:hideMark/>
          </w:tcPr>
          <w:p w14:paraId="41AB80B7"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1.11</w:t>
            </w:r>
          </w:p>
        </w:tc>
        <w:tc>
          <w:tcPr>
            <w:tcW w:w="1134" w:type="dxa"/>
            <w:tcBorders>
              <w:top w:val="nil"/>
              <w:left w:val="nil"/>
              <w:bottom w:val="single" w:sz="4" w:space="0" w:color="auto"/>
              <w:right w:val="single" w:sz="4" w:space="0" w:color="auto"/>
            </w:tcBorders>
            <w:shd w:val="clear" w:color="auto" w:fill="auto"/>
            <w:noWrap/>
            <w:vAlign w:val="center"/>
            <w:hideMark/>
          </w:tcPr>
          <w:p w14:paraId="6B75C2CC"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0.05</w:t>
            </w:r>
          </w:p>
        </w:tc>
        <w:tc>
          <w:tcPr>
            <w:tcW w:w="993" w:type="dxa"/>
            <w:tcBorders>
              <w:top w:val="nil"/>
              <w:left w:val="nil"/>
              <w:bottom w:val="single" w:sz="4" w:space="0" w:color="auto"/>
              <w:right w:val="single" w:sz="4" w:space="0" w:color="auto"/>
            </w:tcBorders>
            <w:shd w:val="clear" w:color="auto" w:fill="auto"/>
            <w:noWrap/>
            <w:vAlign w:val="center"/>
            <w:hideMark/>
          </w:tcPr>
          <w:p w14:paraId="1FBEEF8B"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1.06</w:t>
            </w:r>
          </w:p>
        </w:tc>
        <w:tc>
          <w:tcPr>
            <w:tcW w:w="1275" w:type="dxa"/>
            <w:tcBorders>
              <w:top w:val="nil"/>
              <w:left w:val="nil"/>
              <w:bottom w:val="single" w:sz="4" w:space="0" w:color="auto"/>
              <w:right w:val="single" w:sz="4" w:space="0" w:color="auto"/>
            </w:tcBorders>
            <w:shd w:val="clear" w:color="auto" w:fill="auto"/>
            <w:noWrap/>
            <w:vAlign w:val="center"/>
            <w:hideMark/>
          </w:tcPr>
          <w:p w14:paraId="7AF85C78"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1.18</w:t>
            </w:r>
          </w:p>
        </w:tc>
        <w:tc>
          <w:tcPr>
            <w:tcW w:w="1420" w:type="dxa"/>
            <w:tcBorders>
              <w:top w:val="nil"/>
              <w:left w:val="nil"/>
              <w:bottom w:val="single" w:sz="4" w:space="0" w:color="auto"/>
              <w:right w:val="single" w:sz="4" w:space="0" w:color="auto"/>
            </w:tcBorders>
            <w:shd w:val="clear" w:color="auto" w:fill="auto"/>
            <w:noWrap/>
            <w:vAlign w:val="center"/>
            <w:hideMark/>
          </w:tcPr>
          <w:p w14:paraId="2500518B"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4.66</w:t>
            </w:r>
          </w:p>
        </w:tc>
      </w:tr>
      <w:tr w:rsidR="00687D0F" w:rsidRPr="00814832" w14:paraId="2724EB9D"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2D508E43" w14:textId="77777777"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Petiole length</w:t>
            </w:r>
          </w:p>
        </w:tc>
        <w:tc>
          <w:tcPr>
            <w:tcW w:w="992" w:type="dxa"/>
            <w:tcBorders>
              <w:top w:val="nil"/>
              <w:left w:val="nil"/>
              <w:bottom w:val="single" w:sz="4" w:space="0" w:color="auto"/>
              <w:right w:val="single" w:sz="4" w:space="0" w:color="auto"/>
            </w:tcBorders>
            <w:shd w:val="clear" w:color="auto" w:fill="auto"/>
            <w:noWrap/>
            <w:vAlign w:val="center"/>
            <w:hideMark/>
          </w:tcPr>
          <w:p w14:paraId="066E6A26"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9.87</w:t>
            </w:r>
          </w:p>
        </w:tc>
        <w:tc>
          <w:tcPr>
            <w:tcW w:w="1134" w:type="dxa"/>
            <w:tcBorders>
              <w:top w:val="nil"/>
              <w:left w:val="nil"/>
              <w:bottom w:val="single" w:sz="4" w:space="0" w:color="auto"/>
              <w:right w:val="single" w:sz="4" w:space="0" w:color="auto"/>
            </w:tcBorders>
            <w:shd w:val="clear" w:color="auto" w:fill="auto"/>
            <w:noWrap/>
            <w:vAlign w:val="center"/>
            <w:hideMark/>
          </w:tcPr>
          <w:p w14:paraId="54EAE40F"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1.63</w:t>
            </w:r>
          </w:p>
        </w:tc>
        <w:tc>
          <w:tcPr>
            <w:tcW w:w="993" w:type="dxa"/>
            <w:tcBorders>
              <w:top w:val="nil"/>
              <w:left w:val="nil"/>
              <w:bottom w:val="single" w:sz="4" w:space="0" w:color="auto"/>
              <w:right w:val="single" w:sz="4" w:space="0" w:color="auto"/>
            </w:tcBorders>
            <w:shd w:val="clear" w:color="auto" w:fill="auto"/>
            <w:noWrap/>
            <w:vAlign w:val="center"/>
            <w:hideMark/>
          </w:tcPr>
          <w:p w14:paraId="523BEC63"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7.27</w:t>
            </w:r>
          </w:p>
        </w:tc>
        <w:tc>
          <w:tcPr>
            <w:tcW w:w="1275" w:type="dxa"/>
            <w:tcBorders>
              <w:top w:val="nil"/>
              <w:left w:val="nil"/>
              <w:bottom w:val="single" w:sz="4" w:space="0" w:color="auto"/>
              <w:right w:val="single" w:sz="4" w:space="0" w:color="auto"/>
            </w:tcBorders>
            <w:shd w:val="clear" w:color="auto" w:fill="auto"/>
            <w:noWrap/>
            <w:vAlign w:val="center"/>
            <w:hideMark/>
          </w:tcPr>
          <w:p w14:paraId="5FE8831B"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11.64</w:t>
            </w:r>
          </w:p>
        </w:tc>
        <w:tc>
          <w:tcPr>
            <w:tcW w:w="1420" w:type="dxa"/>
            <w:tcBorders>
              <w:top w:val="nil"/>
              <w:left w:val="nil"/>
              <w:bottom w:val="single" w:sz="4" w:space="0" w:color="auto"/>
              <w:right w:val="single" w:sz="4" w:space="0" w:color="auto"/>
            </w:tcBorders>
            <w:shd w:val="clear" w:color="auto" w:fill="auto"/>
            <w:noWrap/>
            <w:vAlign w:val="center"/>
            <w:hideMark/>
          </w:tcPr>
          <w:p w14:paraId="75FA8749"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16.47</w:t>
            </w:r>
          </w:p>
        </w:tc>
      </w:tr>
      <w:tr w:rsidR="00687D0F" w:rsidRPr="00814832" w14:paraId="6CFCB01D"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4E6FB5AF" w14:textId="77777777"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Flower diameter</w:t>
            </w:r>
          </w:p>
        </w:tc>
        <w:tc>
          <w:tcPr>
            <w:tcW w:w="992" w:type="dxa"/>
            <w:tcBorders>
              <w:top w:val="nil"/>
              <w:left w:val="nil"/>
              <w:bottom w:val="single" w:sz="4" w:space="0" w:color="auto"/>
              <w:right w:val="single" w:sz="4" w:space="0" w:color="auto"/>
            </w:tcBorders>
            <w:shd w:val="clear" w:color="auto" w:fill="auto"/>
            <w:noWrap/>
            <w:vAlign w:val="center"/>
            <w:hideMark/>
          </w:tcPr>
          <w:p w14:paraId="2E99D7A3"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2.27</w:t>
            </w:r>
          </w:p>
        </w:tc>
        <w:tc>
          <w:tcPr>
            <w:tcW w:w="1134" w:type="dxa"/>
            <w:tcBorders>
              <w:top w:val="nil"/>
              <w:left w:val="nil"/>
              <w:bottom w:val="single" w:sz="4" w:space="0" w:color="auto"/>
              <w:right w:val="single" w:sz="4" w:space="0" w:color="auto"/>
            </w:tcBorders>
            <w:shd w:val="clear" w:color="auto" w:fill="auto"/>
            <w:noWrap/>
            <w:vAlign w:val="center"/>
            <w:hideMark/>
          </w:tcPr>
          <w:p w14:paraId="5EF2529E"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0.34</w:t>
            </w:r>
          </w:p>
        </w:tc>
        <w:tc>
          <w:tcPr>
            <w:tcW w:w="993" w:type="dxa"/>
            <w:tcBorders>
              <w:top w:val="nil"/>
              <w:left w:val="nil"/>
              <w:bottom w:val="single" w:sz="4" w:space="0" w:color="auto"/>
              <w:right w:val="single" w:sz="4" w:space="0" w:color="auto"/>
            </w:tcBorders>
            <w:shd w:val="clear" w:color="auto" w:fill="auto"/>
            <w:noWrap/>
            <w:vAlign w:val="center"/>
            <w:hideMark/>
          </w:tcPr>
          <w:p w14:paraId="11585F67"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1.75</w:t>
            </w:r>
          </w:p>
        </w:tc>
        <w:tc>
          <w:tcPr>
            <w:tcW w:w="1275" w:type="dxa"/>
            <w:tcBorders>
              <w:top w:val="nil"/>
              <w:left w:val="nil"/>
              <w:bottom w:val="single" w:sz="4" w:space="0" w:color="auto"/>
              <w:right w:val="single" w:sz="4" w:space="0" w:color="auto"/>
            </w:tcBorders>
            <w:shd w:val="clear" w:color="auto" w:fill="auto"/>
            <w:noWrap/>
            <w:vAlign w:val="center"/>
            <w:hideMark/>
          </w:tcPr>
          <w:p w14:paraId="0650AA65"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2.74</w:t>
            </w:r>
          </w:p>
        </w:tc>
        <w:tc>
          <w:tcPr>
            <w:tcW w:w="1420" w:type="dxa"/>
            <w:tcBorders>
              <w:top w:val="nil"/>
              <w:left w:val="nil"/>
              <w:bottom w:val="single" w:sz="4" w:space="0" w:color="auto"/>
              <w:right w:val="single" w:sz="4" w:space="0" w:color="auto"/>
            </w:tcBorders>
            <w:shd w:val="clear" w:color="auto" w:fill="auto"/>
            <w:noWrap/>
            <w:vAlign w:val="center"/>
            <w:hideMark/>
          </w:tcPr>
          <w:p w14:paraId="5FA58C1A"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14.98</w:t>
            </w:r>
          </w:p>
        </w:tc>
      </w:tr>
      <w:tr w:rsidR="00687D0F" w:rsidRPr="00814832" w14:paraId="1DB2DA80"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34FD2D3D" w14:textId="095BA1CF"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 xml:space="preserve">Size of </w:t>
            </w:r>
            <w:proofErr w:type="gramStart"/>
            <w:r w:rsidR="00B33B7B" w:rsidRPr="00814832">
              <w:rPr>
                <w:rFonts w:ascii="Arial" w:eastAsia="Times New Roman" w:hAnsi="Arial" w:cs="Arial"/>
                <w:color w:val="000000"/>
                <w:sz w:val="20"/>
                <w:szCs w:val="20"/>
              </w:rPr>
              <w:t>calyx :</w:t>
            </w:r>
            <w:proofErr w:type="gramEnd"/>
            <w:r w:rsidRPr="00814832">
              <w:rPr>
                <w:rFonts w:ascii="Arial" w:eastAsia="Times New Roman" w:hAnsi="Arial" w:cs="Arial"/>
                <w:color w:val="000000"/>
                <w:sz w:val="20"/>
                <w:szCs w:val="20"/>
              </w:rPr>
              <w:t xml:space="preserve"> corolla</w:t>
            </w:r>
          </w:p>
        </w:tc>
        <w:tc>
          <w:tcPr>
            <w:tcW w:w="992" w:type="dxa"/>
            <w:tcBorders>
              <w:top w:val="nil"/>
              <w:left w:val="nil"/>
              <w:bottom w:val="single" w:sz="4" w:space="0" w:color="auto"/>
              <w:right w:val="single" w:sz="4" w:space="0" w:color="auto"/>
            </w:tcBorders>
            <w:shd w:val="clear" w:color="auto" w:fill="auto"/>
            <w:noWrap/>
            <w:vAlign w:val="center"/>
            <w:hideMark/>
          </w:tcPr>
          <w:p w14:paraId="6FBD5BCB"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0.98</w:t>
            </w:r>
          </w:p>
        </w:tc>
        <w:tc>
          <w:tcPr>
            <w:tcW w:w="1134" w:type="dxa"/>
            <w:tcBorders>
              <w:top w:val="nil"/>
              <w:left w:val="nil"/>
              <w:bottom w:val="single" w:sz="4" w:space="0" w:color="auto"/>
              <w:right w:val="single" w:sz="4" w:space="0" w:color="auto"/>
            </w:tcBorders>
            <w:shd w:val="clear" w:color="auto" w:fill="auto"/>
            <w:noWrap/>
            <w:vAlign w:val="center"/>
            <w:hideMark/>
          </w:tcPr>
          <w:p w14:paraId="4E776465"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0.17</w:t>
            </w:r>
          </w:p>
        </w:tc>
        <w:tc>
          <w:tcPr>
            <w:tcW w:w="993" w:type="dxa"/>
            <w:tcBorders>
              <w:top w:val="nil"/>
              <w:left w:val="nil"/>
              <w:bottom w:val="single" w:sz="4" w:space="0" w:color="auto"/>
              <w:right w:val="single" w:sz="4" w:space="0" w:color="auto"/>
            </w:tcBorders>
            <w:shd w:val="clear" w:color="auto" w:fill="auto"/>
            <w:noWrap/>
            <w:vAlign w:val="center"/>
            <w:hideMark/>
          </w:tcPr>
          <w:p w14:paraId="55535506"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0.81</w:t>
            </w:r>
          </w:p>
        </w:tc>
        <w:tc>
          <w:tcPr>
            <w:tcW w:w="1275" w:type="dxa"/>
            <w:tcBorders>
              <w:top w:val="nil"/>
              <w:left w:val="nil"/>
              <w:bottom w:val="single" w:sz="4" w:space="0" w:color="auto"/>
              <w:right w:val="single" w:sz="4" w:space="0" w:color="auto"/>
            </w:tcBorders>
            <w:shd w:val="clear" w:color="auto" w:fill="auto"/>
            <w:noWrap/>
            <w:vAlign w:val="center"/>
            <w:hideMark/>
          </w:tcPr>
          <w:p w14:paraId="78F1BB51"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1.3</w:t>
            </w:r>
          </w:p>
        </w:tc>
        <w:tc>
          <w:tcPr>
            <w:tcW w:w="1420" w:type="dxa"/>
            <w:tcBorders>
              <w:top w:val="nil"/>
              <w:left w:val="nil"/>
              <w:bottom w:val="single" w:sz="4" w:space="0" w:color="auto"/>
              <w:right w:val="single" w:sz="4" w:space="0" w:color="auto"/>
            </w:tcBorders>
            <w:shd w:val="clear" w:color="auto" w:fill="auto"/>
            <w:noWrap/>
            <w:vAlign w:val="center"/>
            <w:hideMark/>
          </w:tcPr>
          <w:p w14:paraId="6CAC0118"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16.97</w:t>
            </w:r>
          </w:p>
        </w:tc>
      </w:tr>
      <w:tr w:rsidR="00687D0F" w:rsidRPr="00814832" w14:paraId="702DB410"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71751FD0" w14:textId="77777777"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Petal length: width</w:t>
            </w:r>
          </w:p>
        </w:tc>
        <w:tc>
          <w:tcPr>
            <w:tcW w:w="992" w:type="dxa"/>
            <w:tcBorders>
              <w:top w:val="nil"/>
              <w:left w:val="nil"/>
              <w:bottom w:val="single" w:sz="4" w:space="0" w:color="auto"/>
              <w:right w:val="single" w:sz="4" w:space="0" w:color="auto"/>
            </w:tcBorders>
            <w:shd w:val="clear" w:color="auto" w:fill="auto"/>
            <w:noWrap/>
            <w:vAlign w:val="center"/>
            <w:hideMark/>
          </w:tcPr>
          <w:p w14:paraId="35525B0F"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1.10</w:t>
            </w:r>
          </w:p>
        </w:tc>
        <w:tc>
          <w:tcPr>
            <w:tcW w:w="1134" w:type="dxa"/>
            <w:tcBorders>
              <w:top w:val="nil"/>
              <w:left w:val="nil"/>
              <w:bottom w:val="single" w:sz="4" w:space="0" w:color="auto"/>
              <w:right w:val="single" w:sz="4" w:space="0" w:color="auto"/>
            </w:tcBorders>
            <w:shd w:val="clear" w:color="auto" w:fill="auto"/>
            <w:noWrap/>
            <w:vAlign w:val="center"/>
            <w:hideMark/>
          </w:tcPr>
          <w:p w14:paraId="337C28E4"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0.16</w:t>
            </w:r>
          </w:p>
        </w:tc>
        <w:tc>
          <w:tcPr>
            <w:tcW w:w="993" w:type="dxa"/>
            <w:tcBorders>
              <w:top w:val="nil"/>
              <w:left w:val="nil"/>
              <w:bottom w:val="single" w:sz="4" w:space="0" w:color="auto"/>
              <w:right w:val="single" w:sz="4" w:space="0" w:color="auto"/>
            </w:tcBorders>
            <w:shd w:val="clear" w:color="auto" w:fill="auto"/>
            <w:noWrap/>
            <w:vAlign w:val="center"/>
            <w:hideMark/>
          </w:tcPr>
          <w:p w14:paraId="3D396F85"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0.96</w:t>
            </w:r>
          </w:p>
        </w:tc>
        <w:tc>
          <w:tcPr>
            <w:tcW w:w="1275" w:type="dxa"/>
            <w:tcBorders>
              <w:top w:val="nil"/>
              <w:left w:val="nil"/>
              <w:bottom w:val="single" w:sz="4" w:space="0" w:color="auto"/>
              <w:right w:val="single" w:sz="4" w:space="0" w:color="auto"/>
            </w:tcBorders>
            <w:shd w:val="clear" w:color="auto" w:fill="auto"/>
            <w:noWrap/>
            <w:vAlign w:val="center"/>
            <w:hideMark/>
          </w:tcPr>
          <w:p w14:paraId="5F782019"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1.33</w:t>
            </w:r>
          </w:p>
        </w:tc>
        <w:tc>
          <w:tcPr>
            <w:tcW w:w="1420" w:type="dxa"/>
            <w:tcBorders>
              <w:top w:val="nil"/>
              <w:left w:val="nil"/>
              <w:bottom w:val="single" w:sz="4" w:space="0" w:color="auto"/>
              <w:right w:val="single" w:sz="4" w:space="0" w:color="auto"/>
            </w:tcBorders>
            <w:shd w:val="clear" w:color="auto" w:fill="auto"/>
            <w:noWrap/>
            <w:vAlign w:val="center"/>
            <w:hideMark/>
          </w:tcPr>
          <w:p w14:paraId="1E7456AC"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14.24</w:t>
            </w:r>
          </w:p>
        </w:tc>
      </w:tr>
      <w:tr w:rsidR="00687D0F" w:rsidRPr="00814832" w14:paraId="5C129465"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2461B0C4" w14:textId="77777777"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Fruit length: width</w:t>
            </w:r>
          </w:p>
        </w:tc>
        <w:tc>
          <w:tcPr>
            <w:tcW w:w="992" w:type="dxa"/>
            <w:tcBorders>
              <w:top w:val="nil"/>
              <w:left w:val="nil"/>
              <w:bottom w:val="single" w:sz="4" w:space="0" w:color="auto"/>
              <w:right w:val="single" w:sz="4" w:space="0" w:color="auto"/>
            </w:tcBorders>
            <w:shd w:val="clear" w:color="auto" w:fill="auto"/>
            <w:noWrap/>
            <w:vAlign w:val="center"/>
            <w:hideMark/>
          </w:tcPr>
          <w:p w14:paraId="52C718DB"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1.27</w:t>
            </w:r>
          </w:p>
        </w:tc>
        <w:tc>
          <w:tcPr>
            <w:tcW w:w="1134" w:type="dxa"/>
            <w:tcBorders>
              <w:top w:val="nil"/>
              <w:left w:val="nil"/>
              <w:bottom w:val="single" w:sz="4" w:space="0" w:color="auto"/>
              <w:right w:val="single" w:sz="4" w:space="0" w:color="auto"/>
            </w:tcBorders>
            <w:shd w:val="clear" w:color="auto" w:fill="auto"/>
            <w:noWrap/>
            <w:vAlign w:val="center"/>
            <w:hideMark/>
          </w:tcPr>
          <w:p w14:paraId="3B11789A"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0.14</w:t>
            </w:r>
          </w:p>
        </w:tc>
        <w:tc>
          <w:tcPr>
            <w:tcW w:w="993" w:type="dxa"/>
            <w:tcBorders>
              <w:top w:val="nil"/>
              <w:left w:val="nil"/>
              <w:bottom w:val="single" w:sz="4" w:space="0" w:color="auto"/>
              <w:right w:val="single" w:sz="4" w:space="0" w:color="auto"/>
            </w:tcBorders>
            <w:shd w:val="clear" w:color="auto" w:fill="auto"/>
            <w:noWrap/>
            <w:vAlign w:val="center"/>
            <w:hideMark/>
          </w:tcPr>
          <w:p w14:paraId="284C8D21"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1.1</w:t>
            </w:r>
          </w:p>
        </w:tc>
        <w:tc>
          <w:tcPr>
            <w:tcW w:w="1275" w:type="dxa"/>
            <w:tcBorders>
              <w:top w:val="nil"/>
              <w:left w:val="nil"/>
              <w:bottom w:val="single" w:sz="4" w:space="0" w:color="auto"/>
              <w:right w:val="single" w:sz="4" w:space="0" w:color="auto"/>
            </w:tcBorders>
            <w:shd w:val="clear" w:color="auto" w:fill="auto"/>
            <w:noWrap/>
            <w:vAlign w:val="center"/>
            <w:hideMark/>
          </w:tcPr>
          <w:p w14:paraId="1BCEF505"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1.52</w:t>
            </w:r>
          </w:p>
        </w:tc>
        <w:tc>
          <w:tcPr>
            <w:tcW w:w="1420" w:type="dxa"/>
            <w:tcBorders>
              <w:top w:val="nil"/>
              <w:left w:val="nil"/>
              <w:bottom w:val="single" w:sz="4" w:space="0" w:color="auto"/>
              <w:right w:val="single" w:sz="4" w:space="0" w:color="auto"/>
            </w:tcBorders>
            <w:shd w:val="clear" w:color="auto" w:fill="auto"/>
            <w:noWrap/>
            <w:vAlign w:val="center"/>
            <w:hideMark/>
          </w:tcPr>
          <w:p w14:paraId="6D9A85F9"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11.23</w:t>
            </w:r>
          </w:p>
        </w:tc>
      </w:tr>
      <w:tr w:rsidR="00687D0F" w:rsidRPr="00814832" w14:paraId="1D2D8831"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4FD3D91B" w14:textId="77777777"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Fruit size</w:t>
            </w:r>
          </w:p>
        </w:tc>
        <w:tc>
          <w:tcPr>
            <w:tcW w:w="992" w:type="dxa"/>
            <w:tcBorders>
              <w:top w:val="nil"/>
              <w:left w:val="nil"/>
              <w:bottom w:val="single" w:sz="4" w:space="0" w:color="auto"/>
              <w:right w:val="single" w:sz="4" w:space="0" w:color="auto"/>
            </w:tcBorders>
            <w:shd w:val="clear" w:color="auto" w:fill="auto"/>
            <w:noWrap/>
            <w:vAlign w:val="center"/>
            <w:hideMark/>
          </w:tcPr>
          <w:p w14:paraId="0D3CC8AA"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14.62</w:t>
            </w:r>
          </w:p>
        </w:tc>
        <w:tc>
          <w:tcPr>
            <w:tcW w:w="1134" w:type="dxa"/>
            <w:tcBorders>
              <w:top w:val="nil"/>
              <w:left w:val="nil"/>
              <w:bottom w:val="single" w:sz="4" w:space="0" w:color="auto"/>
              <w:right w:val="single" w:sz="4" w:space="0" w:color="auto"/>
            </w:tcBorders>
            <w:shd w:val="clear" w:color="auto" w:fill="auto"/>
            <w:noWrap/>
            <w:vAlign w:val="center"/>
            <w:hideMark/>
          </w:tcPr>
          <w:p w14:paraId="6FEACBCA"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4.09</w:t>
            </w:r>
          </w:p>
        </w:tc>
        <w:tc>
          <w:tcPr>
            <w:tcW w:w="993" w:type="dxa"/>
            <w:tcBorders>
              <w:top w:val="nil"/>
              <w:left w:val="nil"/>
              <w:bottom w:val="single" w:sz="4" w:space="0" w:color="auto"/>
              <w:right w:val="single" w:sz="4" w:space="0" w:color="auto"/>
            </w:tcBorders>
            <w:shd w:val="clear" w:color="auto" w:fill="auto"/>
            <w:noWrap/>
            <w:vAlign w:val="center"/>
            <w:hideMark/>
          </w:tcPr>
          <w:p w14:paraId="1D9900C4"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8.85</w:t>
            </w:r>
          </w:p>
        </w:tc>
        <w:tc>
          <w:tcPr>
            <w:tcW w:w="1275" w:type="dxa"/>
            <w:tcBorders>
              <w:top w:val="nil"/>
              <w:left w:val="nil"/>
              <w:bottom w:val="single" w:sz="4" w:space="0" w:color="auto"/>
              <w:right w:val="single" w:sz="4" w:space="0" w:color="auto"/>
            </w:tcBorders>
            <w:shd w:val="clear" w:color="auto" w:fill="auto"/>
            <w:noWrap/>
            <w:vAlign w:val="center"/>
            <w:hideMark/>
          </w:tcPr>
          <w:p w14:paraId="11BF26C3"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20.29</w:t>
            </w:r>
          </w:p>
        </w:tc>
        <w:tc>
          <w:tcPr>
            <w:tcW w:w="1420" w:type="dxa"/>
            <w:tcBorders>
              <w:top w:val="nil"/>
              <w:left w:val="nil"/>
              <w:bottom w:val="single" w:sz="4" w:space="0" w:color="auto"/>
              <w:right w:val="single" w:sz="4" w:space="0" w:color="auto"/>
            </w:tcBorders>
            <w:shd w:val="clear" w:color="auto" w:fill="auto"/>
            <w:noWrap/>
            <w:vAlign w:val="center"/>
            <w:hideMark/>
          </w:tcPr>
          <w:p w14:paraId="6D3ECC39"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28.00</w:t>
            </w:r>
          </w:p>
        </w:tc>
      </w:tr>
      <w:tr w:rsidR="00687D0F" w:rsidRPr="00814832" w14:paraId="61F6E367"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76CE7F69" w14:textId="77777777" w:rsidR="008E5122" w:rsidRPr="00814832" w:rsidRDefault="008E5122" w:rsidP="00687D0F">
            <w:pPr>
              <w:spacing w:after="0" w:line="240" w:lineRule="auto"/>
              <w:rPr>
                <w:rFonts w:ascii="Arial" w:eastAsia="Times New Roman" w:hAnsi="Arial" w:cs="Arial"/>
                <w:color w:val="000000"/>
                <w:sz w:val="20"/>
                <w:szCs w:val="20"/>
              </w:rPr>
            </w:pPr>
            <w:r w:rsidRPr="00814832">
              <w:rPr>
                <w:rFonts w:ascii="Arial" w:eastAsia="Times New Roman" w:hAnsi="Arial" w:cs="Arial"/>
                <w:color w:val="000000"/>
                <w:sz w:val="20"/>
                <w:szCs w:val="20"/>
              </w:rPr>
              <w:t>Diameter of calyx in relation to diameter of fruit</w:t>
            </w:r>
          </w:p>
        </w:tc>
        <w:tc>
          <w:tcPr>
            <w:tcW w:w="992" w:type="dxa"/>
            <w:tcBorders>
              <w:top w:val="nil"/>
              <w:left w:val="nil"/>
              <w:bottom w:val="single" w:sz="4" w:space="0" w:color="auto"/>
              <w:right w:val="single" w:sz="4" w:space="0" w:color="auto"/>
            </w:tcBorders>
            <w:shd w:val="clear" w:color="auto" w:fill="auto"/>
            <w:noWrap/>
            <w:vAlign w:val="center"/>
            <w:hideMark/>
          </w:tcPr>
          <w:p w14:paraId="6AFAE783" w14:textId="77777777" w:rsidR="008E5122" w:rsidRPr="00814832" w:rsidRDefault="008E5122" w:rsidP="00687D0F">
            <w:pPr>
              <w:spacing w:after="0" w:line="24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1.36</w:t>
            </w:r>
          </w:p>
        </w:tc>
        <w:tc>
          <w:tcPr>
            <w:tcW w:w="1134" w:type="dxa"/>
            <w:tcBorders>
              <w:top w:val="nil"/>
              <w:left w:val="nil"/>
              <w:bottom w:val="single" w:sz="4" w:space="0" w:color="auto"/>
              <w:right w:val="single" w:sz="4" w:space="0" w:color="auto"/>
            </w:tcBorders>
            <w:shd w:val="clear" w:color="auto" w:fill="auto"/>
            <w:noWrap/>
            <w:vAlign w:val="center"/>
            <w:hideMark/>
          </w:tcPr>
          <w:p w14:paraId="36907CE9" w14:textId="77777777" w:rsidR="008E5122" w:rsidRPr="00814832" w:rsidRDefault="008E5122" w:rsidP="00687D0F">
            <w:pPr>
              <w:spacing w:after="0" w:line="24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0.29</w:t>
            </w:r>
          </w:p>
        </w:tc>
        <w:tc>
          <w:tcPr>
            <w:tcW w:w="993" w:type="dxa"/>
            <w:tcBorders>
              <w:top w:val="nil"/>
              <w:left w:val="nil"/>
              <w:bottom w:val="single" w:sz="4" w:space="0" w:color="auto"/>
              <w:right w:val="single" w:sz="4" w:space="0" w:color="auto"/>
            </w:tcBorders>
            <w:shd w:val="clear" w:color="auto" w:fill="auto"/>
            <w:noWrap/>
            <w:vAlign w:val="center"/>
            <w:hideMark/>
          </w:tcPr>
          <w:p w14:paraId="6014B4E9" w14:textId="77777777" w:rsidR="008E5122" w:rsidRPr="00814832" w:rsidRDefault="008E5122" w:rsidP="00687D0F">
            <w:pPr>
              <w:spacing w:after="0" w:line="24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0.83</w:t>
            </w:r>
          </w:p>
        </w:tc>
        <w:tc>
          <w:tcPr>
            <w:tcW w:w="1275" w:type="dxa"/>
            <w:tcBorders>
              <w:top w:val="nil"/>
              <w:left w:val="nil"/>
              <w:bottom w:val="single" w:sz="4" w:space="0" w:color="auto"/>
              <w:right w:val="single" w:sz="4" w:space="0" w:color="auto"/>
            </w:tcBorders>
            <w:shd w:val="clear" w:color="auto" w:fill="auto"/>
            <w:noWrap/>
            <w:vAlign w:val="center"/>
            <w:hideMark/>
          </w:tcPr>
          <w:p w14:paraId="156D2650" w14:textId="77777777" w:rsidR="008E5122" w:rsidRPr="00814832" w:rsidRDefault="008E5122" w:rsidP="00687D0F">
            <w:pPr>
              <w:spacing w:after="0" w:line="24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1.64</w:t>
            </w:r>
          </w:p>
        </w:tc>
        <w:tc>
          <w:tcPr>
            <w:tcW w:w="1420" w:type="dxa"/>
            <w:tcBorders>
              <w:top w:val="nil"/>
              <w:left w:val="nil"/>
              <w:bottom w:val="single" w:sz="4" w:space="0" w:color="auto"/>
              <w:right w:val="single" w:sz="4" w:space="0" w:color="auto"/>
            </w:tcBorders>
            <w:shd w:val="clear" w:color="auto" w:fill="auto"/>
            <w:noWrap/>
            <w:vAlign w:val="center"/>
            <w:hideMark/>
          </w:tcPr>
          <w:p w14:paraId="17639279" w14:textId="77777777" w:rsidR="008E5122" w:rsidRPr="00814832" w:rsidRDefault="008E5122" w:rsidP="00687D0F">
            <w:pPr>
              <w:spacing w:after="0" w:line="24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21.20</w:t>
            </w:r>
          </w:p>
        </w:tc>
      </w:tr>
      <w:tr w:rsidR="00687D0F" w:rsidRPr="00814832" w14:paraId="1AE28F70"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577ED024" w14:textId="28513984"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 xml:space="preserve">Number of </w:t>
            </w:r>
            <w:r w:rsidR="00B33B7B" w:rsidRPr="00814832">
              <w:rPr>
                <w:rFonts w:ascii="Arial" w:eastAsia="Times New Roman" w:hAnsi="Arial" w:cs="Arial"/>
                <w:color w:val="000000"/>
                <w:sz w:val="20"/>
                <w:szCs w:val="20"/>
              </w:rPr>
              <w:t>flowers/inflorescences</w:t>
            </w:r>
          </w:p>
        </w:tc>
        <w:tc>
          <w:tcPr>
            <w:tcW w:w="992" w:type="dxa"/>
            <w:tcBorders>
              <w:top w:val="nil"/>
              <w:left w:val="nil"/>
              <w:bottom w:val="single" w:sz="4" w:space="0" w:color="auto"/>
              <w:right w:val="single" w:sz="4" w:space="0" w:color="auto"/>
            </w:tcBorders>
            <w:shd w:val="clear" w:color="auto" w:fill="auto"/>
            <w:noWrap/>
            <w:vAlign w:val="center"/>
            <w:hideMark/>
          </w:tcPr>
          <w:p w14:paraId="3703DA3B"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4.60</w:t>
            </w:r>
          </w:p>
        </w:tc>
        <w:tc>
          <w:tcPr>
            <w:tcW w:w="1134" w:type="dxa"/>
            <w:tcBorders>
              <w:top w:val="nil"/>
              <w:left w:val="nil"/>
              <w:bottom w:val="single" w:sz="4" w:space="0" w:color="auto"/>
              <w:right w:val="single" w:sz="4" w:space="0" w:color="auto"/>
            </w:tcBorders>
            <w:shd w:val="clear" w:color="auto" w:fill="auto"/>
            <w:noWrap/>
            <w:vAlign w:val="center"/>
            <w:hideMark/>
          </w:tcPr>
          <w:p w14:paraId="29D7EB84"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2.98</w:t>
            </w:r>
          </w:p>
        </w:tc>
        <w:tc>
          <w:tcPr>
            <w:tcW w:w="993" w:type="dxa"/>
            <w:tcBorders>
              <w:top w:val="nil"/>
              <w:left w:val="nil"/>
              <w:bottom w:val="single" w:sz="4" w:space="0" w:color="auto"/>
              <w:right w:val="single" w:sz="4" w:space="0" w:color="auto"/>
            </w:tcBorders>
            <w:shd w:val="clear" w:color="auto" w:fill="auto"/>
            <w:noWrap/>
            <w:vAlign w:val="center"/>
            <w:hideMark/>
          </w:tcPr>
          <w:p w14:paraId="5B72F7E0"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2.65</w:t>
            </w:r>
          </w:p>
        </w:tc>
        <w:tc>
          <w:tcPr>
            <w:tcW w:w="1275" w:type="dxa"/>
            <w:tcBorders>
              <w:top w:val="nil"/>
              <w:left w:val="nil"/>
              <w:bottom w:val="single" w:sz="4" w:space="0" w:color="auto"/>
              <w:right w:val="single" w:sz="4" w:space="0" w:color="auto"/>
            </w:tcBorders>
            <w:shd w:val="clear" w:color="auto" w:fill="auto"/>
            <w:noWrap/>
            <w:vAlign w:val="center"/>
            <w:hideMark/>
          </w:tcPr>
          <w:p w14:paraId="649C2CCE"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10.9</w:t>
            </w:r>
          </w:p>
        </w:tc>
        <w:tc>
          <w:tcPr>
            <w:tcW w:w="1420" w:type="dxa"/>
            <w:tcBorders>
              <w:top w:val="nil"/>
              <w:left w:val="nil"/>
              <w:bottom w:val="single" w:sz="4" w:space="0" w:color="auto"/>
              <w:right w:val="single" w:sz="4" w:space="0" w:color="auto"/>
            </w:tcBorders>
            <w:shd w:val="clear" w:color="auto" w:fill="auto"/>
            <w:noWrap/>
            <w:vAlign w:val="center"/>
            <w:hideMark/>
          </w:tcPr>
          <w:p w14:paraId="566FD245"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64.66</w:t>
            </w:r>
          </w:p>
        </w:tc>
      </w:tr>
      <w:tr w:rsidR="00687D0F" w:rsidRPr="00814832" w14:paraId="5F8CAA9A"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00A58486" w14:textId="5C53E8A2"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 xml:space="preserve">Number of </w:t>
            </w:r>
            <w:r w:rsidR="00B33B7B" w:rsidRPr="00814832">
              <w:rPr>
                <w:rFonts w:ascii="Arial" w:eastAsia="Times New Roman" w:hAnsi="Arial" w:cs="Arial"/>
                <w:color w:val="000000"/>
                <w:sz w:val="20"/>
                <w:szCs w:val="20"/>
              </w:rPr>
              <w:t>achenes/fruits</w:t>
            </w:r>
          </w:p>
        </w:tc>
        <w:tc>
          <w:tcPr>
            <w:tcW w:w="992" w:type="dxa"/>
            <w:tcBorders>
              <w:top w:val="nil"/>
              <w:left w:val="nil"/>
              <w:bottom w:val="single" w:sz="4" w:space="0" w:color="auto"/>
              <w:right w:val="single" w:sz="4" w:space="0" w:color="auto"/>
            </w:tcBorders>
            <w:shd w:val="clear" w:color="auto" w:fill="auto"/>
            <w:noWrap/>
            <w:vAlign w:val="center"/>
            <w:hideMark/>
          </w:tcPr>
          <w:p w14:paraId="68D9AB12"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186.77</w:t>
            </w:r>
          </w:p>
        </w:tc>
        <w:tc>
          <w:tcPr>
            <w:tcW w:w="1134" w:type="dxa"/>
            <w:tcBorders>
              <w:top w:val="nil"/>
              <w:left w:val="nil"/>
              <w:bottom w:val="single" w:sz="4" w:space="0" w:color="auto"/>
              <w:right w:val="single" w:sz="4" w:space="0" w:color="auto"/>
            </w:tcBorders>
            <w:shd w:val="clear" w:color="auto" w:fill="auto"/>
            <w:noWrap/>
            <w:vAlign w:val="center"/>
            <w:hideMark/>
          </w:tcPr>
          <w:p w14:paraId="0184B9B2"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27.31</w:t>
            </w:r>
          </w:p>
        </w:tc>
        <w:tc>
          <w:tcPr>
            <w:tcW w:w="993" w:type="dxa"/>
            <w:tcBorders>
              <w:top w:val="nil"/>
              <w:left w:val="nil"/>
              <w:bottom w:val="single" w:sz="4" w:space="0" w:color="auto"/>
              <w:right w:val="single" w:sz="4" w:space="0" w:color="auto"/>
            </w:tcBorders>
            <w:shd w:val="clear" w:color="auto" w:fill="auto"/>
            <w:noWrap/>
            <w:vAlign w:val="center"/>
            <w:hideMark/>
          </w:tcPr>
          <w:p w14:paraId="5BD48CAC"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142.3</w:t>
            </w:r>
          </w:p>
        </w:tc>
        <w:tc>
          <w:tcPr>
            <w:tcW w:w="1275" w:type="dxa"/>
            <w:tcBorders>
              <w:top w:val="nil"/>
              <w:left w:val="nil"/>
              <w:bottom w:val="single" w:sz="4" w:space="0" w:color="auto"/>
              <w:right w:val="single" w:sz="4" w:space="0" w:color="auto"/>
            </w:tcBorders>
            <w:shd w:val="clear" w:color="auto" w:fill="auto"/>
            <w:noWrap/>
            <w:vAlign w:val="center"/>
            <w:hideMark/>
          </w:tcPr>
          <w:p w14:paraId="0425865E"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214.28</w:t>
            </w:r>
          </w:p>
        </w:tc>
        <w:tc>
          <w:tcPr>
            <w:tcW w:w="1420" w:type="dxa"/>
            <w:tcBorders>
              <w:top w:val="nil"/>
              <w:left w:val="nil"/>
              <w:bottom w:val="single" w:sz="4" w:space="0" w:color="auto"/>
              <w:right w:val="single" w:sz="4" w:space="0" w:color="auto"/>
            </w:tcBorders>
            <w:shd w:val="clear" w:color="auto" w:fill="auto"/>
            <w:noWrap/>
            <w:vAlign w:val="center"/>
            <w:hideMark/>
          </w:tcPr>
          <w:p w14:paraId="2EA087F6"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14.62</w:t>
            </w:r>
          </w:p>
        </w:tc>
      </w:tr>
      <w:tr w:rsidR="00687D0F" w:rsidRPr="00814832" w14:paraId="5BA38FD8"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3279C5AA" w14:textId="7E61C08B"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 xml:space="preserve">Number of </w:t>
            </w:r>
            <w:r w:rsidR="00B33B7B" w:rsidRPr="00814832">
              <w:rPr>
                <w:rFonts w:ascii="Arial" w:eastAsia="Times New Roman" w:hAnsi="Arial" w:cs="Arial"/>
                <w:color w:val="000000"/>
                <w:sz w:val="20"/>
                <w:szCs w:val="20"/>
              </w:rPr>
              <w:t>fruits/ inflorescences</w:t>
            </w:r>
          </w:p>
        </w:tc>
        <w:tc>
          <w:tcPr>
            <w:tcW w:w="992" w:type="dxa"/>
            <w:tcBorders>
              <w:top w:val="nil"/>
              <w:left w:val="nil"/>
              <w:bottom w:val="single" w:sz="4" w:space="0" w:color="auto"/>
              <w:right w:val="single" w:sz="4" w:space="0" w:color="auto"/>
            </w:tcBorders>
            <w:shd w:val="clear" w:color="auto" w:fill="auto"/>
            <w:noWrap/>
            <w:vAlign w:val="center"/>
            <w:hideMark/>
          </w:tcPr>
          <w:p w14:paraId="04A0DDEF"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4.80</w:t>
            </w:r>
          </w:p>
        </w:tc>
        <w:tc>
          <w:tcPr>
            <w:tcW w:w="1134" w:type="dxa"/>
            <w:tcBorders>
              <w:top w:val="nil"/>
              <w:left w:val="nil"/>
              <w:bottom w:val="single" w:sz="4" w:space="0" w:color="auto"/>
              <w:right w:val="single" w:sz="4" w:space="0" w:color="auto"/>
            </w:tcBorders>
            <w:shd w:val="clear" w:color="auto" w:fill="auto"/>
            <w:noWrap/>
            <w:vAlign w:val="center"/>
            <w:hideMark/>
          </w:tcPr>
          <w:p w14:paraId="2A6EBEC4"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2.77</w:t>
            </w:r>
          </w:p>
        </w:tc>
        <w:tc>
          <w:tcPr>
            <w:tcW w:w="993" w:type="dxa"/>
            <w:tcBorders>
              <w:top w:val="nil"/>
              <w:left w:val="nil"/>
              <w:bottom w:val="single" w:sz="4" w:space="0" w:color="auto"/>
              <w:right w:val="single" w:sz="4" w:space="0" w:color="auto"/>
            </w:tcBorders>
            <w:shd w:val="clear" w:color="auto" w:fill="auto"/>
            <w:noWrap/>
            <w:vAlign w:val="center"/>
            <w:hideMark/>
          </w:tcPr>
          <w:p w14:paraId="75992DBB"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2.2</w:t>
            </w:r>
          </w:p>
        </w:tc>
        <w:tc>
          <w:tcPr>
            <w:tcW w:w="1275" w:type="dxa"/>
            <w:tcBorders>
              <w:top w:val="nil"/>
              <w:left w:val="nil"/>
              <w:bottom w:val="single" w:sz="4" w:space="0" w:color="auto"/>
              <w:right w:val="single" w:sz="4" w:space="0" w:color="auto"/>
            </w:tcBorders>
            <w:shd w:val="clear" w:color="auto" w:fill="auto"/>
            <w:noWrap/>
            <w:vAlign w:val="center"/>
            <w:hideMark/>
          </w:tcPr>
          <w:p w14:paraId="107C588C"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10.5</w:t>
            </w:r>
          </w:p>
        </w:tc>
        <w:tc>
          <w:tcPr>
            <w:tcW w:w="1420" w:type="dxa"/>
            <w:tcBorders>
              <w:top w:val="nil"/>
              <w:left w:val="nil"/>
              <w:bottom w:val="single" w:sz="4" w:space="0" w:color="auto"/>
              <w:right w:val="single" w:sz="4" w:space="0" w:color="auto"/>
            </w:tcBorders>
            <w:shd w:val="clear" w:color="auto" w:fill="auto"/>
            <w:noWrap/>
            <w:vAlign w:val="center"/>
            <w:hideMark/>
          </w:tcPr>
          <w:p w14:paraId="0D5D9ED9"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57.74</w:t>
            </w:r>
          </w:p>
        </w:tc>
      </w:tr>
      <w:tr w:rsidR="00687D0F" w:rsidRPr="00814832" w14:paraId="13E52CBB" w14:textId="77777777" w:rsidTr="00687D0F">
        <w:trPr>
          <w:trHeight w:val="302"/>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2CD24755" w14:textId="77777777" w:rsidR="008E5122" w:rsidRPr="00814832" w:rsidRDefault="008E5122" w:rsidP="00687D0F">
            <w:pPr>
              <w:spacing w:after="0" w:line="480" w:lineRule="auto"/>
              <w:rPr>
                <w:rFonts w:ascii="Arial" w:eastAsia="Times New Roman" w:hAnsi="Arial" w:cs="Arial"/>
                <w:color w:val="000000"/>
                <w:sz w:val="20"/>
                <w:szCs w:val="20"/>
              </w:rPr>
            </w:pPr>
            <w:r w:rsidRPr="00814832">
              <w:rPr>
                <w:rFonts w:ascii="Arial" w:eastAsia="Times New Roman" w:hAnsi="Arial" w:cs="Arial"/>
                <w:color w:val="000000"/>
                <w:sz w:val="20"/>
                <w:szCs w:val="20"/>
              </w:rPr>
              <w:t>Total soluble solids (TSS)</w:t>
            </w:r>
          </w:p>
        </w:tc>
        <w:tc>
          <w:tcPr>
            <w:tcW w:w="992" w:type="dxa"/>
            <w:tcBorders>
              <w:top w:val="nil"/>
              <w:left w:val="nil"/>
              <w:bottom w:val="single" w:sz="4" w:space="0" w:color="auto"/>
              <w:right w:val="single" w:sz="4" w:space="0" w:color="auto"/>
            </w:tcBorders>
            <w:shd w:val="clear" w:color="auto" w:fill="auto"/>
            <w:noWrap/>
            <w:vAlign w:val="center"/>
            <w:hideMark/>
          </w:tcPr>
          <w:p w14:paraId="1A075701"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6.18</w:t>
            </w:r>
          </w:p>
        </w:tc>
        <w:tc>
          <w:tcPr>
            <w:tcW w:w="1134" w:type="dxa"/>
            <w:tcBorders>
              <w:top w:val="nil"/>
              <w:left w:val="nil"/>
              <w:bottom w:val="single" w:sz="4" w:space="0" w:color="auto"/>
              <w:right w:val="single" w:sz="4" w:space="0" w:color="auto"/>
            </w:tcBorders>
            <w:shd w:val="clear" w:color="auto" w:fill="auto"/>
            <w:noWrap/>
            <w:vAlign w:val="center"/>
            <w:hideMark/>
          </w:tcPr>
          <w:p w14:paraId="26A19403" w14:textId="77777777" w:rsidR="008E5122" w:rsidRPr="00814832" w:rsidRDefault="008E5122" w:rsidP="00687D0F">
            <w:pPr>
              <w:spacing w:after="0" w:line="48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1.03</w:t>
            </w:r>
          </w:p>
        </w:tc>
        <w:tc>
          <w:tcPr>
            <w:tcW w:w="993" w:type="dxa"/>
            <w:tcBorders>
              <w:top w:val="nil"/>
              <w:left w:val="nil"/>
              <w:bottom w:val="single" w:sz="4" w:space="0" w:color="auto"/>
              <w:right w:val="single" w:sz="4" w:space="0" w:color="auto"/>
            </w:tcBorders>
            <w:shd w:val="clear" w:color="auto" w:fill="auto"/>
            <w:noWrap/>
            <w:vAlign w:val="center"/>
            <w:hideMark/>
          </w:tcPr>
          <w:p w14:paraId="1FB7F7FB" w14:textId="77777777" w:rsidR="008E5122" w:rsidRPr="00814832" w:rsidRDefault="008E5122" w:rsidP="00687D0F">
            <w:pPr>
              <w:spacing w:after="0" w:line="36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4.6</w:t>
            </w:r>
          </w:p>
        </w:tc>
        <w:tc>
          <w:tcPr>
            <w:tcW w:w="1275" w:type="dxa"/>
            <w:tcBorders>
              <w:top w:val="nil"/>
              <w:left w:val="nil"/>
              <w:bottom w:val="single" w:sz="4" w:space="0" w:color="auto"/>
              <w:right w:val="single" w:sz="4" w:space="0" w:color="auto"/>
            </w:tcBorders>
            <w:shd w:val="clear" w:color="auto" w:fill="auto"/>
            <w:noWrap/>
            <w:vAlign w:val="center"/>
            <w:hideMark/>
          </w:tcPr>
          <w:p w14:paraId="6FB11732" w14:textId="77777777" w:rsidR="008E5122" w:rsidRPr="00814832" w:rsidRDefault="008E5122" w:rsidP="00687D0F">
            <w:pPr>
              <w:spacing w:after="0" w:line="36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7.25</w:t>
            </w:r>
          </w:p>
        </w:tc>
        <w:tc>
          <w:tcPr>
            <w:tcW w:w="1420" w:type="dxa"/>
            <w:tcBorders>
              <w:top w:val="nil"/>
              <w:left w:val="nil"/>
              <w:bottom w:val="single" w:sz="4" w:space="0" w:color="auto"/>
              <w:right w:val="single" w:sz="4" w:space="0" w:color="auto"/>
            </w:tcBorders>
            <w:shd w:val="clear" w:color="auto" w:fill="auto"/>
            <w:noWrap/>
            <w:vAlign w:val="center"/>
            <w:hideMark/>
          </w:tcPr>
          <w:p w14:paraId="77D3D026" w14:textId="77777777" w:rsidR="008E5122" w:rsidRPr="00814832" w:rsidRDefault="008E5122" w:rsidP="00687D0F">
            <w:pPr>
              <w:spacing w:after="0" w:line="360" w:lineRule="auto"/>
              <w:jc w:val="center"/>
              <w:rPr>
                <w:rFonts w:ascii="Arial" w:eastAsia="Times New Roman" w:hAnsi="Arial" w:cs="Arial"/>
                <w:color w:val="000000"/>
                <w:sz w:val="20"/>
                <w:szCs w:val="20"/>
              </w:rPr>
            </w:pPr>
            <w:r w:rsidRPr="00814832">
              <w:rPr>
                <w:rFonts w:ascii="Arial" w:eastAsia="Times New Roman" w:hAnsi="Arial" w:cs="Arial"/>
                <w:color w:val="000000"/>
                <w:sz w:val="20"/>
                <w:szCs w:val="20"/>
              </w:rPr>
              <w:t>16.62</w:t>
            </w:r>
          </w:p>
        </w:tc>
      </w:tr>
    </w:tbl>
    <w:p w14:paraId="48EE8A77" w14:textId="5DC65C42" w:rsidR="005416F4" w:rsidRPr="00814832" w:rsidRDefault="001836C2" w:rsidP="003E4058">
      <w:pPr>
        <w:spacing w:line="360" w:lineRule="auto"/>
        <w:jc w:val="both"/>
        <w:rPr>
          <w:rFonts w:ascii="Arial" w:hAnsi="Arial" w:cs="Arial"/>
          <w:sz w:val="20"/>
          <w:szCs w:val="20"/>
        </w:rPr>
      </w:pPr>
      <w:r>
        <w:rPr>
          <w:rFonts w:ascii="Arial" w:hAnsi="Arial" w:cs="Arial"/>
          <w:b/>
          <w:sz w:val="20"/>
          <w:szCs w:val="20"/>
        </w:rPr>
        <w:br/>
      </w:r>
      <w:r w:rsidR="005416F4" w:rsidRPr="00814832">
        <w:rPr>
          <w:rFonts w:ascii="Arial" w:hAnsi="Arial" w:cs="Arial"/>
          <w:sz w:val="20"/>
          <w:szCs w:val="20"/>
        </w:rPr>
        <w:t xml:space="preserve">ANOVA for individual locations </w:t>
      </w:r>
      <w:r w:rsidR="005416F4" w:rsidRPr="00673A3B">
        <w:rPr>
          <w:rFonts w:ascii="Arial" w:hAnsi="Arial" w:cs="Arial"/>
          <w:sz w:val="20"/>
          <w:szCs w:val="20"/>
        </w:rPr>
        <w:t xml:space="preserve">studied (Table </w:t>
      </w:r>
      <w:r w:rsidR="001461F9" w:rsidRPr="00673A3B">
        <w:rPr>
          <w:rFonts w:ascii="Arial" w:hAnsi="Arial" w:cs="Arial"/>
          <w:sz w:val="20"/>
          <w:szCs w:val="20"/>
        </w:rPr>
        <w:t>5</w:t>
      </w:r>
      <w:r w:rsidR="005416F4" w:rsidRPr="00673A3B">
        <w:rPr>
          <w:rFonts w:ascii="Arial" w:hAnsi="Arial" w:cs="Arial"/>
          <w:sz w:val="20"/>
          <w:szCs w:val="20"/>
        </w:rPr>
        <w:t>) revealed</w:t>
      </w:r>
      <w:r w:rsidR="005416F4" w:rsidRPr="00814832">
        <w:rPr>
          <w:rFonts w:ascii="Arial" w:hAnsi="Arial" w:cs="Arial"/>
          <w:sz w:val="20"/>
          <w:szCs w:val="20"/>
        </w:rPr>
        <w:t xml:space="preserve"> that the number of </w:t>
      </w:r>
      <w:proofErr w:type="gramStart"/>
      <w:r w:rsidR="005416F4" w:rsidRPr="00814832">
        <w:rPr>
          <w:rFonts w:ascii="Arial" w:hAnsi="Arial" w:cs="Arial"/>
          <w:sz w:val="20"/>
          <w:szCs w:val="20"/>
        </w:rPr>
        <w:t>stolon</w:t>
      </w:r>
      <w:proofErr w:type="gramEnd"/>
      <w:r w:rsidR="005416F4" w:rsidRPr="00814832">
        <w:rPr>
          <w:rFonts w:ascii="Arial" w:hAnsi="Arial" w:cs="Arial"/>
          <w:sz w:val="20"/>
          <w:szCs w:val="20"/>
        </w:rPr>
        <w:t xml:space="preserve"> was highly significant </w:t>
      </w:r>
      <w:commentRangeStart w:id="35"/>
      <w:r w:rsidR="005416F4" w:rsidRPr="00814832">
        <w:rPr>
          <w:rFonts w:ascii="Arial" w:hAnsi="Arial" w:cs="Arial"/>
          <w:sz w:val="20"/>
          <w:szCs w:val="20"/>
        </w:rPr>
        <w:t>in</w:t>
      </w:r>
      <w:commentRangeEnd w:id="35"/>
      <w:r w:rsidR="00691CA4">
        <w:rPr>
          <w:rStyle w:val="CommentReference"/>
          <w:rFonts w:ascii="Calibri" w:eastAsia="Calibri" w:hAnsi="Calibri" w:cs="Times New Roman"/>
        </w:rPr>
        <w:commentReference w:id="35"/>
      </w:r>
      <w:r w:rsidR="005416F4" w:rsidRPr="00814832">
        <w:rPr>
          <w:rFonts w:ascii="Arial" w:hAnsi="Arial" w:cs="Arial"/>
          <w:sz w:val="20"/>
          <w:szCs w:val="20"/>
        </w:rPr>
        <w:t xml:space="preserve"> </w:t>
      </w:r>
      <w:proofErr w:type="spellStart"/>
      <w:r w:rsidR="005416F4" w:rsidRPr="00814832">
        <w:rPr>
          <w:rFonts w:ascii="Arial" w:hAnsi="Arial" w:cs="Arial"/>
          <w:sz w:val="20"/>
          <w:szCs w:val="20"/>
        </w:rPr>
        <w:t>Pynursla</w:t>
      </w:r>
      <w:proofErr w:type="spellEnd"/>
      <w:r w:rsidR="005416F4" w:rsidRPr="00814832">
        <w:rPr>
          <w:rFonts w:ascii="Arial" w:hAnsi="Arial" w:cs="Arial"/>
          <w:sz w:val="20"/>
          <w:szCs w:val="20"/>
        </w:rPr>
        <w:t xml:space="preserve">, </w:t>
      </w:r>
      <w:proofErr w:type="spellStart"/>
      <w:r w:rsidR="005416F4" w:rsidRPr="00814832">
        <w:rPr>
          <w:rFonts w:ascii="Arial" w:hAnsi="Arial" w:cs="Arial"/>
          <w:sz w:val="20"/>
          <w:szCs w:val="20"/>
        </w:rPr>
        <w:t>Umktieh</w:t>
      </w:r>
      <w:proofErr w:type="spellEnd"/>
      <w:r w:rsidR="005416F4" w:rsidRPr="00814832">
        <w:rPr>
          <w:rFonts w:ascii="Arial" w:hAnsi="Arial" w:cs="Arial"/>
          <w:sz w:val="20"/>
          <w:szCs w:val="20"/>
        </w:rPr>
        <w:t xml:space="preserve"> and </w:t>
      </w:r>
      <w:proofErr w:type="spellStart"/>
      <w:r w:rsidR="005416F4" w:rsidRPr="00814832">
        <w:rPr>
          <w:rFonts w:ascii="Arial" w:hAnsi="Arial" w:cs="Arial"/>
          <w:sz w:val="20"/>
          <w:szCs w:val="20"/>
        </w:rPr>
        <w:t>Umsning</w:t>
      </w:r>
      <w:proofErr w:type="spellEnd"/>
      <w:r w:rsidR="005416F4" w:rsidRPr="00814832">
        <w:rPr>
          <w:rFonts w:ascii="Arial" w:hAnsi="Arial" w:cs="Arial"/>
          <w:sz w:val="20"/>
          <w:szCs w:val="20"/>
        </w:rPr>
        <w:t xml:space="preserve"> while it was </w:t>
      </w:r>
      <w:commentRangeStart w:id="36"/>
      <w:r w:rsidR="005416F4" w:rsidRPr="00814832">
        <w:rPr>
          <w:rFonts w:ascii="Arial" w:hAnsi="Arial" w:cs="Arial"/>
          <w:sz w:val="20"/>
          <w:szCs w:val="20"/>
        </w:rPr>
        <w:t>significant</w:t>
      </w:r>
      <w:commentRangeEnd w:id="36"/>
      <w:r w:rsidR="000E7786">
        <w:rPr>
          <w:rStyle w:val="CommentReference"/>
          <w:rFonts w:ascii="Calibri" w:eastAsia="Calibri" w:hAnsi="Calibri" w:cs="Times New Roman"/>
        </w:rPr>
        <w:commentReference w:id="36"/>
      </w:r>
      <w:r w:rsidR="005416F4" w:rsidRPr="00814832">
        <w:rPr>
          <w:rFonts w:ascii="Arial" w:hAnsi="Arial" w:cs="Arial"/>
          <w:sz w:val="20"/>
          <w:szCs w:val="20"/>
        </w:rPr>
        <w:t xml:space="preserve"> in </w:t>
      </w:r>
      <w:proofErr w:type="spellStart"/>
      <w:r w:rsidR="005416F4" w:rsidRPr="00814832">
        <w:rPr>
          <w:rFonts w:ascii="Arial" w:hAnsi="Arial" w:cs="Arial"/>
          <w:sz w:val="20"/>
          <w:szCs w:val="20"/>
        </w:rPr>
        <w:t>Sohliya</w:t>
      </w:r>
      <w:proofErr w:type="spellEnd"/>
      <w:r w:rsidR="005416F4" w:rsidRPr="00814832">
        <w:rPr>
          <w:rFonts w:ascii="Arial" w:hAnsi="Arial" w:cs="Arial"/>
          <w:sz w:val="20"/>
          <w:szCs w:val="20"/>
        </w:rPr>
        <w:t xml:space="preserve">. Leaf circumference diameter was significant in </w:t>
      </w:r>
      <w:proofErr w:type="spellStart"/>
      <w:r w:rsidR="005416F4" w:rsidRPr="00814832">
        <w:rPr>
          <w:rFonts w:ascii="Arial" w:hAnsi="Arial" w:cs="Arial"/>
          <w:sz w:val="20"/>
          <w:szCs w:val="20"/>
        </w:rPr>
        <w:t>Umsning</w:t>
      </w:r>
      <w:proofErr w:type="spellEnd"/>
      <w:r w:rsidR="005416F4" w:rsidRPr="00814832">
        <w:rPr>
          <w:rFonts w:ascii="Arial" w:hAnsi="Arial" w:cs="Arial"/>
          <w:sz w:val="20"/>
          <w:szCs w:val="20"/>
        </w:rPr>
        <w:t xml:space="preserve"> and highly significant in </w:t>
      </w:r>
      <w:proofErr w:type="spellStart"/>
      <w:r w:rsidR="005416F4" w:rsidRPr="00814832">
        <w:rPr>
          <w:rFonts w:ascii="Arial" w:hAnsi="Arial" w:cs="Arial"/>
          <w:sz w:val="20"/>
          <w:szCs w:val="20"/>
        </w:rPr>
        <w:t>Umktieh</w:t>
      </w:r>
      <w:proofErr w:type="spellEnd"/>
      <w:r w:rsidR="005416F4" w:rsidRPr="00814832">
        <w:rPr>
          <w:rFonts w:ascii="Arial" w:hAnsi="Arial" w:cs="Arial"/>
          <w:sz w:val="20"/>
          <w:szCs w:val="20"/>
        </w:rPr>
        <w:t xml:space="preserve">. Flower diameter and number of </w:t>
      </w:r>
      <w:proofErr w:type="gramStart"/>
      <w:r w:rsidR="005416F4" w:rsidRPr="00814832">
        <w:rPr>
          <w:rFonts w:ascii="Arial" w:hAnsi="Arial" w:cs="Arial"/>
          <w:sz w:val="20"/>
          <w:szCs w:val="20"/>
        </w:rPr>
        <w:t>flowers/inflorescence</w:t>
      </w:r>
      <w:proofErr w:type="gramEnd"/>
      <w:r w:rsidR="005416F4" w:rsidRPr="00814832">
        <w:rPr>
          <w:rFonts w:ascii="Arial" w:hAnsi="Arial" w:cs="Arial"/>
          <w:sz w:val="20"/>
          <w:szCs w:val="20"/>
        </w:rPr>
        <w:t xml:space="preserve"> was highly significant in </w:t>
      </w:r>
      <w:proofErr w:type="spellStart"/>
      <w:r w:rsidR="005416F4" w:rsidRPr="00814832">
        <w:rPr>
          <w:rFonts w:ascii="Arial" w:hAnsi="Arial" w:cs="Arial"/>
          <w:sz w:val="20"/>
          <w:szCs w:val="20"/>
        </w:rPr>
        <w:t>Umktieh</w:t>
      </w:r>
      <w:proofErr w:type="spellEnd"/>
      <w:r w:rsidR="005416F4" w:rsidRPr="00814832">
        <w:rPr>
          <w:rFonts w:ascii="Arial" w:hAnsi="Arial" w:cs="Arial"/>
          <w:sz w:val="20"/>
          <w:szCs w:val="20"/>
        </w:rPr>
        <w:t xml:space="preserve">. Petiole length was highly significant in </w:t>
      </w:r>
      <w:proofErr w:type="spellStart"/>
      <w:r w:rsidR="005416F4" w:rsidRPr="00814832">
        <w:rPr>
          <w:rFonts w:ascii="Arial" w:hAnsi="Arial" w:cs="Arial"/>
          <w:sz w:val="20"/>
          <w:szCs w:val="20"/>
        </w:rPr>
        <w:t>Pynursla</w:t>
      </w:r>
      <w:proofErr w:type="spellEnd"/>
      <w:r w:rsidR="005416F4" w:rsidRPr="00814832">
        <w:rPr>
          <w:rFonts w:ascii="Arial" w:hAnsi="Arial" w:cs="Arial"/>
          <w:sz w:val="20"/>
          <w:szCs w:val="20"/>
        </w:rPr>
        <w:t xml:space="preserve"> and significant in </w:t>
      </w:r>
      <w:proofErr w:type="spellStart"/>
      <w:r w:rsidR="005416F4" w:rsidRPr="00814832">
        <w:rPr>
          <w:rFonts w:ascii="Arial" w:hAnsi="Arial" w:cs="Arial"/>
          <w:sz w:val="20"/>
          <w:szCs w:val="20"/>
        </w:rPr>
        <w:t>Umktieh</w:t>
      </w:r>
      <w:proofErr w:type="spellEnd"/>
      <w:r w:rsidR="005416F4" w:rsidRPr="00814832">
        <w:rPr>
          <w:rFonts w:ascii="Arial" w:hAnsi="Arial" w:cs="Arial"/>
          <w:sz w:val="20"/>
          <w:szCs w:val="20"/>
        </w:rPr>
        <w:t xml:space="preserve"> and </w:t>
      </w:r>
      <w:proofErr w:type="spellStart"/>
      <w:r w:rsidR="005416F4" w:rsidRPr="00814832">
        <w:rPr>
          <w:rFonts w:ascii="Arial" w:hAnsi="Arial" w:cs="Arial"/>
          <w:sz w:val="20"/>
          <w:szCs w:val="20"/>
        </w:rPr>
        <w:t>Umsning</w:t>
      </w:r>
      <w:proofErr w:type="spellEnd"/>
      <w:r w:rsidR="005416F4" w:rsidRPr="00814832">
        <w:rPr>
          <w:rFonts w:ascii="Arial" w:hAnsi="Arial" w:cs="Arial"/>
          <w:sz w:val="20"/>
          <w:szCs w:val="20"/>
        </w:rPr>
        <w:t xml:space="preserve"> while size of calyx: corolla was highly significant in </w:t>
      </w:r>
      <w:proofErr w:type="spellStart"/>
      <w:r w:rsidR="005416F4" w:rsidRPr="00814832">
        <w:rPr>
          <w:rFonts w:ascii="Arial" w:hAnsi="Arial" w:cs="Arial"/>
          <w:sz w:val="20"/>
          <w:szCs w:val="20"/>
        </w:rPr>
        <w:t>Pynursla</w:t>
      </w:r>
      <w:proofErr w:type="spellEnd"/>
      <w:r w:rsidR="005416F4" w:rsidRPr="00814832">
        <w:rPr>
          <w:rFonts w:ascii="Arial" w:hAnsi="Arial" w:cs="Arial"/>
          <w:sz w:val="20"/>
          <w:szCs w:val="20"/>
        </w:rPr>
        <w:t xml:space="preserve"> and significant in </w:t>
      </w:r>
      <w:proofErr w:type="spellStart"/>
      <w:r w:rsidR="005416F4" w:rsidRPr="00814832">
        <w:rPr>
          <w:rFonts w:ascii="Arial" w:hAnsi="Arial" w:cs="Arial"/>
          <w:sz w:val="20"/>
          <w:szCs w:val="20"/>
        </w:rPr>
        <w:t>Sohliya</w:t>
      </w:r>
      <w:proofErr w:type="spellEnd"/>
      <w:r w:rsidR="005416F4" w:rsidRPr="00814832">
        <w:rPr>
          <w:rFonts w:ascii="Arial" w:hAnsi="Arial" w:cs="Arial"/>
          <w:sz w:val="20"/>
          <w:szCs w:val="20"/>
        </w:rPr>
        <w:t xml:space="preserve"> and </w:t>
      </w:r>
      <w:proofErr w:type="spellStart"/>
      <w:r w:rsidR="005416F4" w:rsidRPr="00814832">
        <w:rPr>
          <w:rFonts w:ascii="Arial" w:hAnsi="Arial" w:cs="Arial"/>
          <w:sz w:val="20"/>
          <w:szCs w:val="20"/>
        </w:rPr>
        <w:t>Umsning</w:t>
      </w:r>
      <w:proofErr w:type="spellEnd"/>
      <w:r w:rsidR="005416F4" w:rsidRPr="00814832">
        <w:rPr>
          <w:rFonts w:ascii="Arial" w:hAnsi="Arial" w:cs="Arial"/>
          <w:sz w:val="20"/>
          <w:szCs w:val="20"/>
        </w:rPr>
        <w:t xml:space="preserve">. Fruit size was highly significant in </w:t>
      </w:r>
      <w:proofErr w:type="spellStart"/>
      <w:r w:rsidR="005416F4" w:rsidRPr="00814832">
        <w:rPr>
          <w:rFonts w:ascii="Arial" w:hAnsi="Arial" w:cs="Arial"/>
          <w:sz w:val="20"/>
          <w:szCs w:val="20"/>
        </w:rPr>
        <w:t>Pynursla</w:t>
      </w:r>
      <w:proofErr w:type="spellEnd"/>
      <w:r w:rsidR="005416F4" w:rsidRPr="00814832">
        <w:rPr>
          <w:rFonts w:ascii="Arial" w:hAnsi="Arial" w:cs="Arial"/>
          <w:sz w:val="20"/>
          <w:szCs w:val="20"/>
        </w:rPr>
        <w:t xml:space="preserve"> and </w:t>
      </w:r>
      <w:proofErr w:type="spellStart"/>
      <w:r w:rsidR="005416F4" w:rsidRPr="00814832">
        <w:rPr>
          <w:rFonts w:ascii="Arial" w:hAnsi="Arial" w:cs="Arial"/>
          <w:sz w:val="20"/>
          <w:szCs w:val="20"/>
        </w:rPr>
        <w:t>Umktieh</w:t>
      </w:r>
      <w:proofErr w:type="spellEnd"/>
      <w:r w:rsidR="005416F4" w:rsidRPr="00814832">
        <w:rPr>
          <w:rFonts w:ascii="Arial" w:hAnsi="Arial" w:cs="Arial"/>
          <w:sz w:val="20"/>
          <w:szCs w:val="20"/>
        </w:rPr>
        <w:t xml:space="preserve"> and significant in </w:t>
      </w:r>
      <w:proofErr w:type="spellStart"/>
      <w:r w:rsidR="005416F4" w:rsidRPr="00814832">
        <w:rPr>
          <w:rFonts w:ascii="Arial" w:hAnsi="Arial" w:cs="Arial"/>
          <w:sz w:val="20"/>
          <w:szCs w:val="20"/>
        </w:rPr>
        <w:t>Sohliya</w:t>
      </w:r>
      <w:proofErr w:type="spellEnd"/>
      <w:r w:rsidR="005416F4" w:rsidRPr="00814832">
        <w:rPr>
          <w:rFonts w:ascii="Arial" w:hAnsi="Arial" w:cs="Arial"/>
          <w:sz w:val="20"/>
          <w:szCs w:val="20"/>
        </w:rPr>
        <w:t xml:space="preserve">. Diameter of calyx in relation to diameter of fruit was highly significant in </w:t>
      </w:r>
      <w:proofErr w:type="spellStart"/>
      <w:r w:rsidR="005416F4" w:rsidRPr="00814832">
        <w:rPr>
          <w:rFonts w:ascii="Arial" w:hAnsi="Arial" w:cs="Arial"/>
          <w:sz w:val="20"/>
          <w:szCs w:val="20"/>
        </w:rPr>
        <w:t>Pynursla</w:t>
      </w:r>
      <w:proofErr w:type="spellEnd"/>
      <w:r w:rsidR="005416F4" w:rsidRPr="00814832">
        <w:rPr>
          <w:rFonts w:ascii="Arial" w:hAnsi="Arial" w:cs="Arial"/>
          <w:sz w:val="20"/>
          <w:szCs w:val="20"/>
        </w:rPr>
        <w:t xml:space="preserve"> and </w:t>
      </w:r>
      <w:proofErr w:type="spellStart"/>
      <w:r w:rsidR="005416F4" w:rsidRPr="00814832">
        <w:rPr>
          <w:rFonts w:ascii="Arial" w:hAnsi="Arial" w:cs="Arial"/>
          <w:sz w:val="20"/>
          <w:szCs w:val="20"/>
        </w:rPr>
        <w:t>Umktieh</w:t>
      </w:r>
      <w:proofErr w:type="spellEnd"/>
      <w:r w:rsidR="005416F4" w:rsidRPr="00814832">
        <w:rPr>
          <w:rFonts w:ascii="Arial" w:hAnsi="Arial" w:cs="Arial"/>
          <w:sz w:val="20"/>
          <w:szCs w:val="20"/>
        </w:rPr>
        <w:t xml:space="preserve"> while number of </w:t>
      </w:r>
      <w:proofErr w:type="gramStart"/>
      <w:r w:rsidR="005416F4" w:rsidRPr="00814832">
        <w:rPr>
          <w:rFonts w:ascii="Arial" w:hAnsi="Arial" w:cs="Arial"/>
          <w:sz w:val="20"/>
          <w:szCs w:val="20"/>
        </w:rPr>
        <w:t>achenes/fruit</w:t>
      </w:r>
      <w:proofErr w:type="gramEnd"/>
      <w:r w:rsidR="005416F4" w:rsidRPr="00814832">
        <w:rPr>
          <w:rFonts w:ascii="Arial" w:hAnsi="Arial" w:cs="Arial"/>
          <w:sz w:val="20"/>
          <w:szCs w:val="20"/>
        </w:rPr>
        <w:t xml:space="preserve"> was highly significant in all the locations studied except </w:t>
      </w:r>
      <w:proofErr w:type="spellStart"/>
      <w:r w:rsidR="005416F4" w:rsidRPr="00814832">
        <w:rPr>
          <w:rFonts w:ascii="Arial" w:hAnsi="Arial" w:cs="Arial"/>
          <w:sz w:val="20"/>
          <w:szCs w:val="20"/>
        </w:rPr>
        <w:t>Umsning</w:t>
      </w:r>
      <w:proofErr w:type="spellEnd"/>
      <w:r w:rsidR="005416F4" w:rsidRPr="00814832">
        <w:rPr>
          <w:rFonts w:ascii="Arial" w:hAnsi="Arial" w:cs="Arial"/>
          <w:sz w:val="20"/>
          <w:szCs w:val="20"/>
        </w:rPr>
        <w:t xml:space="preserve">. Terminal leaflet length: width ratio petal length: width and fruit length: width was </w:t>
      </w:r>
      <w:commentRangeStart w:id="37"/>
      <w:r w:rsidR="005416F4" w:rsidRPr="00814832">
        <w:rPr>
          <w:rFonts w:ascii="Arial" w:hAnsi="Arial" w:cs="Arial"/>
          <w:sz w:val="20"/>
          <w:szCs w:val="20"/>
        </w:rPr>
        <w:t xml:space="preserve">not significant </w:t>
      </w:r>
      <w:commentRangeEnd w:id="37"/>
      <w:r w:rsidR="000E7786">
        <w:rPr>
          <w:rStyle w:val="CommentReference"/>
          <w:rFonts w:ascii="Calibri" w:eastAsia="Calibri" w:hAnsi="Calibri" w:cs="Times New Roman"/>
        </w:rPr>
        <w:commentReference w:id="37"/>
      </w:r>
      <w:commentRangeStart w:id="38"/>
      <w:r w:rsidR="005416F4" w:rsidRPr="00814832">
        <w:rPr>
          <w:rFonts w:ascii="Arial" w:hAnsi="Arial" w:cs="Arial"/>
          <w:sz w:val="20"/>
          <w:szCs w:val="20"/>
        </w:rPr>
        <w:t xml:space="preserve">in any of the locations studied </w:t>
      </w:r>
      <w:commentRangeEnd w:id="38"/>
      <w:r w:rsidR="000E7786">
        <w:rPr>
          <w:rStyle w:val="CommentReference"/>
          <w:rFonts w:ascii="Calibri" w:eastAsia="Calibri" w:hAnsi="Calibri" w:cs="Times New Roman"/>
        </w:rPr>
        <w:commentReference w:id="38"/>
      </w:r>
      <w:r w:rsidR="005416F4" w:rsidRPr="00814832">
        <w:rPr>
          <w:rFonts w:ascii="Arial" w:hAnsi="Arial" w:cs="Arial"/>
          <w:sz w:val="20"/>
          <w:szCs w:val="20"/>
        </w:rPr>
        <w:t>implying absence of variation for the trait.</w:t>
      </w:r>
    </w:p>
    <w:p w14:paraId="0242C1F0" w14:textId="0C81820A" w:rsidR="005416F4" w:rsidRPr="00814832" w:rsidRDefault="005416F4" w:rsidP="005416F4">
      <w:pPr>
        <w:spacing w:before="120" w:after="0" w:line="360" w:lineRule="auto"/>
        <w:ind w:firstLine="1418"/>
        <w:jc w:val="both"/>
        <w:rPr>
          <w:rFonts w:ascii="Arial" w:hAnsi="Arial" w:cs="Arial"/>
          <w:sz w:val="20"/>
          <w:szCs w:val="20"/>
        </w:rPr>
      </w:pPr>
      <w:r w:rsidRPr="00814832">
        <w:rPr>
          <w:rFonts w:ascii="Arial" w:hAnsi="Arial" w:cs="Arial"/>
          <w:bCs/>
          <w:sz w:val="20"/>
          <w:szCs w:val="20"/>
        </w:rPr>
        <w:t xml:space="preserve">Location wise mean performance for different fruit traits studied in </w:t>
      </w:r>
      <w:commentRangeStart w:id="39"/>
      <w:r w:rsidRPr="00814832">
        <w:rPr>
          <w:rFonts w:ascii="Arial" w:hAnsi="Arial" w:cs="Arial"/>
          <w:bCs/>
          <w:sz w:val="20"/>
          <w:szCs w:val="20"/>
        </w:rPr>
        <w:t xml:space="preserve">the common varieties </w:t>
      </w:r>
      <w:commentRangeEnd w:id="39"/>
      <w:r w:rsidR="000E7786">
        <w:rPr>
          <w:rStyle w:val="CommentReference"/>
          <w:rFonts w:ascii="Calibri" w:eastAsia="Calibri" w:hAnsi="Calibri" w:cs="Times New Roman"/>
        </w:rPr>
        <w:commentReference w:id="39"/>
      </w:r>
      <w:r w:rsidRPr="00814832">
        <w:rPr>
          <w:rFonts w:ascii="Arial" w:hAnsi="Arial" w:cs="Arial"/>
          <w:bCs/>
          <w:sz w:val="20"/>
          <w:szCs w:val="20"/>
        </w:rPr>
        <w:t xml:space="preserve">Winter Dawn and Festival across four </w:t>
      </w:r>
      <w:r w:rsidRPr="00673A3B">
        <w:rPr>
          <w:rFonts w:ascii="Arial" w:hAnsi="Arial" w:cs="Arial"/>
          <w:bCs/>
          <w:sz w:val="20"/>
          <w:szCs w:val="20"/>
        </w:rPr>
        <w:t xml:space="preserve">locations (Fig. </w:t>
      </w:r>
      <w:r w:rsidR="00C11849" w:rsidRPr="00673A3B">
        <w:rPr>
          <w:rFonts w:ascii="Arial" w:hAnsi="Arial" w:cs="Arial"/>
          <w:bCs/>
          <w:sz w:val="20"/>
          <w:szCs w:val="20"/>
        </w:rPr>
        <w:t>3.</w:t>
      </w:r>
      <w:r w:rsidRPr="00673A3B">
        <w:rPr>
          <w:rFonts w:ascii="Arial" w:hAnsi="Arial" w:cs="Arial"/>
          <w:bCs/>
          <w:sz w:val="20"/>
          <w:szCs w:val="20"/>
        </w:rPr>
        <w:t>) revealed</w:t>
      </w:r>
      <w:r w:rsidRPr="00814832">
        <w:rPr>
          <w:rFonts w:ascii="Arial" w:hAnsi="Arial" w:cs="Arial"/>
          <w:bCs/>
          <w:sz w:val="20"/>
          <w:szCs w:val="20"/>
        </w:rPr>
        <w:t xml:space="preserve"> that barring </w:t>
      </w:r>
      <w:proofErr w:type="gramStart"/>
      <w:r w:rsidRPr="00814832">
        <w:rPr>
          <w:rFonts w:ascii="Arial" w:hAnsi="Arial" w:cs="Arial"/>
          <w:bCs/>
          <w:sz w:val="20"/>
          <w:szCs w:val="20"/>
        </w:rPr>
        <w:t>length :</w:t>
      </w:r>
      <w:proofErr w:type="gramEnd"/>
      <w:r w:rsidRPr="00814832">
        <w:rPr>
          <w:rFonts w:ascii="Arial" w:hAnsi="Arial" w:cs="Arial"/>
          <w:bCs/>
          <w:sz w:val="20"/>
          <w:szCs w:val="20"/>
        </w:rPr>
        <w:t xml:space="preserve"> </w:t>
      </w:r>
      <w:r w:rsidRPr="00814832">
        <w:rPr>
          <w:rFonts w:ascii="Arial" w:hAnsi="Arial" w:cs="Arial"/>
          <w:sz w:val="20"/>
          <w:szCs w:val="20"/>
        </w:rPr>
        <w:t xml:space="preserve">width ratio, mean performance of all the other  traits varied significantly. Since these traits studied showed significant </w:t>
      </w:r>
      <w:r w:rsidRPr="00814832">
        <w:rPr>
          <w:rFonts w:ascii="Arial" w:hAnsi="Arial" w:cs="Arial"/>
          <w:sz w:val="20"/>
          <w:szCs w:val="20"/>
        </w:rPr>
        <w:lastRenderedPageBreak/>
        <w:t xml:space="preserve">differences, a pooled ANOVA for the quantitative traits studied with respect to these </w:t>
      </w:r>
      <w:r w:rsidRPr="00673A3B">
        <w:rPr>
          <w:rFonts w:ascii="Arial" w:hAnsi="Arial" w:cs="Arial"/>
          <w:sz w:val="20"/>
          <w:szCs w:val="20"/>
        </w:rPr>
        <w:t xml:space="preserve">common (Table </w:t>
      </w:r>
      <w:r w:rsidR="00787324" w:rsidRPr="00673A3B">
        <w:rPr>
          <w:rFonts w:ascii="Arial" w:hAnsi="Arial" w:cs="Arial"/>
          <w:sz w:val="20"/>
          <w:szCs w:val="20"/>
        </w:rPr>
        <w:t>6</w:t>
      </w:r>
      <w:r w:rsidRPr="00673A3B">
        <w:rPr>
          <w:rFonts w:ascii="Arial" w:hAnsi="Arial" w:cs="Arial"/>
          <w:sz w:val="20"/>
          <w:szCs w:val="20"/>
        </w:rPr>
        <w:t>)</w:t>
      </w:r>
      <w:r w:rsidRPr="00814832">
        <w:rPr>
          <w:rFonts w:ascii="Arial" w:hAnsi="Arial" w:cs="Arial"/>
          <w:sz w:val="20"/>
          <w:szCs w:val="20"/>
        </w:rPr>
        <w:t xml:space="preserve"> was performed. It was observed that genotype x environment interaction was highly significant for number of </w:t>
      </w:r>
      <w:proofErr w:type="gramStart"/>
      <w:r w:rsidRPr="00814832">
        <w:rPr>
          <w:rFonts w:ascii="Arial" w:hAnsi="Arial" w:cs="Arial"/>
          <w:sz w:val="20"/>
          <w:szCs w:val="20"/>
        </w:rPr>
        <w:t>stolon</w:t>
      </w:r>
      <w:proofErr w:type="gramEnd"/>
      <w:r w:rsidRPr="00814832">
        <w:rPr>
          <w:rFonts w:ascii="Arial" w:hAnsi="Arial" w:cs="Arial"/>
          <w:sz w:val="20"/>
          <w:szCs w:val="20"/>
        </w:rPr>
        <w:t xml:space="preserve">, leaf circumference, petiole length, flower diameter, petal length: width, fruit size, diameter of calyx in relation to diameter of fruit, number of flowers/inflorescence, number of achenes/fruit, number of fruits/inflorescence and total soluble solids. This implied presence of variation within the clonally propagated cultivars for the traits under </w:t>
      </w:r>
      <w:commentRangeStart w:id="40"/>
      <w:r w:rsidRPr="00814832">
        <w:rPr>
          <w:rFonts w:ascii="Arial" w:hAnsi="Arial" w:cs="Arial"/>
          <w:sz w:val="20"/>
          <w:szCs w:val="20"/>
        </w:rPr>
        <w:t>study</w:t>
      </w:r>
      <w:commentRangeEnd w:id="40"/>
      <w:r w:rsidR="000E7786">
        <w:rPr>
          <w:rStyle w:val="CommentReference"/>
          <w:rFonts w:ascii="Calibri" w:eastAsia="Calibri" w:hAnsi="Calibri" w:cs="Times New Roman"/>
        </w:rPr>
        <w:commentReference w:id="40"/>
      </w:r>
      <w:r w:rsidRPr="00814832">
        <w:rPr>
          <w:rFonts w:ascii="Arial" w:hAnsi="Arial" w:cs="Arial"/>
          <w:sz w:val="20"/>
          <w:szCs w:val="20"/>
        </w:rPr>
        <w:t>.</w:t>
      </w:r>
    </w:p>
    <w:p w14:paraId="58491511" w14:textId="77777777" w:rsidR="00647934" w:rsidRPr="00814832" w:rsidRDefault="00647934" w:rsidP="005416F4">
      <w:pPr>
        <w:spacing w:before="120" w:after="0" w:line="360" w:lineRule="auto"/>
        <w:ind w:firstLine="1418"/>
        <w:jc w:val="both"/>
        <w:rPr>
          <w:rFonts w:ascii="Arial" w:hAnsi="Arial" w:cs="Arial"/>
          <w:sz w:val="20"/>
          <w:szCs w:val="20"/>
        </w:rPr>
        <w:sectPr w:rsidR="00647934" w:rsidRPr="00814832" w:rsidSect="0096174F">
          <w:pgSz w:w="12240" w:h="15840"/>
          <w:pgMar w:top="1440" w:right="1440" w:bottom="1440" w:left="1440" w:header="720" w:footer="720" w:gutter="0"/>
          <w:cols w:space="720"/>
          <w:docGrid w:linePitch="360"/>
        </w:sectPr>
      </w:pPr>
    </w:p>
    <w:p w14:paraId="5EF42F58" w14:textId="3DC0294A" w:rsidR="00647934" w:rsidRPr="00814832" w:rsidRDefault="00647934" w:rsidP="00647934">
      <w:pPr>
        <w:pStyle w:val="NormalWeb"/>
        <w:spacing w:before="0" w:beforeAutospacing="0" w:after="0" w:afterAutospacing="0" w:line="360" w:lineRule="auto"/>
        <w:ind w:left="-142"/>
        <w:jc w:val="both"/>
        <w:rPr>
          <w:rFonts w:ascii="Arial" w:eastAsia="+mn-ea" w:hAnsi="Arial" w:cs="Arial"/>
          <w:b/>
          <w:bCs/>
          <w:color w:val="000000"/>
          <w:kern w:val="24"/>
          <w:sz w:val="20"/>
          <w:szCs w:val="20"/>
        </w:rPr>
      </w:pPr>
      <w:r w:rsidRPr="00814832">
        <w:rPr>
          <w:rFonts w:ascii="Arial" w:hAnsi="Arial" w:cs="Arial"/>
          <w:b/>
          <w:sz w:val="20"/>
          <w:szCs w:val="20"/>
        </w:rPr>
        <w:lastRenderedPageBreak/>
        <w:t xml:space="preserve">Table </w:t>
      </w:r>
      <w:r w:rsidR="00AD4C4B">
        <w:rPr>
          <w:rFonts w:ascii="Arial" w:hAnsi="Arial" w:cs="Arial"/>
          <w:b/>
          <w:sz w:val="20"/>
          <w:szCs w:val="20"/>
        </w:rPr>
        <w:t>5</w:t>
      </w:r>
      <w:r w:rsidR="00C11849">
        <w:rPr>
          <w:rFonts w:ascii="Arial" w:hAnsi="Arial" w:cs="Arial"/>
          <w:b/>
          <w:sz w:val="20"/>
          <w:szCs w:val="20"/>
        </w:rPr>
        <w:t>.</w:t>
      </w:r>
      <w:r w:rsidRPr="00814832">
        <w:rPr>
          <w:rFonts w:ascii="Arial" w:hAnsi="Arial" w:cs="Arial"/>
          <w:b/>
          <w:sz w:val="20"/>
          <w:szCs w:val="20"/>
        </w:rPr>
        <w:t xml:space="preserve"> </w:t>
      </w:r>
      <w:r w:rsidRPr="00814832">
        <w:rPr>
          <w:rFonts w:ascii="Arial" w:eastAsia="+mn-ea" w:hAnsi="Arial" w:cs="Arial"/>
          <w:b/>
          <w:bCs/>
          <w:color w:val="000000"/>
          <w:kern w:val="24"/>
          <w:sz w:val="20"/>
          <w:szCs w:val="20"/>
        </w:rPr>
        <w:t>ANOVA for the fourteen quantitative fruit traits studied over individual locations</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763"/>
        <w:gridCol w:w="851"/>
        <w:gridCol w:w="708"/>
        <w:gridCol w:w="709"/>
        <w:gridCol w:w="992"/>
        <w:gridCol w:w="851"/>
        <w:gridCol w:w="850"/>
        <w:gridCol w:w="851"/>
        <w:gridCol w:w="992"/>
        <w:gridCol w:w="851"/>
        <w:gridCol w:w="992"/>
        <w:gridCol w:w="1276"/>
        <w:gridCol w:w="992"/>
        <w:gridCol w:w="850"/>
      </w:tblGrid>
      <w:tr w:rsidR="00D47587" w:rsidRPr="00814832" w14:paraId="590AB0EF" w14:textId="77777777" w:rsidTr="00D47587">
        <w:trPr>
          <w:trHeight w:val="285"/>
        </w:trPr>
        <w:tc>
          <w:tcPr>
            <w:tcW w:w="1188" w:type="dxa"/>
            <w:noWrap/>
            <w:hideMark/>
          </w:tcPr>
          <w:p w14:paraId="58C91D68"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Location</w:t>
            </w:r>
          </w:p>
        </w:tc>
        <w:tc>
          <w:tcPr>
            <w:tcW w:w="763" w:type="dxa"/>
            <w:noWrap/>
            <w:hideMark/>
          </w:tcPr>
          <w:p w14:paraId="367A01D6"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NS</w:t>
            </w:r>
          </w:p>
        </w:tc>
        <w:tc>
          <w:tcPr>
            <w:tcW w:w="851" w:type="dxa"/>
            <w:noWrap/>
            <w:hideMark/>
          </w:tcPr>
          <w:p w14:paraId="01A54D88"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LC</w:t>
            </w:r>
          </w:p>
        </w:tc>
        <w:tc>
          <w:tcPr>
            <w:tcW w:w="708" w:type="dxa"/>
            <w:noWrap/>
            <w:hideMark/>
          </w:tcPr>
          <w:p w14:paraId="3D9C0544"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 xml:space="preserve">TL </w:t>
            </w:r>
            <w:proofErr w:type="gramStart"/>
            <w:r w:rsidRPr="00814832">
              <w:rPr>
                <w:rFonts w:ascii="Arial" w:hAnsi="Arial" w:cs="Arial"/>
                <w:b/>
                <w:sz w:val="20"/>
                <w:szCs w:val="20"/>
              </w:rPr>
              <w:t>L:W</w:t>
            </w:r>
            <w:proofErr w:type="gramEnd"/>
          </w:p>
        </w:tc>
        <w:tc>
          <w:tcPr>
            <w:tcW w:w="709" w:type="dxa"/>
            <w:noWrap/>
            <w:hideMark/>
          </w:tcPr>
          <w:p w14:paraId="2582D7A6"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PL</w:t>
            </w:r>
          </w:p>
        </w:tc>
        <w:tc>
          <w:tcPr>
            <w:tcW w:w="992" w:type="dxa"/>
            <w:noWrap/>
            <w:hideMark/>
          </w:tcPr>
          <w:p w14:paraId="2797C75C"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FD</w:t>
            </w:r>
          </w:p>
        </w:tc>
        <w:tc>
          <w:tcPr>
            <w:tcW w:w="851" w:type="dxa"/>
            <w:noWrap/>
            <w:hideMark/>
          </w:tcPr>
          <w:p w14:paraId="04C7D5EA"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C:C</w:t>
            </w:r>
          </w:p>
        </w:tc>
        <w:tc>
          <w:tcPr>
            <w:tcW w:w="850" w:type="dxa"/>
            <w:noWrap/>
            <w:hideMark/>
          </w:tcPr>
          <w:p w14:paraId="01661C0C"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 xml:space="preserve">P </w:t>
            </w:r>
            <w:proofErr w:type="gramStart"/>
            <w:r w:rsidRPr="00814832">
              <w:rPr>
                <w:rFonts w:ascii="Arial" w:hAnsi="Arial" w:cs="Arial"/>
                <w:b/>
                <w:sz w:val="20"/>
                <w:szCs w:val="20"/>
              </w:rPr>
              <w:t>L:W</w:t>
            </w:r>
            <w:proofErr w:type="gramEnd"/>
          </w:p>
        </w:tc>
        <w:tc>
          <w:tcPr>
            <w:tcW w:w="851" w:type="dxa"/>
            <w:noWrap/>
            <w:hideMark/>
          </w:tcPr>
          <w:p w14:paraId="454EA804"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 xml:space="preserve">F </w:t>
            </w:r>
            <w:proofErr w:type="gramStart"/>
            <w:r w:rsidRPr="00814832">
              <w:rPr>
                <w:rFonts w:ascii="Arial" w:hAnsi="Arial" w:cs="Arial"/>
                <w:b/>
                <w:sz w:val="20"/>
                <w:szCs w:val="20"/>
              </w:rPr>
              <w:t>L:W</w:t>
            </w:r>
            <w:proofErr w:type="gramEnd"/>
          </w:p>
        </w:tc>
        <w:tc>
          <w:tcPr>
            <w:tcW w:w="992" w:type="dxa"/>
            <w:noWrap/>
            <w:hideMark/>
          </w:tcPr>
          <w:p w14:paraId="75906902"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FS</w:t>
            </w:r>
          </w:p>
        </w:tc>
        <w:tc>
          <w:tcPr>
            <w:tcW w:w="851" w:type="dxa"/>
            <w:noWrap/>
            <w:hideMark/>
          </w:tcPr>
          <w:p w14:paraId="401968F0"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D C:C</w:t>
            </w:r>
          </w:p>
        </w:tc>
        <w:tc>
          <w:tcPr>
            <w:tcW w:w="992" w:type="dxa"/>
            <w:noWrap/>
            <w:hideMark/>
          </w:tcPr>
          <w:p w14:paraId="29DB98BA"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FL/I</w:t>
            </w:r>
          </w:p>
        </w:tc>
        <w:tc>
          <w:tcPr>
            <w:tcW w:w="1276" w:type="dxa"/>
            <w:noWrap/>
            <w:hideMark/>
          </w:tcPr>
          <w:p w14:paraId="687EF3BB"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A/F</w:t>
            </w:r>
          </w:p>
        </w:tc>
        <w:tc>
          <w:tcPr>
            <w:tcW w:w="992" w:type="dxa"/>
            <w:noWrap/>
            <w:hideMark/>
          </w:tcPr>
          <w:p w14:paraId="695936CE"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FR/I</w:t>
            </w:r>
          </w:p>
        </w:tc>
        <w:tc>
          <w:tcPr>
            <w:tcW w:w="850" w:type="dxa"/>
            <w:noWrap/>
            <w:hideMark/>
          </w:tcPr>
          <w:p w14:paraId="1E986FEE" w14:textId="77777777" w:rsidR="00647934" w:rsidRPr="00814832" w:rsidRDefault="00647934" w:rsidP="00E6110A">
            <w:pPr>
              <w:ind w:right="95"/>
              <w:rPr>
                <w:rFonts w:ascii="Arial" w:hAnsi="Arial" w:cs="Arial"/>
                <w:b/>
                <w:sz w:val="20"/>
                <w:szCs w:val="20"/>
              </w:rPr>
            </w:pPr>
            <w:r w:rsidRPr="00814832">
              <w:rPr>
                <w:rFonts w:ascii="Arial" w:hAnsi="Arial" w:cs="Arial"/>
                <w:b/>
                <w:sz w:val="20"/>
                <w:szCs w:val="20"/>
              </w:rPr>
              <w:t>TSS</w:t>
            </w:r>
          </w:p>
        </w:tc>
      </w:tr>
      <w:tr w:rsidR="00D47587" w:rsidRPr="00814832" w14:paraId="322870AE" w14:textId="77777777" w:rsidTr="00D47587">
        <w:trPr>
          <w:trHeight w:val="285"/>
        </w:trPr>
        <w:tc>
          <w:tcPr>
            <w:tcW w:w="1188" w:type="dxa"/>
            <w:noWrap/>
            <w:hideMark/>
          </w:tcPr>
          <w:p w14:paraId="0A32B8DD" w14:textId="77777777" w:rsidR="00647934" w:rsidRPr="00814832" w:rsidRDefault="00647934" w:rsidP="00E6110A">
            <w:pPr>
              <w:ind w:right="95"/>
              <w:rPr>
                <w:rFonts w:ascii="Arial" w:hAnsi="Arial" w:cs="Arial"/>
                <w:b/>
                <w:sz w:val="20"/>
                <w:szCs w:val="20"/>
              </w:rPr>
            </w:pPr>
            <w:proofErr w:type="spellStart"/>
            <w:r w:rsidRPr="00814832">
              <w:rPr>
                <w:rFonts w:ascii="Arial" w:hAnsi="Arial" w:cs="Arial"/>
                <w:b/>
                <w:sz w:val="20"/>
                <w:szCs w:val="20"/>
              </w:rPr>
              <w:t>Pynursla</w:t>
            </w:r>
            <w:proofErr w:type="spellEnd"/>
          </w:p>
        </w:tc>
        <w:tc>
          <w:tcPr>
            <w:tcW w:w="763" w:type="dxa"/>
            <w:noWrap/>
            <w:hideMark/>
          </w:tcPr>
          <w:p w14:paraId="56EAA94F"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2.05**</w:t>
            </w:r>
          </w:p>
        </w:tc>
        <w:tc>
          <w:tcPr>
            <w:tcW w:w="851" w:type="dxa"/>
            <w:noWrap/>
            <w:hideMark/>
          </w:tcPr>
          <w:p w14:paraId="036E304B"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5.08</w:t>
            </w:r>
          </w:p>
        </w:tc>
        <w:tc>
          <w:tcPr>
            <w:tcW w:w="708" w:type="dxa"/>
            <w:noWrap/>
            <w:hideMark/>
          </w:tcPr>
          <w:p w14:paraId="353F52A3"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0.02</w:t>
            </w:r>
          </w:p>
        </w:tc>
        <w:tc>
          <w:tcPr>
            <w:tcW w:w="709" w:type="dxa"/>
            <w:noWrap/>
            <w:hideMark/>
          </w:tcPr>
          <w:p w14:paraId="59520331"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5.25**</w:t>
            </w:r>
          </w:p>
        </w:tc>
        <w:tc>
          <w:tcPr>
            <w:tcW w:w="992" w:type="dxa"/>
            <w:noWrap/>
            <w:hideMark/>
          </w:tcPr>
          <w:p w14:paraId="3A514FAF"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0.05</w:t>
            </w:r>
          </w:p>
        </w:tc>
        <w:tc>
          <w:tcPr>
            <w:tcW w:w="851" w:type="dxa"/>
            <w:noWrap/>
            <w:hideMark/>
          </w:tcPr>
          <w:p w14:paraId="5C6AC118"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0.06**</w:t>
            </w:r>
          </w:p>
        </w:tc>
        <w:tc>
          <w:tcPr>
            <w:tcW w:w="850" w:type="dxa"/>
            <w:noWrap/>
            <w:hideMark/>
          </w:tcPr>
          <w:p w14:paraId="067E8B5E"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0.002</w:t>
            </w:r>
          </w:p>
        </w:tc>
        <w:tc>
          <w:tcPr>
            <w:tcW w:w="851" w:type="dxa"/>
            <w:noWrap/>
            <w:hideMark/>
          </w:tcPr>
          <w:p w14:paraId="3FB539DD"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0.01</w:t>
            </w:r>
          </w:p>
        </w:tc>
        <w:tc>
          <w:tcPr>
            <w:tcW w:w="992" w:type="dxa"/>
            <w:noWrap/>
            <w:hideMark/>
          </w:tcPr>
          <w:p w14:paraId="2679AD47"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8.88*</w:t>
            </w:r>
          </w:p>
        </w:tc>
        <w:tc>
          <w:tcPr>
            <w:tcW w:w="851" w:type="dxa"/>
            <w:noWrap/>
            <w:hideMark/>
          </w:tcPr>
          <w:p w14:paraId="24F9360A"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0.24**</w:t>
            </w:r>
          </w:p>
        </w:tc>
        <w:tc>
          <w:tcPr>
            <w:tcW w:w="992" w:type="dxa"/>
            <w:noWrap/>
            <w:hideMark/>
          </w:tcPr>
          <w:p w14:paraId="079AEEC9"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0.97</w:t>
            </w:r>
          </w:p>
        </w:tc>
        <w:tc>
          <w:tcPr>
            <w:tcW w:w="1276" w:type="dxa"/>
            <w:noWrap/>
            <w:hideMark/>
          </w:tcPr>
          <w:p w14:paraId="5DC73DA1"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1664.69**</w:t>
            </w:r>
          </w:p>
        </w:tc>
        <w:tc>
          <w:tcPr>
            <w:tcW w:w="992" w:type="dxa"/>
            <w:noWrap/>
            <w:hideMark/>
          </w:tcPr>
          <w:p w14:paraId="3F943490"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12.98**</w:t>
            </w:r>
          </w:p>
        </w:tc>
        <w:tc>
          <w:tcPr>
            <w:tcW w:w="850" w:type="dxa"/>
            <w:noWrap/>
            <w:hideMark/>
          </w:tcPr>
          <w:p w14:paraId="33B14172"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3.15*</w:t>
            </w:r>
          </w:p>
        </w:tc>
      </w:tr>
      <w:tr w:rsidR="00D47587" w:rsidRPr="00814832" w14:paraId="6A4BDD2C" w14:textId="77777777" w:rsidTr="00D47587">
        <w:trPr>
          <w:trHeight w:val="285"/>
        </w:trPr>
        <w:tc>
          <w:tcPr>
            <w:tcW w:w="1188" w:type="dxa"/>
            <w:noWrap/>
            <w:hideMark/>
          </w:tcPr>
          <w:p w14:paraId="54779AE0" w14:textId="77777777" w:rsidR="00647934" w:rsidRPr="00814832" w:rsidRDefault="00647934" w:rsidP="00E6110A">
            <w:pPr>
              <w:ind w:right="95"/>
              <w:rPr>
                <w:rFonts w:ascii="Arial" w:hAnsi="Arial" w:cs="Arial"/>
                <w:b/>
                <w:bCs/>
                <w:sz w:val="20"/>
                <w:szCs w:val="20"/>
              </w:rPr>
            </w:pPr>
            <w:r w:rsidRPr="00814832">
              <w:rPr>
                <w:rFonts w:ascii="Arial" w:hAnsi="Arial" w:cs="Arial"/>
                <w:b/>
                <w:bCs/>
                <w:sz w:val="20"/>
                <w:szCs w:val="20"/>
              </w:rPr>
              <w:t xml:space="preserve">CD </w:t>
            </w:r>
          </w:p>
        </w:tc>
        <w:tc>
          <w:tcPr>
            <w:tcW w:w="763" w:type="dxa"/>
            <w:noWrap/>
            <w:hideMark/>
          </w:tcPr>
          <w:p w14:paraId="0B7D7126"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0.53</w:t>
            </w:r>
          </w:p>
        </w:tc>
        <w:tc>
          <w:tcPr>
            <w:tcW w:w="851" w:type="dxa"/>
            <w:noWrap/>
            <w:hideMark/>
          </w:tcPr>
          <w:p w14:paraId="666A7640" w14:textId="77777777" w:rsidR="00647934" w:rsidRPr="00814832" w:rsidRDefault="00647934" w:rsidP="00E6110A">
            <w:pPr>
              <w:ind w:right="95"/>
              <w:rPr>
                <w:rFonts w:ascii="Arial" w:hAnsi="Arial" w:cs="Arial"/>
                <w:sz w:val="20"/>
                <w:szCs w:val="20"/>
              </w:rPr>
            </w:pPr>
          </w:p>
        </w:tc>
        <w:tc>
          <w:tcPr>
            <w:tcW w:w="708" w:type="dxa"/>
            <w:noWrap/>
            <w:hideMark/>
          </w:tcPr>
          <w:p w14:paraId="1D475EFA" w14:textId="77777777" w:rsidR="00647934" w:rsidRPr="00814832" w:rsidRDefault="00647934" w:rsidP="00E6110A">
            <w:pPr>
              <w:ind w:right="95"/>
              <w:rPr>
                <w:rFonts w:ascii="Arial" w:hAnsi="Arial" w:cs="Arial"/>
                <w:sz w:val="20"/>
                <w:szCs w:val="20"/>
              </w:rPr>
            </w:pPr>
          </w:p>
        </w:tc>
        <w:tc>
          <w:tcPr>
            <w:tcW w:w="709" w:type="dxa"/>
            <w:noWrap/>
            <w:hideMark/>
          </w:tcPr>
          <w:p w14:paraId="56135B9C"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0.68</w:t>
            </w:r>
          </w:p>
        </w:tc>
        <w:tc>
          <w:tcPr>
            <w:tcW w:w="992" w:type="dxa"/>
            <w:noWrap/>
            <w:hideMark/>
          </w:tcPr>
          <w:p w14:paraId="3FAE51C1" w14:textId="77777777" w:rsidR="00647934" w:rsidRPr="00814832" w:rsidRDefault="00647934" w:rsidP="00E6110A">
            <w:pPr>
              <w:ind w:right="95"/>
              <w:rPr>
                <w:rFonts w:ascii="Arial" w:hAnsi="Arial" w:cs="Arial"/>
                <w:sz w:val="20"/>
                <w:szCs w:val="20"/>
              </w:rPr>
            </w:pPr>
          </w:p>
        </w:tc>
        <w:tc>
          <w:tcPr>
            <w:tcW w:w="851" w:type="dxa"/>
            <w:noWrap/>
            <w:hideMark/>
          </w:tcPr>
          <w:p w14:paraId="1D832A0A"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0.1</w:t>
            </w:r>
          </w:p>
        </w:tc>
        <w:tc>
          <w:tcPr>
            <w:tcW w:w="850" w:type="dxa"/>
            <w:noWrap/>
            <w:hideMark/>
          </w:tcPr>
          <w:p w14:paraId="4BF07BB4" w14:textId="77777777" w:rsidR="00647934" w:rsidRPr="00814832" w:rsidRDefault="00647934" w:rsidP="00E6110A">
            <w:pPr>
              <w:ind w:right="95"/>
              <w:rPr>
                <w:rFonts w:ascii="Arial" w:hAnsi="Arial" w:cs="Arial"/>
                <w:sz w:val="20"/>
                <w:szCs w:val="20"/>
              </w:rPr>
            </w:pPr>
          </w:p>
        </w:tc>
        <w:tc>
          <w:tcPr>
            <w:tcW w:w="851" w:type="dxa"/>
            <w:noWrap/>
            <w:hideMark/>
          </w:tcPr>
          <w:p w14:paraId="63C67976" w14:textId="77777777" w:rsidR="00647934" w:rsidRPr="00814832" w:rsidRDefault="00647934" w:rsidP="00E6110A">
            <w:pPr>
              <w:ind w:right="95"/>
              <w:rPr>
                <w:rFonts w:ascii="Arial" w:hAnsi="Arial" w:cs="Arial"/>
                <w:sz w:val="20"/>
                <w:szCs w:val="20"/>
              </w:rPr>
            </w:pPr>
          </w:p>
        </w:tc>
        <w:tc>
          <w:tcPr>
            <w:tcW w:w="992" w:type="dxa"/>
            <w:noWrap/>
            <w:hideMark/>
          </w:tcPr>
          <w:p w14:paraId="502E923C"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1.34</w:t>
            </w:r>
          </w:p>
        </w:tc>
        <w:tc>
          <w:tcPr>
            <w:tcW w:w="851" w:type="dxa"/>
            <w:noWrap/>
            <w:hideMark/>
          </w:tcPr>
          <w:p w14:paraId="25ACF6FE"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0.11</w:t>
            </w:r>
          </w:p>
        </w:tc>
        <w:tc>
          <w:tcPr>
            <w:tcW w:w="992" w:type="dxa"/>
            <w:noWrap/>
            <w:hideMark/>
          </w:tcPr>
          <w:p w14:paraId="778C3707" w14:textId="77777777" w:rsidR="00647934" w:rsidRPr="00814832" w:rsidRDefault="00647934" w:rsidP="00E6110A">
            <w:pPr>
              <w:ind w:right="95"/>
              <w:rPr>
                <w:rFonts w:ascii="Arial" w:hAnsi="Arial" w:cs="Arial"/>
                <w:sz w:val="20"/>
                <w:szCs w:val="20"/>
              </w:rPr>
            </w:pPr>
          </w:p>
        </w:tc>
        <w:tc>
          <w:tcPr>
            <w:tcW w:w="1276" w:type="dxa"/>
            <w:noWrap/>
            <w:hideMark/>
          </w:tcPr>
          <w:p w14:paraId="5927EFB1"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9.06</w:t>
            </w:r>
          </w:p>
        </w:tc>
        <w:tc>
          <w:tcPr>
            <w:tcW w:w="992" w:type="dxa"/>
            <w:noWrap/>
            <w:hideMark/>
          </w:tcPr>
          <w:p w14:paraId="6C2345B8"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0.84</w:t>
            </w:r>
          </w:p>
        </w:tc>
        <w:tc>
          <w:tcPr>
            <w:tcW w:w="850" w:type="dxa"/>
            <w:noWrap/>
            <w:hideMark/>
          </w:tcPr>
          <w:p w14:paraId="20369DAE"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0.81</w:t>
            </w:r>
          </w:p>
        </w:tc>
      </w:tr>
      <w:tr w:rsidR="00D47587" w:rsidRPr="00814832" w14:paraId="61094D23" w14:textId="77777777" w:rsidTr="00D47587">
        <w:trPr>
          <w:trHeight w:val="285"/>
        </w:trPr>
        <w:tc>
          <w:tcPr>
            <w:tcW w:w="1188" w:type="dxa"/>
            <w:noWrap/>
            <w:hideMark/>
          </w:tcPr>
          <w:p w14:paraId="7B70CD54" w14:textId="77777777" w:rsidR="00647934" w:rsidRPr="00814832" w:rsidRDefault="00647934" w:rsidP="00E6110A">
            <w:pPr>
              <w:ind w:right="95"/>
              <w:rPr>
                <w:rFonts w:ascii="Arial" w:hAnsi="Arial" w:cs="Arial"/>
                <w:b/>
                <w:sz w:val="20"/>
                <w:szCs w:val="20"/>
              </w:rPr>
            </w:pPr>
            <w:proofErr w:type="spellStart"/>
            <w:r w:rsidRPr="00814832">
              <w:rPr>
                <w:rFonts w:ascii="Arial" w:hAnsi="Arial" w:cs="Arial"/>
                <w:b/>
                <w:sz w:val="20"/>
                <w:szCs w:val="20"/>
              </w:rPr>
              <w:t>Sohliya</w:t>
            </w:r>
            <w:proofErr w:type="spellEnd"/>
          </w:p>
        </w:tc>
        <w:tc>
          <w:tcPr>
            <w:tcW w:w="763" w:type="dxa"/>
            <w:noWrap/>
            <w:hideMark/>
          </w:tcPr>
          <w:p w14:paraId="31820262"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16*</w:t>
            </w:r>
          </w:p>
        </w:tc>
        <w:tc>
          <w:tcPr>
            <w:tcW w:w="851" w:type="dxa"/>
            <w:noWrap/>
            <w:hideMark/>
          </w:tcPr>
          <w:p w14:paraId="63A22E9C"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2.37</w:t>
            </w:r>
          </w:p>
        </w:tc>
        <w:tc>
          <w:tcPr>
            <w:tcW w:w="708" w:type="dxa"/>
            <w:noWrap/>
            <w:hideMark/>
          </w:tcPr>
          <w:p w14:paraId="5FE2FBAC"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0.02</w:t>
            </w:r>
          </w:p>
        </w:tc>
        <w:tc>
          <w:tcPr>
            <w:tcW w:w="709" w:type="dxa"/>
            <w:noWrap/>
            <w:hideMark/>
          </w:tcPr>
          <w:p w14:paraId="21DDEFFF"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9.92</w:t>
            </w:r>
          </w:p>
        </w:tc>
        <w:tc>
          <w:tcPr>
            <w:tcW w:w="992" w:type="dxa"/>
            <w:noWrap/>
            <w:hideMark/>
          </w:tcPr>
          <w:p w14:paraId="5A4CBC70"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0.58</w:t>
            </w:r>
          </w:p>
        </w:tc>
        <w:tc>
          <w:tcPr>
            <w:tcW w:w="851" w:type="dxa"/>
            <w:noWrap/>
            <w:hideMark/>
          </w:tcPr>
          <w:p w14:paraId="4CE5F45F"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0.02*</w:t>
            </w:r>
          </w:p>
        </w:tc>
        <w:tc>
          <w:tcPr>
            <w:tcW w:w="850" w:type="dxa"/>
            <w:noWrap/>
            <w:hideMark/>
          </w:tcPr>
          <w:p w14:paraId="2CDCB8A1"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0.38</w:t>
            </w:r>
          </w:p>
        </w:tc>
        <w:tc>
          <w:tcPr>
            <w:tcW w:w="851" w:type="dxa"/>
            <w:noWrap/>
            <w:hideMark/>
          </w:tcPr>
          <w:p w14:paraId="2AA3C358"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0.002</w:t>
            </w:r>
          </w:p>
        </w:tc>
        <w:tc>
          <w:tcPr>
            <w:tcW w:w="992" w:type="dxa"/>
            <w:noWrap/>
            <w:hideMark/>
          </w:tcPr>
          <w:p w14:paraId="6789CC0D"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21.34*</w:t>
            </w:r>
          </w:p>
        </w:tc>
        <w:tc>
          <w:tcPr>
            <w:tcW w:w="851" w:type="dxa"/>
            <w:noWrap/>
            <w:hideMark/>
          </w:tcPr>
          <w:p w14:paraId="2C65FAB2"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0.04</w:t>
            </w:r>
          </w:p>
        </w:tc>
        <w:tc>
          <w:tcPr>
            <w:tcW w:w="992" w:type="dxa"/>
            <w:noWrap/>
            <w:hideMark/>
          </w:tcPr>
          <w:p w14:paraId="5F4F4EB0"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2.89</w:t>
            </w:r>
          </w:p>
        </w:tc>
        <w:tc>
          <w:tcPr>
            <w:tcW w:w="1276" w:type="dxa"/>
            <w:noWrap/>
            <w:hideMark/>
          </w:tcPr>
          <w:p w14:paraId="008A8F7B"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349.69**</w:t>
            </w:r>
          </w:p>
        </w:tc>
        <w:tc>
          <w:tcPr>
            <w:tcW w:w="992" w:type="dxa"/>
            <w:noWrap/>
            <w:hideMark/>
          </w:tcPr>
          <w:p w14:paraId="5EAF177B"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19.36*</w:t>
            </w:r>
          </w:p>
        </w:tc>
        <w:tc>
          <w:tcPr>
            <w:tcW w:w="850" w:type="dxa"/>
            <w:noWrap/>
            <w:hideMark/>
          </w:tcPr>
          <w:p w14:paraId="7E24B38E"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1</w:t>
            </w:r>
          </w:p>
        </w:tc>
      </w:tr>
      <w:tr w:rsidR="00D47587" w:rsidRPr="00814832" w14:paraId="4712C26D" w14:textId="77777777" w:rsidTr="00D47587">
        <w:trPr>
          <w:trHeight w:val="285"/>
        </w:trPr>
        <w:tc>
          <w:tcPr>
            <w:tcW w:w="1188" w:type="dxa"/>
            <w:noWrap/>
            <w:hideMark/>
          </w:tcPr>
          <w:p w14:paraId="3CE12FFA" w14:textId="77777777" w:rsidR="00647934" w:rsidRPr="00814832" w:rsidRDefault="00647934" w:rsidP="00E6110A">
            <w:pPr>
              <w:ind w:right="95"/>
              <w:rPr>
                <w:rFonts w:ascii="Arial" w:hAnsi="Arial" w:cs="Arial"/>
                <w:b/>
                <w:bCs/>
                <w:sz w:val="20"/>
                <w:szCs w:val="20"/>
              </w:rPr>
            </w:pPr>
            <w:r w:rsidRPr="00814832">
              <w:rPr>
                <w:rFonts w:ascii="Arial" w:hAnsi="Arial" w:cs="Arial"/>
                <w:b/>
                <w:bCs/>
                <w:sz w:val="20"/>
                <w:szCs w:val="20"/>
              </w:rPr>
              <w:t xml:space="preserve">CD </w:t>
            </w:r>
          </w:p>
        </w:tc>
        <w:tc>
          <w:tcPr>
            <w:tcW w:w="763" w:type="dxa"/>
            <w:noWrap/>
            <w:hideMark/>
          </w:tcPr>
          <w:p w14:paraId="25FA51C1"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0.46</w:t>
            </w:r>
          </w:p>
        </w:tc>
        <w:tc>
          <w:tcPr>
            <w:tcW w:w="851" w:type="dxa"/>
            <w:noWrap/>
            <w:hideMark/>
          </w:tcPr>
          <w:p w14:paraId="0F1F1AFB" w14:textId="77777777" w:rsidR="00647934" w:rsidRPr="00814832" w:rsidRDefault="00647934" w:rsidP="00E6110A">
            <w:pPr>
              <w:ind w:right="95"/>
              <w:rPr>
                <w:rFonts w:ascii="Arial" w:hAnsi="Arial" w:cs="Arial"/>
                <w:sz w:val="20"/>
                <w:szCs w:val="20"/>
              </w:rPr>
            </w:pPr>
          </w:p>
        </w:tc>
        <w:tc>
          <w:tcPr>
            <w:tcW w:w="708" w:type="dxa"/>
            <w:noWrap/>
            <w:hideMark/>
          </w:tcPr>
          <w:p w14:paraId="375AB5B3" w14:textId="77777777" w:rsidR="00647934" w:rsidRPr="00814832" w:rsidRDefault="00647934" w:rsidP="00E6110A">
            <w:pPr>
              <w:ind w:right="95"/>
              <w:rPr>
                <w:rFonts w:ascii="Arial" w:hAnsi="Arial" w:cs="Arial"/>
                <w:sz w:val="20"/>
                <w:szCs w:val="20"/>
              </w:rPr>
            </w:pPr>
          </w:p>
        </w:tc>
        <w:tc>
          <w:tcPr>
            <w:tcW w:w="709" w:type="dxa"/>
            <w:noWrap/>
            <w:hideMark/>
          </w:tcPr>
          <w:p w14:paraId="2DF95571" w14:textId="77777777" w:rsidR="00647934" w:rsidRPr="00814832" w:rsidRDefault="00647934" w:rsidP="00E6110A">
            <w:pPr>
              <w:ind w:right="95"/>
              <w:rPr>
                <w:rFonts w:ascii="Arial" w:hAnsi="Arial" w:cs="Arial"/>
                <w:sz w:val="20"/>
                <w:szCs w:val="20"/>
              </w:rPr>
            </w:pPr>
          </w:p>
        </w:tc>
        <w:tc>
          <w:tcPr>
            <w:tcW w:w="992" w:type="dxa"/>
            <w:noWrap/>
            <w:hideMark/>
          </w:tcPr>
          <w:p w14:paraId="514F997B" w14:textId="77777777" w:rsidR="00647934" w:rsidRPr="00814832" w:rsidRDefault="00647934" w:rsidP="00E6110A">
            <w:pPr>
              <w:ind w:right="95"/>
              <w:rPr>
                <w:rFonts w:ascii="Arial" w:hAnsi="Arial" w:cs="Arial"/>
                <w:sz w:val="20"/>
                <w:szCs w:val="20"/>
              </w:rPr>
            </w:pPr>
          </w:p>
        </w:tc>
        <w:tc>
          <w:tcPr>
            <w:tcW w:w="851" w:type="dxa"/>
            <w:noWrap/>
            <w:hideMark/>
          </w:tcPr>
          <w:p w14:paraId="75BFDDD2"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w:t>
            </w:r>
          </w:p>
        </w:tc>
        <w:tc>
          <w:tcPr>
            <w:tcW w:w="850" w:type="dxa"/>
            <w:noWrap/>
            <w:hideMark/>
          </w:tcPr>
          <w:p w14:paraId="5CADAED5" w14:textId="77777777" w:rsidR="00647934" w:rsidRPr="00814832" w:rsidRDefault="00647934" w:rsidP="00E6110A">
            <w:pPr>
              <w:ind w:right="95"/>
              <w:rPr>
                <w:rFonts w:ascii="Arial" w:hAnsi="Arial" w:cs="Arial"/>
                <w:sz w:val="20"/>
                <w:szCs w:val="20"/>
              </w:rPr>
            </w:pPr>
          </w:p>
        </w:tc>
        <w:tc>
          <w:tcPr>
            <w:tcW w:w="851" w:type="dxa"/>
            <w:noWrap/>
            <w:hideMark/>
          </w:tcPr>
          <w:p w14:paraId="0E1910CD" w14:textId="77777777" w:rsidR="00647934" w:rsidRPr="00814832" w:rsidRDefault="00647934" w:rsidP="00E6110A">
            <w:pPr>
              <w:ind w:right="95"/>
              <w:rPr>
                <w:rFonts w:ascii="Arial" w:hAnsi="Arial" w:cs="Arial"/>
                <w:sz w:val="20"/>
                <w:szCs w:val="20"/>
              </w:rPr>
            </w:pPr>
          </w:p>
        </w:tc>
        <w:tc>
          <w:tcPr>
            <w:tcW w:w="992" w:type="dxa"/>
            <w:noWrap/>
            <w:hideMark/>
          </w:tcPr>
          <w:p w14:paraId="72A63FC4"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0.51</w:t>
            </w:r>
          </w:p>
        </w:tc>
        <w:tc>
          <w:tcPr>
            <w:tcW w:w="851" w:type="dxa"/>
            <w:noWrap/>
            <w:hideMark/>
          </w:tcPr>
          <w:p w14:paraId="6EE9445A" w14:textId="77777777" w:rsidR="00647934" w:rsidRPr="00814832" w:rsidRDefault="00647934" w:rsidP="00E6110A">
            <w:pPr>
              <w:ind w:right="95"/>
              <w:rPr>
                <w:rFonts w:ascii="Arial" w:hAnsi="Arial" w:cs="Arial"/>
                <w:sz w:val="20"/>
                <w:szCs w:val="20"/>
              </w:rPr>
            </w:pPr>
          </w:p>
        </w:tc>
        <w:tc>
          <w:tcPr>
            <w:tcW w:w="992" w:type="dxa"/>
            <w:noWrap/>
            <w:hideMark/>
          </w:tcPr>
          <w:p w14:paraId="05F01E2B" w14:textId="77777777" w:rsidR="00647934" w:rsidRPr="00814832" w:rsidRDefault="00647934" w:rsidP="00E6110A">
            <w:pPr>
              <w:ind w:right="95"/>
              <w:rPr>
                <w:rFonts w:ascii="Arial" w:hAnsi="Arial" w:cs="Arial"/>
                <w:sz w:val="20"/>
                <w:szCs w:val="20"/>
              </w:rPr>
            </w:pPr>
          </w:p>
        </w:tc>
        <w:tc>
          <w:tcPr>
            <w:tcW w:w="1276" w:type="dxa"/>
            <w:noWrap/>
            <w:hideMark/>
          </w:tcPr>
          <w:p w14:paraId="67C219A1"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0.23</w:t>
            </w:r>
          </w:p>
        </w:tc>
        <w:tc>
          <w:tcPr>
            <w:tcW w:w="992" w:type="dxa"/>
            <w:noWrap/>
            <w:hideMark/>
          </w:tcPr>
          <w:p w14:paraId="1C5E36AB"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0.46</w:t>
            </w:r>
          </w:p>
        </w:tc>
        <w:tc>
          <w:tcPr>
            <w:tcW w:w="850" w:type="dxa"/>
            <w:noWrap/>
            <w:hideMark/>
          </w:tcPr>
          <w:p w14:paraId="6563F74A" w14:textId="77777777" w:rsidR="00647934" w:rsidRPr="00814832" w:rsidRDefault="00647934" w:rsidP="00E6110A">
            <w:pPr>
              <w:ind w:right="95"/>
              <w:rPr>
                <w:rFonts w:ascii="Arial" w:hAnsi="Arial" w:cs="Arial"/>
                <w:sz w:val="20"/>
                <w:szCs w:val="20"/>
              </w:rPr>
            </w:pPr>
          </w:p>
        </w:tc>
      </w:tr>
      <w:tr w:rsidR="00D47587" w:rsidRPr="00814832" w14:paraId="644338D7" w14:textId="77777777" w:rsidTr="00D47587">
        <w:trPr>
          <w:trHeight w:val="285"/>
        </w:trPr>
        <w:tc>
          <w:tcPr>
            <w:tcW w:w="1188" w:type="dxa"/>
            <w:noWrap/>
            <w:hideMark/>
          </w:tcPr>
          <w:p w14:paraId="35B9A2B2" w14:textId="77777777" w:rsidR="00647934" w:rsidRPr="00814832" w:rsidRDefault="00647934" w:rsidP="00E6110A">
            <w:pPr>
              <w:ind w:right="95"/>
              <w:rPr>
                <w:rFonts w:ascii="Arial" w:hAnsi="Arial" w:cs="Arial"/>
                <w:b/>
                <w:sz w:val="20"/>
                <w:szCs w:val="20"/>
              </w:rPr>
            </w:pPr>
            <w:proofErr w:type="spellStart"/>
            <w:r w:rsidRPr="00814832">
              <w:rPr>
                <w:rFonts w:ascii="Arial" w:hAnsi="Arial" w:cs="Arial"/>
                <w:b/>
                <w:sz w:val="20"/>
                <w:szCs w:val="20"/>
              </w:rPr>
              <w:t>Umktieh</w:t>
            </w:r>
            <w:proofErr w:type="spellEnd"/>
          </w:p>
        </w:tc>
        <w:tc>
          <w:tcPr>
            <w:tcW w:w="763" w:type="dxa"/>
            <w:noWrap/>
            <w:hideMark/>
          </w:tcPr>
          <w:p w14:paraId="2DA34B00"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4.73**</w:t>
            </w:r>
          </w:p>
        </w:tc>
        <w:tc>
          <w:tcPr>
            <w:tcW w:w="851" w:type="dxa"/>
            <w:noWrap/>
            <w:hideMark/>
          </w:tcPr>
          <w:p w14:paraId="6C810BA6"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0.92**</w:t>
            </w:r>
          </w:p>
        </w:tc>
        <w:tc>
          <w:tcPr>
            <w:tcW w:w="708" w:type="dxa"/>
            <w:noWrap/>
            <w:hideMark/>
          </w:tcPr>
          <w:p w14:paraId="2DA8D88A"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0.01</w:t>
            </w:r>
          </w:p>
        </w:tc>
        <w:tc>
          <w:tcPr>
            <w:tcW w:w="709" w:type="dxa"/>
            <w:noWrap/>
            <w:hideMark/>
          </w:tcPr>
          <w:p w14:paraId="4187FC13"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11.35*</w:t>
            </w:r>
          </w:p>
        </w:tc>
        <w:tc>
          <w:tcPr>
            <w:tcW w:w="992" w:type="dxa"/>
            <w:noWrap/>
            <w:hideMark/>
          </w:tcPr>
          <w:p w14:paraId="18DE4BDB"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207.70**</w:t>
            </w:r>
          </w:p>
        </w:tc>
        <w:tc>
          <w:tcPr>
            <w:tcW w:w="851" w:type="dxa"/>
            <w:noWrap/>
            <w:hideMark/>
          </w:tcPr>
          <w:p w14:paraId="2310DA11"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0.12</w:t>
            </w:r>
          </w:p>
        </w:tc>
        <w:tc>
          <w:tcPr>
            <w:tcW w:w="850" w:type="dxa"/>
            <w:noWrap/>
            <w:hideMark/>
          </w:tcPr>
          <w:p w14:paraId="588A78EB"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0.04</w:t>
            </w:r>
          </w:p>
        </w:tc>
        <w:tc>
          <w:tcPr>
            <w:tcW w:w="851" w:type="dxa"/>
            <w:noWrap/>
            <w:hideMark/>
          </w:tcPr>
          <w:p w14:paraId="534DB8CB"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w:t>
            </w:r>
          </w:p>
        </w:tc>
        <w:tc>
          <w:tcPr>
            <w:tcW w:w="992" w:type="dxa"/>
            <w:noWrap/>
            <w:hideMark/>
          </w:tcPr>
          <w:p w14:paraId="67B73363"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48.18**</w:t>
            </w:r>
          </w:p>
        </w:tc>
        <w:tc>
          <w:tcPr>
            <w:tcW w:w="851" w:type="dxa"/>
            <w:noWrap/>
            <w:hideMark/>
          </w:tcPr>
          <w:p w14:paraId="7A3B4F87"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0.17*</w:t>
            </w:r>
          </w:p>
        </w:tc>
        <w:tc>
          <w:tcPr>
            <w:tcW w:w="992" w:type="dxa"/>
            <w:noWrap/>
            <w:hideMark/>
          </w:tcPr>
          <w:p w14:paraId="5066E3D4"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33.31**</w:t>
            </w:r>
          </w:p>
        </w:tc>
        <w:tc>
          <w:tcPr>
            <w:tcW w:w="1276" w:type="dxa"/>
            <w:noWrap/>
            <w:hideMark/>
          </w:tcPr>
          <w:p w14:paraId="163F2A8A"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4005.41**</w:t>
            </w:r>
          </w:p>
        </w:tc>
        <w:tc>
          <w:tcPr>
            <w:tcW w:w="992" w:type="dxa"/>
            <w:noWrap/>
            <w:hideMark/>
          </w:tcPr>
          <w:p w14:paraId="104FA08A"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8.85*</w:t>
            </w:r>
          </w:p>
        </w:tc>
        <w:tc>
          <w:tcPr>
            <w:tcW w:w="850" w:type="dxa"/>
            <w:noWrap/>
            <w:hideMark/>
          </w:tcPr>
          <w:p w14:paraId="59CE8EA5"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6.71**</w:t>
            </w:r>
          </w:p>
        </w:tc>
      </w:tr>
      <w:tr w:rsidR="00D47587" w:rsidRPr="00814832" w14:paraId="2EA3FFBB" w14:textId="77777777" w:rsidTr="00D47587">
        <w:trPr>
          <w:trHeight w:val="285"/>
        </w:trPr>
        <w:tc>
          <w:tcPr>
            <w:tcW w:w="1188" w:type="dxa"/>
            <w:noWrap/>
            <w:hideMark/>
          </w:tcPr>
          <w:p w14:paraId="01E87556" w14:textId="77777777" w:rsidR="00647934" w:rsidRPr="00814832" w:rsidRDefault="00647934" w:rsidP="00E6110A">
            <w:pPr>
              <w:ind w:right="95"/>
              <w:rPr>
                <w:rFonts w:ascii="Arial" w:hAnsi="Arial" w:cs="Arial"/>
                <w:b/>
                <w:bCs/>
                <w:sz w:val="20"/>
                <w:szCs w:val="20"/>
              </w:rPr>
            </w:pPr>
            <w:r w:rsidRPr="00814832">
              <w:rPr>
                <w:rFonts w:ascii="Arial" w:hAnsi="Arial" w:cs="Arial"/>
                <w:b/>
                <w:bCs/>
                <w:sz w:val="20"/>
                <w:szCs w:val="20"/>
              </w:rPr>
              <w:t xml:space="preserve">CD </w:t>
            </w:r>
          </w:p>
        </w:tc>
        <w:tc>
          <w:tcPr>
            <w:tcW w:w="763" w:type="dxa"/>
            <w:noWrap/>
            <w:hideMark/>
          </w:tcPr>
          <w:p w14:paraId="4DEA26EE"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0.23</w:t>
            </w:r>
          </w:p>
        </w:tc>
        <w:tc>
          <w:tcPr>
            <w:tcW w:w="851" w:type="dxa"/>
            <w:noWrap/>
            <w:hideMark/>
          </w:tcPr>
          <w:p w14:paraId="2AE44544"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0.12</w:t>
            </w:r>
          </w:p>
        </w:tc>
        <w:tc>
          <w:tcPr>
            <w:tcW w:w="708" w:type="dxa"/>
            <w:noWrap/>
            <w:hideMark/>
          </w:tcPr>
          <w:p w14:paraId="12421327" w14:textId="77777777" w:rsidR="00647934" w:rsidRPr="00814832" w:rsidRDefault="00647934" w:rsidP="00E6110A">
            <w:pPr>
              <w:ind w:right="95"/>
              <w:rPr>
                <w:rFonts w:ascii="Arial" w:hAnsi="Arial" w:cs="Arial"/>
                <w:sz w:val="20"/>
                <w:szCs w:val="20"/>
              </w:rPr>
            </w:pPr>
          </w:p>
        </w:tc>
        <w:tc>
          <w:tcPr>
            <w:tcW w:w="709" w:type="dxa"/>
            <w:noWrap/>
            <w:hideMark/>
          </w:tcPr>
          <w:p w14:paraId="0BE583A8"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0.42</w:t>
            </w:r>
          </w:p>
        </w:tc>
        <w:tc>
          <w:tcPr>
            <w:tcW w:w="992" w:type="dxa"/>
            <w:noWrap/>
            <w:hideMark/>
          </w:tcPr>
          <w:p w14:paraId="7EF87841"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0.05</w:t>
            </w:r>
          </w:p>
        </w:tc>
        <w:tc>
          <w:tcPr>
            <w:tcW w:w="851" w:type="dxa"/>
            <w:noWrap/>
            <w:hideMark/>
          </w:tcPr>
          <w:p w14:paraId="1D2A469C" w14:textId="77777777" w:rsidR="00647934" w:rsidRPr="00814832" w:rsidRDefault="00647934" w:rsidP="00E6110A">
            <w:pPr>
              <w:ind w:right="95"/>
              <w:rPr>
                <w:rFonts w:ascii="Arial" w:hAnsi="Arial" w:cs="Arial"/>
                <w:sz w:val="20"/>
                <w:szCs w:val="20"/>
              </w:rPr>
            </w:pPr>
          </w:p>
        </w:tc>
        <w:tc>
          <w:tcPr>
            <w:tcW w:w="850" w:type="dxa"/>
            <w:noWrap/>
            <w:hideMark/>
          </w:tcPr>
          <w:p w14:paraId="79E37ED9" w14:textId="77777777" w:rsidR="00647934" w:rsidRPr="00814832" w:rsidRDefault="00647934" w:rsidP="00E6110A">
            <w:pPr>
              <w:ind w:right="95"/>
              <w:rPr>
                <w:rFonts w:ascii="Arial" w:hAnsi="Arial" w:cs="Arial"/>
                <w:sz w:val="20"/>
                <w:szCs w:val="20"/>
              </w:rPr>
            </w:pPr>
          </w:p>
        </w:tc>
        <w:tc>
          <w:tcPr>
            <w:tcW w:w="851" w:type="dxa"/>
            <w:noWrap/>
            <w:hideMark/>
          </w:tcPr>
          <w:p w14:paraId="2786432B" w14:textId="77777777" w:rsidR="00647934" w:rsidRPr="00814832" w:rsidRDefault="00647934" w:rsidP="00E6110A">
            <w:pPr>
              <w:ind w:right="95"/>
              <w:rPr>
                <w:rFonts w:ascii="Arial" w:hAnsi="Arial" w:cs="Arial"/>
                <w:sz w:val="20"/>
                <w:szCs w:val="20"/>
              </w:rPr>
            </w:pPr>
          </w:p>
        </w:tc>
        <w:tc>
          <w:tcPr>
            <w:tcW w:w="992" w:type="dxa"/>
            <w:noWrap/>
            <w:hideMark/>
          </w:tcPr>
          <w:p w14:paraId="64CB97AB"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w:t>
            </w:r>
          </w:p>
        </w:tc>
        <w:tc>
          <w:tcPr>
            <w:tcW w:w="851" w:type="dxa"/>
            <w:noWrap/>
            <w:hideMark/>
          </w:tcPr>
          <w:p w14:paraId="71866D29"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0.11</w:t>
            </w:r>
          </w:p>
        </w:tc>
        <w:tc>
          <w:tcPr>
            <w:tcW w:w="992" w:type="dxa"/>
            <w:noWrap/>
            <w:hideMark/>
          </w:tcPr>
          <w:p w14:paraId="4D16A944"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0.92</w:t>
            </w:r>
          </w:p>
        </w:tc>
        <w:tc>
          <w:tcPr>
            <w:tcW w:w="1276" w:type="dxa"/>
            <w:noWrap/>
            <w:hideMark/>
          </w:tcPr>
          <w:p w14:paraId="79687AC7"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0.92</w:t>
            </w:r>
          </w:p>
        </w:tc>
        <w:tc>
          <w:tcPr>
            <w:tcW w:w="992" w:type="dxa"/>
            <w:noWrap/>
            <w:hideMark/>
          </w:tcPr>
          <w:p w14:paraId="383B25C5"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1.61</w:t>
            </w:r>
          </w:p>
        </w:tc>
        <w:tc>
          <w:tcPr>
            <w:tcW w:w="850" w:type="dxa"/>
            <w:noWrap/>
            <w:hideMark/>
          </w:tcPr>
          <w:p w14:paraId="5024CB9C"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0.35</w:t>
            </w:r>
          </w:p>
        </w:tc>
      </w:tr>
      <w:tr w:rsidR="00D47587" w:rsidRPr="00814832" w14:paraId="65F07ABB" w14:textId="77777777" w:rsidTr="00D47587">
        <w:trPr>
          <w:trHeight w:val="285"/>
        </w:trPr>
        <w:tc>
          <w:tcPr>
            <w:tcW w:w="1188" w:type="dxa"/>
            <w:noWrap/>
            <w:hideMark/>
          </w:tcPr>
          <w:p w14:paraId="64967D87" w14:textId="77777777" w:rsidR="00647934" w:rsidRPr="00814832" w:rsidRDefault="00647934" w:rsidP="00E6110A">
            <w:pPr>
              <w:ind w:right="95"/>
              <w:rPr>
                <w:rFonts w:ascii="Arial" w:hAnsi="Arial" w:cs="Arial"/>
                <w:b/>
                <w:sz w:val="20"/>
                <w:szCs w:val="20"/>
              </w:rPr>
            </w:pPr>
            <w:proofErr w:type="spellStart"/>
            <w:r w:rsidRPr="00814832">
              <w:rPr>
                <w:rFonts w:ascii="Arial" w:hAnsi="Arial" w:cs="Arial"/>
                <w:b/>
                <w:sz w:val="20"/>
                <w:szCs w:val="20"/>
              </w:rPr>
              <w:t>Umsning</w:t>
            </w:r>
            <w:proofErr w:type="spellEnd"/>
          </w:p>
        </w:tc>
        <w:tc>
          <w:tcPr>
            <w:tcW w:w="763" w:type="dxa"/>
            <w:noWrap/>
            <w:hideMark/>
          </w:tcPr>
          <w:p w14:paraId="7C5A80A7"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1.90**</w:t>
            </w:r>
          </w:p>
        </w:tc>
        <w:tc>
          <w:tcPr>
            <w:tcW w:w="851" w:type="dxa"/>
            <w:noWrap/>
            <w:hideMark/>
          </w:tcPr>
          <w:p w14:paraId="370673FD"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8.16*</w:t>
            </w:r>
          </w:p>
        </w:tc>
        <w:tc>
          <w:tcPr>
            <w:tcW w:w="708" w:type="dxa"/>
            <w:noWrap/>
            <w:hideMark/>
          </w:tcPr>
          <w:p w14:paraId="0D9C8B5A"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0.004</w:t>
            </w:r>
          </w:p>
        </w:tc>
        <w:tc>
          <w:tcPr>
            <w:tcW w:w="709" w:type="dxa"/>
            <w:noWrap/>
            <w:hideMark/>
          </w:tcPr>
          <w:p w14:paraId="499AB863"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8.33*</w:t>
            </w:r>
          </w:p>
        </w:tc>
        <w:tc>
          <w:tcPr>
            <w:tcW w:w="992" w:type="dxa"/>
            <w:noWrap/>
            <w:hideMark/>
          </w:tcPr>
          <w:p w14:paraId="4FA08CC0"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0.16</w:t>
            </w:r>
          </w:p>
        </w:tc>
        <w:tc>
          <w:tcPr>
            <w:tcW w:w="851" w:type="dxa"/>
            <w:noWrap/>
            <w:hideMark/>
          </w:tcPr>
          <w:p w14:paraId="5D4472F9"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0.09**</w:t>
            </w:r>
          </w:p>
        </w:tc>
        <w:tc>
          <w:tcPr>
            <w:tcW w:w="850" w:type="dxa"/>
            <w:noWrap/>
            <w:hideMark/>
          </w:tcPr>
          <w:p w14:paraId="25FB9067"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0.02</w:t>
            </w:r>
          </w:p>
        </w:tc>
        <w:tc>
          <w:tcPr>
            <w:tcW w:w="851" w:type="dxa"/>
            <w:noWrap/>
            <w:hideMark/>
          </w:tcPr>
          <w:p w14:paraId="3EDF8002"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0.03</w:t>
            </w:r>
          </w:p>
        </w:tc>
        <w:tc>
          <w:tcPr>
            <w:tcW w:w="992" w:type="dxa"/>
            <w:noWrap/>
            <w:hideMark/>
          </w:tcPr>
          <w:p w14:paraId="1F3E963C"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8.91</w:t>
            </w:r>
          </w:p>
        </w:tc>
        <w:tc>
          <w:tcPr>
            <w:tcW w:w="851" w:type="dxa"/>
            <w:noWrap/>
            <w:hideMark/>
          </w:tcPr>
          <w:p w14:paraId="3F16368B"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0.07</w:t>
            </w:r>
          </w:p>
        </w:tc>
        <w:tc>
          <w:tcPr>
            <w:tcW w:w="992" w:type="dxa"/>
            <w:noWrap/>
            <w:hideMark/>
          </w:tcPr>
          <w:p w14:paraId="5237358E"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0.3</w:t>
            </w:r>
          </w:p>
        </w:tc>
        <w:tc>
          <w:tcPr>
            <w:tcW w:w="1276" w:type="dxa"/>
            <w:noWrap/>
            <w:hideMark/>
          </w:tcPr>
          <w:p w14:paraId="2B0E783B"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779.89</w:t>
            </w:r>
          </w:p>
        </w:tc>
        <w:tc>
          <w:tcPr>
            <w:tcW w:w="992" w:type="dxa"/>
            <w:noWrap/>
            <w:hideMark/>
          </w:tcPr>
          <w:p w14:paraId="65273BA2"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0.36</w:t>
            </w:r>
          </w:p>
        </w:tc>
        <w:tc>
          <w:tcPr>
            <w:tcW w:w="850" w:type="dxa"/>
            <w:noWrap/>
            <w:hideMark/>
          </w:tcPr>
          <w:p w14:paraId="2D27ABA4"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0.49**</w:t>
            </w:r>
          </w:p>
        </w:tc>
      </w:tr>
      <w:tr w:rsidR="00D47587" w:rsidRPr="00814832" w14:paraId="382775D4" w14:textId="77777777" w:rsidTr="00D47587">
        <w:trPr>
          <w:trHeight w:val="285"/>
        </w:trPr>
        <w:tc>
          <w:tcPr>
            <w:tcW w:w="1188" w:type="dxa"/>
            <w:noWrap/>
            <w:hideMark/>
          </w:tcPr>
          <w:p w14:paraId="55A15510" w14:textId="77777777" w:rsidR="00647934" w:rsidRPr="00814832" w:rsidRDefault="00647934" w:rsidP="00E6110A">
            <w:pPr>
              <w:ind w:right="95"/>
              <w:rPr>
                <w:rFonts w:ascii="Arial" w:hAnsi="Arial" w:cs="Arial"/>
                <w:b/>
                <w:bCs/>
                <w:sz w:val="20"/>
                <w:szCs w:val="20"/>
              </w:rPr>
            </w:pPr>
            <w:r w:rsidRPr="00814832">
              <w:rPr>
                <w:rFonts w:ascii="Arial" w:hAnsi="Arial" w:cs="Arial"/>
                <w:b/>
                <w:bCs/>
                <w:sz w:val="20"/>
                <w:szCs w:val="20"/>
              </w:rPr>
              <w:t xml:space="preserve">CD </w:t>
            </w:r>
          </w:p>
        </w:tc>
        <w:tc>
          <w:tcPr>
            <w:tcW w:w="763" w:type="dxa"/>
            <w:noWrap/>
            <w:hideMark/>
          </w:tcPr>
          <w:p w14:paraId="29492DB1"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0.41</w:t>
            </w:r>
          </w:p>
        </w:tc>
        <w:tc>
          <w:tcPr>
            <w:tcW w:w="851" w:type="dxa"/>
            <w:noWrap/>
            <w:hideMark/>
          </w:tcPr>
          <w:p w14:paraId="776AA1D6"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1.29</w:t>
            </w:r>
          </w:p>
        </w:tc>
        <w:tc>
          <w:tcPr>
            <w:tcW w:w="708" w:type="dxa"/>
            <w:noWrap/>
            <w:hideMark/>
          </w:tcPr>
          <w:p w14:paraId="50CF73F8" w14:textId="77777777" w:rsidR="00647934" w:rsidRPr="00814832" w:rsidRDefault="00647934" w:rsidP="00E6110A">
            <w:pPr>
              <w:ind w:right="95"/>
              <w:rPr>
                <w:rFonts w:ascii="Arial" w:hAnsi="Arial" w:cs="Arial"/>
                <w:sz w:val="20"/>
                <w:szCs w:val="20"/>
              </w:rPr>
            </w:pPr>
          </w:p>
        </w:tc>
        <w:tc>
          <w:tcPr>
            <w:tcW w:w="709" w:type="dxa"/>
            <w:noWrap/>
            <w:hideMark/>
          </w:tcPr>
          <w:p w14:paraId="41A0DA38"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1.51</w:t>
            </w:r>
          </w:p>
        </w:tc>
        <w:tc>
          <w:tcPr>
            <w:tcW w:w="992" w:type="dxa"/>
            <w:noWrap/>
            <w:hideMark/>
          </w:tcPr>
          <w:p w14:paraId="52E06A1D" w14:textId="77777777" w:rsidR="00647934" w:rsidRPr="00814832" w:rsidRDefault="00647934" w:rsidP="00E6110A">
            <w:pPr>
              <w:ind w:right="95"/>
              <w:rPr>
                <w:rFonts w:ascii="Arial" w:hAnsi="Arial" w:cs="Arial"/>
                <w:sz w:val="20"/>
                <w:szCs w:val="20"/>
              </w:rPr>
            </w:pPr>
          </w:p>
        </w:tc>
        <w:tc>
          <w:tcPr>
            <w:tcW w:w="851" w:type="dxa"/>
            <w:noWrap/>
            <w:hideMark/>
          </w:tcPr>
          <w:p w14:paraId="0653B73A"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0.09</w:t>
            </w:r>
          </w:p>
        </w:tc>
        <w:tc>
          <w:tcPr>
            <w:tcW w:w="850" w:type="dxa"/>
            <w:noWrap/>
            <w:hideMark/>
          </w:tcPr>
          <w:p w14:paraId="54A8D3A2" w14:textId="77777777" w:rsidR="00647934" w:rsidRPr="00814832" w:rsidRDefault="00647934" w:rsidP="00E6110A">
            <w:pPr>
              <w:ind w:right="95"/>
              <w:rPr>
                <w:rFonts w:ascii="Arial" w:hAnsi="Arial" w:cs="Arial"/>
                <w:sz w:val="20"/>
                <w:szCs w:val="20"/>
              </w:rPr>
            </w:pPr>
          </w:p>
        </w:tc>
        <w:tc>
          <w:tcPr>
            <w:tcW w:w="851" w:type="dxa"/>
            <w:noWrap/>
            <w:hideMark/>
          </w:tcPr>
          <w:p w14:paraId="6BCBC417" w14:textId="77777777" w:rsidR="00647934" w:rsidRPr="00814832" w:rsidRDefault="00647934" w:rsidP="00E6110A">
            <w:pPr>
              <w:ind w:right="95"/>
              <w:rPr>
                <w:rFonts w:ascii="Arial" w:hAnsi="Arial" w:cs="Arial"/>
                <w:sz w:val="20"/>
                <w:szCs w:val="20"/>
              </w:rPr>
            </w:pPr>
          </w:p>
        </w:tc>
        <w:tc>
          <w:tcPr>
            <w:tcW w:w="992" w:type="dxa"/>
            <w:noWrap/>
            <w:hideMark/>
          </w:tcPr>
          <w:p w14:paraId="032EA92F" w14:textId="77777777" w:rsidR="00647934" w:rsidRPr="00814832" w:rsidRDefault="00647934" w:rsidP="00E6110A">
            <w:pPr>
              <w:ind w:right="95"/>
              <w:rPr>
                <w:rFonts w:ascii="Arial" w:hAnsi="Arial" w:cs="Arial"/>
                <w:sz w:val="20"/>
                <w:szCs w:val="20"/>
              </w:rPr>
            </w:pPr>
          </w:p>
        </w:tc>
        <w:tc>
          <w:tcPr>
            <w:tcW w:w="851" w:type="dxa"/>
            <w:noWrap/>
            <w:hideMark/>
          </w:tcPr>
          <w:p w14:paraId="301D293F" w14:textId="77777777" w:rsidR="00647934" w:rsidRPr="00814832" w:rsidRDefault="00647934" w:rsidP="00E6110A">
            <w:pPr>
              <w:ind w:right="95"/>
              <w:rPr>
                <w:rFonts w:ascii="Arial" w:hAnsi="Arial" w:cs="Arial"/>
                <w:sz w:val="20"/>
                <w:szCs w:val="20"/>
              </w:rPr>
            </w:pPr>
          </w:p>
        </w:tc>
        <w:tc>
          <w:tcPr>
            <w:tcW w:w="992" w:type="dxa"/>
            <w:noWrap/>
            <w:hideMark/>
          </w:tcPr>
          <w:p w14:paraId="69C42011" w14:textId="77777777" w:rsidR="00647934" w:rsidRPr="00814832" w:rsidRDefault="00647934" w:rsidP="00E6110A">
            <w:pPr>
              <w:ind w:right="95"/>
              <w:rPr>
                <w:rFonts w:ascii="Arial" w:hAnsi="Arial" w:cs="Arial"/>
                <w:sz w:val="20"/>
                <w:szCs w:val="20"/>
              </w:rPr>
            </w:pPr>
          </w:p>
        </w:tc>
        <w:tc>
          <w:tcPr>
            <w:tcW w:w="1276" w:type="dxa"/>
            <w:noWrap/>
            <w:hideMark/>
          </w:tcPr>
          <w:p w14:paraId="240F1647" w14:textId="77777777" w:rsidR="00647934" w:rsidRPr="00814832" w:rsidRDefault="00647934" w:rsidP="00E6110A">
            <w:pPr>
              <w:ind w:right="95"/>
              <w:rPr>
                <w:rFonts w:ascii="Arial" w:hAnsi="Arial" w:cs="Arial"/>
                <w:sz w:val="20"/>
                <w:szCs w:val="20"/>
              </w:rPr>
            </w:pPr>
          </w:p>
        </w:tc>
        <w:tc>
          <w:tcPr>
            <w:tcW w:w="992" w:type="dxa"/>
            <w:noWrap/>
            <w:hideMark/>
          </w:tcPr>
          <w:p w14:paraId="71D65D0F" w14:textId="77777777" w:rsidR="00647934" w:rsidRPr="00814832" w:rsidRDefault="00647934" w:rsidP="00E6110A">
            <w:pPr>
              <w:ind w:right="95"/>
              <w:rPr>
                <w:rFonts w:ascii="Arial" w:hAnsi="Arial" w:cs="Arial"/>
                <w:sz w:val="20"/>
                <w:szCs w:val="20"/>
              </w:rPr>
            </w:pPr>
          </w:p>
        </w:tc>
        <w:tc>
          <w:tcPr>
            <w:tcW w:w="850" w:type="dxa"/>
            <w:noWrap/>
            <w:hideMark/>
          </w:tcPr>
          <w:p w14:paraId="47BCFC4A" w14:textId="77777777" w:rsidR="00647934" w:rsidRPr="00814832" w:rsidRDefault="00647934" w:rsidP="00E6110A">
            <w:pPr>
              <w:ind w:right="95"/>
              <w:rPr>
                <w:rFonts w:ascii="Arial" w:hAnsi="Arial" w:cs="Arial"/>
                <w:sz w:val="20"/>
                <w:szCs w:val="20"/>
              </w:rPr>
            </w:pPr>
            <w:r w:rsidRPr="00814832">
              <w:rPr>
                <w:rFonts w:ascii="Arial" w:hAnsi="Arial" w:cs="Arial"/>
                <w:sz w:val="20"/>
                <w:szCs w:val="20"/>
              </w:rPr>
              <w:t>0.16</w:t>
            </w:r>
          </w:p>
        </w:tc>
      </w:tr>
    </w:tbl>
    <w:p w14:paraId="1DA30130" w14:textId="77777777" w:rsidR="00647934" w:rsidRPr="00814832" w:rsidRDefault="00647934" w:rsidP="00D47587">
      <w:pPr>
        <w:spacing w:before="240" w:after="0"/>
        <w:rPr>
          <w:rFonts w:ascii="Arial" w:hAnsi="Arial" w:cs="Arial"/>
          <w:sz w:val="20"/>
          <w:szCs w:val="20"/>
        </w:rPr>
      </w:pPr>
      <w:r w:rsidRPr="00814832">
        <w:rPr>
          <w:rFonts w:ascii="Arial" w:hAnsi="Arial" w:cs="Arial"/>
          <w:sz w:val="20"/>
          <w:szCs w:val="20"/>
        </w:rPr>
        <w:t>*</w:t>
      </w:r>
      <w:r w:rsidRPr="00814832">
        <w:rPr>
          <w:rFonts w:ascii="Arial" w:hAnsi="Arial" w:cs="Arial"/>
          <w:sz w:val="20"/>
          <w:szCs w:val="20"/>
        </w:rPr>
        <w:tab/>
        <w:t>Values are different from 0 with a significance level alpha=0.05</w:t>
      </w:r>
    </w:p>
    <w:p w14:paraId="11716090" w14:textId="77777777" w:rsidR="00647934" w:rsidRPr="00814832" w:rsidRDefault="00647934" w:rsidP="00D47587">
      <w:pPr>
        <w:spacing w:after="0"/>
        <w:rPr>
          <w:rFonts w:ascii="Arial" w:hAnsi="Arial" w:cs="Arial"/>
          <w:sz w:val="20"/>
          <w:szCs w:val="20"/>
        </w:rPr>
      </w:pPr>
      <w:r w:rsidRPr="00814832">
        <w:rPr>
          <w:rFonts w:ascii="Arial" w:hAnsi="Arial" w:cs="Arial"/>
          <w:sz w:val="20"/>
          <w:szCs w:val="20"/>
        </w:rPr>
        <w:t>**</w:t>
      </w:r>
      <w:r w:rsidRPr="00814832">
        <w:rPr>
          <w:rFonts w:ascii="Arial" w:hAnsi="Arial" w:cs="Arial"/>
          <w:sz w:val="20"/>
          <w:szCs w:val="20"/>
        </w:rPr>
        <w:tab/>
        <w:t>Values are different from 0 with a significance level alpha=0.01</w:t>
      </w:r>
    </w:p>
    <w:p w14:paraId="45922AC9" w14:textId="77777777" w:rsidR="00647934" w:rsidRPr="00814832" w:rsidRDefault="00647934" w:rsidP="00D47587">
      <w:pPr>
        <w:spacing w:after="0"/>
        <w:rPr>
          <w:rFonts w:ascii="Arial" w:hAnsi="Arial" w:cs="Arial"/>
          <w:sz w:val="20"/>
          <w:szCs w:val="20"/>
        </w:rPr>
      </w:pPr>
    </w:p>
    <w:p w14:paraId="13803CE2" w14:textId="77777777" w:rsidR="00647934" w:rsidRPr="00814832" w:rsidRDefault="00647934" w:rsidP="00D47587">
      <w:pPr>
        <w:spacing w:after="0"/>
        <w:rPr>
          <w:rFonts w:ascii="Arial" w:hAnsi="Arial" w:cs="Arial"/>
          <w:bCs/>
          <w:sz w:val="20"/>
          <w:szCs w:val="20"/>
        </w:rPr>
      </w:pPr>
      <w:r w:rsidRPr="00814832">
        <w:rPr>
          <w:rFonts w:ascii="Arial" w:hAnsi="Arial" w:cs="Arial"/>
          <w:bCs/>
          <w:sz w:val="20"/>
          <w:szCs w:val="20"/>
        </w:rPr>
        <w:t>CD (Critical Difference) values at 0.05% and df = 8</w:t>
      </w:r>
    </w:p>
    <w:p w14:paraId="39AC781A" w14:textId="77777777" w:rsidR="00647934" w:rsidRPr="00814832" w:rsidRDefault="00647934" w:rsidP="00647934">
      <w:pPr>
        <w:spacing w:after="0"/>
        <w:rPr>
          <w:rFonts w:ascii="Arial" w:hAnsi="Arial" w:cs="Arial"/>
          <w:bCs/>
          <w:sz w:val="20"/>
          <w:szCs w:val="20"/>
        </w:rPr>
      </w:pPr>
    </w:p>
    <w:p w14:paraId="120AB760" w14:textId="7103D46C" w:rsidR="00647934" w:rsidRPr="00814832" w:rsidRDefault="00647934" w:rsidP="00D47587">
      <w:pPr>
        <w:spacing w:after="0"/>
        <w:ind w:left="-142" w:right="-1170"/>
        <w:jc w:val="both"/>
        <w:rPr>
          <w:rFonts w:ascii="Arial" w:hAnsi="Arial" w:cs="Arial"/>
          <w:bCs/>
          <w:sz w:val="20"/>
          <w:szCs w:val="20"/>
        </w:rPr>
      </w:pPr>
      <w:r w:rsidRPr="00814832">
        <w:rPr>
          <w:rFonts w:ascii="Arial" w:hAnsi="Arial" w:cs="Arial"/>
          <w:b/>
          <w:bCs/>
          <w:sz w:val="20"/>
          <w:szCs w:val="20"/>
        </w:rPr>
        <w:t>NS</w:t>
      </w:r>
      <w:r w:rsidRPr="00814832">
        <w:rPr>
          <w:rFonts w:ascii="Arial" w:hAnsi="Arial" w:cs="Arial"/>
          <w:bCs/>
          <w:sz w:val="20"/>
          <w:szCs w:val="20"/>
        </w:rPr>
        <w:t xml:space="preserve">: Number of stolon, </w:t>
      </w:r>
      <w:r w:rsidRPr="00814832">
        <w:rPr>
          <w:rFonts w:ascii="Arial" w:hAnsi="Arial" w:cs="Arial"/>
          <w:b/>
          <w:bCs/>
          <w:sz w:val="20"/>
          <w:szCs w:val="20"/>
        </w:rPr>
        <w:t>LC</w:t>
      </w:r>
      <w:r w:rsidRPr="00814832">
        <w:rPr>
          <w:rFonts w:ascii="Arial" w:hAnsi="Arial" w:cs="Arial"/>
          <w:bCs/>
          <w:sz w:val="20"/>
          <w:szCs w:val="20"/>
        </w:rPr>
        <w:t xml:space="preserve">: Leaf circumference, </w:t>
      </w:r>
      <w:r w:rsidRPr="00814832">
        <w:rPr>
          <w:rFonts w:ascii="Arial" w:hAnsi="Arial" w:cs="Arial"/>
          <w:b/>
          <w:bCs/>
          <w:sz w:val="20"/>
          <w:szCs w:val="20"/>
        </w:rPr>
        <w:t xml:space="preserve">TL L:W </w:t>
      </w:r>
      <w:r w:rsidRPr="00814832">
        <w:rPr>
          <w:rFonts w:ascii="Arial" w:hAnsi="Arial" w:cs="Arial"/>
          <w:bCs/>
          <w:sz w:val="20"/>
          <w:szCs w:val="20"/>
        </w:rPr>
        <w:t xml:space="preserve">Terminal leaflet length: width ratio, </w:t>
      </w:r>
      <w:r w:rsidRPr="00814832">
        <w:rPr>
          <w:rFonts w:ascii="Arial" w:hAnsi="Arial" w:cs="Arial"/>
          <w:b/>
          <w:bCs/>
          <w:sz w:val="20"/>
          <w:szCs w:val="20"/>
        </w:rPr>
        <w:t>PL</w:t>
      </w:r>
      <w:r w:rsidRPr="00814832">
        <w:rPr>
          <w:rFonts w:ascii="Arial" w:hAnsi="Arial" w:cs="Arial"/>
          <w:bCs/>
          <w:sz w:val="20"/>
          <w:szCs w:val="20"/>
        </w:rPr>
        <w:t xml:space="preserve">: Petiole length, </w:t>
      </w:r>
      <w:r w:rsidRPr="00814832">
        <w:rPr>
          <w:rFonts w:ascii="Arial" w:hAnsi="Arial" w:cs="Arial"/>
          <w:b/>
          <w:bCs/>
          <w:sz w:val="20"/>
          <w:szCs w:val="20"/>
        </w:rPr>
        <w:t>FD</w:t>
      </w:r>
      <w:r w:rsidRPr="00814832">
        <w:rPr>
          <w:rFonts w:ascii="Arial" w:hAnsi="Arial" w:cs="Arial"/>
          <w:bCs/>
          <w:sz w:val="20"/>
          <w:szCs w:val="20"/>
        </w:rPr>
        <w:t xml:space="preserve">: Flower diameter, </w:t>
      </w:r>
      <w:r w:rsidRPr="00814832">
        <w:rPr>
          <w:rFonts w:ascii="Arial" w:hAnsi="Arial" w:cs="Arial"/>
          <w:b/>
          <w:bCs/>
          <w:sz w:val="20"/>
          <w:szCs w:val="20"/>
        </w:rPr>
        <w:t>C:C</w:t>
      </w:r>
      <w:r w:rsidRPr="00814832">
        <w:rPr>
          <w:rFonts w:ascii="Arial" w:hAnsi="Arial" w:cs="Arial"/>
          <w:bCs/>
          <w:sz w:val="20"/>
          <w:szCs w:val="20"/>
        </w:rPr>
        <w:t xml:space="preserve"> Size of calyx : corolla, </w:t>
      </w:r>
      <w:r w:rsidRPr="00814832">
        <w:rPr>
          <w:rFonts w:ascii="Arial" w:hAnsi="Arial" w:cs="Arial"/>
          <w:b/>
          <w:bCs/>
          <w:sz w:val="20"/>
          <w:szCs w:val="20"/>
        </w:rPr>
        <w:t>P L:W</w:t>
      </w:r>
      <w:r w:rsidRPr="00814832">
        <w:rPr>
          <w:rFonts w:ascii="Arial" w:hAnsi="Arial" w:cs="Arial"/>
          <w:bCs/>
          <w:sz w:val="20"/>
          <w:szCs w:val="20"/>
        </w:rPr>
        <w:t xml:space="preserve"> Petal length: width, </w:t>
      </w:r>
      <w:r w:rsidRPr="00814832">
        <w:rPr>
          <w:rFonts w:ascii="Arial" w:hAnsi="Arial" w:cs="Arial"/>
          <w:b/>
          <w:bCs/>
          <w:sz w:val="20"/>
          <w:szCs w:val="20"/>
        </w:rPr>
        <w:t>F L:W</w:t>
      </w:r>
      <w:r w:rsidRPr="00814832">
        <w:rPr>
          <w:rFonts w:ascii="Arial" w:hAnsi="Arial" w:cs="Arial"/>
          <w:bCs/>
          <w:sz w:val="20"/>
          <w:szCs w:val="20"/>
        </w:rPr>
        <w:t xml:space="preserve"> Fruit length: width, </w:t>
      </w:r>
      <w:r w:rsidRPr="00814832">
        <w:rPr>
          <w:rFonts w:ascii="Arial" w:hAnsi="Arial" w:cs="Arial"/>
          <w:b/>
          <w:bCs/>
          <w:sz w:val="20"/>
          <w:szCs w:val="20"/>
        </w:rPr>
        <w:t>FS</w:t>
      </w:r>
      <w:r w:rsidRPr="00814832">
        <w:rPr>
          <w:rFonts w:ascii="Arial" w:hAnsi="Arial" w:cs="Arial"/>
          <w:bCs/>
          <w:sz w:val="20"/>
          <w:szCs w:val="20"/>
        </w:rPr>
        <w:t xml:space="preserve">: Fruit size, </w:t>
      </w:r>
      <w:r w:rsidRPr="00814832">
        <w:rPr>
          <w:rFonts w:ascii="Arial" w:hAnsi="Arial" w:cs="Arial"/>
          <w:b/>
          <w:bCs/>
          <w:sz w:val="20"/>
          <w:szCs w:val="20"/>
        </w:rPr>
        <w:t>D C:C</w:t>
      </w:r>
      <w:r w:rsidRPr="00814832">
        <w:rPr>
          <w:rFonts w:ascii="Arial" w:hAnsi="Arial" w:cs="Arial"/>
          <w:bCs/>
          <w:sz w:val="20"/>
          <w:szCs w:val="20"/>
        </w:rPr>
        <w:t xml:space="preserve"> Diameter of calyx in relation to diameter</w:t>
      </w:r>
      <w:r w:rsidR="00D47587" w:rsidRPr="00814832">
        <w:rPr>
          <w:rFonts w:ascii="Arial" w:hAnsi="Arial" w:cs="Arial"/>
          <w:bCs/>
          <w:sz w:val="20"/>
          <w:szCs w:val="20"/>
        </w:rPr>
        <w:t xml:space="preserve"> </w:t>
      </w:r>
      <w:r w:rsidRPr="00814832">
        <w:rPr>
          <w:rFonts w:ascii="Arial" w:hAnsi="Arial" w:cs="Arial"/>
          <w:bCs/>
          <w:sz w:val="20"/>
          <w:szCs w:val="20"/>
        </w:rPr>
        <w:t xml:space="preserve">of fruit, </w:t>
      </w:r>
      <w:r w:rsidRPr="00814832">
        <w:rPr>
          <w:rFonts w:ascii="Arial" w:hAnsi="Arial" w:cs="Arial"/>
          <w:b/>
          <w:bCs/>
          <w:sz w:val="20"/>
          <w:szCs w:val="20"/>
        </w:rPr>
        <w:t>FL/I</w:t>
      </w:r>
      <w:r w:rsidRPr="00814832">
        <w:rPr>
          <w:rFonts w:ascii="Arial" w:hAnsi="Arial" w:cs="Arial"/>
          <w:bCs/>
          <w:sz w:val="20"/>
          <w:szCs w:val="20"/>
        </w:rPr>
        <w:t xml:space="preserve">: Number of flowers/inflorescence, </w:t>
      </w:r>
      <w:r w:rsidRPr="00814832">
        <w:rPr>
          <w:rFonts w:ascii="Arial" w:hAnsi="Arial" w:cs="Arial"/>
          <w:b/>
          <w:bCs/>
          <w:sz w:val="20"/>
          <w:szCs w:val="20"/>
        </w:rPr>
        <w:t>A/F</w:t>
      </w:r>
      <w:r w:rsidRPr="00814832">
        <w:rPr>
          <w:rFonts w:ascii="Arial" w:hAnsi="Arial" w:cs="Arial"/>
          <w:bCs/>
          <w:sz w:val="20"/>
          <w:szCs w:val="20"/>
        </w:rPr>
        <w:t xml:space="preserve">: Number of achenes/fruit, </w:t>
      </w:r>
      <w:r w:rsidRPr="00814832">
        <w:rPr>
          <w:rFonts w:ascii="Arial" w:hAnsi="Arial" w:cs="Arial"/>
          <w:b/>
          <w:bCs/>
          <w:sz w:val="20"/>
          <w:szCs w:val="20"/>
        </w:rPr>
        <w:t>FR/I</w:t>
      </w:r>
      <w:r w:rsidRPr="00814832">
        <w:rPr>
          <w:rFonts w:ascii="Arial" w:hAnsi="Arial" w:cs="Arial"/>
          <w:bCs/>
          <w:sz w:val="20"/>
          <w:szCs w:val="20"/>
        </w:rPr>
        <w:t>:</w:t>
      </w:r>
      <w:r w:rsidRPr="00814832">
        <w:rPr>
          <w:rFonts w:ascii="Arial" w:hAnsi="Arial" w:cs="Arial"/>
          <w:b/>
          <w:bCs/>
          <w:sz w:val="20"/>
          <w:szCs w:val="20"/>
        </w:rPr>
        <w:t xml:space="preserve"> </w:t>
      </w:r>
      <w:r w:rsidRPr="00814832">
        <w:rPr>
          <w:rFonts w:ascii="Arial" w:hAnsi="Arial" w:cs="Arial"/>
          <w:bCs/>
          <w:sz w:val="20"/>
          <w:szCs w:val="20"/>
        </w:rPr>
        <w:t xml:space="preserve">Number of fruits/inflorescence, </w:t>
      </w:r>
      <w:r w:rsidRPr="00814832">
        <w:rPr>
          <w:rFonts w:ascii="Arial" w:hAnsi="Arial" w:cs="Arial"/>
          <w:b/>
          <w:bCs/>
          <w:sz w:val="20"/>
          <w:szCs w:val="20"/>
        </w:rPr>
        <w:t>TSS</w:t>
      </w:r>
      <w:r w:rsidRPr="00814832">
        <w:rPr>
          <w:rFonts w:ascii="Arial" w:hAnsi="Arial" w:cs="Arial"/>
          <w:bCs/>
          <w:sz w:val="20"/>
          <w:szCs w:val="20"/>
        </w:rPr>
        <w:t>: Total soluble solids</w:t>
      </w:r>
      <w:r w:rsidR="00D47587" w:rsidRPr="00814832">
        <w:rPr>
          <w:rFonts w:ascii="Arial" w:hAnsi="Arial" w:cs="Arial"/>
          <w:bCs/>
          <w:sz w:val="20"/>
          <w:szCs w:val="20"/>
        </w:rPr>
        <w:t>.</w:t>
      </w:r>
    </w:p>
    <w:p w14:paraId="40299745" w14:textId="77777777" w:rsidR="00647934" w:rsidRPr="00814832" w:rsidRDefault="00647934" w:rsidP="00647934">
      <w:pPr>
        <w:rPr>
          <w:rFonts w:ascii="Arial" w:hAnsi="Arial" w:cs="Arial"/>
          <w:b/>
          <w:sz w:val="20"/>
          <w:szCs w:val="20"/>
        </w:rPr>
      </w:pPr>
    </w:p>
    <w:p w14:paraId="169D1127" w14:textId="77777777" w:rsidR="00647934" w:rsidRPr="00814832" w:rsidRDefault="00647934" w:rsidP="00647934">
      <w:pPr>
        <w:rPr>
          <w:rFonts w:ascii="Arial" w:hAnsi="Arial" w:cs="Arial"/>
          <w:b/>
          <w:sz w:val="20"/>
          <w:szCs w:val="20"/>
        </w:rPr>
      </w:pPr>
    </w:p>
    <w:p w14:paraId="4B815394" w14:textId="77777777" w:rsidR="00AB0750" w:rsidRPr="00814832" w:rsidRDefault="00AB0750" w:rsidP="00D47587">
      <w:pPr>
        <w:ind w:right="-1029"/>
        <w:jc w:val="both"/>
        <w:rPr>
          <w:rFonts w:ascii="Arial" w:hAnsi="Arial" w:cs="Arial"/>
          <w:b/>
          <w:sz w:val="20"/>
          <w:szCs w:val="20"/>
        </w:rPr>
      </w:pPr>
    </w:p>
    <w:p w14:paraId="22A7CBE7" w14:textId="748AA36A" w:rsidR="00647934" w:rsidRPr="00814832" w:rsidRDefault="00647934" w:rsidP="00AB0750">
      <w:pPr>
        <w:ind w:right="-1029"/>
        <w:jc w:val="center"/>
        <w:rPr>
          <w:rFonts w:ascii="Arial" w:hAnsi="Arial" w:cs="Arial"/>
          <w:sz w:val="20"/>
          <w:szCs w:val="20"/>
        </w:rPr>
      </w:pPr>
      <w:r w:rsidRPr="00814832">
        <w:rPr>
          <w:rFonts w:ascii="Arial" w:hAnsi="Arial" w:cs="Arial"/>
          <w:b/>
          <w:sz w:val="20"/>
          <w:szCs w:val="20"/>
        </w:rPr>
        <w:lastRenderedPageBreak/>
        <w:t xml:space="preserve">Table </w:t>
      </w:r>
      <w:r w:rsidR="00F80E00">
        <w:rPr>
          <w:rFonts w:ascii="Arial" w:hAnsi="Arial" w:cs="Arial"/>
          <w:b/>
          <w:sz w:val="20"/>
          <w:szCs w:val="20"/>
        </w:rPr>
        <w:t>6</w:t>
      </w:r>
      <w:r w:rsidR="00E0259A">
        <w:rPr>
          <w:rFonts w:ascii="Arial" w:hAnsi="Arial" w:cs="Arial"/>
          <w:b/>
          <w:sz w:val="20"/>
          <w:szCs w:val="20"/>
        </w:rPr>
        <w:t>.</w:t>
      </w:r>
      <w:r w:rsidRPr="00814832">
        <w:rPr>
          <w:rFonts w:ascii="Arial" w:hAnsi="Arial" w:cs="Arial"/>
          <w:b/>
          <w:sz w:val="20"/>
          <w:szCs w:val="20"/>
        </w:rPr>
        <w:t xml:space="preserve"> Pooled ANOVA of the quantitative traits studied over the four locations for the common varieties Winter Dawn and Festival</w:t>
      </w:r>
    </w:p>
    <w:tbl>
      <w:tblPr>
        <w:tblW w:w="440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2072"/>
        <w:gridCol w:w="2406"/>
        <w:gridCol w:w="1372"/>
      </w:tblGrid>
      <w:tr w:rsidR="00D47587" w:rsidRPr="00814832" w14:paraId="475042EF" w14:textId="77777777" w:rsidTr="00AB0750">
        <w:trPr>
          <w:trHeight w:val="300"/>
          <w:jc w:val="right"/>
        </w:trPr>
        <w:tc>
          <w:tcPr>
            <w:tcW w:w="2685" w:type="pct"/>
            <w:vMerge w:val="restart"/>
            <w:shd w:val="clear" w:color="auto" w:fill="auto"/>
            <w:noWrap/>
            <w:vAlign w:val="center"/>
            <w:hideMark/>
          </w:tcPr>
          <w:p w14:paraId="1A462261" w14:textId="77777777" w:rsidR="00647934" w:rsidRPr="00814832" w:rsidRDefault="00647934" w:rsidP="00AB0750">
            <w:pPr>
              <w:spacing w:after="0" w:line="360" w:lineRule="auto"/>
              <w:ind w:left="277"/>
              <w:rPr>
                <w:rFonts w:ascii="Arial" w:hAnsi="Arial" w:cs="Arial"/>
                <w:b/>
                <w:sz w:val="20"/>
                <w:szCs w:val="20"/>
              </w:rPr>
            </w:pPr>
            <w:r w:rsidRPr="00814832">
              <w:rPr>
                <w:rFonts w:ascii="Arial" w:hAnsi="Arial" w:cs="Arial"/>
                <w:b/>
                <w:sz w:val="20"/>
                <w:szCs w:val="20"/>
              </w:rPr>
              <w:t>Characters</w:t>
            </w:r>
          </w:p>
        </w:tc>
        <w:tc>
          <w:tcPr>
            <w:tcW w:w="2315" w:type="pct"/>
            <w:gridSpan w:val="3"/>
            <w:shd w:val="clear" w:color="auto" w:fill="auto"/>
            <w:noWrap/>
            <w:vAlign w:val="center"/>
            <w:hideMark/>
          </w:tcPr>
          <w:p w14:paraId="0FA1A554" w14:textId="77777777" w:rsidR="00647934" w:rsidRPr="00814832" w:rsidRDefault="00647934" w:rsidP="00D47587">
            <w:pPr>
              <w:spacing w:after="0" w:line="360" w:lineRule="auto"/>
              <w:jc w:val="center"/>
              <w:rPr>
                <w:rFonts w:ascii="Arial" w:hAnsi="Arial" w:cs="Arial"/>
                <w:b/>
                <w:sz w:val="20"/>
                <w:szCs w:val="20"/>
              </w:rPr>
            </w:pPr>
            <w:r w:rsidRPr="00814832">
              <w:rPr>
                <w:rFonts w:ascii="Arial" w:hAnsi="Arial" w:cs="Arial"/>
                <w:b/>
                <w:sz w:val="20"/>
                <w:szCs w:val="20"/>
              </w:rPr>
              <w:t xml:space="preserve">MS value </w:t>
            </w:r>
          </w:p>
        </w:tc>
      </w:tr>
      <w:tr w:rsidR="00D47587" w:rsidRPr="00814832" w14:paraId="4D373820" w14:textId="77777777" w:rsidTr="00AB0750">
        <w:trPr>
          <w:trHeight w:val="300"/>
          <w:jc w:val="right"/>
        </w:trPr>
        <w:tc>
          <w:tcPr>
            <w:tcW w:w="2685" w:type="pct"/>
            <w:vMerge/>
            <w:shd w:val="clear" w:color="auto" w:fill="auto"/>
            <w:vAlign w:val="center"/>
            <w:hideMark/>
          </w:tcPr>
          <w:p w14:paraId="6D24A63C" w14:textId="77777777" w:rsidR="00647934" w:rsidRPr="00814832" w:rsidRDefault="00647934" w:rsidP="00AB0750">
            <w:pPr>
              <w:spacing w:after="0" w:line="360" w:lineRule="auto"/>
              <w:ind w:left="277"/>
              <w:rPr>
                <w:rFonts w:ascii="Arial" w:hAnsi="Arial" w:cs="Arial"/>
                <w:b/>
                <w:sz w:val="20"/>
                <w:szCs w:val="20"/>
              </w:rPr>
            </w:pPr>
          </w:p>
        </w:tc>
        <w:tc>
          <w:tcPr>
            <w:tcW w:w="1012" w:type="pct"/>
            <w:shd w:val="clear" w:color="auto" w:fill="auto"/>
            <w:noWrap/>
            <w:vAlign w:val="center"/>
            <w:hideMark/>
          </w:tcPr>
          <w:p w14:paraId="320A3CB7" w14:textId="77777777" w:rsidR="00647934" w:rsidRPr="00814832" w:rsidRDefault="00647934" w:rsidP="00D47587">
            <w:pPr>
              <w:spacing w:after="0" w:line="360" w:lineRule="auto"/>
              <w:rPr>
                <w:rFonts w:ascii="Arial" w:hAnsi="Arial" w:cs="Arial"/>
                <w:b/>
                <w:sz w:val="20"/>
                <w:szCs w:val="20"/>
              </w:rPr>
            </w:pPr>
            <w:r w:rsidRPr="00814832">
              <w:rPr>
                <w:rFonts w:ascii="Arial" w:hAnsi="Arial" w:cs="Arial"/>
                <w:b/>
                <w:sz w:val="20"/>
                <w:szCs w:val="20"/>
              </w:rPr>
              <w:t>Genotype(G) at df 1</w:t>
            </w:r>
          </w:p>
        </w:tc>
        <w:tc>
          <w:tcPr>
            <w:tcW w:w="1176" w:type="pct"/>
            <w:shd w:val="clear" w:color="auto" w:fill="auto"/>
            <w:noWrap/>
            <w:vAlign w:val="center"/>
            <w:hideMark/>
          </w:tcPr>
          <w:p w14:paraId="4DC80821" w14:textId="77777777" w:rsidR="00647934" w:rsidRPr="00814832" w:rsidRDefault="00647934" w:rsidP="00D47587">
            <w:pPr>
              <w:spacing w:after="0" w:line="360" w:lineRule="auto"/>
              <w:rPr>
                <w:rFonts w:ascii="Arial" w:hAnsi="Arial" w:cs="Arial"/>
                <w:b/>
                <w:sz w:val="20"/>
                <w:szCs w:val="20"/>
              </w:rPr>
            </w:pPr>
            <w:r w:rsidRPr="00814832">
              <w:rPr>
                <w:rFonts w:ascii="Arial" w:hAnsi="Arial" w:cs="Arial"/>
                <w:b/>
                <w:sz w:val="20"/>
                <w:szCs w:val="20"/>
              </w:rPr>
              <w:t>Environment (E) at df 3</w:t>
            </w:r>
          </w:p>
        </w:tc>
        <w:tc>
          <w:tcPr>
            <w:tcW w:w="126" w:type="pct"/>
            <w:shd w:val="clear" w:color="auto" w:fill="auto"/>
            <w:noWrap/>
            <w:vAlign w:val="center"/>
            <w:hideMark/>
          </w:tcPr>
          <w:p w14:paraId="0DECB70D" w14:textId="77777777" w:rsidR="00647934" w:rsidRPr="00814832" w:rsidRDefault="00647934" w:rsidP="00D47587">
            <w:pPr>
              <w:spacing w:after="0" w:line="360" w:lineRule="auto"/>
              <w:rPr>
                <w:rFonts w:ascii="Arial" w:hAnsi="Arial" w:cs="Arial"/>
                <w:b/>
                <w:sz w:val="20"/>
                <w:szCs w:val="20"/>
              </w:rPr>
            </w:pPr>
            <w:r w:rsidRPr="00814832">
              <w:rPr>
                <w:rFonts w:ascii="Arial" w:hAnsi="Arial" w:cs="Arial"/>
                <w:b/>
                <w:sz w:val="20"/>
                <w:szCs w:val="20"/>
              </w:rPr>
              <w:t>G x E at df 3</w:t>
            </w:r>
          </w:p>
        </w:tc>
      </w:tr>
      <w:tr w:rsidR="00D47587" w:rsidRPr="00814832" w14:paraId="63AD1E97" w14:textId="77777777" w:rsidTr="00AB0750">
        <w:trPr>
          <w:trHeight w:val="300"/>
          <w:jc w:val="right"/>
        </w:trPr>
        <w:tc>
          <w:tcPr>
            <w:tcW w:w="2685" w:type="pct"/>
            <w:shd w:val="clear" w:color="auto" w:fill="auto"/>
            <w:noWrap/>
            <w:vAlign w:val="center"/>
            <w:hideMark/>
          </w:tcPr>
          <w:p w14:paraId="5A710BA0"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 xml:space="preserve">Number of </w:t>
            </w:r>
            <w:proofErr w:type="gramStart"/>
            <w:r w:rsidRPr="00814832">
              <w:rPr>
                <w:rFonts w:ascii="Arial" w:hAnsi="Arial" w:cs="Arial"/>
                <w:sz w:val="20"/>
                <w:szCs w:val="20"/>
              </w:rPr>
              <w:t>stolon</w:t>
            </w:r>
            <w:proofErr w:type="gramEnd"/>
          </w:p>
        </w:tc>
        <w:tc>
          <w:tcPr>
            <w:tcW w:w="1012" w:type="pct"/>
            <w:shd w:val="clear" w:color="auto" w:fill="auto"/>
            <w:noWrap/>
            <w:vAlign w:val="center"/>
            <w:hideMark/>
          </w:tcPr>
          <w:p w14:paraId="3DD7D776"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0.72**</w:t>
            </w:r>
          </w:p>
        </w:tc>
        <w:tc>
          <w:tcPr>
            <w:tcW w:w="1176" w:type="pct"/>
            <w:shd w:val="clear" w:color="auto" w:fill="auto"/>
            <w:noWrap/>
            <w:vAlign w:val="center"/>
            <w:hideMark/>
          </w:tcPr>
          <w:p w14:paraId="1C7197A5"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2.64**</w:t>
            </w:r>
          </w:p>
        </w:tc>
        <w:tc>
          <w:tcPr>
            <w:tcW w:w="126" w:type="pct"/>
            <w:shd w:val="clear" w:color="auto" w:fill="auto"/>
            <w:noWrap/>
            <w:vAlign w:val="center"/>
            <w:hideMark/>
          </w:tcPr>
          <w:p w14:paraId="4CD35D3F"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5.90**</w:t>
            </w:r>
          </w:p>
        </w:tc>
      </w:tr>
      <w:tr w:rsidR="00D47587" w:rsidRPr="00814832" w14:paraId="636BB5A2" w14:textId="77777777" w:rsidTr="00AB0750">
        <w:trPr>
          <w:trHeight w:val="300"/>
          <w:jc w:val="right"/>
        </w:trPr>
        <w:tc>
          <w:tcPr>
            <w:tcW w:w="2685" w:type="pct"/>
            <w:shd w:val="clear" w:color="auto" w:fill="auto"/>
            <w:noWrap/>
            <w:vAlign w:val="center"/>
            <w:hideMark/>
          </w:tcPr>
          <w:p w14:paraId="037B657E"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Leaf circumference</w:t>
            </w:r>
          </w:p>
        </w:tc>
        <w:tc>
          <w:tcPr>
            <w:tcW w:w="1012" w:type="pct"/>
            <w:shd w:val="clear" w:color="auto" w:fill="auto"/>
            <w:noWrap/>
            <w:vAlign w:val="center"/>
            <w:hideMark/>
          </w:tcPr>
          <w:p w14:paraId="2FF1560F"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1.76**</w:t>
            </w:r>
          </w:p>
        </w:tc>
        <w:tc>
          <w:tcPr>
            <w:tcW w:w="1176" w:type="pct"/>
            <w:shd w:val="clear" w:color="auto" w:fill="auto"/>
            <w:noWrap/>
            <w:vAlign w:val="center"/>
            <w:hideMark/>
          </w:tcPr>
          <w:p w14:paraId="587F5BA2"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34.16**</w:t>
            </w:r>
          </w:p>
        </w:tc>
        <w:tc>
          <w:tcPr>
            <w:tcW w:w="126" w:type="pct"/>
            <w:shd w:val="clear" w:color="auto" w:fill="auto"/>
            <w:noWrap/>
            <w:vAlign w:val="center"/>
            <w:hideMark/>
          </w:tcPr>
          <w:p w14:paraId="28EB3C0E"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3.45**</w:t>
            </w:r>
          </w:p>
        </w:tc>
      </w:tr>
      <w:tr w:rsidR="00D47587" w:rsidRPr="00814832" w14:paraId="68DF5A04" w14:textId="77777777" w:rsidTr="00AB0750">
        <w:trPr>
          <w:trHeight w:val="300"/>
          <w:jc w:val="right"/>
        </w:trPr>
        <w:tc>
          <w:tcPr>
            <w:tcW w:w="2685" w:type="pct"/>
            <w:shd w:val="clear" w:color="auto" w:fill="auto"/>
            <w:noWrap/>
            <w:vAlign w:val="center"/>
            <w:hideMark/>
          </w:tcPr>
          <w:p w14:paraId="3623EBCF"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Terminal leaflet length: width ratio</w:t>
            </w:r>
          </w:p>
        </w:tc>
        <w:tc>
          <w:tcPr>
            <w:tcW w:w="1012" w:type="pct"/>
            <w:shd w:val="clear" w:color="auto" w:fill="auto"/>
            <w:noWrap/>
            <w:vAlign w:val="center"/>
            <w:hideMark/>
          </w:tcPr>
          <w:p w14:paraId="1B1A2384"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0.00</w:t>
            </w:r>
          </w:p>
        </w:tc>
        <w:tc>
          <w:tcPr>
            <w:tcW w:w="1176" w:type="pct"/>
            <w:shd w:val="clear" w:color="auto" w:fill="auto"/>
            <w:noWrap/>
            <w:vAlign w:val="center"/>
            <w:hideMark/>
          </w:tcPr>
          <w:p w14:paraId="54D14516"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0.01</w:t>
            </w:r>
          </w:p>
        </w:tc>
        <w:tc>
          <w:tcPr>
            <w:tcW w:w="126" w:type="pct"/>
            <w:shd w:val="clear" w:color="auto" w:fill="auto"/>
            <w:noWrap/>
            <w:vAlign w:val="center"/>
            <w:hideMark/>
          </w:tcPr>
          <w:p w14:paraId="7B54376D"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3.83</w:t>
            </w:r>
          </w:p>
        </w:tc>
      </w:tr>
      <w:tr w:rsidR="00D47587" w:rsidRPr="00814832" w14:paraId="422A2305" w14:textId="77777777" w:rsidTr="00AB0750">
        <w:trPr>
          <w:trHeight w:val="300"/>
          <w:jc w:val="right"/>
        </w:trPr>
        <w:tc>
          <w:tcPr>
            <w:tcW w:w="2685" w:type="pct"/>
            <w:shd w:val="clear" w:color="auto" w:fill="auto"/>
            <w:noWrap/>
            <w:vAlign w:val="center"/>
            <w:hideMark/>
          </w:tcPr>
          <w:p w14:paraId="5B8D2A63"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Petiole length</w:t>
            </w:r>
          </w:p>
        </w:tc>
        <w:tc>
          <w:tcPr>
            <w:tcW w:w="1012" w:type="pct"/>
            <w:shd w:val="clear" w:color="auto" w:fill="auto"/>
            <w:noWrap/>
            <w:vAlign w:val="center"/>
            <w:hideMark/>
          </w:tcPr>
          <w:p w14:paraId="519FF71F"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7.81**</w:t>
            </w:r>
          </w:p>
        </w:tc>
        <w:tc>
          <w:tcPr>
            <w:tcW w:w="1176" w:type="pct"/>
            <w:shd w:val="clear" w:color="auto" w:fill="auto"/>
            <w:noWrap/>
            <w:vAlign w:val="center"/>
            <w:hideMark/>
          </w:tcPr>
          <w:p w14:paraId="00D85454"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10.02**</w:t>
            </w:r>
          </w:p>
        </w:tc>
        <w:tc>
          <w:tcPr>
            <w:tcW w:w="126" w:type="pct"/>
            <w:shd w:val="clear" w:color="auto" w:fill="auto"/>
            <w:noWrap/>
            <w:vAlign w:val="center"/>
            <w:hideMark/>
          </w:tcPr>
          <w:p w14:paraId="0627DBDB"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6.27**</w:t>
            </w:r>
          </w:p>
        </w:tc>
      </w:tr>
      <w:tr w:rsidR="00D47587" w:rsidRPr="00814832" w14:paraId="4E18515E" w14:textId="77777777" w:rsidTr="00AB0750">
        <w:trPr>
          <w:trHeight w:val="300"/>
          <w:jc w:val="right"/>
        </w:trPr>
        <w:tc>
          <w:tcPr>
            <w:tcW w:w="2685" w:type="pct"/>
            <w:shd w:val="clear" w:color="auto" w:fill="auto"/>
            <w:noWrap/>
            <w:vAlign w:val="center"/>
            <w:hideMark/>
          </w:tcPr>
          <w:p w14:paraId="658E6092"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Flower diameter</w:t>
            </w:r>
          </w:p>
        </w:tc>
        <w:tc>
          <w:tcPr>
            <w:tcW w:w="1012" w:type="pct"/>
            <w:shd w:val="clear" w:color="auto" w:fill="auto"/>
            <w:noWrap/>
            <w:vAlign w:val="center"/>
            <w:hideMark/>
          </w:tcPr>
          <w:p w14:paraId="221BB541"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0.04</w:t>
            </w:r>
          </w:p>
        </w:tc>
        <w:tc>
          <w:tcPr>
            <w:tcW w:w="1176" w:type="pct"/>
            <w:shd w:val="clear" w:color="auto" w:fill="auto"/>
            <w:noWrap/>
            <w:vAlign w:val="center"/>
            <w:hideMark/>
          </w:tcPr>
          <w:p w14:paraId="1C054DE4"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0.34*</w:t>
            </w:r>
          </w:p>
        </w:tc>
        <w:tc>
          <w:tcPr>
            <w:tcW w:w="126" w:type="pct"/>
            <w:shd w:val="clear" w:color="auto" w:fill="auto"/>
            <w:noWrap/>
            <w:vAlign w:val="center"/>
            <w:hideMark/>
          </w:tcPr>
          <w:p w14:paraId="1289DE0D"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0.22*</w:t>
            </w:r>
          </w:p>
        </w:tc>
      </w:tr>
      <w:tr w:rsidR="00D47587" w:rsidRPr="00814832" w14:paraId="4309FCC4" w14:textId="77777777" w:rsidTr="00AB0750">
        <w:trPr>
          <w:trHeight w:val="300"/>
          <w:jc w:val="right"/>
        </w:trPr>
        <w:tc>
          <w:tcPr>
            <w:tcW w:w="2685" w:type="pct"/>
            <w:shd w:val="clear" w:color="auto" w:fill="auto"/>
            <w:noWrap/>
            <w:vAlign w:val="center"/>
            <w:hideMark/>
          </w:tcPr>
          <w:p w14:paraId="15F66947"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 xml:space="preserve">Size of </w:t>
            </w:r>
            <w:proofErr w:type="gramStart"/>
            <w:r w:rsidRPr="00814832">
              <w:rPr>
                <w:rFonts w:ascii="Arial" w:hAnsi="Arial" w:cs="Arial"/>
                <w:sz w:val="20"/>
                <w:szCs w:val="20"/>
              </w:rPr>
              <w:t>calyx :</w:t>
            </w:r>
            <w:proofErr w:type="gramEnd"/>
            <w:r w:rsidRPr="00814832">
              <w:rPr>
                <w:rFonts w:ascii="Arial" w:hAnsi="Arial" w:cs="Arial"/>
                <w:sz w:val="20"/>
                <w:szCs w:val="20"/>
              </w:rPr>
              <w:t xml:space="preserve"> corolla</w:t>
            </w:r>
          </w:p>
        </w:tc>
        <w:tc>
          <w:tcPr>
            <w:tcW w:w="1012" w:type="pct"/>
            <w:shd w:val="clear" w:color="auto" w:fill="auto"/>
            <w:noWrap/>
            <w:vAlign w:val="center"/>
            <w:hideMark/>
          </w:tcPr>
          <w:p w14:paraId="29319260"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0.12**</w:t>
            </w:r>
          </w:p>
        </w:tc>
        <w:tc>
          <w:tcPr>
            <w:tcW w:w="1176" w:type="pct"/>
            <w:shd w:val="clear" w:color="auto" w:fill="auto"/>
            <w:noWrap/>
            <w:vAlign w:val="center"/>
            <w:hideMark/>
          </w:tcPr>
          <w:p w14:paraId="6DC92E96"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0.34**</w:t>
            </w:r>
          </w:p>
        </w:tc>
        <w:tc>
          <w:tcPr>
            <w:tcW w:w="126" w:type="pct"/>
            <w:shd w:val="clear" w:color="auto" w:fill="auto"/>
            <w:noWrap/>
            <w:vAlign w:val="center"/>
            <w:hideMark/>
          </w:tcPr>
          <w:p w14:paraId="5A0D15CB"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0.01</w:t>
            </w:r>
          </w:p>
        </w:tc>
      </w:tr>
      <w:tr w:rsidR="00D47587" w:rsidRPr="00814832" w14:paraId="27545C12" w14:textId="77777777" w:rsidTr="00AB0750">
        <w:trPr>
          <w:trHeight w:val="300"/>
          <w:jc w:val="right"/>
        </w:trPr>
        <w:tc>
          <w:tcPr>
            <w:tcW w:w="2685" w:type="pct"/>
            <w:shd w:val="clear" w:color="auto" w:fill="auto"/>
            <w:noWrap/>
            <w:vAlign w:val="center"/>
            <w:hideMark/>
          </w:tcPr>
          <w:p w14:paraId="7132B3E2"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Petal length: width</w:t>
            </w:r>
          </w:p>
        </w:tc>
        <w:tc>
          <w:tcPr>
            <w:tcW w:w="1012" w:type="pct"/>
            <w:shd w:val="clear" w:color="auto" w:fill="auto"/>
            <w:noWrap/>
            <w:vAlign w:val="center"/>
            <w:hideMark/>
          </w:tcPr>
          <w:p w14:paraId="412BC649"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0.09**</w:t>
            </w:r>
          </w:p>
        </w:tc>
        <w:tc>
          <w:tcPr>
            <w:tcW w:w="1176" w:type="pct"/>
            <w:shd w:val="clear" w:color="auto" w:fill="auto"/>
            <w:noWrap/>
            <w:vAlign w:val="center"/>
            <w:hideMark/>
          </w:tcPr>
          <w:p w14:paraId="4762A8A0"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0.33**</w:t>
            </w:r>
          </w:p>
        </w:tc>
        <w:tc>
          <w:tcPr>
            <w:tcW w:w="126" w:type="pct"/>
            <w:shd w:val="clear" w:color="auto" w:fill="auto"/>
            <w:noWrap/>
            <w:vAlign w:val="center"/>
            <w:hideMark/>
          </w:tcPr>
          <w:p w14:paraId="2EEBCE41"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0.11**</w:t>
            </w:r>
          </w:p>
        </w:tc>
      </w:tr>
      <w:tr w:rsidR="00D47587" w:rsidRPr="00814832" w14:paraId="0311D71B" w14:textId="77777777" w:rsidTr="00AB0750">
        <w:trPr>
          <w:trHeight w:val="300"/>
          <w:jc w:val="right"/>
        </w:trPr>
        <w:tc>
          <w:tcPr>
            <w:tcW w:w="2685" w:type="pct"/>
            <w:shd w:val="clear" w:color="auto" w:fill="auto"/>
            <w:noWrap/>
            <w:vAlign w:val="center"/>
            <w:hideMark/>
          </w:tcPr>
          <w:p w14:paraId="6A5CEAD0"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Fruit length: width</w:t>
            </w:r>
          </w:p>
        </w:tc>
        <w:tc>
          <w:tcPr>
            <w:tcW w:w="1012" w:type="pct"/>
            <w:shd w:val="clear" w:color="auto" w:fill="auto"/>
            <w:noWrap/>
            <w:vAlign w:val="center"/>
            <w:hideMark/>
          </w:tcPr>
          <w:p w14:paraId="09A92A52"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0.00**</w:t>
            </w:r>
          </w:p>
        </w:tc>
        <w:tc>
          <w:tcPr>
            <w:tcW w:w="1176" w:type="pct"/>
            <w:shd w:val="clear" w:color="auto" w:fill="auto"/>
            <w:noWrap/>
            <w:vAlign w:val="center"/>
            <w:hideMark/>
          </w:tcPr>
          <w:p w14:paraId="39C94FD3"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0.01**</w:t>
            </w:r>
          </w:p>
        </w:tc>
        <w:tc>
          <w:tcPr>
            <w:tcW w:w="126" w:type="pct"/>
            <w:shd w:val="clear" w:color="auto" w:fill="auto"/>
            <w:noWrap/>
            <w:vAlign w:val="center"/>
            <w:hideMark/>
          </w:tcPr>
          <w:p w14:paraId="7B0828CA"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0.00</w:t>
            </w:r>
          </w:p>
        </w:tc>
      </w:tr>
      <w:tr w:rsidR="00D47587" w:rsidRPr="00814832" w14:paraId="50334D29" w14:textId="77777777" w:rsidTr="00AB0750">
        <w:trPr>
          <w:trHeight w:val="300"/>
          <w:jc w:val="right"/>
        </w:trPr>
        <w:tc>
          <w:tcPr>
            <w:tcW w:w="2685" w:type="pct"/>
            <w:shd w:val="clear" w:color="auto" w:fill="auto"/>
            <w:noWrap/>
            <w:vAlign w:val="center"/>
            <w:hideMark/>
          </w:tcPr>
          <w:p w14:paraId="5E75D4E3"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Fruit size</w:t>
            </w:r>
          </w:p>
        </w:tc>
        <w:tc>
          <w:tcPr>
            <w:tcW w:w="1012" w:type="pct"/>
            <w:shd w:val="clear" w:color="auto" w:fill="auto"/>
            <w:noWrap/>
            <w:vAlign w:val="center"/>
            <w:hideMark/>
          </w:tcPr>
          <w:p w14:paraId="6974FD81"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3.92**</w:t>
            </w:r>
          </w:p>
        </w:tc>
        <w:tc>
          <w:tcPr>
            <w:tcW w:w="1176" w:type="pct"/>
            <w:shd w:val="clear" w:color="auto" w:fill="auto"/>
            <w:noWrap/>
            <w:vAlign w:val="center"/>
            <w:hideMark/>
          </w:tcPr>
          <w:p w14:paraId="482E2411"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116.88**</w:t>
            </w:r>
          </w:p>
        </w:tc>
        <w:tc>
          <w:tcPr>
            <w:tcW w:w="126" w:type="pct"/>
            <w:shd w:val="clear" w:color="auto" w:fill="auto"/>
            <w:noWrap/>
            <w:vAlign w:val="center"/>
            <w:hideMark/>
          </w:tcPr>
          <w:p w14:paraId="2D2A70BA"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13.42**</w:t>
            </w:r>
          </w:p>
        </w:tc>
      </w:tr>
      <w:tr w:rsidR="00D47587" w:rsidRPr="00814832" w14:paraId="0E231F7D" w14:textId="77777777" w:rsidTr="00AB0750">
        <w:trPr>
          <w:trHeight w:val="300"/>
          <w:jc w:val="right"/>
        </w:trPr>
        <w:tc>
          <w:tcPr>
            <w:tcW w:w="2685" w:type="pct"/>
            <w:shd w:val="clear" w:color="auto" w:fill="auto"/>
            <w:noWrap/>
            <w:vAlign w:val="center"/>
            <w:hideMark/>
          </w:tcPr>
          <w:p w14:paraId="5B240392"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Diameter of calyx in relation to diameter of fruit</w:t>
            </w:r>
          </w:p>
        </w:tc>
        <w:tc>
          <w:tcPr>
            <w:tcW w:w="1012" w:type="pct"/>
            <w:shd w:val="clear" w:color="auto" w:fill="auto"/>
            <w:noWrap/>
            <w:vAlign w:val="center"/>
            <w:hideMark/>
          </w:tcPr>
          <w:p w14:paraId="0FA9E48A"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0.40**</w:t>
            </w:r>
          </w:p>
        </w:tc>
        <w:tc>
          <w:tcPr>
            <w:tcW w:w="1176" w:type="pct"/>
            <w:shd w:val="clear" w:color="auto" w:fill="auto"/>
            <w:noWrap/>
            <w:vAlign w:val="center"/>
            <w:hideMark/>
          </w:tcPr>
          <w:p w14:paraId="03B13636"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0.12**</w:t>
            </w:r>
          </w:p>
        </w:tc>
        <w:tc>
          <w:tcPr>
            <w:tcW w:w="126" w:type="pct"/>
            <w:shd w:val="clear" w:color="auto" w:fill="auto"/>
            <w:noWrap/>
            <w:vAlign w:val="center"/>
            <w:hideMark/>
          </w:tcPr>
          <w:p w14:paraId="4079724F"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0.12**</w:t>
            </w:r>
          </w:p>
        </w:tc>
      </w:tr>
      <w:tr w:rsidR="00D47587" w:rsidRPr="00814832" w14:paraId="67C8887A" w14:textId="77777777" w:rsidTr="00AB0750">
        <w:trPr>
          <w:trHeight w:val="300"/>
          <w:jc w:val="right"/>
        </w:trPr>
        <w:tc>
          <w:tcPr>
            <w:tcW w:w="2685" w:type="pct"/>
            <w:shd w:val="clear" w:color="auto" w:fill="auto"/>
            <w:noWrap/>
            <w:vAlign w:val="center"/>
            <w:hideMark/>
          </w:tcPr>
          <w:p w14:paraId="747BA944"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 xml:space="preserve">Number of </w:t>
            </w:r>
            <w:proofErr w:type="gramStart"/>
            <w:r w:rsidRPr="00814832">
              <w:rPr>
                <w:rFonts w:ascii="Arial" w:hAnsi="Arial" w:cs="Arial"/>
                <w:sz w:val="20"/>
                <w:szCs w:val="20"/>
              </w:rPr>
              <w:t>flowers/inflorescence</w:t>
            </w:r>
            <w:proofErr w:type="gramEnd"/>
          </w:p>
        </w:tc>
        <w:tc>
          <w:tcPr>
            <w:tcW w:w="1012" w:type="pct"/>
            <w:shd w:val="clear" w:color="auto" w:fill="auto"/>
            <w:noWrap/>
            <w:vAlign w:val="center"/>
            <w:hideMark/>
          </w:tcPr>
          <w:p w14:paraId="47199202"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5.06**</w:t>
            </w:r>
          </w:p>
        </w:tc>
        <w:tc>
          <w:tcPr>
            <w:tcW w:w="1176" w:type="pct"/>
            <w:shd w:val="clear" w:color="auto" w:fill="auto"/>
            <w:noWrap/>
            <w:vAlign w:val="center"/>
            <w:hideMark/>
          </w:tcPr>
          <w:p w14:paraId="3B033DC1"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7.88**</w:t>
            </w:r>
          </w:p>
        </w:tc>
        <w:tc>
          <w:tcPr>
            <w:tcW w:w="126" w:type="pct"/>
            <w:shd w:val="clear" w:color="auto" w:fill="auto"/>
            <w:noWrap/>
            <w:vAlign w:val="center"/>
            <w:hideMark/>
          </w:tcPr>
          <w:p w14:paraId="0664E597"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1.78**</w:t>
            </w:r>
          </w:p>
        </w:tc>
      </w:tr>
      <w:tr w:rsidR="00D47587" w:rsidRPr="00814832" w14:paraId="4976CAD7" w14:textId="77777777" w:rsidTr="00AB0750">
        <w:trPr>
          <w:trHeight w:val="300"/>
          <w:jc w:val="right"/>
        </w:trPr>
        <w:tc>
          <w:tcPr>
            <w:tcW w:w="2685" w:type="pct"/>
            <w:shd w:val="clear" w:color="auto" w:fill="auto"/>
            <w:noWrap/>
            <w:vAlign w:val="center"/>
            <w:hideMark/>
          </w:tcPr>
          <w:p w14:paraId="13289A1F"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 xml:space="preserve">Number of </w:t>
            </w:r>
            <w:proofErr w:type="gramStart"/>
            <w:r w:rsidRPr="00814832">
              <w:rPr>
                <w:rFonts w:ascii="Arial" w:hAnsi="Arial" w:cs="Arial"/>
                <w:sz w:val="20"/>
                <w:szCs w:val="20"/>
              </w:rPr>
              <w:t>achenes/fruit</w:t>
            </w:r>
            <w:proofErr w:type="gramEnd"/>
          </w:p>
        </w:tc>
        <w:tc>
          <w:tcPr>
            <w:tcW w:w="1012" w:type="pct"/>
            <w:shd w:val="clear" w:color="auto" w:fill="auto"/>
            <w:noWrap/>
            <w:vAlign w:val="center"/>
            <w:hideMark/>
          </w:tcPr>
          <w:p w14:paraId="17AD5D06"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128.82**</w:t>
            </w:r>
          </w:p>
        </w:tc>
        <w:tc>
          <w:tcPr>
            <w:tcW w:w="1176" w:type="pct"/>
            <w:shd w:val="clear" w:color="auto" w:fill="auto"/>
            <w:noWrap/>
            <w:vAlign w:val="center"/>
            <w:hideMark/>
          </w:tcPr>
          <w:p w14:paraId="70D666C6"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4169.81**</w:t>
            </w:r>
          </w:p>
        </w:tc>
        <w:tc>
          <w:tcPr>
            <w:tcW w:w="126" w:type="pct"/>
            <w:shd w:val="clear" w:color="auto" w:fill="auto"/>
            <w:noWrap/>
            <w:vAlign w:val="center"/>
            <w:hideMark/>
          </w:tcPr>
          <w:p w14:paraId="6C31B196"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2660.10**</w:t>
            </w:r>
          </w:p>
        </w:tc>
      </w:tr>
      <w:tr w:rsidR="00D47587" w:rsidRPr="00814832" w14:paraId="6F5D5E61" w14:textId="77777777" w:rsidTr="00AB0750">
        <w:trPr>
          <w:trHeight w:val="300"/>
          <w:jc w:val="right"/>
        </w:trPr>
        <w:tc>
          <w:tcPr>
            <w:tcW w:w="2685" w:type="pct"/>
            <w:shd w:val="clear" w:color="auto" w:fill="auto"/>
            <w:noWrap/>
            <w:vAlign w:val="center"/>
            <w:hideMark/>
          </w:tcPr>
          <w:p w14:paraId="6D5083FA"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 xml:space="preserve">Number of </w:t>
            </w:r>
            <w:proofErr w:type="gramStart"/>
            <w:r w:rsidRPr="00814832">
              <w:rPr>
                <w:rFonts w:ascii="Arial" w:hAnsi="Arial" w:cs="Arial"/>
                <w:sz w:val="20"/>
                <w:szCs w:val="20"/>
              </w:rPr>
              <w:t>fruits/inflorescence</w:t>
            </w:r>
            <w:proofErr w:type="gramEnd"/>
          </w:p>
        </w:tc>
        <w:tc>
          <w:tcPr>
            <w:tcW w:w="1012" w:type="pct"/>
            <w:shd w:val="clear" w:color="auto" w:fill="auto"/>
            <w:noWrap/>
            <w:vAlign w:val="center"/>
            <w:hideMark/>
          </w:tcPr>
          <w:p w14:paraId="44E400E9"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16.00**</w:t>
            </w:r>
          </w:p>
        </w:tc>
        <w:tc>
          <w:tcPr>
            <w:tcW w:w="1176" w:type="pct"/>
            <w:shd w:val="clear" w:color="auto" w:fill="auto"/>
            <w:noWrap/>
            <w:vAlign w:val="center"/>
            <w:hideMark/>
          </w:tcPr>
          <w:p w14:paraId="7A03C47B"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14.95**</w:t>
            </w:r>
          </w:p>
        </w:tc>
        <w:tc>
          <w:tcPr>
            <w:tcW w:w="126" w:type="pct"/>
            <w:shd w:val="clear" w:color="auto" w:fill="auto"/>
            <w:noWrap/>
            <w:vAlign w:val="center"/>
            <w:hideMark/>
          </w:tcPr>
          <w:p w14:paraId="7D959AB7"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3.17**</w:t>
            </w:r>
          </w:p>
        </w:tc>
      </w:tr>
      <w:tr w:rsidR="00D47587" w:rsidRPr="00814832" w14:paraId="28E1A6DB" w14:textId="77777777" w:rsidTr="00AB0750">
        <w:trPr>
          <w:trHeight w:val="300"/>
          <w:jc w:val="right"/>
        </w:trPr>
        <w:tc>
          <w:tcPr>
            <w:tcW w:w="2685" w:type="pct"/>
            <w:shd w:val="clear" w:color="auto" w:fill="auto"/>
            <w:noWrap/>
            <w:vAlign w:val="center"/>
          </w:tcPr>
          <w:p w14:paraId="6BFAB1D6" w14:textId="77777777" w:rsidR="00647934" w:rsidRPr="00814832" w:rsidRDefault="00647934" w:rsidP="00AB0750">
            <w:pPr>
              <w:spacing w:after="0" w:line="360" w:lineRule="auto"/>
              <w:ind w:left="277"/>
              <w:rPr>
                <w:rFonts w:ascii="Arial" w:hAnsi="Arial" w:cs="Arial"/>
                <w:sz w:val="20"/>
                <w:szCs w:val="20"/>
              </w:rPr>
            </w:pPr>
            <w:r w:rsidRPr="00814832">
              <w:rPr>
                <w:rFonts w:ascii="Arial" w:hAnsi="Arial" w:cs="Arial"/>
                <w:sz w:val="20"/>
                <w:szCs w:val="20"/>
              </w:rPr>
              <w:t>Total soluble solids (TSS)</w:t>
            </w:r>
          </w:p>
        </w:tc>
        <w:tc>
          <w:tcPr>
            <w:tcW w:w="1012" w:type="pct"/>
            <w:shd w:val="clear" w:color="auto" w:fill="auto"/>
            <w:noWrap/>
            <w:vAlign w:val="center"/>
          </w:tcPr>
          <w:p w14:paraId="0B854FAA"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1.38**</w:t>
            </w:r>
          </w:p>
        </w:tc>
        <w:tc>
          <w:tcPr>
            <w:tcW w:w="1176" w:type="pct"/>
            <w:shd w:val="clear" w:color="auto" w:fill="auto"/>
            <w:noWrap/>
            <w:vAlign w:val="center"/>
          </w:tcPr>
          <w:p w14:paraId="144DD60C"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1.80**</w:t>
            </w:r>
          </w:p>
        </w:tc>
        <w:tc>
          <w:tcPr>
            <w:tcW w:w="126" w:type="pct"/>
            <w:shd w:val="clear" w:color="auto" w:fill="auto"/>
            <w:noWrap/>
            <w:vAlign w:val="center"/>
          </w:tcPr>
          <w:p w14:paraId="09194110" w14:textId="77777777" w:rsidR="00647934" w:rsidRPr="00814832" w:rsidRDefault="00647934" w:rsidP="00D47587">
            <w:pPr>
              <w:spacing w:after="0" w:line="360" w:lineRule="auto"/>
              <w:rPr>
                <w:rFonts w:ascii="Arial" w:hAnsi="Arial" w:cs="Arial"/>
                <w:sz w:val="20"/>
                <w:szCs w:val="20"/>
              </w:rPr>
            </w:pPr>
            <w:r w:rsidRPr="00814832">
              <w:rPr>
                <w:rFonts w:ascii="Arial" w:hAnsi="Arial" w:cs="Arial"/>
                <w:sz w:val="20"/>
                <w:szCs w:val="20"/>
              </w:rPr>
              <w:t>1.42**</w:t>
            </w:r>
          </w:p>
        </w:tc>
      </w:tr>
    </w:tbl>
    <w:p w14:paraId="73CAE131" w14:textId="77777777" w:rsidR="00647934" w:rsidRPr="00814832" w:rsidRDefault="00647934" w:rsidP="00D80473">
      <w:pPr>
        <w:spacing w:after="0" w:line="240" w:lineRule="auto"/>
        <w:ind w:left="1418"/>
        <w:rPr>
          <w:rFonts w:ascii="Arial" w:hAnsi="Arial" w:cs="Arial"/>
          <w:sz w:val="20"/>
          <w:szCs w:val="20"/>
        </w:rPr>
      </w:pPr>
      <w:r w:rsidRPr="00814832">
        <w:rPr>
          <w:rFonts w:ascii="Arial" w:hAnsi="Arial" w:cs="Arial"/>
          <w:sz w:val="20"/>
          <w:szCs w:val="20"/>
        </w:rPr>
        <w:t>*</w:t>
      </w:r>
      <w:r w:rsidRPr="00814832">
        <w:rPr>
          <w:rFonts w:ascii="Arial" w:hAnsi="Arial" w:cs="Arial"/>
          <w:sz w:val="20"/>
          <w:szCs w:val="20"/>
        </w:rPr>
        <w:tab/>
        <w:t>Values are different from 0 with a significance level alpha=0.05</w:t>
      </w:r>
    </w:p>
    <w:p w14:paraId="492E1980" w14:textId="244150BD" w:rsidR="00647934" w:rsidRPr="00814832" w:rsidRDefault="00647934" w:rsidP="00D80473">
      <w:pPr>
        <w:spacing w:after="0" w:line="240" w:lineRule="auto"/>
        <w:ind w:left="1418"/>
        <w:rPr>
          <w:rFonts w:ascii="Arial" w:hAnsi="Arial" w:cs="Arial"/>
          <w:sz w:val="20"/>
          <w:szCs w:val="20"/>
        </w:rPr>
        <w:sectPr w:rsidR="00647934" w:rsidRPr="00814832" w:rsidSect="00647934">
          <w:pgSz w:w="15840" w:h="12240" w:orient="landscape"/>
          <w:pgMar w:top="1418" w:right="2268" w:bottom="1418" w:left="1134" w:header="720" w:footer="720" w:gutter="0"/>
          <w:cols w:space="720"/>
          <w:docGrid w:linePitch="360"/>
        </w:sectPr>
      </w:pPr>
      <w:r w:rsidRPr="00814832">
        <w:rPr>
          <w:rFonts w:ascii="Arial" w:hAnsi="Arial" w:cs="Arial"/>
          <w:sz w:val="20"/>
          <w:szCs w:val="20"/>
        </w:rPr>
        <w:t>**</w:t>
      </w:r>
      <w:r w:rsidRPr="00814832">
        <w:rPr>
          <w:rFonts w:ascii="Arial" w:hAnsi="Arial" w:cs="Arial"/>
          <w:sz w:val="20"/>
          <w:szCs w:val="20"/>
        </w:rPr>
        <w:tab/>
        <w:t>Values are different from 0 with a significance level alpha=0.0</w:t>
      </w:r>
      <w:r w:rsidR="00AB0750" w:rsidRPr="00814832">
        <w:rPr>
          <w:rFonts w:ascii="Arial" w:hAnsi="Arial" w:cs="Arial"/>
          <w:sz w:val="20"/>
          <w:szCs w:val="20"/>
        </w:rPr>
        <w:t>1</w:t>
      </w:r>
    </w:p>
    <w:p w14:paraId="6140480D" w14:textId="50ED40F0" w:rsidR="00AB0750" w:rsidRPr="00814832" w:rsidRDefault="00AB0750" w:rsidP="00AB0750">
      <w:pPr>
        <w:spacing w:after="0" w:line="360" w:lineRule="auto"/>
        <w:jc w:val="both"/>
        <w:rPr>
          <w:rFonts w:ascii="Arial" w:eastAsia="Calibri" w:hAnsi="Arial" w:cs="Arial"/>
          <w:bCs/>
          <w:sz w:val="20"/>
          <w:szCs w:val="20"/>
        </w:rPr>
      </w:pPr>
      <w:r w:rsidRPr="00814832">
        <w:rPr>
          <w:rFonts w:ascii="Arial" w:hAnsi="Arial" w:cs="Arial"/>
          <w:noProof/>
          <w:sz w:val="20"/>
          <w:szCs w:val="20"/>
        </w:rPr>
        <w:lastRenderedPageBreak/>
        <w:drawing>
          <wp:inline distT="0" distB="0" distL="0" distR="0" wp14:anchorId="52F7C8DB" wp14:editId="1D059F63">
            <wp:extent cx="6480000" cy="7643083"/>
            <wp:effectExtent l="0" t="0" r="0" b="0"/>
            <wp:docPr id="14169773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7445"/>
                    <a:stretch/>
                  </pic:blipFill>
                  <pic:spPr bwMode="auto">
                    <a:xfrm>
                      <a:off x="0" y="0"/>
                      <a:ext cx="6480000" cy="7643083"/>
                    </a:xfrm>
                    <a:prstGeom prst="rect">
                      <a:avLst/>
                    </a:prstGeom>
                    <a:noFill/>
                    <a:ln>
                      <a:noFill/>
                    </a:ln>
                    <a:extLst>
                      <a:ext uri="{53640926-AAD7-44D8-BBD7-CCE9431645EC}">
                        <a14:shadowObscured xmlns:a14="http://schemas.microsoft.com/office/drawing/2010/main"/>
                      </a:ext>
                    </a:extLst>
                  </pic:spPr>
                </pic:pic>
              </a:graphicData>
            </a:graphic>
          </wp:inline>
        </w:drawing>
      </w:r>
    </w:p>
    <w:p w14:paraId="5FFDCDC6" w14:textId="2E784D07" w:rsidR="00AB0750" w:rsidRPr="00814832" w:rsidRDefault="00AB0750" w:rsidP="00AB0750">
      <w:pPr>
        <w:jc w:val="both"/>
        <w:rPr>
          <w:rFonts w:ascii="Arial" w:hAnsi="Arial" w:cs="Arial"/>
          <w:b/>
          <w:sz w:val="20"/>
          <w:szCs w:val="20"/>
        </w:rPr>
      </w:pPr>
      <w:r w:rsidRPr="00814832">
        <w:rPr>
          <w:rFonts w:ascii="Arial" w:hAnsi="Arial" w:cs="Arial"/>
          <w:b/>
          <w:bCs/>
          <w:sz w:val="20"/>
          <w:szCs w:val="20"/>
        </w:rPr>
        <w:t>Fig.</w:t>
      </w:r>
      <w:r w:rsidR="00C11849">
        <w:rPr>
          <w:rFonts w:ascii="Arial" w:hAnsi="Arial" w:cs="Arial"/>
          <w:b/>
          <w:bCs/>
          <w:sz w:val="20"/>
          <w:szCs w:val="20"/>
        </w:rPr>
        <w:t xml:space="preserve"> 3. </w:t>
      </w:r>
      <w:r w:rsidRPr="00814832">
        <w:rPr>
          <w:rFonts w:ascii="Arial" w:hAnsi="Arial" w:cs="Arial"/>
          <w:b/>
          <w:bCs/>
          <w:sz w:val="20"/>
          <w:szCs w:val="20"/>
        </w:rPr>
        <w:t xml:space="preserve"> Location wise mean performance for different fruit traits studied for the common varieties Winter Dawn and Festival. Error bars= ±S.E.</w:t>
      </w:r>
    </w:p>
    <w:p w14:paraId="69FC938F" w14:textId="68A56C69" w:rsidR="005416F4" w:rsidRPr="00814832" w:rsidRDefault="005416F4" w:rsidP="00AB0750">
      <w:pPr>
        <w:spacing w:after="0" w:line="360" w:lineRule="auto"/>
        <w:ind w:firstLine="720"/>
        <w:jc w:val="both"/>
        <w:rPr>
          <w:rFonts w:ascii="Arial" w:eastAsia="Calibri" w:hAnsi="Arial" w:cs="Arial"/>
          <w:sz w:val="20"/>
          <w:szCs w:val="20"/>
        </w:rPr>
      </w:pPr>
      <w:r w:rsidRPr="00814832">
        <w:rPr>
          <w:rFonts w:ascii="Arial" w:eastAsia="Calibri" w:hAnsi="Arial" w:cs="Arial"/>
          <w:bCs/>
          <w:sz w:val="20"/>
          <w:szCs w:val="20"/>
        </w:rPr>
        <w:lastRenderedPageBreak/>
        <w:t xml:space="preserve">ANOVA for the quantitative traits studied </w:t>
      </w:r>
      <w:r w:rsidRPr="00814832">
        <w:rPr>
          <w:rFonts w:ascii="Arial" w:eastAsia="Calibri" w:hAnsi="Arial" w:cs="Arial"/>
          <w:sz w:val="20"/>
          <w:szCs w:val="20"/>
        </w:rPr>
        <w:t xml:space="preserve">in individual locations revealed that significant to highly significant inter cultivar variation was present for number of </w:t>
      </w:r>
      <w:proofErr w:type="gramStart"/>
      <w:r w:rsidRPr="00814832">
        <w:rPr>
          <w:rFonts w:ascii="Arial" w:eastAsia="Calibri" w:hAnsi="Arial" w:cs="Arial"/>
          <w:sz w:val="20"/>
          <w:szCs w:val="20"/>
        </w:rPr>
        <w:t>stolon</w:t>
      </w:r>
      <w:proofErr w:type="gramEnd"/>
      <w:r w:rsidRPr="00814832">
        <w:rPr>
          <w:rFonts w:ascii="Arial" w:eastAsia="Calibri" w:hAnsi="Arial" w:cs="Arial"/>
          <w:sz w:val="20"/>
          <w:szCs w:val="20"/>
        </w:rPr>
        <w:t>, petiole length, size of calyx: corolla ratio, fruit size, number of flowers/inflorescence, diameter of calyx in relation to diameter of fruit and number of seeds/fruit. No significant variation was observed for terminal leaflet length: width ratio, flower diameter, petal length: width ratio and fruit length: width ratio. A p</w:t>
      </w:r>
      <w:r w:rsidRPr="00814832">
        <w:rPr>
          <w:rFonts w:ascii="Arial" w:eastAsia="Times New Roman" w:hAnsi="Arial" w:cs="Arial"/>
          <w:bCs/>
          <w:sz w:val="20"/>
          <w:szCs w:val="20"/>
        </w:rPr>
        <w:t xml:space="preserve">ooled ANOVA for the same quantitative traits studied for the common varieties Winter Dawn and Festival which were grown in all four locations </w:t>
      </w:r>
      <w:r w:rsidRPr="00814832">
        <w:rPr>
          <w:rFonts w:ascii="Arial" w:eastAsia="Times New Roman" w:hAnsi="Arial" w:cs="Arial"/>
          <w:sz w:val="20"/>
          <w:szCs w:val="20"/>
        </w:rPr>
        <w:t xml:space="preserve">revealed that G x E component was highly significant for all traits barring </w:t>
      </w:r>
      <w:r w:rsidRPr="00814832">
        <w:rPr>
          <w:rFonts w:ascii="Arial" w:eastAsia="Times New Roman" w:hAnsi="Arial" w:cs="Arial"/>
          <w:bCs/>
          <w:kern w:val="24"/>
          <w:sz w:val="20"/>
          <w:szCs w:val="20"/>
        </w:rPr>
        <w:t>length: width ratio</w:t>
      </w:r>
      <w:r w:rsidRPr="00814832">
        <w:rPr>
          <w:rFonts w:ascii="Arial" w:eastAsia="Times New Roman" w:hAnsi="Arial" w:cs="Arial"/>
          <w:sz w:val="20"/>
          <w:szCs w:val="20"/>
        </w:rPr>
        <w:t xml:space="preserve"> of </w:t>
      </w:r>
      <w:r w:rsidRPr="00814832">
        <w:rPr>
          <w:rFonts w:ascii="Arial" w:eastAsia="Times New Roman" w:hAnsi="Arial" w:cs="Arial"/>
          <w:bCs/>
          <w:kern w:val="24"/>
          <w:sz w:val="20"/>
          <w:szCs w:val="20"/>
        </w:rPr>
        <w:t>terminal leaflet</w:t>
      </w:r>
      <w:r w:rsidRPr="00814832">
        <w:rPr>
          <w:rFonts w:ascii="Arial" w:eastAsia="Times New Roman" w:hAnsi="Arial" w:cs="Arial"/>
          <w:sz w:val="20"/>
          <w:szCs w:val="20"/>
        </w:rPr>
        <w:t xml:space="preserve"> and fruit length: width ratio indicating differential performance from location to location for majority of the traits as a result of genotype x environment interaction resulting in differential varietal performance in different locations. Identifying the best-performing genotype is often confounded by genotype x environment interactions (Lopez-Medina </w:t>
      </w:r>
      <w:commentRangeStart w:id="41"/>
      <w:r w:rsidRPr="00814832">
        <w:rPr>
          <w:rFonts w:ascii="Arial" w:eastAsia="Calibri" w:hAnsi="Arial" w:cs="Arial"/>
          <w:i/>
          <w:sz w:val="20"/>
          <w:szCs w:val="20"/>
        </w:rPr>
        <w:t>et al</w:t>
      </w:r>
      <w:commentRangeEnd w:id="41"/>
      <w:r w:rsidR="00660913">
        <w:rPr>
          <w:rStyle w:val="CommentReference"/>
          <w:rFonts w:ascii="Calibri" w:eastAsia="Calibri" w:hAnsi="Calibri" w:cs="Times New Roman"/>
        </w:rPr>
        <w:commentReference w:id="41"/>
      </w:r>
      <w:r w:rsidRPr="00814832">
        <w:rPr>
          <w:rFonts w:ascii="Arial" w:eastAsia="Calibri" w:hAnsi="Arial" w:cs="Arial"/>
          <w:i/>
          <w:sz w:val="20"/>
          <w:szCs w:val="20"/>
        </w:rPr>
        <w:t>.</w:t>
      </w:r>
      <w:r w:rsidRPr="00814832">
        <w:rPr>
          <w:rFonts w:ascii="Arial" w:eastAsia="Calibri" w:hAnsi="Arial" w:cs="Arial"/>
          <w:sz w:val="20"/>
          <w:szCs w:val="20"/>
        </w:rPr>
        <w:t>, 2001</w:t>
      </w:r>
      <w:r w:rsidRPr="00814832">
        <w:rPr>
          <w:rFonts w:ascii="Arial" w:eastAsia="Times New Roman" w:hAnsi="Arial" w:cs="Arial"/>
          <w:sz w:val="20"/>
          <w:szCs w:val="20"/>
        </w:rPr>
        <w:t xml:space="preserve">). </w:t>
      </w:r>
      <w:r w:rsidRPr="00814832">
        <w:rPr>
          <w:rFonts w:ascii="Arial" w:eastAsia="Calibri" w:hAnsi="Arial" w:cs="Arial"/>
          <w:sz w:val="20"/>
          <w:szCs w:val="20"/>
        </w:rPr>
        <w:t xml:space="preserve">Ahsan </w:t>
      </w:r>
      <w:commentRangeStart w:id="42"/>
      <w:r w:rsidRPr="00814832">
        <w:rPr>
          <w:rFonts w:ascii="Arial" w:eastAsia="Calibri" w:hAnsi="Arial" w:cs="Arial"/>
          <w:i/>
          <w:sz w:val="20"/>
          <w:szCs w:val="20"/>
        </w:rPr>
        <w:t>et al</w:t>
      </w:r>
      <w:commentRangeEnd w:id="42"/>
      <w:r w:rsidR="00660913">
        <w:rPr>
          <w:rStyle w:val="CommentReference"/>
          <w:rFonts w:ascii="Calibri" w:eastAsia="Calibri" w:hAnsi="Calibri" w:cs="Times New Roman"/>
        </w:rPr>
        <w:commentReference w:id="42"/>
      </w:r>
      <w:r w:rsidRPr="00814832">
        <w:rPr>
          <w:rFonts w:ascii="Arial" w:eastAsia="Calibri" w:hAnsi="Arial" w:cs="Arial"/>
          <w:sz w:val="20"/>
          <w:szCs w:val="20"/>
        </w:rPr>
        <w:t xml:space="preserve">. (2014) had observed that cultivars produced different plant height due to cultivation practices during the growing season. </w:t>
      </w:r>
      <w:r w:rsidRPr="00814832">
        <w:rPr>
          <w:rFonts w:ascii="Arial" w:eastAsia="Times New Roman" w:hAnsi="Arial" w:cs="Arial"/>
          <w:sz w:val="20"/>
          <w:szCs w:val="20"/>
        </w:rPr>
        <w:t>However, a significant G x E also implies that varietal performance of these popular varieties can still be improved or better targeted varieties can be introduced or bred, for producing fruits with better market value. In this context, it is necessary to evaluate yield response of these popular commercial cultivars with respect to planting dates, planting densities among other environmental factors in order to better understand the magnitude of interaction effects on yield characters.</w:t>
      </w:r>
      <w:r w:rsidR="005204B4" w:rsidRPr="00814832">
        <w:rPr>
          <w:rFonts w:ascii="Arial" w:eastAsia="Times New Roman" w:hAnsi="Arial" w:cs="Arial"/>
          <w:sz w:val="20"/>
          <w:szCs w:val="20"/>
        </w:rPr>
        <w:t xml:space="preserve"> </w:t>
      </w:r>
    </w:p>
    <w:p w14:paraId="2CA31D11" w14:textId="77777777" w:rsidR="00620B60" w:rsidRPr="00814832" w:rsidRDefault="00620B60" w:rsidP="00EB158C">
      <w:pPr>
        <w:autoSpaceDE w:val="0"/>
        <w:autoSpaceDN w:val="0"/>
        <w:adjustRightInd w:val="0"/>
        <w:spacing w:after="0" w:line="360" w:lineRule="auto"/>
        <w:jc w:val="both"/>
        <w:rPr>
          <w:rFonts w:ascii="Arial" w:hAnsi="Arial" w:cs="Arial"/>
          <w:sz w:val="20"/>
          <w:szCs w:val="20"/>
        </w:rPr>
      </w:pPr>
    </w:p>
    <w:p w14:paraId="1EACE9C0" w14:textId="4FBA7749" w:rsidR="00D93134" w:rsidRDefault="00814832" w:rsidP="00423A08">
      <w:pPr>
        <w:autoSpaceDE w:val="0"/>
        <w:autoSpaceDN w:val="0"/>
        <w:adjustRightInd w:val="0"/>
        <w:spacing w:after="0" w:line="360" w:lineRule="auto"/>
        <w:jc w:val="both"/>
        <w:rPr>
          <w:rFonts w:ascii="Arial" w:hAnsi="Arial" w:cs="Arial"/>
          <w:b/>
        </w:rPr>
      </w:pPr>
      <w:r>
        <w:rPr>
          <w:rFonts w:ascii="Arial" w:hAnsi="Arial" w:cs="Arial"/>
          <w:b/>
        </w:rPr>
        <w:t xml:space="preserve">4. </w:t>
      </w:r>
      <w:r w:rsidRPr="00814832">
        <w:rPr>
          <w:rFonts w:ascii="Arial" w:hAnsi="Arial" w:cs="Arial"/>
          <w:b/>
        </w:rPr>
        <w:t>CONCLUSION</w:t>
      </w:r>
    </w:p>
    <w:p w14:paraId="5F788E98" w14:textId="12C6EEAB" w:rsidR="006370E3" w:rsidRPr="00802B56" w:rsidRDefault="006370E3" w:rsidP="00802B56">
      <w:pPr>
        <w:spacing w:before="120" w:after="0" w:line="360" w:lineRule="auto"/>
        <w:jc w:val="both"/>
        <w:rPr>
          <w:rFonts w:ascii="Arial" w:hAnsi="Arial" w:cs="Arial"/>
          <w:sz w:val="20"/>
          <w:szCs w:val="20"/>
          <w:lang w:val="en-IN"/>
        </w:rPr>
      </w:pPr>
      <w:commentRangeStart w:id="43"/>
      <w:r w:rsidRPr="006370E3">
        <w:rPr>
          <w:rFonts w:ascii="Arial" w:hAnsi="Arial" w:cs="Arial"/>
          <w:sz w:val="20"/>
          <w:szCs w:val="20"/>
        </w:rPr>
        <w:t xml:space="preserve">The climate of Meghalaya is highly suitable for cultivation of strawberry making it the </w:t>
      </w:r>
      <w:r w:rsidR="00802B56">
        <w:rPr>
          <w:rFonts w:ascii="Arial" w:hAnsi="Arial" w:cs="Arial"/>
          <w:sz w:val="20"/>
          <w:szCs w:val="20"/>
        </w:rPr>
        <w:t xml:space="preserve">fourth </w:t>
      </w:r>
      <w:r w:rsidRPr="006370E3">
        <w:rPr>
          <w:rFonts w:ascii="Arial" w:hAnsi="Arial" w:cs="Arial"/>
          <w:sz w:val="20"/>
          <w:szCs w:val="20"/>
        </w:rPr>
        <w:t>largest producer of strawberry after Maharashtra</w:t>
      </w:r>
      <w:r w:rsidR="00802B56">
        <w:rPr>
          <w:rFonts w:ascii="Arial" w:hAnsi="Arial" w:cs="Arial"/>
          <w:sz w:val="20"/>
          <w:szCs w:val="20"/>
        </w:rPr>
        <w:t xml:space="preserve">, Haryana and </w:t>
      </w:r>
      <w:r w:rsidR="00802B56" w:rsidRPr="00802B56">
        <w:rPr>
          <w:rFonts w:ascii="Arial" w:hAnsi="Arial" w:cs="Arial"/>
          <w:sz w:val="20"/>
          <w:szCs w:val="20"/>
          <w:lang w:val="en-IN"/>
        </w:rPr>
        <w:t>Jharkhand</w:t>
      </w:r>
      <w:r w:rsidRPr="00802B56">
        <w:rPr>
          <w:rFonts w:ascii="Arial" w:hAnsi="Arial" w:cs="Arial"/>
          <w:sz w:val="20"/>
          <w:szCs w:val="20"/>
        </w:rPr>
        <w:t xml:space="preserve">. On an average, 500 metric </w:t>
      </w:r>
      <w:proofErr w:type="spellStart"/>
      <w:r w:rsidRPr="00802B56">
        <w:rPr>
          <w:rFonts w:ascii="Arial" w:hAnsi="Arial" w:cs="Arial"/>
          <w:sz w:val="20"/>
          <w:szCs w:val="20"/>
        </w:rPr>
        <w:t>tonnes</w:t>
      </w:r>
      <w:proofErr w:type="spellEnd"/>
      <w:r w:rsidRPr="00802B56">
        <w:rPr>
          <w:rFonts w:ascii="Arial" w:hAnsi="Arial" w:cs="Arial"/>
          <w:sz w:val="20"/>
          <w:szCs w:val="20"/>
        </w:rPr>
        <w:t xml:space="preserve"> of strawberry is grown in the state of Meghalaya each year with profits of 25,000-50,000 INR annually making it a highly profitable venture with maximum returns in a short period of time. Several cultivars of strawberry are available for cultivation with variation observed in plant, leaf, flower and fruit characters and with an increase in demand for the fruit and emphasis on fruit quality, it is important for the growers to select cultivars which will produce good returns. In addition to selection of suitable cultivar, quality planting material is also essential for </w:t>
      </w:r>
      <w:commentRangeStart w:id="44"/>
      <w:r w:rsidRPr="00802B56">
        <w:rPr>
          <w:rFonts w:ascii="Arial" w:hAnsi="Arial" w:cs="Arial"/>
          <w:sz w:val="20"/>
          <w:szCs w:val="20"/>
        </w:rPr>
        <w:t>cultivation</w:t>
      </w:r>
      <w:commentRangeEnd w:id="44"/>
      <w:r w:rsidR="00C204AA">
        <w:rPr>
          <w:rStyle w:val="CommentReference"/>
          <w:rFonts w:ascii="Calibri" w:eastAsia="Calibri" w:hAnsi="Calibri" w:cs="Times New Roman"/>
        </w:rPr>
        <w:commentReference w:id="44"/>
      </w:r>
      <w:r w:rsidRPr="00802B56">
        <w:rPr>
          <w:rFonts w:ascii="Arial" w:hAnsi="Arial" w:cs="Arial"/>
          <w:sz w:val="20"/>
          <w:szCs w:val="20"/>
        </w:rPr>
        <w:t xml:space="preserve">. </w:t>
      </w:r>
      <w:commentRangeEnd w:id="43"/>
      <w:r w:rsidR="000E3F3B">
        <w:rPr>
          <w:rStyle w:val="CommentReference"/>
          <w:rFonts w:ascii="Calibri" w:eastAsia="Calibri" w:hAnsi="Calibri" w:cs="Times New Roman"/>
        </w:rPr>
        <w:commentReference w:id="43"/>
      </w:r>
    </w:p>
    <w:p w14:paraId="37D41D65" w14:textId="77777777" w:rsidR="006370E3" w:rsidRDefault="006370E3" w:rsidP="00423A08">
      <w:pPr>
        <w:autoSpaceDE w:val="0"/>
        <w:autoSpaceDN w:val="0"/>
        <w:adjustRightInd w:val="0"/>
        <w:spacing w:after="0" w:line="360" w:lineRule="auto"/>
        <w:jc w:val="both"/>
        <w:rPr>
          <w:rFonts w:ascii="Arial" w:hAnsi="Arial" w:cs="Arial"/>
          <w:b/>
        </w:rPr>
      </w:pPr>
    </w:p>
    <w:p w14:paraId="198B5E7D" w14:textId="77777777" w:rsidR="00814832" w:rsidRPr="00814832" w:rsidRDefault="00814832" w:rsidP="00423A08">
      <w:pPr>
        <w:autoSpaceDE w:val="0"/>
        <w:autoSpaceDN w:val="0"/>
        <w:adjustRightInd w:val="0"/>
        <w:spacing w:after="0" w:line="360" w:lineRule="auto"/>
        <w:jc w:val="both"/>
        <w:rPr>
          <w:rFonts w:ascii="Arial" w:eastAsia="Calibri" w:hAnsi="Arial" w:cs="Arial"/>
        </w:rPr>
      </w:pPr>
    </w:p>
    <w:p w14:paraId="39682044" w14:textId="509792ED" w:rsidR="0055545E" w:rsidRPr="00AB0D22" w:rsidRDefault="00AB0D22" w:rsidP="000B543B">
      <w:pPr>
        <w:autoSpaceDE w:val="0"/>
        <w:autoSpaceDN w:val="0"/>
        <w:adjustRightInd w:val="0"/>
        <w:jc w:val="both"/>
        <w:rPr>
          <w:rFonts w:ascii="Arial" w:hAnsi="Arial" w:cs="Arial"/>
          <w:b/>
        </w:rPr>
      </w:pPr>
      <w:r w:rsidRPr="00AB0D22">
        <w:rPr>
          <w:rFonts w:ascii="Arial" w:hAnsi="Arial" w:cs="Arial"/>
          <w:b/>
        </w:rPr>
        <w:t>REFERENCES</w:t>
      </w:r>
    </w:p>
    <w:p w14:paraId="519F6F79" w14:textId="11F76935" w:rsidR="00834CD3" w:rsidRPr="00217DB9" w:rsidRDefault="00834CD3" w:rsidP="000B543B">
      <w:pPr>
        <w:pStyle w:val="Body"/>
        <w:spacing w:after="200" w:line="276" w:lineRule="auto"/>
        <w:rPr>
          <w:rFonts w:ascii="Arial" w:hAnsi="Arial" w:cs="Arial"/>
        </w:rPr>
      </w:pPr>
      <w:r w:rsidRPr="00645D57">
        <w:rPr>
          <w:rFonts w:ascii="Arial" w:hAnsi="Arial" w:cs="Arial"/>
        </w:rPr>
        <w:t xml:space="preserve">Ahsan, M.K., Mehraj, H., Hussain, M.S., Rahman, M.M., </w:t>
      </w:r>
      <w:r w:rsidR="00D80473" w:rsidRPr="00645D57">
        <w:rPr>
          <w:rFonts w:ascii="Arial" w:hAnsi="Arial" w:cs="Arial"/>
        </w:rPr>
        <w:t>&amp;</w:t>
      </w:r>
      <w:r w:rsidRPr="00645D57">
        <w:rPr>
          <w:rFonts w:ascii="Arial" w:hAnsi="Arial" w:cs="Arial"/>
        </w:rPr>
        <w:t xml:space="preserve"> Jamal Uddin, A.F.M. (2014). Study on growth and yield of three promising strawberry cultivars in Banglade</w:t>
      </w:r>
      <w:r w:rsidRPr="00217DB9">
        <w:rPr>
          <w:rFonts w:ascii="Arial" w:hAnsi="Arial" w:cs="Arial"/>
        </w:rPr>
        <w:t xml:space="preserve">sh. </w:t>
      </w:r>
      <w:commentRangeStart w:id="45"/>
      <w:r w:rsidR="00217DB9" w:rsidRPr="00217DB9">
        <w:rPr>
          <w:rFonts w:ascii="Arial" w:hAnsi="Arial" w:cs="Arial"/>
        </w:rPr>
        <w:t>International Journal of Business and Social Science Research</w:t>
      </w:r>
      <w:r w:rsidRPr="00217DB9">
        <w:rPr>
          <w:rFonts w:ascii="Arial" w:hAnsi="Arial" w:cs="Arial"/>
        </w:rPr>
        <w:t>,</w:t>
      </w:r>
      <w:commentRangeEnd w:id="45"/>
      <w:r w:rsidR="00C204AA">
        <w:rPr>
          <w:rStyle w:val="CommentReference"/>
          <w:rFonts w:ascii="Calibri" w:eastAsia="Calibri" w:hAnsi="Calibri"/>
        </w:rPr>
        <w:commentReference w:id="45"/>
      </w:r>
      <w:r w:rsidRPr="00217DB9">
        <w:rPr>
          <w:rFonts w:ascii="Arial" w:hAnsi="Arial" w:cs="Arial"/>
        </w:rPr>
        <w:t xml:space="preserve"> 1(3)</w:t>
      </w:r>
      <w:r w:rsidR="00B62C47">
        <w:rPr>
          <w:rFonts w:ascii="Arial" w:hAnsi="Arial" w:cs="Arial"/>
        </w:rPr>
        <w:t>,</w:t>
      </w:r>
      <w:r w:rsidRPr="00217DB9">
        <w:rPr>
          <w:rFonts w:ascii="Arial" w:hAnsi="Arial" w:cs="Arial"/>
        </w:rPr>
        <w:t xml:space="preserve"> 205-208.</w:t>
      </w:r>
    </w:p>
    <w:p w14:paraId="1874643D" w14:textId="1B8672D9" w:rsidR="00645D57" w:rsidRPr="00217DB9" w:rsidRDefault="0055545E" w:rsidP="00645D57">
      <w:pPr>
        <w:jc w:val="both"/>
        <w:rPr>
          <w:rFonts w:ascii="Arial" w:hAnsi="Arial" w:cs="Arial"/>
          <w:sz w:val="20"/>
          <w:szCs w:val="20"/>
        </w:rPr>
      </w:pPr>
      <w:proofErr w:type="spellStart"/>
      <w:r w:rsidRPr="00217DB9">
        <w:rPr>
          <w:rFonts w:ascii="Arial" w:hAnsi="Arial" w:cs="Arial"/>
          <w:sz w:val="20"/>
          <w:szCs w:val="20"/>
        </w:rPr>
        <w:t>Belakud</w:t>
      </w:r>
      <w:proofErr w:type="spellEnd"/>
      <w:r w:rsidRPr="00217DB9">
        <w:rPr>
          <w:rFonts w:ascii="Arial" w:hAnsi="Arial" w:cs="Arial"/>
          <w:sz w:val="20"/>
          <w:szCs w:val="20"/>
        </w:rPr>
        <w:t xml:space="preserve">, B., Bahadur, V. </w:t>
      </w:r>
      <w:r w:rsidR="00D80473" w:rsidRPr="00217DB9">
        <w:rPr>
          <w:rFonts w:ascii="Arial" w:hAnsi="Arial" w:cs="Arial"/>
          <w:sz w:val="20"/>
          <w:szCs w:val="20"/>
        </w:rPr>
        <w:t>&amp;</w:t>
      </w:r>
      <w:r w:rsidRPr="00217DB9">
        <w:rPr>
          <w:rFonts w:ascii="Arial" w:hAnsi="Arial" w:cs="Arial"/>
          <w:sz w:val="20"/>
          <w:szCs w:val="20"/>
        </w:rPr>
        <w:t xml:space="preserve"> Prasad, V.M. </w:t>
      </w:r>
      <w:r w:rsidR="00D80473" w:rsidRPr="00217DB9">
        <w:rPr>
          <w:rFonts w:ascii="Arial" w:hAnsi="Arial" w:cs="Arial"/>
          <w:sz w:val="20"/>
          <w:szCs w:val="20"/>
        </w:rPr>
        <w:t>(</w:t>
      </w:r>
      <w:r w:rsidRPr="00217DB9">
        <w:rPr>
          <w:rFonts w:ascii="Arial" w:hAnsi="Arial" w:cs="Arial"/>
          <w:sz w:val="20"/>
          <w:szCs w:val="20"/>
        </w:rPr>
        <w:t>2015</w:t>
      </w:r>
      <w:r w:rsidR="00D80473" w:rsidRPr="00217DB9">
        <w:rPr>
          <w:rFonts w:ascii="Arial" w:hAnsi="Arial" w:cs="Arial"/>
          <w:sz w:val="20"/>
          <w:szCs w:val="20"/>
        </w:rPr>
        <w:t>)</w:t>
      </w:r>
      <w:r w:rsidRPr="00217DB9">
        <w:rPr>
          <w:rFonts w:ascii="Arial" w:hAnsi="Arial" w:cs="Arial"/>
          <w:sz w:val="20"/>
          <w:szCs w:val="20"/>
        </w:rPr>
        <w:t>. Performance of strawberry (</w:t>
      </w:r>
      <w:r w:rsidRPr="00D96FD5">
        <w:rPr>
          <w:rFonts w:ascii="Arial" w:hAnsi="Arial" w:cs="Arial"/>
          <w:i/>
          <w:iCs/>
          <w:sz w:val="20"/>
          <w:szCs w:val="20"/>
        </w:rPr>
        <w:t xml:space="preserve">Fragaria x </w:t>
      </w:r>
      <w:proofErr w:type="spellStart"/>
      <w:r w:rsidRPr="00D96FD5">
        <w:rPr>
          <w:rFonts w:ascii="Arial" w:hAnsi="Arial" w:cs="Arial"/>
          <w:i/>
          <w:iCs/>
          <w:sz w:val="20"/>
          <w:szCs w:val="20"/>
        </w:rPr>
        <w:t>ananassa</w:t>
      </w:r>
      <w:proofErr w:type="spellEnd"/>
      <w:r w:rsidRPr="00217DB9">
        <w:rPr>
          <w:rFonts w:ascii="Arial" w:hAnsi="Arial" w:cs="Arial"/>
          <w:sz w:val="20"/>
          <w:szCs w:val="20"/>
        </w:rPr>
        <w:t xml:space="preserve"> Duch varieties for yield and biochemical parameters. </w:t>
      </w:r>
      <w:commentRangeStart w:id="46"/>
      <w:r w:rsidRPr="00217DB9">
        <w:rPr>
          <w:rFonts w:ascii="Arial" w:hAnsi="Arial" w:cs="Arial"/>
          <w:sz w:val="20"/>
          <w:szCs w:val="20"/>
        </w:rPr>
        <w:t>The Pharma Innovation J</w:t>
      </w:r>
      <w:r w:rsidR="00D80473" w:rsidRPr="00217DB9">
        <w:rPr>
          <w:rFonts w:ascii="Arial" w:hAnsi="Arial" w:cs="Arial"/>
          <w:sz w:val="20"/>
          <w:szCs w:val="20"/>
        </w:rPr>
        <w:t>ournal</w:t>
      </w:r>
      <w:commentRangeEnd w:id="46"/>
      <w:r w:rsidR="00C204AA">
        <w:rPr>
          <w:rStyle w:val="CommentReference"/>
          <w:rFonts w:ascii="Calibri" w:eastAsia="Calibri" w:hAnsi="Calibri" w:cs="Times New Roman"/>
        </w:rPr>
        <w:commentReference w:id="46"/>
      </w:r>
      <w:r w:rsidRPr="00217DB9">
        <w:rPr>
          <w:rFonts w:ascii="Arial" w:hAnsi="Arial" w:cs="Arial"/>
          <w:sz w:val="20"/>
          <w:szCs w:val="20"/>
        </w:rPr>
        <w:t>, 4(10)</w:t>
      </w:r>
      <w:r w:rsidR="00B62C47">
        <w:rPr>
          <w:rFonts w:ascii="Arial" w:hAnsi="Arial" w:cs="Arial"/>
          <w:sz w:val="20"/>
          <w:szCs w:val="20"/>
        </w:rPr>
        <w:t>,</w:t>
      </w:r>
      <w:r w:rsidRPr="00217DB9">
        <w:rPr>
          <w:rFonts w:ascii="Arial" w:hAnsi="Arial" w:cs="Arial"/>
          <w:sz w:val="20"/>
          <w:szCs w:val="20"/>
        </w:rPr>
        <w:t xml:space="preserve"> 5-8.</w:t>
      </w:r>
    </w:p>
    <w:p w14:paraId="7A98DC5B" w14:textId="2C9AC624" w:rsidR="00645D57" w:rsidRPr="00217DB9" w:rsidRDefault="0055545E" w:rsidP="00645D57">
      <w:pPr>
        <w:jc w:val="both"/>
        <w:rPr>
          <w:rFonts w:ascii="Arial" w:hAnsi="Arial" w:cs="Arial"/>
          <w:sz w:val="20"/>
          <w:szCs w:val="20"/>
        </w:rPr>
      </w:pPr>
      <w:r w:rsidRPr="00217DB9">
        <w:rPr>
          <w:rFonts w:ascii="Arial" w:eastAsia="Times New Roman" w:hAnsi="Arial" w:cs="Arial"/>
          <w:sz w:val="20"/>
          <w:szCs w:val="20"/>
        </w:rPr>
        <w:lastRenderedPageBreak/>
        <w:t xml:space="preserve">Chhetri, A., Thakur, N., Negi, M., Pant, S.C. </w:t>
      </w:r>
      <w:r w:rsidR="00645D57" w:rsidRPr="00217DB9">
        <w:rPr>
          <w:rFonts w:ascii="Arial" w:eastAsia="Times New Roman" w:hAnsi="Arial" w:cs="Arial"/>
          <w:sz w:val="20"/>
          <w:szCs w:val="20"/>
        </w:rPr>
        <w:t>&amp;</w:t>
      </w:r>
      <w:r w:rsidRPr="00217DB9">
        <w:rPr>
          <w:rFonts w:ascii="Arial" w:eastAsia="Times New Roman" w:hAnsi="Arial" w:cs="Arial"/>
          <w:sz w:val="20"/>
          <w:szCs w:val="20"/>
        </w:rPr>
        <w:t xml:space="preserve"> Abrol, G.S. </w:t>
      </w:r>
      <w:r w:rsidR="00645D57" w:rsidRPr="00217DB9">
        <w:rPr>
          <w:rFonts w:ascii="Arial" w:eastAsia="Times New Roman" w:hAnsi="Arial" w:cs="Arial"/>
          <w:sz w:val="20"/>
          <w:szCs w:val="20"/>
        </w:rPr>
        <w:t>(</w:t>
      </w:r>
      <w:r w:rsidRPr="00217DB9">
        <w:rPr>
          <w:rFonts w:ascii="Arial" w:eastAsia="Times New Roman" w:hAnsi="Arial" w:cs="Arial"/>
          <w:sz w:val="20"/>
          <w:szCs w:val="20"/>
        </w:rPr>
        <w:t>2017</w:t>
      </w:r>
      <w:r w:rsidR="00645D57" w:rsidRPr="00217DB9">
        <w:rPr>
          <w:rFonts w:ascii="Arial" w:eastAsia="Times New Roman" w:hAnsi="Arial" w:cs="Arial"/>
          <w:sz w:val="20"/>
          <w:szCs w:val="20"/>
        </w:rPr>
        <w:t>)</w:t>
      </w:r>
      <w:r w:rsidRPr="00217DB9">
        <w:rPr>
          <w:rFonts w:ascii="Arial" w:eastAsia="Times New Roman" w:hAnsi="Arial" w:cs="Arial"/>
          <w:sz w:val="20"/>
          <w:szCs w:val="20"/>
        </w:rPr>
        <w:t xml:space="preserve">. Assessment of strawberry (Fragaria x </w:t>
      </w:r>
      <w:proofErr w:type="spellStart"/>
      <w:r w:rsidRPr="00217DB9">
        <w:rPr>
          <w:rFonts w:ascii="Arial" w:eastAsia="Times New Roman" w:hAnsi="Arial" w:cs="Arial"/>
          <w:sz w:val="20"/>
          <w:szCs w:val="20"/>
        </w:rPr>
        <w:t>ananassa</w:t>
      </w:r>
      <w:proofErr w:type="spellEnd"/>
      <w:r w:rsidRPr="00217DB9">
        <w:rPr>
          <w:rFonts w:ascii="Arial" w:eastAsia="Times New Roman" w:hAnsi="Arial" w:cs="Arial"/>
          <w:sz w:val="20"/>
          <w:szCs w:val="20"/>
        </w:rPr>
        <w:t xml:space="preserve"> Duch.) genotypes under high hill conditions of Uttarakhand. </w:t>
      </w:r>
      <w:commentRangeStart w:id="47"/>
      <w:r w:rsidR="00217DB9" w:rsidRPr="00217DB9">
        <w:rPr>
          <w:rFonts w:ascii="Arial" w:hAnsi="Arial" w:cs="Arial"/>
          <w:sz w:val="20"/>
          <w:szCs w:val="20"/>
        </w:rPr>
        <w:t xml:space="preserve">Research in </w:t>
      </w:r>
      <w:r w:rsidR="00B62C47">
        <w:rPr>
          <w:rFonts w:ascii="Arial" w:hAnsi="Arial" w:cs="Arial"/>
          <w:sz w:val="20"/>
          <w:szCs w:val="20"/>
        </w:rPr>
        <w:t>E</w:t>
      </w:r>
      <w:r w:rsidR="00217DB9" w:rsidRPr="00217DB9">
        <w:rPr>
          <w:rFonts w:ascii="Arial" w:hAnsi="Arial" w:cs="Arial"/>
          <w:sz w:val="20"/>
          <w:szCs w:val="20"/>
        </w:rPr>
        <w:t xml:space="preserve">nvironment and </w:t>
      </w:r>
      <w:r w:rsidR="00B62C47">
        <w:rPr>
          <w:rFonts w:ascii="Arial" w:hAnsi="Arial" w:cs="Arial"/>
          <w:sz w:val="20"/>
          <w:szCs w:val="20"/>
        </w:rPr>
        <w:t>L</w:t>
      </w:r>
      <w:r w:rsidR="00217DB9" w:rsidRPr="00217DB9">
        <w:rPr>
          <w:rFonts w:ascii="Arial" w:hAnsi="Arial" w:cs="Arial"/>
          <w:sz w:val="20"/>
          <w:szCs w:val="20"/>
        </w:rPr>
        <w:t xml:space="preserve">ife </w:t>
      </w:r>
      <w:r w:rsidR="00B62C47">
        <w:rPr>
          <w:rFonts w:ascii="Arial" w:hAnsi="Arial" w:cs="Arial"/>
          <w:sz w:val="20"/>
          <w:szCs w:val="20"/>
        </w:rPr>
        <w:t>S</w:t>
      </w:r>
      <w:r w:rsidR="00217DB9" w:rsidRPr="00217DB9">
        <w:rPr>
          <w:rFonts w:ascii="Arial" w:hAnsi="Arial" w:cs="Arial"/>
          <w:sz w:val="20"/>
          <w:szCs w:val="20"/>
        </w:rPr>
        <w:t>ciences</w:t>
      </w:r>
      <w:commentRangeEnd w:id="47"/>
      <w:r w:rsidR="00C204AA">
        <w:rPr>
          <w:rStyle w:val="CommentReference"/>
          <w:rFonts w:ascii="Calibri" w:eastAsia="Calibri" w:hAnsi="Calibri" w:cs="Times New Roman"/>
        </w:rPr>
        <w:commentReference w:id="47"/>
      </w:r>
      <w:r w:rsidR="00B62C47">
        <w:rPr>
          <w:rFonts w:ascii="Arial" w:hAnsi="Arial" w:cs="Arial"/>
          <w:sz w:val="20"/>
          <w:szCs w:val="20"/>
        </w:rPr>
        <w:t>,</w:t>
      </w:r>
      <w:r w:rsidRPr="00217DB9">
        <w:rPr>
          <w:rFonts w:ascii="Arial" w:hAnsi="Arial" w:cs="Arial"/>
          <w:sz w:val="20"/>
          <w:szCs w:val="20"/>
        </w:rPr>
        <w:t>10(3)</w:t>
      </w:r>
      <w:r w:rsidR="00B62C47">
        <w:rPr>
          <w:rFonts w:ascii="Arial" w:hAnsi="Arial" w:cs="Arial"/>
          <w:sz w:val="20"/>
          <w:szCs w:val="20"/>
        </w:rPr>
        <w:t>,</w:t>
      </w:r>
      <w:r w:rsidRPr="00217DB9">
        <w:rPr>
          <w:rFonts w:ascii="Arial" w:hAnsi="Arial" w:cs="Arial"/>
          <w:sz w:val="20"/>
          <w:szCs w:val="20"/>
        </w:rPr>
        <w:t xml:space="preserve"> 221-223. </w:t>
      </w:r>
    </w:p>
    <w:p w14:paraId="0B0DA48C" w14:textId="3D4EDCE2" w:rsidR="0055545E" w:rsidRPr="00645D57" w:rsidRDefault="0055545E" w:rsidP="00645D57">
      <w:pPr>
        <w:jc w:val="both"/>
        <w:rPr>
          <w:rFonts w:ascii="Arial" w:hAnsi="Arial" w:cs="Arial"/>
          <w:sz w:val="20"/>
          <w:szCs w:val="20"/>
        </w:rPr>
      </w:pPr>
      <w:r w:rsidRPr="00645D57">
        <w:rPr>
          <w:rFonts w:ascii="Arial" w:hAnsi="Arial" w:cs="Arial"/>
          <w:sz w:val="20"/>
          <w:szCs w:val="20"/>
        </w:rPr>
        <w:t xml:space="preserve">Das, A.K., Singh, K.P., Prasad, B. </w:t>
      </w:r>
      <w:r w:rsidR="00645D57">
        <w:rPr>
          <w:rFonts w:ascii="Arial" w:hAnsi="Arial" w:cs="Arial"/>
          <w:sz w:val="20"/>
          <w:szCs w:val="20"/>
        </w:rPr>
        <w:t>&amp;</w:t>
      </w:r>
      <w:r w:rsidRPr="00645D57">
        <w:rPr>
          <w:rFonts w:ascii="Arial" w:hAnsi="Arial" w:cs="Arial"/>
          <w:sz w:val="20"/>
          <w:szCs w:val="20"/>
        </w:rPr>
        <w:t xml:space="preserve"> Ravindra, K. </w:t>
      </w:r>
      <w:r w:rsidR="00645D57">
        <w:rPr>
          <w:rFonts w:ascii="Arial" w:hAnsi="Arial" w:cs="Arial"/>
          <w:sz w:val="20"/>
          <w:szCs w:val="20"/>
        </w:rPr>
        <w:t>(</w:t>
      </w:r>
      <w:r w:rsidRPr="00645D57">
        <w:rPr>
          <w:rFonts w:ascii="Arial" w:hAnsi="Arial" w:cs="Arial"/>
          <w:sz w:val="20"/>
          <w:szCs w:val="20"/>
        </w:rPr>
        <w:t>2015</w:t>
      </w:r>
      <w:r w:rsidR="00645D57">
        <w:rPr>
          <w:rFonts w:ascii="Arial" w:hAnsi="Arial" w:cs="Arial"/>
          <w:sz w:val="20"/>
          <w:szCs w:val="20"/>
        </w:rPr>
        <w:t>)</w:t>
      </w:r>
      <w:r w:rsidRPr="00645D57">
        <w:rPr>
          <w:rFonts w:ascii="Arial" w:hAnsi="Arial" w:cs="Arial"/>
          <w:sz w:val="20"/>
          <w:szCs w:val="20"/>
        </w:rPr>
        <w:t xml:space="preserve">. Evaluation of cultivars of strawberry, a temperate fruit for its adaptability as well as productivity in sub-tropical </w:t>
      </w:r>
      <w:proofErr w:type="spellStart"/>
      <w:r w:rsidRPr="00645D57">
        <w:rPr>
          <w:rFonts w:ascii="Arial" w:hAnsi="Arial" w:cs="Arial"/>
          <w:sz w:val="20"/>
          <w:szCs w:val="20"/>
        </w:rPr>
        <w:t>agro</w:t>
      </w:r>
      <w:proofErr w:type="spellEnd"/>
      <w:r w:rsidRPr="00645D57">
        <w:rPr>
          <w:rFonts w:ascii="Arial" w:hAnsi="Arial" w:cs="Arial"/>
          <w:sz w:val="20"/>
          <w:szCs w:val="20"/>
        </w:rPr>
        <w:t xml:space="preserve">-climatic condition of </w:t>
      </w:r>
      <w:proofErr w:type="spellStart"/>
      <w:r w:rsidRPr="00645D57">
        <w:rPr>
          <w:rFonts w:ascii="Arial" w:hAnsi="Arial" w:cs="Arial"/>
          <w:sz w:val="20"/>
          <w:szCs w:val="20"/>
        </w:rPr>
        <w:t>Supaul</w:t>
      </w:r>
      <w:proofErr w:type="spellEnd"/>
      <w:r w:rsidRPr="00645D57">
        <w:rPr>
          <w:rFonts w:ascii="Arial" w:hAnsi="Arial" w:cs="Arial"/>
          <w:sz w:val="20"/>
          <w:szCs w:val="20"/>
        </w:rPr>
        <w:t xml:space="preserve"> district in Bihar. </w:t>
      </w:r>
      <w:commentRangeStart w:id="48"/>
      <w:r w:rsidR="00217DB9">
        <w:rPr>
          <w:rFonts w:ascii="Arial" w:hAnsi="Arial" w:cs="Arial"/>
          <w:sz w:val="20"/>
          <w:szCs w:val="20"/>
        </w:rPr>
        <w:t xml:space="preserve">The </w:t>
      </w:r>
      <w:r w:rsidRPr="00645D57">
        <w:rPr>
          <w:rFonts w:ascii="Arial" w:hAnsi="Arial" w:cs="Arial"/>
          <w:sz w:val="20"/>
          <w:szCs w:val="20"/>
        </w:rPr>
        <w:t>Asian J</w:t>
      </w:r>
      <w:r w:rsidR="00217DB9">
        <w:rPr>
          <w:rFonts w:ascii="Arial" w:hAnsi="Arial" w:cs="Arial"/>
          <w:sz w:val="20"/>
          <w:szCs w:val="20"/>
        </w:rPr>
        <w:t>ournal of</w:t>
      </w:r>
      <w:r w:rsidRPr="00645D57">
        <w:rPr>
          <w:rFonts w:ascii="Arial" w:hAnsi="Arial" w:cs="Arial"/>
          <w:sz w:val="20"/>
          <w:szCs w:val="20"/>
        </w:rPr>
        <w:t xml:space="preserve"> Hort</w:t>
      </w:r>
      <w:r w:rsidR="00217DB9">
        <w:rPr>
          <w:rFonts w:ascii="Arial" w:hAnsi="Arial" w:cs="Arial"/>
          <w:sz w:val="20"/>
          <w:szCs w:val="20"/>
        </w:rPr>
        <w:t>iculture</w:t>
      </w:r>
      <w:commentRangeEnd w:id="48"/>
      <w:r w:rsidR="00C204AA">
        <w:rPr>
          <w:rStyle w:val="CommentReference"/>
          <w:rFonts w:ascii="Calibri" w:eastAsia="Calibri" w:hAnsi="Calibri" w:cs="Times New Roman"/>
        </w:rPr>
        <w:commentReference w:id="48"/>
      </w:r>
      <w:r w:rsidRPr="00645D57">
        <w:rPr>
          <w:rFonts w:ascii="Arial" w:hAnsi="Arial" w:cs="Arial"/>
          <w:sz w:val="20"/>
          <w:szCs w:val="20"/>
        </w:rPr>
        <w:t>, 10(2)</w:t>
      </w:r>
      <w:r w:rsidR="00B62C47">
        <w:rPr>
          <w:rFonts w:ascii="Arial" w:hAnsi="Arial" w:cs="Arial"/>
          <w:sz w:val="20"/>
          <w:szCs w:val="20"/>
        </w:rPr>
        <w:t>,</w:t>
      </w:r>
      <w:r w:rsidRPr="00645D57">
        <w:rPr>
          <w:rFonts w:ascii="Arial" w:hAnsi="Arial" w:cs="Arial"/>
          <w:sz w:val="20"/>
          <w:szCs w:val="20"/>
        </w:rPr>
        <w:t xml:space="preserve"> 278 - 281.</w:t>
      </w:r>
    </w:p>
    <w:p w14:paraId="6BFA6FAF" w14:textId="64E34261" w:rsidR="00645D57" w:rsidRDefault="0055545E" w:rsidP="00645D57">
      <w:pPr>
        <w:spacing w:before="240"/>
        <w:jc w:val="both"/>
        <w:rPr>
          <w:rFonts w:ascii="Arial" w:hAnsi="Arial" w:cs="Arial"/>
          <w:sz w:val="20"/>
          <w:szCs w:val="20"/>
        </w:rPr>
      </w:pPr>
      <w:r w:rsidRPr="00645D57">
        <w:rPr>
          <w:rFonts w:ascii="Arial" w:eastAsia="Times New Roman" w:hAnsi="Arial" w:cs="Arial"/>
          <w:sz w:val="20"/>
          <w:szCs w:val="20"/>
        </w:rPr>
        <w:t xml:space="preserve">Debnath, S. C. </w:t>
      </w:r>
      <w:r w:rsidR="00645D57">
        <w:rPr>
          <w:rFonts w:ascii="Arial" w:eastAsia="Times New Roman" w:hAnsi="Arial" w:cs="Arial"/>
          <w:sz w:val="20"/>
          <w:szCs w:val="20"/>
        </w:rPr>
        <w:t>&amp;</w:t>
      </w:r>
      <w:r w:rsidRPr="00645D57">
        <w:rPr>
          <w:rFonts w:ascii="Arial" w:eastAsia="Times New Roman" w:hAnsi="Arial" w:cs="Arial"/>
          <w:sz w:val="20"/>
          <w:szCs w:val="20"/>
        </w:rPr>
        <w:t xml:space="preserve"> Teixeira da Silva, J. A. </w:t>
      </w:r>
      <w:r w:rsidR="00645D57">
        <w:rPr>
          <w:rFonts w:ascii="Arial" w:eastAsia="Times New Roman" w:hAnsi="Arial" w:cs="Arial"/>
          <w:sz w:val="20"/>
          <w:szCs w:val="20"/>
        </w:rPr>
        <w:t>(</w:t>
      </w:r>
      <w:r w:rsidRPr="00645D57">
        <w:rPr>
          <w:rFonts w:ascii="Arial" w:eastAsia="Times New Roman" w:hAnsi="Arial" w:cs="Arial"/>
          <w:sz w:val="20"/>
          <w:szCs w:val="20"/>
        </w:rPr>
        <w:t>2007</w:t>
      </w:r>
      <w:r w:rsidR="00645D57">
        <w:rPr>
          <w:rFonts w:ascii="Arial" w:eastAsia="Times New Roman" w:hAnsi="Arial" w:cs="Arial"/>
          <w:sz w:val="20"/>
          <w:szCs w:val="20"/>
        </w:rPr>
        <w:t>)</w:t>
      </w:r>
      <w:r w:rsidRPr="00645D57">
        <w:rPr>
          <w:rFonts w:ascii="Arial" w:eastAsia="Times New Roman" w:hAnsi="Arial" w:cs="Arial"/>
          <w:sz w:val="20"/>
          <w:szCs w:val="20"/>
        </w:rPr>
        <w:t xml:space="preserve">. Strawberry culture in vitro: applications in genetic transformation and biotechnology. </w:t>
      </w:r>
      <w:commentRangeStart w:id="49"/>
      <w:r w:rsidR="00217DB9" w:rsidRPr="00217DB9">
        <w:rPr>
          <w:rFonts w:ascii="Arial" w:hAnsi="Arial" w:cs="Arial"/>
          <w:sz w:val="20"/>
          <w:szCs w:val="20"/>
        </w:rPr>
        <w:t>Fruit, Vegetable and Cereal Science and Biotechnology</w:t>
      </w:r>
      <w:commentRangeEnd w:id="49"/>
      <w:r w:rsidR="00C204AA">
        <w:rPr>
          <w:rStyle w:val="CommentReference"/>
          <w:rFonts w:ascii="Calibri" w:eastAsia="Calibri" w:hAnsi="Calibri" w:cs="Times New Roman"/>
        </w:rPr>
        <w:commentReference w:id="49"/>
      </w:r>
      <w:r w:rsidRPr="00645D57">
        <w:rPr>
          <w:rFonts w:ascii="Arial" w:eastAsia="Times New Roman" w:hAnsi="Arial" w:cs="Arial"/>
          <w:sz w:val="20"/>
          <w:szCs w:val="20"/>
        </w:rPr>
        <w:t>, 1(1)</w:t>
      </w:r>
      <w:r w:rsidR="00B62C47">
        <w:rPr>
          <w:rFonts w:ascii="Arial" w:eastAsia="Times New Roman" w:hAnsi="Arial" w:cs="Arial"/>
          <w:sz w:val="20"/>
          <w:szCs w:val="20"/>
        </w:rPr>
        <w:t>,</w:t>
      </w:r>
      <w:r w:rsidRPr="00645D57">
        <w:rPr>
          <w:rFonts w:ascii="Arial" w:eastAsia="Times New Roman" w:hAnsi="Arial" w:cs="Arial"/>
          <w:sz w:val="20"/>
          <w:szCs w:val="20"/>
        </w:rPr>
        <w:t xml:space="preserve"> 1-12.</w:t>
      </w:r>
    </w:p>
    <w:p w14:paraId="14F60C42" w14:textId="06879A04" w:rsidR="0055545E" w:rsidRPr="00645D57" w:rsidRDefault="0055545E" w:rsidP="00645D57">
      <w:pPr>
        <w:spacing w:before="240"/>
        <w:jc w:val="both"/>
        <w:rPr>
          <w:rFonts w:ascii="Arial" w:hAnsi="Arial" w:cs="Arial"/>
          <w:sz w:val="20"/>
          <w:szCs w:val="20"/>
        </w:rPr>
      </w:pPr>
      <w:r w:rsidRPr="00645D57">
        <w:rPr>
          <w:rFonts w:ascii="Arial" w:eastAsia="Times New Roman" w:hAnsi="Arial" w:cs="Arial"/>
          <w:sz w:val="20"/>
          <w:szCs w:val="20"/>
        </w:rPr>
        <w:t>Hofer, M., Drewes-</w:t>
      </w:r>
      <w:proofErr w:type="spellStart"/>
      <w:r w:rsidRPr="00645D57">
        <w:rPr>
          <w:rFonts w:ascii="Arial" w:eastAsia="Times New Roman" w:hAnsi="Arial" w:cs="Arial"/>
          <w:sz w:val="20"/>
          <w:szCs w:val="20"/>
        </w:rPr>
        <w:t>Alwarez</w:t>
      </w:r>
      <w:proofErr w:type="spellEnd"/>
      <w:r w:rsidRPr="00645D57">
        <w:rPr>
          <w:rFonts w:ascii="Arial" w:eastAsia="Times New Roman" w:hAnsi="Arial" w:cs="Arial"/>
          <w:sz w:val="20"/>
          <w:szCs w:val="20"/>
        </w:rPr>
        <w:t xml:space="preserve">, R., </w:t>
      </w:r>
      <w:proofErr w:type="spellStart"/>
      <w:r w:rsidRPr="00645D57">
        <w:rPr>
          <w:rFonts w:ascii="Arial" w:eastAsia="Times New Roman" w:hAnsi="Arial" w:cs="Arial"/>
          <w:sz w:val="20"/>
          <w:szCs w:val="20"/>
        </w:rPr>
        <w:t>Scheewe</w:t>
      </w:r>
      <w:proofErr w:type="spellEnd"/>
      <w:r w:rsidRPr="00645D57">
        <w:rPr>
          <w:rFonts w:ascii="Arial" w:eastAsia="Times New Roman" w:hAnsi="Arial" w:cs="Arial"/>
          <w:sz w:val="20"/>
          <w:szCs w:val="20"/>
        </w:rPr>
        <w:t xml:space="preserve">, P. </w:t>
      </w:r>
      <w:r w:rsidR="00645D57">
        <w:rPr>
          <w:rFonts w:ascii="Arial" w:eastAsia="Times New Roman" w:hAnsi="Arial" w:cs="Arial"/>
          <w:sz w:val="20"/>
          <w:szCs w:val="20"/>
        </w:rPr>
        <w:t>&amp;</w:t>
      </w:r>
      <w:r w:rsidRPr="00645D57">
        <w:rPr>
          <w:rFonts w:ascii="Arial" w:eastAsia="Times New Roman" w:hAnsi="Arial" w:cs="Arial"/>
          <w:sz w:val="20"/>
          <w:szCs w:val="20"/>
        </w:rPr>
        <w:t xml:space="preserve"> Olbricht, K. </w:t>
      </w:r>
      <w:r w:rsidR="00645D57">
        <w:rPr>
          <w:rFonts w:ascii="Arial" w:eastAsia="Times New Roman" w:hAnsi="Arial" w:cs="Arial"/>
          <w:sz w:val="20"/>
          <w:szCs w:val="20"/>
        </w:rPr>
        <w:t>(</w:t>
      </w:r>
      <w:r w:rsidRPr="00645D57">
        <w:rPr>
          <w:rFonts w:ascii="Arial" w:eastAsia="Times New Roman" w:hAnsi="Arial" w:cs="Arial"/>
          <w:sz w:val="20"/>
          <w:szCs w:val="20"/>
        </w:rPr>
        <w:t>2012</w:t>
      </w:r>
      <w:r w:rsidR="00645D57">
        <w:rPr>
          <w:rFonts w:ascii="Arial" w:eastAsia="Times New Roman" w:hAnsi="Arial" w:cs="Arial"/>
          <w:sz w:val="20"/>
          <w:szCs w:val="20"/>
        </w:rPr>
        <w:t>)</w:t>
      </w:r>
      <w:r w:rsidRPr="00645D57">
        <w:rPr>
          <w:rFonts w:ascii="Arial" w:eastAsia="Times New Roman" w:hAnsi="Arial" w:cs="Arial"/>
          <w:sz w:val="20"/>
          <w:szCs w:val="20"/>
        </w:rPr>
        <w:t>. Morphological evaluation of 108 strawberry cultivars</w:t>
      </w:r>
      <w:r w:rsidR="00645D57">
        <w:rPr>
          <w:rFonts w:ascii="Arial" w:eastAsia="Times New Roman" w:hAnsi="Arial" w:cs="Arial"/>
          <w:sz w:val="20"/>
          <w:szCs w:val="20"/>
        </w:rPr>
        <w:t xml:space="preserve"> </w:t>
      </w:r>
      <w:r w:rsidRPr="00645D57">
        <w:rPr>
          <w:rFonts w:ascii="Arial" w:eastAsia="Times New Roman" w:hAnsi="Arial" w:cs="Arial"/>
          <w:sz w:val="20"/>
          <w:szCs w:val="20"/>
        </w:rPr>
        <w:t xml:space="preserve">and consequences for the use of descriptors. </w:t>
      </w:r>
      <w:commentRangeStart w:id="50"/>
      <w:r w:rsidR="00217DB9" w:rsidRPr="00217DB9">
        <w:rPr>
          <w:rFonts w:ascii="Arial" w:eastAsia="Times New Roman" w:hAnsi="Arial" w:cs="Arial"/>
          <w:sz w:val="20"/>
          <w:szCs w:val="20"/>
        </w:rPr>
        <w:t>Journal of Berry Research</w:t>
      </w:r>
      <w:commentRangeEnd w:id="50"/>
      <w:r w:rsidR="00C204AA">
        <w:rPr>
          <w:rStyle w:val="CommentReference"/>
          <w:rFonts w:ascii="Calibri" w:eastAsia="Calibri" w:hAnsi="Calibri" w:cs="Times New Roman"/>
        </w:rPr>
        <w:commentReference w:id="50"/>
      </w:r>
      <w:r w:rsidRPr="00645D57">
        <w:rPr>
          <w:rFonts w:ascii="Arial" w:eastAsia="Times New Roman" w:hAnsi="Arial" w:cs="Arial"/>
          <w:sz w:val="20"/>
          <w:szCs w:val="20"/>
        </w:rPr>
        <w:t>, 2(4)</w:t>
      </w:r>
      <w:r w:rsidR="00B62C47">
        <w:rPr>
          <w:rFonts w:ascii="Arial" w:eastAsia="Times New Roman" w:hAnsi="Arial" w:cs="Arial"/>
          <w:sz w:val="20"/>
          <w:szCs w:val="20"/>
        </w:rPr>
        <w:t>,</w:t>
      </w:r>
      <w:r w:rsidRPr="00645D57">
        <w:rPr>
          <w:rFonts w:ascii="Arial" w:eastAsia="Times New Roman" w:hAnsi="Arial" w:cs="Arial"/>
          <w:sz w:val="20"/>
          <w:szCs w:val="20"/>
        </w:rPr>
        <w:t xml:space="preserve"> 191-206.</w:t>
      </w:r>
    </w:p>
    <w:p w14:paraId="6378E4AC" w14:textId="17B060CD" w:rsidR="00645D57" w:rsidRDefault="0055545E" w:rsidP="00645D57">
      <w:pPr>
        <w:spacing w:before="240"/>
        <w:jc w:val="both"/>
        <w:rPr>
          <w:rFonts w:ascii="Arial" w:hAnsi="Arial" w:cs="Arial"/>
          <w:sz w:val="20"/>
          <w:szCs w:val="20"/>
        </w:rPr>
      </w:pPr>
      <w:proofErr w:type="spellStart"/>
      <w:r w:rsidRPr="00645D57">
        <w:rPr>
          <w:rFonts w:ascii="Arial" w:eastAsia="Times New Roman" w:hAnsi="Arial" w:cs="Arial"/>
          <w:sz w:val="20"/>
          <w:szCs w:val="20"/>
        </w:rPr>
        <w:t>Hossan</w:t>
      </w:r>
      <w:proofErr w:type="spellEnd"/>
      <w:r w:rsidRPr="00645D57">
        <w:rPr>
          <w:rFonts w:ascii="Arial" w:eastAsia="Times New Roman" w:hAnsi="Arial" w:cs="Arial"/>
          <w:sz w:val="20"/>
          <w:szCs w:val="20"/>
        </w:rPr>
        <w:t xml:space="preserve">, M.J., Islam, M.S., Ahsan, M.K., Mehraj, H. </w:t>
      </w:r>
      <w:r w:rsidR="00645D57">
        <w:rPr>
          <w:rFonts w:ascii="Arial" w:eastAsia="Times New Roman" w:hAnsi="Arial" w:cs="Arial"/>
          <w:sz w:val="20"/>
          <w:szCs w:val="20"/>
        </w:rPr>
        <w:t>&amp;</w:t>
      </w:r>
      <w:r w:rsidRPr="00645D57">
        <w:rPr>
          <w:rFonts w:ascii="Arial" w:eastAsia="Times New Roman" w:hAnsi="Arial" w:cs="Arial"/>
          <w:sz w:val="20"/>
          <w:szCs w:val="20"/>
        </w:rPr>
        <w:t xml:space="preserve"> Jamal Uddin, A.F.M. </w:t>
      </w:r>
      <w:r w:rsidR="00645D57">
        <w:rPr>
          <w:rFonts w:ascii="Arial" w:eastAsia="Times New Roman" w:hAnsi="Arial" w:cs="Arial"/>
          <w:sz w:val="20"/>
          <w:szCs w:val="20"/>
        </w:rPr>
        <w:t>(</w:t>
      </w:r>
      <w:r w:rsidRPr="00645D57">
        <w:rPr>
          <w:rFonts w:ascii="Arial" w:eastAsia="Times New Roman" w:hAnsi="Arial" w:cs="Arial"/>
          <w:sz w:val="20"/>
          <w:szCs w:val="20"/>
        </w:rPr>
        <w:t>2013</w:t>
      </w:r>
      <w:r w:rsidR="00645D57">
        <w:rPr>
          <w:rFonts w:ascii="Arial" w:eastAsia="Times New Roman" w:hAnsi="Arial" w:cs="Arial"/>
          <w:sz w:val="20"/>
          <w:szCs w:val="20"/>
        </w:rPr>
        <w:t>)</w:t>
      </w:r>
      <w:r w:rsidRPr="00645D57">
        <w:rPr>
          <w:rFonts w:ascii="Arial" w:eastAsia="Times New Roman" w:hAnsi="Arial" w:cs="Arial"/>
          <w:sz w:val="20"/>
          <w:szCs w:val="20"/>
        </w:rPr>
        <w:t xml:space="preserve">. Growth and yield performance of strawberry germplasm at Sher-e-Bangla Agricultural University. </w:t>
      </w:r>
      <w:commentRangeStart w:id="51"/>
      <w:r w:rsidR="00217DB9" w:rsidRPr="00217DB9">
        <w:rPr>
          <w:rFonts w:ascii="Arial" w:eastAsia="Times New Roman" w:hAnsi="Arial" w:cs="Arial"/>
          <w:sz w:val="20"/>
          <w:szCs w:val="20"/>
        </w:rPr>
        <w:t>Journal of Experimental Biosciences</w:t>
      </w:r>
      <w:commentRangeEnd w:id="51"/>
      <w:r w:rsidR="00C204AA">
        <w:rPr>
          <w:rStyle w:val="CommentReference"/>
          <w:rFonts w:ascii="Calibri" w:eastAsia="Calibri" w:hAnsi="Calibri" w:cs="Times New Roman"/>
        </w:rPr>
        <w:commentReference w:id="51"/>
      </w:r>
      <w:r w:rsidRPr="00645D57">
        <w:rPr>
          <w:rFonts w:ascii="Arial" w:eastAsia="Times New Roman" w:hAnsi="Arial" w:cs="Arial"/>
          <w:sz w:val="20"/>
          <w:szCs w:val="20"/>
        </w:rPr>
        <w:t>, 4(1)</w:t>
      </w:r>
      <w:r w:rsidR="00B62C47">
        <w:rPr>
          <w:rFonts w:ascii="Arial" w:eastAsia="Times New Roman" w:hAnsi="Arial" w:cs="Arial"/>
          <w:sz w:val="20"/>
          <w:szCs w:val="20"/>
        </w:rPr>
        <w:t>,</w:t>
      </w:r>
      <w:r w:rsidRPr="00645D57">
        <w:rPr>
          <w:rFonts w:ascii="Arial" w:eastAsia="Times New Roman" w:hAnsi="Arial" w:cs="Arial"/>
          <w:sz w:val="20"/>
          <w:szCs w:val="20"/>
        </w:rPr>
        <w:t xml:space="preserve"> 89-92.</w:t>
      </w:r>
    </w:p>
    <w:p w14:paraId="5DEDAD9F" w14:textId="5FFA4F7E" w:rsidR="0055545E" w:rsidRPr="00645D57" w:rsidRDefault="0055545E" w:rsidP="00645D57">
      <w:pPr>
        <w:spacing w:before="240"/>
        <w:jc w:val="both"/>
        <w:rPr>
          <w:rFonts w:ascii="Arial" w:hAnsi="Arial" w:cs="Arial"/>
          <w:sz w:val="20"/>
          <w:szCs w:val="20"/>
        </w:rPr>
      </w:pPr>
      <w:r w:rsidRPr="00645D57">
        <w:rPr>
          <w:rFonts w:ascii="Arial" w:eastAsia="Times New Roman" w:hAnsi="Arial" w:cs="Arial"/>
          <w:sz w:val="20"/>
          <w:szCs w:val="20"/>
        </w:rPr>
        <w:t xml:space="preserve">Hummer, K. E., </w:t>
      </w:r>
      <w:proofErr w:type="spellStart"/>
      <w:r w:rsidRPr="00645D57">
        <w:rPr>
          <w:rFonts w:ascii="Arial" w:eastAsia="Times New Roman" w:hAnsi="Arial" w:cs="Arial"/>
          <w:sz w:val="20"/>
          <w:szCs w:val="20"/>
        </w:rPr>
        <w:t>Nathewet</w:t>
      </w:r>
      <w:proofErr w:type="spellEnd"/>
      <w:r w:rsidRPr="00645D57">
        <w:rPr>
          <w:rFonts w:ascii="Arial" w:eastAsia="Times New Roman" w:hAnsi="Arial" w:cs="Arial"/>
          <w:sz w:val="20"/>
          <w:szCs w:val="20"/>
        </w:rPr>
        <w:t xml:space="preserve">, P. </w:t>
      </w:r>
      <w:r w:rsidR="00645D57">
        <w:rPr>
          <w:rFonts w:ascii="Arial" w:eastAsia="Times New Roman" w:hAnsi="Arial" w:cs="Arial"/>
          <w:sz w:val="20"/>
          <w:szCs w:val="20"/>
        </w:rPr>
        <w:t>&amp;</w:t>
      </w:r>
      <w:r w:rsidRPr="00645D57">
        <w:rPr>
          <w:rFonts w:ascii="Arial" w:eastAsia="Times New Roman" w:hAnsi="Arial" w:cs="Arial"/>
          <w:sz w:val="20"/>
          <w:szCs w:val="20"/>
        </w:rPr>
        <w:t xml:space="preserve"> Yanagi, T. </w:t>
      </w:r>
      <w:r w:rsidR="00645D57">
        <w:rPr>
          <w:rFonts w:ascii="Arial" w:eastAsia="Times New Roman" w:hAnsi="Arial" w:cs="Arial"/>
          <w:sz w:val="20"/>
          <w:szCs w:val="20"/>
        </w:rPr>
        <w:t>(</w:t>
      </w:r>
      <w:r w:rsidRPr="00645D57">
        <w:rPr>
          <w:rFonts w:ascii="Arial" w:eastAsia="Times New Roman" w:hAnsi="Arial" w:cs="Arial"/>
          <w:sz w:val="20"/>
          <w:szCs w:val="20"/>
        </w:rPr>
        <w:t>2009</w:t>
      </w:r>
      <w:r w:rsidR="00645D57">
        <w:rPr>
          <w:rFonts w:ascii="Arial" w:eastAsia="Times New Roman" w:hAnsi="Arial" w:cs="Arial"/>
          <w:sz w:val="20"/>
          <w:szCs w:val="20"/>
        </w:rPr>
        <w:t>)</w:t>
      </w:r>
      <w:r w:rsidRPr="00645D57">
        <w:rPr>
          <w:rFonts w:ascii="Arial" w:eastAsia="Times New Roman" w:hAnsi="Arial" w:cs="Arial"/>
          <w:sz w:val="20"/>
          <w:szCs w:val="20"/>
        </w:rPr>
        <w:t xml:space="preserve">. </w:t>
      </w:r>
      <w:proofErr w:type="spellStart"/>
      <w:r w:rsidRPr="00645D57">
        <w:rPr>
          <w:rFonts w:ascii="Arial" w:eastAsia="Times New Roman" w:hAnsi="Arial" w:cs="Arial"/>
          <w:sz w:val="20"/>
          <w:szCs w:val="20"/>
        </w:rPr>
        <w:t>Decaploidy</w:t>
      </w:r>
      <w:proofErr w:type="spellEnd"/>
      <w:r w:rsidRPr="00645D57">
        <w:rPr>
          <w:rFonts w:ascii="Arial" w:eastAsia="Times New Roman" w:hAnsi="Arial" w:cs="Arial"/>
          <w:sz w:val="20"/>
          <w:szCs w:val="20"/>
        </w:rPr>
        <w:t xml:space="preserve"> in Fragaria </w:t>
      </w:r>
      <w:proofErr w:type="spellStart"/>
      <w:r w:rsidRPr="00645D57">
        <w:rPr>
          <w:rFonts w:ascii="Arial" w:eastAsia="Times New Roman" w:hAnsi="Arial" w:cs="Arial"/>
          <w:sz w:val="20"/>
          <w:szCs w:val="20"/>
        </w:rPr>
        <w:t>iturupensis</w:t>
      </w:r>
      <w:proofErr w:type="spellEnd"/>
      <w:r w:rsidRPr="00645D57">
        <w:rPr>
          <w:rFonts w:ascii="Arial" w:eastAsia="Times New Roman" w:hAnsi="Arial" w:cs="Arial"/>
          <w:sz w:val="20"/>
          <w:szCs w:val="20"/>
        </w:rPr>
        <w:t xml:space="preserve"> (Rosaceae). </w:t>
      </w:r>
      <w:commentRangeStart w:id="52"/>
      <w:r w:rsidRPr="00645D57">
        <w:rPr>
          <w:rFonts w:ascii="Arial" w:eastAsia="Times New Roman" w:hAnsi="Arial" w:cs="Arial"/>
          <w:sz w:val="20"/>
          <w:szCs w:val="20"/>
        </w:rPr>
        <w:t>American J</w:t>
      </w:r>
      <w:r w:rsidR="00217DB9">
        <w:rPr>
          <w:rFonts w:ascii="Arial" w:eastAsia="Times New Roman" w:hAnsi="Arial" w:cs="Arial"/>
          <w:sz w:val="20"/>
          <w:szCs w:val="20"/>
        </w:rPr>
        <w:t>ournal</w:t>
      </w:r>
      <w:r w:rsidRPr="00645D57">
        <w:rPr>
          <w:rFonts w:ascii="Arial" w:eastAsia="Times New Roman" w:hAnsi="Arial" w:cs="Arial"/>
          <w:sz w:val="20"/>
          <w:szCs w:val="20"/>
        </w:rPr>
        <w:t xml:space="preserve"> of </w:t>
      </w:r>
      <w:r w:rsidR="00217DB9">
        <w:rPr>
          <w:rFonts w:ascii="Arial" w:eastAsia="Times New Roman" w:hAnsi="Arial" w:cs="Arial"/>
          <w:sz w:val="20"/>
          <w:szCs w:val="20"/>
        </w:rPr>
        <w:t>B</w:t>
      </w:r>
      <w:r w:rsidRPr="00645D57">
        <w:rPr>
          <w:rFonts w:ascii="Arial" w:eastAsia="Times New Roman" w:hAnsi="Arial" w:cs="Arial"/>
          <w:sz w:val="20"/>
          <w:szCs w:val="20"/>
        </w:rPr>
        <w:t>otany</w:t>
      </w:r>
      <w:commentRangeEnd w:id="52"/>
      <w:r w:rsidR="00C204AA">
        <w:rPr>
          <w:rStyle w:val="CommentReference"/>
          <w:rFonts w:ascii="Calibri" w:eastAsia="Calibri" w:hAnsi="Calibri" w:cs="Times New Roman"/>
        </w:rPr>
        <w:commentReference w:id="52"/>
      </w:r>
      <w:r w:rsidRPr="00645D57">
        <w:rPr>
          <w:rFonts w:ascii="Arial" w:eastAsia="Times New Roman" w:hAnsi="Arial" w:cs="Arial"/>
          <w:sz w:val="20"/>
          <w:szCs w:val="20"/>
        </w:rPr>
        <w:t>, 96(3)</w:t>
      </w:r>
      <w:r w:rsidR="00B62C47">
        <w:rPr>
          <w:rFonts w:ascii="Arial" w:eastAsia="Times New Roman" w:hAnsi="Arial" w:cs="Arial"/>
          <w:sz w:val="20"/>
          <w:szCs w:val="20"/>
        </w:rPr>
        <w:t>,</w:t>
      </w:r>
      <w:r w:rsidRPr="00645D57">
        <w:rPr>
          <w:rFonts w:ascii="Arial" w:eastAsia="Times New Roman" w:hAnsi="Arial" w:cs="Arial"/>
          <w:sz w:val="20"/>
          <w:szCs w:val="20"/>
        </w:rPr>
        <w:t xml:space="preserve"> 713-716.</w:t>
      </w:r>
    </w:p>
    <w:p w14:paraId="46A8FF81" w14:textId="47C8AB40" w:rsidR="00645D57" w:rsidRDefault="0055545E" w:rsidP="00645D57">
      <w:pPr>
        <w:spacing w:before="240" w:after="0"/>
        <w:jc w:val="both"/>
        <w:rPr>
          <w:rFonts w:ascii="Arial" w:eastAsia="Times New Roman" w:hAnsi="Arial" w:cs="Arial"/>
          <w:sz w:val="20"/>
          <w:szCs w:val="20"/>
        </w:rPr>
      </w:pPr>
      <w:r w:rsidRPr="00645D57">
        <w:rPr>
          <w:rFonts w:ascii="Arial" w:eastAsia="Times New Roman" w:hAnsi="Arial" w:cs="Arial"/>
          <w:sz w:val="20"/>
          <w:szCs w:val="20"/>
        </w:rPr>
        <w:t xml:space="preserve">Islam, M.S., </w:t>
      </w:r>
      <w:proofErr w:type="spellStart"/>
      <w:r w:rsidRPr="00645D57">
        <w:rPr>
          <w:rFonts w:ascii="Arial" w:eastAsia="Times New Roman" w:hAnsi="Arial" w:cs="Arial"/>
          <w:sz w:val="20"/>
          <w:szCs w:val="20"/>
        </w:rPr>
        <w:t>Hossan</w:t>
      </w:r>
      <w:proofErr w:type="spellEnd"/>
      <w:r w:rsidRPr="00645D57">
        <w:rPr>
          <w:rFonts w:ascii="Arial" w:eastAsia="Times New Roman" w:hAnsi="Arial" w:cs="Arial"/>
          <w:sz w:val="20"/>
          <w:szCs w:val="20"/>
        </w:rPr>
        <w:t xml:space="preserve">, M.J., Ahsan, M.K., Mehraj, H. </w:t>
      </w:r>
      <w:r w:rsidR="00645D57">
        <w:rPr>
          <w:rFonts w:ascii="Arial" w:eastAsia="Times New Roman" w:hAnsi="Arial" w:cs="Arial"/>
          <w:sz w:val="20"/>
          <w:szCs w:val="20"/>
        </w:rPr>
        <w:t>&amp;</w:t>
      </w:r>
      <w:r w:rsidRPr="00645D57">
        <w:rPr>
          <w:rFonts w:ascii="Arial" w:eastAsia="Times New Roman" w:hAnsi="Arial" w:cs="Arial"/>
          <w:sz w:val="20"/>
          <w:szCs w:val="20"/>
        </w:rPr>
        <w:t xml:space="preserve"> Uddin, A.J. </w:t>
      </w:r>
      <w:r w:rsidR="00645D57">
        <w:rPr>
          <w:rFonts w:ascii="Arial" w:eastAsia="Times New Roman" w:hAnsi="Arial" w:cs="Arial"/>
          <w:sz w:val="20"/>
          <w:szCs w:val="20"/>
        </w:rPr>
        <w:t>(</w:t>
      </w:r>
      <w:r w:rsidRPr="00645D57">
        <w:rPr>
          <w:rFonts w:ascii="Arial" w:eastAsia="Times New Roman" w:hAnsi="Arial" w:cs="Arial"/>
          <w:sz w:val="20"/>
          <w:szCs w:val="20"/>
        </w:rPr>
        <w:t>2013</w:t>
      </w:r>
      <w:r w:rsidR="00645D57">
        <w:rPr>
          <w:rFonts w:ascii="Arial" w:eastAsia="Times New Roman" w:hAnsi="Arial" w:cs="Arial"/>
          <w:sz w:val="20"/>
          <w:szCs w:val="20"/>
        </w:rPr>
        <w:t>)</w:t>
      </w:r>
      <w:r w:rsidRPr="00645D57">
        <w:rPr>
          <w:rFonts w:ascii="Arial" w:eastAsia="Times New Roman" w:hAnsi="Arial" w:cs="Arial"/>
          <w:sz w:val="20"/>
          <w:szCs w:val="20"/>
        </w:rPr>
        <w:t xml:space="preserve">. Evaluation of Growth and Yield of Four Strawberry (Fragaria </w:t>
      </w:r>
      <w:proofErr w:type="spellStart"/>
      <w:r w:rsidRPr="00645D57">
        <w:rPr>
          <w:rFonts w:ascii="Arial" w:eastAsia="Times New Roman" w:hAnsi="Arial" w:cs="Arial"/>
          <w:sz w:val="20"/>
          <w:szCs w:val="20"/>
        </w:rPr>
        <w:t>ananassa</w:t>
      </w:r>
      <w:proofErr w:type="spellEnd"/>
      <w:r w:rsidRPr="00645D57">
        <w:rPr>
          <w:rFonts w:ascii="Arial" w:eastAsia="Times New Roman" w:hAnsi="Arial" w:cs="Arial"/>
          <w:sz w:val="20"/>
          <w:szCs w:val="20"/>
        </w:rPr>
        <w:t xml:space="preserve">) Genotypes. </w:t>
      </w:r>
      <w:commentRangeStart w:id="53"/>
      <w:r w:rsidRPr="00645D57">
        <w:rPr>
          <w:rFonts w:ascii="Arial" w:eastAsia="Times New Roman" w:hAnsi="Arial" w:cs="Arial"/>
          <w:sz w:val="20"/>
          <w:szCs w:val="20"/>
        </w:rPr>
        <w:t>The Agriculturists</w:t>
      </w:r>
      <w:commentRangeEnd w:id="53"/>
      <w:r w:rsidR="00C204AA">
        <w:rPr>
          <w:rStyle w:val="CommentReference"/>
          <w:rFonts w:ascii="Calibri" w:eastAsia="Calibri" w:hAnsi="Calibri" w:cs="Times New Roman"/>
        </w:rPr>
        <w:commentReference w:id="53"/>
      </w:r>
      <w:r w:rsidRPr="00645D57">
        <w:rPr>
          <w:rFonts w:ascii="Arial" w:eastAsia="Times New Roman" w:hAnsi="Arial" w:cs="Arial"/>
          <w:sz w:val="20"/>
          <w:szCs w:val="20"/>
        </w:rPr>
        <w:t>, 11(2)</w:t>
      </w:r>
      <w:r w:rsidR="00D45C85">
        <w:rPr>
          <w:rFonts w:ascii="Arial" w:eastAsia="Times New Roman" w:hAnsi="Arial" w:cs="Arial"/>
          <w:sz w:val="20"/>
          <w:szCs w:val="20"/>
        </w:rPr>
        <w:t>,</w:t>
      </w:r>
      <w:r w:rsidRPr="00645D57">
        <w:rPr>
          <w:rFonts w:ascii="Arial" w:eastAsia="Times New Roman" w:hAnsi="Arial" w:cs="Arial"/>
          <w:sz w:val="20"/>
          <w:szCs w:val="20"/>
        </w:rPr>
        <w:t xml:space="preserve"> 104-108. </w:t>
      </w:r>
    </w:p>
    <w:p w14:paraId="34A8918D" w14:textId="54371211" w:rsidR="0055545E" w:rsidRPr="00645D57" w:rsidRDefault="0055545E" w:rsidP="00645D57">
      <w:pPr>
        <w:spacing w:before="240" w:after="0"/>
        <w:jc w:val="both"/>
        <w:rPr>
          <w:rFonts w:ascii="Arial" w:eastAsia="Times New Roman" w:hAnsi="Arial" w:cs="Arial"/>
          <w:sz w:val="20"/>
          <w:szCs w:val="20"/>
        </w:rPr>
      </w:pPr>
      <w:proofErr w:type="spellStart"/>
      <w:r w:rsidRPr="00645D57">
        <w:rPr>
          <w:rFonts w:ascii="Arial" w:eastAsia="Times New Roman" w:hAnsi="Arial" w:cs="Arial"/>
          <w:sz w:val="20"/>
          <w:szCs w:val="20"/>
        </w:rPr>
        <w:t>Kasiamdari</w:t>
      </w:r>
      <w:proofErr w:type="spellEnd"/>
      <w:r w:rsidRPr="00645D57">
        <w:rPr>
          <w:rFonts w:ascii="Arial" w:eastAsia="Times New Roman" w:hAnsi="Arial" w:cs="Arial"/>
          <w:sz w:val="20"/>
          <w:szCs w:val="20"/>
        </w:rPr>
        <w:t xml:space="preserve">, R.S., </w:t>
      </w:r>
      <w:proofErr w:type="spellStart"/>
      <w:r w:rsidRPr="00645D57">
        <w:rPr>
          <w:rFonts w:ascii="Arial" w:eastAsia="Times New Roman" w:hAnsi="Arial" w:cs="Arial"/>
          <w:sz w:val="20"/>
          <w:szCs w:val="20"/>
        </w:rPr>
        <w:t>Aristya</w:t>
      </w:r>
      <w:proofErr w:type="spellEnd"/>
      <w:r w:rsidRPr="00645D57">
        <w:rPr>
          <w:rFonts w:ascii="Arial" w:eastAsia="Times New Roman" w:hAnsi="Arial" w:cs="Arial"/>
          <w:sz w:val="20"/>
          <w:szCs w:val="20"/>
        </w:rPr>
        <w:t xml:space="preserve">, G.R. </w:t>
      </w:r>
      <w:r w:rsidR="00645D57">
        <w:rPr>
          <w:rFonts w:ascii="Arial" w:eastAsia="Times New Roman" w:hAnsi="Arial" w:cs="Arial"/>
          <w:sz w:val="20"/>
          <w:szCs w:val="20"/>
        </w:rPr>
        <w:t>&amp;</w:t>
      </w:r>
      <w:r w:rsidRPr="00645D57">
        <w:rPr>
          <w:rFonts w:ascii="Arial" w:eastAsia="Times New Roman" w:hAnsi="Arial" w:cs="Arial"/>
          <w:sz w:val="20"/>
          <w:szCs w:val="20"/>
        </w:rPr>
        <w:t xml:space="preserve"> </w:t>
      </w:r>
      <w:proofErr w:type="spellStart"/>
      <w:r w:rsidRPr="00645D57">
        <w:rPr>
          <w:rFonts w:ascii="Arial" w:eastAsia="Times New Roman" w:hAnsi="Arial" w:cs="Arial"/>
          <w:sz w:val="20"/>
          <w:szCs w:val="20"/>
        </w:rPr>
        <w:t>Inayati</w:t>
      </w:r>
      <w:proofErr w:type="spellEnd"/>
      <w:r w:rsidRPr="00645D57">
        <w:rPr>
          <w:rFonts w:ascii="Arial" w:eastAsia="Times New Roman" w:hAnsi="Arial" w:cs="Arial"/>
          <w:sz w:val="20"/>
          <w:szCs w:val="20"/>
        </w:rPr>
        <w:t xml:space="preserve">, E. </w:t>
      </w:r>
      <w:r w:rsidR="00645D57">
        <w:rPr>
          <w:rFonts w:ascii="Arial" w:eastAsia="Times New Roman" w:hAnsi="Arial" w:cs="Arial"/>
          <w:sz w:val="20"/>
          <w:szCs w:val="20"/>
        </w:rPr>
        <w:t>(</w:t>
      </w:r>
      <w:r w:rsidRPr="00645D57">
        <w:rPr>
          <w:rFonts w:ascii="Arial" w:eastAsia="Times New Roman" w:hAnsi="Arial" w:cs="Arial"/>
          <w:sz w:val="20"/>
          <w:szCs w:val="20"/>
        </w:rPr>
        <w:t>2017</w:t>
      </w:r>
      <w:r w:rsidR="00645D57">
        <w:rPr>
          <w:rFonts w:ascii="Arial" w:eastAsia="Times New Roman" w:hAnsi="Arial" w:cs="Arial"/>
          <w:sz w:val="20"/>
          <w:szCs w:val="20"/>
        </w:rPr>
        <w:t>)</w:t>
      </w:r>
      <w:r w:rsidRPr="00645D57">
        <w:rPr>
          <w:rFonts w:ascii="Arial" w:eastAsia="Times New Roman" w:hAnsi="Arial" w:cs="Arial"/>
          <w:sz w:val="20"/>
          <w:szCs w:val="20"/>
        </w:rPr>
        <w:t xml:space="preserve">. Phylogenetic Relationships of Nine Cultivars of Strawberries (Fragaria spp.) Based on Anatomical and Morphological Characters. </w:t>
      </w:r>
      <w:commentRangeStart w:id="54"/>
      <w:r w:rsidR="00217DB9">
        <w:rPr>
          <w:rFonts w:ascii="Arial" w:eastAsia="Times New Roman" w:hAnsi="Arial" w:cs="Arial"/>
          <w:sz w:val="20"/>
          <w:szCs w:val="20"/>
        </w:rPr>
        <w:t xml:space="preserve">The </w:t>
      </w:r>
      <w:r w:rsidRPr="00645D57">
        <w:rPr>
          <w:rFonts w:ascii="Arial" w:eastAsia="Times New Roman" w:hAnsi="Arial" w:cs="Arial"/>
          <w:sz w:val="20"/>
          <w:szCs w:val="20"/>
        </w:rPr>
        <w:t>J</w:t>
      </w:r>
      <w:r w:rsidR="00217DB9">
        <w:rPr>
          <w:rFonts w:ascii="Arial" w:eastAsia="Times New Roman" w:hAnsi="Arial" w:cs="Arial"/>
          <w:sz w:val="20"/>
          <w:szCs w:val="20"/>
        </w:rPr>
        <w:t xml:space="preserve">ournal </w:t>
      </w:r>
      <w:r w:rsidRPr="00645D57">
        <w:rPr>
          <w:rFonts w:ascii="Arial" w:eastAsia="Times New Roman" w:hAnsi="Arial" w:cs="Arial"/>
          <w:sz w:val="20"/>
          <w:szCs w:val="20"/>
        </w:rPr>
        <w:t>of Agr</w:t>
      </w:r>
      <w:r w:rsidR="00217DB9">
        <w:rPr>
          <w:rFonts w:ascii="Arial" w:eastAsia="Times New Roman" w:hAnsi="Arial" w:cs="Arial"/>
          <w:sz w:val="20"/>
          <w:szCs w:val="20"/>
        </w:rPr>
        <w:t>icultural</w:t>
      </w:r>
      <w:r w:rsidRPr="00645D57">
        <w:rPr>
          <w:rFonts w:ascii="Arial" w:eastAsia="Times New Roman" w:hAnsi="Arial" w:cs="Arial"/>
          <w:sz w:val="20"/>
          <w:szCs w:val="20"/>
        </w:rPr>
        <w:t xml:space="preserve"> Sci</w:t>
      </w:r>
      <w:r w:rsidR="00217DB9">
        <w:rPr>
          <w:rFonts w:ascii="Arial" w:eastAsia="Times New Roman" w:hAnsi="Arial" w:cs="Arial"/>
          <w:sz w:val="20"/>
          <w:szCs w:val="20"/>
        </w:rPr>
        <w:t>ence</w:t>
      </w:r>
      <w:commentRangeEnd w:id="54"/>
      <w:r w:rsidR="00C204AA">
        <w:rPr>
          <w:rStyle w:val="CommentReference"/>
          <w:rFonts w:ascii="Calibri" w:eastAsia="Calibri" w:hAnsi="Calibri" w:cs="Times New Roman"/>
        </w:rPr>
        <w:commentReference w:id="54"/>
      </w:r>
      <w:r w:rsidRPr="00645D57">
        <w:rPr>
          <w:rFonts w:ascii="Arial" w:eastAsia="Times New Roman" w:hAnsi="Arial" w:cs="Arial"/>
          <w:sz w:val="20"/>
          <w:szCs w:val="20"/>
        </w:rPr>
        <w:t>, 5(2)</w:t>
      </w:r>
      <w:r w:rsidR="00D45C85">
        <w:rPr>
          <w:rFonts w:ascii="Arial" w:eastAsia="Times New Roman" w:hAnsi="Arial" w:cs="Arial"/>
          <w:sz w:val="20"/>
          <w:szCs w:val="20"/>
        </w:rPr>
        <w:t>,</w:t>
      </w:r>
      <w:r w:rsidRPr="00645D57">
        <w:rPr>
          <w:rFonts w:ascii="Arial" w:eastAsia="Times New Roman" w:hAnsi="Arial" w:cs="Arial"/>
          <w:sz w:val="20"/>
          <w:szCs w:val="20"/>
        </w:rPr>
        <w:t xml:space="preserve"> 116-126.</w:t>
      </w:r>
    </w:p>
    <w:p w14:paraId="41E48C0B" w14:textId="4240A84B" w:rsidR="0055545E" w:rsidRPr="00645D57" w:rsidRDefault="0055545E" w:rsidP="00645D57">
      <w:pPr>
        <w:spacing w:before="240"/>
        <w:jc w:val="both"/>
        <w:rPr>
          <w:rFonts w:ascii="Arial" w:eastAsia="Calibri" w:hAnsi="Arial" w:cs="Arial"/>
          <w:sz w:val="20"/>
          <w:szCs w:val="20"/>
        </w:rPr>
      </w:pPr>
      <w:proofErr w:type="spellStart"/>
      <w:r w:rsidRPr="00645D57">
        <w:rPr>
          <w:rFonts w:ascii="Arial" w:eastAsia="Times New Roman" w:hAnsi="Arial" w:cs="Arial"/>
          <w:sz w:val="20"/>
          <w:szCs w:val="20"/>
        </w:rPr>
        <w:t>Kichaoui</w:t>
      </w:r>
      <w:proofErr w:type="spellEnd"/>
      <w:r w:rsidRPr="00645D57">
        <w:rPr>
          <w:rFonts w:ascii="Arial" w:eastAsia="Times New Roman" w:hAnsi="Arial" w:cs="Arial"/>
          <w:sz w:val="20"/>
          <w:szCs w:val="20"/>
        </w:rPr>
        <w:t xml:space="preserve">, A. Y. </w:t>
      </w:r>
      <w:r w:rsidR="00645D57">
        <w:rPr>
          <w:rFonts w:ascii="Arial" w:eastAsia="Times New Roman" w:hAnsi="Arial" w:cs="Arial"/>
          <w:sz w:val="20"/>
          <w:szCs w:val="20"/>
        </w:rPr>
        <w:t>(</w:t>
      </w:r>
      <w:r w:rsidRPr="00645D57">
        <w:rPr>
          <w:rFonts w:ascii="Arial" w:eastAsia="Times New Roman" w:hAnsi="Arial" w:cs="Arial"/>
          <w:sz w:val="20"/>
          <w:szCs w:val="20"/>
        </w:rPr>
        <w:t>2014</w:t>
      </w:r>
      <w:r w:rsidR="00645D57">
        <w:rPr>
          <w:rFonts w:ascii="Arial" w:eastAsia="Times New Roman" w:hAnsi="Arial" w:cs="Arial"/>
          <w:sz w:val="20"/>
          <w:szCs w:val="20"/>
        </w:rPr>
        <w:t>)</w:t>
      </w:r>
      <w:r w:rsidRPr="00645D57">
        <w:rPr>
          <w:rFonts w:ascii="Arial" w:eastAsia="Times New Roman" w:hAnsi="Arial" w:cs="Arial"/>
          <w:sz w:val="20"/>
          <w:szCs w:val="20"/>
        </w:rPr>
        <w:t>. In vitro, Propagation of Strawberry (</w:t>
      </w:r>
      <w:r w:rsidR="001A7BA0" w:rsidRPr="00645D57">
        <w:rPr>
          <w:rFonts w:ascii="Arial" w:eastAsia="Times New Roman" w:hAnsi="Arial" w:cs="Arial"/>
          <w:sz w:val="20"/>
          <w:szCs w:val="20"/>
        </w:rPr>
        <w:t>Fragaria</w:t>
      </w:r>
      <w:r w:rsidR="00645D57">
        <w:rPr>
          <w:rFonts w:ascii="Arial" w:eastAsia="Times New Roman" w:hAnsi="Arial" w:cs="Arial"/>
          <w:sz w:val="20"/>
          <w:szCs w:val="20"/>
        </w:rPr>
        <w:t xml:space="preserve"> </w:t>
      </w:r>
      <w:r w:rsidR="001A7BA0" w:rsidRPr="00645D57">
        <w:rPr>
          <w:rFonts w:ascii="Arial" w:eastAsia="Times New Roman" w:hAnsi="Arial" w:cs="Arial"/>
          <w:sz w:val="20"/>
          <w:szCs w:val="20"/>
        </w:rPr>
        <w:t xml:space="preserve">× </w:t>
      </w:r>
      <w:proofErr w:type="spellStart"/>
      <w:r w:rsidR="001A7BA0" w:rsidRPr="00645D57">
        <w:rPr>
          <w:rFonts w:ascii="Arial" w:eastAsia="Times New Roman" w:hAnsi="Arial" w:cs="Arial"/>
          <w:sz w:val="20"/>
          <w:szCs w:val="20"/>
        </w:rPr>
        <w:t>annanasa</w:t>
      </w:r>
      <w:proofErr w:type="spellEnd"/>
      <w:r w:rsidR="001A7BA0" w:rsidRPr="00645D57">
        <w:rPr>
          <w:rFonts w:ascii="Arial" w:eastAsia="Times New Roman" w:hAnsi="Arial" w:cs="Arial"/>
          <w:sz w:val="20"/>
          <w:szCs w:val="20"/>
        </w:rPr>
        <w:t xml:space="preserve"> </w:t>
      </w:r>
      <w:r w:rsidRPr="00645D57">
        <w:rPr>
          <w:rFonts w:ascii="Arial" w:eastAsia="Times New Roman" w:hAnsi="Arial" w:cs="Arial"/>
          <w:sz w:val="20"/>
          <w:szCs w:val="20"/>
        </w:rPr>
        <w:t xml:space="preserve">Duch.) Through Organogenesis via Runner Tips. </w:t>
      </w:r>
      <w:commentRangeStart w:id="55"/>
      <w:r w:rsidR="00217DB9" w:rsidRPr="00217DB9">
        <w:rPr>
          <w:rFonts w:ascii="Arial" w:eastAsia="Times New Roman" w:hAnsi="Arial" w:cs="Arial"/>
          <w:sz w:val="20"/>
          <w:szCs w:val="20"/>
        </w:rPr>
        <w:t>Annals of Plant Science</w:t>
      </w:r>
      <w:r w:rsidR="00217DB9">
        <w:rPr>
          <w:rFonts w:ascii="Arial" w:eastAsia="Times New Roman" w:hAnsi="Arial" w:cs="Arial"/>
          <w:sz w:val="20"/>
          <w:szCs w:val="20"/>
        </w:rPr>
        <w:t>s</w:t>
      </w:r>
      <w:commentRangeEnd w:id="55"/>
      <w:r w:rsidR="00C204AA">
        <w:rPr>
          <w:rStyle w:val="CommentReference"/>
          <w:rFonts w:ascii="Calibri" w:eastAsia="Calibri" w:hAnsi="Calibri" w:cs="Times New Roman"/>
        </w:rPr>
        <w:commentReference w:id="55"/>
      </w:r>
      <w:r w:rsidRPr="00645D57">
        <w:rPr>
          <w:rFonts w:ascii="Arial" w:eastAsia="Times New Roman" w:hAnsi="Arial" w:cs="Arial"/>
          <w:sz w:val="20"/>
          <w:szCs w:val="20"/>
        </w:rPr>
        <w:t>, 3(03)</w:t>
      </w:r>
      <w:r w:rsidR="00D45C85">
        <w:rPr>
          <w:rFonts w:ascii="Arial" w:eastAsia="Times New Roman" w:hAnsi="Arial" w:cs="Arial"/>
          <w:sz w:val="20"/>
          <w:szCs w:val="20"/>
        </w:rPr>
        <w:t>,</w:t>
      </w:r>
      <w:r w:rsidRPr="00645D57">
        <w:rPr>
          <w:rFonts w:ascii="Arial" w:eastAsia="Times New Roman" w:hAnsi="Arial" w:cs="Arial"/>
          <w:sz w:val="20"/>
          <w:szCs w:val="20"/>
        </w:rPr>
        <w:t xml:space="preserve"> 619-627.</w:t>
      </w:r>
    </w:p>
    <w:p w14:paraId="696397B1" w14:textId="549E1736" w:rsidR="00645D57" w:rsidRDefault="00834CD3" w:rsidP="00645D57">
      <w:pPr>
        <w:autoSpaceDE w:val="0"/>
        <w:autoSpaceDN w:val="0"/>
        <w:adjustRightInd w:val="0"/>
        <w:spacing w:beforeLines="120" w:before="288" w:after="0"/>
        <w:jc w:val="both"/>
        <w:rPr>
          <w:rFonts w:ascii="Arial" w:eastAsia="Times New Roman+FPEF" w:hAnsi="Arial" w:cs="Arial"/>
          <w:sz w:val="20"/>
          <w:szCs w:val="20"/>
        </w:rPr>
      </w:pPr>
      <w:r w:rsidRPr="00645D57">
        <w:rPr>
          <w:rFonts w:ascii="Arial" w:eastAsia="Times New Roman+FPEF" w:hAnsi="Arial" w:cs="Arial"/>
          <w:sz w:val="20"/>
          <w:szCs w:val="20"/>
        </w:rPr>
        <w:t xml:space="preserve">Lopez-Medina, J., Vazquez, E., Medina, J.J., Dominguez, F., Lopez-Aranda, J.M., </w:t>
      </w:r>
      <w:proofErr w:type="spellStart"/>
      <w:r w:rsidRPr="00645D57">
        <w:rPr>
          <w:rFonts w:ascii="Arial" w:eastAsia="Times New Roman+FPEF" w:hAnsi="Arial" w:cs="Arial"/>
          <w:sz w:val="20"/>
          <w:szCs w:val="20"/>
        </w:rPr>
        <w:t>Bartual</w:t>
      </w:r>
      <w:proofErr w:type="spellEnd"/>
      <w:r w:rsidRPr="00645D57">
        <w:rPr>
          <w:rFonts w:ascii="Arial" w:eastAsia="Times New Roman+FPEF" w:hAnsi="Arial" w:cs="Arial"/>
          <w:sz w:val="20"/>
          <w:szCs w:val="20"/>
        </w:rPr>
        <w:t xml:space="preserve">, R., </w:t>
      </w:r>
      <w:r w:rsidR="00645D57">
        <w:rPr>
          <w:rFonts w:ascii="Arial" w:eastAsia="Times New Roman+FPEF" w:hAnsi="Arial" w:cs="Arial"/>
          <w:sz w:val="20"/>
          <w:szCs w:val="20"/>
        </w:rPr>
        <w:t>&amp;</w:t>
      </w:r>
      <w:r w:rsidRPr="00645D57">
        <w:rPr>
          <w:rFonts w:ascii="Arial" w:eastAsia="Times New Roman+FPEF" w:hAnsi="Arial" w:cs="Arial"/>
          <w:sz w:val="20"/>
          <w:szCs w:val="20"/>
        </w:rPr>
        <w:t xml:space="preserve"> Flores, F. (2001). Genotype x environment interaction for planting date and plant density effects on yield characters of strawberry.</w:t>
      </w:r>
      <w:r w:rsidR="00645D57">
        <w:rPr>
          <w:rFonts w:ascii="Arial" w:eastAsia="Times New Roman+FPEF" w:hAnsi="Arial" w:cs="Arial"/>
          <w:sz w:val="20"/>
          <w:szCs w:val="20"/>
        </w:rPr>
        <w:t xml:space="preserve"> </w:t>
      </w:r>
      <w:commentRangeStart w:id="56"/>
      <w:r w:rsidR="00217DB9" w:rsidRPr="00217DB9">
        <w:rPr>
          <w:rFonts w:ascii="Arial" w:eastAsia="Times New Roman+FPEF" w:hAnsi="Arial" w:cs="Arial"/>
          <w:sz w:val="20"/>
          <w:szCs w:val="20"/>
        </w:rPr>
        <w:t>The Journal of Horticultural Science and Biotechnology</w:t>
      </w:r>
      <w:commentRangeEnd w:id="56"/>
      <w:r w:rsidR="00C204AA">
        <w:rPr>
          <w:rStyle w:val="CommentReference"/>
          <w:rFonts w:ascii="Calibri" w:eastAsia="Calibri" w:hAnsi="Calibri" w:cs="Times New Roman"/>
        </w:rPr>
        <w:commentReference w:id="56"/>
      </w:r>
      <w:r w:rsidRPr="00645D57">
        <w:rPr>
          <w:rFonts w:ascii="Arial" w:eastAsia="Times New Roman+FPEF" w:hAnsi="Arial" w:cs="Arial"/>
          <w:sz w:val="20"/>
          <w:szCs w:val="20"/>
        </w:rPr>
        <w:t>, 76(5)</w:t>
      </w:r>
      <w:r w:rsidR="00D45C85">
        <w:rPr>
          <w:rFonts w:ascii="Arial" w:eastAsia="Times New Roman+FPEF" w:hAnsi="Arial" w:cs="Arial"/>
          <w:sz w:val="20"/>
          <w:szCs w:val="20"/>
        </w:rPr>
        <w:t>,</w:t>
      </w:r>
      <w:r w:rsidRPr="00645D57">
        <w:rPr>
          <w:rFonts w:ascii="Arial" w:eastAsia="Times New Roman+FPEF" w:hAnsi="Arial" w:cs="Arial"/>
          <w:sz w:val="20"/>
          <w:szCs w:val="20"/>
        </w:rPr>
        <w:t xml:space="preserve"> 564-568.</w:t>
      </w:r>
    </w:p>
    <w:p w14:paraId="77DD46DA" w14:textId="61C34D00" w:rsidR="0055545E" w:rsidRPr="00645D57" w:rsidRDefault="0055545E" w:rsidP="00645D57">
      <w:pPr>
        <w:autoSpaceDE w:val="0"/>
        <w:autoSpaceDN w:val="0"/>
        <w:adjustRightInd w:val="0"/>
        <w:spacing w:beforeLines="120" w:before="288" w:after="0"/>
        <w:jc w:val="both"/>
        <w:rPr>
          <w:rFonts w:ascii="Arial" w:eastAsia="Times New Roman+FPEF" w:hAnsi="Arial" w:cs="Arial"/>
          <w:sz w:val="20"/>
          <w:szCs w:val="20"/>
        </w:rPr>
      </w:pPr>
      <w:r w:rsidRPr="00645D57">
        <w:rPr>
          <w:rFonts w:ascii="Arial" w:eastAsia="Times New Roman" w:hAnsi="Arial" w:cs="Arial"/>
          <w:sz w:val="20"/>
          <w:szCs w:val="20"/>
        </w:rPr>
        <w:t xml:space="preserve">Nielsen, J.A. </w:t>
      </w:r>
      <w:r w:rsidR="00645D57">
        <w:rPr>
          <w:rFonts w:ascii="Arial" w:eastAsia="Times New Roman" w:hAnsi="Arial" w:cs="Arial"/>
          <w:sz w:val="20"/>
          <w:szCs w:val="20"/>
        </w:rPr>
        <w:t>&amp;</w:t>
      </w:r>
      <w:r w:rsidRPr="00645D57">
        <w:rPr>
          <w:rFonts w:ascii="Arial" w:eastAsia="Times New Roman" w:hAnsi="Arial" w:cs="Arial"/>
          <w:sz w:val="20"/>
          <w:szCs w:val="20"/>
        </w:rPr>
        <w:t xml:space="preserve"> Lovell, P.H. (2000). Value of morphological characters for cultivar identification in strawberry (Fragaria x </w:t>
      </w:r>
      <w:proofErr w:type="spellStart"/>
      <w:r w:rsidRPr="00645D57">
        <w:rPr>
          <w:rFonts w:ascii="Arial" w:eastAsia="Times New Roman" w:hAnsi="Arial" w:cs="Arial"/>
          <w:sz w:val="20"/>
          <w:szCs w:val="20"/>
        </w:rPr>
        <w:t>ananassa</w:t>
      </w:r>
      <w:proofErr w:type="spellEnd"/>
      <w:r w:rsidRPr="00645D57">
        <w:rPr>
          <w:rFonts w:ascii="Arial" w:eastAsia="Times New Roman" w:hAnsi="Arial" w:cs="Arial"/>
          <w:sz w:val="20"/>
          <w:szCs w:val="20"/>
        </w:rPr>
        <w:t xml:space="preserve">). </w:t>
      </w:r>
      <w:commentRangeStart w:id="57"/>
      <w:r w:rsidRPr="00645D57">
        <w:rPr>
          <w:rFonts w:ascii="Arial" w:eastAsia="Times New Roman" w:hAnsi="Arial" w:cs="Arial"/>
          <w:sz w:val="20"/>
          <w:szCs w:val="20"/>
        </w:rPr>
        <w:t>New Zealand J</w:t>
      </w:r>
      <w:r w:rsidR="00217DB9">
        <w:rPr>
          <w:rFonts w:ascii="Arial" w:eastAsia="Times New Roman" w:hAnsi="Arial" w:cs="Arial"/>
          <w:sz w:val="20"/>
          <w:szCs w:val="20"/>
        </w:rPr>
        <w:t>ornal</w:t>
      </w:r>
      <w:r w:rsidRPr="00645D57">
        <w:rPr>
          <w:rFonts w:ascii="Arial" w:eastAsia="Times New Roman" w:hAnsi="Arial" w:cs="Arial"/>
          <w:sz w:val="20"/>
          <w:szCs w:val="20"/>
        </w:rPr>
        <w:t xml:space="preserve"> of Crop and Hortic</w:t>
      </w:r>
      <w:r w:rsidR="00217DB9">
        <w:rPr>
          <w:rFonts w:ascii="Arial" w:eastAsia="Times New Roman" w:hAnsi="Arial" w:cs="Arial"/>
          <w:sz w:val="20"/>
          <w:szCs w:val="20"/>
        </w:rPr>
        <w:t>ultural</w:t>
      </w:r>
      <w:r w:rsidRPr="00645D57">
        <w:rPr>
          <w:rFonts w:ascii="Arial" w:eastAsia="Times New Roman" w:hAnsi="Arial" w:cs="Arial"/>
          <w:sz w:val="20"/>
          <w:szCs w:val="20"/>
        </w:rPr>
        <w:t xml:space="preserve"> Sci</w:t>
      </w:r>
      <w:r w:rsidR="00217DB9">
        <w:rPr>
          <w:rFonts w:ascii="Arial" w:eastAsia="Times New Roman" w:hAnsi="Arial" w:cs="Arial"/>
          <w:sz w:val="20"/>
          <w:szCs w:val="20"/>
        </w:rPr>
        <w:t>ence</w:t>
      </w:r>
      <w:commentRangeEnd w:id="57"/>
      <w:r w:rsidR="00C204AA">
        <w:rPr>
          <w:rStyle w:val="CommentReference"/>
          <w:rFonts w:ascii="Calibri" w:eastAsia="Calibri" w:hAnsi="Calibri" w:cs="Times New Roman"/>
        </w:rPr>
        <w:commentReference w:id="57"/>
      </w:r>
      <w:r w:rsidRPr="00645D57">
        <w:rPr>
          <w:rFonts w:ascii="Arial" w:eastAsia="Times New Roman" w:hAnsi="Arial" w:cs="Arial"/>
          <w:sz w:val="20"/>
          <w:szCs w:val="20"/>
        </w:rPr>
        <w:t>, 28(2)</w:t>
      </w:r>
      <w:r w:rsidR="00D45C85">
        <w:rPr>
          <w:rFonts w:ascii="Arial" w:eastAsia="Times New Roman" w:hAnsi="Arial" w:cs="Arial"/>
          <w:sz w:val="20"/>
          <w:szCs w:val="20"/>
        </w:rPr>
        <w:t>,</w:t>
      </w:r>
      <w:r w:rsidRPr="00645D57">
        <w:rPr>
          <w:rFonts w:ascii="Arial" w:eastAsia="Times New Roman" w:hAnsi="Arial" w:cs="Arial"/>
          <w:sz w:val="20"/>
          <w:szCs w:val="20"/>
        </w:rPr>
        <w:t xml:space="preserve"> 89-96.</w:t>
      </w:r>
    </w:p>
    <w:p w14:paraId="19E6BA05" w14:textId="41A7D571" w:rsidR="00645D57" w:rsidRDefault="0055545E" w:rsidP="00645D57">
      <w:pPr>
        <w:spacing w:before="240" w:after="0"/>
        <w:jc w:val="both"/>
        <w:rPr>
          <w:rFonts w:ascii="Arial" w:eastAsia="Times New Roman" w:hAnsi="Arial" w:cs="Arial"/>
          <w:sz w:val="20"/>
          <w:szCs w:val="20"/>
        </w:rPr>
      </w:pPr>
      <w:r w:rsidRPr="00645D57">
        <w:rPr>
          <w:rFonts w:ascii="Arial" w:eastAsia="Times New Roman" w:hAnsi="Arial" w:cs="Arial"/>
          <w:sz w:val="20"/>
          <w:szCs w:val="20"/>
        </w:rPr>
        <w:t xml:space="preserve">Pandey, S., Singh, J., Singh, S.K. </w:t>
      </w:r>
      <w:r w:rsidR="00645D57">
        <w:rPr>
          <w:rFonts w:ascii="Arial" w:eastAsia="Times New Roman" w:hAnsi="Arial" w:cs="Arial"/>
          <w:sz w:val="20"/>
          <w:szCs w:val="20"/>
        </w:rPr>
        <w:t>&amp;</w:t>
      </w:r>
      <w:r w:rsidRPr="00645D57">
        <w:rPr>
          <w:rFonts w:ascii="Arial" w:eastAsia="Times New Roman" w:hAnsi="Arial" w:cs="Arial"/>
          <w:sz w:val="20"/>
          <w:szCs w:val="20"/>
        </w:rPr>
        <w:t xml:space="preserve"> Mourya, I.B. </w:t>
      </w:r>
      <w:r w:rsidR="00645D57">
        <w:rPr>
          <w:rFonts w:ascii="Arial" w:eastAsia="Times New Roman" w:hAnsi="Arial" w:cs="Arial"/>
          <w:sz w:val="20"/>
          <w:szCs w:val="20"/>
        </w:rPr>
        <w:t>(</w:t>
      </w:r>
      <w:r w:rsidRPr="00645D57">
        <w:rPr>
          <w:rFonts w:ascii="Arial" w:eastAsia="Times New Roman" w:hAnsi="Arial" w:cs="Arial"/>
          <w:sz w:val="20"/>
          <w:szCs w:val="20"/>
        </w:rPr>
        <w:t>2015</w:t>
      </w:r>
      <w:r w:rsidR="00645D57">
        <w:rPr>
          <w:rFonts w:ascii="Arial" w:eastAsia="Times New Roman" w:hAnsi="Arial" w:cs="Arial"/>
          <w:sz w:val="20"/>
          <w:szCs w:val="20"/>
        </w:rPr>
        <w:t>)</w:t>
      </w:r>
      <w:r w:rsidRPr="00645D57">
        <w:rPr>
          <w:rFonts w:ascii="Arial" w:eastAsia="Times New Roman" w:hAnsi="Arial" w:cs="Arial"/>
          <w:sz w:val="20"/>
          <w:szCs w:val="20"/>
        </w:rPr>
        <w:t xml:space="preserve">. Influence of growing environment on growth, yield and chemical composition of strawberry (Fragaria× </w:t>
      </w:r>
      <w:proofErr w:type="spellStart"/>
      <w:r w:rsidRPr="00645D57">
        <w:rPr>
          <w:rFonts w:ascii="Arial" w:eastAsia="Times New Roman" w:hAnsi="Arial" w:cs="Arial"/>
          <w:sz w:val="20"/>
          <w:szCs w:val="20"/>
        </w:rPr>
        <w:t>ananassa</w:t>
      </w:r>
      <w:proofErr w:type="spellEnd"/>
      <w:r w:rsidRPr="00645D57">
        <w:rPr>
          <w:rFonts w:ascii="Arial" w:eastAsia="Times New Roman" w:hAnsi="Arial" w:cs="Arial"/>
          <w:sz w:val="20"/>
          <w:szCs w:val="20"/>
        </w:rPr>
        <w:t xml:space="preserve">) fruits under open vs naturally ventilated polyhouse conditions. </w:t>
      </w:r>
      <w:commentRangeStart w:id="58"/>
      <w:r w:rsidRPr="00645D57">
        <w:rPr>
          <w:rFonts w:ascii="Arial" w:eastAsia="Times New Roman" w:hAnsi="Arial" w:cs="Arial"/>
          <w:sz w:val="20"/>
          <w:szCs w:val="20"/>
        </w:rPr>
        <w:t>Indian J</w:t>
      </w:r>
      <w:r w:rsidR="00217DB9">
        <w:rPr>
          <w:rFonts w:ascii="Arial" w:eastAsia="Times New Roman" w:hAnsi="Arial" w:cs="Arial"/>
          <w:sz w:val="20"/>
          <w:szCs w:val="20"/>
        </w:rPr>
        <w:t>ournal</w:t>
      </w:r>
      <w:r w:rsidRPr="00645D57">
        <w:rPr>
          <w:rFonts w:ascii="Arial" w:eastAsia="Times New Roman" w:hAnsi="Arial" w:cs="Arial"/>
          <w:sz w:val="20"/>
          <w:szCs w:val="20"/>
        </w:rPr>
        <w:t xml:space="preserve"> of Agricultural Sciences</w:t>
      </w:r>
      <w:commentRangeEnd w:id="58"/>
      <w:r w:rsidR="00C204AA">
        <w:rPr>
          <w:rStyle w:val="CommentReference"/>
          <w:rFonts w:ascii="Calibri" w:eastAsia="Calibri" w:hAnsi="Calibri" w:cs="Times New Roman"/>
        </w:rPr>
        <w:commentReference w:id="58"/>
      </w:r>
      <w:r w:rsidRPr="00645D57">
        <w:rPr>
          <w:rFonts w:ascii="Arial" w:eastAsia="Times New Roman" w:hAnsi="Arial" w:cs="Arial"/>
          <w:sz w:val="20"/>
          <w:szCs w:val="20"/>
        </w:rPr>
        <w:t>, 85(12)</w:t>
      </w:r>
      <w:r w:rsidR="00D45C85">
        <w:rPr>
          <w:rFonts w:ascii="Arial" w:eastAsia="Times New Roman" w:hAnsi="Arial" w:cs="Arial"/>
          <w:sz w:val="20"/>
          <w:szCs w:val="20"/>
        </w:rPr>
        <w:t>,</w:t>
      </w:r>
      <w:r w:rsidRPr="00645D57">
        <w:rPr>
          <w:rFonts w:ascii="Arial" w:eastAsia="Times New Roman" w:hAnsi="Arial" w:cs="Arial"/>
          <w:sz w:val="20"/>
          <w:szCs w:val="20"/>
        </w:rPr>
        <w:t xml:space="preserve"> 1540-45.</w:t>
      </w:r>
    </w:p>
    <w:p w14:paraId="7514D4A9" w14:textId="6F077114" w:rsidR="0055545E" w:rsidRPr="00645D57" w:rsidRDefault="0055545E" w:rsidP="00645D57">
      <w:pPr>
        <w:spacing w:before="240" w:after="0"/>
        <w:jc w:val="both"/>
        <w:rPr>
          <w:rFonts w:ascii="Arial" w:eastAsia="Times New Roman" w:hAnsi="Arial" w:cs="Arial"/>
          <w:sz w:val="20"/>
          <w:szCs w:val="20"/>
        </w:rPr>
      </w:pPr>
      <w:r w:rsidRPr="00645D57">
        <w:rPr>
          <w:rFonts w:ascii="Arial" w:eastAsia="Times New Roman" w:hAnsi="Arial" w:cs="Arial"/>
          <w:sz w:val="20"/>
          <w:szCs w:val="20"/>
        </w:rPr>
        <w:t xml:space="preserve">Rahman, M.M., Rahman, M.M., Hossain, M.M., Mian, M.K. </w:t>
      </w:r>
      <w:r w:rsidR="00645D57">
        <w:rPr>
          <w:rFonts w:ascii="Arial" w:eastAsia="Times New Roman" w:hAnsi="Arial" w:cs="Arial"/>
          <w:sz w:val="20"/>
          <w:szCs w:val="20"/>
        </w:rPr>
        <w:t>&amp;</w:t>
      </w:r>
      <w:r w:rsidRPr="00645D57">
        <w:rPr>
          <w:rFonts w:ascii="Arial" w:eastAsia="Times New Roman" w:hAnsi="Arial" w:cs="Arial"/>
          <w:sz w:val="20"/>
          <w:szCs w:val="20"/>
        </w:rPr>
        <w:t xml:space="preserve"> Khaliq, Q.A. (2013). Characterization and field performance of 15 Strawberry germplasm under Bangladesh conditions. </w:t>
      </w:r>
      <w:commentRangeStart w:id="59"/>
      <w:r w:rsidRPr="00645D57">
        <w:rPr>
          <w:rFonts w:ascii="Arial" w:eastAsia="Times New Roman" w:hAnsi="Arial" w:cs="Arial"/>
          <w:sz w:val="20"/>
          <w:szCs w:val="20"/>
        </w:rPr>
        <w:t>SAARC J</w:t>
      </w:r>
      <w:r w:rsidR="00217DB9">
        <w:rPr>
          <w:rFonts w:ascii="Arial" w:eastAsia="Times New Roman" w:hAnsi="Arial" w:cs="Arial"/>
          <w:sz w:val="20"/>
          <w:szCs w:val="20"/>
        </w:rPr>
        <w:t>ournal</w:t>
      </w:r>
      <w:r w:rsidRPr="00645D57">
        <w:rPr>
          <w:rFonts w:ascii="Arial" w:eastAsia="Times New Roman" w:hAnsi="Arial" w:cs="Arial"/>
          <w:sz w:val="20"/>
          <w:szCs w:val="20"/>
        </w:rPr>
        <w:t xml:space="preserve"> of Agric</w:t>
      </w:r>
      <w:r w:rsidR="00217DB9">
        <w:rPr>
          <w:rFonts w:ascii="Arial" w:eastAsia="Times New Roman" w:hAnsi="Arial" w:cs="Arial"/>
          <w:sz w:val="20"/>
          <w:szCs w:val="20"/>
        </w:rPr>
        <w:t>ulture</w:t>
      </w:r>
      <w:commentRangeEnd w:id="59"/>
      <w:r w:rsidR="00C204AA">
        <w:rPr>
          <w:rStyle w:val="CommentReference"/>
          <w:rFonts w:ascii="Calibri" w:eastAsia="Calibri" w:hAnsi="Calibri" w:cs="Times New Roman"/>
        </w:rPr>
        <w:commentReference w:id="59"/>
      </w:r>
      <w:r w:rsidRPr="00645D57">
        <w:rPr>
          <w:rFonts w:ascii="Arial" w:eastAsia="Times New Roman" w:hAnsi="Arial" w:cs="Arial"/>
          <w:sz w:val="20"/>
          <w:szCs w:val="20"/>
        </w:rPr>
        <w:t>, 11(2)</w:t>
      </w:r>
      <w:r w:rsidR="00D45C85">
        <w:rPr>
          <w:rFonts w:ascii="Arial" w:eastAsia="Times New Roman" w:hAnsi="Arial" w:cs="Arial"/>
          <w:sz w:val="20"/>
          <w:szCs w:val="20"/>
        </w:rPr>
        <w:t>,</w:t>
      </w:r>
      <w:r w:rsidRPr="00645D57">
        <w:rPr>
          <w:rFonts w:ascii="Arial" w:eastAsia="Times New Roman" w:hAnsi="Arial" w:cs="Arial"/>
          <w:sz w:val="20"/>
          <w:szCs w:val="20"/>
        </w:rPr>
        <w:t xml:space="preserve"> 81-94.</w:t>
      </w:r>
    </w:p>
    <w:p w14:paraId="4FB6D30F" w14:textId="48A019B1" w:rsidR="00624982" w:rsidRPr="00645D57" w:rsidRDefault="0055545E" w:rsidP="00645D57">
      <w:pPr>
        <w:autoSpaceDE w:val="0"/>
        <w:autoSpaceDN w:val="0"/>
        <w:adjustRightInd w:val="0"/>
        <w:spacing w:before="240" w:after="0"/>
        <w:rPr>
          <w:rFonts w:ascii="Arial" w:hAnsi="Arial" w:cs="Arial"/>
          <w:sz w:val="20"/>
          <w:szCs w:val="20"/>
        </w:rPr>
      </w:pPr>
      <w:r w:rsidRPr="00645D57">
        <w:rPr>
          <w:rFonts w:ascii="Arial" w:hAnsi="Arial" w:cs="Arial"/>
          <w:sz w:val="20"/>
          <w:szCs w:val="20"/>
        </w:rPr>
        <w:t xml:space="preserve">Sharma, G., Yadav, A. </w:t>
      </w:r>
      <w:r w:rsidR="00645D57">
        <w:rPr>
          <w:rFonts w:ascii="Arial" w:hAnsi="Arial" w:cs="Arial"/>
          <w:sz w:val="20"/>
          <w:szCs w:val="20"/>
        </w:rPr>
        <w:t>&amp;</w:t>
      </w:r>
      <w:r w:rsidRPr="00645D57">
        <w:rPr>
          <w:rFonts w:ascii="Arial" w:hAnsi="Arial" w:cs="Arial"/>
          <w:sz w:val="20"/>
          <w:szCs w:val="20"/>
        </w:rPr>
        <w:t xml:space="preserve"> Garg, S. (2014). Evaluation of different strawberry cultivars for yield and quality characters in Himachal Pradesh</w:t>
      </w:r>
      <w:r w:rsidR="001A7BA0" w:rsidRPr="00645D57">
        <w:rPr>
          <w:rFonts w:ascii="Arial" w:hAnsi="Arial" w:cs="Arial"/>
          <w:sz w:val="20"/>
          <w:szCs w:val="20"/>
        </w:rPr>
        <w:t xml:space="preserve">. </w:t>
      </w:r>
      <w:commentRangeStart w:id="60"/>
      <w:r w:rsidR="001A7BA0" w:rsidRPr="00645D57">
        <w:rPr>
          <w:rFonts w:ascii="Arial" w:hAnsi="Arial" w:cs="Arial"/>
          <w:sz w:val="20"/>
          <w:szCs w:val="20"/>
        </w:rPr>
        <w:t>Agriculture for Sustainable Development</w:t>
      </w:r>
      <w:commentRangeEnd w:id="60"/>
      <w:r w:rsidR="00C204AA">
        <w:rPr>
          <w:rStyle w:val="CommentReference"/>
          <w:rFonts w:ascii="Calibri" w:eastAsia="Calibri" w:hAnsi="Calibri" w:cs="Times New Roman"/>
        </w:rPr>
        <w:commentReference w:id="60"/>
      </w:r>
      <w:r w:rsidR="001A7BA0" w:rsidRPr="00645D57">
        <w:rPr>
          <w:rFonts w:ascii="Arial" w:hAnsi="Arial" w:cs="Arial"/>
          <w:sz w:val="20"/>
          <w:szCs w:val="20"/>
        </w:rPr>
        <w:t>, 2(1)</w:t>
      </w:r>
      <w:r w:rsidR="00D45C85">
        <w:rPr>
          <w:rFonts w:ascii="Arial" w:hAnsi="Arial" w:cs="Arial"/>
          <w:sz w:val="20"/>
          <w:szCs w:val="20"/>
        </w:rPr>
        <w:t>,</w:t>
      </w:r>
      <w:r w:rsidR="001A7BA0" w:rsidRPr="00645D57">
        <w:rPr>
          <w:rFonts w:ascii="Arial" w:hAnsi="Arial" w:cs="Arial"/>
          <w:sz w:val="20"/>
          <w:szCs w:val="20"/>
        </w:rPr>
        <w:t xml:space="preserve"> 59-61.</w:t>
      </w:r>
    </w:p>
    <w:p w14:paraId="3C040781" w14:textId="22AB6A48" w:rsidR="00BF1273" w:rsidRPr="00814832" w:rsidRDefault="00BF1273" w:rsidP="00BF1273">
      <w:pPr>
        <w:tabs>
          <w:tab w:val="left" w:pos="5258"/>
        </w:tabs>
        <w:rPr>
          <w:rFonts w:ascii="Arial" w:hAnsi="Arial" w:cs="Arial"/>
          <w:sz w:val="20"/>
          <w:szCs w:val="20"/>
        </w:rPr>
      </w:pPr>
    </w:p>
    <w:sectPr w:rsidR="00BF1273" w:rsidRPr="00814832" w:rsidSect="0064793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P" w:date="2025-04-16T20:04:00Z" w:initials="H">
    <w:p w14:paraId="3CB32D68" w14:textId="04BB5495" w:rsidR="00547DC8" w:rsidRDefault="00547DC8">
      <w:pPr>
        <w:pStyle w:val="CommentText"/>
      </w:pPr>
      <w:r>
        <w:rPr>
          <w:rStyle w:val="CommentReference"/>
        </w:rPr>
        <w:annotationRef/>
      </w:r>
      <w:r>
        <w:t>Enter tab</w:t>
      </w:r>
    </w:p>
  </w:comment>
  <w:comment w:id="1" w:author="HP" w:date="2025-04-17T06:57:00Z" w:initials="H">
    <w:p w14:paraId="6BE9DE48" w14:textId="7B302C5F" w:rsidR="00660913" w:rsidRDefault="00660913">
      <w:pPr>
        <w:pStyle w:val="CommentText"/>
      </w:pPr>
      <w:r>
        <w:rPr>
          <w:rStyle w:val="CommentReference"/>
        </w:rPr>
        <w:annotationRef/>
      </w:r>
      <w:r>
        <w:t xml:space="preserve">Times new roman </w:t>
      </w:r>
    </w:p>
  </w:comment>
  <w:comment w:id="2" w:author="HP" w:date="2025-04-16T20:06:00Z" w:initials="H">
    <w:p w14:paraId="785D9354" w14:textId="4542C06C" w:rsidR="00443B9B" w:rsidRDefault="00443B9B">
      <w:pPr>
        <w:pStyle w:val="CommentText"/>
      </w:pPr>
      <w:r>
        <w:rPr>
          <w:rStyle w:val="CommentReference"/>
        </w:rPr>
        <w:annotationRef/>
      </w:r>
      <w:r>
        <w:t xml:space="preserve">No need </w:t>
      </w:r>
    </w:p>
  </w:comment>
  <w:comment w:id="3" w:author="HP" w:date="2025-04-16T20:07:00Z" w:initials="H">
    <w:p w14:paraId="2CDCDA15" w14:textId="6EBFC816" w:rsidR="00443B9B" w:rsidRDefault="00443B9B">
      <w:pPr>
        <w:pStyle w:val="CommentText"/>
      </w:pPr>
      <w:r>
        <w:rPr>
          <w:rStyle w:val="CommentReference"/>
        </w:rPr>
        <w:annotationRef/>
      </w:r>
      <w:r>
        <w:t>Add reference</w:t>
      </w:r>
    </w:p>
  </w:comment>
  <w:comment w:id="4" w:author="HP" w:date="2025-04-16T20:07:00Z" w:initials="H">
    <w:p w14:paraId="4E6BE9EE" w14:textId="79AAB599" w:rsidR="00443B9B" w:rsidRDefault="00443B9B">
      <w:pPr>
        <w:pStyle w:val="CommentText"/>
      </w:pPr>
      <w:r>
        <w:rPr>
          <w:rStyle w:val="CommentReference"/>
        </w:rPr>
        <w:annotationRef/>
      </w:r>
      <w:r>
        <w:t xml:space="preserve">Environmental </w:t>
      </w:r>
    </w:p>
  </w:comment>
  <w:comment w:id="5" w:author="HP" w:date="2025-04-16T20:08:00Z" w:initials="H">
    <w:p w14:paraId="0C4FD8B0" w14:textId="1C0B214F" w:rsidR="00443B9B" w:rsidRDefault="00443B9B">
      <w:pPr>
        <w:pStyle w:val="CommentText"/>
      </w:pPr>
      <w:r>
        <w:rPr>
          <w:rStyle w:val="CommentReference"/>
        </w:rPr>
        <w:annotationRef/>
      </w:r>
      <w:r>
        <w:t>Add reference</w:t>
      </w:r>
    </w:p>
  </w:comment>
  <w:comment w:id="6" w:author="HP" w:date="2025-04-16T20:08:00Z" w:initials="H">
    <w:p w14:paraId="2505B754" w14:textId="41664AC9" w:rsidR="00443B9B" w:rsidRDefault="00443B9B">
      <w:pPr>
        <w:pStyle w:val="CommentText"/>
      </w:pPr>
      <w:r>
        <w:rPr>
          <w:rStyle w:val="CommentReference"/>
        </w:rPr>
        <w:annotationRef/>
      </w:r>
      <w:proofErr w:type="gramStart"/>
      <w:r>
        <w:t>Add ,</w:t>
      </w:r>
      <w:proofErr w:type="gramEnd"/>
    </w:p>
  </w:comment>
  <w:comment w:id="7" w:author="HP" w:date="2025-04-16T20:08:00Z" w:initials="H">
    <w:p w14:paraId="72099B41" w14:textId="72389F1A" w:rsidR="00443B9B" w:rsidRDefault="00443B9B">
      <w:pPr>
        <w:pStyle w:val="CommentText"/>
      </w:pPr>
      <w:r>
        <w:rPr>
          <w:rStyle w:val="CommentReference"/>
        </w:rPr>
        <w:annotationRef/>
      </w:r>
      <w:r>
        <w:t xml:space="preserve">Confusing statement </w:t>
      </w:r>
    </w:p>
  </w:comment>
  <w:comment w:id="8" w:author="HP" w:date="2025-04-17T06:58:00Z" w:initials="H">
    <w:p w14:paraId="4B9455F2" w14:textId="5A916AEE" w:rsidR="00660913" w:rsidRDefault="00660913">
      <w:pPr>
        <w:pStyle w:val="CommentText"/>
      </w:pPr>
      <w:r>
        <w:rPr>
          <w:rStyle w:val="CommentReference"/>
        </w:rPr>
        <w:annotationRef/>
      </w:r>
      <w:r>
        <w:t>Times new roman</w:t>
      </w:r>
    </w:p>
  </w:comment>
  <w:comment w:id="9" w:author="HP" w:date="2025-04-16T20:09:00Z" w:initials="H">
    <w:p w14:paraId="366C9145" w14:textId="3744995D" w:rsidR="00443B9B" w:rsidRDefault="00443B9B">
      <w:pPr>
        <w:pStyle w:val="CommentText"/>
      </w:pPr>
      <w:r>
        <w:rPr>
          <w:rStyle w:val="CommentReference"/>
        </w:rPr>
        <w:annotationRef/>
      </w:r>
      <w:r>
        <w:t>Enter tab</w:t>
      </w:r>
    </w:p>
  </w:comment>
  <w:comment w:id="10" w:author="HP" w:date="2025-04-17T06:59:00Z" w:initials="H">
    <w:p w14:paraId="224661FB" w14:textId="377C00E5" w:rsidR="00660913" w:rsidRDefault="00660913">
      <w:pPr>
        <w:pStyle w:val="CommentText"/>
      </w:pPr>
      <w:r>
        <w:rPr>
          <w:rStyle w:val="CommentReference"/>
        </w:rPr>
        <w:annotationRef/>
      </w:r>
      <w:r>
        <w:t>Times new roman</w:t>
      </w:r>
    </w:p>
  </w:comment>
  <w:comment w:id="11" w:author="HP" w:date="2025-04-16T20:09:00Z" w:initials="H">
    <w:p w14:paraId="5DBC624B" w14:textId="4E5A7D35" w:rsidR="00443B9B" w:rsidRDefault="00443B9B">
      <w:pPr>
        <w:pStyle w:val="CommentText"/>
      </w:pPr>
      <w:r>
        <w:rPr>
          <w:rStyle w:val="CommentReference"/>
        </w:rPr>
        <w:annotationRef/>
      </w:r>
      <w:r>
        <w:t xml:space="preserve">Varietal </w:t>
      </w:r>
    </w:p>
  </w:comment>
  <w:comment w:id="12" w:author="HP" w:date="2025-04-16T20:11:00Z" w:initials="H">
    <w:p w14:paraId="7BDE5242" w14:textId="7765E04F" w:rsidR="00443B9B" w:rsidRDefault="00443B9B">
      <w:pPr>
        <w:pStyle w:val="CommentText"/>
      </w:pPr>
      <w:r>
        <w:rPr>
          <w:rStyle w:val="CommentReference"/>
        </w:rPr>
        <w:annotationRef/>
      </w:r>
      <w:r>
        <w:t>Studied germplasm set</w:t>
      </w:r>
    </w:p>
  </w:comment>
  <w:comment w:id="13" w:author="HP" w:date="2025-04-17T06:59:00Z" w:initials="H">
    <w:p w14:paraId="2B3B31DA" w14:textId="6DC5AE6B" w:rsidR="00660913" w:rsidRDefault="00660913">
      <w:pPr>
        <w:pStyle w:val="CommentText"/>
      </w:pPr>
      <w:r>
        <w:rPr>
          <w:rStyle w:val="CommentReference"/>
        </w:rPr>
        <w:annotationRef/>
      </w:r>
      <w:r>
        <w:t>Times new roman</w:t>
      </w:r>
    </w:p>
  </w:comment>
  <w:comment w:id="14" w:author="HP" w:date="2025-04-16T20:11:00Z" w:initials="H">
    <w:p w14:paraId="6422BDD5" w14:textId="1032ABF5" w:rsidR="00834E16" w:rsidRDefault="00834E16">
      <w:pPr>
        <w:pStyle w:val="CommentText"/>
      </w:pPr>
      <w:r>
        <w:rPr>
          <w:rStyle w:val="CommentReference"/>
        </w:rPr>
        <w:annotationRef/>
      </w:r>
      <w:r>
        <w:t>The most</w:t>
      </w:r>
    </w:p>
  </w:comment>
  <w:comment w:id="15" w:author="HP" w:date="2025-04-16T20:12:00Z" w:initials="H">
    <w:p w14:paraId="02FB8FC7" w14:textId="7AF32624" w:rsidR="00834E16" w:rsidRDefault="00834E16">
      <w:pPr>
        <w:pStyle w:val="CommentText"/>
      </w:pPr>
      <w:r>
        <w:rPr>
          <w:rStyle w:val="CommentReference"/>
        </w:rPr>
        <w:annotationRef/>
      </w:r>
      <w:r>
        <w:t>No need</w:t>
      </w:r>
    </w:p>
  </w:comment>
  <w:comment w:id="16" w:author="HP" w:date="2025-04-17T06:59:00Z" w:initials="H">
    <w:p w14:paraId="53C11E7B" w14:textId="50A72B5A" w:rsidR="00660913" w:rsidRDefault="00660913">
      <w:pPr>
        <w:pStyle w:val="CommentText"/>
      </w:pPr>
      <w:r>
        <w:rPr>
          <w:rStyle w:val="CommentReference"/>
        </w:rPr>
        <w:annotationRef/>
      </w:r>
      <w:r>
        <w:t>Times new roman</w:t>
      </w:r>
    </w:p>
  </w:comment>
  <w:comment w:id="17" w:author="HP" w:date="2025-04-16T20:13:00Z" w:initials="H">
    <w:p w14:paraId="5D0B3860" w14:textId="280D6926" w:rsidR="00834E16" w:rsidRDefault="00834E16">
      <w:pPr>
        <w:pStyle w:val="CommentText"/>
      </w:pPr>
      <w:r>
        <w:rPr>
          <w:rStyle w:val="CommentReference"/>
        </w:rPr>
        <w:annotationRef/>
      </w:r>
      <w:r>
        <w:t xml:space="preserve">Significant variation in terms of </w:t>
      </w:r>
    </w:p>
  </w:comment>
  <w:comment w:id="18" w:author="HP" w:date="2025-04-16T20:14:00Z" w:initials="H">
    <w:p w14:paraId="25878D21" w14:textId="2A696462" w:rsidR="00834E16" w:rsidRDefault="00834E16">
      <w:pPr>
        <w:pStyle w:val="CommentText"/>
      </w:pPr>
      <w:r>
        <w:rPr>
          <w:rStyle w:val="CommentReference"/>
        </w:rPr>
        <w:annotationRef/>
      </w:r>
      <w:r>
        <w:t>No need</w:t>
      </w:r>
    </w:p>
  </w:comment>
  <w:comment w:id="19" w:author="HP" w:date="2025-04-16T20:14:00Z" w:initials="H">
    <w:p w14:paraId="283CDA4C" w14:textId="2F4C4008" w:rsidR="00834E16" w:rsidRDefault="00834E16">
      <w:pPr>
        <w:pStyle w:val="CommentText"/>
      </w:pPr>
      <w:r>
        <w:rPr>
          <w:rStyle w:val="CommentReference"/>
        </w:rPr>
        <w:annotationRef/>
      </w:r>
      <w:r>
        <w:t>The current</w:t>
      </w:r>
    </w:p>
  </w:comment>
  <w:comment w:id="20" w:author="HP" w:date="2025-04-16T20:15:00Z" w:initials="H">
    <w:p w14:paraId="1B414614" w14:textId="57C12307" w:rsidR="00834E16" w:rsidRDefault="00834E16">
      <w:pPr>
        <w:pStyle w:val="CommentText"/>
      </w:pPr>
      <w:r>
        <w:rPr>
          <w:rStyle w:val="CommentReference"/>
        </w:rPr>
        <w:annotationRef/>
      </w:r>
      <w:r>
        <w:t xml:space="preserve">Observe </w:t>
      </w:r>
    </w:p>
  </w:comment>
  <w:comment w:id="21" w:author="HP" w:date="2025-04-16T20:16:00Z" w:initials="H">
    <w:p w14:paraId="2769A58D" w14:textId="0504CA7B" w:rsidR="00834E16" w:rsidRDefault="00834E16">
      <w:pPr>
        <w:pStyle w:val="CommentText"/>
      </w:pPr>
      <w:r>
        <w:rPr>
          <w:rStyle w:val="CommentReference"/>
        </w:rPr>
        <w:annotationRef/>
      </w:r>
      <w:r>
        <w:t>Enter tab</w:t>
      </w:r>
    </w:p>
  </w:comment>
  <w:comment w:id="22" w:author="HP" w:date="2025-04-16T20:16:00Z" w:initials="H">
    <w:p w14:paraId="459ECD88" w14:textId="581F5EF7" w:rsidR="00EC1D14" w:rsidRDefault="00EC1D14">
      <w:pPr>
        <w:pStyle w:val="CommentText"/>
      </w:pPr>
      <w:r>
        <w:rPr>
          <w:rStyle w:val="CommentReference"/>
        </w:rPr>
        <w:annotationRef/>
      </w:r>
      <w:r>
        <w:t>No need</w:t>
      </w:r>
    </w:p>
  </w:comment>
  <w:comment w:id="23" w:author="HP" w:date="2025-04-16T20:17:00Z" w:initials="H">
    <w:p w14:paraId="468B1BB2" w14:textId="776E90B4" w:rsidR="00EC1D14" w:rsidRDefault="00EC1D14">
      <w:pPr>
        <w:pStyle w:val="CommentText"/>
      </w:pPr>
      <w:r>
        <w:rPr>
          <w:rStyle w:val="CommentReference"/>
        </w:rPr>
        <w:annotationRef/>
      </w:r>
      <w:r>
        <w:t xml:space="preserve">Is this Sweet Charlie or Sweet one </w:t>
      </w:r>
      <w:proofErr w:type="gramStart"/>
      <w:r>
        <w:t>Charlie</w:t>
      </w:r>
      <w:proofErr w:type="gramEnd"/>
      <w:r>
        <w:t xml:space="preserve"> </w:t>
      </w:r>
    </w:p>
  </w:comment>
  <w:comment w:id="24" w:author="HP" w:date="2025-04-16T20:18:00Z" w:initials="H">
    <w:p w14:paraId="67B247A5" w14:textId="4C4A76FB" w:rsidR="00EC1D14" w:rsidRDefault="00EC1D14">
      <w:pPr>
        <w:pStyle w:val="CommentText"/>
      </w:pPr>
      <w:r>
        <w:rPr>
          <w:rStyle w:val="CommentReference"/>
        </w:rPr>
        <w:annotationRef/>
      </w:r>
      <w:r>
        <w:t xml:space="preserve">At </w:t>
      </w:r>
    </w:p>
  </w:comment>
  <w:comment w:id="25" w:author="HP" w:date="2025-04-16T20:18:00Z" w:initials="H">
    <w:p w14:paraId="077ED515" w14:textId="389D297A" w:rsidR="00EC1D14" w:rsidRDefault="00EC1D14">
      <w:pPr>
        <w:pStyle w:val="CommentText"/>
      </w:pPr>
      <w:r>
        <w:rPr>
          <w:rStyle w:val="CommentReference"/>
        </w:rPr>
        <w:annotationRef/>
      </w:r>
      <w:r>
        <w:t>.</w:t>
      </w:r>
    </w:p>
  </w:comment>
  <w:comment w:id="26" w:author="HP" w:date="2025-04-16T20:18:00Z" w:initials="H">
    <w:p w14:paraId="004CF70E" w14:textId="2D9CB744" w:rsidR="00EC1D14" w:rsidRDefault="00EC1D14">
      <w:pPr>
        <w:pStyle w:val="CommentText"/>
      </w:pPr>
      <w:r>
        <w:rPr>
          <w:rStyle w:val="CommentReference"/>
        </w:rPr>
        <w:annotationRef/>
      </w:r>
      <w:r>
        <w:t xml:space="preserve">Which recommendation along with reference </w:t>
      </w:r>
    </w:p>
  </w:comment>
  <w:comment w:id="27" w:author="HP" w:date="2025-04-16T20:21:00Z" w:initials="H">
    <w:p w14:paraId="622C5A16" w14:textId="3ADD7AEC" w:rsidR="0044546B" w:rsidRDefault="0044546B">
      <w:pPr>
        <w:pStyle w:val="CommentText"/>
      </w:pPr>
      <w:r>
        <w:rPr>
          <w:rStyle w:val="CommentReference"/>
        </w:rPr>
        <w:annotationRef/>
      </w:r>
      <w:r>
        <w:t xml:space="preserve">Add reference </w:t>
      </w:r>
    </w:p>
  </w:comment>
  <w:comment w:id="28" w:author="HP" w:date="2025-04-16T20:21:00Z" w:initials="H">
    <w:p w14:paraId="5DC17EC8" w14:textId="4266D54F" w:rsidR="0044546B" w:rsidRDefault="0044546B">
      <w:pPr>
        <w:pStyle w:val="CommentText"/>
      </w:pPr>
      <w:r>
        <w:rPr>
          <w:rStyle w:val="CommentReference"/>
        </w:rPr>
        <w:annotationRef/>
      </w:r>
      <w:r>
        <w:t xml:space="preserve">Add reference </w:t>
      </w:r>
    </w:p>
  </w:comment>
  <w:comment w:id="29" w:author="HP" w:date="2025-04-16T20:22:00Z" w:initials="H">
    <w:p w14:paraId="6633C638" w14:textId="4F517FAB" w:rsidR="00691CA4" w:rsidRDefault="00691CA4">
      <w:pPr>
        <w:pStyle w:val="CommentText"/>
      </w:pPr>
      <w:r>
        <w:rPr>
          <w:rStyle w:val="CommentReference"/>
        </w:rPr>
        <w:annotationRef/>
      </w:r>
      <w:r>
        <w:t>Add source</w:t>
      </w:r>
    </w:p>
  </w:comment>
  <w:comment w:id="30" w:author="HP" w:date="2025-04-16T20:22:00Z" w:initials="H">
    <w:p w14:paraId="049B9180" w14:textId="5FA81A6C" w:rsidR="00691CA4" w:rsidRDefault="00691CA4">
      <w:pPr>
        <w:pStyle w:val="CommentText"/>
      </w:pPr>
      <w:r>
        <w:rPr>
          <w:rStyle w:val="CommentReference"/>
        </w:rPr>
        <w:annotationRef/>
      </w:r>
      <w:r>
        <w:t xml:space="preserve">Correct format </w:t>
      </w:r>
    </w:p>
  </w:comment>
  <w:comment w:id="31" w:author="HP" w:date="2025-04-16T20:23:00Z" w:initials="H">
    <w:p w14:paraId="4F0A8CAF" w14:textId="1D11B787" w:rsidR="00691CA4" w:rsidRDefault="00691CA4">
      <w:pPr>
        <w:pStyle w:val="CommentText"/>
      </w:pPr>
      <w:r>
        <w:rPr>
          <w:rStyle w:val="CommentReference"/>
        </w:rPr>
        <w:annotationRef/>
      </w:r>
      <w:r>
        <w:t>source</w:t>
      </w:r>
    </w:p>
  </w:comment>
  <w:comment w:id="32" w:author="HP" w:date="2025-04-17T07:00:00Z" w:initials="H">
    <w:p w14:paraId="383706C5" w14:textId="7DBB9D4A" w:rsidR="00660913" w:rsidRDefault="00660913">
      <w:pPr>
        <w:pStyle w:val="CommentText"/>
      </w:pPr>
      <w:r>
        <w:rPr>
          <w:rStyle w:val="CommentReference"/>
        </w:rPr>
        <w:annotationRef/>
      </w:r>
      <w:r>
        <w:t>Times new roman</w:t>
      </w:r>
    </w:p>
  </w:comment>
  <w:comment w:id="33" w:author="HP" w:date="2025-04-17T07:00:00Z" w:initials="H">
    <w:p w14:paraId="218E1DEA" w14:textId="7C91BD0E" w:rsidR="00660913" w:rsidRDefault="00660913">
      <w:pPr>
        <w:pStyle w:val="CommentText"/>
      </w:pPr>
      <w:r>
        <w:rPr>
          <w:rStyle w:val="CommentReference"/>
        </w:rPr>
        <w:annotationRef/>
      </w:r>
      <w:r>
        <w:t>Times new roman</w:t>
      </w:r>
    </w:p>
  </w:comment>
  <w:comment w:id="34" w:author="HP" w:date="2025-04-17T07:00:00Z" w:initials="H">
    <w:p w14:paraId="7E0EC9ED" w14:textId="0C22CBC6" w:rsidR="00660913" w:rsidRDefault="00660913">
      <w:pPr>
        <w:pStyle w:val="CommentText"/>
      </w:pPr>
      <w:r>
        <w:rPr>
          <w:rStyle w:val="CommentReference"/>
        </w:rPr>
        <w:annotationRef/>
      </w:r>
      <w:r>
        <w:t>Times new roman</w:t>
      </w:r>
    </w:p>
  </w:comment>
  <w:comment w:id="35" w:author="HP" w:date="2025-04-16T20:26:00Z" w:initials="H">
    <w:p w14:paraId="4BBA7F19" w14:textId="5DBA6D98" w:rsidR="00691CA4" w:rsidRDefault="00691CA4">
      <w:pPr>
        <w:pStyle w:val="CommentText"/>
      </w:pPr>
      <w:r>
        <w:rPr>
          <w:rStyle w:val="CommentReference"/>
        </w:rPr>
        <w:annotationRef/>
      </w:r>
      <w:r>
        <w:t>at</w:t>
      </w:r>
    </w:p>
  </w:comment>
  <w:comment w:id="36" w:author="HP" w:date="2025-04-16T20:26:00Z" w:initials="H">
    <w:p w14:paraId="31FDF328" w14:textId="37BD7749" w:rsidR="000E7786" w:rsidRDefault="000E7786">
      <w:pPr>
        <w:pStyle w:val="CommentText"/>
      </w:pPr>
      <w:r>
        <w:rPr>
          <w:rStyle w:val="CommentReference"/>
        </w:rPr>
        <w:annotationRef/>
      </w:r>
      <w:r>
        <w:t>significant or at par</w:t>
      </w:r>
    </w:p>
  </w:comment>
  <w:comment w:id="37" w:author="HP" w:date="2025-04-16T20:27:00Z" w:initials="H">
    <w:p w14:paraId="7A95F7F1" w14:textId="2E277C88" w:rsidR="000E7786" w:rsidRDefault="000E7786">
      <w:pPr>
        <w:pStyle w:val="CommentText"/>
      </w:pPr>
      <w:r>
        <w:rPr>
          <w:rStyle w:val="CommentReference"/>
        </w:rPr>
        <w:annotationRef/>
      </w:r>
      <w:r>
        <w:t>significantly at par</w:t>
      </w:r>
    </w:p>
  </w:comment>
  <w:comment w:id="38" w:author="HP" w:date="2025-04-16T20:27:00Z" w:initials="H">
    <w:p w14:paraId="3BE12959" w14:textId="4D7D9AC1" w:rsidR="000E7786" w:rsidRDefault="000E7786">
      <w:pPr>
        <w:pStyle w:val="CommentText"/>
      </w:pPr>
      <w:r>
        <w:rPr>
          <w:rStyle w:val="CommentReference"/>
        </w:rPr>
        <w:annotationRef/>
      </w:r>
      <w:r>
        <w:t xml:space="preserve">at all studied locations </w:t>
      </w:r>
    </w:p>
  </w:comment>
  <w:comment w:id="39" w:author="HP" w:date="2025-04-16T20:29:00Z" w:initials="H">
    <w:p w14:paraId="66A6C6DC" w14:textId="1B976EF2" w:rsidR="000E7786" w:rsidRDefault="000E7786">
      <w:pPr>
        <w:pStyle w:val="CommentText"/>
      </w:pPr>
      <w:r>
        <w:rPr>
          <w:rStyle w:val="CommentReference"/>
        </w:rPr>
        <w:annotationRef/>
      </w:r>
      <w:r>
        <w:t>no need</w:t>
      </w:r>
    </w:p>
  </w:comment>
  <w:comment w:id="40" w:author="HP" w:date="2025-04-16T20:30:00Z" w:initials="H">
    <w:p w14:paraId="5F666577" w14:textId="489017E6" w:rsidR="000E7786" w:rsidRDefault="000E7786">
      <w:pPr>
        <w:pStyle w:val="CommentText"/>
      </w:pPr>
      <w:r>
        <w:rPr>
          <w:rStyle w:val="CommentReference"/>
        </w:rPr>
        <w:annotationRef/>
      </w:r>
      <w:r>
        <w:t xml:space="preserve">support your study with few previous studies </w:t>
      </w:r>
    </w:p>
  </w:comment>
  <w:comment w:id="41" w:author="HP" w:date="2025-04-17T07:01:00Z" w:initials="H">
    <w:p w14:paraId="2DF0157E" w14:textId="22ABFB8B" w:rsidR="00660913" w:rsidRDefault="00660913">
      <w:pPr>
        <w:pStyle w:val="CommentText"/>
      </w:pPr>
      <w:r>
        <w:rPr>
          <w:rStyle w:val="CommentReference"/>
        </w:rPr>
        <w:annotationRef/>
      </w:r>
      <w:r>
        <w:t>Times new roman</w:t>
      </w:r>
    </w:p>
  </w:comment>
  <w:comment w:id="42" w:author="HP" w:date="2025-04-17T07:01:00Z" w:initials="H">
    <w:p w14:paraId="3ADDCBA7" w14:textId="02B03534" w:rsidR="00660913" w:rsidRDefault="00660913">
      <w:pPr>
        <w:pStyle w:val="CommentText"/>
      </w:pPr>
      <w:r>
        <w:rPr>
          <w:rStyle w:val="CommentReference"/>
        </w:rPr>
        <w:annotationRef/>
      </w:r>
      <w:r>
        <w:t>Times new roman</w:t>
      </w:r>
    </w:p>
  </w:comment>
  <w:comment w:id="44" w:author="HP" w:date="2025-04-17T06:51:00Z" w:initials="H">
    <w:p w14:paraId="3FC145A9" w14:textId="09B381A7" w:rsidR="00C204AA" w:rsidRDefault="00C204AA">
      <w:pPr>
        <w:pStyle w:val="CommentText"/>
      </w:pPr>
      <w:r>
        <w:rPr>
          <w:rStyle w:val="CommentReference"/>
        </w:rPr>
        <w:annotationRef/>
      </w:r>
      <w:r>
        <w:t xml:space="preserve">add disclaimer followed by </w:t>
      </w:r>
      <w:proofErr w:type="gramStart"/>
      <w:r>
        <w:t>acknowledgement  after</w:t>
      </w:r>
      <w:proofErr w:type="gramEnd"/>
      <w:r>
        <w:t xml:space="preserve"> conclusion </w:t>
      </w:r>
    </w:p>
  </w:comment>
  <w:comment w:id="43" w:author="HP" w:date="2025-04-16T20:35:00Z" w:initials="H">
    <w:p w14:paraId="7FB98C04" w14:textId="07FC28D8" w:rsidR="000E3F3B" w:rsidRDefault="000E3F3B">
      <w:pPr>
        <w:pStyle w:val="CommentText"/>
      </w:pPr>
      <w:r>
        <w:rPr>
          <w:rStyle w:val="CommentReference"/>
        </w:rPr>
        <w:annotationRef/>
      </w:r>
      <w:r>
        <w:t xml:space="preserve">change conclusion and write it as per study like </w:t>
      </w:r>
      <w:proofErr w:type="gramStart"/>
      <w:r>
        <w:t>The</w:t>
      </w:r>
      <w:proofErr w:type="gramEnd"/>
      <w:r>
        <w:t xml:space="preserve"> study revealed significant morphological and biochemical variability among seven strawberry cultivars grown across four locations in Meghalaya. Notable differences were observed in traits such as fruit size, number of fruits per inflorescence, and total soluble solids, highlighting the influence of genotype and environment. The significant genotype × environment interactions for most traits emphasize the need for location-specific cultivar selection to optimize yield and fruit quality. These findings provide valuable insights for farmers and researchers to improve strawberry production through targeted varietal choice and management practices, ultimately enhancing productivity and profitability in the region’s strawberry cultivation.</w:t>
      </w:r>
    </w:p>
  </w:comment>
  <w:comment w:id="45" w:author="HP" w:date="2025-04-17T06:52:00Z" w:initials="H">
    <w:p w14:paraId="4681A60E" w14:textId="04560C81" w:rsidR="00C204AA" w:rsidRDefault="00C204AA">
      <w:pPr>
        <w:pStyle w:val="CommentText"/>
      </w:pPr>
      <w:r>
        <w:rPr>
          <w:rStyle w:val="CommentReference"/>
        </w:rPr>
        <w:annotationRef/>
      </w:r>
      <w:r>
        <w:t>italic</w:t>
      </w:r>
    </w:p>
  </w:comment>
  <w:comment w:id="46" w:author="HP" w:date="2025-04-17T06:53:00Z" w:initials="H">
    <w:p w14:paraId="742A57F9" w14:textId="782D1022" w:rsidR="00C204AA" w:rsidRDefault="00C204AA">
      <w:pPr>
        <w:pStyle w:val="CommentText"/>
      </w:pPr>
      <w:r>
        <w:rPr>
          <w:rStyle w:val="CommentReference"/>
        </w:rPr>
        <w:annotationRef/>
      </w:r>
      <w:r>
        <w:t>italic</w:t>
      </w:r>
    </w:p>
  </w:comment>
  <w:comment w:id="47" w:author="HP" w:date="2025-04-17T06:53:00Z" w:initials="H">
    <w:p w14:paraId="58346F40" w14:textId="0F5D950E" w:rsidR="00C204AA" w:rsidRDefault="00C204AA">
      <w:pPr>
        <w:pStyle w:val="CommentText"/>
      </w:pPr>
      <w:r>
        <w:rPr>
          <w:rStyle w:val="CommentReference"/>
        </w:rPr>
        <w:annotationRef/>
      </w:r>
      <w:r>
        <w:t>italic</w:t>
      </w:r>
    </w:p>
  </w:comment>
  <w:comment w:id="48" w:author="HP" w:date="2025-04-17T06:54:00Z" w:initials="H">
    <w:p w14:paraId="142C017F" w14:textId="3E4F69DA" w:rsidR="00C204AA" w:rsidRDefault="00C204AA">
      <w:pPr>
        <w:pStyle w:val="CommentText"/>
      </w:pPr>
      <w:r>
        <w:rPr>
          <w:rStyle w:val="CommentReference"/>
        </w:rPr>
        <w:annotationRef/>
      </w:r>
      <w:r>
        <w:t>italic</w:t>
      </w:r>
    </w:p>
  </w:comment>
  <w:comment w:id="49" w:author="HP" w:date="2025-04-17T06:54:00Z" w:initials="H">
    <w:p w14:paraId="079CB56D" w14:textId="7CE49251" w:rsidR="00C204AA" w:rsidRDefault="00C204AA">
      <w:pPr>
        <w:pStyle w:val="CommentText"/>
      </w:pPr>
      <w:r>
        <w:rPr>
          <w:rStyle w:val="CommentReference"/>
        </w:rPr>
        <w:annotationRef/>
      </w:r>
      <w:r>
        <w:t>italic</w:t>
      </w:r>
    </w:p>
  </w:comment>
  <w:comment w:id="50" w:author="HP" w:date="2025-04-17T06:54:00Z" w:initials="H">
    <w:p w14:paraId="67CE3498" w14:textId="4E19B51D" w:rsidR="00C204AA" w:rsidRDefault="00C204AA">
      <w:pPr>
        <w:pStyle w:val="CommentText"/>
      </w:pPr>
      <w:r>
        <w:rPr>
          <w:rStyle w:val="CommentReference"/>
        </w:rPr>
        <w:annotationRef/>
      </w:r>
      <w:r>
        <w:t>italic</w:t>
      </w:r>
    </w:p>
  </w:comment>
  <w:comment w:id="51" w:author="HP" w:date="2025-04-17T06:54:00Z" w:initials="H">
    <w:p w14:paraId="4B460AC0" w14:textId="6EDF9122" w:rsidR="00C204AA" w:rsidRDefault="00C204AA">
      <w:pPr>
        <w:pStyle w:val="CommentText"/>
      </w:pPr>
      <w:r>
        <w:rPr>
          <w:rStyle w:val="CommentReference"/>
        </w:rPr>
        <w:annotationRef/>
      </w:r>
      <w:r>
        <w:t>italic</w:t>
      </w:r>
    </w:p>
  </w:comment>
  <w:comment w:id="52" w:author="HP" w:date="2025-04-17T06:54:00Z" w:initials="H">
    <w:p w14:paraId="11CFBBBE" w14:textId="73BA4FB0" w:rsidR="00C204AA" w:rsidRDefault="00C204AA">
      <w:pPr>
        <w:pStyle w:val="CommentText"/>
      </w:pPr>
      <w:r>
        <w:rPr>
          <w:rStyle w:val="CommentReference"/>
        </w:rPr>
        <w:annotationRef/>
      </w:r>
      <w:r>
        <w:t>italic</w:t>
      </w:r>
    </w:p>
  </w:comment>
  <w:comment w:id="53" w:author="HP" w:date="2025-04-17T06:55:00Z" w:initials="H">
    <w:p w14:paraId="4D8FFCD0" w14:textId="37FCC498" w:rsidR="00C204AA" w:rsidRDefault="00C204AA">
      <w:pPr>
        <w:pStyle w:val="CommentText"/>
      </w:pPr>
      <w:r>
        <w:rPr>
          <w:rStyle w:val="CommentReference"/>
        </w:rPr>
        <w:annotationRef/>
      </w:r>
      <w:r>
        <w:t>italic</w:t>
      </w:r>
    </w:p>
  </w:comment>
  <w:comment w:id="54" w:author="HP" w:date="2025-04-17T06:55:00Z" w:initials="H">
    <w:p w14:paraId="770EC8C4" w14:textId="5FDB12BB" w:rsidR="00C204AA" w:rsidRDefault="00C204AA">
      <w:pPr>
        <w:pStyle w:val="CommentText"/>
      </w:pPr>
      <w:r>
        <w:rPr>
          <w:rStyle w:val="CommentReference"/>
        </w:rPr>
        <w:annotationRef/>
      </w:r>
      <w:r>
        <w:t>italic</w:t>
      </w:r>
    </w:p>
  </w:comment>
  <w:comment w:id="55" w:author="HP" w:date="2025-04-17T06:55:00Z" w:initials="H">
    <w:p w14:paraId="726A7B61" w14:textId="3ED5FBB7" w:rsidR="00C204AA" w:rsidRDefault="00C204AA">
      <w:pPr>
        <w:pStyle w:val="CommentText"/>
      </w:pPr>
      <w:r>
        <w:rPr>
          <w:rStyle w:val="CommentReference"/>
        </w:rPr>
        <w:annotationRef/>
      </w:r>
      <w:r>
        <w:t>italic</w:t>
      </w:r>
    </w:p>
  </w:comment>
  <w:comment w:id="56" w:author="HP" w:date="2025-04-17T06:55:00Z" w:initials="H">
    <w:p w14:paraId="32267C10" w14:textId="01936E6C" w:rsidR="00C204AA" w:rsidRDefault="00C204AA">
      <w:pPr>
        <w:pStyle w:val="CommentText"/>
      </w:pPr>
      <w:r>
        <w:rPr>
          <w:rStyle w:val="CommentReference"/>
        </w:rPr>
        <w:annotationRef/>
      </w:r>
      <w:r>
        <w:t>italic</w:t>
      </w:r>
    </w:p>
  </w:comment>
  <w:comment w:id="57" w:author="HP" w:date="2025-04-17T06:55:00Z" w:initials="H">
    <w:p w14:paraId="0FFFC874" w14:textId="0CCE5B01" w:rsidR="00C204AA" w:rsidRDefault="00C204AA">
      <w:pPr>
        <w:pStyle w:val="CommentText"/>
      </w:pPr>
      <w:r>
        <w:rPr>
          <w:rStyle w:val="CommentReference"/>
        </w:rPr>
        <w:annotationRef/>
      </w:r>
      <w:r>
        <w:t>italic</w:t>
      </w:r>
    </w:p>
  </w:comment>
  <w:comment w:id="58" w:author="HP" w:date="2025-04-17T06:55:00Z" w:initials="H">
    <w:p w14:paraId="6385E744" w14:textId="368168FB" w:rsidR="00C204AA" w:rsidRDefault="00C204AA">
      <w:pPr>
        <w:pStyle w:val="CommentText"/>
      </w:pPr>
      <w:r>
        <w:rPr>
          <w:rStyle w:val="CommentReference"/>
        </w:rPr>
        <w:annotationRef/>
      </w:r>
      <w:r>
        <w:t>italic</w:t>
      </w:r>
    </w:p>
  </w:comment>
  <w:comment w:id="59" w:author="HP" w:date="2025-04-17T06:56:00Z" w:initials="H">
    <w:p w14:paraId="1DA52B8B" w14:textId="4010EB03" w:rsidR="00C204AA" w:rsidRDefault="00C204AA">
      <w:pPr>
        <w:pStyle w:val="CommentText"/>
      </w:pPr>
      <w:r>
        <w:rPr>
          <w:rStyle w:val="CommentReference"/>
        </w:rPr>
        <w:annotationRef/>
      </w:r>
      <w:r>
        <w:t>italic</w:t>
      </w:r>
    </w:p>
  </w:comment>
  <w:comment w:id="60" w:author="HP" w:date="2025-04-17T06:56:00Z" w:initials="H">
    <w:p w14:paraId="6414B1FF" w14:textId="7DD7C1E2" w:rsidR="00C204AA" w:rsidRDefault="00C204AA">
      <w:pPr>
        <w:pStyle w:val="CommentText"/>
      </w:pPr>
      <w:r>
        <w:rPr>
          <w:rStyle w:val="CommentReference"/>
        </w:rPr>
        <w:annotationRef/>
      </w:r>
      <w:r>
        <w:t>italic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B32D68" w15:done="0"/>
  <w15:commentEx w15:paraId="6BE9DE48" w15:done="0"/>
  <w15:commentEx w15:paraId="785D9354" w15:done="0"/>
  <w15:commentEx w15:paraId="2CDCDA15" w15:done="0"/>
  <w15:commentEx w15:paraId="4E6BE9EE" w15:done="0"/>
  <w15:commentEx w15:paraId="0C4FD8B0" w15:done="0"/>
  <w15:commentEx w15:paraId="2505B754" w15:done="0"/>
  <w15:commentEx w15:paraId="72099B41" w15:done="0"/>
  <w15:commentEx w15:paraId="4B9455F2" w15:done="0"/>
  <w15:commentEx w15:paraId="366C9145" w15:done="0"/>
  <w15:commentEx w15:paraId="224661FB" w15:done="0"/>
  <w15:commentEx w15:paraId="5DBC624B" w15:done="0"/>
  <w15:commentEx w15:paraId="7BDE5242" w15:done="0"/>
  <w15:commentEx w15:paraId="2B3B31DA" w15:done="0"/>
  <w15:commentEx w15:paraId="6422BDD5" w15:done="0"/>
  <w15:commentEx w15:paraId="02FB8FC7" w15:done="0"/>
  <w15:commentEx w15:paraId="53C11E7B" w15:done="0"/>
  <w15:commentEx w15:paraId="5D0B3860" w15:done="0"/>
  <w15:commentEx w15:paraId="25878D21" w15:done="0"/>
  <w15:commentEx w15:paraId="283CDA4C" w15:done="0"/>
  <w15:commentEx w15:paraId="1B414614" w15:done="0"/>
  <w15:commentEx w15:paraId="2769A58D" w15:done="0"/>
  <w15:commentEx w15:paraId="459ECD88" w15:done="0"/>
  <w15:commentEx w15:paraId="468B1BB2" w15:done="0"/>
  <w15:commentEx w15:paraId="67B247A5" w15:done="0"/>
  <w15:commentEx w15:paraId="077ED515" w15:done="0"/>
  <w15:commentEx w15:paraId="004CF70E" w15:done="0"/>
  <w15:commentEx w15:paraId="622C5A16" w15:done="0"/>
  <w15:commentEx w15:paraId="5DC17EC8" w15:done="0"/>
  <w15:commentEx w15:paraId="6633C638" w15:done="0"/>
  <w15:commentEx w15:paraId="049B9180" w15:done="0"/>
  <w15:commentEx w15:paraId="4F0A8CAF" w15:done="0"/>
  <w15:commentEx w15:paraId="383706C5" w15:done="0"/>
  <w15:commentEx w15:paraId="218E1DEA" w15:done="0"/>
  <w15:commentEx w15:paraId="7E0EC9ED" w15:done="0"/>
  <w15:commentEx w15:paraId="4BBA7F19" w15:done="0"/>
  <w15:commentEx w15:paraId="31FDF328" w15:done="0"/>
  <w15:commentEx w15:paraId="7A95F7F1" w15:done="0"/>
  <w15:commentEx w15:paraId="3BE12959" w15:done="0"/>
  <w15:commentEx w15:paraId="66A6C6DC" w15:done="0"/>
  <w15:commentEx w15:paraId="5F666577" w15:done="0"/>
  <w15:commentEx w15:paraId="2DF0157E" w15:done="0"/>
  <w15:commentEx w15:paraId="3ADDCBA7" w15:done="0"/>
  <w15:commentEx w15:paraId="3FC145A9" w15:done="0"/>
  <w15:commentEx w15:paraId="7FB98C04" w15:done="0"/>
  <w15:commentEx w15:paraId="4681A60E" w15:done="0"/>
  <w15:commentEx w15:paraId="742A57F9" w15:done="0"/>
  <w15:commentEx w15:paraId="58346F40" w15:done="0"/>
  <w15:commentEx w15:paraId="142C017F" w15:done="0"/>
  <w15:commentEx w15:paraId="079CB56D" w15:done="0"/>
  <w15:commentEx w15:paraId="67CE3498" w15:done="0"/>
  <w15:commentEx w15:paraId="4B460AC0" w15:done="0"/>
  <w15:commentEx w15:paraId="11CFBBBE" w15:done="0"/>
  <w15:commentEx w15:paraId="4D8FFCD0" w15:done="0"/>
  <w15:commentEx w15:paraId="770EC8C4" w15:done="0"/>
  <w15:commentEx w15:paraId="726A7B61" w15:done="0"/>
  <w15:commentEx w15:paraId="32267C10" w15:done="0"/>
  <w15:commentEx w15:paraId="0FFFC874" w15:done="0"/>
  <w15:commentEx w15:paraId="6385E744" w15:done="0"/>
  <w15:commentEx w15:paraId="1DA52B8B" w15:done="0"/>
  <w15:commentEx w15:paraId="6414B1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AA8BD9" w16cex:dateUtc="2025-04-16T14:34:00Z"/>
  <w16cex:commentExtensible w16cex:durableId="2BAB24EF" w16cex:dateUtc="2025-04-17T01:27:00Z"/>
  <w16cex:commentExtensible w16cex:durableId="2BAA8C4C" w16cex:dateUtc="2025-04-16T14:36:00Z"/>
  <w16cex:commentExtensible w16cex:durableId="2BAA8C74" w16cex:dateUtc="2025-04-16T14:37:00Z"/>
  <w16cex:commentExtensible w16cex:durableId="2BAA8C9B" w16cex:dateUtc="2025-04-16T14:37:00Z"/>
  <w16cex:commentExtensible w16cex:durableId="2BAA8CC0" w16cex:dateUtc="2025-04-16T14:38:00Z"/>
  <w16cex:commentExtensible w16cex:durableId="2BAA8CAE" w16cex:dateUtc="2025-04-16T14:38:00Z"/>
  <w16cex:commentExtensible w16cex:durableId="2BAA8CD9" w16cex:dateUtc="2025-04-16T14:38:00Z"/>
  <w16cex:commentExtensible w16cex:durableId="2BAB2520" w16cex:dateUtc="2025-04-17T01:28:00Z"/>
  <w16cex:commentExtensible w16cex:durableId="2BAA8CFA" w16cex:dateUtc="2025-04-16T14:39:00Z"/>
  <w16cex:commentExtensible w16cex:durableId="2BAB253D" w16cex:dateUtc="2025-04-17T01:29:00Z"/>
  <w16cex:commentExtensible w16cex:durableId="2BAA8D0F" w16cex:dateUtc="2025-04-16T14:39:00Z"/>
  <w16cex:commentExtensible w16cex:durableId="2BAA8D56" w16cex:dateUtc="2025-04-16T14:41:00Z"/>
  <w16cex:commentExtensible w16cex:durableId="2BAB254B" w16cex:dateUtc="2025-04-17T01:29:00Z"/>
  <w16cex:commentExtensible w16cex:durableId="2BAA8D75" w16cex:dateUtc="2025-04-16T14:41:00Z"/>
  <w16cex:commentExtensible w16cex:durableId="2BAA8D97" w16cex:dateUtc="2025-04-16T14:42:00Z"/>
  <w16cex:commentExtensible w16cex:durableId="2BAB2558" w16cex:dateUtc="2025-04-17T01:29:00Z"/>
  <w16cex:commentExtensible w16cex:durableId="2BAA8DF0" w16cex:dateUtc="2025-04-16T14:43:00Z"/>
  <w16cex:commentExtensible w16cex:durableId="2BAA8E24" w16cex:dateUtc="2025-04-16T14:44:00Z"/>
  <w16cex:commentExtensible w16cex:durableId="2BAA8E3E" w16cex:dateUtc="2025-04-16T14:44:00Z"/>
  <w16cex:commentExtensible w16cex:durableId="2BAA8E62" w16cex:dateUtc="2025-04-16T14:45:00Z"/>
  <w16cex:commentExtensible w16cex:durableId="2BAA8E89" w16cex:dateUtc="2025-04-16T14:46:00Z"/>
  <w16cex:commentExtensible w16cex:durableId="2BAA8E9F" w16cex:dateUtc="2025-04-16T14:46:00Z"/>
  <w16cex:commentExtensible w16cex:durableId="2BAA8ED6" w16cex:dateUtc="2025-04-16T14:47:00Z"/>
  <w16cex:commentExtensible w16cex:durableId="2BAA8EFE" w16cex:dateUtc="2025-04-16T14:48:00Z"/>
  <w16cex:commentExtensible w16cex:durableId="2BAA8F23" w16cex:dateUtc="2025-04-16T14:48:00Z"/>
  <w16cex:commentExtensible w16cex:durableId="2BAA8F2F" w16cex:dateUtc="2025-04-16T14:48:00Z"/>
  <w16cex:commentExtensible w16cex:durableId="2BAA8FBF" w16cex:dateUtc="2025-04-16T14:51:00Z"/>
  <w16cex:commentExtensible w16cex:durableId="2BAA8FD6" w16cex:dateUtc="2025-04-16T14:51:00Z"/>
  <w16cex:commentExtensible w16cex:durableId="2BAA8FF1" w16cex:dateUtc="2025-04-16T14:52:00Z"/>
  <w16cex:commentExtensible w16cex:durableId="2BAA9002" w16cex:dateUtc="2025-04-16T14:52:00Z"/>
  <w16cex:commentExtensible w16cex:durableId="2BAA9027" w16cex:dateUtc="2025-04-16T14:53:00Z"/>
  <w16cex:commentExtensible w16cex:durableId="2BAB2582" w16cex:dateUtc="2025-04-17T01:30:00Z"/>
  <w16cex:commentExtensible w16cex:durableId="2BAB258E" w16cex:dateUtc="2025-04-17T01:30:00Z"/>
  <w16cex:commentExtensible w16cex:durableId="2BAB259B" w16cex:dateUtc="2025-04-17T01:30:00Z"/>
  <w16cex:commentExtensible w16cex:durableId="2BAA90E9" w16cex:dateUtc="2025-04-16T14:56:00Z"/>
  <w16cex:commentExtensible w16cex:durableId="2BAA90F8" w16cex:dateUtc="2025-04-16T14:56:00Z"/>
  <w16cex:commentExtensible w16cex:durableId="2BAA912A" w16cex:dateUtc="2025-04-16T14:57:00Z"/>
  <w16cex:commentExtensible w16cex:durableId="2BAA9149" w16cex:dateUtc="2025-04-16T14:57:00Z"/>
  <w16cex:commentExtensible w16cex:durableId="2BAA9199" w16cex:dateUtc="2025-04-16T14:59:00Z"/>
  <w16cex:commentExtensible w16cex:durableId="2BAA91FA" w16cex:dateUtc="2025-04-16T15:00:00Z"/>
  <w16cex:commentExtensible w16cex:durableId="2BAB25CC" w16cex:dateUtc="2025-04-17T01:31:00Z"/>
  <w16cex:commentExtensible w16cex:durableId="2BAB25D5" w16cex:dateUtc="2025-04-17T01:31:00Z"/>
  <w16cex:commentExtensible w16cex:durableId="2BAB2365" w16cex:dateUtc="2025-04-17T01:21:00Z"/>
  <w16cex:commentExtensible w16cex:durableId="2BAA9318" w16cex:dateUtc="2025-04-16T15:05:00Z"/>
  <w16cex:commentExtensible w16cex:durableId="2BAB23BE" w16cex:dateUtc="2025-04-17T01:22:00Z"/>
  <w16cex:commentExtensible w16cex:durableId="2BAB23E8" w16cex:dateUtc="2025-04-17T01:23:00Z"/>
  <w16cex:commentExtensible w16cex:durableId="2BAB2406" w16cex:dateUtc="2025-04-17T01:23:00Z"/>
  <w16cex:commentExtensible w16cex:durableId="2BAB2410" w16cex:dateUtc="2025-04-17T01:24:00Z"/>
  <w16cex:commentExtensible w16cex:durableId="2BAB2419" w16cex:dateUtc="2025-04-17T01:24:00Z"/>
  <w16cex:commentExtensible w16cex:durableId="2BAB2422" w16cex:dateUtc="2025-04-17T01:24:00Z"/>
  <w16cex:commentExtensible w16cex:durableId="2BAB2436" w16cex:dateUtc="2025-04-17T01:24:00Z"/>
  <w16cex:commentExtensible w16cex:durableId="2BAB2440" w16cex:dateUtc="2025-04-17T01:24:00Z"/>
  <w16cex:commentExtensible w16cex:durableId="2BAB2447" w16cex:dateUtc="2025-04-17T01:25:00Z"/>
  <w16cex:commentExtensible w16cex:durableId="2BAB244F" w16cex:dateUtc="2025-04-17T01:25:00Z"/>
  <w16cex:commentExtensible w16cex:durableId="2BAB2463" w16cex:dateUtc="2025-04-17T01:25:00Z"/>
  <w16cex:commentExtensible w16cex:durableId="2BAB246B" w16cex:dateUtc="2025-04-17T01:25:00Z"/>
  <w16cex:commentExtensible w16cex:durableId="2BAB2475" w16cex:dateUtc="2025-04-17T01:25:00Z"/>
  <w16cex:commentExtensible w16cex:durableId="2BAB247E" w16cex:dateUtc="2025-04-17T01:25:00Z"/>
  <w16cex:commentExtensible w16cex:durableId="2BAB2487" w16cex:dateUtc="2025-04-17T01:26:00Z"/>
  <w16cex:commentExtensible w16cex:durableId="2BAB248F" w16cex:dateUtc="2025-04-17T01: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B32D68" w16cid:durableId="2BAA8BD9"/>
  <w16cid:commentId w16cid:paraId="6BE9DE48" w16cid:durableId="2BAB24EF"/>
  <w16cid:commentId w16cid:paraId="785D9354" w16cid:durableId="2BAA8C4C"/>
  <w16cid:commentId w16cid:paraId="2CDCDA15" w16cid:durableId="2BAA8C74"/>
  <w16cid:commentId w16cid:paraId="4E6BE9EE" w16cid:durableId="2BAA8C9B"/>
  <w16cid:commentId w16cid:paraId="0C4FD8B0" w16cid:durableId="2BAA8CC0"/>
  <w16cid:commentId w16cid:paraId="2505B754" w16cid:durableId="2BAA8CAE"/>
  <w16cid:commentId w16cid:paraId="72099B41" w16cid:durableId="2BAA8CD9"/>
  <w16cid:commentId w16cid:paraId="4B9455F2" w16cid:durableId="2BAB2520"/>
  <w16cid:commentId w16cid:paraId="366C9145" w16cid:durableId="2BAA8CFA"/>
  <w16cid:commentId w16cid:paraId="224661FB" w16cid:durableId="2BAB253D"/>
  <w16cid:commentId w16cid:paraId="5DBC624B" w16cid:durableId="2BAA8D0F"/>
  <w16cid:commentId w16cid:paraId="7BDE5242" w16cid:durableId="2BAA8D56"/>
  <w16cid:commentId w16cid:paraId="2B3B31DA" w16cid:durableId="2BAB254B"/>
  <w16cid:commentId w16cid:paraId="6422BDD5" w16cid:durableId="2BAA8D75"/>
  <w16cid:commentId w16cid:paraId="02FB8FC7" w16cid:durableId="2BAA8D97"/>
  <w16cid:commentId w16cid:paraId="53C11E7B" w16cid:durableId="2BAB2558"/>
  <w16cid:commentId w16cid:paraId="5D0B3860" w16cid:durableId="2BAA8DF0"/>
  <w16cid:commentId w16cid:paraId="25878D21" w16cid:durableId="2BAA8E24"/>
  <w16cid:commentId w16cid:paraId="283CDA4C" w16cid:durableId="2BAA8E3E"/>
  <w16cid:commentId w16cid:paraId="1B414614" w16cid:durableId="2BAA8E62"/>
  <w16cid:commentId w16cid:paraId="2769A58D" w16cid:durableId="2BAA8E89"/>
  <w16cid:commentId w16cid:paraId="459ECD88" w16cid:durableId="2BAA8E9F"/>
  <w16cid:commentId w16cid:paraId="468B1BB2" w16cid:durableId="2BAA8ED6"/>
  <w16cid:commentId w16cid:paraId="67B247A5" w16cid:durableId="2BAA8EFE"/>
  <w16cid:commentId w16cid:paraId="077ED515" w16cid:durableId="2BAA8F23"/>
  <w16cid:commentId w16cid:paraId="004CF70E" w16cid:durableId="2BAA8F2F"/>
  <w16cid:commentId w16cid:paraId="622C5A16" w16cid:durableId="2BAA8FBF"/>
  <w16cid:commentId w16cid:paraId="5DC17EC8" w16cid:durableId="2BAA8FD6"/>
  <w16cid:commentId w16cid:paraId="6633C638" w16cid:durableId="2BAA8FF1"/>
  <w16cid:commentId w16cid:paraId="049B9180" w16cid:durableId="2BAA9002"/>
  <w16cid:commentId w16cid:paraId="4F0A8CAF" w16cid:durableId="2BAA9027"/>
  <w16cid:commentId w16cid:paraId="383706C5" w16cid:durableId="2BAB2582"/>
  <w16cid:commentId w16cid:paraId="218E1DEA" w16cid:durableId="2BAB258E"/>
  <w16cid:commentId w16cid:paraId="7E0EC9ED" w16cid:durableId="2BAB259B"/>
  <w16cid:commentId w16cid:paraId="4BBA7F19" w16cid:durableId="2BAA90E9"/>
  <w16cid:commentId w16cid:paraId="31FDF328" w16cid:durableId="2BAA90F8"/>
  <w16cid:commentId w16cid:paraId="7A95F7F1" w16cid:durableId="2BAA912A"/>
  <w16cid:commentId w16cid:paraId="3BE12959" w16cid:durableId="2BAA9149"/>
  <w16cid:commentId w16cid:paraId="66A6C6DC" w16cid:durableId="2BAA9199"/>
  <w16cid:commentId w16cid:paraId="5F666577" w16cid:durableId="2BAA91FA"/>
  <w16cid:commentId w16cid:paraId="2DF0157E" w16cid:durableId="2BAB25CC"/>
  <w16cid:commentId w16cid:paraId="3ADDCBA7" w16cid:durableId="2BAB25D5"/>
  <w16cid:commentId w16cid:paraId="3FC145A9" w16cid:durableId="2BAB2365"/>
  <w16cid:commentId w16cid:paraId="7FB98C04" w16cid:durableId="2BAA9318"/>
  <w16cid:commentId w16cid:paraId="4681A60E" w16cid:durableId="2BAB23BE"/>
  <w16cid:commentId w16cid:paraId="742A57F9" w16cid:durableId="2BAB23E8"/>
  <w16cid:commentId w16cid:paraId="58346F40" w16cid:durableId="2BAB2406"/>
  <w16cid:commentId w16cid:paraId="142C017F" w16cid:durableId="2BAB2410"/>
  <w16cid:commentId w16cid:paraId="079CB56D" w16cid:durableId="2BAB2419"/>
  <w16cid:commentId w16cid:paraId="67CE3498" w16cid:durableId="2BAB2422"/>
  <w16cid:commentId w16cid:paraId="4B460AC0" w16cid:durableId="2BAB2436"/>
  <w16cid:commentId w16cid:paraId="11CFBBBE" w16cid:durableId="2BAB2440"/>
  <w16cid:commentId w16cid:paraId="4D8FFCD0" w16cid:durableId="2BAB2447"/>
  <w16cid:commentId w16cid:paraId="770EC8C4" w16cid:durableId="2BAB244F"/>
  <w16cid:commentId w16cid:paraId="726A7B61" w16cid:durableId="2BAB2463"/>
  <w16cid:commentId w16cid:paraId="32267C10" w16cid:durableId="2BAB246B"/>
  <w16cid:commentId w16cid:paraId="0FFFC874" w16cid:durableId="2BAB2475"/>
  <w16cid:commentId w16cid:paraId="6385E744" w16cid:durableId="2BAB247E"/>
  <w16cid:commentId w16cid:paraId="1DA52B8B" w16cid:durableId="2BAB2487"/>
  <w16cid:commentId w16cid:paraId="6414B1FF" w16cid:durableId="2BAB24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E74FE" w14:textId="77777777" w:rsidR="006E0219" w:rsidRDefault="006E0219" w:rsidP="007173B2">
      <w:pPr>
        <w:spacing w:after="0" w:line="240" w:lineRule="auto"/>
      </w:pPr>
      <w:r>
        <w:separator/>
      </w:r>
    </w:p>
  </w:endnote>
  <w:endnote w:type="continuationSeparator" w:id="0">
    <w:p w14:paraId="480137EE" w14:textId="77777777" w:rsidR="006E0219" w:rsidRDefault="006E0219" w:rsidP="00717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mn-ea">
    <w:altName w:val="Times New Roman"/>
    <w:panose1 w:val="00000000000000000000"/>
    <w:charset w:val="00"/>
    <w:family w:val="roman"/>
    <w:notTrueType/>
    <w:pitch w:val="default"/>
  </w:font>
  <w:font w:name="Times New Roman+FPEF">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55CC" w14:textId="77777777" w:rsidR="0085075C" w:rsidRDefault="008507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6139306"/>
      <w:docPartObj>
        <w:docPartGallery w:val="Page Numbers (Bottom of Page)"/>
        <w:docPartUnique/>
      </w:docPartObj>
    </w:sdtPr>
    <w:sdtEndPr>
      <w:rPr>
        <w:noProof/>
      </w:rPr>
    </w:sdtEndPr>
    <w:sdtContent>
      <w:p w14:paraId="3A69772C" w14:textId="77777777" w:rsidR="00226FFA" w:rsidRDefault="00226FFA">
        <w:pPr>
          <w:pStyle w:val="Footer"/>
          <w:jc w:val="center"/>
        </w:pPr>
        <w:r>
          <w:fldChar w:fldCharType="begin"/>
        </w:r>
        <w:r>
          <w:instrText xml:space="preserve"> PAGE   \* MERGEFORMAT </w:instrText>
        </w:r>
        <w:r>
          <w:fldChar w:fldCharType="separate"/>
        </w:r>
        <w:r w:rsidR="0055545E">
          <w:rPr>
            <w:noProof/>
          </w:rPr>
          <w:t>6</w:t>
        </w:r>
        <w:r>
          <w:rPr>
            <w:noProof/>
          </w:rPr>
          <w:fldChar w:fldCharType="end"/>
        </w:r>
      </w:p>
    </w:sdtContent>
  </w:sdt>
  <w:p w14:paraId="7B0DAD58" w14:textId="77777777" w:rsidR="00226FFA" w:rsidRDefault="00226F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D7E8A" w14:textId="77777777" w:rsidR="0085075C" w:rsidRDefault="008507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23DC1" w14:textId="77777777" w:rsidR="006E0219" w:rsidRDefault="006E0219" w:rsidP="007173B2">
      <w:pPr>
        <w:spacing w:after="0" w:line="240" w:lineRule="auto"/>
      </w:pPr>
      <w:r>
        <w:separator/>
      </w:r>
    </w:p>
  </w:footnote>
  <w:footnote w:type="continuationSeparator" w:id="0">
    <w:p w14:paraId="42906254" w14:textId="77777777" w:rsidR="006E0219" w:rsidRDefault="006E0219" w:rsidP="007173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853A3" w14:textId="3368AF7E" w:rsidR="0085075C" w:rsidRDefault="006E0219">
    <w:pPr>
      <w:pStyle w:val="Header"/>
    </w:pPr>
    <w:r>
      <w:rPr>
        <w:noProof/>
      </w:rPr>
      <w:pict w14:anchorId="60DA57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73390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7C5B0" w14:textId="3EA27660" w:rsidR="0085075C" w:rsidRDefault="006E0219">
    <w:pPr>
      <w:pStyle w:val="Header"/>
    </w:pPr>
    <w:r>
      <w:rPr>
        <w:noProof/>
      </w:rPr>
      <w:pict w14:anchorId="42908D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73390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D2D5" w14:textId="399801E0" w:rsidR="0085075C" w:rsidRDefault="006E0219">
    <w:pPr>
      <w:pStyle w:val="Header"/>
    </w:pPr>
    <w:r>
      <w:rPr>
        <w:noProof/>
      </w:rPr>
      <w:pict w14:anchorId="26056F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73390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67C92"/>
    <w:multiLevelType w:val="multilevel"/>
    <w:tmpl w:val="7B6A1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52426C"/>
    <w:multiLevelType w:val="hybridMultilevel"/>
    <w:tmpl w:val="5964AE0C"/>
    <w:lvl w:ilvl="0" w:tplc="C14C0EC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E70E5D"/>
    <w:multiLevelType w:val="hybridMultilevel"/>
    <w:tmpl w:val="4BF41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5B5F9A"/>
    <w:multiLevelType w:val="hybridMultilevel"/>
    <w:tmpl w:val="12AA8492"/>
    <w:lvl w:ilvl="0" w:tplc="536833A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B0A6AD7"/>
    <w:multiLevelType w:val="hybridMultilevel"/>
    <w:tmpl w:val="AE744770"/>
    <w:lvl w:ilvl="0" w:tplc="EE62B16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7696E46"/>
    <w:multiLevelType w:val="multilevel"/>
    <w:tmpl w:val="67A8F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FAC"/>
    <w:rsid w:val="00013387"/>
    <w:rsid w:val="00026F87"/>
    <w:rsid w:val="00055943"/>
    <w:rsid w:val="00056471"/>
    <w:rsid w:val="000721B5"/>
    <w:rsid w:val="000B543B"/>
    <w:rsid w:val="000C6E85"/>
    <w:rsid w:val="000E1A21"/>
    <w:rsid w:val="000E26F6"/>
    <w:rsid w:val="000E3F3B"/>
    <w:rsid w:val="000E6CE1"/>
    <w:rsid w:val="000E7786"/>
    <w:rsid w:val="000F4940"/>
    <w:rsid w:val="000F531B"/>
    <w:rsid w:val="000F7EE1"/>
    <w:rsid w:val="00122848"/>
    <w:rsid w:val="00124191"/>
    <w:rsid w:val="0012447D"/>
    <w:rsid w:val="00142411"/>
    <w:rsid w:val="001461F9"/>
    <w:rsid w:val="0016382C"/>
    <w:rsid w:val="001806B3"/>
    <w:rsid w:val="001836C2"/>
    <w:rsid w:val="00191BA9"/>
    <w:rsid w:val="00193910"/>
    <w:rsid w:val="001A7BA0"/>
    <w:rsid w:val="001D29F5"/>
    <w:rsid w:val="001E5DEE"/>
    <w:rsid w:val="00210922"/>
    <w:rsid w:val="00211917"/>
    <w:rsid w:val="00215B45"/>
    <w:rsid w:val="00217DB9"/>
    <w:rsid w:val="0022269E"/>
    <w:rsid w:val="00226FFA"/>
    <w:rsid w:val="00245D5C"/>
    <w:rsid w:val="002527D0"/>
    <w:rsid w:val="002535CF"/>
    <w:rsid w:val="00263436"/>
    <w:rsid w:val="002A64BE"/>
    <w:rsid w:val="002B5493"/>
    <w:rsid w:val="002B5984"/>
    <w:rsid w:val="002C3814"/>
    <w:rsid w:val="002F02B8"/>
    <w:rsid w:val="002F115C"/>
    <w:rsid w:val="002F38F0"/>
    <w:rsid w:val="00346427"/>
    <w:rsid w:val="00366D3A"/>
    <w:rsid w:val="00392870"/>
    <w:rsid w:val="003B041C"/>
    <w:rsid w:val="003B45F2"/>
    <w:rsid w:val="003E4058"/>
    <w:rsid w:val="003F6787"/>
    <w:rsid w:val="004018C5"/>
    <w:rsid w:val="0040706E"/>
    <w:rsid w:val="004076CF"/>
    <w:rsid w:val="00423A08"/>
    <w:rsid w:val="00443B9B"/>
    <w:rsid w:val="0044546B"/>
    <w:rsid w:val="004458F1"/>
    <w:rsid w:val="00446B93"/>
    <w:rsid w:val="00465DD9"/>
    <w:rsid w:val="00486679"/>
    <w:rsid w:val="00486B49"/>
    <w:rsid w:val="004929E1"/>
    <w:rsid w:val="004C484D"/>
    <w:rsid w:val="004D2855"/>
    <w:rsid w:val="004D6A78"/>
    <w:rsid w:val="0051580F"/>
    <w:rsid w:val="005204B4"/>
    <w:rsid w:val="00535402"/>
    <w:rsid w:val="005414D1"/>
    <w:rsid w:val="005416F4"/>
    <w:rsid w:val="005419F4"/>
    <w:rsid w:val="00542124"/>
    <w:rsid w:val="00547DC8"/>
    <w:rsid w:val="0055545E"/>
    <w:rsid w:val="00561E8E"/>
    <w:rsid w:val="00576580"/>
    <w:rsid w:val="00582D24"/>
    <w:rsid w:val="005911BE"/>
    <w:rsid w:val="005D5224"/>
    <w:rsid w:val="005E2A05"/>
    <w:rsid w:val="005E44DD"/>
    <w:rsid w:val="005E63FD"/>
    <w:rsid w:val="005F6617"/>
    <w:rsid w:val="0060471B"/>
    <w:rsid w:val="00613BE6"/>
    <w:rsid w:val="00620B60"/>
    <w:rsid w:val="00624982"/>
    <w:rsid w:val="006370E3"/>
    <w:rsid w:val="006373DF"/>
    <w:rsid w:val="00640415"/>
    <w:rsid w:val="00645D57"/>
    <w:rsid w:val="00647934"/>
    <w:rsid w:val="00651BE8"/>
    <w:rsid w:val="00660913"/>
    <w:rsid w:val="006630DB"/>
    <w:rsid w:val="00666C67"/>
    <w:rsid w:val="00673A3B"/>
    <w:rsid w:val="00681062"/>
    <w:rsid w:val="006864D7"/>
    <w:rsid w:val="00687D0F"/>
    <w:rsid w:val="00691CA4"/>
    <w:rsid w:val="0069352E"/>
    <w:rsid w:val="006B2BC2"/>
    <w:rsid w:val="006C0802"/>
    <w:rsid w:val="006D25C7"/>
    <w:rsid w:val="006E0219"/>
    <w:rsid w:val="00703C46"/>
    <w:rsid w:val="00712780"/>
    <w:rsid w:val="00715BFD"/>
    <w:rsid w:val="007173B2"/>
    <w:rsid w:val="00717F33"/>
    <w:rsid w:val="00735C5F"/>
    <w:rsid w:val="00736739"/>
    <w:rsid w:val="00742ADD"/>
    <w:rsid w:val="00770B8B"/>
    <w:rsid w:val="00787324"/>
    <w:rsid w:val="00791F63"/>
    <w:rsid w:val="007A08AF"/>
    <w:rsid w:val="007A69F4"/>
    <w:rsid w:val="007C3958"/>
    <w:rsid w:val="007D10EA"/>
    <w:rsid w:val="00802B56"/>
    <w:rsid w:val="008059E5"/>
    <w:rsid w:val="00807B16"/>
    <w:rsid w:val="00814832"/>
    <w:rsid w:val="008332A9"/>
    <w:rsid w:val="00834CD3"/>
    <w:rsid w:val="00834E16"/>
    <w:rsid w:val="00845889"/>
    <w:rsid w:val="0085075C"/>
    <w:rsid w:val="00850B7E"/>
    <w:rsid w:val="008522FB"/>
    <w:rsid w:val="0085523F"/>
    <w:rsid w:val="00872FAC"/>
    <w:rsid w:val="00893A13"/>
    <w:rsid w:val="008A35C0"/>
    <w:rsid w:val="008A54B4"/>
    <w:rsid w:val="008D61C5"/>
    <w:rsid w:val="008E3C1D"/>
    <w:rsid w:val="008E5122"/>
    <w:rsid w:val="009007D7"/>
    <w:rsid w:val="00902C5E"/>
    <w:rsid w:val="009156EF"/>
    <w:rsid w:val="009223A7"/>
    <w:rsid w:val="009354CB"/>
    <w:rsid w:val="00945BFB"/>
    <w:rsid w:val="00957324"/>
    <w:rsid w:val="00960816"/>
    <w:rsid w:val="0096174F"/>
    <w:rsid w:val="00965E33"/>
    <w:rsid w:val="00991733"/>
    <w:rsid w:val="00994596"/>
    <w:rsid w:val="00995C53"/>
    <w:rsid w:val="009A6C47"/>
    <w:rsid w:val="009B0A5B"/>
    <w:rsid w:val="009B3291"/>
    <w:rsid w:val="009D4075"/>
    <w:rsid w:val="009E6023"/>
    <w:rsid w:val="00A214A5"/>
    <w:rsid w:val="00A255D2"/>
    <w:rsid w:val="00A6125B"/>
    <w:rsid w:val="00A65CFA"/>
    <w:rsid w:val="00A66E6E"/>
    <w:rsid w:val="00A727B9"/>
    <w:rsid w:val="00AB0750"/>
    <w:rsid w:val="00AB0D22"/>
    <w:rsid w:val="00AD4C4B"/>
    <w:rsid w:val="00AF4F36"/>
    <w:rsid w:val="00B23F44"/>
    <w:rsid w:val="00B24E31"/>
    <w:rsid w:val="00B33B7B"/>
    <w:rsid w:val="00B62C47"/>
    <w:rsid w:val="00B66B86"/>
    <w:rsid w:val="00B81131"/>
    <w:rsid w:val="00B9527E"/>
    <w:rsid w:val="00BF1273"/>
    <w:rsid w:val="00C06B44"/>
    <w:rsid w:val="00C07128"/>
    <w:rsid w:val="00C11849"/>
    <w:rsid w:val="00C204AA"/>
    <w:rsid w:val="00C21C8C"/>
    <w:rsid w:val="00C22805"/>
    <w:rsid w:val="00C23383"/>
    <w:rsid w:val="00C26608"/>
    <w:rsid w:val="00C4618E"/>
    <w:rsid w:val="00C50C38"/>
    <w:rsid w:val="00C6775E"/>
    <w:rsid w:val="00C958D7"/>
    <w:rsid w:val="00CA084F"/>
    <w:rsid w:val="00CA5738"/>
    <w:rsid w:val="00CA5E0A"/>
    <w:rsid w:val="00CB18D7"/>
    <w:rsid w:val="00CB3621"/>
    <w:rsid w:val="00CE41B8"/>
    <w:rsid w:val="00D02075"/>
    <w:rsid w:val="00D025B0"/>
    <w:rsid w:val="00D13553"/>
    <w:rsid w:val="00D16327"/>
    <w:rsid w:val="00D333F6"/>
    <w:rsid w:val="00D45C85"/>
    <w:rsid w:val="00D47587"/>
    <w:rsid w:val="00D47A54"/>
    <w:rsid w:val="00D51457"/>
    <w:rsid w:val="00D80473"/>
    <w:rsid w:val="00D93134"/>
    <w:rsid w:val="00D96FD5"/>
    <w:rsid w:val="00DA05EE"/>
    <w:rsid w:val="00DC36CE"/>
    <w:rsid w:val="00DD2450"/>
    <w:rsid w:val="00DD697F"/>
    <w:rsid w:val="00DF14EE"/>
    <w:rsid w:val="00DF48CC"/>
    <w:rsid w:val="00DF7624"/>
    <w:rsid w:val="00E000F1"/>
    <w:rsid w:val="00E01C88"/>
    <w:rsid w:val="00E0259A"/>
    <w:rsid w:val="00E0272F"/>
    <w:rsid w:val="00E059DE"/>
    <w:rsid w:val="00E1236E"/>
    <w:rsid w:val="00E15DD5"/>
    <w:rsid w:val="00E213EE"/>
    <w:rsid w:val="00E3447E"/>
    <w:rsid w:val="00E41DC1"/>
    <w:rsid w:val="00E479E1"/>
    <w:rsid w:val="00E82417"/>
    <w:rsid w:val="00E83874"/>
    <w:rsid w:val="00EA3D69"/>
    <w:rsid w:val="00EB158C"/>
    <w:rsid w:val="00EB79DA"/>
    <w:rsid w:val="00EC0A11"/>
    <w:rsid w:val="00EC1D14"/>
    <w:rsid w:val="00ED6944"/>
    <w:rsid w:val="00EE0223"/>
    <w:rsid w:val="00EE5700"/>
    <w:rsid w:val="00F004D5"/>
    <w:rsid w:val="00F072E5"/>
    <w:rsid w:val="00F1551F"/>
    <w:rsid w:val="00F223DE"/>
    <w:rsid w:val="00F35211"/>
    <w:rsid w:val="00F40371"/>
    <w:rsid w:val="00F42F21"/>
    <w:rsid w:val="00F5380D"/>
    <w:rsid w:val="00F615A0"/>
    <w:rsid w:val="00F80E00"/>
    <w:rsid w:val="00F83293"/>
    <w:rsid w:val="00FB0777"/>
    <w:rsid w:val="00FC6A68"/>
    <w:rsid w:val="00FD5D67"/>
    <w:rsid w:val="00FF3BCC"/>
    <w:rsid w:val="00FF7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F93996E"/>
  <w15:docId w15:val="{D53C3513-3310-4551-92DD-DC70D2CD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6CE"/>
    <w:pPr>
      <w:ind w:left="720"/>
      <w:contextualSpacing/>
    </w:pPr>
    <w:rPr>
      <w:rFonts w:ascii="Calibri" w:eastAsia="Calibri" w:hAnsi="Calibri" w:cs="Times New Roman"/>
    </w:rPr>
  </w:style>
  <w:style w:type="paragraph" w:styleId="Header">
    <w:name w:val="header"/>
    <w:basedOn w:val="Normal"/>
    <w:link w:val="HeaderChar"/>
    <w:uiPriority w:val="99"/>
    <w:unhideWhenUsed/>
    <w:rsid w:val="00717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3B2"/>
  </w:style>
  <w:style w:type="paragraph" w:styleId="Footer">
    <w:name w:val="footer"/>
    <w:basedOn w:val="Normal"/>
    <w:link w:val="FooterChar"/>
    <w:uiPriority w:val="99"/>
    <w:unhideWhenUsed/>
    <w:rsid w:val="00717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3B2"/>
  </w:style>
  <w:style w:type="paragraph" w:customStyle="1" w:styleId="Default">
    <w:name w:val="Default"/>
    <w:rsid w:val="00F615A0"/>
    <w:pPr>
      <w:autoSpaceDE w:val="0"/>
      <w:autoSpaceDN w:val="0"/>
      <w:adjustRightInd w:val="0"/>
      <w:spacing w:after="0" w:line="240" w:lineRule="auto"/>
    </w:pPr>
    <w:rPr>
      <w:rFonts w:ascii="Goudy Old Style" w:eastAsia="Calibri" w:hAnsi="Goudy Old Style" w:cs="Goudy Old Style"/>
      <w:color w:val="000000"/>
      <w:sz w:val="24"/>
      <w:szCs w:val="24"/>
    </w:rPr>
  </w:style>
  <w:style w:type="paragraph" w:styleId="NormalWeb">
    <w:name w:val="Normal (Web)"/>
    <w:basedOn w:val="Normal"/>
    <w:uiPriority w:val="99"/>
    <w:unhideWhenUsed/>
    <w:rsid w:val="002A64BE"/>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FD5D67"/>
  </w:style>
  <w:style w:type="table" w:customStyle="1" w:styleId="TableGrid1">
    <w:name w:val="Table Grid1"/>
    <w:basedOn w:val="TableNormal"/>
    <w:next w:val="TableGrid"/>
    <w:uiPriority w:val="59"/>
    <w:rsid w:val="00FD5D6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D5D6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D5D6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D5D6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FD5D67"/>
    <w:rPr>
      <w:sz w:val="16"/>
      <w:szCs w:val="16"/>
    </w:rPr>
  </w:style>
  <w:style w:type="paragraph" w:styleId="CommentText">
    <w:name w:val="annotation text"/>
    <w:basedOn w:val="Normal"/>
    <w:link w:val="CommentTextChar"/>
    <w:uiPriority w:val="99"/>
    <w:semiHidden/>
    <w:unhideWhenUsed/>
    <w:rsid w:val="00FD5D67"/>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D5D6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D5D67"/>
    <w:rPr>
      <w:b/>
      <w:bCs/>
    </w:rPr>
  </w:style>
  <w:style w:type="character" w:customStyle="1" w:styleId="CommentSubjectChar">
    <w:name w:val="Comment Subject Char"/>
    <w:basedOn w:val="CommentTextChar"/>
    <w:link w:val="CommentSubject"/>
    <w:uiPriority w:val="99"/>
    <w:semiHidden/>
    <w:rsid w:val="00FD5D67"/>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FD5D67"/>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D5D67"/>
    <w:rPr>
      <w:rFonts w:ascii="Tahoma" w:eastAsia="Calibri" w:hAnsi="Tahoma" w:cs="Tahoma"/>
      <w:sz w:val="16"/>
      <w:szCs w:val="16"/>
    </w:rPr>
  </w:style>
  <w:style w:type="table" w:customStyle="1" w:styleId="TableGrid4">
    <w:name w:val="Table Grid4"/>
    <w:basedOn w:val="TableNormal"/>
    <w:next w:val="TableGrid"/>
    <w:uiPriority w:val="59"/>
    <w:rsid w:val="00FD5D6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D5D6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4D6A78"/>
  </w:style>
  <w:style w:type="character" w:styleId="Emphasis">
    <w:name w:val="Emphasis"/>
    <w:basedOn w:val="DefaultParagraphFont"/>
    <w:uiPriority w:val="20"/>
    <w:qFormat/>
    <w:rsid w:val="004D6A78"/>
    <w:rPr>
      <w:i/>
      <w:iCs/>
    </w:rPr>
  </w:style>
  <w:style w:type="paragraph" w:customStyle="1" w:styleId="section1paragraph">
    <w:name w:val="section1paragraph"/>
    <w:basedOn w:val="Normal"/>
    <w:rsid w:val="00226FF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E44DD"/>
    <w:pPr>
      <w:spacing w:after="0" w:line="240" w:lineRule="auto"/>
    </w:pPr>
  </w:style>
  <w:style w:type="paragraph" w:customStyle="1" w:styleId="ReferHead">
    <w:name w:val="Refer Head"/>
    <w:basedOn w:val="Normal"/>
    <w:rsid w:val="00814832"/>
    <w:pPr>
      <w:keepNext/>
      <w:spacing w:after="240" w:line="240" w:lineRule="auto"/>
    </w:pPr>
    <w:rPr>
      <w:rFonts w:ascii="Helvetica" w:eastAsia="Times New Roman" w:hAnsi="Helvetica" w:cs="Times New Roman"/>
      <w:b/>
      <w:caps/>
      <w:szCs w:val="20"/>
    </w:rPr>
  </w:style>
  <w:style w:type="paragraph" w:customStyle="1" w:styleId="Body">
    <w:name w:val="Body"/>
    <w:basedOn w:val="Normal"/>
    <w:rsid w:val="00814832"/>
    <w:pPr>
      <w:spacing w:after="240" w:line="240" w:lineRule="auto"/>
      <w:jc w:val="both"/>
    </w:pPr>
    <w:rPr>
      <w:rFonts w:ascii="Helvetica" w:eastAsia="Times New Roman" w:hAnsi="Helvetic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09234">
      <w:bodyDiv w:val="1"/>
      <w:marLeft w:val="0"/>
      <w:marRight w:val="0"/>
      <w:marTop w:val="0"/>
      <w:marBottom w:val="0"/>
      <w:divBdr>
        <w:top w:val="none" w:sz="0" w:space="0" w:color="auto"/>
        <w:left w:val="none" w:sz="0" w:space="0" w:color="auto"/>
        <w:bottom w:val="none" w:sz="0" w:space="0" w:color="auto"/>
        <w:right w:val="none" w:sz="0" w:space="0" w:color="auto"/>
      </w:divBdr>
    </w:div>
    <w:div w:id="80025716">
      <w:bodyDiv w:val="1"/>
      <w:marLeft w:val="0"/>
      <w:marRight w:val="0"/>
      <w:marTop w:val="0"/>
      <w:marBottom w:val="0"/>
      <w:divBdr>
        <w:top w:val="none" w:sz="0" w:space="0" w:color="auto"/>
        <w:left w:val="none" w:sz="0" w:space="0" w:color="auto"/>
        <w:bottom w:val="none" w:sz="0" w:space="0" w:color="auto"/>
        <w:right w:val="none" w:sz="0" w:space="0" w:color="auto"/>
      </w:divBdr>
    </w:div>
    <w:div w:id="451049814">
      <w:bodyDiv w:val="1"/>
      <w:marLeft w:val="0"/>
      <w:marRight w:val="0"/>
      <w:marTop w:val="0"/>
      <w:marBottom w:val="0"/>
      <w:divBdr>
        <w:top w:val="none" w:sz="0" w:space="0" w:color="auto"/>
        <w:left w:val="none" w:sz="0" w:space="0" w:color="auto"/>
        <w:bottom w:val="none" w:sz="0" w:space="0" w:color="auto"/>
        <w:right w:val="none" w:sz="0" w:space="0" w:color="auto"/>
      </w:divBdr>
    </w:div>
    <w:div w:id="650866703">
      <w:bodyDiv w:val="1"/>
      <w:marLeft w:val="0"/>
      <w:marRight w:val="0"/>
      <w:marTop w:val="0"/>
      <w:marBottom w:val="0"/>
      <w:divBdr>
        <w:top w:val="none" w:sz="0" w:space="0" w:color="auto"/>
        <w:left w:val="none" w:sz="0" w:space="0" w:color="auto"/>
        <w:bottom w:val="none" w:sz="0" w:space="0" w:color="auto"/>
        <w:right w:val="none" w:sz="0" w:space="0" w:color="auto"/>
      </w:divBdr>
      <w:divsChild>
        <w:div w:id="525219120">
          <w:marLeft w:val="0"/>
          <w:marRight w:val="0"/>
          <w:marTop w:val="0"/>
          <w:marBottom w:val="0"/>
          <w:divBdr>
            <w:top w:val="none" w:sz="0" w:space="0" w:color="auto"/>
            <w:left w:val="none" w:sz="0" w:space="0" w:color="auto"/>
            <w:bottom w:val="none" w:sz="0" w:space="0" w:color="auto"/>
            <w:right w:val="none" w:sz="0" w:space="0" w:color="auto"/>
          </w:divBdr>
          <w:divsChild>
            <w:div w:id="15074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47310">
      <w:bodyDiv w:val="1"/>
      <w:marLeft w:val="0"/>
      <w:marRight w:val="0"/>
      <w:marTop w:val="0"/>
      <w:marBottom w:val="0"/>
      <w:divBdr>
        <w:top w:val="none" w:sz="0" w:space="0" w:color="auto"/>
        <w:left w:val="none" w:sz="0" w:space="0" w:color="auto"/>
        <w:bottom w:val="none" w:sz="0" w:space="0" w:color="auto"/>
        <w:right w:val="none" w:sz="0" w:space="0" w:color="auto"/>
      </w:divBdr>
      <w:divsChild>
        <w:div w:id="2146312818">
          <w:marLeft w:val="0"/>
          <w:marRight w:val="0"/>
          <w:marTop w:val="0"/>
          <w:marBottom w:val="0"/>
          <w:divBdr>
            <w:top w:val="none" w:sz="0" w:space="0" w:color="auto"/>
            <w:left w:val="none" w:sz="0" w:space="0" w:color="auto"/>
            <w:bottom w:val="none" w:sz="0" w:space="0" w:color="auto"/>
            <w:right w:val="none" w:sz="0" w:space="0" w:color="auto"/>
          </w:divBdr>
          <w:divsChild>
            <w:div w:id="13596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7849">
      <w:bodyDiv w:val="1"/>
      <w:marLeft w:val="0"/>
      <w:marRight w:val="0"/>
      <w:marTop w:val="0"/>
      <w:marBottom w:val="0"/>
      <w:divBdr>
        <w:top w:val="none" w:sz="0" w:space="0" w:color="auto"/>
        <w:left w:val="none" w:sz="0" w:space="0" w:color="auto"/>
        <w:bottom w:val="none" w:sz="0" w:space="0" w:color="auto"/>
        <w:right w:val="none" w:sz="0" w:space="0" w:color="auto"/>
      </w:divBdr>
      <w:divsChild>
        <w:div w:id="1685550197">
          <w:marLeft w:val="0"/>
          <w:marRight w:val="0"/>
          <w:marTop w:val="0"/>
          <w:marBottom w:val="0"/>
          <w:divBdr>
            <w:top w:val="none" w:sz="0" w:space="0" w:color="auto"/>
            <w:left w:val="none" w:sz="0" w:space="0" w:color="auto"/>
            <w:bottom w:val="none" w:sz="0" w:space="0" w:color="auto"/>
            <w:right w:val="none" w:sz="0" w:space="0" w:color="auto"/>
          </w:divBdr>
          <w:divsChild>
            <w:div w:id="11155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emf"/><Relationship Id="rId5" Type="http://schemas.openxmlformats.org/officeDocument/2006/relationships/footnotes" Target="footnotes.xml"/><Relationship Id="rId10" Type="http://schemas.microsoft.com/office/2018/08/relationships/commentsExtensible" Target="commentsExtensible.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theme" Target="theme/theme1.xml"/><Relationship Id="rId8" Type="http://schemas.microsoft.com/office/2011/relationships/commentsExtended" Target="commentsExtended.xml"/><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3449</Words>
  <Characters>20005</Characters>
  <Application>Microsoft Office Word</Application>
  <DocSecurity>0</DocSecurity>
  <Lines>952</Lines>
  <Paragraphs>689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Chumki</dc:creator>
  <cp:lastModifiedBy>HP</cp:lastModifiedBy>
  <cp:revision>6</cp:revision>
  <dcterms:created xsi:type="dcterms:W3CDTF">2025-04-16T15:07:00Z</dcterms:created>
  <dcterms:modified xsi:type="dcterms:W3CDTF">2025-04-17T01:32:00Z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db913f4176678ace0dbaf909da67095f00186ca37c3d7b28f4bbae80a6654e21</vt:lpwstr>
  </property>
</Properties>
</file>