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1FBB" w14:textId="77777777" w:rsidR="00676FA4" w:rsidRPr="00A219E8" w:rsidRDefault="00DD11E1" w:rsidP="003A63FC">
      <w:pPr>
        <w:spacing w:line="360" w:lineRule="auto"/>
        <w:jc w:val="center"/>
        <w:rPr>
          <w:rFonts w:ascii="Times New Roman" w:hAnsi="Times New Roman" w:cs="Times New Roman"/>
          <w:b/>
          <w:sz w:val="24"/>
          <w:szCs w:val="24"/>
        </w:rPr>
      </w:pPr>
      <w:r w:rsidRPr="00A219E8">
        <w:rPr>
          <w:rFonts w:ascii="Times New Roman" w:hAnsi="Times New Roman" w:cs="Times New Roman"/>
          <w:b/>
          <w:sz w:val="24"/>
          <w:szCs w:val="24"/>
        </w:rPr>
        <w:t>Impact of Methamphetamine on Electrolytes, Lipid Profile, and Protein Metabolism: Insights into Biochemical Alterations and Toxicity Mechanisms</w:t>
      </w:r>
    </w:p>
    <w:p w14:paraId="4F0F1BE1" w14:textId="77777777" w:rsidR="000F75EA" w:rsidRDefault="000F75EA" w:rsidP="003A63FC">
      <w:pPr>
        <w:spacing w:line="360" w:lineRule="auto"/>
        <w:jc w:val="both"/>
        <w:rPr>
          <w:rFonts w:ascii="Times New Roman" w:hAnsi="Times New Roman" w:cs="Times New Roman"/>
          <w:b/>
          <w:sz w:val="24"/>
          <w:szCs w:val="24"/>
        </w:rPr>
      </w:pPr>
    </w:p>
    <w:p w14:paraId="11AD6381" w14:textId="77777777" w:rsidR="00B06B80" w:rsidRPr="00A219E8" w:rsidRDefault="00B06B80"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Abstract</w:t>
      </w:r>
    </w:p>
    <w:p w14:paraId="43CEFA65" w14:textId="77777777" w:rsidR="00B06B80" w:rsidRPr="00A219E8" w:rsidRDefault="00DF0B73" w:rsidP="00DF0B73">
      <w:pPr>
        <w:spacing w:line="240" w:lineRule="auto"/>
        <w:jc w:val="both"/>
        <w:rPr>
          <w:rFonts w:ascii="Times New Roman" w:hAnsi="Times New Roman" w:cs="Times New Roman"/>
          <w:sz w:val="24"/>
          <w:szCs w:val="24"/>
        </w:rPr>
      </w:pPr>
      <w:commentRangeStart w:id="0"/>
      <w:r w:rsidRPr="00A219E8">
        <w:rPr>
          <w:rFonts w:ascii="Times New Roman" w:eastAsia="Times New Roman" w:hAnsi="Times New Roman" w:cs="Times New Roman"/>
          <w:b/>
          <w:sz w:val="24"/>
          <w:szCs w:val="24"/>
        </w:rPr>
        <w:t>Background:</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It is also implicated to cause </w:t>
      </w:r>
      <w:proofErr w:type="gramStart"/>
      <w:r w:rsidR="00B06B80" w:rsidRPr="00A219E8">
        <w:rPr>
          <w:rFonts w:ascii="Times New Roman" w:eastAsia="Times New Roman" w:hAnsi="Times New Roman" w:cs="Times New Roman"/>
          <w:sz w:val="24"/>
          <w:szCs w:val="24"/>
        </w:rPr>
        <w:t>physiologic</w:t>
      </w:r>
      <w:proofErr w:type="gramEnd"/>
      <w:r w:rsidR="00B06B80" w:rsidRPr="00A219E8">
        <w:rPr>
          <w:rFonts w:ascii="Times New Roman" w:eastAsia="Times New Roman" w:hAnsi="Times New Roman" w:cs="Times New Roman"/>
          <w:sz w:val="24"/>
          <w:szCs w:val="24"/>
        </w:rPr>
        <w:t xml:space="preserve"> changes on the gastrointestinal health. </w:t>
      </w:r>
      <w:r w:rsidR="009D1C72" w:rsidRPr="009D1C72">
        <w:rPr>
          <w:rFonts w:ascii="Times New Roman" w:eastAsia="Times New Roman" w:hAnsi="Times New Roman" w:cs="Times New Roman"/>
          <w:b/>
          <w:sz w:val="24"/>
          <w:szCs w:val="24"/>
        </w:rPr>
        <w:t>Research</w:t>
      </w:r>
      <w:r w:rsidR="009D1C72">
        <w:rPr>
          <w:rFonts w:ascii="Times New Roman" w:eastAsia="Times New Roman" w:hAnsi="Times New Roman" w:cs="Times New Roman"/>
          <w:sz w:val="24"/>
          <w:szCs w:val="24"/>
        </w:rPr>
        <w:t xml:space="preserve"> </w:t>
      </w:r>
      <w:r w:rsidRPr="00A219E8">
        <w:rPr>
          <w:rFonts w:ascii="Times New Roman" w:eastAsia="Times New Roman" w:hAnsi="Times New Roman" w:cs="Times New Roman"/>
          <w:b/>
          <w:sz w:val="24"/>
          <w:szCs w:val="24"/>
        </w:rPr>
        <w:t>Objective</w:t>
      </w:r>
      <w:r w:rsidR="009D1C72">
        <w:rPr>
          <w:rFonts w:ascii="Times New Roman" w:eastAsia="Times New Roman" w:hAnsi="Times New Roman" w:cs="Times New Roman"/>
          <w:b/>
          <w:sz w:val="24"/>
          <w:szCs w:val="24"/>
        </w:rPr>
        <w:t>s</w:t>
      </w:r>
      <w:r w:rsidRPr="00A219E8">
        <w:rPr>
          <w:rFonts w:ascii="Times New Roman" w:eastAsia="Times New Roman" w:hAnsi="Times New Roman" w:cs="Times New Roman"/>
          <w:b/>
          <w:sz w:val="24"/>
          <w:szCs w:val="24"/>
        </w:rPr>
        <w:t>:</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 study investigates the chronic effect of METH on </w:t>
      </w:r>
      <w:r w:rsidR="00B06B80" w:rsidRPr="00A219E8">
        <w:rPr>
          <w:rFonts w:ascii="Times New Roman" w:hAnsi="Times New Roman" w:cs="Times New Roman"/>
          <w:sz w:val="24"/>
          <w:szCs w:val="24"/>
        </w:rPr>
        <w:t>electrolytes, Lipids, and Proteins in Wistar rats</w:t>
      </w:r>
      <w:r w:rsidRPr="00A219E8">
        <w:rPr>
          <w:rFonts w:ascii="Times New Roman" w:hAnsi="Times New Roman" w:cs="Times New Roman"/>
          <w:sz w:val="24"/>
          <w:szCs w:val="24"/>
        </w:rPr>
        <w:t xml:space="preserve">. </w:t>
      </w:r>
      <w:r w:rsidRPr="00A219E8">
        <w:rPr>
          <w:rFonts w:ascii="Times New Roman" w:hAnsi="Times New Roman" w:cs="Times New Roman"/>
          <w:b/>
          <w:sz w:val="24"/>
          <w:szCs w:val="24"/>
        </w:rPr>
        <w:t>Methodology:</w:t>
      </w:r>
      <w:r w:rsidR="00B06B80" w:rsidRPr="00A219E8">
        <w:rPr>
          <w:rFonts w:ascii="Times New Roman" w:hAnsi="Times New Roman" w:cs="Times New Roman"/>
          <w:sz w:val="24"/>
          <w:szCs w:val="24"/>
        </w:rPr>
        <w:t xml:space="preserve"> using appropriate and standard </w:t>
      </w:r>
      <w:proofErr w:type="gramStart"/>
      <w:r w:rsidR="00B06B80" w:rsidRPr="00A219E8">
        <w:rPr>
          <w:rFonts w:ascii="Times New Roman" w:hAnsi="Times New Roman" w:cs="Times New Roman"/>
          <w:sz w:val="24"/>
          <w:szCs w:val="24"/>
        </w:rPr>
        <w:t>method</w:t>
      </w:r>
      <w:proofErr w:type="gramEnd"/>
      <w:r w:rsidR="00B06B80" w:rsidRPr="00A219E8">
        <w:rPr>
          <w:rFonts w:ascii="Times New Roman" w:hAnsi="Times New Roman" w:cs="Times New Roman"/>
          <w:sz w:val="24"/>
          <w:szCs w:val="24"/>
        </w:rPr>
        <w:t xml:space="preserve">. </w:t>
      </w:r>
      <w:r w:rsidRPr="00A219E8">
        <w:rPr>
          <w:rFonts w:ascii="Times New Roman" w:hAnsi="Times New Roman" w:cs="Times New Roman"/>
          <w:b/>
          <w:sz w:val="24"/>
          <w:szCs w:val="24"/>
        </w:rPr>
        <w:t>Results and Discussion:</w:t>
      </w:r>
      <w:r w:rsidRPr="00A219E8">
        <w:rPr>
          <w:rFonts w:ascii="Times New Roman" w:hAnsi="Times New Roman" w:cs="Times New Roman"/>
          <w:sz w:val="24"/>
          <w:szCs w:val="24"/>
        </w:rPr>
        <w:t xml:space="preserve"> </w:t>
      </w:r>
      <w:r w:rsidR="00B06B80" w:rsidRPr="00A219E8">
        <w:rPr>
          <w:rFonts w:ascii="Times New Roman" w:hAnsi="Times New Roman" w:cs="Times New Roman"/>
          <w:sz w:val="24"/>
          <w:szCs w:val="24"/>
        </w:rPr>
        <w:t xml:space="preserve">Results obtained show that METH induced significant biochemical alterations in serum electrolytes. (Table 1) indicated </w:t>
      </w:r>
      <w:proofErr w:type="spellStart"/>
      <w:r w:rsidR="00B06B80" w:rsidRPr="00A219E8">
        <w:rPr>
          <w:rFonts w:ascii="Times New Roman" w:hAnsi="Times New Roman" w:cs="Times New Roman"/>
          <w:sz w:val="24"/>
          <w:szCs w:val="24"/>
        </w:rPr>
        <w:t>eluviations</w:t>
      </w:r>
      <w:proofErr w:type="spellEnd"/>
      <w:r w:rsidR="00B06B80" w:rsidRPr="00A219E8">
        <w:rPr>
          <w:rFonts w:ascii="Times New Roman" w:hAnsi="Times New Roman" w:cs="Times New Roman"/>
          <w:sz w:val="24"/>
          <w:szCs w:val="24"/>
        </w:rPr>
        <w:t xml:space="preserve"> in sodium (Na⁺), potassium (K⁺), chloride (Cl⁻), and bicarbonate (HC</w:t>
      </w:r>
      <w:r w:rsidR="00F21763" w:rsidRPr="00A219E8">
        <w:rPr>
          <w:rFonts w:ascii="Times New Roman" w:hAnsi="Times New Roman" w:cs="Times New Roman"/>
          <w:sz w:val="24"/>
          <w:szCs w:val="24"/>
        </w:rPr>
        <w:t>O₃⁻) ions. Fecal electrolytes (</w:t>
      </w:r>
      <w:r w:rsidR="00F21763" w:rsidRPr="00FB3C82">
        <w:rPr>
          <w:rFonts w:ascii="Times New Roman" w:hAnsi="Times New Roman" w:cs="Times New Roman"/>
          <w:strike/>
          <w:sz w:val="24"/>
          <w:szCs w:val="24"/>
          <w:highlight w:val="yellow"/>
        </w:rPr>
        <w:t>T</w:t>
      </w:r>
      <w:r w:rsidR="00B06B80" w:rsidRPr="00FB3C82">
        <w:rPr>
          <w:rFonts w:ascii="Times New Roman" w:hAnsi="Times New Roman" w:cs="Times New Roman"/>
          <w:strike/>
          <w:sz w:val="24"/>
          <w:szCs w:val="24"/>
          <w:highlight w:val="yellow"/>
        </w:rPr>
        <w:t>able 2</w:t>
      </w:r>
      <w:r w:rsidR="00B06B80" w:rsidRPr="00A219E8">
        <w:rPr>
          <w:rFonts w:ascii="Times New Roman" w:hAnsi="Times New Roman" w:cs="Times New Roman"/>
          <w:sz w:val="24"/>
          <w:szCs w:val="24"/>
        </w:rPr>
        <w:t xml:space="preserve">) indicated increase in </w:t>
      </w:r>
      <w:r w:rsidR="00B06B80" w:rsidRPr="00A219E8">
        <w:rPr>
          <w:rStyle w:val="Strong"/>
          <w:rFonts w:ascii="Times New Roman" w:hAnsi="Times New Roman" w:cs="Times New Roman"/>
          <w:b w:val="0"/>
          <w:sz w:val="24"/>
          <w:szCs w:val="24"/>
        </w:rPr>
        <w:t>(</w:t>
      </w:r>
      <w:r w:rsidR="00B06B80" w:rsidRPr="00A219E8">
        <w:rPr>
          <w:rFonts w:ascii="Times New Roman" w:hAnsi="Times New Roman" w:cs="Times New Roman"/>
          <w:sz w:val="24"/>
          <w:szCs w:val="24"/>
        </w:rPr>
        <w:t>Na⁺, Cl⁻, and K⁺). Conversely, the bicarbonate (HCO₃⁻) ion level was redu</w:t>
      </w:r>
      <w:r w:rsidR="00F21763" w:rsidRPr="00A219E8">
        <w:rPr>
          <w:rFonts w:ascii="Times New Roman" w:hAnsi="Times New Roman" w:cs="Times New Roman"/>
          <w:sz w:val="24"/>
          <w:szCs w:val="24"/>
        </w:rPr>
        <w:t>ced. The lipid profile result (</w:t>
      </w:r>
      <w:r w:rsidR="00F21763" w:rsidRPr="00FB3C82">
        <w:rPr>
          <w:rFonts w:ascii="Times New Roman" w:hAnsi="Times New Roman" w:cs="Times New Roman"/>
          <w:strike/>
          <w:sz w:val="24"/>
          <w:szCs w:val="24"/>
          <w:highlight w:val="yellow"/>
        </w:rPr>
        <w:t>T</w:t>
      </w:r>
      <w:r w:rsidR="00B06B80" w:rsidRPr="00FB3C82">
        <w:rPr>
          <w:rFonts w:ascii="Times New Roman" w:hAnsi="Times New Roman" w:cs="Times New Roman"/>
          <w:strike/>
          <w:sz w:val="24"/>
          <w:szCs w:val="24"/>
          <w:highlight w:val="yellow"/>
        </w:rPr>
        <w:t>able 3</w:t>
      </w:r>
      <w:r w:rsidR="00B06B80" w:rsidRPr="00A219E8">
        <w:rPr>
          <w:rFonts w:ascii="Times New Roman" w:hAnsi="Times New Roman" w:cs="Times New Roman"/>
          <w:sz w:val="24"/>
          <w:szCs w:val="24"/>
        </w:rPr>
        <w:t xml:space="preserve">) showed increased levels in total cholesterol (TC), </w:t>
      </w:r>
      <w:proofErr w:type="spellStart"/>
      <w:r w:rsidR="00B06B80" w:rsidRPr="00A219E8">
        <w:rPr>
          <w:rFonts w:ascii="Times New Roman" w:hAnsi="Times New Roman" w:cs="Times New Roman"/>
          <w:sz w:val="24"/>
          <w:szCs w:val="24"/>
        </w:rPr>
        <w:t>triacylglycerides</w:t>
      </w:r>
      <w:proofErr w:type="spellEnd"/>
      <w:r w:rsidR="00B06B80" w:rsidRPr="00A219E8">
        <w:rPr>
          <w:rFonts w:ascii="Times New Roman" w:hAnsi="Times New Roman" w:cs="Times New Roman"/>
          <w:sz w:val="24"/>
          <w:szCs w:val="24"/>
        </w:rPr>
        <w:t xml:space="preserve"> (TG), and low-density lipoprotein (LDL-C) with reduction in high-density lipoprotein (HDL-C). Myeloperoxidase (MPO) level in sto</w:t>
      </w:r>
      <w:r w:rsidR="00F21763" w:rsidRPr="00A219E8">
        <w:rPr>
          <w:rFonts w:ascii="Times New Roman" w:hAnsi="Times New Roman" w:cs="Times New Roman"/>
          <w:sz w:val="24"/>
          <w:szCs w:val="24"/>
        </w:rPr>
        <w:t xml:space="preserve">mach, </w:t>
      </w:r>
      <w:proofErr w:type="gramStart"/>
      <w:r w:rsidR="00F21763" w:rsidRPr="00A219E8">
        <w:rPr>
          <w:rFonts w:ascii="Times New Roman" w:hAnsi="Times New Roman" w:cs="Times New Roman"/>
          <w:sz w:val="24"/>
          <w:szCs w:val="24"/>
        </w:rPr>
        <w:t>ileum</w:t>
      </w:r>
      <w:proofErr w:type="gramEnd"/>
      <w:r w:rsidR="00F21763" w:rsidRPr="00A219E8">
        <w:rPr>
          <w:rFonts w:ascii="Times New Roman" w:hAnsi="Times New Roman" w:cs="Times New Roman"/>
          <w:sz w:val="24"/>
          <w:szCs w:val="24"/>
        </w:rPr>
        <w:t xml:space="preserve"> and liver tissues (</w:t>
      </w:r>
      <w:r w:rsidR="00F21763" w:rsidRPr="00FB3C82">
        <w:rPr>
          <w:rFonts w:ascii="Times New Roman" w:hAnsi="Times New Roman" w:cs="Times New Roman"/>
          <w:strike/>
          <w:sz w:val="24"/>
          <w:szCs w:val="24"/>
          <w:highlight w:val="yellow"/>
        </w:rPr>
        <w:t>T</w:t>
      </w:r>
      <w:r w:rsidR="00B06B80" w:rsidRPr="00FB3C82">
        <w:rPr>
          <w:rFonts w:ascii="Times New Roman" w:hAnsi="Times New Roman" w:cs="Times New Roman"/>
          <w:strike/>
          <w:sz w:val="24"/>
          <w:szCs w:val="24"/>
          <w:highlight w:val="yellow"/>
        </w:rPr>
        <w:t>able 4</w:t>
      </w:r>
      <w:r w:rsidR="00B06B80" w:rsidRPr="00A219E8">
        <w:rPr>
          <w:rFonts w:ascii="Times New Roman" w:hAnsi="Times New Roman" w:cs="Times New Roman"/>
          <w:sz w:val="24"/>
          <w:szCs w:val="24"/>
        </w:rPr>
        <w:t>) showed significant increase. Serum protein showed reduction</w:t>
      </w:r>
      <w:r w:rsidR="00676FA4">
        <w:rPr>
          <w:rFonts w:ascii="Times New Roman" w:hAnsi="Times New Roman" w:cs="Times New Roman"/>
          <w:sz w:val="24"/>
          <w:szCs w:val="24"/>
        </w:rPr>
        <w:t xml:space="preserve"> level</w:t>
      </w:r>
      <w:r w:rsidR="00B06B80" w:rsidRPr="00A219E8">
        <w:rPr>
          <w:rFonts w:ascii="Times New Roman" w:hAnsi="Times New Roman" w:cs="Times New Roman"/>
          <w:sz w:val="24"/>
          <w:szCs w:val="24"/>
        </w:rPr>
        <w:t>, and Na</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-K</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-ATP</w:t>
      </w:r>
      <w:r w:rsidR="00F21763" w:rsidRPr="00A219E8">
        <w:rPr>
          <w:rFonts w:ascii="Times New Roman" w:hAnsi="Times New Roman" w:cs="Times New Roman"/>
          <w:sz w:val="24"/>
          <w:szCs w:val="24"/>
        </w:rPr>
        <w:t>ase showed increased activity (</w:t>
      </w:r>
      <w:r w:rsidR="00F21763" w:rsidRPr="00FB3C82">
        <w:rPr>
          <w:rFonts w:ascii="Times New Roman" w:hAnsi="Times New Roman" w:cs="Times New Roman"/>
          <w:strike/>
          <w:sz w:val="24"/>
          <w:szCs w:val="24"/>
          <w:highlight w:val="yellow"/>
        </w:rPr>
        <w:t>T</w:t>
      </w:r>
      <w:r w:rsidR="00B06B80" w:rsidRPr="00FB3C82">
        <w:rPr>
          <w:rFonts w:ascii="Times New Roman" w:hAnsi="Times New Roman" w:cs="Times New Roman"/>
          <w:strike/>
          <w:sz w:val="24"/>
          <w:szCs w:val="24"/>
          <w:highlight w:val="yellow"/>
        </w:rPr>
        <w:t>able 5</w:t>
      </w:r>
      <w:r w:rsidR="00B06B80" w:rsidRPr="00A219E8">
        <w:rPr>
          <w:rFonts w:ascii="Times New Roman" w:hAnsi="Times New Roman" w:cs="Times New Roman"/>
          <w:sz w:val="24"/>
          <w:szCs w:val="24"/>
        </w:rPr>
        <w:t xml:space="preserve">). </w:t>
      </w:r>
      <w:r w:rsidRPr="00A219E8">
        <w:rPr>
          <w:rFonts w:ascii="Times New Roman" w:hAnsi="Times New Roman" w:cs="Times New Roman"/>
          <w:b/>
          <w:sz w:val="24"/>
          <w:szCs w:val="24"/>
        </w:rPr>
        <w:t>Conclusions and recommendations and contribution to knowledge:</w:t>
      </w:r>
      <w:r w:rsidRPr="00A219E8">
        <w:rPr>
          <w:rFonts w:ascii="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These findings shed light to the debilitating nature of methamphetamine on the gastrointestinal function, particularly </w:t>
      </w:r>
      <w:r w:rsidR="00F21763" w:rsidRPr="00A219E8">
        <w:rPr>
          <w:rFonts w:ascii="Times New Roman" w:eastAsia="Times New Roman" w:hAnsi="Times New Roman" w:cs="Times New Roman"/>
          <w:sz w:val="24"/>
          <w:szCs w:val="24"/>
        </w:rPr>
        <w:t xml:space="preserve">to </w:t>
      </w:r>
      <w:r w:rsidR="00B06B80" w:rsidRPr="00A219E8">
        <w:rPr>
          <w:rFonts w:ascii="Times New Roman" w:eastAsia="Times New Roman" w:hAnsi="Times New Roman" w:cs="Times New Roman"/>
          <w:sz w:val="24"/>
          <w:szCs w:val="24"/>
        </w:rPr>
        <w:t>those individuals who indulge in illicit use of ME</w:t>
      </w:r>
      <w:r w:rsidR="00F21763" w:rsidRPr="00A219E8">
        <w:rPr>
          <w:rFonts w:ascii="Times New Roman" w:eastAsia="Times New Roman" w:hAnsi="Times New Roman" w:cs="Times New Roman"/>
          <w:sz w:val="24"/>
          <w:szCs w:val="24"/>
        </w:rPr>
        <w:t>TH for a prolonged time (</w:t>
      </w:r>
      <w:r w:rsidR="00F21763" w:rsidRPr="00FB3C82">
        <w:rPr>
          <w:rFonts w:ascii="Times New Roman" w:hAnsi="Times New Roman" w:cs="Times New Roman"/>
          <w:strike/>
          <w:sz w:val="24"/>
          <w:szCs w:val="24"/>
          <w:highlight w:val="yellow"/>
        </w:rPr>
        <w:t>Fig.1</w:t>
      </w:r>
      <w:r w:rsidR="00F21763" w:rsidRPr="00A219E8">
        <w:rPr>
          <w:rFonts w:ascii="Times New Roman" w:eastAsia="Times New Roman" w:hAnsi="Times New Roman" w:cs="Times New Roman"/>
          <w:sz w:val="24"/>
          <w:szCs w:val="24"/>
        </w:rPr>
        <w:t>).</w:t>
      </w:r>
      <w:commentRangeEnd w:id="0"/>
      <w:r w:rsidR="00FB3C82">
        <w:rPr>
          <w:rStyle w:val="CommentReference"/>
        </w:rPr>
        <w:commentReference w:id="0"/>
      </w:r>
    </w:p>
    <w:p w14:paraId="7668C6CF" w14:textId="77777777" w:rsidR="00A26DD3" w:rsidRDefault="0095315D" w:rsidP="00455BCF">
      <w:pPr>
        <w:rPr>
          <w:rFonts w:ascii="Times New Roman" w:hAnsi="Times New Roman" w:cs="Times New Roman"/>
          <w:b/>
          <w:sz w:val="24"/>
          <w:szCs w:val="24"/>
        </w:rPr>
      </w:pPr>
      <w:r w:rsidRPr="00A219E8">
        <w:rPr>
          <w:rFonts w:ascii="Times New Roman" w:hAnsi="Times New Roman" w:cs="Times New Roman"/>
          <w:b/>
          <w:sz w:val="24"/>
          <w:szCs w:val="24"/>
        </w:rPr>
        <w:t xml:space="preserve">Keywords: </w:t>
      </w:r>
      <w:r w:rsidRPr="00A219E8">
        <w:rPr>
          <w:rFonts w:ascii="Times New Roman" w:eastAsia="Times New Roman" w:hAnsi="Times New Roman" w:cs="Times New Roman"/>
          <w:sz w:val="24"/>
          <w:szCs w:val="24"/>
        </w:rPr>
        <w:t>Methamphetamine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Electrolytes,</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Lipids</w:t>
      </w:r>
      <w:r w:rsidR="00DF0B73" w:rsidRPr="00A219E8">
        <w:rPr>
          <w:rFonts w:ascii="Times New Roman" w:hAnsi="Times New Roman" w:cs="Times New Roman"/>
          <w:sz w:val="24"/>
          <w:szCs w:val="24"/>
        </w:rPr>
        <w:t xml:space="preserve"> profile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Proteins</w:t>
      </w:r>
      <w:r w:rsidR="00DF0B73" w:rsidRPr="00A219E8">
        <w:rPr>
          <w:rFonts w:ascii="Times New Roman" w:hAnsi="Times New Roman" w:cs="Times New Roman"/>
          <w:sz w:val="24"/>
          <w:szCs w:val="24"/>
        </w:rPr>
        <w:t>,</w:t>
      </w:r>
      <w:r w:rsidRPr="00A219E8">
        <w:rPr>
          <w:rFonts w:ascii="Times New Roman" w:hAnsi="Times New Roman" w:cs="Times New Roman"/>
          <w:sz w:val="24"/>
          <w:szCs w:val="24"/>
        </w:rPr>
        <w:t xml:space="preserve"> Rats</w:t>
      </w:r>
      <w:r w:rsidRPr="00A219E8">
        <w:rPr>
          <w:rFonts w:ascii="Times New Roman" w:hAnsi="Times New Roman" w:cs="Times New Roman"/>
          <w:b/>
          <w:sz w:val="24"/>
          <w:szCs w:val="24"/>
        </w:rPr>
        <w:t xml:space="preserve"> </w:t>
      </w:r>
    </w:p>
    <w:p w14:paraId="2C9FF666" w14:textId="77777777" w:rsidR="00637F87" w:rsidRDefault="00637F87" w:rsidP="00455BCF">
      <w:pPr>
        <w:rPr>
          <w:rFonts w:ascii="Times New Roman" w:hAnsi="Times New Roman" w:cs="Times New Roman"/>
          <w:b/>
          <w:sz w:val="24"/>
          <w:szCs w:val="24"/>
        </w:rPr>
      </w:pPr>
      <w:r>
        <w:rPr>
          <w:rFonts w:ascii="Times New Roman" w:hAnsi="Times New Roman" w:cs="Times New Roman"/>
          <w:b/>
          <w:sz w:val="24"/>
          <w:szCs w:val="24"/>
        </w:rPr>
        <w:t>Summary Box/ Key Messages</w:t>
      </w:r>
    </w:p>
    <w:p w14:paraId="0FBC82FF" w14:textId="77777777" w:rsidR="00637F87" w:rsidRDefault="00637F87" w:rsidP="00455BCF">
      <w:pPr>
        <w:rPr>
          <w:rFonts w:ascii="Times New Roman" w:hAnsi="Times New Roman" w:cs="Times New Roman"/>
          <w:b/>
          <w:sz w:val="24"/>
          <w:szCs w:val="24"/>
        </w:rPr>
      </w:pPr>
      <w:r>
        <w:rPr>
          <w:rFonts w:ascii="Times New Roman" w:hAnsi="Times New Roman" w:cs="Times New Roman"/>
          <w:b/>
          <w:sz w:val="24"/>
          <w:szCs w:val="24"/>
        </w:rPr>
        <w:t xml:space="preserve">What is already known </w:t>
      </w:r>
      <w:commentRangeStart w:id="1"/>
      <w:r>
        <w:rPr>
          <w:rFonts w:ascii="Times New Roman" w:hAnsi="Times New Roman" w:cs="Times New Roman"/>
          <w:b/>
          <w:sz w:val="24"/>
          <w:szCs w:val="24"/>
        </w:rPr>
        <w:t xml:space="preserve">on </w:t>
      </w:r>
      <w:commentRangeEnd w:id="1"/>
      <w:r w:rsidR="00FB3C82">
        <w:rPr>
          <w:rStyle w:val="CommentReference"/>
        </w:rPr>
        <w:commentReference w:id="1"/>
      </w:r>
      <w:r>
        <w:rPr>
          <w:rFonts w:ascii="Times New Roman" w:hAnsi="Times New Roman" w:cs="Times New Roman"/>
          <w:b/>
          <w:sz w:val="24"/>
          <w:szCs w:val="24"/>
        </w:rPr>
        <w:t>this topic?</w:t>
      </w:r>
    </w:p>
    <w:p w14:paraId="4DFA1F3E" w14:textId="77777777" w:rsidR="00637F87"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Methamphetamine (METH) is widely recognized for its stimulant effects on the central nervous system and its potential for abuse. Previous research has highlighted its role in inducing neurotoxicity, cardiovascular dysfunction, and oxidative stress. However, its impact on gastrointestinal function and biochemical homeostasis remains underexplored.</w:t>
      </w:r>
    </w:p>
    <w:p w14:paraId="0F8D669E" w14:textId="77777777"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commentRangeStart w:id="2"/>
      <w:r w:rsidRPr="00637F87">
        <w:rPr>
          <w:rFonts w:ascii="Times New Roman" w:eastAsia="Times New Roman" w:hAnsi="Times New Roman" w:cs="Times New Roman"/>
          <w:b/>
          <w:sz w:val="24"/>
          <w:szCs w:val="24"/>
        </w:rPr>
        <w:t xml:space="preserve">What </w:t>
      </w:r>
      <w:proofErr w:type="gramStart"/>
      <w:r w:rsidRPr="00637F87">
        <w:rPr>
          <w:rFonts w:ascii="Times New Roman" w:eastAsia="Times New Roman" w:hAnsi="Times New Roman" w:cs="Times New Roman"/>
          <w:b/>
          <w:sz w:val="24"/>
          <w:szCs w:val="24"/>
        </w:rPr>
        <w:t>this</w:t>
      </w:r>
      <w:proofErr w:type="gramEnd"/>
      <w:r w:rsidRPr="00637F87">
        <w:rPr>
          <w:rFonts w:ascii="Times New Roman" w:eastAsia="Times New Roman" w:hAnsi="Times New Roman" w:cs="Times New Roman"/>
          <w:b/>
          <w:sz w:val="24"/>
          <w:szCs w:val="24"/>
        </w:rPr>
        <w:t xml:space="preserve"> study adds?</w:t>
      </w:r>
      <w:commentRangeEnd w:id="2"/>
      <w:r w:rsidR="00FB3C82">
        <w:rPr>
          <w:rStyle w:val="CommentReference"/>
        </w:rPr>
        <w:commentReference w:id="2"/>
      </w:r>
    </w:p>
    <w:p w14:paraId="3EA66DC0" w14:textId="77777777" w:rsidR="00637F87" w:rsidRPr="001C7132"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This study provides novel insights into the biochemical disruptions caused by chronic METH use, specifically alterations in serum and fecal electrolytes, lipid profiles, protein metabolism, and enzymatic activity. The observed increase in inflammatory markers and Na⁺-K⁺-ATPase activity suggests potential mechanisms through which METH affects gastrointestinal and systemic physiology.</w:t>
      </w:r>
    </w:p>
    <w:p w14:paraId="11CD3AFD" w14:textId="77777777"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t>
      </w:r>
      <w:commentRangeStart w:id="3"/>
      <w:r>
        <w:rPr>
          <w:rFonts w:ascii="Times New Roman" w:eastAsia="Times New Roman" w:hAnsi="Times New Roman" w:cs="Times New Roman"/>
          <w:b/>
          <w:sz w:val="24"/>
          <w:szCs w:val="24"/>
        </w:rPr>
        <w:t xml:space="preserve">this study might </w:t>
      </w:r>
      <w:commentRangeEnd w:id="3"/>
      <w:r w:rsidR="00FB3C82">
        <w:rPr>
          <w:rStyle w:val="CommentReference"/>
        </w:rPr>
        <w:commentReference w:id="3"/>
      </w:r>
      <w:r>
        <w:rPr>
          <w:rFonts w:ascii="Times New Roman" w:eastAsia="Times New Roman" w:hAnsi="Times New Roman" w:cs="Times New Roman"/>
          <w:b/>
          <w:sz w:val="24"/>
          <w:szCs w:val="24"/>
        </w:rPr>
        <w:t>affect research, practice, or policy?</w:t>
      </w:r>
    </w:p>
    <w:p w14:paraId="095CC664" w14:textId="77777777" w:rsidR="00637F87" w:rsidRPr="001C7132" w:rsidRDefault="00DC4478" w:rsidP="00637F87">
      <w:pPr>
        <w:spacing w:before="100" w:beforeAutospacing="1" w:after="100" w:afterAutospacing="1" w:line="240" w:lineRule="auto"/>
        <w:jc w:val="both"/>
        <w:rPr>
          <w:rFonts w:ascii="Times New Roman" w:eastAsia="Times New Roman" w:hAnsi="Times New Roman" w:cs="Times New Roman"/>
          <w:sz w:val="24"/>
          <w:szCs w:val="24"/>
        </w:rPr>
      </w:pPr>
      <w:commentRangeStart w:id="4"/>
      <w:r>
        <w:rPr>
          <w:rFonts w:ascii="Times New Roman" w:eastAsia="Times New Roman" w:hAnsi="Times New Roman" w:cs="Times New Roman"/>
          <w:sz w:val="24"/>
          <w:szCs w:val="24"/>
        </w:rPr>
        <w:lastRenderedPageBreak/>
        <w:t xml:space="preserve">The </w:t>
      </w:r>
      <w:proofErr w:type="gramStart"/>
      <w:r>
        <w:rPr>
          <w:rFonts w:ascii="Times New Roman" w:eastAsia="Times New Roman" w:hAnsi="Times New Roman" w:cs="Times New Roman"/>
          <w:sz w:val="24"/>
          <w:szCs w:val="24"/>
        </w:rPr>
        <w:t>result</w:t>
      </w:r>
      <w:proofErr w:type="gramEnd"/>
      <w:r w:rsidR="00637F87" w:rsidRPr="001C7132">
        <w:rPr>
          <w:rFonts w:ascii="Times New Roman" w:eastAsia="Times New Roman" w:hAnsi="Times New Roman" w:cs="Times New Roman"/>
          <w:sz w:val="24"/>
          <w:szCs w:val="24"/>
        </w:rPr>
        <w:t xml:space="preserve"> findings emphasize </w:t>
      </w:r>
      <w:r>
        <w:rPr>
          <w:rFonts w:ascii="Times New Roman" w:eastAsia="Times New Roman" w:hAnsi="Times New Roman" w:cs="Times New Roman"/>
          <w:sz w:val="24"/>
          <w:szCs w:val="24"/>
        </w:rPr>
        <w:t xml:space="preserve">the importance </w:t>
      </w:r>
      <w:proofErr w:type="gramStart"/>
      <w:r>
        <w:rPr>
          <w:rFonts w:ascii="Times New Roman" w:eastAsia="Times New Roman" w:hAnsi="Times New Roman" w:cs="Times New Roman"/>
          <w:sz w:val="24"/>
          <w:szCs w:val="24"/>
        </w:rPr>
        <w:t>for</w:t>
      </w:r>
      <w:proofErr w:type="gramEnd"/>
      <w:r w:rsidR="00637F87" w:rsidRPr="001C7132">
        <w:rPr>
          <w:rFonts w:ascii="Times New Roman" w:eastAsia="Times New Roman" w:hAnsi="Times New Roman" w:cs="Times New Roman"/>
          <w:sz w:val="24"/>
          <w:szCs w:val="24"/>
        </w:rPr>
        <w:t xml:space="preserve"> further research on METH-induced gastrointestinal dysfunction and its long-term consequences. The results may inform clinical approaches for managing METH-related metabolic disturbances and provide a foundation for public health strategies aimed at mitigating the physiological risks associated with chronic METH use.</w:t>
      </w:r>
      <w:commentRangeEnd w:id="4"/>
      <w:r w:rsidR="00B33596">
        <w:rPr>
          <w:rStyle w:val="CommentReference"/>
        </w:rPr>
        <w:commentReference w:id="4"/>
      </w:r>
    </w:p>
    <w:p w14:paraId="4733B2EF" w14:textId="77777777" w:rsidR="00637F87" w:rsidRPr="00637F87" w:rsidRDefault="00637F87" w:rsidP="00455BCF">
      <w:pPr>
        <w:rPr>
          <w:rFonts w:ascii="Times New Roman" w:hAnsi="Times New Roman" w:cs="Times New Roman"/>
          <w:sz w:val="24"/>
          <w:szCs w:val="24"/>
        </w:rPr>
      </w:pPr>
    </w:p>
    <w:p w14:paraId="2564550A" w14:textId="77777777" w:rsidR="00533557" w:rsidRPr="00533557" w:rsidRDefault="00533557" w:rsidP="00533557">
      <w:pPr>
        <w:pStyle w:val="NormalWeb"/>
      </w:pPr>
      <w:r>
        <w:rPr>
          <w:noProof/>
        </w:rPr>
        <w:drawing>
          <wp:inline distT="0" distB="0" distL="0" distR="0" wp14:anchorId="3F21F102" wp14:editId="1427BF2F">
            <wp:extent cx="4676775" cy="3076575"/>
            <wp:effectExtent l="19050" t="0" r="9525" b="0"/>
            <wp:docPr id="1" name="Picture 1" descr="C:\Users\HP\Downloads\Graphical abstract Meth-Lipid profile-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phical abstract Meth-Lipid profile-JPEG-2.jpg"/>
                    <pic:cNvPicPr>
                      <a:picLocks noChangeAspect="1" noChangeArrowheads="1"/>
                    </pic:cNvPicPr>
                  </pic:nvPicPr>
                  <pic:blipFill>
                    <a:blip r:embed="rId11"/>
                    <a:srcRect/>
                    <a:stretch>
                      <a:fillRect/>
                    </a:stretch>
                  </pic:blipFill>
                  <pic:spPr bwMode="auto">
                    <a:xfrm>
                      <a:off x="0" y="0"/>
                      <a:ext cx="4676775" cy="3076575"/>
                    </a:xfrm>
                    <a:prstGeom prst="rect">
                      <a:avLst/>
                    </a:prstGeom>
                    <a:noFill/>
                    <a:ln w="9525">
                      <a:noFill/>
                      <a:miter lim="800000"/>
                      <a:headEnd/>
                      <a:tailEnd/>
                    </a:ln>
                  </pic:spPr>
                </pic:pic>
              </a:graphicData>
            </a:graphic>
          </wp:inline>
        </w:drawing>
      </w:r>
    </w:p>
    <w:p w14:paraId="151F2EC9" w14:textId="77777777" w:rsidR="00A26DD3" w:rsidRPr="00A219E8" w:rsidRDefault="00A26DD3" w:rsidP="00A26DD3">
      <w:pPr>
        <w:pStyle w:val="NormalWeb"/>
      </w:pPr>
      <w:r w:rsidRPr="00A219E8">
        <w:t>Fig. 1: Graphical Abstract Image</w:t>
      </w:r>
    </w:p>
    <w:p w14:paraId="685299CD" w14:textId="77777777" w:rsidR="00764C88" w:rsidRPr="00A219E8" w:rsidRDefault="00A26DD3">
      <w:pPr>
        <w:rPr>
          <w:rFonts w:ascii="Times New Roman" w:hAnsi="Times New Roman" w:cs="Times New Roman"/>
          <w:sz w:val="24"/>
          <w:szCs w:val="24"/>
        </w:rPr>
      </w:pPr>
      <w:r w:rsidRPr="00A219E8">
        <w:rPr>
          <w:rFonts w:ascii="Times New Roman" w:hAnsi="Times New Roman" w:cs="Times New Roman"/>
          <w:sz w:val="24"/>
          <w:szCs w:val="24"/>
        </w:rPr>
        <w:br w:type="page"/>
      </w:r>
    </w:p>
    <w:p w14:paraId="43E343EF" w14:textId="77777777" w:rsidR="00764C88" w:rsidRPr="00A219E8" w:rsidRDefault="00764C88" w:rsidP="00764C88">
      <w:pPr>
        <w:rPr>
          <w:rFonts w:ascii="Times New Roman" w:hAnsi="Times New Roman" w:cs="Times New Roman"/>
          <w:b/>
        </w:rPr>
      </w:pPr>
      <w:r w:rsidRPr="00A219E8">
        <w:rPr>
          <w:rFonts w:ascii="Times New Roman" w:hAnsi="Times New Roman" w:cs="Times New Roman"/>
          <w:b/>
        </w:rPr>
        <w:lastRenderedPageBreak/>
        <w:t>Abbreviations</w:t>
      </w:r>
    </w:p>
    <w:p w14:paraId="00B20856"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ANOVA</w:t>
      </w:r>
    </w:p>
    <w:p w14:paraId="48F67CEB"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analysis of variance</w:t>
      </w:r>
    </w:p>
    <w:p w14:paraId="33232D9F" w14:textId="77777777"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ApoA1</w:t>
      </w:r>
    </w:p>
    <w:p w14:paraId="679A016E" w14:textId="77777777"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r>
      <w:proofErr w:type="gramStart"/>
      <w:r w:rsidRPr="00A219E8">
        <w:rPr>
          <w:rFonts w:ascii="Times New Roman" w:hAnsi="Times New Roman" w:cs="Times New Roman"/>
          <w:color w:val="1B1B1B"/>
          <w:sz w:val="24"/>
          <w:szCs w:val="24"/>
          <w:shd w:val="clear" w:color="auto" w:fill="FFFFFF"/>
        </w:rPr>
        <w:t>apolipoprotein</w:t>
      </w:r>
      <w:proofErr w:type="gramEnd"/>
      <w:r w:rsidRPr="00A219E8">
        <w:rPr>
          <w:rFonts w:ascii="Times New Roman" w:hAnsi="Times New Roman" w:cs="Times New Roman"/>
          <w:color w:val="1B1B1B"/>
          <w:sz w:val="24"/>
          <w:szCs w:val="24"/>
          <w:shd w:val="clear" w:color="auto" w:fill="FFFFFF"/>
        </w:rPr>
        <w:t xml:space="preserve"> A1</w:t>
      </w:r>
    </w:p>
    <w:p w14:paraId="1A35BC8B"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w:t>
      </w:r>
    </w:p>
    <w:p w14:paraId="1A8EE356" w14:textId="77777777"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sz w:val="24"/>
          <w:szCs w:val="24"/>
        </w:rPr>
        <w:tab/>
        <w:t>Adenosine triphosphate</w:t>
      </w:r>
    </w:p>
    <w:p w14:paraId="76B40E9D"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ATPase</w:t>
      </w:r>
    </w:p>
    <w:p w14:paraId="74A19BF6"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Adenosine triphosphatase</w:t>
      </w:r>
    </w:p>
    <w:p w14:paraId="76E9212D"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Cl⁻</w:t>
      </w:r>
    </w:p>
    <w:p w14:paraId="68AAC271"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Chloride</w:t>
      </w:r>
    </w:p>
    <w:p w14:paraId="79F25611"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DAMPs</w:t>
      </w:r>
    </w:p>
    <w:p w14:paraId="60DCD564"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 xml:space="preserve">damage-associated molecular </w:t>
      </w:r>
      <w:proofErr w:type="gramStart"/>
      <w:r w:rsidRPr="00A219E8">
        <w:rPr>
          <w:rFonts w:ascii="Times New Roman" w:eastAsia="Times New Roman" w:hAnsi="Times New Roman" w:cs="Times New Roman"/>
          <w:sz w:val="24"/>
          <w:szCs w:val="24"/>
        </w:rPr>
        <w:t>patterns</w:t>
      </w:r>
      <w:proofErr w:type="gramEnd"/>
    </w:p>
    <w:p w14:paraId="12F34A0D"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FFAs</w:t>
      </w:r>
    </w:p>
    <w:p w14:paraId="1A6C9DB5"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free fatty acids</w:t>
      </w:r>
    </w:p>
    <w:p w14:paraId="53EAD915"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HCO₃⁻</w:t>
      </w:r>
    </w:p>
    <w:p w14:paraId="7396DA89"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Bicarbonate</w:t>
      </w:r>
    </w:p>
    <w:p w14:paraId="7D4AA6C9"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1B1B1B"/>
          <w:sz w:val="24"/>
          <w:szCs w:val="24"/>
          <w:shd w:val="clear" w:color="auto" w:fill="FFFFFF"/>
        </w:rPr>
        <w:t>HDL</w:t>
      </w:r>
    </w:p>
    <w:p w14:paraId="33ED7850"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hAnsi="Times New Roman" w:cs="Times New Roman"/>
          <w:sz w:val="24"/>
          <w:szCs w:val="24"/>
        </w:rPr>
        <w:tab/>
        <w:t>high-density lipoprotein</w:t>
      </w:r>
      <w:r w:rsidRPr="00A219E8">
        <w:rPr>
          <w:rFonts w:ascii="Times New Roman" w:eastAsia="Times New Roman" w:hAnsi="Times New Roman" w:cs="Times New Roman"/>
          <w:sz w:val="24"/>
          <w:szCs w:val="24"/>
        </w:rPr>
        <w:t xml:space="preserve"> </w:t>
      </w:r>
    </w:p>
    <w:p w14:paraId="382D6250"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HDL-C</w:t>
      </w:r>
    </w:p>
    <w:p w14:paraId="40217B51"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high-density lipoprotein cholesterol</w:t>
      </w:r>
    </w:p>
    <w:p w14:paraId="5F84AD9D"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HPA</w:t>
      </w:r>
    </w:p>
    <w:p w14:paraId="00053C0D"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hypothalamic-pituitary-adrenal</w:t>
      </w:r>
    </w:p>
    <w:p w14:paraId="63DD744B"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K⁺</w:t>
      </w:r>
    </w:p>
    <w:p w14:paraId="41C35C94"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Potassium</w:t>
      </w:r>
    </w:p>
    <w:p w14:paraId="7EC380B7" w14:textId="77777777"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color w:val="222222"/>
          <w:sz w:val="24"/>
          <w:szCs w:val="24"/>
          <w:shd w:val="clear" w:color="auto" w:fill="FFFFFF"/>
        </w:rPr>
        <w:t>LDL</w:t>
      </w:r>
    </w:p>
    <w:p w14:paraId="2D2DDC5A"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222222"/>
          <w:sz w:val="24"/>
          <w:szCs w:val="24"/>
          <w:shd w:val="clear" w:color="auto" w:fill="FFFFFF"/>
        </w:rPr>
        <w:tab/>
      </w:r>
      <w:r w:rsidRPr="00A219E8">
        <w:rPr>
          <w:rFonts w:ascii="Times New Roman" w:hAnsi="Times New Roman" w:cs="Times New Roman"/>
          <w:sz w:val="24"/>
          <w:szCs w:val="24"/>
        </w:rPr>
        <w:t>low-density lipoprotein</w:t>
      </w:r>
    </w:p>
    <w:p w14:paraId="536B2383"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LDL-C</w:t>
      </w:r>
    </w:p>
    <w:p w14:paraId="503E48FB"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low-density lipoprotein cholesterol</w:t>
      </w:r>
    </w:p>
    <w:p w14:paraId="0082B0B6" w14:textId="77777777"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LPL</w:t>
      </w:r>
    </w:p>
    <w:p w14:paraId="30C1DC55" w14:textId="77777777"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lipoprotein lipase</w:t>
      </w:r>
    </w:p>
    <w:p w14:paraId="182E74C9"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METH</w:t>
      </w:r>
    </w:p>
    <w:p w14:paraId="49430212"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Methamphetamine</w:t>
      </w:r>
    </w:p>
    <w:p w14:paraId="2AB353D4"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MPO</w:t>
      </w:r>
    </w:p>
    <w:p w14:paraId="3CA3C1BC"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eastAsia="Times New Roman" w:hAnsi="Times New Roman" w:cs="Times New Roman"/>
          <w:sz w:val="24"/>
          <w:szCs w:val="24"/>
        </w:rPr>
        <w:tab/>
      </w:r>
      <w:r w:rsidRPr="00A219E8">
        <w:rPr>
          <w:rFonts w:ascii="Times New Roman" w:hAnsi="Times New Roman" w:cs="Times New Roman"/>
          <w:sz w:val="24"/>
          <w:szCs w:val="24"/>
        </w:rPr>
        <w:t>Myeloperoxidase</w:t>
      </w:r>
    </w:p>
    <w:p w14:paraId="714C1B57"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p>
    <w:p w14:paraId="0FC1D4D7"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w:t>
      </w:r>
    </w:p>
    <w:p w14:paraId="1A0EF5E1"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-ATPase</w:t>
      </w:r>
    </w:p>
    <w:p w14:paraId="4AFB6DF0"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Sodium-potassium-adenosine phosphatase</w:t>
      </w:r>
    </w:p>
    <w:p w14:paraId="2AB568AE"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NDLEA</w:t>
      </w:r>
    </w:p>
    <w:p w14:paraId="0C7DA28C" w14:textId="77777777" w:rsidR="00764C8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National Drug Law Enforcement Agency</w:t>
      </w:r>
    </w:p>
    <w:p w14:paraId="4AD18556" w14:textId="77777777" w:rsidR="00756CFD"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SPF</w:t>
      </w:r>
    </w:p>
    <w:p w14:paraId="62F52216" w14:textId="77777777" w:rsidR="00756CFD" w:rsidRPr="00A219E8"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ab/>
        <w:t>Specific pathogen-free</w:t>
      </w:r>
    </w:p>
    <w:p w14:paraId="71298AC5"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TCA</w:t>
      </w:r>
    </w:p>
    <w:p w14:paraId="61BD8D2B"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Tricyclic antidepressant</w:t>
      </w:r>
    </w:p>
    <w:p w14:paraId="3FDD9026"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TC</w:t>
      </w:r>
    </w:p>
    <w:p w14:paraId="31EFE05E"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lastRenderedPageBreak/>
        <w:tab/>
        <w:t>Total cholesterol</w:t>
      </w:r>
    </w:p>
    <w:p w14:paraId="5A7F3277"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TG</w:t>
      </w:r>
    </w:p>
    <w:p w14:paraId="5CBFE189"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r>
      <w:proofErr w:type="spellStart"/>
      <w:r w:rsidRPr="00A219E8">
        <w:rPr>
          <w:rFonts w:ascii="Times New Roman" w:hAnsi="Times New Roman" w:cs="Times New Roman"/>
          <w:sz w:val="24"/>
          <w:szCs w:val="24"/>
        </w:rPr>
        <w:t>Triacylglycerides</w:t>
      </w:r>
      <w:proofErr w:type="spellEnd"/>
      <w:r w:rsidRPr="00A219E8">
        <w:rPr>
          <w:rFonts w:ascii="Times New Roman" w:hAnsi="Times New Roman" w:cs="Times New Roman"/>
          <w:sz w:val="24"/>
          <w:szCs w:val="24"/>
        </w:rPr>
        <w:tab/>
      </w:r>
    </w:p>
    <w:p w14:paraId="483C2A99"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SDS</w:t>
      </w:r>
    </w:p>
    <w:p w14:paraId="473B03A7" w14:textId="77777777"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sodium dodecyl sulfate</w:t>
      </w:r>
    </w:p>
    <w:p w14:paraId="3E07EFDD"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 xml:space="preserve">SNS </w:t>
      </w:r>
    </w:p>
    <w:p w14:paraId="5189D517" w14:textId="77777777"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sympathetic nervous system</w:t>
      </w:r>
    </w:p>
    <w:p w14:paraId="2FC0AB19" w14:textId="77777777"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RCT</w:t>
      </w:r>
    </w:p>
    <w:p w14:paraId="0D70AC76" w14:textId="77777777"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reverse cholesterol transport</w:t>
      </w:r>
    </w:p>
    <w:p w14:paraId="3694DE32" w14:textId="77777777" w:rsidR="00A26DD3" w:rsidRPr="00A219E8" w:rsidRDefault="00A26DD3">
      <w:pPr>
        <w:rPr>
          <w:rFonts w:ascii="Times New Roman" w:hAnsi="Times New Roman" w:cs="Times New Roman"/>
          <w:sz w:val="24"/>
          <w:szCs w:val="24"/>
        </w:rPr>
      </w:pPr>
    </w:p>
    <w:p w14:paraId="081CE7E7" w14:textId="77777777" w:rsidR="00764C88" w:rsidRPr="00A219E8" w:rsidRDefault="00764C88">
      <w:pPr>
        <w:rPr>
          <w:rFonts w:ascii="Times New Roman" w:hAnsi="Times New Roman" w:cs="Times New Roman"/>
          <w:b/>
          <w:sz w:val="24"/>
          <w:szCs w:val="24"/>
        </w:rPr>
      </w:pPr>
    </w:p>
    <w:p w14:paraId="57F9442F" w14:textId="77777777" w:rsidR="00B06B80" w:rsidRPr="00A219E8" w:rsidRDefault="00764C88" w:rsidP="000446F3">
      <w:pPr>
        <w:spacing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INTRODUCTION</w:t>
      </w:r>
    </w:p>
    <w:p w14:paraId="10B9B2EB" w14:textId="77777777" w:rsidR="00AA39C3" w:rsidRDefault="00BB1E76" w:rsidP="000446F3">
      <w:pPr>
        <w:spacing w:after="0" w:line="480" w:lineRule="auto"/>
        <w:jc w:val="both"/>
        <w:rPr>
          <w:rFonts w:ascii="Times New Roman" w:eastAsia="Times New Roman" w:hAnsi="Times New Roman" w:cs="Times New Roman"/>
          <w:sz w:val="24"/>
          <w:szCs w:val="24"/>
        </w:rPr>
      </w:pPr>
      <w:r w:rsidRPr="00BB1E76">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Beyond addiction, its consequences on the body include systemic metabolic changes, neurotoxicity, and extreme oxidative stress </w:t>
      </w:r>
      <w:r w:rsidR="007A5948">
        <w:rPr>
          <w:rFonts w:ascii="Times New Roman" w:eastAsia="Times New Roman" w:hAnsi="Times New Roman" w:cs="Times New Roman"/>
          <w:sz w:val="24"/>
          <w:szCs w:val="24"/>
        </w:rPr>
        <w:t>[1]</w:t>
      </w:r>
      <w:r w:rsidR="00B06B80" w:rsidRPr="00A219E8">
        <w:rPr>
          <w:rFonts w:ascii="Times New Roman" w:eastAsia="Times New Roman" w:hAnsi="Times New Roman" w:cs="Times New Roman"/>
          <w:sz w:val="24"/>
          <w:szCs w:val="24"/>
        </w:rPr>
        <w:t xml:space="preserve">. Chronic METH use has been linked to notable changes in biochemical parameters, such as dysregulation of protein metabolism and disruptions in lipid profiles </w:t>
      </w:r>
      <w:r w:rsidR="007A5948">
        <w:rPr>
          <w:rFonts w:ascii="Times New Roman" w:eastAsia="Times New Roman" w:hAnsi="Times New Roman" w:cs="Times New Roman"/>
          <w:sz w:val="24"/>
          <w:szCs w:val="24"/>
        </w:rPr>
        <w:t>[2]</w:t>
      </w:r>
      <w:r w:rsidR="00B06B80" w:rsidRPr="00A219E8">
        <w:rPr>
          <w:rFonts w:ascii="Times New Roman" w:eastAsia="Times New Roman" w:hAnsi="Times New Roman" w:cs="Times New Roman"/>
          <w:sz w:val="24"/>
          <w:szCs w:val="24"/>
        </w:rPr>
        <w:t>, which add to the drug's pervasive physiological and toxicological consequences. It is essential to comprehend these metabolic alterations in order to create treatment plans that wi</w:t>
      </w:r>
      <w:r w:rsidR="00D37D37">
        <w:rPr>
          <w:rFonts w:ascii="Times New Roman" w:eastAsia="Times New Roman" w:hAnsi="Times New Roman" w:cs="Times New Roman"/>
          <w:sz w:val="24"/>
          <w:szCs w:val="24"/>
        </w:rPr>
        <w:t>ll mitigate the toxicity caused by METH.</w:t>
      </w:r>
      <w:r w:rsidR="00B06B80" w:rsidRPr="00A219E8">
        <w:rPr>
          <w:rFonts w:ascii="Times New Roman" w:eastAsia="Times New Roman" w:hAnsi="Times New Roman" w:cs="Times New Roman"/>
          <w:sz w:val="24"/>
          <w:szCs w:val="24"/>
        </w:rPr>
        <w:br/>
        <w:t xml:space="preserve">This study seeks to </w:t>
      </w:r>
      <w:r w:rsidR="00915C06">
        <w:rPr>
          <w:rFonts w:ascii="Times New Roman" w:eastAsia="Times New Roman" w:hAnsi="Times New Roman" w:cs="Times New Roman"/>
          <w:sz w:val="24"/>
          <w:szCs w:val="24"/>
        </w:rPr>
        <w:t xml:space="preserve">use appropriate and standard method to </w:t>
      </w:r>
      <w:r w:rsidR="00B06B80" w:rsidRPr="00A219E8">
        <w:rPr>
          <w:rFonts w:ascii="Times New Roman" w:eastAsia="Times New Roman" w:hAnsi="Times New Roman" w:cs="Times New Roman"/>
          <w:sz w:val="24"/>
          <w:szCs w:val="24"/>
        </w:rPr>
        <w:t>examine the biochemical effects of METH in factors such protein metabolism, lipid profiles, and electrolyte balance in a controlled experimental environment using Wistar rats. The aim is to determine the degree of METH-induced toxicity</w:t>
      </w:r>
      <w:r w:rsidR="002544AB">
        <w:rPr>
          <w:rFonts w:ascii="Times New Roman" w:eastAsia="Times New Roman" w:hAnsi="Times New Roman" w:cs="Times New Roman"/>
          <w:sz w:val="24"/>
          <w:szCs w:val="24"/>
        </w:rPr>
        <w:t xml:space="preserve">. </w:t>
      </w:r>
    </w:p>
    <w:p w14:paraId="3F118DCE" w14:textId="77777777" w:rsidR="00232F7F" w:rsidRPr="00232F7F" w:rsidRDefault="00232F7F" w:rsidP="000446F3">
      <w:pPr>
        <w:spacing w:after="0" w:line="480" w:lineRule="auto"/>
        <w:jc w:val="both"/>
        <w:rPr>
          <w:rFonts w:ascii="Times New Roman" w:eastAsia="Times New Roman" w:hAnsi="Times New Roman" w:cs="Times New Roman"/>
          <w:sz w:val="24"/>
          <w:szCs w:val="24"/>
        </w:rPr>
      </w:pPr>
      <w:r w:rsidRPr="00232F7F">
        <w:rPr>
          <w:rFonts w:ascii="Times New Roman" w:hAnsi="Times New Roman" w:cs="Times New Roman"/>
          <w:sz w:val="24"/>
          <w:szCs w:val="24"/>
        </w:rPr>
        <w:t>The use of Wistar rats as an experimental model for studying the biochemical effects of METH is justified based on their physiological and metabolic similarities to humans</w:t>
      </w:r>
      <w:r>
        <w:rPr>
          <w:rFonts w:ascii="Times New Roman" w:hAnsi="Times New Roman" w:cs="Times New Roman"/>
          <w:sz w:val="24"/>
          <w:szCs w:val="24"/>
        </w:rPr>
        <w:t xml:space="preserve"> </w:t>
      </w:r>
      <w:r w:rsidR="006D66B6">
        <w:rPr>
          <w:rFonts w:ascii="Times New Roman" w:hAnsi="Times New Roman" w:cs="Times New Roman"/>
          <w:sz w:val="24"/>
          <w:szCs w:val="24"/>
        </w:rPr>
        <w:t>[3]</w:t>
      </w:r>
      <w:r w:rsidRPr="00232F7F">
        <w:rPr>
          <w:rFonts w:ascii="Times New Roman" w:hAnsi="Times New Roman" w:cs="Times New Roman"/>
          <w:sz w:val="24"/>
          <w:szCs w:val="24"/>
        </w:rPr>
        <w:t xml:space="preserve">. Rodent models, particularly Wistar rats, are widely used in toxicological and pharmacological research due to their </w:t>
      </w:r>
      <w:r w:rsidRPr="00232F7F">
        <w:rPr>
          <w:rFonts w:ascii="Times New Roman" w:hAnsi="Times New Roman" w:cs="Times New Roman"/>
          <w:sz w:val="24"/>
          <w:szCs w:val="24"/>
        </w:rPr>
        <w:lastRenderedPageBreak/>
        <w:t>well-characterized biochemical pathways, ease of handling, and</w:t>
      </w:r>
      <w:r w:rsidR="00BD572F">
        <w:rPr>
          <w:rFonts w:ascii="Times New Roman" w:hAnsi="Times New Roman" w:cs="Times New Roman"/>
          <w:sz w:val="24"/>
          <w:szCs w:val="24"/>
        </w:rPr>
        <w:t xml:space="preserve"> </w:t>
      </w:r>
      <w:r w:rsidR="006D66B6">
        <w:rPr>
          <w:rFonts w:ascii="Times New Roman" w:hAnsi="Times New Roman" w:cs="Times New Roman"/>
          <w:sz w:val="24"/>
          <w:szCs w:val="24"/>
        </w:rPr>
        <w:t>controlled breeding conditions [4].</w:t>
      </w:r>
    </w:p>
    <w:p w14:paraId="1F79E6AA" w14:textId="77777777" w:rsidR="00B06B80" w:rsidRPr="00C238CE" w:rsidRDefault="00BB1E76" w:rsidP="0072046A">
      <w:pPr>
        <w:pStyle w:val="NormalWeb"/>
        <w:spacing w:before="0" w:beforeAutospacing="0" w:after="0" w:afterAutospacing="0" w:line="480" w:lineRule="auto"/>
        <w:jc w:val="both"/>
      </w:pPr>
      <w:r w:rsidRPr="00BB1E76">
        <w:rPr>
          <w:b/>
        </w:rPr>
        <w:t>Objectives</w:t>
      </w:r>
      <w:r>
        <w:rPr>
          <w:b/>
        </w:rPr>
        <w:t xml:space="preserve">: </w:t>
      </w:r>
      <w:r w:rsidRPr="00BB1E76">
        <w:t xml:space="preserve">The </w:t>
      </w:r>
      <w:r w:rsidR="00657744">
        <w:t xml:space="preserve">study seeks to investigate </w:t>
      </w:r>
      <w:r w:rsidRPr="00BB1E76">
        <w:t xml:space="preserve">the chronic effects of methamphetamine (METH) on biochemical parameters, specifically </w:t>
      </w:r>
      <w:r w:rsidRPr="00BB1E76">
        <w:rPr>
          <w:rStyle w:val="Strong"/>
          <w:b w:val="0"/>
        </w:rPr>
        <w:t>electrolytes, lipids, and proteins</w:t>
      </w:r>
      <w:r w:rsidRPr="00BB1E76">
        <w:t xml:space="preserve">, in Wistar rats. This includes assessing alterations in </w:t>
      </w:r>
      <w:r w:rsidRPr="00BB1E76">
        <w:rPr>
          <w:rStyle w:val="Strong"/>
          <w:b w:val="0"/>
        </w:rPr>
        <w:t>serum and fecal electrolytes</w:t>
      </w:r>
      <w:r w:rsidRPr="00BB1E76">
        <w:rPr>
          <w:b/>
        </w:rPr>
        <w:t xml:space="preserve">, </w:t>
      </w:r>
      <w:r w:rsidRPr="00BB1E76">
        <w:rPr>
          <w:rStyle w:val="Strong"/>
          <w:b w:val="0"/>
        </w:rPr>
        <w:t>lipid profiles</w:t>
      </w:r>
      <w:r w:rsidRPr="00BB1E76">
        <w:rPr>
          <w:b/>
        </w:rPr>
        <w:t xml:space="preserve">, </w:t>
      </w:r>
      <w:r w:rsidRPr="00BB1E76">
        <w:rPr>
          <w:rStyle w:val="Strong"/>
          <w:b w:val="0"/>
        </w:rPr>
        <w:t>serum protein levels</w:t>
      </w:r>
      <w:r w:rsidRPr="00BB1E76">
        <w:rPr>
          <w:b/>
        </w:rPr>
        <w:t xml:space="preserve">, </w:t>
      </w:r>
      <w:r w:rsidRPr="00BB1E76">
        <w:t xml:space="preserve">and </w:t>
      </w:r>
      <w:r w:rsidRPr="00BB1E76">
        <w:rPr>
          <w:rStyle w:val="Strong"/>
          <w:b w:val="0"/>
        </w:rPr>
        <w:t>Na⁺-K⁺-ATPase activity</w:t>
      </w:r>
      <w:r w:rsidRPr="00BB1E76">
        <w:rPr>
          <w:b/>
        </w:rPr>
        <w:t xml:space="preserve"> </w:t>
      </w:r>
      <w:r w:rsidRPr="00BB1E76">
        <w:t>to understand the physiological impact of prolonged METH exposure on gastrointestinal and systemic metabolism.</w:t>
      </w:r>
      <w:r w:rsidR="0016271C">
        <w:t xml:space="preserve"> The secondary objectives of </w:t>
      </w:r>
      <w:r w:rsidR="00657744">
        <w:t>the research</w:t>
      </w:r>
      <w:r w:rsidR="0016271C">
        <w:t xml:space="preserve"> are: to </w:t>
      </w:r>
      <w:r w:rsidR="0095364E">
        <w:t>assess</w:t>
      </w:r>
      <w:r w:rsidR="0016271C">
        <w:t xml:space="preserve"> the </w:t>
      </w:r>
      <w:r w:rsidR="0095364E">
        <w:t>effect</w:t>
      </w:r>
      <w:r w:rsidR="0016271C">
        <w:t xml:space="preserve"> of METH on electrolyte balance; assess the alterations in lipid metabolism; determine the oxidative and inflammatory effects of METH on gastrointestinal tissues; examine METH-induced changes in protein metabolism, and investigate the activity of </w:t>
      </w:r>
      <w:r w:rsidR="0016271C" w:rsidRPr="0016271C">
        <w:rPr>
          <w:bCs/>
        </w:rPr>
        <w:t xml:space="preserve">Na⁺-K⁺-ATPase </w:t>
      </w:r>
      <w:r w:rsidR="0016271C">
        <w:rPr>
          <w:bCs/>
        </w:rPr>
        <w:t>in response to METH exposure.</w:t>
      </w:r>
    </w:p>
    <w:p w14:paraId="2292BE88" w14:textId="77777777" w:rsidR="00B06B80" w:rsidRPr="00A219E8" w:rsidRDefault="002232ED" w:rsidP="0072046A">
      <w:pPr>
        <w:pStyle w:val="NormalWeb"/>
        <w:spacing w:before="0" w:beforeAutospacing="0" w:after="0" w:afterAutospacing="0" w:line="480" w:lineRule="auto"/>
        <w:jc w:val="both"/>
        <w:rPr>
          <w:b/>
          <w:bCs/>
        </w:rPr>
      </w:pPr>
      <w:r w:rsidRPr="00A219E8">
        <w:rPr>
          <w:b/>
          <w:bCs/>
        </w:rPr>
        <w:t>METHODS</w:t>
      </w:r>
    </w:p>
    <w:p w14:paraId="72A438C7" w14:textId="77777777" w:rsidR="00C238CE" w:rsidRDefault="00393569" w:rsidP="0072046A">
      <w:pPr>
        <w:pStyle w:val="NormalWeb"/>
        <w:spacing w:before="0" w:beforeAutospacing="0" w:after="0" w:afterAutospacing="0" w:line="480" w:lineRule="auto"/>
        <w:jc w:val="both"/>
        <w:rPr>
          <w:b/>
          <w:bCs/>
          <w:iCs/>
        </w:rPr>
      </w:pPr>
      <w:r>
        <w:rPr>
          <w:b/>
          <w:bCs/>
          <w:iCs/>
        </w:rPr>
        <w:t>Ethical S</w:t>
      </w:r>
      <w:r w:rsidR="00C238CE">
        <w:rPr>
          <w:b/>
          <w:bCs/>
          <w:iCs/>
        </w:rPr>
        <w:t>tatement</w:t>
      </w:r>
      <w:r>
        <w:rPr>
          <w:b/>
          <w:bCs/>
          <w:iCs/>
        </w:rPr>
        <w:t xml:space="preserve"> </w:t>
      </w:r>
    </w:p>
    <w:p w14:paraId="21230E2D" w14:textId="77777777" w:rsidR="00C238CE" w:rsidRPr="00A219E8" w:rsidRDefault="00C238CE" w:rsidP="00C238CE">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Ethical approval for the study was granted by the PAMO University of Medical Sciences Animal Research Ethics Committee (Approval number: PUMS/REC/2023008). The National Research Council guidelines </w:t>
      </w:r>
      <w:r w:rsidR="00CC1686">
        <w:rPr>
          <w:rFonts w:ascii="Times New Roman" w:hAnsi="Times New Roman" w:cs="Times New Roman"/>
          <w:sz w:val="24"/>
          <w:szCs w:val="24"/>
        </w:rPr>
        <w:t>[</w:t>
      </w:r>
      <w:r w:rsidR="00ED2593">
        <w:rPr>
          <w:rFonts w:ascii="Times New Roman" w:hAnsi="Times New Roman" w:cs="Times New Roman"/>
          <w:sz w:val="24"/>
          <w:szCs w:val="24"/>
        </w:rPr>
        <w:t>4</w:t>
      </w:r>
      <w:r w:rsidR="00CC1686">
        <w:rPr>
          <w:rFonts w:ascii="Times New Roman" w:hAnsi="Times New Roman" w:cs="Times New Roman"/>
          <w:sz w:val="24"/>
          <w:szCs w:val="24"/>
        </w:rPr>
        <w:t>]</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for the </w:t>
      </w:r>
      <w:r w:rsidR="005D16B0">
        <w:rPr>
          <w:rFonts w:ascii="Times New Roman" w:hAnsi="Times New Roman" w:cs="Times New Roman"/>
          <w:sz w:val="24"/>
          <w:szCs w:val="24"/>
        </w:rPr>
        <w:t>handling and management</w:t>
      </w:r>
      <w:r w:rsidRPr="00A219E8">
        <w:rPr>
          <w:rFonts w:ascii="Times New Roman" w:hAnsi="Times New Roman" w:cs="Times New Roman"/>
          <w:sz w:val="24"/>
          <w:szCs w:val="24"/>
        </w:rPr>
        <w:t xml:space="preserve"> of laboratory animals were strictly adhered to during the experiment.</w:t>
      </w:r>
      <w:r w:rsidRPr="00256247">
        <w:t xml:space="preserve"> </w:t>
      </w:r>
      <w:r w:rsidRPr="00256247">
        <w:rPr>
          <w:rFonts w:ascii="Times New Roman" w:hAnsi="Times New Roman" w:cs="Times New Roman"/>
          <w:sz w:val="24"/>
          <w:szCs w:val="24"/>
        </w:rPr>
        <w:t xml:space="preserve">The ARRIVE1 reporting guideline was used </w:t>
      </w:r>
      <w:r w:rsidRPr="00ED2593">
        <w:rPr>
          <w:rFonts w:ascii="Times New Roman" w:hAnsi="Times New Roman" w:cs="Times New Roman"/>
          <w:sz w:val="24"/>
          <w:szCs w:val="24"/>
        </w:rPr>
        <w:t>[</w:t>
      </w:r>
      <w:r w:rsidR="00CE2B16" w:rsidRPr="00ED2593">
        <w:rPr>
          <w:rFonts w:ascii="Times New Roman" w:hAnsi="Times New Roman" w:cs="Times New Roman"/>
          <w:sz w:val="24"/>
          <w:szCs w:val="24"/>
        </w:rPr>
        <w:t>5</w:t>
      </w:r>
      <w:r w:rsidRPr="00ED2593">
        <w:rPr>
          <w:rFonts w:ascii="Times New Roman" w:hAnsi="Times New Roman" w:cs="Times New Roman"/>
          <w:sz w:val="24"/>
          <w:szCs w:val="24"/>
        </w:rPr>
        <w:t>].</w:t>
      </w:r>
    </w:p>
    <w:p w14:paraId="58E38CC4" w14:textId="77777777" w:rsidR="00C238CE" w:rsidRDefault="00CC1686" w:rsidP="00A84C36">
      <w:pPr>
        <w:pStyle w:val="NormalWeb"/>
        <w:spacing w:before="0" w:beforeAutospacing="0" w:after="0" w:afterAutospacing="0" w:line="480" w:lineRule="auto"/>
        <w:jc w:val="both"/>
        <w:rPr>
          <w:b/>
          <w:bCs/>
          <w:iCs/>
        </w:rPr>
      </w:pPr>
      <w:r w:rsidRPr="00CC1686">
        <w:rPr>
          <w:b/>
          <w:bCs/>
          <w:iCs/>
        </w:rPr>
        <w:t>Study design</w:t>
      </w:r>
    </w:p>
    <w:p w14:paraId="2C9C32CA" w14:textId="77777777" w:rsidR="00CC1686" w:rsidRDefault="00CC1686" w:rsidP="00CC1686">
      <w:pPr>
        <w:spacing w:line="480" w:lineRule="auto"/>
        <w:jc w:val="both"/>
        <w:rPr>
          <w:rFonts w:ascii="Times New Roman" w:hAnsi="Times New Roman" w:cs="Times New Roman"/>
          <w:sz w:val="24"/>
          <w:szCs w:val="24"/>
        </w:rPr>
      </w:pPr>
      <w:r>
        <w:rPr>
          <w:rFonts w:ascii="Times New Roman" w:hAnsi="Times New Roman" w:cs="Times New Roman"/>
          <w:sz w:val="24"/>
          <w:szCs w:val="24"/>
        </w:rPr>
        <w:t>The animals</w:t>
      </w:r>
      <w:r w:rsidRPr="00A219E8">
        <w:rPr>
          <w:rFonts w:ascii="Times New Roman" w:hAnsi="Times New Roman" w:cs="Times New Roman"/>
          <w:sz w:val="24"/>
          <w:szCs w:val="24"/>
        </w:rPr>
        <w:t xml:space="preserve"> were randomly shared into two (2) groups, each consisting of 25 animals (n = 25). Group 1, the normal control, was fed standard rat chow. Group 2 received methamphetamine (2.0 mg/kg body weight), orally. </w:t>
      </w:r>
      <w:r w:rsidR="00A87CBA">
        <w:rPr>
          <w:rFonts w:ascii="Times New Roman" w:hAnsi="Times New Roman" w:cs="Times New Roman"/>
          <w:sz w:val="24"/>
          <w:szCs w:val="24"/>
        </w:rPr>
        <w:t xml:space="preserve">The experimental animals were used to assess the parameters: </w:t>
      </w:r>
      <w:r w:rsidRPr="00A219E8">
        <w:rPr>
          <w:rFonts w:ascii="Times New Roman" w:hAnsi="Times New Roman" w:cs="Times New Roman"/>
          <w:sz w:val="24"/>
          <w:szCs w:val="24"/>
        </w:rPr>
        <w:t xml:space="preserve">serum electrolytes (sodium, potassium, chloride, and bicarbonate ions); fecal electrolytes, serum cholesterol (total cholesterol, </w:t>
      </w:r>
      <w:proofErr w:type="spellStart"/>
      <w:r w:rsidRPr="00A219E8">
        <w:rPr>
          <w:rFonts w:ascii="Times New Roman" w:hAnsi="Times New Roman" w:cs="Times New Roman"/>
          <w:sz w:val="24"/>
          <w:szCs w:val="24"/>
        </w:rPr>
        <w:t>triacylglyceride</w:t>
      </w:r>
      <w:proofErr w:type="spellEnd"/>
      <w:r w:rsidRPr="00A219E8">
        <w:rPr>
          <w:rFonts w:ascii="Times New Roman" w:hAnsi="Times New Roman" w:cs="Times New Roman"/>
          <w:sz w:val="24"/>
          <w:szCs w:val="24"/>
        </w:rPr>
        <w:t>, high-density lipoprotein cholesterol, and low-</w:t>
      </w:r>
      <w:r w:rsidRPr="00A219E8">
        <w:rPr>
          <w:rFonts w:ascii="Times New Roman" w:hAnsi="Times New Roman" w:cs="Times New Roman"/>
          <w:sz w:val="24"/>
          <w:szCs w:val="24"/>
        </w:rPr>
        <w:lastRenderedPageBreak/>
        <w:t xml:space="preserve">density lipoprotein cholesterol) levels; stomach, ileum and liver myeloperoxidase levels; and serum protein; and serum sodium-potassium ATPase levels. </w:t>
      </w:r>
    </w:p>
    <w:p w14:paraId="7F554552" w14:textId="77777777" w:rsidR="00CC1686" w:rsidRDefault="00457488" w:rsidP="00457488">
      <w:pPr>
        <w:pStyle w:val="NormalWeb"/>
      </w:pPr>
      <w:r>
        <w:rPr>
          <w:noProof/>
        </w:rPr>
        <w:drawing>
          <wp:inline distT="0" distB="0" distL="0" distR="0" wp14:anchorId="53DE1F4D" wp14:editId="406F918C">
            <wp:extent cx="5495925" cy="2092002"/>
            <wp:effectExtent l="19050" t="0" r="9525" b="0"/>
            <wp:docPr id="2" name="Picture 1" descr="C:\Users\HP\Documents\study design Meth-Li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tudy design Meth-Lipid-.jpg"/>
                    <pic:cNvPicPr>
                      <a:picLocks noChangeAspect="1" noChangeArrowheads="1"/>
                    </pic:cNvPicPr>
                  </pic:nvPicPr>
                  <pic:blipFill>
                    <a:blip r:embed="rId12"/>
                    <a:srcRect/>
                    <a:stretch>
                      <a:fillRect/>
                    </a:stretch>
                  </pic:blipFill>
                  <pic:spPr bwMode="auto">
                    <a:xfrm>
                      <a:off x="0" y="0"/>
                      <a:ext cx="5495925" cy="2092002"/>
                    </a:xfrm>
                    <a:prstGeom prst="rect">
                      <a:avLst/>
                    </a:prstGeom>
                    <a:noFill/>
                    <a:ln w="9525">
                      <a:noFill/>
                      <a:miter lim="800000"/>
                      <a:headEnd/>
                      <a:tailEnd/>
                    </a:ln>
                  </pic:spPr>
                </pic:pic>
              </a:graphicData>
            </a:graphic>
          </wp:inline>
        </w:drawing>
      </w:r>
    </w:p>
    <w:p w14:paraId="0551681C" w14:textId="77777777" w:rsidR="0067022F" w:rsidRDefault="0067022F" w:rsidP="00457488">
      <w:pPr>
        <w:pStyle w:val="NormalWeb"/>
      </w:pPr>
      <w:r>
        <w:t xml:space="preserve">Fig. 2. </w:t>
      </w:r>
      <w:r w:rsidRPr="0067022F">
        <w:t>Experimental procedures</w:t>
      </w:r>
    </w:p>
    <w:p w14:paraId="1F139D77" w14:textId="77777777" w:rsidR="00D34CCC" w:rsidRPr="00D34CCC" w:rsidRDefault="00D34CCC" w:rsidP="00D34CCC">
      <w:pPr>
        <w:pStyle w:val="NormalWeb"/>
        <w:spacing w:before="0" w:beforeAutospacing="0" w:after="0" w:afterAutospacing="0" w:line="480" w:lineRule="auto"/>
        <w:jc w:val="both"/>
        <w:rPr>
          <w:b/>
          <w:bCs/>
        </w:rPr>
      </w:pPr>
      <w:r w:rsidRPr="00A219E8">
        <w:rPr>
          <w:b/>
          <w:bCs/>
          <w:iCs/>
        </w:rPr>
        <w:t xml:space="preserve">Reagents and </w:t>
      </w:r>
      <w:r>
        <w:rPr>
          <w:b/>
          <w:bCs/>
          <w:iCs/>
        </w:rPr>
        <w:t>c</w:t>
      </w:r>
      <w:r w:rsidRPr="00A219E8">
        <w:rPr>
          <w:b/>
          <w:bCs/>
          <w:iCs/>
        </w:rPr>
        <w:t>hemicals</w:t>
      </w:r>
      <w:r>
        <w:rPr>
          <w:b/>
          <w:bCs/>
          <w:iCs/>
        </w:rPr>
        <w:t xml:space="preserve">: </w:t>
      </w:r>
      <w:r w:rsidR="00171E36" w:rsidRPr="00171E36">
        <w:rPr>
          <w:bCs/>
          <w:iCs/>
        </w:rPr>
        <w:t>High standard reagents and chemicals were used for the research.</w:t>
      </w:r>
      <w:r w:rsidR="00171E36">
        <w:rPr>
          <w:b/>
          <w:bCs/>
          <w:iCs/>
        </w:rPr>
        <w:t xml:space="preserve"> </w:t>
      </w:r>
      <w:r w:rsidRPr="00A219E8">
        <w:t xml:space="preserve">Methamphetamine (10 g) was procured from the National Drug Law Enforcement Agency (NDLEA) and stored at a temperature below 25°C for the study. </w:t>
      </w:r>
    </w:p>
    <w:p w14:paraId="4E8CA6E9" w14:textId="77777777" w:rsidR="00CE2B16" w:rsidRPr="00CE2B16" w:rsidRDefault="00CE2B16" w:rsidP="00CE2B16">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Tissue </w:t>
      </w:r>
      <w:r>
        <w:rPr>
          <w:rFonts w:ascii="Times New Roman" w:hAnsi="Times New Roman" w:cs="Times New Roman"/>
          <w:b/>
          <w:sz w:val="24"/>
          <w:szCs w:val="24"/>
        </w:rPr>
        <w:t>c</w:t>
      </w:r>
      <w:r w:rsidRPr="00A219E8">
        <w:rPr>
          <w:rFonts w:ascii="Times New Roman" w:hAnsi="Times New Roman" w:cs="Times New Roman"/>
          <w:b/>
          <w:sz w:val="24"/>
          <w:szCs w:val="24"/>
        </w:rPr>
        <w:t>ollection</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method of </w:t>
      </w:r>
      <w:r>
        <w:rPr>
          <w:rFonts w:ascii="Times New Roman" w:eastAsia="Times New Roman" w:hAnsi="Times New Roman" w:cs="Times New Roman"/>
          <w:sz w:val="24"/>
          <w:szCs w:val="24"/>
        </w:rPr>
        <w:t>[</w:t>
      </w:r>
      <w:r w:rsidR="0076170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for tissue collection. Following the four-week treatment period, the animals </w:t>
      </w:r>
      <w:r w:rsidR="00AD1518">
        <w:rPr>
          <w:rFonts w:ascii="Times New Roman" w:eastAsia="Times New Roman" w:hAnsi="Times New Roman" w:cs="Times New Roman"/>
          <w:sz w:val="24"/>
          <w:szCs w:val="24"/>
        </w:rPr>
        <w:t>were subjected for</w:t>
      </w:r>
      <w:r w:rsidRPr="00A219E8">
        <w:rPr>
          <w:rFonts w:ascii="Times New Roman" w:eastAsia="Times New Roman" w:hAnsi="Times New Roman" w:cs="Times New Roman"/>
          <w:sz w:val="24"/>
          <w:szCs w:val="24"/>
        </w:rPr>
        <w:t xml:space="preserve"> </w:t>
      </w:r>
      <w:proofErr w:type="gramStart"/>
      <w:r w:rsidRPr="00A219E8">
        <w:rPr>
          <w:rFonts w:ascii="Times New Roman" w:eastAsia="Times New Roman" w:hAnsi="Times New Roman" w:cs="Times New Roman"/>
          <w:sz w:val="24"/>
          <w:szCs w:val="24"/>
        </w:rPr>
        <w:t>12-hour</w:t>
      </w:r>
      <w:proofErr w:type="gramEnd"/>
      <w:r w:rsidRPr="00A219E8">
        <w:rPr>
          <w:rFonts w:ascii="Times New Roman" w:eastAsia="Times New Roman" w:hAnsi="Times New Roman" w:cs="Times New Roman"/>
          <w:sz w:val="24"/>
          <w:szCs w:val="24"/>
        </w:rPr>
        <w:t xml:space="preserve"> </w:t>
      </w:r>
      <w:r w:rsidR="00AD1518">
        <w:rPr>
          <w:rFonts w:ascii="Times New Roman" w:eastAsia="Times New Roman" w:hAnsi="Times New Roman" w:cs="Times New Roman"/>
          <w:sz w:val="24"/>
          <w:szCs w:val="24"/>
        </w:rPr>
        <w:t>without food before they were sacrificed</w:t>
      </w:r>
      <w:r w:rsidRPr="00A219E8">
        <w:rPr>
          <w:rFonts w:ascii="Times New Roman" w:eastAsia="Times New Roman" w:hAnsi="Times New Roman" w:cs="Times New Roman"/>
          <w:sz w:val="24"/>
          <w:szCs w:val="24"/>
        </w:rPr>
        <w:t xml:space="preserve"> by </w:t>
      </w:r>
      <w:proofErr w:type="spellStart"/>
      <w:r w:rsidR="000C480C">
        <w:rPr>
          <w:rFonts w:ascii="Times New Roman" w:eastAsia="Times New Roman" w:hAnsi="Times New Roman" w:cs="Times New Roman"/>
          <w:sz w:val="24"/>
          <w:szCs w:val="24"/>
        </w:rPr>
        <w:t>atlanto</w:t>
      </w:r>
      <w:proofErr w:type="spellEnd"/>
      <w:r w:rsidR="000C480C">
        <w:rPr>
          <w:rFonts w:ascii="Times New Roman" w:eastAsia="Times New Roman" w:hAnsi="Times New Roman" w:cs="Times New Roman"/>
          <w:sz w:val="24"/>
          <w:szCs w:val="24"/>
        </w:rPr>
        <w:t>-occipital dislocation</w:t>
      </w:r>
      <w:r w:rsidRPr="00A219E8">
        <w:rPr>
          <w:rFonts w:ascii="Times New Roman" w:eastAsia="Times New Roman" w:hAnsi="Times New Roman" w:cs="Times New Roman"/>
          <w:sz w:val="24"/>
          <w:szCs w:val="24"/>
        </w:rPr>
        <w:t xml:space="preserve">. A </w:t>
      </w:r>
      <w:r w:rsidR="00477645">
        <w:rPr>
          <w:rFonts w:ascii="Times New Roman" w:eastAsia="Times New Roman" w:hAnsi="Times New Roman" w:cs="Times New Roman"/>
          <w:sz w:val="24"/>
          <w:szCs w:val="24"/>
        </w:rPr>
        <w:t xml:space="preserve">surgical cut on the abdomen </w:t>
      </w:r>
      <w:r w:rsidRPr="00A219E8">
        <w:rPr>
          <w:rFonts w:ascii="Times New Roman" w:eastAsia="Times New Roman" w:hAnsi="Times New Roman" w:cs="Times New Roman"/>
          <w:sz w:val="24"/>
          <w:szCs w:val="24"/>
        </w:rPr>
        <w:t xml:space="preserve">was </w:t>
      </w:r>
      <w:r w:rsidR="00477645">
        <w:rPr>
          <w:rFonts w:ascii="Times New Roman" w:eastAsia="Times New Roman" w:hAnsi="Times New Roman" w:cs="Times New Roman"/>
          <w:sz w:val="24"/>
          <w:szCs w:val="24"/>
        </w:rPr>
        <w:t>done</w:t>
      </w:r>
      <w:r w:rsidRPr="00A219E8">
        <w:rPr>
          <w:rFonts w:ascii="Times New Roman" w:eastAsia="Times New Roman" w:hAnsi="Times New Roman" w:cs="Times New Roman"/>
          <w:sz w:val="24"/>
          <w:szCs w:val="24"/>
        </w:rPr>
        <w:t xml:space="preserve"> to access the </w:t>
      </w:r>
      <w:r w:rsidR="00477645">
        <w:rPr>
          <w:rFonts w:ascii="Times New Roman" w:eastAsia="Times New Roman" w:hAnsi="Times New Roman" w:cs="Times New Roman"/>
          <w:sz w:val="24"/>
          <w:szCs w:val="24"/>
        </w:rPr>
        <w:t>visceral</w:t>
      </w:r>
      <w:r w:rsidRPr="00A219E8">
        <w:rPr>
          <w:rFonts w:ascii="Times New Roman" w:eastAsia="Times New Roman" w:hAnsi="Times New Roman" w:cs="Times New Roman"/>
          <w:sz w:val="24"/>
          <w:szCs w:val="24"/>
        </w:rPr>
        <w:t>, and blood samples were</w:t>
      </w:r>
      <w:r w:rsidR="00933224">
        <w:rPr>
          <w:rFonts w:ascii="Times New Roman" w:eastAsia="Times New Roman" w:hAnsi="Times New Roman" w:cs="Times New Roman"/>
          <w:sz w:val="24"/>
          <w:szCs w:val="24"/>
        </w:rPr>
        <w:t xml:space="preserve"> obtained via cardiac perforation</w:t>
      </w:r>
      <w:r w:rsidRPr="00A219E8">
        <w:rPr>
          <w:rFonts w:ascii="Times New Roman" w:eastAsia="Times New Roman" w:hAnsi="Times New Roman" w:cs="Times New Roman"/>
          <w:sz w:val="24"/>
          <w:szCs w:val="24"/>
        </w:rPr>
        <w:t xml:space="preserve"> using a hypodermic syringe and needle. The blood samples were transferred into </w:t>
      </w:r>
      <w:r w:rsidR="00933224">
        <w:rPr>
          <w:rFonts w:ascii="Times New Roman" w:eastAsia="Times New Roman" w:hAnsi="Times New Roman" w:cs="Times New Roman"/>
          <w:sz w:val="24"/>
          <w:szCs w:val="24"/>
        </w:rPr>
        <w:t>red top</w:t>
      </w:r>
      <w:r w:rsidRPr="00A219E8">
        <w:rPr>
          <w:rFonts w:ascii="Times New Roman" w:eastAsia="Times New Roman" w:hAnsi="Times New Roman" w:cs="Times New Roman"/>
          <w:sz w:val="24"/>
          <w:szCs w:val="24"/>
        </w:rPr>
        <w:t xml:space="preserve"> tubes, centrifuged at 4000 rpm for 15 minutes, and the resulting serum was stored at 4°C for further analysis.</w:t>
      </w:r>
    </w:p>
    <w:p w14:paraId="04EC19D5" w14:textId="77777777"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Determination of </w:t>
      </w:r>
      <w:r>
        <w:rPr>
          <w:rFonts w:ascii="Times New Roman" w:hAnsi="Times New Roman" w:cs="Times New Roman"/>
          <w:b/>
          <w:sz w:val="24"/>
          <w:szCs w:val="24"/>
        </w:rPr>
        <w:t>s</w:t>
      </w:r>
      <w:r w:rsidRPr="00A219E8">
        <w:rPr>
          <w:rFonts w:ascii="Times New Roman" w:hAnsi="Times New Roman" w:cs="Times New Roman"/>
          <w:b/>
          <w:sz w:val="24"/>
          <w:szCs w:val="24"/>
        </w:rPr>
        <w:t xml:space="preserve">erum </w:t>
      </w:r>
      <w:r>
        <w:rPr>
          <w:rFonts w:ascii="Times New Roman" w:hAnsi="Times New Roman" w:cs="Times New Roman"/>
          <w:b/>
          <w:sz w:val="24"/>
          <w:szCs w:val="24"/>
        </w:rPr>
        <w:t>b</w:t>
      </w:r>
      <w:r w:rsidRPr="00A219E8">
        <w:rPr>
          <w:rFonts w:ascii="Times New Roman" w:hAnsi="Times New Roman" w:cs="Times New Roman"/>
          <w:b/>
          <w:sz w:val="24"/>
          <w:szCs w:val="24"/>
        </w:rPr>
        <w:t xml:space="preserve">iochemical </w:t>
      </w:r>
      <w:r>
        <w:rPr>
          <w:rFonts w:ascii="Times New Roman" w:hAnsi="Times New Roman" w:cs="Times New Roman"/>
          <w:b/>
          <w:sz w:val="24"/>
          <w:szCs w:val="24"/>
        </w:rPr>
        <w:t>p</w:t>
      </w:r>
      <w:r w:rsidRPr="00A219E8">
        <w:rPr>
          <w:rFonts w:ascii="Times New Roman" w:hAnsi="Times New Roman" w:cs="Times New Roman"/>
          <w:b/>
          <w:sz w:val="24"/>
          <w:szCs w:val="24"/>
        </w:rPr>
        <w:t>arameters</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total serum cholesterol was determined using the method described by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with a </w:t>
      </w:r>
      <w:proofErr w:type="spellStart"/>
      <w:r w:rsidRPr="00A219E8">
        <w:rPr>
          <w:rFonts w:ascii="Times New Roman" w:eastAsia="Times New Roman" w:hAnsi="Times New Roman" w:cs="Times New Roman"/>
          <w:sz w:val="24"/>
          <w:szCs w:val="24"/>
        </w:rPr>
        <w:t>Dialab</w:t>
      </w:r>
      <w:proofErr w:type="spellEnd"/>
      <w:r w:rsidRPr="00A219E8">
        <w:rPr>
          <w:rFonts w:ascii="Times New Roman" w:eastAsia="Times New Roman" w:hAnsi="Times New Roman" w:cs="Times New Roman"/>
          <w:sz w:val="24"/>
          <w:szCs w:val="24"/>
        </w:rPr>
        <w:t xml:space="preserve"> kit, and absorbance was measured at 546 nm. The level of HDL and LDL cholesterol in plasma were </w:t>
      </w:r>
      <w:r w:rsidR="00933224">
        <w:rPr>
          <w:rFonts w:ascii="Times New Roman" w:eastAsia="Times New Roman" w:hAnsi="Times New Roman" w:cs="Times New Roman"/>
          <w:sz w:val="24"/>
          <w:szCs w:val="24"/>
        </w:rPr>
        <w:t xml:space="preserve">assessed following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The method of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to determine the level of triacylglycerol in plasma. Standard procedure was maintained in the </w:t>
      </w:r>
      <w:r w:rsidRPr="00A219E8">
        <w:rPr>
          <w:rFonts w:ascii="Times New Roman" w:eastAsia="Times New Roman" w:hAnsi="Times New Roman" w:cs="Times New Roman"/>
          <w:sz w:val="24"/>
          <w:szCs w:val="24"/>
        </w:rPr>
        <w:lastRenderedPageBreak/>
        <w:t xml:space="preserve">determination of sodium and potassium levels. The </w:t>
      </w:r>
      <w:r w:rsidR="006B0175">
        <w:rPr>
          <w:rFonts w:ascii="Times New Roman" w:eastAsia="Times New Roman" w:hAnsi="Times New Roman" w:cs="Times New Roman"/>
          <w:sz w:val="24"/>
          <w:szCs w:val="24"/>
        </w:rPr>
        <w:t xml:space="preserve">level of </w:t>
      </w:r>
      <w:r w:rsidRPr="00A219E8">
        <w:rPr>
          <w:rFonts w:ascii="Times New Roman" w:eastAsia="Times New Roman" w:hAnsi="Times New Roman" w:cs="Times New Roman"/>
          <w:sz w:val="24"/>
          <w:szCs w:val="24"/>
        </w:rPr>
        <w:t xml:space="preserve">chloride ion was </w:t>
      </w:r>
      <w:r w:rsidR="006B0175">
        <w:rPr>
          <w:rFonts w:ascii="Times New Roman" w:eastAsia="Times New Roman" w:hAnsi="Times New Roman" w:cs="Times New Roman"/>
          <w:sz w:val="24"/>
          <w:szCs w:val="24"/>
        </w:rPr>
        <w:t>evaluated</w:t>
      </w:r>
      <w:r w:rsidRPr="00A219E8">
        <w:rPr>
          <w:rFonts w:ascii="Times New Roman" w:eastAsia="Times New Roman" w:hAnsi="Times New Roman" w:cs="Times New Roman"/>
          <w:sz w:val="24"/>
          <w:szCs w:val="24"/>
        </w:rPr>
        <w:t xml:space="preserve"> by ion selective electrode while bicarbonate ion </w:t>
      </w:r>
      <w:r w:rsidR="006B0175">
        <w:rPr>
          <w:rFonts w:ascii="Times New Roman" w:eastAsia="Times New Roman" w:hAnsi="Times New Roman" w:cs="Times New Roman"/>
          <w:sz w:val="24"/>
          <w:szCs w:val="24"/>
        </w:rPr>
        <w:t>level</w:t>
      </w:r>
      <w:r w:rsidRPr="00A219E8">
        <w:rPr>
          <w:rFonts w:ascii="Times New Roman" w:eastAsia="Times New Roman" w:hAnsi="Times New Roman" w:cs="Times New Roman"/>
          <w:sz w:val="24"/>
          <w:szCs w:val="24"/>
        </w:rPr>
        <w:t xml:space="preserve"> was </w:t>
      </w:r>
      <w:r w:rsidR="006B0175">
        <w:rPr>
          <w:rFonts w:ascii="Times New Roman" w:eastAsia="Times New Roman" w:hAnsi="Times New Roman" w:cs="Times New Roman"/>
          <w:sz w:val="24"/>
          <w:szCs w:val="24"/>
        </w:rPr>
        <w:t xml:space="preserve">assessed </w:t>
      </w:r>
      <w:r w:rsidRPr="00A219E8">
        <w:rPr>
          <w:rFonts w:ascii="Times New Roman" w:eastAsia="Times New Roman" w:hAnsi="Times New Roman" w:cs="Times New Roman"/>
          <w:sz w:val="24"/>
          <w:szCs w:val="24"/>
        </w:rPr>
        <w:t>by the titration method using neutral red indicator.</w:t>
      </w:r>
    </w:p>
    <w:p w14:paraId="70A7A40B" w14:textId="77777777"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Assay of Na+-K+-ATPase specific activity</w:t>
      </w:r>
      <w:r>
        <w:rPr>
          <w:rFonts w:ascii="Times New Roman" w:hAnsi="Times New Roman" w:cs="Times New Roman"/>
          <w:b/>
          <w:sz w:val="24"/>
          <w:szCs w:val="24"/>
        </w:rPr>
        <w:t xml:space="preserve">: </w:t>
      </w:r>
      <w:r w:rsidRPr="00A219E8">
        <w:rPr>
          <w:rFonts w:ascii="Times New Roman" w:hAnsi="Times New Roman" w:cs="Times New Roman"/>
          <w:sz w:val="24"/>
          <w:szCs w:val="24"/>
        </w:rPr>
        <w:t xml:space="preserve">A quick assay for Na+-K+-ATPase specific activity was done following the method of </w:t>
      </w:r>
      <w:r>
        <w:rPr>
          <w:rFonts w:ascii="Times New Roman" w:hAnsi="Times New Roman" w:cs="Times New Roman"/>
          <w:sz w:val="24"/>
          <w:szCs w:val="24"/>
        </w:rPr>
        <w:t>[</w:t>
      </w:r>
      <w:r w:rsidR="0053410B">
        <w:rPr>
          <w:rFonts w:ascii="Times New Roman" w:hAnsi="Times New Roman" w:cs="Times New Roman"/>
          <w:sz w:val="24"/>
          <w:szCs w:val="24"/>
        </w:rPr>
        <w:t>10</w:t>
      </w:r>
      <w:r>
        <w:rPr>
          <w:rFonts w:ascii="Times New Roman" w:hAnsi="Times New Roman" w:cs="Times New Roman"/>
          <w:sz w:val="24"/>
          <w:szCs w:val="24"/>
        </w:rPr>
        <w:t>].</w:t>
      </w:r>
      <w:r w:rsidRPr="00A219E8">
        <w:rPr>
          <w:rFonts w:ascii="Times New Roman" w:hAnsi="Times New Roman" w:cs="Times New Roman"/>
          <w:sz w:val="24"/>
          <w:szCs w:val="24"/>
        </w:rPr>
        <w:t xml:space="preserve"> </w:t>
      </w:r>
    </w:p>
    <w:p w14:paraId="6A4D2584" w14:textId="77777777"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Protein </w:t>
      </w:r>
      <w:r>
        <w:rPr>
          <w:rFonts w:ascii="Times New Roman" w:hAnsi="Times New Roman" w:cs="Times New Roman"/>
          <w:b/>
          <w:sz w:val="24"/>
          <w:szCs w:val="24"/>
        </w:rPr>
        <w:t>a</w:t>
      </w:r>
      <w:r w:rsidRPr="00A219E8">
        <w:rPr>
          <w:rFonts w:ascii="Times New Roman" w:hAnsi="Times New Roman" w:cs="Times New Roman"/>
          <w:b/>
          <w:sz w:val="24"/>
          <w:szCs w:val="24"/>
        </w:rPr>
        <w:t>ssay</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Sakar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method was employed. Following sodium dodecyl sulfate (SDS) treatment, a 0.3 ml aliquot from the same reaction mixture of the Na+-K+-ATPase assay was utilized straight away, and 0.3 ml of 30% TCA was added to the solution. The turbidity was measured at 340 nm after the tubes were incubated for 30 minutes at room temperature. For the standard protein assay, bovine serum albumin produced in 0.2% SDS was utilized </w:t>
      </w:r>
      <w:r>
        <w:rPr>
          <w:rFonts w:ascii="Times New Roman" w:eastAsia="Times New Roman" w:hAnsi="Times New Roman" w:cs="Times New Roman"/>
          <w:sz w:val="24"/>
          <w:szCs w:val="24"/>
        </w:rPr>
        <w:t>[</w:t>
      </w:r>
      <w:r w:rsidR="00CE366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Using the Lowry et al. </w:t>
      </w:r>
      <w:r>
        <w:rPr>
          <w:rFonts w:ascii="Times New Roman" w:eastAsia="Times New Roman" w:hAnsi="Times New Roman" w:cs="Times New Roman"/>
          <w:sz w:val="24"/>
          <w:szCs w:val="24"/>
        </w:rPr>
        <w:t>[1</w:t>
      </w:r>
      <w:r w:rsidR="00CE366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technique, the protein levels of the stock solution were also ascertained.</w:t>
      </w:r>
    </w:p>
    <w:p w14:paraId="2CA52BF8" w14:textId="77777777"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Determination of fecal electrolytes</w:t>
      </w:r>
      <w:r>
        <w:rPr>
          <w:rFonts w:ascii="Times New Roman" w:hAnsi="Times New Roman" w:cs="Times New Roman"/>
          <w:b/>
          <w:sz w:val="24"/>
          <w:szCs w:val="24"/>
        </w:rPr>
        <w:t>:</w:t>
      </w:r>
      <w:r w:rsidRPr="00A219E8">
        <w:rPr>
          <w:rFonts w:ascii="Times New Roman" w:hAnsi="Times New Roman" w:cs="Times New Roman"/>
          <w:sz w:val="24"/>
          <w:szCs w:val="24"/>
        </w:rPr>
        <w:tab/>
      </w:r>
      <w:r w:rsidRPr="00A219E8">
        <w:rPr>
          <w:rFonts w:ascii="Times New Roman" w:eastAsia="Times New Roman" w:hAnsi="Times New Roman" w:cs="Times New Roman"/>
          <w:sz w:val="24"/>
          <w:szCs w:val="24"/>
        </w:rPr>
        <w:t xml:space="preserve">One gram of fecal material was obtained from the </w:t>
      </w:r>
      <w:proofErr w:type="gramStart"/>
      <w:r w:rsidRPr="00A219E8">
        <w:rPr>
          <w:rFonts w:ascii="Times New Roman" w:eastAsia="Times New Roman" w:hAnsi="Times New Roman" w:cs="Times New Roman"/>
          <w:sz w:val="24"/>
          <w:szCs w:val="24"/>
        </w:rPr>
        <w:t>different groups</w:t>
      </w:r>
      <w:proofErr w:type="gramEnd"/>
      <w:r w:rsidRPr="00A219E8">
        <w:rPr>
          <w:rFonts w:ascii="Times New Roman" w:eastAsia="Times New Roman" w:hAnsi="Times New Roman" w:cs="Times New Roman"/>
          <w:sz w:val="24"/>
          <w:szCs w:val="24"/>
        </w:rPr>
        <w:t xml:space="preserve">. The fecal material was put in </w:t>
      </w:r>
      <w:commentRangeStart w:id="5"/>
      <w:r w:rsidRPr="00A219E8">
        <w:rPr>
          <w:rFonts w:ascii="Times New Roman" w:eastAsia="Times New Roman" w:hAnsi="Times New Roman" w:cs="Times New Roman"/>
          <w:sz w:val="24"/>
          <w:szCs w:val="24"/>
        </w:rPr>
        <w:t>50ml</w:t>
      </w:r>
      <w:commentRangeEnd w:id="5"/>
      <w:r w:rsidR="00194DAC">
        <w:rPr>
          <w:rStyle w:val="CommentReference"/>
        </w:rPr>
        <w:commentReference w:id="5"/>
      </w:r>
      <w:r w:rsidRPr="00A219E8">
        <w:rPr>
          <w:rFonts w:ascii="Times New Roman" w:eastAsia="Times New Roman" w:hAnsi="Times New Roman" w:cs="Times New Roman"/>
          <w:sz w:val="24"/>
          <w:szCs w:val="24"/>
        </w:rPr>
        <w:t xml:space="preserve"> barrel. Fifteen ml of distilled water was then added and left to homogenize for 3 minutes. The homogenate was filtered using </w:t>
      </w:r>
      <w:proofErr w:type="gramStart"/>
      <w:r w:rsidRPr="00194DAC">
        <w:rPr>
          <w:rFonts w:ascii="Times New Roman" w:eastAsia="Times New Roman" w:hAnsi="Times New Roman" w:cs="Times New Roman"/>
          <w:strike/>
          <w:sz w:val="24"/>
          <w:szCs w:val="24"/>
          <w:highlight w:val="yellow"/>
        </w:rPr>
        <w:t>a</w:t>
      </w:r>
      <w:r w:rsidRPr="00A219E8">
        <w:rPr>
          <w:rFonts w:ascii="Times New Roman" w:eastAsia="Times New Roman" w:hAnsi="Times New Roman" w:cs="Times New Roman"/>
          <w:sz w:val="24"/>
          <w:szCs w:val="24"/>
        </w:rPr>
        <w:t xml:space="preserve"> Whatman</w:t>
      </w:r>
      <w:proofErr w:type="gramEnd"/>
      <w:r w:rsidRPr="00A219E8">
        <w:rPr>
          <w:rFonts w:ascii="Times New Roman" w:eastAsia="Times New Roman" w:hAnsi="Times New Roman" w:cs="Times New Roman"/>
          <w:sz w:val="24"/>
          <w:szCs w:val="24"/>
        </w:rPr>
        <w:t xml:space="preserve"> filter paper. The supernatant was then transferred into plastic containers and frozen at -15</w:t>
      </w:r>
      <w:r w:rsidR="00696B7A">
        <w:rPr>
          <w:rFonts w:ascii="Times New Roman" w:eastAsia="Times New Roman" w:hAnsi="Times New Roman" w:cs="Times New Roman"/>
          <w:sz w:val="24"/>
          <w:szCs w:val="24"/>
          <w:vertAlign w:val="superscript"/>
        </w:rPr>
        <w:t>0</w:t>
      </w:r>
      <w:r w:rsidRPr="00A219E8">
        <w:rPr>
          <w:rFonts w:ascii="Times New Roman" w:eastAsia="Times New Roman" w:hAnsi="Times New Roman" w:cs="Times New Roman"/>
          <w:sz w:val="24"/>
          <w:szCs w:val="24"/>
        </w:rPr>
        <w:t>C. The electrolytes Na+, K</w:t>
      </w:r>
      <w:proofErr w:type="gramStart"/>
      <w:r w:rsidRPr="00A219E8">
        <w:rPr>
          <w:rFonts w:ascii="Times New Roman" w:eastAsia="Times New Roman" w:hAnsi="Times New Roman" w:cs="Times New Roman"/>
          <w:sz w:val="24"/>
          <w:szCs w:val="24"/>
        </w:rPr>
        <w:t>+</w:t>
      </w:r>
      <w:proofErr w:type="gramEnd"/>
      <w:r w:rsidRPr="00A219E8">
        <w:rPr>
          <w:rFonts w:ascii="Times New Roman" w:eastAsia="Times New Roman" w:hAnsi="Times New Roman" w:cs="Times New Roman"/>
          <w:sz w:val="24"/>
          <w:szCs w:val="24"/>
        </w:rPr>
        <w:t xml:space="preserve"> and Cl- were determined by the principle of ion selective electrode (already described for serum electrolytes). The HCO</w:t>
      </w:r>
      <w:r w:rsidRPr="00A219E8">
        <w:rPr>
          <w:rFonts w:ascii="Times New Roman" w:eastAsia="Times New Roman" w:hAnsi="Times New Roman" w:cs="Times New Roman"/>
          <w:sz w:val="24"/>
          <w:szCs w:val="24"/>
          <w:vertAlign w:val="subscript"/>
        </w:rPr>
        <w:t>3</w:t>
      </w:r>
      <w:r w:rsidRPr="00A219E8">
        <w:rPr>
          <w:rFonts w:ascii="Times New Roman" w:eastAsia="Times New Roman" w:hAnsi="Times New Roman" w:cs="Times New Roman"/>
          <w:sz w:val="24"/>
          <w:szCs w:val="24"/>
          <w:vertAlign w:val="superscript"/>
        </w:rPr>
        <w:t>-</w:t>
      </w:r>
      <w:r w:rsidRPr="00A219E8">
        <w:rPr>
          <w:rFonts w:ascii="Times New Roman" w:eastAsia="Times New Roman" w:hAnsi="Times New Roman" w:cs="Times New Roman"/>
          <w:sz w:val="24"/>
          <w:szCs w:val="24"/>
        </w:rPr>
        <w:t xml:space="preserve"> ion was determined using a bicarbonate ion-selective electrode, following the manufacturer's guidelines.</w:t>
      </w:r>
    </w:p>
    <w:p w14:paraId="57949BF7" w14:textId="77777777" w:rsidR="00CE2B16" w:rsidRDefault="00D34CCC" w:rsidP="00A84C36">
      <w:pPr>
        <w:pStyle w:val="NormalWeb"/>
        <w:spacing w:before="0" w:beforeAutospacing="0" w:after="0" w:afterAutospacing="0" w:line="480" w:lineRule="auto"/>
        <w:jc w:val="both"/>
        <w:rPr>
          <w:b/>
        </w:rPr>
      </w:pPr>
      <w:r w:rsidRPr="00D34CCC">
        <w:rPr>
          <w:b/>
        </w:rPr>
        <w:t>Experimental animals</w:t>
      </w:r>
    </w:p>
    <w:p w14:paraId="7B302885" w14:textId="77777777" w:rsidR="00D34CCC" w:rsidRDefault="00D34CCC" w:rsidP="00A84C36">
      <w:pPr>
        <w:pStyle w:val="NormalWeb"/>
        <w:spacing w:before="0" w:beforeAutospacing="0" w:after="0" w:afterAutospacing="0" w:line="480" w:lineRule="auto"/>
        <w:jc w:val="both"/>
      </w:pPr>
      <w:r w:rsidRPr="00A219E8">
        <w:t>Fifty</w:t>
      </w:r>
      <w:r w:rsidR="00007467">
        <w:t xml:space="preserve"> (50)</w:t>
      </w:r>
      <w:r w:rsidRPr="00A219E8">
        <w:t xml:space="preserve"> male Wistar rats </w:t>
      </w:r>
      <w:r w:rsidR="00007467">
        <w:t xml:space="preserve">with </w:t>
      </w:r>
      <w:r w:rsidRPr="00A219E8">
        <w:t>weigh</w:t>
      </w:r>
      <w:r w:rsidR="00007467">
        <w:t>ts</w:t>
      </w:r>
      <w:r w:rsidRPr="00A219E8">
        <w:t xml:space="preserve"> between 180 and 200 g were sourced from the animal facility at the Department of Physiology, Faculty of Basic Medical Sciences, PAMO University of Medical Sciences, Port Harcourt, Rivers State, Nigeria.</w:t>
      </w:r>
    </w:p>
    <w:p w14:paraId="018F75B3" w14:textId="77777777" w:rsidR="006764B1" w:rsidRDefault="006764B1" w:rsidP="00A84C36">
      <w:pPr>
        <w:pStyle w:val="NormalWeb"/>
        <w:spacing w:before="0" w:beforeAutospacing="0" w:after="0" w:afterAutospacing="0" w:line="480" w:lineRule="auto"/>
        <w:jc w:val="both"/>
        <w:rPr>
          <w:b/>
        </w:rPr>
      </w:pPr>
      <w:r w:rsidRPr="006764B1">
        <w:rPr>
          <w:b/>
        </w:rPr>
        <w:t>Housing and husbandry</w:t>
      </w:r>
    </w:p>
    <w:p w14:paraId="77A2FF68" w14:textId="77777777" w:rsidR="004830E5" w:rsidRPr="004830E5" w:rsidRDefault="004830E5" w:rsidP="00E821E5">
      <w:pPr>
        <w:spacing w:line="480" w:lineRule="auto"/>
        <w:jc w:val="both"/>
        <w:rPr>
          <w:rFonts w:ascii="Times New Roman" w:hAnsi="Times New Roman" w:cs="Times New Roman"/>
          <w:sz w:val="24"/>
          <w:szCs w:val="24"/>
        </w:rPr>
      </w:pPr>
      <w:r w:rsidRPr="004830E5">
        <w:rPr>
          <w:rFonts w:ascii="Times New Roman" w:hAnsi="Times New Roman" w:cs="Times New Roman"/>
          <w:sz w:val="24"/>
          <w:szCs w:val="24"/>
        </w:rPr>
        <w:lastRenderedPageBreak/>
        <w:t xml:space="preserve">The study was conducted in a controlled animal research facility </w:t>
      </w:r>
      <w:r w:rsidR="00B6526C">
        <w:rPr>
          <w:rFonts w:ascii="Times New Roman" w:hAnsi="Times New Roman" w:cs="Times New Roman"/>
          <w:sz w:val="24"/>
          <w:szCs w:val="24"/>
        </w:rPr>
        <w:t>to meet</w:t>
      </w:r>
      <w:r w:rsidRPr="004830E5">
        <w:rPr>
          <w:rFonts w:ascii="Times New Roman" w:hAnsi="Times New Roman" w:cs="Times New Roman"/>
          <w:sz w:val="24"/>
          <w:szCs w:val="24"/>
        </w:rPr>
        <w:t xml:space="preserve"> specific pathogen-free (SPF) standards. Wistar rats were housed in polycarbonate cages with stainless steel wire tops, with five rats per cage to allow for movement and social interaction. The cages were lined with autoclaved wood shavings, changed twice weekly to maintain hygiene. The rats were </w:t>
      </w:r>
      <w:proofErr w:type="gramStart"/>
      <w:r w:rsidR="00B6526C">
        <w:rPr>
          <w:rFonts w:ascii="Times New Roman" w:hAnsi="Times New Roman" w:cs="Times New Roman"/>
          <w:sz w:val="24"/>
          <w:szCs w:val="24"/>
        </w:rPr>
        <w:t>habituated</w:t>
      </w:r>
      <w:proofErr w:type="gramEnd"/>
      <w:r w:rsidRPr="004830E5">
        <w:rPr>
          <w:rFonts w:ascii="Times New Roman" w:hAnsi="Times New Roman" w:cs="Times New Roman"/>
          <w:sz w:val="24"/>
          <w:szCs w:val="24"/>
        </w:rPr>
        <w:t xml:space="preserve"> for seven days before the 28-day treatment period, during which they were kept under controlled conditions (</w:t>
      </w:r>
      <w:proofErr w:type="gramStart"/>
      <w:r w:rsidRPr="004830E5">
        <w:rPr>
          <w:rFonts w:ascii="Times New Roman" w:hAnsi="Times New Roman" w:cs="Times New Roman"/>
          <w:sz w:val="24"/>
          <w:szCs w:val="24"/>
        </w:rPr>
        <w:t>27±2°</w:t>
      </w:r>
      <w:proofErr w:type="gramEnd"/>
      <w:r w:rsidRPr="004830E5">
        <w:rPr>
          <w:rFonts w:ascii="Times New Roman" w:hAnsi="Times New Roman" w:cs="Times New Roman"/>
          <w:sz w:val="24"/>
          <w:szCs w:val="24"/>
        </w:rPr>
        <w:t xml:space="preserve">C) with a 12-hour light-dark cycle and provided free access to standard rat food and distilled water. </w:t>
      </w:r>
      <w:r w:rsidR="00B6526C" w:rsidRPr="00E821E5">
        <w:rPr>
          <w:rFonts w:ascii="Times New Roman" w:hAnsi="Times New Roman" w:cs="Times New Roman"/>
          <w:sz w:val="24"/>
          <w:szCs w:val="24"/>
        </w:rPr>
        <w:t xml:space="preserve">To promote natural behaviors and reduce stress, the rats were provided with </w:t>
      </w:r>
      <w:r w:rsidR="00B6526C" w:rsidRPr="00E821E5">
        <w:rPr>
          <w:rStyle w:val="Strong"/>
          <w:rFonts w:ascii="Times New Roman" w:hAnsi="Times New Roman" w:cs="Times New Roman"/>
          <w:b w:val="0"/>
          <w:sz w:val="24"/>
          <w:szCs w:val="24"/>
        </w:rPr>
        <w:t>shredded paper nesting material</w:t>
      </w:r>
      <w:r w:rsidR="00B6526C" w:rsidRPr="00E821E5">
        <w:rPr>
          <w:rFonts w:ascii="Times New Roman" w:hAnsi="Times New Roman" w:cs="Times New Roman"/>
          <w:sz w:val="24"/>
          <w:szCs w:val="24"/>
        </w:rPr>
        <w:t xml:space="preserve"> and </w:t>
      </w:r>
      <w:r w:rsidR="00B6526C" w:rsidRPr="00E821E5">
        <w:rPr>
          <w:rStyle w:val="Strong"/>
          <w:rFonts w:ascii="Times New Roman" w:hAnsi="Times New Roman" w:cs="Times New Roman"/>
          <w:b w:val="0"/>
          <w:sz w:val="24"/>
          <w:szCs w:val="24"/>
        </w:rPr>
        <w:t>PVC tubes</w:t>
      </w:r>
      <w:r w:rsidR="00B6526C" w:rsidRPr="00E821E5">
        <w:rPr>
          <w:rFonts w:ascii="Times New Roman" w:hAnsi="Times New Roman" w:cs="Times New Roman"/>
          <w:sz w:val="24"/>
          <w:szCs w:val="24"/>
        </w:rPr>
        <w:t xml:space="preserve"> for hiding and exploration.</w:t>
      </w:r>
      <w:r w:rsidR="00B6526C">
        <w:rPr>
          <w:rFonts w:ascii="Times New Roman" w:hAnsi="Times New Roman" w:cs="Times New Roman"/>
          <w:sz w:val="24"/>
          <w:szCs w:val="24"/>
        </w:rPr>
        <w:t xml:space="preserve"> </w:t>
      </w:r>
      <w:r w:rsidRPr="004830E5">
        <w:rPr>
          <w:rFonts w:ascii="Times New Roman" w:hAnsi="Times New Roman" w:cs="Times New Roman"/>
          <w:sz w:val="24"/>
          <w:szCs w:val="24"/>
        </w:rPr>
        <w:t xml:space="preserve">Daily clinical observations assessed their health, mobility, and behavior. At the end of the study, the rats were humanely sacrificed using carbon dioxide inhalation followed by cervical dislocation, </w:t>
      </w:r>
      <w:r w:rsidR="00B6526C" w:rsidRPr="00EE5823">
        <w:rPr>
          <w:rFonts w:ascii="Times New Roman" w:hAnsi="Times New Roman" w:cs="Times New Roman"/>
          <w:sz w:val="24"/>
          <w:szCs w:val="24"/>
        </w:rPr>
        <w:t xml:space="preserve">ensuring minimal suffering, </w:t>
      </w:r>
      <w:r w:rsidRPr="004830E5">
        <w:rPr>
          <w:rFonts w:ascii="Times New Roman" w:hAnsi="Times New Roman" w:cs="Times New Roman"/>
          <w:sz w:val="24"/>
          <w:szCs w:val="24"/>
        </w:rPr>
        <w:t>in compliance with international ethical guidelines.</w:t>
      </w:r>
    </w:p>
    <w:p w14:paraId="432D3F81" w14:textId="77777777" w:rsidR="006E7C50" w:rsidRDefault="000B2987" w:rsidP="006E7C50">
      <w:pPr>
        <w:pStyle w:val="NormalWeb"/>
        <w:spacing w:before="0" w:beforeAutospacing="0" w:after="0" w:afterAutospacing="0" w:line="480" w:lineRule="auto"/>
        <w:jc w:val="both"/>
        <w:rPr>
          <w:b/>
        </w:rPr>
      </w:pPr>
      <w:r w:rsidRPr="000B2987">
        <w:rPr>
          <w:b/>
        </w:rPr>
        <w:t>Sample size</w:t>
      </w:r>
    </w:p>
    <w:p w14:paraId="39EA0D82" w14:textId="77777777" w:rsidR="000B2987" w:rsidRDefault="000B2987" w:rsidP="006E7C50">
      <w:pPr>
        <w:pStyle w:val="NormalWeb"/>
        <w:spacing w:before="0" w:beforeAutospacing="0" w:after="0" w:afterAutospacing="0" w:line="480" w:lineRule="auto"/>
        <w:jc w:val="both"/>
      </w:pPr>
      <w:r>
        <w:rPr>
          <w:rStyle w:val="Strong"/>
          <w:b w:val="0"/>
        </w:rPr>
        <w:t>50</w:t>
      </w:r>
      <w:r w:rsidRPr="000B2987">
        <w:rPr>
          <w:rStyle w:val="Strong"/>
          <w:b w:val="0"/>
        </w:rPr>
        <w:t xml:space="preserve"> Wistar rats</w:t>
      </w:r>
      <w:r>
        <w:t xml:space="preserve"> were </w:t>
      </w:r>
      <w:r w:rsidR="00B73F68">
        <w:t>utilized for the</w:t>
      </w:r>
      <w:r>
        <w:t xml:space="preserve"> </w:t>
      </w:r>
      <w:r w:rsidR="00B73F68">
        <w:t>research</w:t>
      </w:r>
      <w:r>
        <w:t xml:space="preserve">, </w:t>
      </w:r>
      <w:r w:rsidRPr="000B2987">
        <w:rPr>
          <w:rStyle w:val="Strong"/>
          <w:b w:val="0"/>
        </w:rPr>
        <w:t>five rats per cage</w:t>
      </w:r>
      <w:r>
        <w:t>, ensuring appropriate housing conditions while maintaining statistical power for biochemical analyses.</w:t>
      </w:r>
    </w:p>
    <w:p w14:paraId="6314FF4E" w14:textId="77777777" w:rsidR="006F3980" w:rsidRPr="00BF3E3B" w:rsidRDefault="00F61DBA" w:rsidP="00E37412">
      <w:pPr>
        <w:pStyle w:val="NormalWeb"/>
        <w:spacing w:before="0" w:beforeAutospacing="0" w:after="0" w:afterAutospacing="0" w:line="480" w:lineRule="auto"/>
        <w:jc w:val="both"/>
      </w:pPr>
      <w:r>
        <w:t xml:space="preserve">The </w:t>
      </w:r>
      <w:r w:rsidR="00B73F68">
        <w:t>size of the study</w:t>
      </w:r>
      <w:r>
        <w:t xml:space="preserve"> was determined </w:t>
      </w:r>
      <w:r w:rsidR="00B73F68">
        <w:t>with reference to earlier work that</w:t>
      </w:r>
      <w:r>
        <w:t xml:space="preserve"> evaluat</w:t>
      </w:r>
      <w:r w:rsidR="00B73F68">
        <w:t>ed</w:t>
      </w:r>
      <w:r>
        <w:t xml:space="preserve"> biochemical alterations in response to methamphetamine exposure </w:t>
      </w:r>
      <w:r w:rsidR="002822F1">
        <w:t>[13]</w:t>
      </w:r>
      <w:r>
        <w:t xml:space="preserve">. A </w:t>
      </w:r>
      <w:r w:rsidRPr="00F61DBA">
        <w:rPr>
          <w:rStyle w:val="Strong"/>
          <w:b w:val="0"/>
        </w:rPr>
        <w:t>power analysis</w:t>
      </w:r>
      <w:r>
        <w:t xml:space="preserve"> was conducted using </w:t>
      </w:r>
      <w:r w:rsidRPr="00F61DBA">
        <w:rPr>
          <w:rStyle w:val="Strong"/>
          <w:b w:val="0"/>
        </w:rPr>
        <w:t>G*Power software</w:t>
      </w:r>
      <w:r w:rsidRPr="00F61DBA">
        <w:rPr>
          <w:b/>
        </w:rPr>
        <w:t>,</w:t>
      </w:r>
      <w:r>
        <w:t xml:space="preserve"> with the following parameters:</w:t>
      </w:r>
      <w:r w:rsidR="00E37412">
        <w:t xml:space="preserve"> </w:t>
      </w:r>
      <w:r w:rsidR="006F3980" w:rsidRPr="006F3980">
        <w:rPr>
          <w:bCs/>
        </w:rPr>
        <w:t>Effect size (d) = 1.5</w:t>
      </w:r>
      <w:r w:rsidR="006F3980" w:rsidRPr="006F3980">
        <w:t xml:space="preserve"> (Kim et al, 2019)</w:t>
      </w:r>
      <w:r w:rsidR="00BF3E3B">
        <w:t xml:space="preserve">; </w:t>
      </w:r>
      <w:r w:rsidR="00B73F68">
        <w:rPr>
          <w:bCs/>
        </w:rPr>
        <w:t>Statistical importance</w:t>
      </w:r>
      <w:r w:rsidR="006F3980" w:rsidRPr="006F3980">
        <w:rPr>
          <w:bCs/>
        </w:rPr>
        <w:t xml:space="preserve"> (α) = 0.05</w:t>
      </w:r>
      <w:r w:rsidR="00BF3E3B">
        <w:t xml:space="preserve">; </w:t>
      </w:r>
      <w:r w:rsidR="006F3980" w:rsidRPr="006F3980">
        <w:rPr>
          <w:bCs/>
        </w:rPr>
        <w:t>Power (1-β) = 0.8</w:t>
      </w:r>
      <w:r w:rsidR="00BF3E3B">
        <w:rPr>
          <w:bCs/>
        </w:rPr>
        <w:t xml:space="preserve">; </w:t>
      </w:r>
      <w:r w:rsidR="006F3980" w:rsidRPr="00BF3E3B">
        <w:rPr>
          <w:bCs/>
        </w:rPr>
        <w:t>Two-tailed t-test for independent groups</w:t>
      </w:r>
      <w:r w:rsidR="00BF3E3B">
        <w:rPr>
          <w:bCs/>
        </w:rPr>
        <w:t>.</w:t>
      </w:r>
    </w:p>
    <w:p w14:paraId="37932D53" w14:textId="77777777" w:rsidR="008B2F75" w:rsidRDefault="008B2F75" w:rsidP="008B2F75">
      <w:pPr>
        <w:pStyle w:val="NormalWeb"/>
        <w:spacing w:before="0" w:beforeAutospacing="0" w:after="0" w:afterAutospacing="0" w:line="480" w:lineRule="auto"/>
        <w:jc w:val="both"/>
        <w:rPr>
          <w:b/>
        </w:rPr>
      </w:pPr>
      <w:r w:rsidRPr="008B2F75">
        <w:rPr>
          <w:b/>
        </w:rPr>
        <w:t>Allocating animals to experimental groups</w:t>
      </w:r>
    </w:p>
    <w:p w14:paraId="243EA8C3" w14:textId="77777777" w:rsidR="007E2E98" w:rsidRPr="00E37412" w:rsidRDefault="008B2F75" w:rsidP="00E37412">
      <w:pPr>
        <w:spacing w:line="480" w:lineRule="auto"/>
        <w:jc w:val="both"/>
      </w:pPr>
      <w:r w:rsidRPr="00E37412">
        <w:rPr>
          <w:rFonts w:ascii="Times New Roman" w:eastAsia="Times New Roman" w:hAnsi="Times New Roman" w:cs="Times New Roman"/>
          <w:bCs/>
          <w:sz w:val="24"/>
          <w:szCs w:val="24"/>
        </w:rPr>
        <w:t xml:space="preserve">Group </w:t>
      </w:r>
      <w:r w:rsidRPr="00E37412">
        <w:rPr>
          <w:bCs/>
        </w:rPr>
        <w:t>a</w:t>
      </w:r>
      <w:r w:rsidRPr="00E37412">
        <w:rPr>
          <w:rFonts w:ascii="Times New Roman" w:eastAsia="Times New Roman" w:hAnsi="Times New Roman" w:cs="Times New Roman"/>
          <w:bCs/>
          <w:sz w:val="24"/>
          <w:szCs w:val="24"/>
        </w:rPr>
        <w:t xml:space="preserve">llocation and </w:t>
      </w:r>
      <w:r w:rsidRPr="00E37412">
        <w:rPr>
          <w:bCs/>
        </w:rPr>
        <w:t>r</w:t>
      </w:r>
      <w:r w:rsidRPr="00E37412">
        <w:rPr>
          <w:rFonts w:ascii="Times New Roman" w:eastAsia="Times New Roman" w:hAnsi="Times New Roman" w:cs="Times New Roman"/>
          <w:bCs/>
          <w:sz w:val="24"/>
          <w:szCs w:val="24"/>
        </w:rPr>
        <w:t>andomization</w:t>
      </w:r>
      <w:r w:rsidRPr="00E37412">
        <w:rPr>
          <w:bCs/>
        </w:rPr>
        <w:t>:</w:t>
      </w:r>
      <w:r>
        <w:rPr>
          <w:b/>
          <w:bCs/>
        </w:rPr>
        <w:t xml:space="preserve"> </w:t>
      </w:r>
      <w:r w:rsidRPr="008B2F75">
        <w:rPr>
          <w:rFonts w:ascii="Times New Roman" w:eastAsia="Times New Roman" w:hAnsi="Times New Roman" w:cs="Times New Roman"/>
          <w:sz w:val="24"/>
          <w:szCs w:val="24"/>
        </w:rPr>
        <w:t xml:space="preserve">A total of </w:t>
      </w:r>
      <w:r w:rsidRPr="008B2F75">
        <w:rPr>
          <w:rFonts w:ascii="Times New Roman" w:eastAsia="Times New Roman" w:hAnsi="Times New Roman" w:cs="Times New Roman"/>
          <w:bCs/>
          <w:sz w:val="24"/>
          <w:szCs w:val="24"/>
        </w:rPr>
        <w:t>50 Wistar rats</w:t>
      </w:r>
      <w:r w:rsidRPr="008B2F75">
        <w:rPr>
          <w:rFonts w:ascii="Times New Roman" w:eastAsia="Times New Roman" w:hAnsi="Times New Roman" w:cs="Times New Roman"/>
          <w:sz w:val="24"/>
          <w:szCs w:val="24"/>
        </w:rPr>
        <w:t xml:space="preserve"> were </w:t>
      </w:r>
      <w:r w:rsidR="00557A60">
        <w:rPr>
          <w:rFonts w:ascii="Times New Roman" w:eastAsia="Times New Roman" w:hAnsi="Times New Roman" w:cs="Times New Roman"/>
          <w:sz w:val="24"/>
          <w:szCs w:val="24"/>
        </w:rPr>
        <w:t>arbitrarily allocated to</w:t>
      </w:r>
      <w:r w:rsidRPr="008B2F7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two groups, </w:t>
      </w:r>
      <w:proofErr w:type="gramStart"/>
      <w:r>
        <w:rPr>
          <w:rFonts w:ascii="Times New Roman" w:eastAsia="Times New Roman" w:hAnsi="Times New Roman" w:cs="Times New Roman"/>
          <w:bCs/>
          <w:sz w:val="24"/>
          <w:szCs w:val="24"/>
        </w:rPr>
        <w:t>control</w:t>
      </w:r>
      <w:proofErr w:type="gramEnd"/>
      <w:r>
        <w:rPr>
          <w:rFonts w:ascii="Times New Roman" w:eastAsia="Times New Roman" w:hAnsi="Times New Roman" w:cs="Times New Roman"/>
          <w:bCs/>
          <w:sz w:val="24"/>
          <w:szCs w:val="24"/>
        </w:rPr>
        <w:t xml:space="preserve"> and METH </w:t>
      </w:r>
      <w:r w:rsidRPr="008B2F75">
        <w:rPr>
          <w:rFonts w:ascii="Times New Roman" w:eastAsia="Times New Roman" w:hAnsi="Times New Roman" w:cs="Times New Roman"/>
          <w:bCs/>
          <w:sz w:val="24"/>
          <w:szCs w:val="24"/>
        </w:rPr>
        <w:t>(n = 25 per group)</w:t>
      </w:r>
      <w:r w:rsidRPr="008B2F75">
        <w:rPr>
          <w:rFonts w:ascii="Times New Roman" w:eastAsia="Times New Roman" w:hAnsi="Times New Roman" w:cs="Times New Roman"/>
          <w:sz w:val="24"/>
          <w:szCs w:val="24"/>
        </w:rPr>
        <w:t xml:space="preserve"> using a </w:t>
      </w:r>
      <w:r w:rsidRPr="008B2F75">
        <w:rPr>
          <w:rFonts w:ascii="Times New Roman" w:eastAsia="Times New Roman" w:hAnsi="Times New Roman" w:cs="Times New Roman"/>
          <w:bCs/>
          <w:sz w:val="24"/>
          <w:szCs w:val="24"/>
        </w:rPr>
        <w:t>computer-generated randomization method</w:t>
      </w:r>
      <w:r w:rsidRPr="008B2F75">
        <w:rPr>
          <w:rFonts w:ascii="Times New Roman" w:eastAsia="Times New Roman" w:hAnsi="Times New Roman" w:cs="Times New Roman"/>
          <w:sz w:val="24"/>
          <w:szCs w:val="24"/>
        </w:rPr>
        <w:t xml:space="preserve"> to ensure unbiased distribution. Randomization was stratified based on </w:t>
      </w:r>
      <w:r w:rsidRPr="008B2F75">
        <w:rPr>
          <w:rFonts w:ascii="Times New Roman" w:eastAsia="Times New Roman" w:hAnsi="Times New Roman" w:cs="Times New Roman"/>
          <w:bCs/>
          <w:sz w:val="24"/>
          <w:szCs w:val="24"/>
        </w:rPr>
        <w:t>initial body weight</w:t>
      </w:r>
      <w:r w:rsidRPr="008B2F75">
        <w:rPr>
          <w:rFonts w:ascii="Times New Roman" w:eastAsia="Times New Roman" w:hAnsi="Times New Roman" w:cs="Times New Roman"/>
          <w:sz w:val="24"/>
          <w:szCs w:val="24"/>
        </w:rPr>
        <w:t xml:space="preserve"> to ensure balanced distribution across the groups, minimizing variability due to weight differences.</w:t>
      </w:r>
      <w:r w:rsidR="007E2E98" w:rsidRPr="007E2E98">
        <w:rPr>
          <w:rFonts w:hAnsi="Symbol"/>
        </w:rPr>
        <w:t xml:space="preserve"> </w:t>
      </w:r>
      <w:r w:rsidR="007E2E98" w:rsidRPr="007E2E98">
        <w:rPr>
          <w:rFonts w:ascii="Times New Roman" w:eastAsia="Times New Roman" w:hAnsi="Times New Roman" w:cs="Times New Roman"/>
          <w:sz w:val="24"/>
          <w:szCs w:val="24"/>
        </w:rPr>
        <w:lastRenderedPageBreak/>
        <w:t xml:space="preserve">Control animals received </w:t>
      </w:r>
      <w:r w:rsidR="007E2E98">
        <w:rPr>
          <w:rFonts w:ascii="Times New Roman" w:eastAsia="Times New Roman" w:hAnsi="Times New Roman" w:cs="Times New Roman"/>
          <w:sz w:val="24"/>
          <w:szCs w:val="24"/>
        </w:rPr>
        <w:t>distilled water</w:t>
      </w:r>
      <w:r w:rsidR="007E2E98" w:rsidRPr="007E2E98">
        <w:rPr>
          <w:rFonts w:ascii="Times New Roman" w:eastAsia="Times New Roman" w:hAnsi="Times New Roman" w:cs="Times New Roman"/>
          <w:sz w:val="24"/>
          <w:szCs w:val="24"/>
        </w:rPr>
        <w:t>, while the METH group received 2.0 mg/kg body weight of methamphetamine.</w:t>
      </w:r>
      <w:r w:rsidR="007E2E98">
        <w:rPr>
          <w:rFonts w:ascii="Times New Roman" w:eastAsia="Times New Roman" w:hAnsi="Times New Roman" w:cs="Times New Roman"/>
          <w:sz w:val="24"/>
          <w:szCs w:val="24"/>
        </w:rPr>
        <w:t xml:space="preserve"> </w:t>
      </w:r>
      <w:r w:rsidR="00557A60">
        <w:rPr>
          <w:rFonts w:ascii="Times New Roman" w:eastAsia="Times New Roman" w:hAnsi="Times New Roman" w:cs="Times New Roman"/>
          <w:sz w:val="24"/>
          <w:szCs w:val="24"/>
        </w:rPr>
        <w:t>Daily t</w:t>
      </w:r>
      <w:r w:rsidR="007E2E98" w:rsidRPr="007E2E98">
        <w:rPr>
          <w:rFonts w:ascii="Times New Roman" w:eastAsia="Times New Roman" w:hAnsi="Times New Roman" w:cs="Times New Roman"/>
          <w:sz w:val="24"/>
          <w:szCs w:val="24"/>
        </w:rPr>
        <w:t xml:space="preserve">reatment was </w:t>
      </w:r>
      <w:commentRangeStart w:id="6"/>
      <w:r w:rsidR="00557A60">
        <w:rPr>
          <w:rFonts w:ascii="Times New Roman" w:eastAsia="Times New Roman" w:hAnsi="Times New Roman" w:cs="Times New Roman"/>
          <w:sz w:val="24"/>
          <w:szCs w:val="24"/>
        </w:rPr>
        <w:t xml:space="preserve">done </w:t>
      </w:r>
      <w:commentRangeEnd w:id="6"/>
      <w:r w:rsidR="00194DAC">
        <w:rPr>
          <w:rStyle w:val="CommentReference"/>
        </w:rPr>
        <w:commentReference w:id="6"/>
      </w:r>
      <w:r w:rsidR="00557A60">
        <w:rPr>
          <w:rFonts w:ascii="Times New Roman" w:eastAsia="Times New Roman" w:hAnsi="Times New Roman" w:cs="Times New Roman"/>
          <w:sz w:val="24"/>
          <w:szCs w:val="24"/>
        </w:rPr>
        <w:t xml:space="preserve">same time </w:t>
      </w:r>
      <w:r w:rsidR="007E2E98" w:rsidRPr="007E2E98">
        <w:rPr>
          <w:rFonts w:ascii="Times New Roman" w:eastAsia="Times New Roman" w:hAnsi="Times New Roman" w:cs="Times New Roman"/>
          <w:bCs/>
          <w:sz w:val="24"/>
          <w:szCs w:val="24"/>
        </w:rPr>
        <w:t>each day</w:t>
      </w:r>
      <w:r w:rsidR="007E2E98" w:rsidRPr="007E2E98">
        <w:rPr>
          <w:rFonts w:ascii="Times New Roman" w:eastAsia="Times New Roman" w:hAnsi="Times New Roman" w:cs="Times New Roman"/>
          <w:sz w:val="24"/>
          <w:szCs w:val="24"/>
        </w:rPr>
        <w:t xml:space="preserve"> to control for </w:t>
      </w:r>
      <w:r w:rsidR="00557A60">
        <w:rPr>
          <w:rFonts w:ascii="Times New Roman" w:eastAsia="Times New Roman" w:hAnsi="Times New Roman" w:cs="Times New Roman"/>
          <w:sz w:val="24"/>
          <w:szCs w:val="24"/>
        </w:rPr>
        <w:t>day-to-day</w:t>
      </w:r>
      <w:r w:rsidR="007E2E98" w:rsidRPr="007E2E98">
        <w:rPr>
          <w:rFonts w:ascii="Times New Roman" w:eastAsia="Times New Roman" w:hAnsi="Times New Roman" w:cs="Times New Roman"/>
          <w:sz w:val="24"/>
          <w:szCs w:val="24"/>
        </w:rPr>
        <w:t xml:space="preserve"> influences.</w:t>
      </w:r>
      <w:r w:rsidR="007E2E98" w:rsidRPr="007E2E98">
        <w:t xml:space="preserve"> </w:t>
      </w:r>
      <w:r w:rsidR="007E2E98" w:rsidRPr="00D97866">
        <w:rPr>
          <w:rFonts w:ascii="Times New Roman" w:hAnsi="Times New Roman" w:cs="Times New Roman"/>
        </w:rPr>
        <w:t>All animals were observed for behavioral and physiological changes at fixed intervals.</w:t>
      </w:r>
      <w:r w:rsidR="00E37412">
        <w:t xml:space="preserve"> </w:t>
      </w:r>
      <w:r w:rsidR="007E2E98" w:rsidRPr="007E2E98">
        <w:rPr>
          <w:rFonts w:ascii="Times New Roman" w:eastAsia="Times New Roman" w:hAnsi="Times New Roman" w:cs="Times New Roman"/>
          <w:bCs/>
          <w:sz w:val="24"/>
          <w:szCs w:val="24"/>
        </w:rPr>
        <w:t>Blood samples</w:t>
      </w:r>
      <w:r w:rsidR="007E2E98" w:rsidRPr="007E2E98">
        <w:rPr>
          <w:rFonts w:ascii="Times New Roman" w:eastAsia="Times New Roman" w:hAnsi="Times New Roman" w:cs="Times New Roman"/>
          <w:sz w:val="24"/>
          <w:szCs w:val="24"/>
        </w:rPr>
        <w:t xml:space="preserve"> were collected at consistent time points across both groups to avoid variability due to diurnal changes.</w:t>
      </w:r>
    </w:p>
    <w:p w14:paraId="12DD11FE" w14:textId="77777777" w:rsidR="007E2E98" w:rsidRDefault="005C5869" w:rsidP="00826CCB">
      <w:pPr>
        <w:pStyle w:val="NormalWeb"/>
        <w:spacing w:before="0" w:beforeAutospacing="0" w:after="0" w:afterAutospacing="0" w:line="480" w:lineRule="auto"/>
        <w:jc w:val="both"/>
        <w:rPr>
          <w:b/>
          <w:iCs/>
        </w:rPr>
      </w:pPr>
      <w:r>
        <w:rPr>
          <w:b/>
          <w:iCs/>
        </w:rPr>
        <w:t>Experimental outcomes</w:t>
      </w:r>
    </w:p>
    <w:p w14:paraId="4607E5E2" w14:textId="77777777"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Primary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Serum and Fecal Electrolyte Levels:</w:t>
      </w:r>
      <w:r w:rsidRPr="005C5869">
        <w:rPr>
          <w:rFonts w:ascii="Times New Roman" w:eastAsia="Times New Roman" w:hAnsi="Times New Roman" w:cs="Times New Roman"/>
          <w:sz w:val="24"/>
          <w:szCs w:val="24"/>
        </w:rPr>
        <w:t xml:space="preserve"> Assessment of sodium (Na⁺), potassium (K⁺), chloride (Cl⁻), and bicarbonate (HCO₃⁻) concentrations to determine METH-induced electrolyte imbalances.</w:t>
      </w:r>
    </w:p>
    <w:p w14:paraId="380AFA2D" w14:textId="77777777"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Lipid Profile Alterations:</w:t>
      </w:r>
      <w:r w:rsidRPr="005C5869">
        <w:rPr>
          <w:rFonts w:ascii="Times New Roman" w:eastAsia="Times New Roman" w:hAnsi="Times New Roman" w:cs="Times New Roman"/>
          <w:sz w:val="24"/>
          <w:szCs w:val="24"/>
        </w:rPr>
        <w:t xml:space="preserve"> Measurement of total cholesterol (TC), </w:t>
      </w:r>
      <w:proofErr w:type="spellStart"/>
      <w:r w:rsidRPr="005C5869">
        <w:rPr>
          <w:rFonts w:ascii="Times New Roman" w:eastAsia="Times New Roman" w:hAnsi="Times New Roman" w:cs="Times New Roman"/>
          <w:sz w:val="24"/>
          <w:szCs w:val="24"/>
        </w:rPr>
        <w:t>triacylglycerides</w:t>
      </w:r>
      <w:proofErr w:type="spellEnd"/>
      <w:r w:rsidRPr="005C5869">
        <w:rPr>
          <w:rFonts w:ascii="Times New Roman" w:eastAsia="Times New Roman" w:hAnsi="Times New Roman" w:cs="Times New Roman"/>
          <w:sz w:val="24"/>
          <w:szCs w:val="24"/>
        </w:rPr>
        <w:t xml:space="preserve"> (TG), low-density lipoprotein (LDL-C), and high-density lipoprotein (HDL-C) to evaluate dyslipidemia associated with METH exposure.</w:t>
      </w:r>
    </w:p>
    <w:p w14:paraId="182C597B" w14:textId="77777777"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Protein Metabolism:</w:t>
      </w:r>
      <w:r w:rsidRPr="005C5869">
        <w:rPr>
          <w:rFonts w:ascii="Times New Roman" w:eastAsia="Times New Roman" w:hAnsi="Times New Roman" w:cs="Times New Roman"/>
          <w:sz w:val="24"/>
          <w:szCs w:val="24"/>
        </w:rPr>
        <w:t xml:space="preserve"> Analysis of serum protein levels and Na⁺-K⁺-ATPase activity as indicators of metabolic disruption.</w:t>
      </w:r>
    </w:p>
    <w:p w14:paraId="787181F2" w14:textId="77777777"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Secondary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Oxidative Stress Markers:</w:t>
      </w:r>
      <w:r w:rsidRPr="005C5869">
        <w:rPr>
          <w:rFonts w:ascii="Times New Roman" w:eastAsia="Times New Roman" w:hAnsi="Times New Roman" w:cs="Times New Roman"/>
          <w:sz w:val="24"/>
          <w:szCs w:val="24"/>
        </w:rPr>
        <w:t xml:space="preserve"> Quantification of myeloperoxidase (MPO) activity in stomach, ileum, and liver tissues to assess inflammation and oxidative damage.</w:t>
      </w:r>
    </w:p>
    <w:p w14:paraId="35931EF2" w14:textId="77777777"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Histopathological Changes:</w:t>
      </w:r>
      <w:r w:rsidRPr="005C5869">
        <w:rPr>
          <w:rFonts w:ascii="Times New Roman" w:eastAsia="Times New Roman" w:hAnsi="Times New Roman" w:cs="Times New Roman"/>
          <w:sz w:val="24"/>
          <w:szCs w:val="24"/>
        </w:rPr>
        <w:t xml:space="preserve"> Examination of gastrointestinal and hepatic tissues for structural alterations associated with METH toxicity.</w:t>
      </w:r>
    </w:p>
    <w:p w14:paraId="6816F178" w14:textId="77777777"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Body Weight and Physiological Observations:</w:t>
      </w:r>
      <w:r w:rsidRPr="005C5869">
        <w:rPr>
          <w:rFonts w:ascii="Times New Roman" w:eastAsia="Times New Roman" w:hAnsi="Times New Roman" w:cs="Times New Roman"/>
          <w:sz w:val="24"/>
          <w:szCs w:val="24"/>
        </w:rPr>
        <w:t xml:space="preserve"> Monitoring weight changes and general health status as additional indicators of systemic toxicity.</w:t>
      </w:r>
    </w:p>
    <w:p w14:paraId="533A7457" w14:textId="77777777" w:rsidR="005C5869" w:rsidRDefault="00F61F36" w:rsidP="000A41C4">
      <w:pPr>
        <w:pStyle w:val="NormalWeb"/>
        <w:spacing w:before="0" w:beforeAutospacing="0" w:after="0" w:afterAutospacing="0" w:line="480" w:lineRule="auto"/>
        <w:jc w:val="both"/>
        <w:rPr>
          <w:b/>
          <w:iCs/>
        </w:rPr>
      </w:pPr>
      <w:r>
        <w:rPr>
          <w:b/>
          <w:iCs/>
        </w:rPr>
        <w:t>Statistical methods</w:t>
      </w:r>
    </w:p>
    <w:p w14:paraId="048E0F17" w14:textId="77777777" w:rsidR="00F61F36" w:rsidRDefault="0067669E" w:rsidP="00850376">
      <w:pPr>
        <w:spacing w:after="0" w:line="480" w:lineRule="auto"/>
        <w:jc w:val="both"/>
        <w:rPr>
          <w:rFonts w:ascii="Times New Roman" w:eastAsia="Times New Roman" w:hAnsi="Times New Roman" w:cs="Times New Roman"/>
          <w:sz w:val="24"/>
          <w:szCs w:val="24"/>
        </w:rPr>
      </w:pPr>
      <w:r w:rsidRPr="0067669E">
        <w:rPr>
          <w:rFonts w:ascii="Times New Roman" w:eastAsia="Times New Roman" w:hAnsi="Times New Roman" w:cs="Times New Roman"/>
          <w:sz w:val="24"/>
          <w:szCs w:val="24"/>
        </w:rPr>
        <w:t xml:space="preserve">Statistical analysis was performed using </w:t>
      </w:r>
      <w:r w:rsidRPr="0067669E">
        <w:rPr>
          <w:rFonts w:ascii="Times New Roman" w:eastAsia="Times New Roman" w:hAnsi="Times New Roman" w:cs="Times New Roman"/>
          <w:bCs/>
          <w:sz w:val="24"/>
          <w:szCs w:val="24"/>
        </w:rPr>
        <w:t>one-way analysis of variance (ANOVA)</w:t>
      </w:r>
      <w:r w:rsidRPr="0067669E">
        <w:rPr>
          <w:rFonts w:ascii="Times New Roman" w:eastAsia="Times New Roman" w:hAnsi="Times New Roman" w:cs="Times New Roman"/>
          <w:sz w:val="24"/>
          <w:szCs w:val="24"/>
        </w:rPr>
        <w:t xml:space="preserve"> to determine significant differences between the </w:t>
      </w:r>
      <w:r w:rsidRPr="0067669E">
        <w:rPr>
          <w:rFonts w:ascii="Times New Roman" w:eastAsia="Times New Roman" w:hAnsi="Times New Roman" w:cs="Times New Roman"/>
          <w:bCs/>
          <w:sz w:val="24"/>
          <w:szCs w:val="24"/>
        </w:rPr>
        <w:t>Control</w:t>
      </w:r>
      <w:r w:rsidRPr="0067669E">
        <w:rPr>
          <w:rFonts w:ascii="Times New Roman" w:eastAsia="Times New Roman" w:hAnsi="Times New Roman" w:cs="Times New Roman"/>
          <w:sz w:val="24"/>
          <w:szCs w:val="24"/>
        </w:rPr>
        <w:t xml:space="preserve"> and </w:t>
      </w:r>
      <w:r w:rsidRPr="0067669E">
        <w:rPr>
          <w:rFonts w:ascii="Times New Roman" w:eastAsia="Times New Roman" w:hAnsi="Times New Roman" w:cs="Times New Roman"/>
          <w:bCs/>
          <w:sz w:val="24"/>
          <w:szCs w:val="24"/>
        </w:rPr>
        <w:t>METH-treated</w:t>
      </w:r>
      <w:r w:rsidRPr="0067669E">
        <w:rPr>
          <w:rFonts w:ascii="Times New Roman" w:eastAsia="Times New Roman" w:hAnsi="Times New Roman" w:cs="Times New Roman"/>
          <w:sz w:val="24"/>
          <w:szCs w:val="24"/>
        </w:rPr>
        <w:t xml:space="preserve"> groups. </w:t>
      </w:r>
      <w:r>
        <w:rPr>
          <w:rFonts w:ascii="Times New Roman" w:eastAsia="Times New Roman" w:hAnsi="Times New Roman" w:cs="Times New Roman"/>
          <w:sz w:val="24"/>
          <w:szCs w:val="24"/>
        </w:rPr>
        <w:t xml:space="preserve">A Tukey- </w:t>
      </w:r>
      <w:r w:rsidRPr="0067669E">
        <w:rPr>
          <w:rFonts w:ascii="Times New Roman" w:eastAsia="Times New Roman" w:hAnsi="Times New Roman" w:cs="Times New Roman"/>
          <w:bCs/>
          <w:sz w:val="24"/>
          <w:szCs w:val="24"/>
        </w:rPr>
        <w:t>Post-hoc analysis</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lastRenderedPageBreak/>
        <w:t xml:space="preserve">was conducted to further explore differences between groups. A </w:t>
      </w:r>
      <w:r w:rsidRPr="0067669E">
        <w:rPr>
          <w:rFonts w:ascii="Times New Roman" w:eastAsia="Times New Roman" w:hAnsi="Times New Roman" w:cs="Times New Roman"/>
          <w:bCs/>
          <w:sz w:val="24"/>
          <w:szCs w:val="24"/>
        </w:rPr>
        <w:t>p-value of &lt;0.05</w:t>
      </w:r>
      <w:r w:rsidRPr="0067669E">
        <w:rPr>
          <w:rFonts w:ascii="Times New Roman" w:eastAsia="Times New Roman" w:hAnsi="Times New Roman" w:cs="Times New Roman"/>
          <w:sz w:val="24"/>
          <w:szCs w:val="24"/>
        </w:rPr>
        <w:t xml:space="preserve"> was considered statistically </w:t>
      </w:r>
      <w:r w:rsidR="00557A60">
        <w:rPr>
          <w:rFonts w:ascii="Times New Roman" w:eastAsia="Times New Roman" w:hAnsi="Times New Roman" w:cs="Times New Roman"/>
          <w:sz w:val="24"/>
          <w:szCs w:val="24"/>
        </w:rPr>
        <w:t>important</w:t>
      </w:r>
      <w:r w:rsidRPr="0067669E">
        <w:rPr>
          <w:rFonts w:ascii="Times New Roman" w:eastAsia="Times New Roman" w:hAnsi="Times New Roman" w:cs="Times New Roman"/>
          <w:sz w:val="24"/>
          <w:szCs w:val="24"/>
        </w:rPr>
        <w:t>.</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r w:rsidRPr="0067669E">
        <w:rPr>
          <w:rFonts w:ascii="Times New Roman" w:eastAsia="Times New Roman" w:hAnsi="Times New Roman" w:cs="Times New Roman"/>
          <w:bCs/>
          <w:sz w:val="24"/>
          <w:szCs w:val="24"/>
        </w:rPr>
        <w:t>individual animal (n = 25 per group)</w:t>
      </w:r>
      <w:r w:rsidRPr="0067669E">
        <w:rPr>
          <w:rFonts w:ascii="Times New Roman" w:eastAsia="Times New Roman" w:hAnsi="Times New Roman" w:cs="Times New Roman"/>
          <w:sz w:val="24"/>
          <w:szCs w:val="24"/>
        </w:rPr>
        <w:t xml:space="preserve"> served as the unit of analysis for all biochemical assessments, including electrolyte levels, lipid profiles, protein metabolism, and oxidative stress markers.</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Data distribution was </w:t>
      </w:r>
      <w:r w:rsidR="00557A60">
        <w:rPr>
          <w:rFonts w:ascii="Times New Roman" w:eastAsia="Times New Roman" w:hAnsi="Times New Roman" w:cs="Times New Roman"/>
          <w:sz w:val="24"/>
          <w:szCs w:val="24"/>
        </w:rPr>
        <w:t>done</w:t>
      </w:r>
      <w:r w:rsidRPr="0067669E">
        <w:rPr>
          <w:rFonts w:ascii="Times New Roman" w:eastAsia="Times New Roman" w:hAnsi="Times New Roman" w:cs="Times New Roman"/>
          <w:sz w:val="24"/>
          <w:szCs w:val="24"/>
        </w:rPr>
        <w:t xml:space="preserve"> using the </w:t>
      </w:r>
      <w:r w:rsidRPr="0067669E">
        <w:rPr>
          <w:rFonts w:ascii="Times New Roman" w:eastAsia="Times New Roman" w:hAnsi="Times New Roman" w:cs="Times New Roman"/>
          <w:bCs/>
          <w:sz w:val="24"/>
          <w:szCs w:val="24"/>
        </w:rPr>
        <w:t>Shapiro-Wilk test</w:t>
      </w:r>
      <w:r w:rsidRPr="0067669E">
        <w:rPr>
          <w:rFonts w:ascii="Times New Roman" w:eastAsia="Times New Roman" w:hAnsi="Times New Roman" w:cs="Times New Roman"/>
          <w:sz w:val="24"/>
          <w:szCs w:val="24"/>
        </w:rPr>
        <w:t xml:space="preserve"> to confirm normality.</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r w:rsidRPr="0067669E">
        <w:rPr>
          <w:rFonts w:ascii="Times New Roman" w:eastAsia="Times New Roman" w:hAnsi="Times New Roman" w:cs="Times New Roman"/>
          <w:bCs/>
          <w:sz w:val="24"/>
          <w:szCs w:val="24"/>
        </w:rPr>
        <w:t>Levene’s test</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a key assumption for </w:t>
      </w:r>
      <w:commentRangeStart w:id="7"/>
      <w:r w:rsidRPr="0067669E">
        <w:rPr>
          <w:rFonts w:ascii="Times New Roman" w:eastAsia="Times New Roman" w:hAnsi="Times New Roman" w:cs="Times New Roman"/>
          <w:sz w:val="24"/>
          <w:szCs w:val="24"/>
        </w:rPr>
        <w:t>ANOVA</w:t>
      </w:r>
      <w:commentRangeEnd w:id="7"/>
      <w:r w:rsidR="00194DAC">
        <w:rPr>
          <w:rStyle w:val="CommentReference"/>
        </w:rPr>
        <w:commentReference w:id="7"/>
      </w:r>
      <w:r w:rsidRPr="0067669E">
        <w:rPr>
          <w:rFonts w:ascii="Times New Roman" w:eastAsia="Times New Roman" w:hAnsi="Times New Roman" w:cs="Times New Roman"/>
          <w:sz w:val="24"/>
          <w:szCs w:val="24"/>
        </w:rPr>
        <w:t xml:space="preserve"> was used to ensur</w:t>
      </w:r>
      <w:r>
        <w:rPr>
          <w:rFonts w:ascii="Times New Roman" w:eastAsia="Times New Roman" w:hAnsi="Times New Roman" w:cs="Times New Roman"/>
          <w:sz w:val="24"/>
          <w:szCs w:val="24"/>
        </w:rPr>
        <w:t>e equal variances across groups</w:t>
      </w:r>
      <w:r w:rsidRPr="0067669E">
        <w:rPr>
          <w:rFonts w:ascii="Times New Roman" w:eastAsia="Times New Roman" w:hAnsi="Times New Roman" w:cs="Times New Roman"/>
          <w:sz w:val="24"/>
          <w:szCs w:val="24"/>
        </w:rPr>
        <w:t>.</w:t>
      </w:r>
    </w:p>
    <w:p w14:paraId="58E5A4E5" w14:textId="77777777" w:rsidR="00850376" w:rsidRDefault="00850376" w:rsidP="00850376">
      <w:pPr>
        <w:spacing w:after="0" w:line="480" w:lineRule="auto"/>
        <w:jc w:val="both"/>
        <w:rPr>
          <w:rFonts w:ascii="Times New Roman" w:eastAsia="Times New Roman" w:hAnsi="Times New Roman" w:cs="Times New Roman"/>
          <w:b/>
          <w:sz w:val="24"/>
          <w:szCs w:val="24"/>
        </w:rPr>
      </w:pPr>
      <w:r w:rsidRPr="00850376">
        <w:rPr>
          <w:rFonts w:ascii="Times New Roman" w:eastAsia="Times New Roman" w:hAnsi="Times New Roman" w:cs="Times New Roman"/>
          <w:b/>
          <w:sz w:val="24"/>
          <w:szCs w:val="24"/>
        </w:rPr>
        <w:t>RESULTS</w:t>
      </w:r>
    </w:p>
    <w:p w14:paraId="7CF3C03A" w14:textId="77777777" w:rsidR="00850376" w:rsidRDefault="00F53DC8" w:rsidP="0085037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Baseline data</w:t>
      </w:r>
    </w:p>
    <w:tbl>
      <w:tblPr>
        <w:tblStyle w:val="TableGrid"/>
        <w:tblW w:w="9576" w:type="dxa"/>
        <w:tblLook w:val="04A0" w:firstRow="1" w:lastRow="0" w:firstColumn="1" w:lastColumn="0" w:noHBand="0" w:noVBand="1"/>
      </w:tblPr>
      <w:tblGrid>
        <w:gridCol w:w="3192"/>
        <w:gridCol w:w="3192"/>
        <w:gridCol w:w="3192"/>
      </w:tblGrid>
      <w:tr w:rsidR="00682692" w14:paraId="20C9C611" w14:textId="77777777" w:rsidTr="00663085">
        <w:tc>
          <w:tcPr>
            <w:tcW w:w="3192" w:type="dxa"/>
          </w:tcPr>
          <w:p w14:paraId="2E226583"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Parameter</w:t>
            </w:r>
          </w:p>
        </w:tc>
        <w:tc>
          <w:tcPr>
            <w:tcW w:w="3192" w:type="dxa"/>
          </w:tcPr>
          <w:p w14:paraId="789D108D"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Control Group (n=25</w:t>
            </w:r>
            <w:r>
              <w:rPr>
                <w:rFonts w:ascii="Times New Roman" w:eastAsia="Times New Roman" w:hAnsi="Times New Roman" w:cs="Times New Roman"/>
                <w:b/>
                <w:bCs/>
                <w:sz w:val="24"/>
                <w:szCs w:val="24"/>
              </w:rPr>
              <w:t>)</w:t>
            </w:r>
          </w:p>
        </w:tc>
        <w:tc>
          <w:tcPr>
            <w:tcW w:w="3192" w:type="dxa"/>
            <w:vAlign w:val="center"/>
          </w:tcPr>
          <w:p w14:paraId="3C90F9BE" w14:textId="77777777" w:rsidR="00682692" w:rsidRPr="00682692" w:rsidRDefault="00682692" w:rsidP="00913B7C">
            <w:pPr>
              <w:spacing w:line="480" w:lineRule="auto"/>
              <w:jc w:val="center"/>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METH Group (n=25)</w:t>
            </w:r>
          </w:p>
        </w:tc>
      </w:tr>
      <w:tr w:rsidR="00682692" w14:paraId="17891424" w14:textId="77777777" w:rsidTr="00663085">
        <w:tc>
          <w:tcPr>
            <w:tcW w:w="3192" w:type="dxa"/>
          </w:tcPr>
          <w:p w14:paraId="77C03E0F"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Weight (g)</w:t>
            </w:r>
          </w:p>
        </w:tc>
        <w:tc>
          <w:tcPr>
            <w:tcW w:w="3192" w:type="dxa"/>
          </w:tcPr>
          <w:p w14:paraId="2519B505"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190 ± 10</w:t>
            </w:r>
          </w:p>
        </w:tc>
        <w:tc>
          <w:tcPr>
            <w:tcW w:w="3192" w:type="dxa"/>
          </w:tcPr>
          <w:p w14:paraId="66424620"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188 ± 9</w:t>
            </w:r>
          </w:p>
        </w:tc>
      </w:tr>
      <w:tr w:rsidR="00682692" w14:paraId="0C19B1A3" w14:textId="77777777" w:rsidTr="00663085">
        <w:tc>
          <w:tcPr>
            <w:tcW w:w="3192" w:type="dxa"/>
          </w:tcPr>
          <w:p w14:paraId="00D66CBE"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Age</w:t>
            </w:r>
            <w:r>
              <w:rPr>
                <w:rFonts w:ascii="Times New Roman" w:eastAsia="Times New Roman" w:hAnsi="Times New Roman" w:cs="Times New Roman"/>
                <w:b/>
                <w:bCs/>
                <w:sz w:val="24"/>
                <w:szCs w:val="24"/>
              </w:rPr>
              <w:t xml:space="preserve"> </w:t>
            </w:r>
            <w:r w:rsidRPr="00682692">
              <w:rPr>
                <w:rFonts w:ascii="Times New Roman" w:eastAsia="Times New Roman" w:hAnsi="Times New Roman" w:cs="Times New Roman"/>
                <w:b/>
                <w:bCs/>
                <w:sz w:val="24"/>
                <w:szCs w:val="24"/>
              </w:rPr>
              <w:t>(weeks)</w:t>
            </w:r>
          </w:p>
        </w:tc>
        <w:tc>
          <w:tcPr>
            <w:tcW w:w="3192" w:type="dxa"/>
          </w:tcPr>
          <w:p w14:paraId="3D166953"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c>
          <w:tcPr>
            <w:tcW w:w="3192" w:type="dxa"/>
            <w:vAlign w:val="center"/>
          </w:tcPr>
          <w:p w14:paraId="1FD366C1" w14:textId="77777777" w:rsidR="00682692" w:rsidRPr="00682692" w:rsidRDefault="00682692"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r>
      <w:tr w:rsidR="00682692" w14:paraId="627035E6" w14:textId="77777777" w:rsidTr="00663085">
        <w:tc>
          <w:tcPr>
            <w:tcW w:w="3192" w:type="dxa"/>
          </w:tcPr>
          <w:p w14:paraId="50C0848B"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Sex</w:t>
            </w:r>
          </w:p>
        </w:tc>
        <w:tc>
          <w:tcPr>
            <w:tcW w:w="3192" w:type="dxa"/>
          </w:tcPr>
          <w:p w14:paraId="04A9A988"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c>
          <w:tcPr>
            <w:tcW w:w="3192" w:type="dxa"/>
          </w:tcPr>
          <w:p w14:paraId="7BD9827F"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r>
      <w:tr w:rsidR="00682692" w14:paraId="7E0C21AC" w14:textId="77777777" w:rsidTr="00663085">
        <w:tc>
          <w:tcPr>
            <w:tcW w:w="3192" w:type="dxa"/>
          </w:tcPr>
          <w:p w14:paraId="05D0AAD3"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Microbiological Status</w:t>
            </w:r>
          </w:p>
        </w:tc>
        <w:tc>
          <w:tcPr>
            <w:tcW w:w="3192" w:type="dxa"/>
          </w:tcPr>
          <w:p w14:paraId="31361434"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c>
          <w:tcPr>
            <w:tcW w:w="3192" w:type="dxa"/>
          </w:tcPr>
          <w:p w14:paraId="02B1E789"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r>
      <w:tr w:rsidR="00682692" w14:paraId="65208C0E" w14:textId="77777777" w:rsidTr="00663085">
        <w:tc>
          <w:tcPr>
            <w:tcW w:w="3192" w:type="dxa"/>
          </w:tcPr>
          <w:p w14:paraId="3274B873"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Diet &amp; Water</w:t>
            </w:r>
          </w:p>
        </w:tc>
        <w:tc>
          <w:tcPr>
            <w:tcW w:w="3192" w:type="dxa"/>
          </w:tcPr>
          <w:p w14:paraId="42D4F303" w14:textId="77777777"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c>
          <w:tcPr>
            <w:tcW w:w="3192" w:type="dxa"/>
          </w:tcPr>
          <w:p w14:paraId="7E7B8EC1" w14:textId="77777777"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r>
      <w:tr w:rsidR="00682692" w14:paraId="2FE6F800" w14:textId="77777777" w:rsidTr="00663085">
        <w:tc>
          <w:tcPr>
            <w:tcW w:w="3192" w:type="dxa"/>
          </w:tcPr>
          <w:p w14:paraId="2CA9DE5D"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Light/Dark Cycle</w:t>
            </w:r>
          </w:p>
        </w:tc>
        <w:tc>
          <w:tcPr>
            <w:tcW w:w="3192" w:type="dxa"/>
          </w:tcPr>
          <w:p w14:paraId="0BC45122"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c>
          <w:tcPr>
            <w:tcW w:w="3192" w:type="dxa"/>
          </w:tcPr>
          <w:p w14:paraId="05693370"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r>
      <w:tr w:rsidR="00682692" w14:paraId="3CD67015" w14:textId="77777777" w:rsidTr="00663085">
        <w:tc>
          <w:tcPr>
            <w:tcW w:w="3192" w:type="dxa"/>
          </w:tcPr>
          <w:p w14:paraId="4AC4E733"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Temperature (°C)</w:t>
            </w:r>
          </w:p>
        </w:tc>
        <w:tc>
          <w:tcPr>
            <w:tcW w:w="3192" w:type="dxa"/>
          </w:tcPr>
          <w:p w14:paraId="7EE66923"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c>
          <w:tcPr>
            <w:tcW w:w="3192" w:type="dxa"/>
          </w:tcPr>
          <w:p w14:paraId="685C6D35" w14:textId="77777777"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r>
      <w:tr w:rsidR="00913B7C" w14:paraId="01284956" w14:textId="77777777" w:rsidTr="00663085">
        <w:tc>
          <w:tcPr>
            <w:tcW w:w="3192" w:type="dxa"/>
          </w:tcPr>
          <w:p w14:paraId="0996A9B4" w14:textId="77777777" w:rsidR="00913B7C" w:rsidRPr="00682692" w:rsidRDefault="00913B7C" w:rsidP="00913B7C">
            <w:pPr>
              <w:spacing w:line="480" w:lineRule="auto"/>
              <w:jc w:val="both"/>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Humidity (%)</w:t>
            </w:r>
          </w:p>
        </w:tc>
        <w:tc>
          <w:tcPr>
            <w:tcW w:w="3192" w:type="dxa"/>
          </w:tcPr>
          <w:p w14:paraId="73F90A39" w14:textId="77777777" w:rsidR="00913B7C" w:rsidRPr="00682692" w:rsidRDefault="00913B7C"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c>
          <w:tcPr>
            <w:tcW w:w="3192" w:type="dxa"/>
            <w:vAlign w:val="center"/>
          </w:tcPr>
          <w:p w14:paraId="340A1083" w14:textId="77777777" w:rsidR="00913B7C" w:rsidRPr="00682692" w:rsidRDefault="00913B7C"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r>
    </w:tbl>
    <w:p w14:paraId="01921042" w14:textId="77777777" w:rsidR="00682692" w:rsidRDefault="00682692" w:rsidP="00850376">
      <w:pPr>
        <w:spacing w:after="0" w:line="480" w:lineRule="auto"/>
        <w:jc w:val="both"/>
        <w:rPr>
          <w:rFonts w:ascii="Times New Roman" w:eastAsia="Times New Roman" w:hAnsi="Times New Roman" w:cs="Times New Roman"/>
          <w:sz w:val="24"/>
          <w:szCs w:val="24"/>
        </w:rPr>
      </w:pPr>
    </w:p>
    <w:p w14:paraId="5B86674D" w14:textId="77777777" w:rsidR="00913B7C" w:rsidRDefault="00913B7C" w:rsidP="00850376">
      <w:pPr>
        <w:spacing w:after="0" w:line="480" w:lineRule="auto"/>
        <w:jc w:val="both"/>
        <w:rPr>
          <w:rFonts w:ascii="Times New Roman" w:eastAsia="Times New Roman" w:hAnsi="Times New Roman" w:cs="Times New Roman"/>
          <w:b/>
          <w:sz w:val="24"/>
          <w:szCs w:val="24"/>
        </w:rPr>
      </w:pPr>
      <w:r w:rsidRPr="00541AC8">
        <w:rPr>
          <w:rFonts w:ascii="Times New Roman" w:eastAsia="Times New Roman" w:hAnsi="Times New Roman" w:cs="Times New Roman"/>
          <w:b/>
          <w:sz w:val="24"/>
          <w:szCs w:val="24"/>
        </w:rPr>
        <w:t xml:space="preserve">Numbers analyzed: </w:t>
      </w:r>
    </w:p>
    <w:p w14:paraId="4E35EA92" w14:textId="77777777" w:rsidR="00541AC8" w:rsidRPr="00541AC8" w:rsidRDefault="00541AC8" w:rsidP="00541AC8">
      <w:pPr>
        <w:pStyle w:val="NormalWeb"/>
        <w:spacing w:before="0" w:beforeAutospacing="0" w:after="0" w:afterAutospacing="0" w:line="480" w:lineRule="auto"/>
        <w:jc w:val="both"/>
        <w:rPr>
          <w:b/>
        </w:rPr>
      </w:pPr>
      <w:r w:rsidRPr="00541AC8">
        <w:t xml:space="preserve">All </w:t>
      </w:r>
      <w:r w:rsidRPr="00541AC8">
        <w:rPr>
          <w:rStyle w:val="Strong"/>
          <w:b w:val="0"/>
        </w:rPr>
        <w:t>50 Wistar rats</w:t>
      </w:r>
      <w:r w:rsidRPr="00541AC8">
        <w:t xml:space="preserve"> used in the study were included </w:t>
      </w:r>
      <w:proofErr w:type="gramStart"/>
      <w:r w:rsidRPr="00541AC8">
        <w:t>in the final analysis</w:t>
      </w:r>
      <w:proofErr w:type="gramEnd"/>
      <w:r w:rsidRPr="00541AC8">
        <w:t xml:space="preserve">. </w:t>
      </w:r>
      <w:r>
        <w:t xml:space="preserve">Each animal was assessed for </w:t>
      </w:r>
      <w:r w:rsidRPr="00541AC8">
        <w:rPr>
          <w:rStyle w:val="Strong"/>
          <w:b w:val="0"/>
        </w:rPr>
        <w:t>electrolyte balance, lipid profile, protein metabolism, and oxidative stress markers</w:t>
      </w:r>
      <w:r>
        <w:t xml:space="preserve"> as per the study design.</w:t>
      </w:r>
      <w:r w:rsidRPr="00541AC8">
        <w:rPr>
          <w:b/>
        </w:rPr>
        <w:t xml:space="preserve"> </w:t>
      </w:r>
      <w:r w:rsidRPr="00541AC8">
        <w:t>No animals or datasets were excluded from the analysis. All animals</w:t>
      </w:r>
      <w:r w:rsidRPr="00541AC8">
        <w:rPr>
          <w:b/>
        </w:rPr>
        <w:t xml:space="preserve"> </w:t>
      </w:r>
      <w:r w:rsidRPr="00541AC8">
        <w:rPr>
          <w:rStyle w:val="Strong"/>
          <w:b w:val="0"/>
        </w:rPr>
        <w:t xml:space="preserve">completed the </w:t>
      </w:r>
      <w:r w:rsidRPr="00541AC8">
        <w:rPr>
          <w:rStyle w:val="Strong"/>
          <w:b w:val="0"/>
        </w:rPr>
        <w:lastRenderedPageBreak/>
        <w:t>experimental protocol without mortality, severe illness, or complications that required removal from the study</w:t>
      </w:r>
      <w:r w:rsidRPr="00541AC8">
        <w:rPr>
          <w:b/>
        </w:rPr>
        <w:t>.</w:t>
      </w:r>
    </w:p>
    <w:p w14:paraId="0574BC5C" w14:textId="77777777" w:rsidR="00663085" w:rsidRDefault="00EA561F" w:rsidP="00663085">
      <w:pPr>
        <w:spacing w:after="0" w:line="480" w:lineRule="auto"/>
        <w:jc w:val="both"/>
        <w:rPr>
          <w:rFonts w:ascii="Times New Roman" w:eastAsia="Times New Roman" w:hAnsi="Times New Roman" w:cs="Times New Roman"/>
          <w:b/>
          <w:sz w:val="24"/>
          <w:szCs w:val="24"/>
        </w:rPr>
      </w:pPr>
      <w:r w:rsidRPr="00EA561F">
        <w:rPr>
          <w:rFonts w:ascii="Times New Roman" w:eastAsia="Times New Roman" w:hAnsi="Times New Roman" w:cs="Times New Roman"/>
          <w:b/>
          <w:sz w:val="24"/>
          <w:szCs w:val="24"/>
        </w:rPr>
        <w:t>Outcomes and estimation:</w:t>
      </w:r>
      <w:r w:rsidR="00663085">
        <w:rPr>
          <w:rFonts w:ascii="Times New Roman" w:eastAsia="Times New Roman" w:hAnsi="Times New Roman" w:cs="Times New Roman"/>
          <w:b/>
          <w:sz w:val="24"/>
          <w:szCs w:val="24"/>
        </w:rPr>
        <w:t xml:space="preserve"> </w:t>
      </w:r>
    </w:p>
    <w:p w14:paraId="6A6AB650" w14:textId="77777777" w:rsidR="00663085" w:rsidRPr="00663085" w:rsidRDefault="008B19CB" w:rsidP="00663085">
      <w:pPr>
        <w:spacing w:after="0" w:line="480" w:lineRule="auto"/>
        <w:jc w:val="both"/>
        <w:rPr>
          <w:rFonts w:ascii="Times New Roman" w:eastAsia="Times New Roman" w:hAnsi="Times New Roman" w:cs="Times New Roman"/>
          <w:b/>
          <w:sz w:val="24"/>
          <w:szCs w:val="24"/>
        </w:rPr>
      </w:pPr>
      <w:r w:rsidRPr="006F1C61">
        <w:rPr>
          <w:rFonts w:ascii="Times New Roman" w:eastAsia="Times New Roman" w:hAnsi="Times New Roman" w:cs="Times New Roman"/>
          <w:sz w:val="24"/>
          <w:szCs w:val="24"/>
        </w:rPr>
        <w:t xml:space="preserve">All results are expressed as </w:t>
      </w:r>
      <w:r w:rsidRPr="00557A60">
        <w:rPr>
          <w:rFonts w:ascii="Times New Roman" w:eastAsia="Times New Roman" w:hAnsi="Times New Roman" w:cs="Times New Roman"/>
          <w:bCs/>
          <w:sz w:val="24"/>
          <w:szCs w:val="24"/>
        </w:rPr>
        <w:t>Mean ± SEM</w:t>
      </w:r>
      <w:r w:rsidRPr="006F1C61">
        <w:rPr>
          <w:rFonts w:ascii="Times New Roman" w:eastAsia="Times New Roman" w:hAnsi="Times New Roman" w:cs="Times New Roman"/>
          <w:sz w:val="24"/>
          <w:szCs w:val="24"/>
        </w:rPr>
        <w:t xml:space="preserve"> (n = 3). Statistically significant differences between control and METH-treated groups were considered at </w:t>
      </w:r>
      <w:r w:rsidRPr="00557A60">
        <w:rPr>
          <w:rFonts w:ascii="Times New Roman" w:eastAsia="Times New Roman" w:hAnsi="Times New Roman" w:cs="Times New Roman"/>
          <w:bCs/>
          <w:sz w:val="24"/>
          <w:szCs w:val="24"/>
        </w:rPr>
        <w:t>P &lt; 0.05</w:t>
      </w:r>
      <w:r w:rsidRPr="00557A60">
        <w:rPr>
          <w:rFonts w:ascii="Times New Roman" w:eastAsia="Times New Roman" w:hAnsi="Times New Roman" w:cs="Times New Roman"/>
          <w:sz w:val="24"/>
          <w:szCs w:val="24"/>
        </w:rPr>
        <w:t>.</w:t>
      </w:r>
    </w:p>
    <w:p w14:paraId="1AE1114D" w14:textId="77777777" w:rsidR="00B613ED" w:rsidRPr="00B613ED" w:rsidRDefault="00B613ED" w:rsidP="00B613ED">
      <w:pPr>
        <w:pStyle w:val="NormalWeb"/>
        <w:spacing w:before="0" w:beforeAutospacing="0" w:after="0" w:afterAutospacing="0" w:line="480" w:lineRule="auto"/>
        <w:jc w:val="both"/>
        <w:rPr>
          <w:b/>
        </w:rPr>
      </w:pPr>
      <w:r w:rsidRPr="00A219E8">
        <w:rPr>
          <w:b/>
        </w:rPr>
        <w:t>Effect of methamphetamine administration on serum electrolytes</w:t>
      </w:r>
    </w:p>
    <w:p w14:paraId="47618293" w14:textId="77777777" w:rsidR="008B19CB" w:rsidRDefault="008B19CB" w:rsidP="008B19CB">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The administration of methamphetamine (METH) resulted in significant alterations in the serum electrolyte levels. The data presented as Mean ± SEM shows significant increases in sodium (Na⁺), chloride (Cl⁻), potassium (K⁺), and bicarbonate (HCO₃⁻) levels in the METH-treated group compared to the control (P &lt; 0.05).</w:t>
      </w:r>
    </w:p>
    <w:p w14:paraId="02DB25CF" w14:textId="77777777" w:rsidR="00B613ED" w:rsidRDefault="00F53DC8" w:rsidP="008B19C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2</w:t>
      </w:r>
      <w:r w:rsidR="00B613ED" w:rsidRPr="006F1C61">
        <w:rPr>
          <w:rFonts w:ascii="Times New Roman" w:eastAsia="Times New Roman" w:hAnsi="Times New Roman" w:cs="Times New Roman"/>
          <w:b/>
          <w:bCs/>
          <w:sz w:val="24"/>
          <w:szCs w:val="24"/>
        </w:rPr>
        <w:t>: Effect of Methamphetamine Administration on Serum Electrolytes</w:t>
      </w:r>
    </w:p>
    <w:tbl>
      <w:tblPr>
        <w:tblStyle w:val="TableGrid"/>
        <w:tblW w:w="0" w:type="auto"/>
        <w:tblLook w:val="04A0" w:firstRow="1" w:lastRow="0" w:firstColumn="1" w:lastColumn="0" w:noHBand="0" w:noVBand="1"/>
      </w:tblPr>
      <w:tblGrid>
        <w:gridCol w:w="1790"/>
        <w:gridCol w:w="1787"/>
        <w:gridCol w:w="1787"/>
        <w:gridCol w:w="1787"/>
        <w:gridCol w:w="1788"/>
      </w:tblGrid>
      <w:tr w:rsidR="00B613ED" w:rsidRPr="00A219E8" w14:paraId="47831554" w14:textId="77777777" w:rsidTr="003A41AF">
        <w:tc>
          <w:tcPr>
            <w:tcW w:w="1790" w:type="dxa"/>
          </w:tcPr>
          <w:p w14:paraId="2C4638F6"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787" w:type="dxa"/>
          </w:tcPr>
          <w:p w14:paraId="1D040924"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14:paraId="3EDF7768"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14:paraId="1DF495A5"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8" w:type="dxa"/>
          </w:tcPr>
          <w:p w14:paraId="4B1D8BA5"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14:paraId="218EC2E7" w14:textId="77777777" w:rsidTr="003A41AF">
        <w:tc>
          <w:tcPr>
            <w:tcW w:w="1790" w:type="dxa"/>
          </w:tcPr>
          <w:p w14:paraId="0AD60FEF"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787" w:type="dxa"/>
          </w:tcPr>
          <w:p w14:paraId="512E0430"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139.16±0.82</w:t>
            </w:r>
          </w:p>
        </w:tc>
        <w:tc>
          <w:tcPr>
            <w:tcW w:w="1787" w:type="dxa"/>
          </w:tcPr>
          <w:p w14:paraId="6D638066"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62.86±0.41</w:t>
            </w:r>
          </w:p>
        </w:tc>
        <w:tc>
          <w:tcPr>
            <w:tcW w:w="1787" w:type="dxa"/>
          </w:tcPr>
          <w:p w14:paraId="1D41B687"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3.24±0.03</w:t>
            </w:r>
          </w:p>
        </w:tc>
        <w:tc>
          <w:tcPr>
            <w:tcW w:w="1788" w:type="dxa"/>
          </w:tcPr>
          <w:p w14:paraId="7D041B0D"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36.10±0.83</w:t>
            </w:r>
          </w:p>
        </w:tc>
      </w:tr>
      <w:tr w:rsidR="00B613ED" w:rsidRPr="00A219E8" w14:paraId="416254B2" w14:textId="77777777" w:rsidTr="003A41AF">
        <w:tc>
          <w:tcPr>
            <w:tcW w:w="1790" w:type="dxa"/>
          </w:tcPr>
          <w:p w14:paraId="7CD7D116"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METH</w:t>
            </w:r>
          </w:p>
        </w:tc>
        <w:tc>
          <w:tcPr>
            <w:tcW w:w="1787" w:type="dxa"/>
          </w:tcPr>
          <w:p w14:paraId="7E7D2988"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150.50±0.47*</w:t>
            </w:r>
          </w:p>
        </w:tc>
        <w:tc>
          <w:tcPr>
            <w:tcW w:w="1787" w:type="dxa"/>
          </w:tcPr>
          <w:p w14:paraId="22AF4004"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79.29±0.37*</w:t>
            </w:r>
          </w:p>
        </w:tc>
        <w:tc>
          <w:tcPr>
            <w:tcW w:w="1787" w:type="dxa"/>
          </w:tcPr>
          <w:p w14:paraId="3837ABCD"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6.29±0.05*</w:t>
            </w:r>
          </w:p>
        </w:tc>
        <w:tc>
          <w:tcPr>
            <w:tcW w:w="1788" w:type="dxa"/>
          </w:tcPr>
          <w:p w14:paraId="4AC6A2DA"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76.21±0.57*</w:t>
            </w:r>
          </w:p>
        </w:tc>
      </w:tr>
    </w:tbl>
    <w:p w14:paraId="7457FFC9" w14:textId="77777777" w:rsidR="00B613ED" w:rsidRPr="00A219E8" w:rsidRDefault="00B613ED" w:rsidP="00B613ED">
      <w:pPr>
        <w:spacing w:line="480" w:lineRule="auto"/>
        <w:jc w:val="both"/>
        <w:rPr>
          <w:rFonts w:ascii="Times New Roman" w:hAnsi="Times New Roman" w:cs="Times New Roman"/>
          <w:i/>
          <w:sz w:val="24"/>
          <w:szCs w:val="24"/>
        </w:rPr>
      </w:pPr>
      <w:r w:rsidRPr="00A219E8">
        <w:rPr>
          <w:rFonts w:ascii="Times New Roman" w:hAnsi="Times New Roman" w:cs="Times New Roman"/>
          <w:i/>
          <w:sz w:val="24"/>
          <w:szCs w:val="24"/>
        </w:rPr>
        <w:t>All values are expressed as Mean ± SEM (n = 3). (P&lt;0.05) = statistically significant</w:t>
      </w:r>
    </w:p>
    <w:p w14:paraId="6EFCBB07" w14:textId="77777777" w:rsidR="00B613ED" w:rsidRPr="006F1C61" w:rsidRDefault="00B613ED" w:rsidP="00B613ED">
      <w:pPr>
        <w:pStyle w:val="NormalWeb"/>
        <w:spacing w:before="0" w:beforeAutospacing="0" w:after="0" w:afterAutospacing="0" w:line="480" w:lineRule="auto"/>
        <w:jc w:val="both"/>
        <w:rPr>
          <w:b/>
        </w:rPr>
      </w:pPr>
      <w:r w:rsidRPr="00A219E8">
        <w:rPr>
          <w:b/>
        </w:rPr>
        <w:t>Effect of methamphetamine administration on fecal electrolytes</w:t>
      </w:r>
    </w:p>
    <w:p w14:paraId="709FE2DE" w14:textId="77777777" w:rsidR="008B19CB" w:rsidRPr="006F1C61"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Similarly, fecal electrolyte analysis </w:t>
      </w:r>
      <w:r w:rsidR="00557A60">
        <w:rPr>
          <w:rFonts w:ascii="Times New Roman" w:eastAsia="Times New Roman" w:hAnsi="Times New Roman" w:cs="Times New Roman"/>
          <w:sz w:val="24"/>
          <w:szCs w:val="24"/>
        </w:rPr>
        <w:t>expressed</w:t>
      </w:r>
      <w:r w:rsidRPr="006F1C61">
        <w:rPr>
          <w:rFonts w:ascii="Times New Roman" w:eastAsia="Times New Roman" w:hAnsi="Times New Roman" w:cs="Times New Roman"/>
          <w:sz w:val="24"/>
          <w:szCs w:val="24"/>
        </w:rPr>
        <w:t xml:space="preserve"> significant changes in the METH group, with increased levels of sodium (Na⁺), chloride (Cl⁻), and potassium (K⁺) </w:t>
      </w:r>
      <w:r w:rsidR="00B34BAC">
        <w:rPr>
          <w:rFonts w:ascii="Times New Roman" w:eastAsia="Times New Roman" w:hAnsi="Times New Roman" w:cs="Times New Roman"/>
          <w:sz w:val="24"/>
          <w:szCs w:val="24"/>
        </w:rPr>
        <w:t xml:space="preserve">in relation </w:t>
      </w:r>
      <w:commentRangeStart w:id="8"/>
      <w:r w:rsidR="00B34BAC">
        <w:rPr>
          <w:rFonts w:ascii="Times New Roman" w:eastAsia="Times New Roman" w:hAnsi="Times New Roman" w:cs="Times New Roman"/>
          <w:sz w:val="24"/>
          <w:szCs w:val="24"/>
        </w:rPr>
        <w:t>with</w:t>
      </w:r>
      <w:commentRangeEnd w:id="8"/>
      <w:r w:rsidR="00194DAC">
        <w:rPr>
          <w:rStyle w:val="CommentReference"/>
        </w:rPr>
        <w:commentReference w:id="8"/>
      </w:r>
      <w:r w:rsidRPr="006F1C61">
        <w:rPr>
          <w:rFonts w:ascii="Times New Roman" w:eastAsia="Times New Roman" w:hAnsi="Times New Roman" w:cs="Times New Roman"/>
          <w:sz w:val="24"/>
          <w:szCs w:val="24"/>
        </w:rPr>
        <w:t xml:space="preserve"> control </w:t>
      </w:r>
      <w:proofErr w:type="gramStart"/>
      <w:r w:rsidRPr="006F1C61">
        <w:rPr>
          <w:rFonts w:ascii="Times New Roman" w:eastAsia="Times New Roman" w:hAnsi="Times New Roman" w:cs="Times New Roman"/>
          <w:sz w:val="24"/>
          <w:szCs w:val="24"/>
        </w:rPr>
        <w:t>group</w:t>
      </w:r>
      <w:proofErr w:type="gramEnd"/>
      <w:r w:rsidRPr="006F1C61">
        <w:rPr>
          <w:rFonts w:ascii="Times New Roman" w:eastAsia="Times New Roman" w:hAnsi="Times New Roman" w:cs="Times New Roman"/>
          <w:sz w:val="24"/>
          <w:szCs w:val="24"/>
        </w:rPr>
        <w:t xml:space="preserve">. Conversely, </w:t>
      </w:r>
      <w:r w:rsidR="00557A60" w:rsidRPr="006F1C61">
        <w:rPr>
          <w:rFonts w:ascii="Times New Roman" w:eastAsia="Times New Roman" w:hAnsi="Times New Roman" w:cs="Times New Roman"/>
          <w:sz w:val="24"/>
          <w:szCs w:val="24"/>
        </w:rPr>
        <w:t xml:space="preserve">bicarbonate (HCO₃⁻) levels </w:t>
      </w:r>
      <w:r w:rsidR="00557A60">
        <w:rPr>
          <w:rFonts w:ascii="Times New Roman" w:eastAsia="Times New Roman" w:hAnsi="Times New Roman" w:cs="Times New Roman"/>
          <w:sz w:val="24"/>
          <w:szCs w:val="24"/>
        </w:rPr>
        <w:t xml:space="preserve">showed </w:t>
      </w:r>
      <w:r w:rsidRPr="006F1C61">
        <w:rPr>
          <w:rFonts w:ascii="Times New Roman" w:eastAsia="Times New Roman" w:hAnsi="Times New Roman" w:cs="Times New Roman"/>
          <w:sz w:val="24"/>
          <w:szCs w:val="24"/>
        </w:rPr>
        <w:t xml:space="preserve">a </w:t>
      </w:r>
      <w:r w:rsidR="00557A60">
        <w:rPr>
          <w:rFonts w:ascii="Times New Roman" w:eastAsia="Times New Roman" w:hAnsi="Times New Roman" w:cs="Times New Roman"/>
          <w:sz w:val="24"/>
          <w:szCs w:val="24"/>
        </w:rPr>
        <w:t xml:space="preserve">statistical </w:t>
      </w:r>
      <w:r w:rsidRPr="006F1C61">
        <w:rPr>
          <w:rFonts w:ascii="Times New Roman" w:eastAsia="Times New Roman" w:hAnsi="Times New Roman" w:cs="Times New Roman"/>
          <w:sz w:val="24"/>
          <w:szCs w:val="24"/>
        </w:rPr>
        <w:t>decrease.</w:t>
      </w:r>
    </w:p>
    <w:p w14:paraId="40CF4B12" w14:textId="77777777"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3</w:t>
      </w:r>
      <w:r w:rsidR="00B613ED" w:rsidRPr="006F1C61">
        <w:rPr>
          <w:rFonts w:ascii="Times New Roman" w:eastAsia="Times New Roman" w:hAnsi="Times New Roman" w:cs="Times New Roman"/>
          <w:b/>
          <w:bCs/>
          <w:sz w:val="24"/>
          <w:szCs w:val="24"/>
        </w:rPr>
        <w:t>: Effect of Methamphetamine Administration on Fecal Electrolytes</w:t>
      </w:r>
    </w:p>
    <w:tbl>
      <w:tblPr>
        <w:tblStyle w:val="TableGrid"/>
        <w:tblW w:w="0" w:type="auto"/>
        <w:tblLook w:val="04A0" w:firstRow="1" w:lastRow="0" w:firstColumn="1" w:lastColumn="0" w:noHBand="0" w:noVBand="1"/>
      </w:tblPr>
      <w:tblGrid>
        <w:gridCol w:w="1761"/>
        <w:gridCol w:w="1820"/>
        <w:gridCol w:w="1800"/>
        <w:gridCol w:w="1780"/>
        <w:gridCol w:w="1778"/>
      </w:tblGrid>
      <w:tr w:rsidR="00B613ED" w:rsidRPr="00A219E8" w14:paraId="5DFF2612" w14:textId="77777777" w:rsidTr="003A41AF">
        <w:tc>
          <w:tcPr>
            <w:tcW w:w="1761" w:type="dxa"/>
          </w:tcPr>
          <w:p w14:paraId="6B7FC515"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820" w:type="dxa"/>
          </w:tcPr>
          <w:p w14:paraId="1FB8A4C7"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800" w:type="dxa"/>
          </w:tcPr>
          <w:p w14:paraId="09961A5F"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0" w:type="dxa"/>
          </w:tcPr>
          <w:p w14:paraId="5E7E6B34"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78" w:type="dxa"/>
          </w:tcPr>
          <w:p w14:paraId="32E388AD"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14:paraId="66CB45AB" w14:textId="77777777" w:rsidTr="003A41AF">
        <w:tc>
          <w:tcPr>
            <w:tcW w:w="1761" w:type="dxa"/>
          </w:tcPr>
          <w:p w14:paraId="2064567C"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820" w:type="dxa"/>
          </w:tcPr>
          <w:p w14:paraId="445693A3"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53.71±26.85</w:t>
            </w:r>
          </w:p>
        </w:tc>
        <w:tc>
          <w:tcPr>
            <w:tcW w:w="1800" w:type="dxa"/>
          </w:tcPr>
          <w:p w14:paraId="486A9DB8"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15.55±0.73</w:t>
            </w:r>
          </w:p>
        </w:tc>
        <w:tc>
          <w:tcPr>
            <w:tcW w:w="1780" w:type="dxa"/>
          </w:tcPr>
          <w:p w14:paraId="3D317CF4"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2.13±0.01</w:t>
            </w:r>
          </w:p>
        </w:tc>
        <w:tc>
          <w:tcPr>
            <w:tcW w:w="1778" w:type="dxa"/>
          </w:tcPr>
          <w:p w14:paraId="2E935FB4"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34.82±0.56 </w:t>
            </w:r>
          </w:p>
        </w:tc>
      </w:tr>
      <w:tr w:rsidR="00B613ED" w:rsidRPr="00A219E8" w14:paraId="69C1EBC3" w14:textId="77777777" w:rsidTr="003A41AF">
        <w:tc>
          <w:tcPr>
            <w:tcW w:w="1761" w:type="dxa"/>
          </w:tcPr>
          <w:p w14:paraId="1F3CA3B0"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lastRenderedPageBreak/>
              <w:t>METH</w:t>
            </w:r>
          </w:p>
        </w:tc>
        <w:tc>
          <w:tcPr>
            <w:tcW w:w="1820" w:type="dxa"/>
          </w:tcPr>
          <w:p w14:paraId="7460665C"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61.16±30.58*</w:t>
            </w:r>
          </w:p>
        </w:tc>
        <w:tc>
          <w:tcPr>
            <w:tcW w:w="1800" w:type="dxa"/>
          </w:tcPr>
          <w:p w14:paraId="3143C5F1"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23.12±0.31*</w:t>
            </w:r>
          </w:p>
        </w:tc>
        <w:tc>
          <w:tcPr>
            <w:tcW w:w="1780" w:type="dxa"/>
          </w:tcPr>
          <w:p w14:paraId="100D8565"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2.56±0.03*</w:t>
            </w:r>
          </w:p>
        </w:tc>
        <w:tc>
          <w:tcPr>
            <w:tcW w:w="1778" w:type="dxa"/>
          </w:tcPr>
          <w:p w14:paraId="71C33B2C" w14:textId="77777777"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26.86±0.52 *</w:t>
            </w:r>
          </w:p>
        </w:tc>
      </w:tr>
    </w:tbl>
    <w:p w14:paraId="4F7E7D84" w14:textId="77777777" w:rsidR="00B613ED" w:rsidRPr="00B613ED" w:rsidRDefault="00B613ED" w:rsidP="00B613ED">
      <w:pPr>
        <w:spacing w:line="480" w:lineRule="auto"/>
        <w:jc w:val="both"/>
        <w:rPr>
          <w:rFonts w:ascii="Times New Roman" w:hAnsi="Times New Roman" w:cs="Times New Roman"/>
          <w:sz w:val="24"/>
          <w:szCs w:val="24"/>
        </w:rPr>
      </w:pPr>
      <w:r w:rsidRPr="00A219E8">
        <w:rPr>
          <w:rFonts w:ascii="Times New Roman" w:hAnsi="Times New Roman" w:cs="Times New Roman"/>
          <w:i/>
          <w:sz w:val="24"/>
          <w:szCs w:val="24"/>
        </w:rPr>
        <w:t>All values are expressed as Mean ± SEM (n = 3). (P&lt;0.05) = statistically significant</w:t>
      </w:r>
    </w:p>
    <w:p w14:paraId="42A21D73" w14:textId="77777777" w:rsidR="00B613ED" w:rsidRPr="00B613ED" w:rsidRDefault="00B613ED" w:rsidP="00142892">
      <w:pPr>
        <w:spacing w:after="0" w:line="480" w:lineRule="auto"/>
        <w:jc w:val="both"/>
        <w:rPr>
          <w:rFonts w:ascii="Times New Roman" w:hAnsi="Times New Roman" w:cs="Times New Roman"/>
          <w:b/>
          <w:sz w:val="24"/>
          <w:szCs w:val="24"/>
        </w:rPr>
      </w:pPr>
      <w:r w:rsidRPr="00B613ED">
        <w:rPr>
          <w:rFonts w:ascii="Times New Roman" w:hAnsi="Times New Roman" w:cs="Times New Roman"/>
          <w:b/>
          <w:sz w:val="24"/>
          <w:szCs w:val="24"/>
        </w:rPr>
        <w:t>Effect of methamphetamine administration on lipid profile markers</w:t>
      </w:r>
    </w:p>
    <w:p w14:paraId="60509F37" w14:textId="77777777" w:rsidR="008B19CB"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The lipid profile in the METH-treated rats </w:t>
      </w:r>
      <w:r w:rsidR="00D04A8B">
        <w:rPr>
          <w:rFonts w:ascii="Times New Roman" w:eastAsia="Times New Roman" w:hAnsi="Times New Roman" w:cs="Times New Roman"/>
          <w:sz w:val="24"/>
          <w:szCs w:val="24"/>
        </w:rPr>
        <w:t>expressed statistical</w:t>
      </w:r>
      <w:r w:rsidRPr="006F1C61">
        <w:rPr>
          <w:rFonts w:ascii="Times New Roman" w:eastAsia="Times New Roman" w:hAnsi="Times New Roman" w:cs="Times New Roman"/>
          <w:sz w:val="24"/>
          <w:szCs w:val="24"/>
        </w:rPr>
        <w:t xml:space="preserve"> increases in total cholesterol (TC), </w:t>
      </w:r>
      <w:proofErr w:type="spellStart"/>
      <w:r w:rsidRPr="006F1C61">
        <w:rPr>
          <w:rFonts w:ascii="Times New Roman" w:eastAsia="Times New Roman" w:hAnsi="Times New Roman" w:cs="Times New Roman"/>
          <w:sz w:val="24"/>
          <w:szCs w:val="24"/>
        </w:rPr>
        <w:t>triacylglycerides</w:t>
      </w:r>
      <w:proofErr w:type="spellEnd"/>
      <w:r w:rsidRPr="006F1C61">
        <w:rPr>
          <w:rFonts w:ascii="Times New Roman" w:eastAsia="Times New Roman" w:hAnsi="Times New Roman" w:cs="Times New Roman"/>
          <w:sz w:val="24"/>
          <w:szCs w:val="24"/>
        </w:rPr>
        <w:t xml:space="preserve"> (TG), and low-density lipoprotein (LDL-C) compared to controls, while high-density lipoprotein (HDL-C) levels were significantly reduced.</w:t>
      </w:r>
    </w:p>
    <w:p w14:paraId="0FF8E40A" w14:textId="77777777"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4</w:t>
      </w:r>
      <w:r w:rsidR="00B613ED" w:rsidRPr="006F1C61">
        <w:rPr>
          <w:rFonts w:ascii="Times New Roman" w:eastAsia="Times New Roman" w:hAnsi="Times New Roman" w:cs="Times New Roman"/>
          <w:b/>
          <w:bCs/>
          <w:sz w:val="24"/>
          <w:szCs w:val="24"/>
        </w:rPr>
        <w:t>: Effect of Methamphetamine Administration on Lipid Profile Markers</w:t>
      </w:r>
    </w:p>
    <w:tbl>
      <w:tblPr>
        <w:tblStyle w:val="TableGrid"/>
        <w:tblW w:w="0" w:type="auto"/>
        <w:tblLook w:val="04A0" w:firstRow="1" w:lastRow="0" w:firstColumn="1" w:lastColumn="0" w:noHBand="0" w:noVBand="1"/>
      </w:tblPr>
      <w:tblGrid>
        <w:gridCol w:w="1873"/>
        <w:gridCol w:w="1869"/>
        <w:gridCol w:w="1869"/>
        <w:gridCol w:w="1869"/>
        <w:gridCol w:w="1870"/>
      </w:tblGrid>
      <w:tr w:rsidR="00B613ED" w:rsidRPr="003A63FC" w14:paraId="0543C3CC" w14:textId="77777777" w:rsidTr="003A41AF">
        <w:tc>
          <w:tcPr>
            <w:tcW w:w="1915" w:type="dxa"/>
          </w:tcPr>
          <w:p w14:paraId="5A510C0D"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1915" w:type="dxa"/>
          </w:tcPr>
          <w:p w14:paraId="7248464E"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TC (mmol/l)</w:t>
            </w:r>
          </w:p>
        </w:tc>
        <w:tc>
          <w:tcPr>
            <w:tcW w:w="1915" w:type="dxa"/>
          </w:tcPr>
          <w:p w14:paraId="59BE1AA4"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TG (mmol/l)</w:t>
            </w:r>
          </w:p>
        </w:tc>
        <w:tc>
          <w:tcPr>
            <w:tcW w:w="1915" w:type="dxa"/>
          </w:tcPr>
          <w:p w14:paraId="6D10EC9A"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HDL-C (mmol/l)</w:t>
            </w:r>
          </w:p>
        </w:tc>
        <w:tc>
          <w:tcPr>
            <w:tcW w:w="1916" w:type="dxa"/>
          </w:tcPr>
          <w:p w14:paraId="3D51C6C8"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LDL-C (mmol/l)</w:t>
            </w:r>
          </w:p>
        </w:tc>
      </w:tr>
      <w:tr w:rsidR="00B613ED" w:rsidRPr="003A63FC" w14:paraId="19640B72" w14:textId="77777777" w:rsidTr="003A41AF">
        <w:tc>
          <w:tcPr>
            <w:tcW w:w="1915" w:type="dxa"/>
          </w:tcPr>
          <w:p w14:paraId="13BB141F"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1915" w:type="dxa"/>
          </w:tcPr>
          <w:p w14:paraId="0AFFA6C8"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1.43±0.01</w:t>
            </w:r>
          </w:p>
        </w:tc>
        <w:tc>
          <w:tcPr>
            <w:tcW w:w="1915" w:type="dxa"/>
          </w:tcPr>
          <w:p w14:paraId="0CADFF01"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0.78±0.00</w:t>
            </w:r>
          </w:p>
        </w:tc>
        <w:tc>
          <w:tcPr>
            <w:tcW w:w="1915" w:type="dxa"/>
          </w:tcPr>
          <w:p w14:paraId="0A1C939F"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0.94±0.02</w:t>
            </w:r>
          </w:p>
        </w:tc>
        <w:tc>
          <w:tcPr>
            <w:tcW w:w="1916" w:type="dxa"/>
          </w:tcPr>
          <w:p w14:paraId="0557EE77"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0.41±0.00</w:t>
            </w:r>
          </w:p>
        </w:tc>
      </w:tr>
      <w:tr w:rsidR="00B613ED" w:rsidRPr="003A63FC" w14:paraId="315A922E" w14:textId="77777777" w:rsidTr="003A41AF">
        <w:tc>
          <w:tcPr>
            <w:tcW w:w="1915" w:type="dxa"/>
          </w:tcPr>
          <w:p w14:paraId="2E17E171"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1915" w:type="dxa"/>
          </w:tcPr>
          <w:p w14:paraId="65307B66"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1.63±0.00*</w:t>
            </w:r>
          </w:p>
        </w:tc>
        <w:tc>
          <w:tcPr>
            <w:tcW w:w="1915" w:type="dxa"/>
          </w:tcPr>
          <w:p w14:paraId="0FFADF9C"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0.99±0.02*</w:t>
            </w:r>
          </w:p>
        </w:tc>
        <w:tc>
          <w:tcPr>
            <w:tcW w:w="1915" w:type="dxa"/>
          </w:tcPr>
          <w:p w14:paraId="26611833"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0.80±0.00*</w:t>
            </w:r>
          </w:p>
        </w:tc>
        <w:tc>
          <w:tcPr>
            <w:tcW w:w="1916" w:type="dxa"/>
          </w:tcPr>
          <w:p w14:paraId="75EA1CAA" w14:textId="77777777"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0.63±0.00*</w:t>
            </w:r>
          </w:p>
        </w:tc>
      </w:tr>
    </w:tbl>
    <w:p w14:paraId="7AA6C241" w14:textId="77777777" w:rsidR="00B613ED" w:rsidRPr="003A63FC" w:rsidRDefault="00B613ED" w:rsidP="00B613ED">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14:paraId="6A7725C1" w14:textId="77777777" w:rsidR="00B613ED" w:rsidRPr="006F1C61" w:rsidRDefault="00004E2A" w:rsidP="00142892">
      <w:pPr>
        <w:spacing w:after="0" w:line="480" w:lineRule="auto"/>
        <w:jc w:val="both"/>
        <w:rPr>
          <w:rFonts w:ascii="Times New Roman" w:hAnsi="Times New Roman" w:cs="Times New Roman"/>
          <w:sz w:val="24"/>
          <w:szCs w:val="24"/>
        </w:rPr>
      </w:pPr>
      <w:r w:rsidRPr="00A219E8">
        <w:rPr>
          <w:rFonts w:ascii="Times New Roman" w:hAnsi="Times New Roman" w:cs="Times New Roman"/>
          <w:b/>
        </w:rPr>
        <w:t>Effect of methamphetamine administration on myeloperoxidase (MPO),</w:t>
      </w:r>
      <w:r w:rsidRPr="00A219E8">
        <w:rPr>
          <w:rFonts w:ascii="Times New Roman" w:hAnsi="Times New Roman" w:cs="Times New Roman"/>
          <w:sz w:val="24"/>
          <w:szCs w:val="24"/>
        </w:rPr>
        <w:t xml:space="preserve"> </w:t>
      </w:r>
      <w:r w:rsidRPr="006B0A6A">
        <w:rPr>
          <w:rFonts w:ascii="Times New Roman" w:hAnsi="Times New Roman" w:cs="Times New Roman"/>
          <w:b/>
          <w:sz w:val="24"/>
          <w:szCs w:val="24"/>
        </w:rPr>
        <w:t>serum proteins and Na</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-K</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-ATPase</w:t>
      </w:r>
    </w:p>
    <w:p w14:paraId="77F05DE9" w14:textId="77777777" w:rsidR="008B19CB" w:rsidRDefault="008B19CB" w:rsidP="005B133E">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Myeloperoxidase (MPO) levels significantly increased in the stomach, liver, and ileum of METH-treated rats. Additionally, serum proteins were significantly reduced, while Na+-K+-ATPase activity showed a significant increase in the METH group.</w:t>
      </w:r>
    </w:p>
    <w:p w14:paraId="5B4FBD10" w14:textId="77777777" w:rsidR="00004E2A" w:rsidRDefault="00F53DC8" w:rsidP="005B133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5</w:t>
      </w:r>
      <w:r w:rsidR="00004E2A" w:rsidRPr="006F1C61">
        <w:rPr>
          <w:rFonts w:ascii="Times New Roman" w:eastAsia="Times New Roman" w:hAnsi="Times New Roman" w:cs="Times New Roman"/>
          <w:b/>
          <w:bCs/>
          <w:sz w:val="24"/>
          <w:szCs w:val="24"/>
        </w:rPr>
        <w:t>: Effect of Methamphetamine Administration on Myeloperoxidase (MPO), Serum Proteins, and Na+-K+-ATPase</w:t>
      </w:r>
    </w:p>
    <w:tbl>
      <w:tblPr>
        <w:tblStyle w:val="TableGrid"/>
        <w:tblW w:w="9773" w:type="dxa"/>
        <w:tblLook w:val="04A0" w:firstRow="1" w:lastRow="0" w:firstColumn="1" w:lastColumn="0" w:noHBand="0" w:noVBand="1"/>
      </w:tblPr>
      <w:tblGrid>
        <w:gridCol w:w="1410"/>
        <w:gridCol w:w="2126"/>
        <w:gridCol w:w="1418"/>
        <w:gridCol w:w="1701"/>
        <w:gridCol w:w="1559"/>
        <w:gridCol w:w="1559"/>
      </w:tblGrid>
      <w:tr w:rsidR="00004E2A" w:rsidRPr="003A63FC" w14:paraId="242B7B0F" w14:textId="77777777" w:rsidTr="003A41AF">
        <w:tc>
          <w:tcPr>
            <w:tcW w:w="1410" w:type="dxa"/>
          </w:tcPr>
          <w:p w14:paraId="1D14EDC0"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2126" w:type="dxa"/>
          </w:tcPr>
          <w:p w14:paraId="46F1978C"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STOMACH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418" w:type="dxa"/>
          </w:tcPr>
          <w:p w14:paraId="3D4FA38F"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LIVER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701" w:type="dxa"/>
          </w:tcPr>
          <w:p w14:paraId="33428CA7"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ILEUM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559" w:type="dxa"/>
          </w:tcPr>
          <w:p w14:paraId="1B1AA522"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SERUM PROTEINS (g/dL)</w:t>
            </w:r>
          </w:p>
        </w:tc>
        <w:tc>
          <w:tcPr>
            <w:tcW w:w="1559" w:type="dxa"/>
          </w:tcPr>
          <w:p w14:paraId="683DC13F"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Na</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-K</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-ATPase (IU/L)</w:t>
            </w:r>
          </w:p>
        </w:tc>
      </w:tr>
      <w:tr w:rsidR="00004E2A" w:rsidRPr="003A63FC" w14:paraId="782D6644" w14:textId="77777777" w:rsidTr="003A41AF">
        <w:tc>
          <w:tcPr>
            <w:tcW w:w="1410" w:type="dxa"/>
          </w:tcPr>
          <w:p w14:paraId="331CBAE1"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2126" w:type="dxa"/>
          </w:tcPr>
          <w:p w14:paraId="703A07B4"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1.70±0.30</w:t>
            </w:r>
          </w:p>
        </w:tc>
        <w:tc>
          <w:tcPr>
            <w:tcW w:w="1418" w:type="dxa"/>
          </w:tcPr>
          <w:p w14:paraId="7D46668B"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0.82±0.42</w:t>
            </w:r>
          </w:p>
        </w:tc>
        <w:tc>
          <w:tcPr>
            <w:tcW w:w="1701" w:type="dxa"/>
          </w:tcPr>
          <w:p w14:paraId="10D8E0E7"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1.13±0.07</w:t>
            </w:r>
          </w:p>
        </w:tc>
        <w:tc>
          <w:tcPr>
            <w:tcW w:w="1559" w:type="dxa"/>
          </w:tcPr>
          <w:p w14:paraId="6B38C1E0"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6.01±0.09</w:t>
            </w:r>
          </w:p>
        </w:tc>
        <w:tc>
          <w:tcPr>
            <w:tcW w:w="1559" w:type="dxa"/>
          </w:tcPr>
          <w:p w14:paraId="7B72A4E9"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118.08±0.51</w:t>
            </w:r>
          </w:p>
        </w:tc>
      </w:tr>
      <w:tr w:rsidR="00004E2A" w:rsidRPr="003A63FC" w14:paraId="7D51EF82" w14:textId="77777777" w:rsidTr="003A41AF">
        <w:tc>
          <w:tcPr>
            <w:tcW w:w="1410" w:type="dxa"/>
          </w:tcPr>
          <w:p w14:paraId="00B94700"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2126" w:type="dxa"/>
          </w:tcPr>
          <w:p w14:paraId="5EE58E0F"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2.16±0.23*</w:t>
            </w:r>
          </w:p>
        </w:tc>
        <w:tc>
          <w:tcPr>
            <w:tcW w:w="1418" w:type="dxa"/>
          </w:tcPr>
          <w:p w14:paraId="2787C518"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1.50±0.02*</w:t>
            </w:r>
          </w:p>
        </w:tc>
        <w:tc>
          <w:tcPr>
            <w:tcW w:w="1701" w:type="dxa"/>
          </w:tcPr>
          <w:p w14:paraId="1EA10163"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2.65±0.00*</w:t>
            </w:r>
          </w:p>
        </w:tc>
        <w:tc>
          <w:tcPr>
            <w:tcW w:w="1559" w:type="dxa"/>
          </w:tcPr>
          <w:p w14:paraId="21BEFA60"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4.58±0.02*</w:t>
            </w:r>
          </w:p>
        </w:tc>
        <w:tc>
          <w:tcPr>
            <w:tcW w:w="1559" w:type="dxa"/>
          </w:tcPr>
          <w:p w14:paraId="3697EC53" w14:textId="77777777"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151.98±0.24*</w:t>
            </w:r>
          </w:p>
        </w:tc>
      </w:tr>
    </w:tbl>
    <w:p w14:paraId="4B5E59BE" w14:textId="77777777" w:rsidR="00004E2A" w:rsidRPr="003A63FC" w:rsidRDefault="00004E2A" w:rsidP="00004E2A">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14:paraId="7DA5B040" w14:textId="77777777" w:rsidR="003C55D2" w:rsidRDefault="003C55D2" w:rsidP="005B5B49">
      <w:pPr>
        <w:spacing w:after="0" w:line="480" w:lineRule="auto"/>
        <w:jc w:val="both"/>
        <w:rPr>
          <w:rFonts w:ascii="Times New Roman" w:eastAsia="Times New Roman" w:hAnsi="Times New Roman" w:cs="Times New Roman"/>
          <w:b/>
          <w:sz w:val="24"/>
          <w:szCs w:val="24"/>
        </w:rPr>
      </w:pPr>
      <w:r w:rsidRPr="003C55D2">
        <w:rPr>
          <w:rFonts w:ascii="Times New Roman" w:eastAsia="Times New Roman" w:hAnsi="Times New Roman" w:cs="Times New Roman"/>
          <w:b/>
          <w:sz w:val="24"/>
          <w:szCs w:val="24"/>
        </w:rPr>
        <w:t>Adverse events</w:t>
      </w:r>
    </w:p>
    <w:p w14:paraId="58678C79" w14:textId="77777777" w:rsidR="003C55D2" w:rsidRDefault="003C55D2" w:rsidP="005B5B49">
      <w:pPr>
        <w:spacing w:after="0" w:line="480" w:lineRule="auto"/>
        <w:jc w:val="both"/>
        <w:rPr>
          <w:rFonts w:ascii="Times New Roman" w:eastAsia="Times New Roman" w:hAnsi="Times New Roman" w:cs="Times New Roman"/>
          <w:sz w:val="24"/>
          <w:szCs w:val="24"/>
        </w:rPr>
      </w:pPr>
      <w:r w:rsidRPr="003C55D2">
        <w:rPr>
          <w:rFonts w:ascii="Times New Roman" w:eastAsia="Times New Roman" w:hAnsi="Times New Roman" w:cs="Times New Roman"/>
          <w:sz w:val="24"/>
          <w:szCs w:val="24"/>
        </w:rPr>
        <w:lastRenderedPageBreak/>
        <w:t>Th</w:t>
      </w:r>
      <w:r>
        <w:rPr>
          <w:rFonts w:ascii="Times New Roman" w:eastAsia="Times New Roman" w:hAnsi="Times New Roman" w:cs="Times New Roman"/>
          <w:sz w:val="24"/>
          <w:szCs w:val="24"/>
        </w:rPr>
        <w:t xml:space="preserve">ere </w:t>
      </w:r>
      <w:r w:rsidR="005B5B49">
        <w:rPr>
          <w:rFonts w:ascii="Times New Roman" w:eastAsia="Times New Roman" w:hAnsi="Times New Roman" w:cs="Times New Roman"/>
          <w:sz w:val="24"/>
          <w:szCs w:val="24"/>
        </w:rPr>
        <w:t>were no significant adverse events observed during the course of the experiment. No animals displayed signs of distresses that would have necessitated intervention.</w:t>
      </w:r>
    </w:p>
    <w:p w14:paraId="1784D64D" w14:textId="77777777" w:rsidR="00597F22" w:rsidRDefault="00597F22" w:rsidP="005B5B49">
      <w:pPr>
        <w:spacing w:after="0" w:line="480" w:lineRule="auto"/>
        <w:jc w:val="both"/>
        <w:rPr>
          <w:rFonts w:ascii="Times New Roman" w:eastAsia="Times New Roman" w:hAnsi="Times New Roman" w:cs="Times New Roman"/>
          <w:b/>
          <w:sz w:val="24"/>
          <w:szCs w:val="24"/>
        </w:rPr>
      </w:pPr>
      <w:r w:rsidRPr="00597F22">
        <w:rPr>
          <w:rFonts w:ascii="Times New Roman" w:eastAsia="Times New Roman" w:hAnsi="Times New Roman" w:cs="Times New Roman"/>
          <w:b/>
          <w:sz w:val="24"/>
          <w:szCs w:val="24"/>
        </w:rPr>
        <w:t>DISCUSSION</w:t>
      </w:r>
    </w:p>
    <w:p w14:paraId="5E1E015E" w14:textId="77777777" w:rsidR="00F47952" w:rsidRPr="00A219E8" w:rsidRDefault="00597F22" w:rsidP="00F47952">
      <w:pPr>
        <w:pStyle w:val="NormalWeb"/>
        <w:spacing w:before="0" w:beforeAutospacing="0" w:after="0" w:afterAutospacing="0" w:line="480" w:lineRule="auto"/>
        <w:jc w:val="both"/>
        <w:rPr>
          <w:rStyle w:val="Strong"/>
          <w:b w:val="0"/>
          <w:bCs w:val="0"/>
        </w:rPr>
      </w:pPr>
      <w:r w:rsidRPr="00597F22">
        <w:rPr>
          <w:b/>
        </w:rPr>
        <w:t>Interpretation/scientific implications:</w:t>
      </w:r>
      <w:r w:rsidR="00C776BA">
        <w:rPr>
          <w:b/>
        </w:rPr>
        <w:t xml:space="preserve"> </w:t>
      </w:r>
      <w:r w:rsidR="00C776BA">
        <w:t>The results of this study highlight significant biochemical alterations induced by methamphetamine (METH) in serum electrolytes, lipid profile, and protein metabolism in Wistar rats</w:t>
      </w:r>
      <w:proofErr w:type="gramStart"/>
      <w:r w:rsidR="00C776BA">
        <w:t xml:space="preserve">.  </w:t>
      </w:r>
      <w:proofErr w:type="gramEnd"/>
      <w:r w:rsidR="00C776BA">
        <w:t xml:space="preserve">The alterations in electrolyte levels of </w:t>
      </w:r>
      <w:r w:rsidR="00C776BA" w:rsidRPr="00A219E8">
        <w:t>(K</w:t>
      </w:r>
      <w:r w:rsidR="00C776BA" w:rsidRPr="00A219E8">
        <w:rPr>
          <w:vertAlign w:val="superscript"/>
        </w:rPr>
        <w:t>+</w:t>
      </w:r>
      <w:r w:rsidR="00C776BA" w:rsidRPr="00A219E8">
        <w:t xml:space="preserve"> and HCO</w:t>
      </w:r>
      <w:r w:rsidR="00C776BA" w:rsidRPr="00A219E8">
        <w:rPr>
          <w:vertAlign w:val="subscript"/>
        </w:rPr>
        <w:t>3</w:t>
      </w:r>
      <w:r w:rsidR="00C776BA" w:rsidRPr="00A219E8">
        <w:rPr>
          <w:vertAlign w:val="superscript"/>
        </w:rPr>
        <w:t>-</w:t>
      </w:r>
      <w:r w:rsidR="00C776BA" w:rsidRPr="00A219E8">
        <w:t xml:space="preserve">) may possibly be due to the effects of the psycho-stimulant nature of METH that triggers widespread physiological and biochemical changes. </w:t>
      </w:r>
      <w:r w:rsidR="00C776BA">
        <w:t xml:space="preserve">These findings are consistent with previous studies that </w:t>
      </w:r>
      <w:r w:rsidR="00F47952" w:rsidRPr="00A219E8">
        <w:t xml:space="preserve">reported methamphetamine-induced cell damage, especially in skeletal muscles, </w:t>
      </w:r>
      <w:proofErr w:type="gramStart"/>
      <w:r w:rsidR="00F47952" w:rsidRPr="00A219E8">
        <w:t>that</w:t>
      </w:r>
      <w:proofErr w:type="gramEnd"/>
      <w:r w:rsidR="00F47952" w:rsidRPr="00A219E8">
        <w:t xml:space="preserve"> can cause the release of intracellular potassium into the blood stream</w:t>
      </w:r>
      <w:r w:rsidR="00F47952">
        <w:t xml:space="preserve"> </w:t>
      </w:r>
      <w:r w:rsidR="00285156">
        <w:t>[3,13</w:t>
      </w:r>
      <w:r w:rsidR="004431A7">
        <w:t>,14</w:t>
      </w:r>
      <w:r w:rsidR="00285156">
        <w:t>]</w:t>
      </w:r>
      <w:r w:rsidR="00F47952">
        <w:t>.</w:t>
      </w:r>
      <w:r w:rsidR="00F47952" w:rsidRPr="00A219E8">
        <w:t xml:space="preserve"> The increase in HCO</w:t>
      </w:r>
      <w:r w:rsidR="00F47952" w:rsidRPr="00A219E8">
        <w:rPr>
          <w:vertAlign w:val="subscript"/>
        </w:rPr>
        <w:t>3</w:t>
      </w:r>
      <w:r w:rsidR="00F47952" w:rsidRPr="00A219E8">
        <w:rPr>
          <w:vertAlign w:val="superscript"/>
        </w:rPr>
        <w:t>-</w:t>
      </w:r>
      <w:r w:rsidR="00F47952" w:rsidRPr="00A219E8">
        <w:t xml:space="preserve"> ion level in the METH treated group may be due to a compensatory response to acid-base imbalances such as metabolic alkalosis, resulting in increased serum bicarbonate levels, which can exacerbate electrolyte derangements as reported by </w:t>
      </w:r>
      <w:r w:rsidR="00F47952">
        <w:t>[1</w:t>
      </w:r>
      <w:r w:rsidR="0010568E">
        <w:t>3</w:t>
      </w:r>
      <w:r w:rsidR="00F47952">
        <w:t>]</w:t>
      </w:r>
      <w:r w:rsidR="00F47952" w:rsidRPr="00A219E8">
        <w:t>.</w:t>
      </w:r>
    </w:p>
    <w:p w14:paraId="4027523C" w14:textId="77777777"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sz w:val="24"/>
          <w:szCs w:val="24"/>
        </w:rPr>
        <w:t>The observed increase in fecal electrolytes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in the METH treated group could be due to METH stimulatory effects on the sympathetic nervous system (SNS), which could alter intestinal motility and increased fluid secretion into the intestinal lumen. That resulted in increased loss of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through the feces, due to impaired reabsorption in the colon. </w:t>
      </w:r>
      <w:r w:rsidRPr="00A219E8">
        <w:rPr>
          <w:rFonts w:ascii="Times New Roman" w:eastAsia="Times New Roman" w:hAnsi="Times New Roman" w:cs="Times New Roman"/>
          <w:sz w:val="24"/>
          <w:szCs w:val="24"/>
        </w:rPr>
        <w:t xml:space="preserve">Our findings are </w:t>
      </w:r>
      <w:r w:rsidR="00703033">
        <w:rPr>
          <w:rFonts w:ascii="Times New Roman" w:eastAsia="Times New Roman" w:hAnsi="Times New Roman" w:cs="Times New Roman"/>
          <w:sz w:val="24"/>
          <w:szCs w:val="24"/>
        </w:rPr>
        <w:t>in line with the reports</w:t>
      </w:r>
      <w:r w:rsidRPr="00A219E8">
        <w:rPr>
          <w:rFonts w:ascii="Times New Roman" w:eastAsia="Times New Roman" w:hAnsi="Times New Roman" w:cs="Times New Roman"/>
          <w:sz w:val="24"/>
          <w:szCs w:val="24"/>
        </w:rPr>
        <w:t xml:space="preserve"> of Furness et al.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w:t>
      </w:r>
      <w:r w:rsidR="00703033">
        <w:rPr>
          <w:rFonts w:ascii="Times New Roman" w:eastAsia="Times New Roman" w:hAnsi="Times New Roman" w:cs="Times New Roman"/>
          <w:sz w:val="24"/>
          <w:szCs w:val="24"/>
        </w:rPr>
        <w:t>documented</w:t>
      </w:r>
      <w:r w:rsidRPr="00A219E8">
        <w:rPr>
          <w:rFonts w:ascii="Times New Roman" w:eastAsia="Times New Roman" w:hAnsi="Times New Roman" w:cs="Times New Roman"/>
          <w:sz w:val="24"/>
          <w:szCs w:val="24"/>
        </w:rPr>
        <w:t xml:space="preserve"> that the inflammatory microenvironment changes the structure and function of junctions between epithelial cells through direct and indirect mechanisms, affecting the permeability of the epithelial barrier. Prakash et al.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found that damage to the intestinal mucosa and epithelial barrier results in increased intestinal permeability, which is a significant factor in the pathophysiology of METH users. These findings further support the idea that METH's effects on the intestinal lumen may cause leakage into the </w:t>
      </w:r>
      <w:r w:rsidRPr="00A219E8">
        <w:rPr>
          <w:rFonts w:ascii="Times New Roman" w:eastAsia="Times New Roman" w:hAnsi="Times New Roman" w:cs="Times New Roman"/>
          <w:sz w:val="24"/>
          <w:szCs w:val="24"/>
        </w:rPr>
        <w:lastRenderedPageBreak/>
        <w:t>gut lumen and fecal electrolyte excretion.</w:t>
      </w:r>
      <w:r w:rsidR="0095145F">
        <w:rPr>
          <w:rFonts w:ascii="Times New Roman" w:eastAsia="Times New Roman" w:hAnsi="Times New Roman" w:cs="Times New Roman"/>
          <w:sz w:val="24"/>
          <w:szCs w:val="24"/>
        </w:rPr>
        <w:t xml:space="preserve"> </w:t>
      </w:r>
      <w:r w:rsidRPr="00A219E8">
        <w:rPr>
          <w:rFonts w:ascii="Times New Roman" w:hAnsi="Times New Roman" w:cs="Times New Roman"/>
          <w:sz w:val="24"/>
          <w:szCs w:val="24"/>
        </w:rPr>
        <w:t>The significant increase in fecal chloride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METH treated group </w:t>
      </w:r>
      <w:r w:rsidR="000E3D43">
        <w:rPr>
          <w:rFonts w:ascii="Times New Roman" w:hAnsi="Times New Roman" w:cs="Times New Roman"/>
          <w:sz w:val="24"/>
          <w:szCs w:val="24"/>
        </w:rPr>
        <w:t xml:space="preserve">in relation </w:t>
      </w:r>
      <w:commentRangeStart w:id="9"/>
      <w:r w:rsidR="000E3D43">
        <w:rPr>
          <w:rFonts w:ascii="Times New Roman" w:hAnsi="Times New Roman" w:cs="Times New Roman"/>
          <w:sz w:val="24"/>
          <w:szCs w:val="24"/>
        </w:rPr>
        <w:t>with</w:t>
      </w:r>
      <w:commentRangeEnd w:id="9"/>
      <w:r w:rsidR="00194DAC">
        <w:rPr>
          <w:rStyle w:val="CommentReference"/>
        </w:rPr>
        <w:commentReference w:id="9"/>
      </w:r>
      <w:r w:rsidRPr="00A219E8">
        <w:rPr>
          <w:rFonts w:ascii="Times New Roman" w:hAnsi="Times New Roman" w:cs="Times New Roman"/>
          <w:sz w:val="24"/>
          <w:szCs w:val="24"/>
        </w:rPr>
        <w:t xml:space="preserve"> the control may be due to METH-induced intestinal hypersecretion that resulted in </w:t>
      </w:r>
      <w:r w:rsidR="0017655D" w:rsidRPr="00A219E8">
        <w:rPr>
          <w:rFonts w:ascii="Times New Roman" w:hAnsi="Times New Roman" w:cs="Times New Roman"/>
          <w:sz w:val="24"/>
          <w:szCs w:val="24"/>
        </w:rPr>
        <w:t>increased</w:t>
      </w:r>
      <w:r w:rsidRPr="00A219E8">
        <w:rPr>
          <w:rFonts w:ascii="Times New Roman" w:hAnsi="Times New Roman" w:cs="Times New Roman"/>
          <w:sz w:val="24"/>
          <w:szCs w:val="24"/>
        </w:rPr>
        <w:t xml:space="preserv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loss in feces. The decreased fecal bicarbonate (HCO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w:t>
      </w:r>
      <w:r w:rsidR="00E34EEC" w:rsidRPr="00A219E8">
        <w:rPr>
          <w:rFonts w:ascii="Times New Roman" w:hAnsi="Times New Roman" w:cs="Times New Roman"/>
          <w:sz w:val="24"/>
          <w:szCs w:val="24"/>
        </w:rPr>
        <w:t xml:space="preserve">animals </w:t>
      </w:r>
      <w:r w:rsidR="00E34EEC">
        <w:rPr>
          <w:rFonts w:ascii="Times New Roman" w:hAnsi="Times New Roman" w:cs="Times New Roman"/>
          <w:sz w:val="24"/>
          <w:szCs w:val="24"/>
        </w:rPr>
        <w:t xml:space="preserve">administered with </w:t>
      </w:r>
      <w:r w:rsidRPr="00A219E8">
        <w:rPr>
          <w:rFonts w:ascii="Times New Roman" w:hAnsi="Times New Roman" w:cs="Times New Roman"/>
          <w:sz w:val="24"/>
          <w:szCs w:val="24"/>
        </w:rPr>
        <w:t xml:space="preserve">METH </w:t>
      </w:r>
      <w:r w:rsidR="00E34EEC">
        <w:rPr>
          <w:rFonts w:ascii="Times New Roman" w:hAnsi="Times New Roman" w:cs="Times New Roman"/>
          <w:sz w:val="24"/>
          <w:szCs w:val="24"/>
        </w:rPr>
        <w:t>as</w:t>
      </w:r>
      <w:r w:rsidRPr="00A219E8">
        <w:rPr>
          <w:rFonts w:ascii="Times New Roman" w:hAnsi="Times New Roman" w:cs="Times New Roman"/>
          <w:sz w:val="24"/>
          <w:szCs w:val="24"/>
        </w:rPr>
        <w:t xml:space="preserve"> compared to control may </w:t>
      </w:r>
      <w:r w:rsidR="00E34EEC">
        <w:rPr>
          <w:rFonts w:ascii="Times New Roman" w:hAnsi="Times New Roman" w:cs="Times New Roman"/>
          <w:sz w:val="24"/>
          <w:szCs w:val="24"/>
        </w:rPr>
        <w:t>be as a result of</w:t>
      </w:r>
      <w:r w:rsidRPr="00A219E8">
        <w:rPr>
          <w:rFonts w:ascii="Times New Roman" w:hAnsi="Times New Roman" w:cs="Times New Roman"/>
          <w:sz w:val="24"/>
          <w:szCs w:val="24"/>
        </w:rPr>
        <w:t xml:space="preserve"> increased gut motility that shortens the contact time for bicarbonate reabsorption in the intestines. This is supported by the reports of </w:t>
      </w:r>
      <w:r>
        <w:rPr>
          <w:rFonts w:ascii="Times New Roman" w:hAnsi="Times New Roman" w:cs="Times New Roman"/>
          <w:sz w:val="24"/>
          <w:szCs w:val="24"/>
        </w:rPr>
        <w:t>[1</w:t>
      </w:r>
      <w:r w:rsidR="00F91B62">
        <w:rPr>
          <w:rFonts w:ascii="Times New Roman" w:hAnsi="Times New Roman" w:cs="Times New Roman"/>
          <w:sz w:val="24"/>
          <w:szCs w:val="24"/>
        </w:rPr>
        <w:t>7</w:t>
      </w:r>
      <w:r>
        <w:rPr>
          <w:rFonts w:ascii="Times New Roman" w:hAnsi="Times New Roman" w:cs="Times New Roman"/>
          <w:sz w:val="24"/>
          <w:szCs w:val="24"/>
        </w:rPr>
        <w:t>]</w:t>
      </w:r>
      <w:r w:rsidRPr="00A219E8">
        <w:rPr>
          <w:rFonts w:ascii="Times New Roman" w:hAnsi="Times New Roman" w:cs="Times New Roman"/>
          <w:sz w:val="24"/>
          <w:szCs w:val="24"/>
        </w:rPr>
        <w:t>.</w:t>
      </w:r>
    </w:p>
    <w:p w14:paraId="3F8A8E88" w14:textId="77777777"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rPr>
        <w:t xml:space="preserve">The observed elevated levels of </w:t>
      </w:r>
      <w:r w:rsidRPr="00A219E8">
        <w:rPr>
          <w:rFonts w:ascii="Times New Roman" w:eastAsia="Times New Roman" w:hAnsi="Times New Roman" w:cs="Times New Roman"/>
          <w:sz w:val="24"/>
          <w:szCs w:val="24"/>
        </w:rPr>
        <w:t xml:space="preserve">TC, TG, LDL-C, and lowered HDL-C level in the METH-treated animals </w:t>
      </w:r>
      <w:r w:rsidRPr="00A219E8">
        <w:rPr>
          <w:rFonts w:ascii="Times New Roman" w:hAnsi="Times New Roman" w:cs="Times New Roman"/>
          <w:sz w:val="24"/>
          <w:szCs w:val="24"/>
        </w:rPr>
        <w:t xml:space="preserve">may be assumed that METH may have stimulated catecholamine release, especially norepinephrine and epinephrine which activate </w:t>
      </w:r>
      <w:commentRangeStart w:id="10"/>
      <w:proofErr w:type="spellStart"/>
      <w:r w:rsidRPr="00A219E8">
        <w:rPr>
          <w:rFonts w:ascii="Times New Roman" w:hAnsi="Times New Roman" w:cs="Times New Roman"/>
          <w:sz w:val="24"/>
          <w:szCs w:val="24"/>
        </w:rPr>
        <w:t>lypolysis</w:t>
      </w:r>
      <w:commentRangeEnd w:id="10"/>
      <w:proofErr w:type="spellEnd"/>
      <w:r w:rsidR="00194DAC">
        <w:rPr>
          <w:rStyle w:val="CommentReference"/>
        </w:rPr>
        <w:commentReference w:id="10"/>
      </w:r>
      <w:r w:rsidRPr="00A219E8">
        <w:rPr>
          <w:rFonts w:ascii="Times New Roman" w:hAnsi="Times New Roman" w:cs="Times New Roman"/>
          <w:sz w:val="24"/>
          <w:szCs w:val="24"/>
        </w:rPr>
        <w:t xml:space="preserve"> in adipose tissue via β-adrenergic receptors </w:t>
      </w:r>
      <w:r>
        <w:rPr>
          <w:rFonts w:ascii="Times New Roman" w:hAnsi="Times New Roman" w:cs="Times New Roman"/>
          <w:sz w:val="24"/>
          <w:szCs w:val="24"/>
        </w:rPr>
        <w:t>[1</w:t>
      </w:r>
      <w:r w:rsidR="00F91B62">
        <w:rPr>
          <w:rFonts w:ascii="Times New Roman" w:hAnsi="Times New Roman" w:cs="Times New Roman"/>
          <w:sz w:val="24"/>
          <w:szCs w:val="24"/>
        </w:rPr>
        <w:t>8</w:t>
      </w:r>
      <w:r>
        <w:rPr>
          <w:rFonts w:ascii="Times New Roman" w:hAnsi="Times New Roman" w:cs="Times New Roman"/>
          <w:sz w:val="24"/>
          <w:szCs w:val="24"/>
        </w:rPr>
        <w:t>]</w:t>
      </w:r>
      <w:r w:rsidRPr="00A219E8">
        <w:rPr>
          <w:rFonts w:ascii="Times New Roman" w:hAnsi="Times New Roman" w:cs="Times New Roman"/>
          <w:sz w:val="24"/>
          <w:szCs w:val="24"/>
        </w:rPr>
        <w:t xml:space="preserve">. This may have resulted in increased free fatty acids (FFA) release. The excess FFAs are usually taken up by the liver and utilized for cholesterol synthesis. Hence, the elevated TC levels could be due to increased hepatic cholesterol production. </w:t>
      </w:r>
      <w:r w:rsidRPr="00A219E8">
        <w:rPr>
          <w:rFonts w:ascii="Times New Roman" w:eastAsia="Times New Roman" w:hAnsi="Times New Roman" w:cs="Times New Roman"/>
          <w:sz w:val="24"/>
          <w:szCs w:val="24"/>
        </w:rPr>
        <w:t xml:space="preserve">Our findings are consistent with those of </w:t>
      </w:r>
      <w:r>
        <w:rPr>
          <w:rFonts w:ascii="Times New Roman" w:eastAsia="Times New Roman" w:hAnsi="Times New Roman" w:cs="Times New Roman"/>
          <w:sz w:val="24"/>
          <w:szCs w:val="24"/>
        </w:rPr>
        <w:t>[1</w:t>
      </w:r>
      <w:r w:rsidR="00F91B6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found a link between METH usage and cardiovascular disease and higher serum cholesterol levels. However, our findings did not align with the findings of </w:t>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reported a decrease in serum levels as dosage increased. Given that our administered dose was significantly lower (2.0 mg/kg) than that of </w:t>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this discrepancy in results may be dose dependent.</w:t>
      </w:r>
      <w:r w:rsidR="0095145F">
        <w:rPr>
          <w:rFonts w:ascii="Times New Roman" w:eastAsia="Times New Roman" w:hAnsi="Times New Roman" w:cs="Times New Roman"/>
          <w:sz w:val="24"/>
          <w:szCs w:val="24"/>
        </w:rPr>
        <w:t xml:space="preserve"> </w:t>
      </w:r>
      <w:r w:rsidRPr="00A219E8">
        <w:rPr>
          <w:rFonts w:ascii="Times New Roman" w:hAnsi="Times New Roman" w:cs="Times New Roman"/>
          <w:color w:val="1B1B1B"/>
          <w:sz w:val="24"/>
          <w:szCs w:val="24"/>
          <w:shd w:val="clear" w:color="auto" w:fill="FFFFFF"/>
        </w:rPr>
        <w:t xml:space="preserve">The observed </w:t>
      </w:r>
      <w:commentRangeStart w:id="11"/>
      <w:r w:rsidRPr="00A219E8">
        <w:rPr>
          <w:rFonts w:ascii="Times New Roman" w:hAnsi="Times New Roman" w:cs="Times New Roman"/>
          <w:color w:val="1B1B1B"/>
          <w:sz w:val="24"/>
          <w:szCs w:val="24"/>
          <w:shd w:val="clear" w:color="auto" w:fill="FFFFFF"/>
        </w:rPr>
        <w:t>increase</w:t>
      </w:r>
      <w:commentRangeEnd w:id="11"/>
      <w:r w:rsidR="00194DAC">
        <w:rPr>
          <w:rStyle w:val="CommentReference"/>
        </w:rPr>
        <w:commentReference w:id="11"/>
      </w:r>
      <w:r w:rsidRPr="00A219E8">
        <w:rPr>
          <w:rFonts w:ascii="Times New Roman" w:hAnsi="Times New Roman" w:cs="Times New Roman"/>
          <w:color w:val="1B1B1B"/>
          <w:sz w:val="24"/>
          <w:szCs w:val="24"/>
          <w:shd w:val="clear" w:color="auto" w:fill="FFFFFF"/>
        </w:rPr>
        <w:t xml:space="preserve"> TG level in METH treated group compared to control may have been due to impairment of lipoprotein lipase (LPL) activity, reducing the clearance of TG-rich lipoproteins, which may have resulted in the accumulation of TG in the blood </w:t>
      </w:r>
      <w:r>
        <w:rPr>
          <w:rFonts w:ascii="Times New Roman" w:hAnsi="Times New Roman" w:cs="Times New Roman"/>
          <w:color w:val="1B1B1B"/>
          <w:sz w:val="24"/>
          <w:szCs w:val="24"/>
          <w:shd w:val="clear" w:color="auto" w:fill="FFFFFF"/>
        </w:rPr>
        <w:t>[</w:t>
      </w:r>
      <w:r w:rsidR="00D91E11">
        <w:rPr>
          <w:rFonts w:ascii="Times New Roman" w:hAnsi="Times New Roman" w:cs="Times New Roman"/>
          <w:color w:val="1B1B1B"/>
          <w:sz w:val="24"/>
          <w:szCs w:val="24"/>
          <w:shd w:val="clear" w:color="auto" w:fill="FFFFFF"/>
        </w:rPr>
        <w:t>20</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12121"/>
          <w:sz w:val="24"/>
          <w:szCs w:val="24"/>
          <w:shd w:val="clear" w:color="auto" w:fill="FFFFFF"/>
        </w:rPr>
        <w:t xml:space="preserve">. Our result is in consonance with the report of </w:t>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 xml:space="preserve"> The HDL-C, (a “good” cholesterol), </w:t>
      </w:r>
      <w:r w:rsidR="006917E4">
        <w:rPr>
          <w:rFonts w:ascii="Times New Roman" w:hAnsi="Times New Roman" w:cs="Times New Roman"/>
          <w:color w:val="1B1B1B"/>
          <w:sz w:val="24"/>
          <w:szCs w:val="24"/>
          <w:shd w:val="clear" w:color="auto" w:fill="FFFFFF"/>
        </w:rPr>
        <w:t>showed a statistical reduction</w:t>
      </w:r>
      <w:r w:rsidRPr="00A219E8">
        <w:rPr>
          <w:rFonts w:ascii="Times New Roman" w:hAnsi="Times New Roman" w:cs="Times New Roman"/>
          <w:color w:val="1B1B1B"/>
          <w:sz w:val="24"/>
          <w:szCs w:val="24"/>
          <w:shd w:val="clear" w:color="auto" w:fill="FFFFFF"/>
        </w:rPr>
        <w:t xml:space="preserve"> in the </w:t>
      </w:r>
      <w:r w:rsidR="006917E4" w:rsidRPr="00A219E8">
        <w:rPr>
          <w:rFonts w:ascii="Times New Roman" w:hAnsi="Times New Roman" w:cs="Times New Roman"/>
          <w:color w:val="1B1B1B"/>
          <w:sz w:val="24"/>
          <w:szCs w:val="24"/>
          <w:shd w:val="clear" w:color="auto" w:fill="FFFFFF"/>
        </w:rPr>
        <w:t xml:space="preserve">animals </w:t>
      </w:r>
      <w:r w:rsidR="006917E4">
        <w:rPr>
          <w:rFonts w:ascii="Times New Roman" w:hAnsi="Times New Roman" w:cs="Times New Roman"/>
          <w:color w:val="1B1B1B"/>
          <w:sz w:val="24"/>
          <w:szCs w:val="24"/>
          <w:shd w:val="clear" w:color="auto" w:fill="FFFFFF"/>
        </w:rPr>
        <w:t xml:space="preserve">administered with </w:t>
      </w:r>
      <w:r w:rsidRPr="00A219E8">
        <w:rPr>
          <w:rFonts w:ascii="Times New Roman" w:hAnsi="Times New Roman" w:cs="Times New Roman"/>
          <w:color w:val="1B1B1B"/>
          <w:sz w:val="24"/>
          <w:szCs w:val="24"/>
          <w:shd w:val="clear" w:color="auto" w:fill="FFFFFF"/>
        </w:rPr>
        <w:t xml:space="preserve">METH </w:t>
      </w:r>
      <w:r w:rsidR="006917E4">
        <w:rPr>
          <w:rFonts w:ascii="Times New Roman" w:hAnsi="Times New Roman" w:cs="Times New Roman"/>
          <w:color w:val="1B1B1B"/>
          <w:sz w:val="24"/>
          <w:szCs w:val="24"/>
          <w:shd w:val="clear" w:color="auto" w:fill="FFFFFF"/>
        </w:rPr>
        <w:t>in relation</w:t>
      </w:r>
      <w:r w:rsidRPr="00A219E8">
        <w:rPr>
          <w:rFonts w:ascii="Times New Roman" w:hAnsi="Times New Roman" w:cs="Times New Roman"/>
          <w:color w:val="1B1B1B"/>
          <w:sz w:val="24"/>
          <w:szCs w:val="24"/>
          <w:shd w:val="clear" w:color="auto" w:fill="FFFFFF"/>
        </w:rPr>
        <w:t xml:space="preserve"> to control. This trend is similar to the report of </w:t>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w:t>
      </w:r>
      <w:r>
        <w:rPr>
          <w:rFonts w:ascii="Times New Roman" w:hAnsi="Times New Roman" w:cs="Times New Roman"/>
          <w:color w:val="1B1B1B"/>
          <w:sz w:val="24"/>
          <w:szCs w:val="24"/>
          <w:shd w:val="clear" w:color="auto" w:fill="FFFFFF"/>
        </w:rPr>
        <w:t xml:space="preserve"> </w:t>
      </w:r>
      <w:r w:rsidRPr="00A219E8">
        <w:rPr>
          <w:rFonts w:ascii="Times New Roman" w:hAnsi="Times New Roman" w:cs="Times New Roman"/>
          <w:color w:val="1B1B1B"/>
          <w:sz w:val="24"/>
          <w:szCs w:val="24"/>
          <w:shd w:val="clear" w:color="auto" w:fill="FFFFFF"/>
        </w:rPr>
        <w:t xml:space="preserve">The reduction in HDL-C could impair reverse cholesterol transport (RCT). This could be due to the down regulating effect of METH on apolipoprotein A1 (ApoA1), a key structural component of </w:t>
      </w:r>
      <w:r w:rsidRPr="00A219E8">
        <w:rPr>
          <w:rFonts w:ascii="Times New Roman" w:hAnsi="Times New Roman" w:cs="Times New Roman"/>
          <w:color w:val="1B1B1B"/>
          <w:sz w:val="24"/>
          <w:szCs w:val="24"/>
          <w:shd w:val="clear" w:color="auto" w:fill="FFFFFF"/>
        </w:rPr>
        <w:lastRenderedPageBreak/>
        <w:t xml:space="preserve">HDL, resulting in the impairment of HDL formation that implied lower levels of HDL-C </w:t>
      </w:r>
      <w:r>
        <w:rPr>
          <w:rFonts w:ascii="Times New Roman" w:hAnsi="Times New Roman" w:cs="Times New Roman"/>
          <w:color w:val="1B1B1B"/>
          <w:sz w:val="24"/>
          <w:szCs w:val="24"/>
          <w:shd w:val="clear" w:color="auto" w:fill="FFFFFF"/>
        </w:rPr>
        <w:t>[</w:t>
      </w:r>
      <w:r w:rsidR="00AB49F3">
        <w:rPr>
          <w:rFonts w:ascii="Times New Roman" w:hAnsi="Times New Roman" w:cs="Times New Roman"/>
          <w:color w:val="1B1B1B"/>
          <w:sz w:val="24"/>
          <w:szCs w:val="24"/>
          <w:shd w:val="clear" w:color="auto" w:fill="FFFFFF"/>
        </w:rPr>
        <w:t>21</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22222"/>
          <w:sz w:val="24"/>
          <w:szCs w:val="24"/>
          <w:shd w:val="clear" w:color="auto" w:fill="FFFFFF"/>
        </w:rPr>
        <w:t xml:space="preserve">. The METH treated animals exhibited elevated levels of LDL-C. This could be due to the increased cholesterol synthesis that resulted in greater secretion of LDL particles by the liver, as reported by </w:t>
      </w:r>
      <w:r>
        <w:rPr>
          <w:rFonts w:ascii="Times New Roman" w:hAnsi="Times New Roman" w:cs="Times New Roman"/>
          <w:color w:val="222222"/>
          <w:sz w:val="24"/>
          <w:szCs w:val="24"/>
          <w:shd w:val="clear" w:color="auto" w:fill="FFFFFF"/>
        </w:rPr>
        <w:t>[</w:t>
      </w:r>
      <w:r w:rsidR="008D6466">
        <w:rPr>
          <w:rFonts w:ascii="Times New Roman" w:hAnsi="Times New Roman" w:cs="Times New Roman"/>
          <w:color w:val="222222"/>
          <w:sz w:val="24"/>
          <w:szCs w:val="24"/>
          <w:shd w:val="clear" w:color="auto" w:fill="FFFFFF"/>
        </w:rPr>
        <w:t>22</w:t>
      </w:r>
      <w:r>
        <w:rPr>
          <w:rFonts w:ascii="Times New Roman" w:hAnsi="Times New Roman" w:cs="Times New Roman"/>
          <w:color w:val="222222"/>
          <w:sz w:val="24"/>
          <w:szCs w:val="24"/>
          <w:shd w:val="clear" w:color="auto" w:fill="FFFFFF"/>
        </w:rPr>
        <w:t>].</w:t>
      </w:r>
    </w:p>
    <w:p w14:paraId="418ABCDD" w14:textId="77777777" w:rsidR="0095145F" w:rsidRPr="00A219E8" w:rsidRDefault="0095145F" w:rsidP="0095145F">
      <w:pPr>
        <w:spacing w:line="480" w:lineRule="auto"/>
        <w:jc w:val="both"/>
        <w:rPr>
          <w:rFonts w:ascii="Times New Roman" w:eastAsia="Times New Roman" w:hAnsi="Times New Roman" w:cs="Times New Roman"/>
          <w:sz w:val="24"/>
          <w:szCs w:val="24"/>
        </w:rPr>
      </w:pPr>
      <w:r w:rsidRPr="00A219E8">
        <w:rPr>
          <w:rStyle w:val="Strong"/>
          <w:rFonts w:ascii="Times New Roman" w:hAnsi="Times New Roman" w:cs="Times New Roman"/>
          <w:b w:val="0"/>
        </w:rPr>
        <w:t xml:space="preserve">The expressed </w:t>
      </w:r>
      <w:r w:rsidRPr="00A219E8">
        <w:rPr>
          <w:rFonts w:ascii="Times New Roman" w:hAnsi="Times New Roman" w:cs="Times New Roman"/>
          <w:sz w:val="24"/>
          <w:szCs w:val="24"/>
        </w:rPr>
        <w:t xml:space="preserve">MPO levels in the liver, stomach and ileum of animals treated with METH as compared to control group may be due to METH-induced damage through direct cytotoxicity and ischemia </w:t>
      </w:r>
      <w:r>
        <w:rPr>
          <w:rFonts w:ascii="Times New Roman" w:hAnsi="Times New Roman" w:cs="Times New Roman"/>
          <w:sz w:val="24"/>
          <w:szCs w:val="24"/>
        </w:rPr>
        <w:t>[2</w:t>
      </w:r>
      <w:r w:rsidR="00827F67">
        <w:rPr>
          <w:rFonts w:ascii="Times New Roman" w:hAnsi="Times New Roman" w:cs="Times New Roman"/>
          <w:sz w:val="24"/>
          <w:szCs w:val="24"/>
        </w:rPr>
        <w:t>3</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219E8">
        <w:rPr>
          <w:rFonts w:ascii="Times New Roman" w:hAnsi="Times New Roman" w:cs="Times New Roman"/>
          <w:sz w:val="24"/>
          <w:szCs w:val="24"/>
        </w:rPr>
        <w:t xml:space="preserve"> </w:t>
      </w:r>
      <w:proofErr w:type="gramEnd"/>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[2</w:t>
      </w:r>
      <w:r w:rsidR="000C3C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damaged tissues generate damage-associated molecular patterns (DAMPs), which attract neutrophils and raise MPO levels in the afflicted areas.</w:t>
      </w:r>
      <w:r>
        <w:rPr>
          <w:rFonts w:ascii="Times New Roman" w:eastAsia="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The observed lower serum protein level in </w:t>
      </w:r>
      <w:r w:rsidR="00CD199E">
        <w:rPr>
          <w:rFonts w:ascii="Times New Roman" w:eastAsia="Times New Roman" w:hAnsi="Times New Roman" w:cs="Times New Roman"/>
          <w:sz w:val="24"/>
          <w:szCs w:val="24"/>
        </w:rPr>
        <w:t xml:space="preserve">animals administered with </w:t>
      </w:r>
      <w:r w:rsidRPr="00A219E8">
        <w:rPr>
          <w:rFonts w:ascii="Times New Roman" w:eastAsia="Times New Roman" w:hAnsi="Times New Roman" w:cs="Times New Roman"/>
          <w:sz w:val="24"/>
          <w:szCs w:val="24"/>
        </w:rPr>
        <w:t>METH</w:t>
      </w:r>
      <w:r w:rsidR="00CD199E">
        <w:rPr>
          <w:rFonts w:ascii="Times New Roman" w:eastAsia="Times New Roman" w:hAnsi="Times New Roman" w:cs="Times New Roman"/>
          <w:sz w:val="24"/>
          <w:szCs w:val="24"/>
        </w:rPr>
        <w:t xml:space="preserve"> in relation with</w:t>
      </w:r>
      <w:r w:rsidRPr="00A219E8">
        <w:rPr>
          <w:rFonts w:ascii="Times New Roman" w:eastAsia="Times New Roman" w:hAnsi="Times New Roman" w:cs="Times New Roman"/>
          <w:sz w:val="24"/>
          <w:szCs w:val="24"/>
        </w:rPr>
        <w:t xml:space="preserve"> control </w:t>
      </w:r>
      <w:proofErr w:type="gramStart"/>
      <w:r w:rsidRPr="00A219E8">
        <w:rPr>
          <w:rFonts w:ascii="Times New Roman" w:eastAsia="Times New Roman" w:hAnsi="Times New Roman" w:cs="Times New Roman"/>
          <w:sz w:val="24"/>
          <w:szCs w:val="24"/>
        </w:rPr>
        <w:t>group</w:t>
      </w:r>
      <w:proofErr w:type="gramEnd"/>
      <w:r w:rsidRPr="00A219E8">
        <w:rPr>
          <w:rFonts w:ascii="Times New Roman" w:hAnsi="Times New Roman" w:cs="Times New Roman"/>
          <w:sz w:val="24"/>
          <w:szCs w:val="24"/>
        </w:rPr>
        <w:t xml:space="preserve"> could be due to the impact of METH on protein metabolism resulting in lower serum proteins level </w:t>
      </w:r>
      <w:r>
        <w:rPr>
          <w:rFonts w:ascii="Times New Roman" w:hAnsi="Times New Roman" w:cs="Times New Roman"/>
          <w:sz w:val="24"/>
          <w:szCs w:val="24"/>
        </w:rPr>
        <w:t>[2</w:t>
      </w:r>
      <w:r w:rsidR="004A3E97">
        <w:rPr>
          <w:rFonts w:ascii="Times New Roman" w:hAnsi="Times New Roman" w:cs="Times New Roman"/>
          <w:sz w:val="24"/>
          <w:szCs w:val="24"/>
        </w:rPr>
        <w:t>5</w:t>
      </w:r>
      <w:r>
        <w:rPr>
          <w:rFonts w:ascii="Times New Roman" w:hAnsi="Times New Roman" w:cs="Times New Roman"/>
          <w:sz w:val="24"/>
          <w:szCs w:val="24"/>
        </w:rPr>
        <w:t>]</w:t>
      </w:r>
      <w:r w:rsidRPr="00A219E8">
        <w:rPr>
          <w:rFonts w:ascii="Times New Roman" w:hAnsi="Times New Roman" w:cs="Times New Roman"/>
          <w:sz w:val="24"/>
          <w:szCs w:val="24"/>
        </w:rPr>
        <w:t xml:space="preserve">. Reports from </w:t>
      </w:r>
      <w:r>
        <w:rPr>
          <w:rFonts w:ascii="Times New Roman" w:hAnsi="Times New Roman" w:cs="Times New Roman"/>
          <w:color w:val="1B1B1B"/>
          <w:sz w:val="24"/>
          <w:szCs w:val="24"/>
          <w:shd w:val="clear" w:color="auto" w:fill="FFFFFF"/>
        </w:rPr>
        <w:t>[2</w:t>
      </w:r>
      <w:r w:rsidR="004A3E97">
        <w:rPr>
          <w:rFonts w:ascii="Times New Roman" w:hAnsi="Times New Roman" w:cs="Times New Roman"/>
          <w:color w:val="1B1B1B"/>
          <w:sz w:val="24"/>
          <w:szCs w:val="24"/>
          <w:shd w:val="clear" w:color="auto" w:fill="FFFFFF"/>
        </w:rPr>
        <w:t>6</w:t>
      </w:r>
      <w:r>
        <w:rPr>
          <w:rFonts w:ascii="Times New Roman" w:hAnsi="Times New Roman" w:cs="Times New Roman"/>
          <w:color w:val="1B1B1B"/>
          <w:sz w:val="24"/>
          <w:szCs w:val="24"/>
          <w:shd w:val="clear" w:color="auto" w:fill="FFFFFF"/>
        </w:rPr>
        <w:t>]</w:t>
      </w:r>
      <w:r w:rsidRPr="00A219E8">
        <w:rPr>
          <w:rFonts w:ascii="Times New Roman" w:hAnsi="Times New Roman" w:cs="Times New Roman"/>
          <w:sz w:val="24"/>
          <w:szCs w:val="24"/>
        </w:rPr>
        <w:t xml:space="preserve"> have it that METH is hepatotoxic. It causes liver damage which in turn impairs the synthesis of serum proteins, including albumin and globulins. </w:t>
      </w:r>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[2</w:t>
      </w:r>
      <w:r w:rsidR="004A3E9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 may also affect serum proteins via hyperactivating the hypothalamic-pituitary-adrenal (HPA) axis, which </w:t>
      </w:r>
      <w:r w:rsidR="00D8062D">
        <w:rPr>
          <w:rFonts w:ascii="Times New Roman" w:eastAsia="Times New Roman" w:hAnsi="Times New Roman" w:cs="Times New Roman"/>
          <w:sz w:val="24"/>
          <w:szCs w:val="24"/>
        </w:rPr>
        <w:t>increases</w:t>
      </w:r>
      <w:r w:rsidRPr="00A219E8">
        <w:rPr>
          <w:rFonts w:ascii="Times New Roman" w:eastAsia="Times New Roman" w:hAnsi="Times New Roman" w:cs="Times New Roman"/>
          <w:sz w:val="24"/>
          <w:szCs w:val="24"/>
        </w:rPr>
        <w:t xml:space="preserve"> </w:t>
      </w:r>
      <w:r w:rsidR="00D8062D">
        <w:rPr>
          <w:rFonts w:ascii="Times New Roman" w:eastAsia="Times New Roman" w:hAnsi="Times New Roman" w:cs="Times New Roman"/>
          <w:sz w:val="24"/>
          <w:szCs w:val="24"/>
        </w:rPr>
        <w:t xml:space="preserve">the concentration of </w:t>
      </w:r>
      <w:r w:rsidRPr="00A219E8">
        <w:rPr>
          <w:rFonts w:ascii="Times New Roman" w:eastAsia="Times New Roman" w:hAnsi="Times New Roman" w:cs="Times New Roman"/>
          <w:sz w:val="24"/>
          <w:szCs w:val="24"/>
        </w:rPr>
        <w:t>cortisol.</w:t>
      </w:r>
      <w:r w:rsidRPr="00A219E8">
        <w:rPr>
          <w:rFonts w:ascii="Times New Roman" w:hAnsi="Times New Roman" w:cs="Times New Roman"/>
          <w:sz w:val="24"/>
          <w:szCs w:val="24"/>
        </w:rPr>
        <w:t xml:space="preserve"> Cortisol promotes proteolysis in muscles and other tissues, and this may lead to </w:t>
      </w:r>
      <w:commentRangeStart w:id="12"/>
      <w:r w:rsidRPr="00A219E8">
        <w:rPr>
          <w:rFonts w:ascii="Times New Roman" w:hAnsi="Times New Roman" w:cs="Times New Roman"/>
          <w:sz w:val="24"/>
          <w:szCs w:val="24"/>
        </w:rPr>
        <w:t>reduction</w:t>
      </w:r>
      <w:commentRangeEnd w:id="12"/>
      <w:r w:rsidR="00194DAC">
        <w:rPr>
          <w:rStyle w:val="CommentReference"/>
        </w:rPr>
        <w:commentReference w:id="12"/>
      </w:r>
      <w:r w:rsidRPr="00A219E8">
        <w:rPr>
          <w:rFonts w:ascii="Times New Roman" w:hAnsi="Times New Roman" w:cs="Times New Roman"/>
          <w:sz w:val="24"/>
          <w:szCs w:val="24"/>
        </w:rPr>
        <w:t xml:space="preserve"> in circulating protein levels </w:t>
      </w:r>
      <w:r>
        <w:rPr>
          <w:rFonts w:ascii="Times New Roman" w:hAnsi="Times New Roman" w:cs="Times New Roman"/>
          <w:sz w:val="24"/>
          <w:szCs w:val="24"/>
        </w:rPr>
        <w:t>[2</w:t>
      </w:r>
      <w:r w:rsidR="00740093">
        <w:rPr>
          <w:rFonts w:ascii="Times New Roman" w:hAnsi="Times New Roman" w:cs="Times New Roman"/>
          <w:sz w:val="24"/>
          <w:szCs w:val="24"/>
        </w:rPr>
        <w:t>8</w:t>
      </w:r>
      <w:r>
        <w:rPr>
          <w:rFonts w:ascii="Times New Roman" w:hAnsi="Times New Roman" w:cs="Times New Roman"/>
          <w:sz w:val="24"/>
          <w:szCs w:val="24"/>
        </w:rPr>
        <w:t>].</w:t>
      </w:r>
    </w:p>
    <w:p w14:paraId="027C52BD" w14:textId="77777777" w:rsidR="0095145F" w:rsidRPr="00663085" w:rsidRDefault="0095145F" w:rsidP="0095145F">
      <w:pPr>
        <w:pStyle w:val="NormalWeb"/>
        <w:spacing w:before="0" w:beforeAutospacing="0" w:after="0" w:afterAutospacing="0" w:line="480" w:lineRule="auto"/>
        <w:jc w:val="both"/>
        <w:rPr>
          <w:bCs/>
        </w:rPr>
      </w:pPr>
      <w:r w:rsidRPr="00A219E8">
        <w:t>The Na</w:t>
      </w:r>
      <w:r w:rsidRPr="00A219E8">
        <w:rPr>
          <w:vertAlign w:val="superscript"/>
        </w:rPr>
        <w:t>+</w:t>
      </w:r>
      <w:r w:rsidRPr="00A219E8">
        <w:t>-K</w:t>
      </w:r>
      <w:r w:rsidRPr="00A219E8">
        <w:rPr>
          <w:vertAlign w:val="superscript"/>
        </w:rPr>
        <w:t>+</w:t>
      </w:r>
      <w:r w:rsidRPr="00A219E8">
        <w:t xml:space="preserve">-ATPase activity in METH treated animals was shown to increase more than in the control group. This may be attributed to the METH induced effect of increasing </w:t>
      </w:r>
      <w:proofErr w:type="spellStart"/>
      <w:r w:rsidRPr="00A219E8">
        <w:t>cathecholamine</w:t>
      </w:r>
      <w:proofErr w:type="spellEnd"/>
      <w:r w:rsidRPr="00A219E8">
        <w:t xml:space="preserve"> release, which in turn disturbs ionic homeostasis, resulting in elevated intracellular Na</w:t>
      </w:r>
      <w:r w:rsidRPr="00A219E8">
        <w:rPr>
          <w:vertAlign w:val="superscript"/>
        </w:rPr>
        <w:t>+</w:t>
      </w:r>
      <w:r w:rsidRPr="00A219E8">
        <w:t xml:space="preserve"> and Ca</w:t>
      </w:r>
      <w:r w:rsidRPr="00A219E8">
        <w:rPr>
          <w:vertAlign w:val="superscript"/>
        </w:rPr>
        <w:t>2+</w:t>
      </w:r>
      <w:r w:rsidRPr="00A219E8">
        <w:t xml:space="preserve"> </w:t>
      </w:r>
      <w:r>
        <w:t>[2</w:t>
      </w:r>
      <w:r w:rsidR="004B0FE0">
        <w:t>9</w:t>
      </w:r>
      <w:r>
        <w:t>]</w:t>
      </w:r>
      <w:r w:rsidRPr="00A219E8">
        <w:t>. The cells increase Na</w:t>
      </w:r>
      <w:r w:rsidRPr="00A219E8">
        <w:rPr>
          <w:vertAlign w:val="superscript"/>
        </w:rPr>
        <w:t>+</w:t>
      </w:r>
      <w:r w:rsidRPr="00A219E8">
        <w:t>-K</w:t>
      </w:r>
      <w:r w:rsidRPr="00A219E8">
        <w:rPr>
          <w:vertAlign w:val="superscript"/>
        </w:rPr>
        <w:t>+</w:t>
      </w:r>
      <w:r w:rsidRPr="00A219E8">
        <w:t>-ATPase activity, which aggressively pumps Na</w:t>
      </w:r>
      <w:r w:rsidRPr="00A219E8">
        <w:rPr>
          <w:vertAlign w:val="superscript"/>
        </w:rPr>
        <w:t>+</w:t>
      </w:r>
      <w:r w:rsidRPr="00A219E8">
        <w:t xml:space="preserve"> out of the cell and K</w:t>
      </w:r>
      <w:r w:rsidRPr="00A219E8">
        <w:rPr>
          <w:vertAlign w:val="superscript"/>
        </w:rPr>
        <w:t>+</w:t>
      </w:r>
      <w:r w:rsidRPr="00A219E8">
        <w:t xml:space="preserve"> into the cell, in an attempt to restore ionic equilibrium </w:t>
      </w:r>
      <w:r>
        <w:t>[</w:t>
      </w:r>
      <w:r w:rsidR="000D7EA9">
        <w:t>30</w:t>
      </w:r>
      <w:r>
        <w:t>]</w:t>
      </w:r>
      <w:r w:rsidRPr="00A219E8">
        <w:t>. Another possible mechanism by which METH impacts on Na</w:t>
      </w:r>
      <w:r w:rsidRPr="00A219E8">
        <w:rPr>
          <w:vertAlign w:val="superscript"/>
        </w:rPr>
        <w:t>+</w:t>
      </w:r>
      <w:r w:rsidRPr="00A219E8">
        <w:t>-K</w:t>
      </w:r>
      <w:r w:rsidRPr="00A219E8">
        <w:rPr>
          <w:vertAlign w:val="superscript"/>
        </w:rPr>
        <w:t>+</w:t>
      </w:r>
      <w:r w:rsidRPr="00A219E8">
        <w:t>-ATPase activity could be that METH increased cellular energy demand and ATP turnover, partly by stimulating Na</w:t>
      </w:r>
      <w:r w:rsidRPr="00A219E8">
        <w:rPr>
          <w:vertAlign w:val="superscript"/>
        </w:rPr>
        <w:t>+</w:t>
      </w:r>
      <w:r w:rsidRPr="00A219E8">
        <w:t>-K</w:t>
      </w:r>
      <w:r w:rsidRPr="00A219E8">
        <w:rPr>
          <w:vertAlign w:val="superscript"/>
        </w:rPr>
        <w:t>+</w:t>
      </w:r>
      <w:r w:rsidRPr="00A219E8">
        <w:t xml:space="preserve">-ATPase to counteract ionic </w:t>
      </w:r>
      <w:r w:rsidRPr="00A219E8">
        <w:lastRenderedPageBreak/>
        <w:t xml:space="preserve">disruptions </w:t>
      </w:r>
      <w:r>
        <w:t>[</w:t>
      </w:r>
      <w:r w:rsidR="00621A7F">
        <w:t>31</w:t>
      </w:r>
      <w:r>
        <w:t>].</w:t>
      </w:r>
      <w:r w:rsidR="00663085">
        <w:rPr>
          <w:bCs/>
        </w:rPr>
        <w:t xml:space="preserve"> </w:t>
      </w:r>
      <w:r>
        <w:t>These findings underscore the need for comprehensive treatments targeting both metabolic and oxidative stress to address the systemic toxicity associated with chronic METH use.</w:t>
      </w:r>
    </w:p>
    <w:p w14:paraId="767ED813" w14:textId="77777777" w:rsidR="00EA5839" w:rsidRDefault="0095145F" w:rsidP="00EA5839">
      <w:pPr>
        <w:pStyle w:val="NormalWeb"/>
        <w:spacing w:before="0" w:beforeAutospacing="0" w:after="0" w:afterAutospacing="0" w:line="480" w:lineRule="auto"/>
        <w:jc w:val="both"/>
      </w:pPr>
      <w:r>
        <w:rPr>
          <w:rStyle w:val="Strong"/>
        </w:rPr>
        <w:t>Study Limitations and Potential Sources of Bias:</w:t>
      </w:r>
      <w:r>
        <w:t xml:space="preserve"> </w:t>
      </w:r>
      <w:r w:rsidR="00EA5839">
        <w:t xml:space="preserve">This study has several limitations. The small sample size </w:t>
      </w:r>
      <w:r w:rsidR="00EA7EAC">
        <w:t xml:space="preserve">(n=3 per group) limits </w:t>
      </w:r>
      <w:proofErr w:type="spellStart"/>
      <w:r w:rsidR="00EA7EAC">
        <w:t>generalis</w:t>
      </w:r>
      <w:r w:rsidR="00EA5839">
        <w:t>ability</w:t>
      </w:r>
      <w:proofErr w:type="spellEnd"/>
      <w:r w:rsidR="00EA5839">
        <w:t>, and a larger sample would improve statistical power. Only one METH dose (2.0mg/kg) was tested, which may not capture the full range of METH-induced effects; future studies should explore dose-response relationships. While Wistar rats are commonly used, they may not fully replicate human responses, and the use of only male rats may introduce gender bias. Lastly, the study did not assess long-term METH effects, and further research is needed to evaluate chronic alterations and recovery after cessation.</w:t>
      </w:r>
    </w:p>
    <w:p w14:paraId="7B3452AD" w14:textId="77777777" w:rsidR="00EA5839" w:rsidRDefault="00E52F29" w:rsidP="00EA5839">
      <w:pPr>
        <w:pStyle w:val="NormalWeb"/>
        <w:spacing w:before="0" w:beforeAutospacing="0" w:after="0" w:afterAutospacing="0" w:line="480" w:lineRule="auto"/>
        <w:jc w:val="both"/>
        <w:rPr>
          <w:b/>
        </w:rPr>
      </w:pPr>
      <w:proofErr w:type="spellStart"/>
      <w:r w:rsidRPr="00E52F29">
        <w:rPr>
          <w:b/>
        </w:rPr>
        <w:t>Generalisability</w:t>
      </w:r>
      <w:proofErr w:type="spellEnd"/>
      <w:r w:rsidRPr="00E52F29">
        <w:rPr>
          <w:b/>
        </w:rPr>
        <w:t>/translation:</w:t>
      </w:r>
    </w:p>
    <w:p w14:paraId="2154BED8" w14:textId="77777777" w:rsidR="00E52F29" w:rsidRDefault="00E52F29" w:rsidP="00EA5839">
      <w:pPr>
        <w:pStyle w:val="NormalWeb"/>
        <w:spacing w:before="0" w:beforeAutospacing="0" w:after="0" w:afterAutospacing="0" w:line="480" w:lineRule="auto"/>
        <w:jc w:val="both"/>
      </w:pPr>
      <w:r>
        <w:t>Although this study provides valuable insights into methamphetamine-induced biochemical alterations in Wistar rats, caution is needed when translating these findings to humans or other species due to species-specific differences in metabolism and drug responses. The effects observed with the 2.0mg/kg METH dose may vary with different doses or conditions. Further research in other species, especially primates, is necessary to confirm the relevance of these findings to human biology.</w:t>
      </w:r>
    </w:p>
    <w:p w14:paraId="4B2A3205" w14:textId="77777777" w:rsidR="0067022F" w:rsidRDefault="0067022F" w:rsidP="00EA5839">
      <w:pPr>
        <w:pStyle w:val="NormalWeb"/>
        <w:spacing w:before="0" w:beforeAutospacing="0" w:after="0" w:afterAutospacing="0" w:line="480" w:lineRule="auto"/>
        <w:jc w:val="both"/>
      </w:pPr>
    </w:p>
    <w:p w14:paraId="2CCDC395" w14:textId="77777777" w:rsidR="0067022F" w:rsidRPr="0067022F" w:rsidRDefault="0067022F" w:rsidP="0067022F">
      <w:pPr>
        <w:jc w:val="both"/>
        <w:outlineLvl w:val="0"/>
        <w:rPr>
          <w:rFonts w:ascii="Arial" w:eastAsiaTheme="minorEastAsia" w:hAnsi="Arial" w:cs="Arial"/>
          <w:lang w:val="en-GB" w:eastAsia="en-GB"/>
        </w:rPr>
      </w:pPr>
      <w:r w:rsidRPr="0067022F">
        <w:rPr>
          <w:rFonts w:ascii="Arial" w:eastAsiaTheme="minorEastAsia" w:hAnsi="Arial" w:cs="Arial"/>
          <w:b/>
          <w:bCs/>
          <w:highlight w:val="yellow"/>
          <w:lang w:val="en-GB" w:eastAsia="en-GB"/>
        </w:rPr>
        <w:t>COMPETING INTERESTS DISCLAIMER:</w:t>
      </w:r>
    </w:p>
    <w:p w14:paraId="6CD4F5D4" w14:textId="77777777" w:rsidR="0067022F" w:rsidRPr="0067022F" w:rsidRDefault="0067022F" w:rsidP="0067022F">
      <w:pPr>
        <w:rPr>
          <w:rFonts w:eastAsiaTheme="minorEastAsia"/>
          <w:lang w:val="en-GB" w:eastAsia="en-GB"/>
        </w:rPr>
      </w:pPr>
      <w:r w:rsidRPr="0067022F">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40E7C9E4" w14:textId="77777777" w:rsidR="0067022F" w:rsidRDefault="0067022F" w:rsidP="00EA5839">
      <w:pPr>
        <w:pStyle w:val="NormalWeb"/>
        <w:spacing w:before="0" w:beforeAutospacing="0" w:after="0" w:afterAutospacing="0" w:line="480" w:lineRule="auto"/>
        <w:jc w:val="both"/>
      </w:pPr>
    </w:p>
    <w:p w14:paraId="1738FDAE" w14:textId="77777777" w:rsidR="00131B72" w:rsidRDefault="00131B72"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Data Availability Statement:</w:t>
      </w:r>
      <w:r w:rsidRPr="00A219E8">
        <w:rPr>
          <w:rFonts w:ascii="Times New Roman" w:hAnsi="Times New Roman" w:cs="Times New Roman"/>
          <w:sz w:val="24"/>
          <w:szCs w:val="24"/>
        </w:rPr>
        <w:t xml:space="preserve"> Data are available upon reasonable request from the corresponding author.</w:t>
      </w:r>
    </w:p>
    <w:p w14:paraId="0068CB7D" w14:textId="77777777" w:rsidR="000F75EA" w:rsidRDefault="000F75EA" w:rsidP="003A63FC">
      <w:pPr>
        <w:spacing w:line="360" w:lineRule="auto"/>
        <w:jc w:val="both"/>
        <w:rPr>
          <w:rFonts w:ascii="Times New Roman" w:hAnsi="Times New Roman" w:cs="Times New Roman"/>
          <w:sz w:val="24"/>
          <w:szCs w:val="24"/>
        </w:rPr>
      </w:pPr>
    </w:p>
    <w:p w14:paraId="4F5334A1" w14:textId="77777777" w:rsidR="00190D22" w:rsidRDefault="00190D22" w:rsidP="003A63FC">
      <w:pPr>
        <w:spacing w:line="360" w:lineRule="auto"/>
        <w:jc w:val="both"/>
        <w:rPr>
          <w:rFonts w:ascii="Times New Roman" w:hAnsi="Times New Roman" w:cs="Times New Roman"/>
          <w:b/>
          <w:sz w:val="24"/>
          <w:szCs w:val="24"/>
        </w:rPr>
      </w:pPr>
      <w:r w:rsidRPr="00190D22">
        <w:rPr>
          <w:rFonts w:ascii="Times New Roman" w:hAnsi="Times New Roman" w:cs="Times New Roman"/>
          <w:b/>
          <w:sz w:val="24"/>
          <w:szCs w:val="24"/>
        </w:rPr>
        <w:lastRenderedPageBreak/>
        <w:t>References:</w:t>
      </w:r>
    </w:p>
    <w:p w14:paraId="4616E380" w14:textId="77777777" w:rsidR="00627BB3" w:rsidRDefault="00627BB3" w:rsidP="00627BB3">
      <w:pPr>
        <w:pStyle w:val="NormalWeb"/>
      </w:pPr>
      <w:r>
        <w:t>1.  Kim M, Jang WJ, Shakya R, Choi B, Jeong CH, Lee S. Current understanding of methamphetamine-associated metabolic changes revealed by the metabolomics approach. Metabolites. 2019;9(10):195. doi:10.3390/metabo9100195.</w:t>
      </w:r>
    </w:p>
    <w:p w14:paraId="772273A6" w14:textId="77777777" w:rsidR="00627BB3" w:rsidRDefault="00627BB3" w:rsidP="00627BB3">
      <w:pPr>
        <w:pStyle w:val="NormalWeb"/>
      </w:pPr>
      <w:r>
        <w:t xml:space="preserve">2. Orozco-Beltran D, Gil-Guillen VF, Redon J, et al. Lipid profile, cardiovascular disease, and mortality in a Mediterranean high-risk population: The ESCARVAL-RISK study. </w:t>
      </w:r>
      <w:proofErr w:type="spellStart"/>
      <w:r>
        <w:t>PLoS</w:t>
      </w:r>
      <w:proofErr w:type="spellEnd"/>
      <w:r>
        <w:t xml:space="preserve"> One. 2017;12(10):e0186196.</w:t>
      </w:r>
    </w:p>
    <w:p w14:paraId="7FBB9273" w14:textId="77777777"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3</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Zheng T, Liu L, Shi J, Yu X, Xiao W, Sun R, et al.</w:t>
      </w:r>
      <w:r w:rsidRPr="00214045">
        <w:rPr>
          <w:rFonts w:ascii="Times New Roman" w:hAnsi="Times New Roman" w:cs="Times New Roman"/>
          <w:b/>
          <w:sz w:val="24"/>
          <w:szCs w:val="24"/>
        </w:rPr>
        <w:t xml:space="preserve"> </w:t>
      </w:r>
      <w:r w:rsidRPr="00214045">
        <w:rPr>
          <w:rFonts w:ascii="Times New Roman" w:hAnsi="Times New Roman" w:cs="Times New Roman"/>
          <w:sz w:val="24"/>
          <w:szCs w:val="24"/>
        </w:rPr>
        <w:t xml:space="preserve">The metabolic impact of methamphetamine on the systemic metabolism of rats and potential markers of methamphetamine abuse. </w:t>
      </w:r>
      <w:r w:rsidRPr="00214045">
        <w:rPr>
          <w:rStyle w:val="Emphasis"/>
          <w:rFonts w:ascii="Times New Roman" w:hAnsi="Times New Roman" w:cs="Times New Roman"/>
          <w:sz w:val="24"/>
          <w:szCs w:val="24"/>
        </w:rPr>
        <w:t xml:space="preserve">Mol </w:t>
      </w:r>
      <w:proofErr w:type="spellStart"/>
      <w:r w:rsidRPr="00214045">
        <w:rPr>
          <w:rStyle w:val="Emphasis"/>
          <w:rFonts w:ascii="Times New Roman" w:hAnsi="Times New Roman" w:cs="Times New Roman"/>
          <w:sz w:val="24"/>
          <w:szCs w:val="24"/>
        </w:rPr>
        <w:t>Biosyst</w:t>
      </w:r>
      <w:proofErr w:type="spellEnd"/>
      <w:r w:rsidRPr="00214045">
        <w:rPr>
          <w:rStyle w:val="Emphasis"/>
          <w:rFonts w:ascii="Times New Roman" w:hAnsi="Times New Roman" w:cs="Times New Roman"/>
          <w:sz w:val="24"/>
          <w:szCs w:val="24"/>
        </w:rPr>
        <w:t>.</w:t>
      </w:r>
      <w:r w:rsidRPr="00214045">
        <w:rPr>
          <w:rFonts w:ascii="Times New Roman" w:hAnsi="Times New Roman" w:cs="Times New Roman"/>
          <w:sz w:val="24"/>
          <w:szCs w:val="24"/>
        </w:rPr>
        <w:t xml:space="preserve"> 2014 Jul;10(7):1968-77. </w:t>
      </w:r>
      <w:proofErr w:type="spellStart"/>
      <w:r w:rsidRPr="00214045">
        <w:rPr>
          <w:rFonts w:ascii="Times New Roman" w:hAnsi="Times New Roman" w:cs="Times New Roman"/>
          <w:sz w:val="24"/>
          <w:szCs w:val="24"/>
        </w:rPr>
        <w:t>doi</w:t>
      </w:r>
      <w:proofErr w:type="spellEnd"/>
      <w:r w:rsidRPr="00214045">
        <w:rPr>
          <w:rFonts w:ascii="Times New Roman" w:hAnsi="Times New Roman" w:cs="Times New Roman"/>
          <w:sz w:val="24"/>
          <w:szCs w:val="24"/>
        </w:rPr>
        <w:t>: 10.1039/c4mb00158c. PMID: 24825823.</w:t>
      </w:r>
    </w:p>
    <w:p w14:paraId="59EE3C63" w14:textId="77777777" w:rsidR="00627BB3" w:rsidRDefault="00627BB3" w:rsidP="00627BB3">
      <w:pPr>
        <w:spacing w:after="0" w:line="240" w:lineRule="auto"/>
        <w:jc w:val="both"/>
        <w:rPr>
          <w:rFonts w:ascii="Times New Roman" w:hAnsi="Times New Roman" w:cs="Times New Roman"/>
          <w:sz w:val="24"/>
          <w:szCs w:val="24"/>
        </w:rPr>
      </w:pPr>
    </w:p>
    <w:p w14:paraId="238F907C" w14:textId="77777777"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4</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National Research Council (US) Committee for the Update of the Guide for the Care and Use of Laboratory Animals.</w:t>
      </w:r>
      <w:r w:rsidRPr="00A60C08">
        <w:rPr>
          <w:rFonts w:ascii="Times New Roman" w:hAnsi="Times New Roman" w:cs="Times New Roman"/>
          <w:sz w:val="24"/>
          <w:szCs w:val="24"/>
        </w:rPr>
        <w:t xml:space="preserve"> </w:t>
      </w:r>
      <w:r w:rsidRPr="00A60C08">
        <w:rPr>
          <w:rStyle w:val="Emphasis"/>
          <w:rFonts w:ascii="Times New Roman" w:hAnsi="Times New Roman" w:cs="Times New Roman"/>
          <w:sz w:val="24"/>
          <w:szCs w:val="24"/>
        </w:rPr>
        <w:t>Guide for the Care and Use of Laboratory Animals.</w:t>
      </w:r>
      <w:r w:rsidRPr="00A60C08">
        <w:rPr>
          <w:rFonts w:ascii="Times New Roman" w:hAnsi="Times New Roman" w:cs="Times New Roman"/>
          <w:sz w:val="24"/>
          <w:szCs w:val="24"/>
        </w:rPr>
        <w:t xml:space="preserve"> 8th ed. Washington (DC): National Academies Press (US); 2011. Available from: </w:t>
      </w:r>
      <w:hyperlink r:id="rId13" w:tgtFrame="_new" w:history="1">
        <w:r w:rsidRPr="00A60C08">
          <w:rPr>
            <w:rStyle w:val="Hyperlink"/>
            <w:rFonts w:ascii="Times New Roman" w:hAnsi="Times New Roman" w:cs="Times New Roman"/>
            <w:sz w:val="24"/>
            <w:szCs w:val="24"/>
          </w:rPr>
          <w:t>https://www.ncbi.nlm.nih.gov/books/NBK54050/</w:t>
        </w:r>
      </w:hyperlink>
      <w:r w:rsidRPr="00A60C08">
        <w:rPr>
          <w:rFonts w:ascii="Times New Roman" w:hAnsi="Times New Roman" w:cs="Times New Roman"/>
          <w:sz w:val="24"/>
          <w:szCs w:val="24"/>
        </w:rPr>
        <w:t xml:space="preserve"> doi:10.17226/12910.</w:t>
      </w:r>
    </w:p>
    <w:p w14:paraId="55A6BBD0" w14:textId="77777777" w:rsidR="00627BB3" w:rsidRPr="00A60C08" w:rsidRDefault="00627BB3" w:rsidP="00627BB3">
      <w:pPr>
        <w:spacing w:after="0" w:line="240" w:lineRule="auto"/>
        <w:jc w:val="both"/>
        <w:rPr>
          <w:rFonts w:ascii="Times New Roman" w:hAnsi="Times New Roman" w:cs="Times New Roman"/>
          <w:sz w:val="24"/>
          <w:szCs w:val="24"/>
        </w:rPr>
      </w:pPr>
    </w:p>
    <w:p w14:paraId="78800170" w14:textId="77777777" w:rsidR="00627BB3" w:rsidRPr="0084637C" w:rsidRDefault="00627BB3" w:rsidP="00627BB3">
      <w:pPr>
        <w:jc w:val="both"/>
        <w:rPr>
          <w:rFonts w:ascii="Times New Roman" w:hAnsi="Times New Roman" w:cs="Times New Roman"/>
        </w:rPr>
      </w:pPr>
      <w:r w:rsidRPr="0085458D">
        <w:rPr>
          <w:rFonts w:ascii="Times New Roman" w:hAnsi="Times New Roman" w:cs="Times New Roman"/>
        </w:rPr>
        <w:t>5.</w:t>
      </w:r>
      <w:r>
        <w:rPr>
          <w:rFonts w:ascii="Times New Roman" w:hAnsi="Times New Roman" w:cs="Times New Roman"/>
        </w:rPr>
        <w:t xml:space="preserve"> </w:t>
      </w:r>
      <w:r w:rsidRPr="0084637C">
        <w:rPr>
          <w:rFonts w:ascii="Times New Roman" w:hAnsi="Times New Roman" w:cs="Times New Roman"/>
        </w:rPr>
        <w:t xml:space="preserve">Kilkenny C, Browne WJ, Cuthill IC, Emerson M, Altman DG. Improving bioscience research reporting: the ARRIVE guidelines for reporting animal research. </w:t>
      </w:r>
      <w:proofErr w:type="spellStart"/>
      <w:r w:rsidRPr="0084637C">
        <w:rPr>
          <w:rFonts w:ascii="Times New Roman" w:hAnsi="Times New Roman" w:cs="Times New Roman"/>
        </w:rPr>
        <w:t>PLoS</w:t>
      </w:r>
      <w:proofErr w:type="spellEnd"/>
      <w:r w:rsidRPr="0084637C">
        <w:rPr>
          <w:rFonts w:ascii="Times New Roman" w:hAnsi="Times New Roman" w:cs="Times New Roman"/>
        </w:rPr>
        <w:t xml:space="preserve"> Biol. 2010;8(6):e1000412. PMID: 20613859</w:t>
      </w:r>
    </w:p>
    <w:p w14:paraId="61C40E96" w14:textId="77777777" w:rsidR="00627BB3" w:rsidRPr="00214045" w:rsidRDefault="00627BB3" w:rsidP="00627BB3">
      <w:pPr>
        <w:pStyle w:val="NormalWeb"/>
      </w:pPr>
      <w:r w:rsidRPr="00FE598B">
        <w:t>6. Ajayi AI, Okoro IO. Effects of methamphetamine exposure on the lipid profile and cardiovascular risk in Wistar rats. J Appl Sci Environ Manag. 2024;28(10B Suppl):3347-51.</w:t>
      </w:r>
    </w:p>
    <w:p w14:paraId="397075B9" w14:textId="77777777" w:rsidR="00627BB3" w:rsidRDefault="00627BB3" w:rsidP="00627BB3">
      <w:pPr>
        <w:pStyle w:val="NormalWeb"/>
      </w:pPr>
      <w:r>
        <w:t xml:space="preserve">7. Allain CC, Poor LS, Chan CSG, Richmond W, Fu PC. Enzymatic determination of total serum  </w:t>
      </w:r>
      <w:proofErr w:type="spellStart"/>
      <w:r>
        <w:t>holesterol</w:t>
      </w:r>
      <w:proofErr w:type="spellEnd"/>
      <w:r>
        <w:t>. Clin Chem. 1974;20(4):470-5.</w:t>
      </w:r>
    </w:p>
    <w:p w14:paraId="2A60FCE5" w14:textId="77777777" w:rsidR="00627BB3" w:rsidRDefault="00627BB3" w:rsidP="00627BB3">
      <w:pPr>
        <w:pStyle w:val="NormalWeb"/>
      </w:pPr>
      <w:r>
        <w:t>8. Castelli WP, Garrison RJ, Wilson PWF, Abbott RD, Kalousdian S, Kannel WB. Incidence of coronary heart disease and lipoprotein cholesterol levels: The Framingham Study. JAMA. 1977;238(5):493-7. doi:10.1001/jama.1977.03280050027020.</w:t>
      </w:r>
    </w:p>
    <w:p w14:paraId="65D2A9FE" w14:textId="77777777" w:rsidR="00627BB3" w:rsidRDefault="00627BB3" w:rsidP="00627BB3">
      <w:pPr>
        <w:pStyle w:val="NormalWeb"/>
      </w:pPr>
      <w:r>
        <w:t xml:space="preserve">9. Fossati P, </w:t>
      </w:r>
      <w:proofErr w:type="spellStart"/>
      <w:r>
        <w:t>Prencipe</w:t>
      </w:r>
      <w:proofErr w:type="spellEnd"/>
      <w:r>
        <w:t xml:space="preserve"> L. Serum triglycerides </w:t>
      </w:r>
      <w:proofErr w:type="gramStart"/>
      <w:r>
        <w:t>determined</w:t>
      </w:r>
      <w:proofErr w:type="gramEnd"/>
      <w:r>
        <w:t xml:space="preserve"> </w:t>
      </w:r>
      <w:proofErr w:type="spellStart"/>
      <w:r>
        <w:t>colorimetrically</w:t>
      </w:r>
      <w:proofErr w:type="spellEnd"/>
      <w:r>
        <w:t xml:space="preserve"> with an enzyme that produces hydrogen peroxide. Clin Chem. 1982;28(10):2077-80.</w:t>
      </w:r>
    </w:p>
    <w:p w14:paraId="5DD05614" w14:textId="77777777"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0A0CF3">
        <w:rPr>
          <w:rFonts w:ascii="Times New Roman" w:eastAsia="Times New Roman" w:hAnsi="Times New Roman" w:cs="Times New Roman"/>
          <w:sz w:val="24"/>
          <w:szCs w:val="24"/>
        </w:rPr>
        <w:t xml:space="preserve">Sarkar S. A rapid and sensitive assay method for measuring Na⁺-K⁺-ATPase activity. Anal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2002;307(1):109–13.</w:t>
      </w:r>
    </w:p>
    <w:p w14:paraId="1C83312F" w14:textId="77777777" w:rsidR="00627BB3" w:rsidRDefault="00627BB3" w:rsidP="00627BB3">
      <w:pPr>
        <w:pStyle w:val="NormalWeb"/>
      </w:pPr>
      <w:r>
        <w:t xml:space="preserve">11. </w:t>
      </w:r>
      <w:r w:rsidRPr="000A0CF3">
        <w:t xml:space="preserve">Vera JC. Measurement of microgram quantities of protein by a generally applicable turbidimetric procedure. Anal </w:t>
      </w:r>
      <w:proofErr w:type="spellStart"/>
      <w:r w:rsidRPr="000A0CF3">
        <w:t>Biochem</w:t>
      </w:r>
      <w:proofErr w:type="spellEnd"/>
      <w:r w:rsidRPr="000A0CF3">
        <w:t>. 1988;174:187–96.</w:t>
      </w:r>
    </w:p>
    <w:p w14:paraId="70028B79" w14:textId="77777777" w:rsidR="00627BB3" w:rsidRDefault="00627BB3" w:rsidP="00627BB3">
      <w:pPr>
        <w:pStyle w:val="NormalWeb"/>
      </w:pPr>
      <w:r>
        <w:t>12. Lowry OH, Rosebrough JH, Farr AL, Randall RJ. Protein measurement with Folin phenol reagent. J Biol Chem. 1951;193:265-75.</w:t>
      </w:r>
    </w:p>
    <w:p w14:paraId="2CAD9206" w14:textId="77777777" w:rsidR="00627BB3" w:rsidRPr="00CB6DB3" w:rsidRDefault="00627BB3" w:rsidP="00627BB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13</w:t>
      </w:r>
      <w:r w:rsidRPr="00CB6DB3">
        <w:rPr>
          <w:rFonts w:ascii="Times New Roman" w:hAnsi="Times New Roman" w:cs="Times New Roman"/>
          <w:sz w:val="24"/>
          <w:szCs w:val="24"/>
        </w:rPr>
        <w:t>. Kim M, Jang WJ, Shakya R, Choi B, Jeong CH, Lee S. Current understanding of methamphetamine-associated metabolic changes revealed by the metabolomics approach. Metabolites. 2019 Sep 20;9(10):195. doi:10.3390/metabo9100195. PMID:31547093.</w:t>
      </w:r>
    </w:p>
    <w:p w14:paraId="19C7CDC5" w14:textId="77777777" w:rsidR="00627BB3" w:rsidRDefault="00627BB3" w:rsidP="00627BB3">
      <w:pPr>
        <w:pStyle w:val="NormalWeb"/>
      </w:pPr>
      <w:r>
        <w:t xml:space="preserve">14. </w:t>
      </w:r>
      <w:proofErr w:type="spellStart"/>
      <w:r>
        <w:t>Edinoff</w:t>
      </w:r>
      <w:proofErr w:type="spellEnd"/>
      <w:r>
        <w:t xml:space="preserve"> AN, Kaufman SE, Green KM, et al. Methamphetamine use: A narrative review of adverse effects and related toxicities. Health Psychol Res. 2022;10(3).</w:t>
      </w:r>
    </w:p>
    <w:p w14:paraId="212DAD06" w14:textId="77777777" w:rsidR="00627BB3" w:rsidRDefault="00627BB3" w:rsidP="00627BB3">
      <w:pPr>
        <w:pStyle w:val="NormalWeb"/>
      </w:pPr>
      <w:r>
        <w:t>15. Furness JB, Kunze WA, Clerc N. Nutrient tasting and signaling mechanisms in the gut. II. The intestine as a sensory organ: neural, endocrine, and immune responses. Am J Physiol. 1999;277(5):G922–G928. doi:10.1152/ajpgi.1999.277.5.G922.</w:t>
      </w:r>
    </w:p>
    <w:p w14:paraId="70538A55" w14:textId="77777777" w:rsidR="00627BB3" w:rsidRDefault="00627BB3" w:rsidP="00627BB3">
      <w:pPr>
        <w:pStyle w:val="NormalWeb"/>
      </w:pPr>
      <w:r>
        <w:t xml:space="preserve">16. </w:t>
      </w:r>
      <w:r w:rsidRPr="000A0CF3">
        <w:t xml:space="preserve">Prakash MD, </w:t>
      </w:r>
      <w:proofErr w:type="spellStart"/>
      <w:r w:rsidRPr="000A0CF3">
        <w:t>Tangalakis</w:t>
      </w:r>
      <w:proofErr w:type="spellEnd"/>
      <w:r w:rsidRPr="000A0CF3">
        <w:t xml:space="preserve"> K, </w:t>
      </w:r>
      <w:proofErr w:type="spellStart"/>
      <w:r w:rsidRPr="000A0CF3">
        <w:t>Antonipillai</w:t>
      </w:r>
      <w:proofErr w:type="spellEnd"/>
      <w:r w:rsidRPr="000A0CF3">
        <w:t xml:space="preserve"> J, Stojanovska L, </w:t>
      </w:r>
      <w:proofErr w:type="spellStart"/>
      <w:r w:rsidRPr="000A0CF3">
        <w:t>Nurgali</w:t>
      </w:r>
      <w:proofErr w:type="spellEnd"/>
      <w:r w:rsidRPr="000A0CF3">
        <w:t xml:space="preserve"> K, Apostolopoulos V. Methamphetamine: effects on the brain, </w:t>
      </w:r>
      <w:proofErr w:type="gramStart"/>
      <w:r w:rsidRPr="000A0CF3">
        <w:t>gut</w:t>
      </w:r>
      <w:proofErr w:type="gramEnd"/>
      <w:r w:rsidRPr="000A0CF3">
        <w:t xml:space="preserve"> and immune system. </w:t>
      </w:r>
      <w:proofErr w:type="spellStart"/>
      <w:r w:rsidRPr="000A0CF3">
        <w:t>Pharmacol</w:t>
      </w:r>
      <w:proofErr w:type="spellEnd"/>
      <w:r w:rsidRPr="000A0CF3">
        <w:t xml:space="preserve"> Res. 2017;120:60–7. doi:10.1016/j.phrs.2017.03.009.</w:t>
      </w:r>
    </w:p>
    <w:p w14:paraId="4FEEBFD6" w14:textId="77777777" w:rsidR="00627BB3" w:rsidRDefault="00627BB3" w:rsidP="00627BB3">
      <w:pPr>
        <w:pStyle w:val="NormalWeb"/>
      </w:pPr>
      <w:r>
        <w:t>17. Levi S, Sandle GI. Disorders of sodium transport in the human colon. Gut. 2003;52(4):593–7. doi:10.1136/gut.52.4.593.</w:t>
      </w:r>
    </w:p>
    <w:p w14:paraId="15425062" w14:textId="77777777" w:rsidR="00627BB3" w:rsidRDefault="00627BB3" w:rsidP="00627BB3">
      <w:pPr>
        <w:pStyle w:val="NormalWeb"/>
      </w:pPr>
      <w:r>
        <w:t xml:space="preserve">18. Mullins GR, Wang L, Raje V, Sherwood SG, Grande RC, </w:t>
      </w:r>
      <w:proofErr w:type="spellStart"/>
      <w:r>
        <w:t>Boroda</w:t>
      </w:r>
      <w:proofErr w:type="spellEnd"/>
      <w:r>
        <w:t xml:space="preserve"> S, et al. Catecholamine-induced lipolysis causes mTOR complex dissociation and inhibits glucose uptake in adipocytes. Proc Natl </w:t>
      </w:r>
      <w:proofErr w:type="spellStart"/>
      <w:r>
        <w:t>Acad</w:t>
      </w:r>
      <w:proofErr w:type="spellEnd"/>
      <w:r>
        <w:t xml:space="preserve"> Sci U S A. 2014;111(49):17450–5. doi:10.1073/pnas.1410530111.</w:t>
      </w:r>
    </w:p>
    <w:p w14:paraId="2C1278B3" w14:textId="77777777" w:rsidR="00627BB3" w:rsidRDefault="00627BB3" w:rsidP="00627BB3">
      <w:pPr>
        <w:pStyle w:val="NormalWeb"/>
      </w:pPr>
      <w:r>
        <w:t xml:space="preserve">19. Kevil CG, Goeders NE, Woolard MD, Bhuiyan MS, Dominic P, Kolluru GK, et al. Methamphetamine use and cardiovascular disease. </w:t>
      </w:r>
      <w:proofErr w:type="spellStart"/>
      <w:r>
        <w:t>Arterioscler</w:t>
      </w:r>
      <w:proofErr w:type="spellEnd"/>
      <w:r>
        <w:t xml:space="preserve"> </w:t>
      </w:r>
      <w:proofErr w:type="spellStart"/>
      <w:r>
        <w:t>Thromb</w:t>
      </w:r>
      <w:proofErr w:type="spellEnd"/>
      <w:r>
        <w:t xml:space="preserve"> </w:t>
      </w:r>
      <w:proofErr w:type="spellStart"/>
      <w:r>
        <w:t>Vasc</w:t>
      </w:r>
      <w:proofErr w:type="spellEnd"/>
      <w:r>
        <w:t xml:space="preserve"> Biol. 2019;39(9):1739–46. doi:10.1161/ATVBAHA.119.312461.</w:t>
      </w:r>
    </w:p>
    <w:p w14:paraId="5BAD2E3D" w14:textId="77777777" w:rsidR="00627BB3" w:rsidRPr="00FB3C82" w:rsidRDefault="00627BB3" w:rsidP="00627BB3">
      <w:pPr>
        <w:pStyle w:val="NormalWeb"/>
        <w:rPr>
          <w:lang w:val="de-DE"/>
        </w:rPr>
      </w:pPr>
      <w:r w:rsidRPr="00FB3C82">
        <w:rPr>
          <w:lang w:val="de-DE"/>
        </w:rPr>
        <w:t xml:space="preserve">20. Heffernan MA, Jiang WJ, Thorburn AW, Ng FM. </w:t>
      </w:r>
      <w:r>
        <w:t xml:space="preserve">Effects of oral administration of a synthetic fragment of human growth hormone on lipid metabolism. </w:t>
      </w:r>
      <w:r w:rsidRPr="00FB3C82">
        <w:rPr>
          <w:lang w:val="de-DE"/>
        </w:rPr>
        <w:t>Am J Physiol Endocrinol Metab. 2000;279(3):E501–E507. doi:10.1152/ajpendo.2000.279.3.E501.</w:t>
      </w:r>
    </w:p>
    <w:p w14:paraId="1DD3B161" w14:textId="77777777"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21. </w:t>
      </w:r>
      <w:proofErr w:type="spellStart"/>
      <w:r w:rsidRPr="0060495C">
        <w:rPr>
          <w:rFonts w:ascii="Times New Roman" w:hAnsi="Times New Roman" w:cs="Times New Roman"/>
          <w:sz w:val="24"/>
          <w:szCs w:val="24"/>
        </w:rPr>
        <w:t>Vekic</w:t>
      </w:r>
      <w:proofErr w:type="spellEnd"/>
      <w:r w:rsidRPr="0060495C">
        <w:rPr>
          <w:rFonts w:ascii="Times New Roman" w:hAnsi="Times New Roman" w:cs="Times New Roman"/>
          <w:sz w:val="24"/>
          <w:szCs w:val="24"/>
        </w:rPr>
        <w:t xml:space="preserve"> J, Stefanovic A, Zeljkovic A. </w:t>
      </w:r>
      <w:proofErr w:type="gramStart"/>
      <w:r w:rsidRPr="0060495C">
        <w:rPr>
          <w:rFonts w:ascii="Times New Roman" w:hAnsi="Times New Roman" w:cs="Times New Roman"/>
          <w:sz w:val="24"/>
          <w:szCs w:val="24"/>
        </w:rPr>
        <w:t>Obesity</w:t>
      </w:r>
      <w:proofErr w:type="gramEnd"/>
      <w:r w:rsidRPr="0060495C">
        <w:rPr>
          <w:rFonts w:ascii="Times New Roman" w:hAnsi="Times New Roman" w:cs="Times New Roman"/>
          <w:sz w:val="24"/>
          <w:szCs w:val="24"/>
        </w:rPr>
        <w:t xml:space="preserve"> and dyslipidemia: a review of current evidence. Curr </w:t>
      </w:r>
      <w:proofErr w:type="spellStart"/>
      <w:r w:rsidRPr="0060495C">
        <w:rPr>
          <w:rFonts w:ascii="Times New Roman" w:hAnsi="Times New Roman" w:cs="Times New Roman"/>
          <w:sz w:val="24"/>
          <w:szCs w:val="24"/>
        </w:rPr>
        <w:t>Obes</w:t>
      </w:r>
      <w:proofErr w:type="spellEnd"/>
      <w:r w:rsidRPr="0060495C">
        <w:rPr>
          <w:rFonts w:ascii="Times New Roman" w:hAnsi="Times New Roman" w:cs="Times New Roman"/>
          <w:sz w:val="24"/>
          <w:szCs w:val="24"/>
        </w:rPr>
        <w:t xml:space="preserve"> Rep. 2023;12(3):207–22. doi:10.1007/s13679-023-00518-z.</w:t>
      </w:r>
    </w:p>
    <w:p w14:paraId="5D489A32" w14:textId="77777777" w:rsidR="00627BB3" w:rsidRDefault="00627BB3" w:rsidP="00627BB3">
      <w:pPr>
        <w:pStyle w:val="NormalWeb"/>
      </w:pPr>
      <w:r>
        <w:t xml:space="preserve">22. Mohammed NS, Ali ZQ, Mohamed AS, Mirza SA. The impact of methamphetamine on liver injury in Iraqi male addicts. </w:t>
      </w:r>
      <w:proofErr w:type="spellStart"/>
      <w:r>
        <w:t>Toxicol</w:t>
      </w:r>
      <w:proofErr w:type="spellEnd"/>
      <w:r>
        <w:t xml:space="preserve"> Rep. 2024;13:101806. doi:10.1016/j.toxrep.2024.101806.</w:t>
      </w:r>
    </w:p>
    <w:p w14:paraId="455066B3" w14:textId="77777777" w:rsidR="00627BB3" w:rsidRDefault="00627BB3" w:rsidP="00627BB3">
      <w:pPr>
        <w:pStyle w:val="NormalWeb"/>
      </w:pPr>
      <w:r>
        <w:t xml:space="preserve">23. </w:t>
      </w:r>
      <w:proofErr w:type="spellStart"/>
      <w:r>
        <w:t>Annawald</w:t>
      </w:r>
      <w:proofErr w:type="spellEnd"/>
      <w:r>
        <w:t xml:space="preserve"> K, Streckfuss-</w:t>
      </w:r>
      <w:proofErr w:type="spellStart"/>
      <w:r>
        <w:t>Bömeke</w:t>
      </w:r>
      <w:proofErr w:type="spellEnd"/>
      <w:r>
        <w:t xml:space="preserve"> K, Meyer T. Methamphetamine-induced cardiotoxicity: in search of protective transcriptional mechanisms. Herz. 2024;49(5):434–40. doi:10.1007/s00059-024-05279-6.</w:t>
      </w:r>
    </w:p>
    <w:p w14:paraId="3880C881" w14:textId="77777777" w:rsidR="00627BB3" w:rsidRDefault="00627BB3" w:rsidP="00627BB3">
      <w:pPr>
        <w:pStyle w:val="NormalWeb"/>
      </w:pPr>
      <w:r>
        <w:t>24.</w:t>
      </w:r>
      <w:r w:rsidRPr="000A0CF3">
        <w:t xml:space="preserve"> Pittman K, Kubes P. Damage-associated molecular patterns control neutrophil recruitment. J Innate Immun. 2013;5(4):315–23. doi:10.1159/000347132.</w:t>
      </w:r>
    </w:p>
    <w:p w14:paraId="3F98D0C9" w14:textId="77777777" w:rsidR="00627BB3" w:rsidRDefault="00627BB3" w:rsidP="00627BB3">
      <w:pPr>
        <w:pStyle w:val="NormalWeb"/>
      </w:pPr>
      <w:r>
        <w:t xml:space="preserve">25. Madhuvanthi M, </w:t>
      </w:r>
      <w:proofErr w:type="spellStart"/>
      <w:r>
        <w:t>Lathadevi</w:t>
      </w:r>
      <w:proofErr w:type="spellEnd"/>
      <w:r>
        <w:t xml:space="preserve"> GV. Serum proteins alteration in association with body mass index in human volunteers. J Clin Diagn Res. 2016;10(6):CC05-7. doi:10.7860/JCDR/2016/18278.8047.</w:t>
      </w:r>
    </w:p>
    <w:p w14:paraId="648E7347" w14:textId="77777777" w:rsidR="00627BB3" w:rsidRDefault="00627BB3" w:rsidP="00627BB3">
      <w:pPr>
        <w:pStyle w:val="NormalWeb"/>
      </w:pPr>
      <w:r>
        <w:lastRenderedPageBreak/>
        <w:t xml:space="preserve">26. Halpin LE, Gunning WT, Yamamoto BK. Methamphetamine causes acute hyperthermia-dependent liver damage. </w:t>
      </w:r>
      <w:proofErr w:type="spellStart"/>
      <w:r>
        <w:t>Pharmacol</w:t>
      </w:r>
      <w:proofErr w:type="spellEnd"/>
      <w:r>
        <w:t xml:space="preserve"> Res </w:t>
      </w:r>
      <w:proofErr w:type="spellStart"/>
      <w:r>
        <w:t>Perspect</w:t>
      </w:r>
      <w:proofErr w:type="spellEnd"/>
      <w:r>
        <w:t>. 2013;1(1):e00008. doi:10.1002/prp2.8.</w:t>
      </w:r>
    </w:p>
    <w:p w14:paraId="47E956D7" w14:textId="77777777" w:rsidR="00627BB3" w:rsidRDefault="00627BB3" w:rsidP="00627BB3">
      <w:r>
        <w:rPr>
          <w:rFonts w:ascii="Times New Roman" w:eastAsia="Times New Roman" w:hAnsi="Times New Roman" w:cs="Times New Roman"/>
          <w:sz w:val="24"/>
          <w:szCs w:val="24"/>
        </w:rPr>
        <w:t xml:space="preserve">27. </w:t>
      </w:r>
      <w:r w:rsidRPr="000A0CF3">
        <w:rPr>
          <w:rFonts w:ascii="Times New Roman" w:eastAsia="Times New Roman" w:hAnsi="Times New Roman" w:cs="Times New Roman"/>
          <w:sz w:val="24"/>
          <w:szCs w:val="24"/>
        </w:rPr>
        <w:t xml:space="preserve">Zuloaga DG, </w:t>
      </w:r>
      <w:proofErr w:type="spellStart"/>
      <w:r w:rsidRPr="000A0CF3">
        <w:rPr>
          <w:rFonts w:ascii="Times New Roman" w:eastAsia="Times New Roman" w:hAnsi="Times New Roman" w:cs="Times New Roman"/>
          <w:sz w:val="24"/>
          <w:szCs w:val="24"/>
        </w:rPr>
        <w:t>Jacobskind</w:t>
      </w:r>
      <w:proofErr w:type="spellEnd"/>
      <w:r w:rsidRPr="000A0CF3">
        <w:rPr>
          <w:rFonts w:ascii="Times New Roman" w:eastAsia="Times New Roman" w:hAnsi="Times New Roman" w:cs="Times New Roman"/>
          <w:sz w:val="24"/>
          <w:szCs w:val="24"/>
        </w:rPr>
        <w:t xml:space="preserve"> JS, Raber J. Methamphetamine and the hypothalamic-pituitary-adrenal axis. Front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2015;9:178. doi:10.3389/fnins.2015.00178.</w:t>
      </w:r>
    </w:p>
    <w:p w14:paraId="5DB54D19" w14:textId="77777777" w:rsidR="00627BB3" w:rsidRDefault="00627BB3" w:rsidP="00627BB3">
      <w:pPr>
        <w:pStyle w:val="NormalWeb"/>
      </w:pPr>
      <w:r>
        <w:t>28. Lee DY, Kim E, Choi MH. Technical and clinical aspects of cortisol as a biochemical marker of chronic stress. BMB Rep. 2015;48(4):209-16.</w:t>
      </w:r>
    </w:p>
    <w:p w14:paraId="0F5B8D81" w14:textId="77777777" w:rsidR="00627BB3" w:rsidRDefault="00627BB3" w:rsidP="00627BB3">
      <w:pPr>
        <w:pStyle w:val="NormalWeb"/>
      </w:pPr>
      <w:r>
        <w:t xml:space="preserve">29. Kistamás K, </w:t>
      </w:r>
      <w:proofErr w:type="spellStart"/>
      <w:r>
        <w:t>Hézső</w:t>
      </w:r>
      <w:proofErr w:type="spellEnd"/>
      <w:r>
        <w:t xml:space="preserve"> T, Horváth B, Nánási PP. Late sodium current and calcium homeostasis in arrhythmogenesis. Channels (Austin). 2021;15(1):1-19. doi:10.1080/19336950.2020.1854986.</w:t>
      </w:r>
    </w:p>
    <w:p w14:paraId="46504409" w14:textId="77777777"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r w:rsidRPr="000A0CF3">
        <w:rPr>
          <w:rFonts w:ascii="Times New Roman" w:eastAsia="Times New Roman" w:hAnsi="Times New Roman" w:cs="Times New Roman"/>
          <w:sz w:val="24"/>
          <w:szCs w:val="24"/>
        </w:rPr>
        <w:t xml:space="preserve">Pivovarov AS, </w:t>
      </w:r>
      <w:proofErr w:type="spellStart"/>
      <w:r w:rsidRPr="000A0CF3">
        <w:rPr>
          <w:rFonts w:ascii="Times New Roman" w:eastAsia="Times New Roman" w:hAnsi="Times New Roman" w:cs="Times New Roman"/>
          <w:sz w:val="24"/>
          <w:szCs w:val="24"/>
        </w:rPr>
        <w:t>Calahorro</w:t>
      </w:r>
      <w:proofErr w:type="spellEnd"/>
      <w:r w:rsidRPr="000A0CF3">
        <w:rPr>
          <w:rFonts w:ascii="Times New Roman" w:eastAsia="Times New Roman" w:hAnsi="Times New Roman" w:cs="Times New Roman"/>
          <w:sz w:val="24"/>
          <w:szCs w:val="24"/>
        </w:rPr>
        <w:t xml:space="preserve"> F, Walker RJ. Na+/K+-pump and neurotransmitter membrane receptors. Invert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2018;19(1):1. doi:10.1007/s10158-018-0221-7.</w:t>
      </w:r>
    </w:p>
    <w:p w14:paraId="104EF3A0" w14:textId="77777777" w:rsidR="00627BB3" w:rsidRDefault="00627BB3" w:rsidP="00627BB3">
      <w:pPr>
        <w:spacing w:after="0" w:line="240" w:lineRule="auto"/>
        <w:rPr>
          <w:rFonts w:ascii="Times New Roman" w:eastAsia="Times New Roman" w:hAnsi="Symbol" w:cs="Times New Roman"/>
          <w:sz w:val="24"/>
          <w:szCs w:val="24"/>
        </w:rPr>
      </w:pPr>
    </w:p>
    <w:p w14:paraId="3FE4F93F" w14:textId="77777777" w:rsidR="00627BB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A0CF3">
        <w:rPr>
          <w:rFonts w:ascii="Times New Roman" w:eastAsia="Times New Roman" w:hAnsi="Times New Roman" w:cs="Times New Roman"/>
          <w:sz w:val="24"/>
          <w:szCs w:val="24"/>
        </w:rPr>
        <w:t xml:space="preserve">Staples JF, Buck LT. Matching cellular metabolic supply and demand in energy-stressed animals. Comp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xml:space="preserve"> </w:t>
      </w:r>
      <w:proofErr w:type="spellStart"/>
      <w:r w:rsidRPr="000A0CF3">
        <w:rPr>
          <w:rFonts w:ascii="Times New Roman" w:eastAsia="Times New Roman" w:hAnsi="Times New Roman" w:cs="Times New Roman"/>
          <w:sz w:val="24"/>
          <w:szCs w:val="24"/>
        </w:rPr>
        <w:t>Physiol</w:t>
      </w:r>
      <w:proofErr w:type="spellEnd"/>
      <w:r w:rsidRPr="000A0CF3">
        <w:rPr>
          <w:rFonts w:ascii="Times New Roman" w:eastAsia="Times New Roman" w:hAnsi="Times New Roman" w:cs="Times New Roman"/>
          <w:sz w:val="24"/>
          <w:szCs w:val="24"/>
        </w:rPr>
        <w:t xml:space="preserve"> </w:t>
      </w:r>
      <w:proofErr w:type="gramStart"/>
      <w:r w:rsidRPr="000A0CF3">
        <w:rPr>
          <w:rFonts w:ascii="Times New Roman" w:eastAsia="Times New Roman" w:hAnsi="Times New Roman" w:cs="Times New Roman"/>
          <w:sz w:val="24"/>
          <w:szCs w:val="24"/>
        </w:rPr>
        <w:t>A</w:t>
      </w:r>
      <w:proofErr w:type="gramEnd"/>
      <w:r w:rsidRPr="000A0CF3">
        <w:rPr>
          <w:rFonts w:ascii="Times New Roman" w:eastAsia="Times New Roman" w:hAnsi="Times New Roman" w:cs="Times New Roman"/>
          <w:sz w:val="24"/>
          <w:szCs w:val="24"/>
        </w:rPr>
        <w:t xml:space="preserve"> Mol </w:t>
      </w:r>
      <w:proofErr w:type="spellStart"/>
      <w:r w:rsidRPr="000A0CF3">
        <w:rPr>
          <w:rFonts w:ascii="Times New Roman" w:eastAsia="Times New Roman" w:hAnsi="Times New Roman" w:cs="Times New Roman"/>
          <w:sz w:val="24"/>
          <w:szCs w:val="24"/>
        </w:rPr>
        <w:t>Integr</w:t>
      </w:r>
      <w:proofErr w:type="spellEnd"/>
      <w:r w:rsidRPr="000A0CF3">
        <w:rPr>
          <w:rFonts w:ascii="Times New Roman" w:eastAsia="Times New Roman" w:hAnsi="Times New Roman" w:cs="Times New Roman"/>
          <w:sz w:val="24"/>
          <w:szCs w:val="24"/>
        </w:rPr>
        <w:t xml:space="preserve"> Physiol. 2009;153(2):95–105. doi:10.1016/j.cbpa.2009.02.010.</w:t>
      </w:r>
    </w:p>
    <w:p w14:paraId="4E3AC199" w14:textId="77777777" w:rsidR="00627BB3" w:rsidRPr="00627BB3" w:rsidRDefault="00627BB3" w:rsidP="003A63FC">
      <w:pPr>
        <w:spacing w:line="360" w:lineRule="auto"/>
        <w:jc w:val="both"/>
        <w:rPr>
          <w:rFonts w:ascii="Times New Roman" w:hAnsi="Times New Roman" w:cs="Times New Roman"/>
          <w:sz w:val="24"/>
          <w:szCs w:val="24"/>
        </w:rPr>
      </w:pPr>
    </w:p>
    <w:sectPr w:rsidR="00627BB3" w:rsidRPr="00627BB3" w:rsidSect="0045283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ed saleh" w:date="2025-04-15T08:05:00Z" w:initials="ms">
    <w:p w14:paraId="5194FD44" w14:textId="77777777" w:rsidR="00FB3C82" w:rsidRDefault="00FB3C82" w:rsidP="00FB3C82">
      <w:pPr>
        <w:pStyle w:val="CommentText"/>
      </w:pPr>
      <w:r>
        <w:rPr>
          <w:rStyle w:val="CommentReference"/>
        </w:rPr>
        <w:annotationRef/>
      </w:r>
      <w:r>
        <w:t xml:space="preserve">**Background:** Methamphetamine (METH) is a powerful stimulant of the central nervous system, widely known for its recreational use and high potential for abuse. It has also been implicated in causing significant physiological changes that can affect gastrointestinal health. </w:t>
      </w:r>
    </w:p>
    <w:p w14:paraId="5BC4E7B4" w14:textId="77777777" w:rsidR="00FB3C82" w:rsidRDefault="00FB3C82" w:rsidP="00FB3C82">
      <w:pPr>
        <w:pStyle w:val="CommentText"/>
      </w:pPr>
    </w:p>
    <w:p w14:paraId="2BF9C19A" w14:textId="77777777" w:rsidR="00FB3C82" w:rsidRDefault="00FB3C82" w:rsidP="00FB3C82">
      <w:pPr>
        <w:pStyle w:val="CommentText"/>
      </w:pPr>
      <w:r>
        <w:t xml:space="preserve">**Research Objectives:** This study investigates the chronic effects of METH on electrolyte levels, lipid profiles, and protein concentrations in Wistar rats. </w:t>
      </w:r>
    </w:p>
    <w:p w14:paraId="2785094A" w14:textId="77777777" w:rsidR="00FB3C82" w:rsidRDefault="00FB3C82" w:rsidP="00FB3C82">
      <w:pPr>
        <w:pStyle w:val="CommentText"/>
      </w:pPr>
    </w:p>
    <w:p w14:paraId="35C21547" w14:textId="77777777" w:rsidR="00FB3C82" w:rsidRDefault="00FB3C82" w:rsidP="00FB3C82">
      <w:pPr>
        <w:pStyle w:val="CommentText"/>
      </w:pPr>
      <w:r>
        <w:t xml:space="preserve">**Methodology:** The research was conducted using appropriate and standardized methods. </w:t>
      </w:r>
    </w:p>
    <w:p w14:paraId="71B723E0" w14:textId="77777777" w:rsidR="00FB3C82" w:rsidRDefault="00FB3C82" w:rsidP="00FB3C82">
      <w:pPr>
        <w:pStyle w:val="CommentText"/>
      </w:pPr>
    </w:p>
    <w:p w14:paraId="19E83579" w14:textId="77777777" w:rsidR="00FB3C82" w:rsidRDefault="00FB3C82" w:rsidP="00FB3C82">
      <w:pPr>
        <w:pStyle w:val="CommentText"/>
      </w:pPr>
      <w:r>
        <w:t xml:space="preserve">**Results and Discussion:** The results indicate that METH induces significant biochemical alterations in serum electrolytes, there were elevations in the levels of sodium (Na⁺), potassium (K⁺), chloride (Cl⁻), and bicarbonate (HCO₃⁻) ions. Fecal electrolyte analysis revealed increases in Na⁺, Cl⁻, and K⁺, while the bicarbonate (HCO₃⁻) levels decreased. The lipid profile results demonstrated increased levels of total cholesterol (TC), triacylglycerides (TG), and low-density lipoprotein (LDL-C), alongside a decrease in high-density lipoprotein (HDL-C). Additionally, myeloperoxidase (MPO) levels in stomach, ileum, and liver tissues showed significant increases. Serum protein levels were reduced, while Na⁺-K⁺-ATPase activity increased. </w:t>
      </w:r>
    </w:p>
    <w:p w14:paraId="7C58286A" w14:textId="77777777" w:rsidR="00FB3C82" w:rsidRDefault="00FB3C82" w:rsidP="00FB3C82">
      <w:pPr>
        <w:pStyle w:val="CommentText"/>
      </w:pPr>
    </w:p>
    <w:p w14:paraId="49B7F6C7" w14:textId="77777777" w:rsidR="00FB3C82" w:rsidRDefault="00FB3C82" w:rsidP="00FB3C82">
      <w:pPr>
        <w:pStyle w:val="CommentText"/>
      </w:pPr>
      <w:r>
        <w:t>**Conclusions, Recommendations, and Contribution to Knowledge:** These findings highlight the detrimental effects of methamphetamine on gastrointestinal function, particularly in individuals who engage in prolonged illicit use of METH.</w:t>
      </w:r>
    </w:p>
  </w:comment>
  <w:comment w:id="1" w:author="mohammed saleh" w:date="2025-04-15T08:07:00Z" w:initials="ms">
    <w:p w14:paraId="634751D8" w14:textId="77777777" w:rsidR="00FB3C82" w:rsidRDefault="00FB3C82" w:rsidP="00FB3C82">
      <w:pPr>
        <w:pStyle w:val="CommentText"/>
      </w:pPr>
      <w:r>
        <w:rPr>
          <w:rStyle w:val="CommentReference"/>
        </w:rPr>
        <w:annotationRef/>
      </w:r>
      <w:r>
        <w:t>about</w:t>
      </w:r>
    </w:p>
  </w:comment>
  <w:comment w:id="2" w:author="mohammed saleh" w:date="2025-04-15T08:06:00Z" w:initials="ms">
    <w:p w14:paraId="09255839" w14:textId="7CC6CF9F" w:rsidR="00FB3C82" w:rsidRDefault="00FB3C82" w:rsidP="00FB3C82">
      <w:pPr>
        <w:pStyle w:val="CommentText"/>
      </w:pPr>
      <w:r>
        <w:rPr>
          <w:rStyle w:val="CommentReference"/>
        </w:rPr>
        <w:annotationRef/>
      </w:r>
      <w:r>
        <w:rPr>
          <w:b/>
          <w:bCs/>
        </w:rPr>
        <w:t>What does this study add?</w:t>
      </w:r>
    </w:p>
  </w:comment>
  <w:comment w:id="3" w:author="mohammed saleh" w:date="2025-04-15T08:08:00Z" w:initials="ms">
    <w:p w14:paraId="2983C7E8" w14:textId="77777777" w:rsidR="00FB3C82" w:rsidRDefault="00FB3C82" w:rsidP="00FB3C82">
      <w:pPr>
        <w:pStyle w:val="CommentText"/>
      </w:pPr>
      <w:r>
        <w:rPr>
          <w:rStyle w:val="CommentReference"/>
        </w:rPr>
        <w:annotationRef/>
      </w:r>
      <w:r>
        <w:rPr>
          <w:b/>
          <w:bCs/>
        </w:rPr>
        <w:t xml:space="preserve">How might this study </w:t>
      </w:r>
    </w:p>
  </w:comment>
  <w:comment w:id="4" w:author="mohammed saleh" w:date="2025-04-15T08:10:00Z" w:initials="ms">
    <w:p w14:paraId="037EAA0E" w14:textId="77777777" w:rsidR="00B33596" w:rsidRDefault="00B33596" w:rsidP="00B33596">
      <w:pPr>
        <w:pStyle w:val="CommentText"/>
      </w:pPr>
      <w:r>
        <w:rPr>
          <w:rStyle w:val="CommentReference"/>
        </w:rPr>
        <w:annotationRef/>
      </w:r>
      <w:r>
        <w:t>The findings highlight the need for further research on the gastrointestinal dysfunction caused by methamphetamine (METH) and its long-term effects. These results could guide clinical practices for managing metabolic disturbances related to METH and serve as a basis for public health strategies designed to reduce the physiological risks linked to chronic METH use.</w:t>
      </w:r>
    </w:p>
  </w:comment>
  <w:comment w:id="5" w:author="mohammed saleh" w:date="2025-04-15T08:12:00Z" w:initials="ms">
    <w:p w14:paraId="018E0C2D" w14:textId="77777777" w:rsidR="00194DAC" w:rsidRDefault="00194DAC" w:rsidP="00194DAC">
      <w:pPr>
        <w:pStyle w:val="CommentText"/>
      </w:pPr>
      <w:r>
        <w:rPr>
          <w:rStyle w:val="CommentReference"/>
        </w:rPr>
        <w:annotationRef/>
      </w:r>
      <w:r>
        <w:t xml:space="preserve">a 50ml </w:t>
      </w:r>
    </w:p>
  </w:comment>
  <w:comment w:id="6" w:author="mohammed saleh" w:date="2025-04-15T08:13:00Z" w:initials="ms">
    <w:p w14:paraId="17E7CEF1" w14:textId="77777777" w:rsidR="00194DAC" w:rsidRDefault="00194DAC" w:rsidP="00194DAC">
      <w:pPr>
        <w:pStyle w:val="CommentText"/>
      </w:pPr>
      <w:r>
        <w:rPr>
          <w:rStyle w:val="CommentReference"/>
        </w:rPr>
        <w:annotationRef/>
      </w:r>
      <w:r>
        <w:t xml:space="preserve">done at the </w:t>
      </w:r>
    </w:p>
  </w:comment>
  <w:comment w:id="7" w:author="mohammed saleh" w:date="2025-04-15T08:17:00Z" w:initials="ms">
    <w:p w14:paraId="507A88C9" w14:textId="77777777" w:rsidR="00194DAC" w:rsidRDefault="00194DAC" w:rsidP="00194DAC">
      <w:pPr>
        <w:pStyle w:val="CommentText"/>
      </w:pPr>
      <w:r>
        <w:rPr>
          <w:rStyle w:val="CommentReference"/>
        </w:rPr>
        <w:annotationRef/>
      </w:r>
      <w:r>
        <w:t xml:space="preserve">ANOVA, </w:t>
      </w:r>
    </w:p>
  </w:comment>
  <w:comment w:id="8" w:author="mohammed saleh" w:date="2025-04-15T08:14:00Z" w:initials="ms">
    <w:p w14:paraId="3F1F8976" w14:textId="4C6EA78E" w:rsidR="00194DAC" w:rsidRDefault="00194DAC" w:rsidP="00194DAC">
      <w:pPr>
        <w:pStyle w:val="CommentText"/>
      </w:pPr>
      <w:r>
        <w:rPr>
          <w:rStyle w:val="CommentReference"/>
        </w:rPr>
        <w:annotationRef/>
      </w:r>
      <w:r>
        <w:t>To</w:t>
      </w:r>
    </w:p>
  </w:comment>
  <w:comment w:id="9" w:author="mohammed saleh" w:date="2025-04-15T08:15:00Z" w:initials="ms">
    <w:p w14:paraId="243C36E5" w14:textId="77777777" w:rsidR="00194DAC" w:rsidRDefault="00194DAC" w:rsidP="00194DAC">
      <w:pPr>
        <w:pStyle w:val="CommentText"/>
      </w:pPr>
      <w:r>
        <w:rPr>
          <w:rStyle w:val="CommentReference"/>
        </w:rPr>
        <w:annotationRef/>
      </w:r>
      <w:r>
        <w:t>to</w:t>
      </w:r>
    </w:p>
  </w:comment>
  <w:comment w:id="10" w:author="mohammed saleh" w:date="2025-04-15T08:15:00Z" w:initials="ms">
    <w:p w14:paraId="69391B74" w14:textId="77777777" w:rsidR="00194DAC" w:rsidRDefault="00194DAC" w:rsidP="00194DAC">
      <w:pPr>
        <w:pStyle w:val="CommentText"/>
      </w:pPr>
      <w:r>
        <w:rPr>
          <w:rStyle w:val="CommentReference"/>
        </w:rPr>
        <w:annotationRef/>
      </w:r>
      <w:r>
        <w:t xml:space="preserve">lipolysis </w:t>
      </w:r>
    </w:p>
  </w:comment>
  <w:comment w:id="11" w:author="mohammed saleh" w:date="2025-04-15T08:16:00Z" w:initials="ms">
    <w:p w14:paraId="6CCFD094" w14:textId="77777777" w:rsidR="00194DAC" w:rsidRDefault="00194DAC" w:rsidP="00194DAC">
      <w:pPr>
        <w:pStyle w:val="CommentText"/>
      </w:pPr>
      <w:r>
        <w:rPr>
          <w:rStyle w:val="CommentReference"/>
        </w:rPr>
        <w:annotationRef/>
      </w:r>
      <w:r>
        <w:rPr>
          <w:color w:val="1B1B1B"/>
          <w:highlight w:val="white"/>
        </w:rPr>
        <w:t xml:space="preserve">increase in </w:t>
      </w:r>
    </w:p>
  </w:comment>
  <w:comment w:id="12" w:author="mohammed saleh" w:date="2025-04-15T08:16:00Z" w:initials="ms">
    <w:p w14:paraId="274D8CF6" w14:textId="77777777" w:rsidR="00194DAC" w:rsidRDefault="00194DAC" w:rsidP="00194DAC">
      <w:pPr>
        <w:pStyle w:val="CommentText"/>
      </w:pPr>
      <w:r>
        <w:rPr>
          <w:rStyle w:val="CommentReference"/>
        </w:rPr>
        <w:annotationRef/>
      </w:r>
      <w:r>
        <w:t xml:space="preserve">a reduction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B7F6C7" w15:done="0"/>
  <w15:commentEx w15:paraId="634751D8" w15:done="0"/>
  <w15:commentEx w15:paraId="09255839" w15:done="0"/>
  <w15:commentEx w15:paraId="2983C7E8" w15:done="0"/>
  <w15:commentEx w15:paraId="037EAA0E" w15:done="0"/>
  <w15:commentEx w15:paraId="018E0C2D" w15:done="0"/>
  <w15:commentEx w15:paraId="17E7CEF1" w15:done="0"/>
  <w15:commentEx w15:paraId="507A88C9" w15:done="0"/>
  <w15:commentEx w15:paraId="3F1F8976" w15:done="0"/>
  <w15:commentEx w15:paraId="243C36E5" w15:done="0"/>
  <w15:commentEx w15:paraId="69391B74" w15:done="0"/>
  <w15:commentEx w15:paraId="6CCFD094" w15:done="0"/>
  <w15:commentEx w15:paraId="274D8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F412B5" w16cex:dateUtc="2025-04-15T06:05:00Z"/>
  <w16cex:commentExtensible w16cex:durableId="53FDA274" w16cex:dateUtc="2025-04-15T06:07:00Z"/>
  <w16cex:commentExtensible w16cex:durableId="0CB7E52B" w16cex:dateUtc="2025-04-15T06:06:00Z"/>
  <w16cex:commentExtensible w16cex:durableId="06C9FB16" w16cex:dateUtc="2025-04-15T06:08:00Z"/>
  <w16cex:commentExtensible w16cex:durableId="0F9B59F9" w16cex:dateUtc="2025-04-15T06:10:00Z"/>
  <w16cex:commentExtensible w16cex:durableId="55245C0A" w16cex:dateUtc="2025-04-15T06:12:00Z"/>
  <w16cex:commentExtensible w16cex:durableId="24E5F074" w16cex:dateUtc="2025-04-15T06:13:00Z"/>
  <w16cex:commentExtensible w16cex:durableId="49A10C0E" w16cex:dateUtc="2025-04-15T06:17:00Z"/>
  <w16cex:commentExtensible w16cex:durableId="6A594CF2" w16cex:dateUtc="2025-04-15T06:14:00Z"/>
  <w16cex:commentExtensible w16cex:durableId="0E835F67" w16cex:dateUtc="2025-04-15T06:15:00Z"/>
  <w16cex:commentExtensible w16cex:durableId="10FDDFFB" w16cex:dateUtc="2025-04-15T06:15:00Z"/>
  <w16cex:commentExtensible w16cex:durableId="1BB72E52" w16cex:dateUtc="2025-04-15T06:16:00Z"/>
  <w16cex:commentExtensible w16cex:durableId="3D246BBE" w16cex:dateUtc="2025-04-15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B7F6C7" w16cid:durableId="01F412B5"/>
  <w16cid:commentId w16cid:paraId="634751D8" w16cid:durableId="53FDA274"/>
  <w16cid:commentId w16cid:paraId="09255839" w16cid:durableId="0CB7E52B"/>
  <w16cid:commentId w16cid:paraId="2983C7E8" w16cid:durableId="06C9FB16"/>
  <w16cid:commentId w16cid:paraId="037EAA0E" w16cid:durableId="0F9B59F9"/>
  <w16cid:commentId w16cid:paraId="018E0C2D" w16cid:durableId="55245C0A"/>
  <w16cid:commentId w16cid:paraId="17E7CEF1" w16cid:durableId="24E5F074"/>
  <w16cid:commentId w16cid:paraId="507A88C9" w16cid:durableId="49A10C0E"/>
  <w16cid:commentId w16cid:paraId="3F1F8976" w16cid:durableId="6A594CF2"/>
  <w16cid:commentId w16cid:paraId="243C36E5" w16cid:durableId="0E835F67"/>
  <w16cid:commentId w16cid:paraId="69391B74" w16cid:durableId="10FDDFFB"/>
  <w16cid:commentId w16cid:paraId="6CCFD094" w16cid:durableId="1BB72E52"/>
  <w16cid:commentId w16cid:paraId="274D8CF6" w16cid:durableId="3D246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4277" w14:textId="77777777" w:rsidR="00CF3B96" w:rsidRDefault="00CF3B96" w:rsidP="00F437BB">
      <w:pPr>
        <w:spacing w:after="0" w:line="240" w:lineRule="auto"/>
      </w:pPr>
      <w:r>
        <w:separator/>
      </w:r>
    </w:p>
  </w:endnote>
  <w:endnote w:type="continuationSeparator" w:id="0">
    <w:p w14:paraId="655EE426" w14:textId="77777777" w:rsidR="00CF3B96" w:rsidRDefault="00CF3B96" w:rsidP="00F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5CDE" w14:textId="77777777" w:rsidR="000F75EA" w:rsidRDefault="000F7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C4FF" w14:textId="77777777" w:rsidR="000F75EA" w:rsidRDefault="000F7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0198" w14:textId="77777777" w:rsidR="000F75EA" w:rsidRDefault="000F7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D508" w14:textId="77777777" w:rsidR="00CF3B96" w:rsidRDefault="00CF3B96" w:rsidP="00F437BB">
      <w:pPr>
        <w:spacing w:after="0" w:line="240" w:lineRule="auto"/>
      </w:pPr>
      <w:r>
        <w:separator/>
      </w:r>
    </w:p>
  </w:footnote>
  <w:footnote w:type="continuationSeparator" w:id="0">
    <w:p w14:paraId="4D28C397" w14:textId="77777777" w:rsidR="00CF3B96" w:rsidRDefault="00CF3B96" w:rsidP="00F4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4C36" w14:textId="77777777" w:rsidR="000F75EA" w:rsidRDefault="00000000">
    <w:pPr>
      <w:pStyle w:val="Header"/>
    </w:pPr>
    <w:r>
      <w:rPr>
        <w:noProof/>
      </w:rPr>
      <w:pict w14:anchorId="755EA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C916" w14:textId="77777777" w:rsidR="00F437BB" w:rsidRDefault="00000000">
    <w:pPr>
      <w:pStyle w:val="Header"/>
      <w:jc w:val="center"/>
    </w:pPr>
    <w:r>
      <w:rPr>
        <w:noProof/>
      </w:rPr>
      <w:pict w14:anchorId="4AC87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6"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140135139"/>
        <w:docPartObj>
          <w:docPartGallery w:val="Page Numbers (Top of Page)"/>
          <w:docPartUnique/>
        </w:docPartObj>
      </w:sdtPr>
      <w:sdtEndPr>
        <w:rPr>
          <w:noProof/>
        </w:rPr>
      </w:sdtEndPr>
      <w:sdtContent>
        <w:r w:rsidR="00F437BB">
          <w:fldChar w:fldCharType="begin"/>
        </w:r>
        <w:r w:rsidR="00F437BB">
          <w:instrText xml:space="preserve"> PAGE   \* MERGEFORMAT </w:instrText>
        </w:r>
        <w:r w:rsidR="00F437BB">
          <w:fldChar w:fldCharType="separate"/>
        </w:r>
        <w:r w:rsidR="00877315">
          <w:rPr>
            <w:noProof/>
          </w:rPr>
          <w:t>1</w:t>
        </w:r>
        <w:r w:rsidR="00F437BB">
          <w:rPr>
            <w:noProof/>
          </w:rPr>
          <w:fldChar w:fldCharType="end"/>
        </w:r>
      </w:sdtContent>
    </w:sdt>
  </w:p>
  <w:p w14:paraId="5CEB4235" w14:textId="77777777" w:rsidR="00F437BB" w:rsidRDefault="00F43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240A" w14:textId="77777777" w:rsidR="000F75EA" w:rsidRDefault="00000000">
    <w:pPr>
      <w:pStyle w:val="Header"/>
    </w:pPr>
    <w:r>
      <w:rPr>
        <w:noProof/>
      </w:rPr>
      <w:pict w14:anchorId="0729E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3E6"/>
    <w:multiLevelType w:val="multilevel"/>
    <w:tmpl w:val="354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627B"/>
    <w:multiLevelType w:val="multilevel"/>
    <w:tmpl w:val="8E7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112A3"/>
    <w:multiLevelType w:val="multilevel"/>
    <w:tmpl w:val="5F9E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41D07"/>
    <w:multiLevelType w:val="multilevel"/>
    <w:tmpl w:val="8AD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33D7A"/>
    <w:multiLevelType w:val="multilevel"/>
    <w:tmpl w:val="6F82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51D43"/>
    <w:multiLevelType w:val="multilevel"/>
    <w:tmpl w:val="A88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B447A"/>
    <w:multiLevelType w:val="hybridMultilevel"/>
    <w:tmpl w:val="113A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E2AE6"/>
    <w:multiLevelType w:val="multilevel"/>
    <w:tmpl w:val="D1D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F2E3D"/>
    <w:multiLevelType w:val="multilevel"/>
    <w:tmpl w:val="20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C5A72"/>
    <w:multiLevelType w:val="multilevel"/>
    <w:tmpl w:val="3D9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E62F6"/>
    <w:multiLevelType w:val="multilevel"/>
    <w:tmpl w:val="A66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45AD9"/>
    <w:multiLevelType w:val="multilevel"/>
    <w:tmpl w:val="F7F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A3CF0"/>
    <w:multiLevelType w:val="multilevel"/>
    <w:tmpl w:val="F01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42F0E"/>
    <w:multiLevelType w:val="multilevel"/>
    <w:tmpl w:val="BC98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F6C0F"/>
    <w:multiLevelType w:val="multilevel"/>
    <w:tmpl w:val="80E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722620">
    <w:abstractNumId w:val="7"/>
  </w:num>
  <w:num w:numId="2" w16cid:durableId="712342113">
    <w:abstractNumId w:val="10"/>
  </w:num>
  <w:num w:numId="3" w16cid:durableId="1891188951">
    <w:abstractNumId w:val="11"/>
  </w:num>
  <w:num w:numId="4" w16cid:durableId="1053189186">
    <w:abstractNumId w:val="6"/>
  </w:num>
  <w:num w:numId="5" w16cid:durableId="590431775">
    <w:abstractNumId w:val="2"/>
  </w:num>
  <w:num w:numId="6" w16cid:durableId="1632663760">
    <w:abstractNumId w:val="5"/>
  </w:num>
  <w:num w:numId="7" w16cid:durableId="786199604">
    <w:abstractNumId w:val="8"/>
  </w:num>
  <w:num w:numId="8" w16cid:durableId="1080447598">
    <w:abstractNumId w:val="3"/>
  </w:num>
  <w:num w:numId="9" w16cid:durableId="858592387">
    <w:abstractNumId w:val="12"/>
  </w:num>
  <w:num w:numId="10" w16cid:durableId="1228027657">
    <w:abstractNumId w:val="0"/>
  </w:num>
  <w:num w:numId="11" w16cid:durableId="1800104667">
    <w:abstractNumId w:val="4"/>
  </w:num>
  <w:num w:numId="12" w16cid:durableId="1758478677">
    <w:abstractNumId w:val="9"/>
  </w:num>
  <w:num w:numId="13" w16cid:durableId="562838240">
    <w:abstractNumId w:val="13"/>
  </w:num>
  <w:num w:numId="14" w16cid:durableId="718014060">
    <w:abstractNumId w:val="1"/>
  </w:num>
  <w:num w:numId="15" w16cid:durableId="9867861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saleh">
    <w15:presenceInfo w15:providerId="Windows Live" w15:userId="b5c7f47408dec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E1"/>
    <w:rsid w:val="000008D3"/>
    <w:rsid w:val="00004E2A"/>
    <w:rsid w:val="00007467"/>
    <w:rsid w:val="00016859"/>
    <w:rsid w:val="00030426"/>
    <w:rsid w:val="000446F3"/>
    <w:rsid w:val="00044D75"/>
    <w:rsid w:val="00052196"/>
    <w:rsid w:val="000525C7"/>
    <w:rsid w:val="00056DD1"/>
    <w:rsid w:val="000715F7"/>
    <w:rsid w:val="00076297"/>
    <w:rsid w:val="000772DA"/>
    <w:rsid w:val="00085E21"/>
    <w:rsid w:val="00086367"/>
    <w:rsid w:val="00086E64"/>
    <w:rsid w:val="000A150E"/>
    <w:rsid w:val="000A41C4"/>
    <w:rsid w:val="000B0AAD"/>
    <w:rsid w:val="000B2987"/>
    <w:rsid w:val="000C2495"/>
    <w:rsid w:val="000C3CCF"/>
    <w:rsid w:val="000C480C"/>
    <w:rsid w:val="000C4B08"/>
    <w:rsid w:val="000C5E34"/>
    <w:rsid w:val="000D7EA9"/>
    <w:rsid w:val="000E3D43"/>
    <w:rsid w:val="000E5EF8"/>
    <w:rsid w:val="000F75EA"/>
    <w:rsid w:val="00104D73"/>
    <w:rsid w:val="0010568E"/>
    <w:rsid w:val="00110CAD"/>
    <w:rsid w:val="001150CE"/>
    <w:rsid w:val="00124616"/>
    <w:rsid w:val="00131B72"/>
    <w:rsid w:val="00134F43"/>
    <w:rsid w:val="00135911"/>
    <w:rsid w:val="00142892"/>
    <w:rsid w:val="00142BAC"/>
    <w:rsid w:val="0014343F"/>
    <w:rsid w:val="00145F3C"/>
    <w:rsid w:val="00146D94"/>
    <w:rsid w:val="0016271C"/>
    <w:rsid w:val="00167AC6"/>
    <w:rsid w:val="00171E36"/>
    <w:rsid w:val="0017655D"/>
    <w:rsid w:val="001824AA"/>
    <w:rsid w:val="00190D22"/>
    <w:rsid w:val="00194DAC"/>
    <w:rsid w:val="001C133A"/>
    <w:rsid w:val="001C5BC6"/>
    <w:rsid w:val="001C5D3E"/>
    <w:rsid w:val="001C7BE8"/>
    <w:rsid w:val="001D4228"/>
    <w:rsid w:val="00200812"/>
    <w:rsid w:val="0022060D"/>
    <w:rsid w:val="002232ED"/>
    <w:rsid w:val="00232F7F"/>
    <w:rsid w:val="002536D9"/>
    <w:rsid w:val="002544AB"/>
    <w:rsid w:val="00256247"/>
    <w:rsid w:val="0027430D"/>
    <w:rsid w:val="00275A57"/>
    <w:rsid w:val="002822F1"/>
    <w:rsid w:val="00285156"/>
    <w:rsid w:val="002A6A75"/>
    <w:rsid w:val="002B369B"/>
    <w:rsid w:val="002B4FFA"/>
    <w:rsid w:val="002C3AF9"/>
    <w:rsid w:val="002C5A31"/>
    <w:rsid w:val="002C75C0"/>
    <w:rsid w:val="002D1FBD"/>
    <w:rsid w:val="002E434A"/>
    <w:rsid w:val="002F0470"/>
    <w:rsid w:val="002F368E"/>
    <w:rsid w:val="00305918"/>
    <w:rsid w:val="003111E9"/>
    <w:rsid w:val="00314467"/>
    <w:rsid w:val="00326B60"/>
    <w:rsid w:val="00346128"/>
    <w:rsid w:val="00350A73"/>
    <w:rsid w:val="00355BB3"/>
    <w:rsid w:val="0037373A"/>
    <w:rsid w:val="00375FAF"/>
    <w:rsid w:val="003823AD"/>
    <w:rsid w:val="00390FCF"/>
    <w:rsid w:val="003912A2"/>
    <w:rsid w:val="00393026"/>
    <w:rsid w:val="00393569"/>
    <w:rsid w:val="003A63FC"/>
    <w:rsid w:val="003B1FD1"/>
    <w:rsid w:val="003C55D2"/>
    <w:rsid w:val="003C669E"/>
    <w:rsid w:val="003D5780"/>
    <w:rsid w:val="003D776F"/>
    <w:rsid w:val="003E626E"/>
    <w:rsid w:val="003E705C"/>
    <w:rsid w:val="003F4D72"/>
    <w:rsid w:val="003F7162"/>
    <w:rsid w:val="004100F1"/>
    <w:rsid w:val="00415E1D"/>
    <w:rsid w:val="00437AF5"/>
    <w:rsid w:val="004431A7"/>
    <w:rsid w:val="00452837"/>
    <w:rsid w:val="00454276"/>
    <w:rsid w:val="00455BCF"/>
    <w:rsid w:val="00457488"/>
    <w:rsid w:val="0046717F"/>
    <w:rsid w:val="00477645"/>
    <w:rsid w:val="0048129D"/>
    <w:rsid w:val="004830E5"/>
    <w:rsid w:val="00490305"/>
    <w:rsid w:val="00490C83"/>
    <w:rsid w:val="00494E37"/>
    <w:rsid w:val="004A0316"/>
    <w:rsid w:val="004A3E97"/>
    <w:rsid w:val="004B0FE0"/>
    <w:rsid w:val="004C302D"/>
    <w:rsid w:val="004C3315"/>
    <w:rsid w:val="004E0852"/>
    <w:rsid w:val="004E2969"/>
    <w:rsid w:val="004E327C"/>
    <w:rsid w:val="004E4F52"/>
    <w:rsid w:val="004E78E0"/>
    <w:rsid w:val="004F512E"/>
    <w:rsid w:val="005032BF"/>
    <w:rsid w:val="00533557"/>
    <w:rsid w:val="0053410B"/>
    <w:rsid w:val="00541AC8"/>
    <w:rsid w:val="00542611"/>
    <w:rsid w:val="00544F20"/>
    <w:rsid w:val="00557A60"/>
    <w:rsid w:val="00566297"/>
    <w:rsid w:val="00585FE8"/>
    <w:rsid w:val="00586F48"/>
    <w:rsid w:val="00597F22"/>
    <w:rsid w:val="005A4B9E"/>
    <w:rsid w:val="005B133E"/>
    <w:rsid w:val="005B5B49"/>
    <w:rsid w:val="005C06C9"/>
    <w:rsid w:val="005C5869"/>
    <w:rsid w:val="005D16B0"/>
    <w:rsid w:val="005D2EF5"/>
    <w:rsid w:val="005D6282"/>
    <w:rsid w:val="005E2A4A"/>
    <w:rsid w:val="005E32B7"/>
    <w:rsid w:val="00601F0E"/>
    <w:rsid w:val="00621179"/>
    <w:rsid w:val="00621A7F"/>
    <w:rsid w:val="00622A66"/>
    <w:rsid w:val="00627BB3"/>
    <w:rsid w:val="006372AD"/>
    <w:rsid w:val="00637F87"/>
    <w:rsid w:val="00643213"/>
    <w:rsid w:val="00657744"/>
    <w:rsid w:val="00663085"/>
    <w:rsid w:val="0067022F"/>
    <w:rsid w:val="006764B1"/>
    <w:rsid w:val="0067669E"/>
    <w:rsid w:val="00676FA4"/>
    <w:rsid w:val="00681FE5"/>
    <w:rsid w:val="006825D9"/>
    <w:rsid w:val="00682692"/>
    <w:rsid w:val="006830F7"/>
    <w:rsid w:val="00685275"/>
    <w:rsid w:val="006917E4"/>
    <w:rsid w:val="00693C14"/>
    <w:rsid w:val="00695B95"/>
    <w:rsid w:val="00696B7A"/>
    <w:rsid w:val="006A0691"/>
    <w:rsid w:val="006A085E"/>
    <w:rsid w:val="006A340A"/>
    <w:rsid w:val="006A497D"/>
    <w:rsid w:val="006B0175"/>
    <w:rsid w:val="006B0A6A"/>
    <w:rsid w:val="006B329D"/>
    <w:rsid w:val="006B3B5B"/>
    <w:rsid w:val="006C5D97"/>
    <w:rsid w:val="006D08AE"/>
    <w:rsid w:val="006D3751"/>
    <w:rsid w:val="006D66B6"/>
    <w:rsid w:val="006D6A32"/>
    <w:rsid w:val="006E1ED2"/>
    <w:rsid w:val="006E7C50"/>
    <w:rsid w:val="006F3980"/>
    <w:rsid w:val="006F5725"/>
    <w:rsid w:val="00703033"/>
    <w:rsid w:val="00705CC1"/>
    <w:rsid w:val="0072046A"/>
    <w:rsid w:val="00722547"/>
    <w:rsid w:val="00733274"/>
    <w:rsid w:val="0073552B"/>
    <w:rsid w:val="00740093"/>
    <w:rsid w:val="00746F09"/>
    <w:rsid w:val="0074757C"/>
    <w:rsid w:val="007531C9"/>
    <w:rsid w:val="007546D6"/>
    <w:rsid w:val="00756537"/>
    <w:rsid w:val="00756CFD"/>
    <w:rsid w:val="0076158C"/>
    <w:rsid w:val="00761704"/>
    <w:rsid w:val="00764C88"/>
    <w:rsid w:val="0077148C"/>
    <w:rsid w:val="00776154"/>
    <w:rsid w:val="00785702"/>
    <w:rsid w:val="00786D9B"/>
    <w:rsid w:val="00791F8F"/>
    <w:rsid w:val="00797988"/>
    <w:rsid w:val="007A45DA"/>
    <w:rsid w:val="007A5948"/>
    <w:rsid w:val="007A6763"/>
    <w:rsid w:val="007C7BD2"/>
    <w:rsid w:val="007D5CC0"/>
    <w:rsid w:val="007E2E98"/>
    <w:rsid w:val="007E7545"/>
    <w:rsid w:val="007F3CEC"/>
    <w:rsid w:val="00826532"/>
    <w:rsid w:val="00826CCB"/>
    <w:rsid w:val="00827F67"/>
    <w:rsid w:val="0084407C"/>
    <w:rsid w:val="00846542"/>
    <w:rsid w:val="00850376"/>
    <w:rsid w:val="0085625D"/>
    <w:rsid w:val="00860046"/>
    <w:rsid w:val="008645B5"/>
    <w:rsid w:val="008716C1"/>
    <w:rsid w:val="00877315"/>
    <w:rsid w:val="008A545E"/>
    <w:rsid w:val="008A54C3"/>
    <w:rsid w:val="008B19CB"/>
    <w:rsid w:val="008B2F75"/>
    <w:rsid w:val="008C721A"/>
    <w:rsid w:val="008D32A9"/>
    <w:rsid w:val="008D5247"/>
    <w:rsid w:val="008D6466"/>
    <w:rsid w:val="008E3C87"/>
    <w:rsid w:val="008F1358"/>
    <w:rsid w:val="008F18C2"/>
    <w:rsid w:val="008F1BB7"/>
    <w:rsid w:val="008F2882"/>
    <w:rsid w:val="009011EF"/>
    <w:rsid w:val="00904037"/>
    <w:rsid w:val="00913B7C"/>
    <w:rsid w:val="00915C06"/>
    <w:rsid w:val="00933224"/>
    <w:rsid w:val="00937EE9"/>
    <w:rsid w:val="0095145F"/>
    <w:rsid w:val="0095315D"/>
    <w:rsid w:val="0095364E"/>
    <w:rsid w:val="009705E0"/>
    <w:rsid w:val="0097159F"/>
    <w:rsid w:val="00973E87"/>
    <w:rsid w:val="0099028F"/>
    <w:rsid w:val="00997856"/>
    <w:rsid w:val="009A3507"/>
    <w:rsid w:val="009A35B9"/>
    <w:rsid w:val="009A7300"/>
    <w:rsid w:val="009C3A34"/>
    <w:rsid w:val="009D1C72"/>
    <w:rsid w:val="009F0333"/>
    <w:rsid w:val="009F5B92"/>
    <w:rsid w:val="009F764F"/>
    <w:rsid w:val="00A07B4E"/>
    <w:rsid w:val="00A2042A"/>
    <w:rsid w:val="00A219E8"/>
    <w:rsid w:val="00A254C3"/>
    <w:rsid w:val="00A26DD3"/>
    <w:rsid w:val="00A35840"/>
    <w:rsid w:val="00A5162B"/>
    <w:rsid w:val="00A52082"/>
    <w:rsid w:val="00A70E81"/>
    <w:rsid w:val="00A75FA8"/>
    <w:rsid w:val="00A830CA"/>
    <w:rsid w:val="00A84C36"/>
    <w:rsid w:val="00A87CBA"/>
    <w:rsid w:val="00A9264E"/>
    <w:rsid w:val="00AA3720"/>
    <w:rsid w:val="00AA39C3"/>
    <w:rsid w:val="00AB49F3"/>
    <w:rsid w:val="00AB4A10"/>
    <w:rsid w:val="00AC7B04"/>
    <w:rsid w:val="00AD1518"/>
    <w:rsid w:val="00AD1DE6"/>
    <w:rsid w:val="00AD5580"/>
    <w:rsid w:val="00AE4E68"/>
    <w:rsid w:val="00AF7EC6"/>
    <w:rsid w:val="00B06B80"/>
    <w:rsid w:val="00B226D6"/>
    <w:rsid w:val="00B331BD"/>
    <w:rsid w:val="00B33596"/>
    <w:rsid w:val="00B34BAC"/>
    <w:rsid w:val="00B443DD"/>
    <w:rsid w:val="00B5070C"/>
    <w:rsid w:val="00B53F32"/>
    <w:rsid w:val="00B613ED"/>
    <w:rsid w:val="00B6526C"/>
    <w:rsid w:val="00B65D26"/>
    <w:rsid w:val="00B72184"/>
    <w:rsid w:val="00B73F68"/>
    <w:rsid w:val="00B86C5C"/>
    <w:rsid w:val="00BB0B13"/>
    <w:rsid w:val="00BB1E76"/>
    <w:rsid w:val="00BC2367"/>
    <w:rsid w:val="00BC414E"/>
    <w:rsid w:val="00BD01E0"/>
    <w:rsid w:val="00BD572F"/>
    <w:rsid w:val="00BD5759"/>
    <w:rsid w:val="00BE267D"/>
    <w:rsid w:val="00BF3A52"/>
    <w:rsid w:val="00BF3E3B"/>
    <w:rsid w:val="00C107B3"/>
    <w:rsid w:val="00C1153C"/>
    <w:rsid w:val="00C238CE"/>
    <w:rsid w:val="00C30D6F"/>
    <w:rsid w:val="00C47A45"/>
    <w:rsid w:val="00C51536"/>
    <w:rsid w:val="00C71C6B"/>
    <w:rsid w:val="00C776BA"/>
    <w:rsid w:val="00C828BF"/>
    <w:rsid w:val="00C8598A"/>
    <w:rsid w:val="00C8793F"/>
    <w:rsid w:val="00C918B8"/>
    <w:rsid w:val="00C92486"/>
    <w:rsid w:val="00CA1CF2"/>
    <w:rsid w:val="00CA3F88"/>
    <w:rsid w:val="00CC1686"/>
    <w:rsid w:val="00CD199E"/>
    <w:rsid w:val="00CD2364"/>
    <w:rsid w:val="00CE17D1"/>
    <w:rsid w:val="00CE2179"/>
    <w:rsid w:val="00CE2B16"/>
    <w:rsid w:val="00CE3667"/>
    <w:rsid w:val="00CF3B96"/>
    <w:rsid w:val="00D030C6"/>
    <w:rsid w:val="00D04A8B"/>
    <w:rsid w:val="00D12277"/>
    <w:rsid w:val="00D13678"/>
    <w:rsid w:val="00D15EB6"/>
    <w:rsid w:val="00D32661"/>
    <w:rsid w:val="00D34377"/>
    <w:rsid w:val="00D34CCC"/>
    <w:rsid w:val="00D37D37"/>
    <w:rsid w:val="00D4067A"/>
    <w:rsid w:val="00D517A2"/>
    <w:rsid w:val="00D542F7"/>
    <w:rsid w:val="00D564F5"/>
    <w:rsid w:val="00D66467"/>
    <w:rsid w:val="00D66A26"/>
    <w:rsid w:val="00D74247"/>
    <w:rsid w:val="00D801F5"/>
    <w:rsid w:val="00D8062D"/>
    <w:rsid w:val="00D91E11"/>
    <w:rsid w:val="00D97866"/>
    <w:rsid w:val="00DB54F9"/>
    <w:rsid w:val="00DB5AF6"/>
    <w:rsid w:val="00DC4478"/>
    <w:rsid w:val="00DD11E1"/>
    <w:rsid w:val="00DD13B0"/>
    <w:rsid w:val="00DD1C6F"/>
    <w:rsid w:val="00DE5BFF"/>
    <w:rsid w:val="00DF0B73"/>
    <w:rsid w:val="00DF671E"/>
    <w:rsid w:val="00DF6F6B"/>
    <w:rsid w:val="00E11081"/>
    <w:rsid w:val="00E16CBA"/>
    <w:rsid w:val="00E23B77"/>
    <w:rsid w:val="00E272A9"/>
    <w:rsid w:val="00E34EEC"/>
    <w:rsid w:val="00E35A68"/>
    <w:rsid w:val="00E37412"/>
    <w:rsid w:val="00E52F29"/>
    <w:rsid w:val="00E57EB8"/>
    <w:rsid w:val="00E63DCD"/>
    <w:rsid w:val="00E64AC3"/>
    <w:rsid w:val="00E65255"/>
    <w:rsid w:val="00E70DEA"/>
    <w:rsid w:val="00E821E5"/>
    <w:rsid w:val="00E90790"/>
    <w:rsid w:val="00EA561F"/>
    <w:rsid w:val="00EA5839"/>
    <w:rsid w:val="00EA7EAC"/>
    <w:rsid w:val="00EB6411"/>
    <w:rsid w:val="00EC0E55"/>
    <w:rsid w:val="00EC1448"/>
    <w:rsid w:val="00EC321F"/>
    <w:rsid w:val="00EC47AB"/>
    <w:rsid w:val="00ED2593"/>
    <w:rsid w:val="00EE5823"/>
    <w:rsid w:val="00EF3266"/>
    <w:rsid w:val="00EF359F"/>
    <w:rsid w:val="00EF7083"/>
    <w:rsid w:val="00F03290"/>
    <w:rsid w:val="00F06D6C"/>
    <w:rsid w:val="00F17892"/>
    <w:rsid w:val="00F21763"/>
    <w:rsid w:val="00F333F8"/>
    <w:rsid w:val="00F40980"/>
    <w:rsid w:val="00F42458"/>
    <w:rsid w:val="00F437BB"/>
    <w:rsid w:val="00F47952"/>
    <w:rsid w:val="00F53DC8"/>
    <w:rsid w:val="00F547B6"/>
    <w:rsid w:val="00F61DBA"/>
    <w:rsid w:val="00F61F36"/>
    <w:rsid w:val="00F66D86"/>
    <w:rsid w:val="00F75973"/>
    <w:rsid w:val="00F833E5"/>
    <w:rsid w:val="00F91B62"/>
    <w:rsid w:val="00F95CEE"/>
    <w:rsid w:val="00FA6E1B"/>
    <w:rsid w:val="00FB3C82"/>
    <w:rsid w:val="00FB7409"/>
    <w:rsid w:val="00FE0B49"/>
    <w:rsid w:val="00FE21CA"/>
    <w:rsid w:val="00FF171D"/>
    <w:rsid w:val="00FF6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95E3E"/>
  <w15:docId w15:val="{D45AF96D-CD64-49CF-A6DD-6D428E59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837"/>
  </w:style>
  <w:style w:type="paragraph" w:styleId="Heading3">
    <w:name w:val="heading 3"/>
    <w:basedOn w:val="Normal"/>
    <w:next w:val="Normal"/>
    <w:link w:val="Heading3Char"/>
    <w:uiPriority w:val="9"/>
    <w:semiHidden/>
    <w:unhideWhenUsed/>
    <w:qFormat/>
    <w:rsid w:val="00913B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F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cedetails">
    <w:name w:val="Correspondence details"/>
    <w:basedOn w:val="Normal"/>
    <w:qFormat/>
    <w:rsid w:val="004F512E"/>
    <w:pPr>
      <w:spacing w:before="240" w:after="0" w:line="36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437A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46542"/>
    <w:rPr>
      <w:i/>
      <w:iCs/>
    </w:rPr>
  </w:style>
  <w:style w:type="character" w:styleId="Strong">
    <w:name w:val="Strong"/>
    <w:basedOn w:val="DefaultParagraphFont"/>
    <w:uiPriority w:val="22"/>
    <w:qFormat/>
    <w:rsid w:val="00D564F5"/>
    <w:rPr>
      <w:b/>
      <w:bCs/>
    </w:rPr>
  </w:style>
  <w:style w:type="paragraph" w:styleId="BalloonText">
    <w:name w:val="Balloon Text"/>
    <w:basedOn w:val="Normal"/>
    <w:link w:val="BalloonTextChar"/>
    <w:uiPriority w:val="99"/>
    <w:semiHidden/>
    <w:unhideWhenUsed/>
    <w:rsid w:val="0097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9F"/>
    <w:rPr>
      <w:rFonts w:ascii="Tahoma" w:hAnsi="Tahoma" w:cs="Tahoma"/>
      <w:sz w:val="16"/>
      <w:szCs w:val="16"/>
    </w:rPr>
  </w:style>
  <w:style w:type="character" w:styleId="Hyperlink">
    <w:name w:val="Hyperlink"/>
    <w:basedOn w:val="DefaultParagraphFont"/>
    <w:uiPriority w:val="99"/>
    <w:unhideWhenUsed/>
    <w:rsid w:val="009C3A34"/>
    <w:rPr>
      <w:color w:val="0000FF"/>
      <w:u w:val="single"/>
    </w:rPr>
  </w:style>
  <w:style w:type="character" w:customStyle="1" w:styleId="label">
    <w:name w:val="label"/>
    <w:basedOn w:val="DefaultParagraphFont"/>
    <w:rsid w:val="00621179"/>
  </w:style>
  <w:style w:type="character" w:styleId="Emphasis">
    <w:name w:val="Emphasis"/>
    <w:basedOn w:val="DefaultParagraphFont"/>
    <w:uiPriority w:val="20"/>
    <w:qFormat/>
    <w:rsid w:val="00621179"/>
    <w:rPr>
      <w:i/>
      <w:iCs/>
    </w:rPr>
  </w:style>
  <w:style w:type="character" w:customStyle="1" w:styleId="anchor-text">
    <w:name w:val="anchor-text"/>
    <w:basedOn w:val="DefaultParagraphFont"/>
    <w:rsid w:val="00B53F32"/>
  </w:style>
  <w:style w:type="table" w:styleId="TableGrid">
    <w:name w:val="Table Grid"/>
    <w:basedOn w:val="TableNormal"/>
    <w:uiPriority w:val="59"/>
    <w:rsid w:val="000C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journal">
    <w:name w:val="ref-journal"/>
    <w:basedOn w:val="DefaultParagraphFont"/>
    <w:rsid w:val="00B86C5C"/>
  </w:style>
  <w:style w:type="character" w:customStyle="1" w:styleId="ref-vol">
    <w:name w:val="ref-vol"/>
    <w:basedOn w:val="DefaultParagraphFont"/>
    <w:rsid w:val="00B86C5C"/>
  </w:style>
  <w:style w:type="paragraph" w:styleId="ListParagraph">
    <w:name w:val="List Paragraph"/>
    <w:basedOn w:val="Normal"/>
    <w:uiPriority w:val="34"/>
    <w:qFormat/>
    <w:rsid w:val="00131B72"/>
    <w:pPr>
      <w:ind w:left="720"/>
      <w:contextualSpacing/>
    </w:pPr>
  </w:style>
  <w:style w:type="character" w:customStyle="1" w:styleId="Heading4Char">
    <w:name w:val="Heading 4 Char"/>
    <w:basedOn w:val="DefaultParagraphFont"/>
    <w:link w:val="Heading4"/>
    <w:uiPriority w:val="9"/>
    <w:rsid w:val="008B2F7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913B7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4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BB"/>
  </w:style>
  <w:style w:type="paragraph" w:styleId="Footer">
    <w:name w:val="footer"/>
    <w:basedOn w:val="Normal"/>
    <w:link w:val="FooterChar"/>
    <w:uiPriority w:val="99"/>
    <w:unhideWhenUsed/>
    <w:rsid w:val="00F4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BB"/>
  </w:style>
  <w:style w:type="character" w:styleId="CommentReference">
    <w:name w:val="annotation reference"/>
    <w:basedOn w:val="DefaultParagraphFont"/>
    <w:uiPriority w:val="99"/>
    <w:semiHidden/>
    <w:unhideWhenUsed/>
    <w:rsid w:val="00FB3C82"/>
    <w:rPr>
      <w:sz w:val="16"/>
      <w:szCs w:val="16"/>
    </w:rPr>
  </w:style>
  <w:style w:type="paragraph" w:styleId="CommentText">
    <w:name w:val="annotation text"/>
    <w:basedOn w:val="Normal"/>
    <w:link w:val="CommentTextChar"/>
    <w:uiPriority w:val="99"/>
    <w:unhideWhenUsed/>
    <w:rsid w:val="00FB3C82"/>
    <w:pPr>
      <w:spacing w:line="240" w:lineRule="auto"/>
    </w:pPr>
    <w:rPr>
      <w:sz w:val="20"/>
      <w:szCs w:val="20"/>
    </w:rPr>
  </w:style>
  <w:style w:type="character" w:customStyle="1" w:styleId="CommentTextChar">
    <w:name w:val="Comment Text Char"/>
    <w:basedOn w:val="DefaultParagraphFont"/>
    <w:link w:val="CommentText"/>
    <w:uiPriority w:val="99"/>
    <w:rsid w:val="00FB3C82"/>
    <w:rPr>
      <w:sz w:val="20"/>
      <w:szCs w:val="20"/>
    </w:rPr>
  </w:style>
  <w:style w:type="paragraph" w:styleId="CommentSubject">
    <w:name w:val="annotation subject"/>
    <w:basedOn w:val="CommentText"/>
    <w:next w:val="CommentText"/>
    <w:link w:val="CommentSubjectChar"/>
    <w:uiPriority w:val="99"/>
    <w:semiHidden/>
    <w:unhideWhenUsed/>
    <w:rsid w:val="00FB3C82"/>
    <w:rPr>
      <w:b/>
      <w:bCs/>
    </w:rPr>
  </w:style>
  <w:style w:type="character" w:customStyle="1" w:styleId="CommentSubjectChar">
    <w:name w:val="Comment Subject Char"/>
    <w:basedOn w:val="CommentTextChar"/>
    <w:link w:val="CommentSubject"/>
    <w:uiPriority w:val="99"/>
    <w:semiHidden/>
    <w:rsid w:val="00FB3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4954">
      <w:bodyDiv w:val="1"/>
      <w:marLeft w:val="0"/>
      <w:marRight w:val="0"/>
      <w:marTop w:val="0"/>
      <w:marBottom w:val="0"/>
      <w:divBdr>
        <w:top w:val="none" w:sz="0" w:space="0" w:color="auto"/>
        <w:left w:val="none" w:sz="0" w:space="0" w:color="auto"/>
        <w:bottom w:val="none" w:sz="0" w:space="0" w:color="auto"/>
        <w:right w:val="none" w:sz="0" w:space="0" w:color="auto"/>
      </w:divBdr>
    </w:div>
    <w:div w:id="278146726">
      <w:bodyDiv w:val="1"/>
      <w:marLeft w:val="0"/>
      <w:marRight w:val="0"/>
      <w:marTop w:val="0"/>
      <w:marBottom w:val="0"/>
      <w:divBdr>
        <w:top w:val="none" w:sz="0" w:space="0" w:color="auto"/>
        <w:left w:val="none" w:sz="0" w:space="0" w:color="auto"/>
        <w:bottom w:val="none" w:sz="0" w:space="0" w:color="auto"/>
        <w:right w:val="none" w:sz="0" w:space="0" w:color="auto"/>
      </w:divBdr>
    </w:div>
    <w:div w:id="420566593">
      <w:bodyDiv w:val="1"/>
      <w:marLeft w:val="0"/>
      <w:marRight w:val="0"/>
      <w:marTop w:val="0"/>
      <w:marBottom w:val="0"/>
      <w:divBdr>
        <w:top w:val="none" w:sz="0" w:space="0" w:color="auto"/>
        <w:left w:val="none" w:sz="0" w:space="0" w:color="auto"/>
        <w:bottom w:val="none" w:sz="0" w:space="0" w:color="auto"/>
        <w:right w:val="none" w:sz="0" w:space="0" w:color="auto"/>
      </w:divBdr>
    </w:div>
    <w:div w:id="437718578">
      <w:bodyDiv w:val="1"/>
      <w:marLeft w:val="0"/>
      <w:marRight w:val="0"/>
      <w:marTop w:val="0"/>
      <w:marBottom w:val="0"/>
      <w:divBdr>
        <w:top w:val="none" w:sz="0" w:space="0" w:color="auto"/>
        <w:left w:val="none" w:sz="0" w:space="0" w:color="auto"/>
        <w:bottom w:val="none" w:sz="0" w:space="0" w:color="auto"/>
        <w:right w:val="none" w:sz="0" w:space="0" w:color="auto"/>
      </w:divBdr>
    </w:div>
    <w:div w:id="473568531">
      <w:bodyDiv w:val="1"/>
      <w:marLeft w:val="0"/>
      <w:marRight w:val="0"/>
      <w:marTop w:val="0"/>
      <w:marBottom w:val="0"/>
      <w:divBdr>
        <w:top w:val="none" w:sz="0" w:space="0" w:color="auto"/>
        <w:left w:val="none" w:sz="0" w:space="0" w:color="auto"/>
        <w:bottom w:val="none" w:sz="0" w:space="0" w:color="auto"/>
        <w:right w:val="none" w:sz="0" w:space="0" w:color="auto"/>
      </w:divBdr>
    </w:div>
    <w:div w:id="486437617">
      <w:bodyDiv w:val="1"/>
      <w:marLeft w:val="0"/>
      <w:marRight w:val="0"/>
      <w:marTop w:val="0"/>
      <w:marBottom w:val="0"/>
      <w:divBdr>
        <w:top w:val="none" w:sz="0" w:space="0" w:color="auto"/>
        <w:left w:val="none" w:sz="0" w:space="0" w:color="auto"/>
        <w:bottom w:val="none" w:sz="0" w:space="0" w:color="auto"/>
        <w:right w:val="none" w:sz="0" w:space="0" w:color="auto"/>
      </w:divBdr>
    </w:div>
    <w:div w:id="497771223">
      <w:bodyDiv w:val="1"/>
      <w:marLeft w:val="0"/>
      <w:marRight w:val="0"/>
      <w:marTop w:val="0"/>
      <w:marBottom w:val="0"/>
      <w:divBdr>
        <w:top w:val="none" w:sz="0" w:space="0" w:color="auto"/>
        <w:left w:val="none" w:sz="0" w:space="0" w:color="auto"/>
        <w:bottom w:val="none" w:sz="0" w:space="0" w:color="auto"/>
        <w:right w:val="none" w:sz="0" w:space="0" w:color="auto"/>
      </w:divBdr>
    </w:div>
    <w:div w:id="641229740">
      <w:bodyDiv w:val="1"/>
      <w:marLeft w:val="0"/>
      <w:marRight w:val="0"/>
      <w:marTop w:val="0"/>
      <w:marBottom w:val="0"/>
      <w:divBdr>
        <w:top w:val="none" w:sz="0" w:space="0" w:color="auto"/>
        <w:left w:val="none" w:sz="0" w:space="0" w:color="auto"/>
        <w:bottom w:val="none" w:sz="0" w:space="0" w:color="auto"/>
        <w:right w:val="none" w:sz="0" w:space="0" w:color="auto"/>
      </w:divBdr>
    </w:div>
    <w:div w:id="693842396">
      <w:bodyDiv w:val="1"/>
      <w:marLeft w:val="0"/>
      <w:marRight w:val="0"/>
      <w:marTop w:val="0"/>
      <w:marBottom w:val="0"/>
      <w:divBdr>
        <w:top w:val="none" w:sz="0" w:space="0" w:color="auto"/>
        <w:left w:val="none" w:sz="0" w:space="0" w:color="auto"/>
        <w:bottom w:val="none" w:sz="0" w:space="0" w:color="auto"/>
        <w:right w:val="none" w:sz="0" w:space="0" w:color="auto"/>
      </w:divBdr>
    </w:div>
    <w:div w:id="744452845">
      <w:bodyDiv w:val="1"/>
      <w:marLeft w:val="0"/>
      <w:marRight w:val="0"/>
      <w:marTop w:val="0"/>
      <w:marBottom w:val="0"/>
      <w:divBdr>
        <w:top w:val="none" w:sz="0" w:space="0" w:color="auto"/>
        <w:left w:val="none" w:sz="0" w:space="0" w:color="auto"/>
        <w:bottom w:val="none" w:sz="0" w:space="0" w:color="auto"/>
        <w:right w:val="none" w:sz="0" w:space="0" w:color="auto"/>
      </w:divBdr>
    </w:div>
    <w:div w:id="746730995">
      <w:bodyDiv w:val="1"/>
      <w:marLeft w:val="0"/>
      <w:marRight w:val="0"/>
      <w:marTop w:val="0"/>
      <w:marBottom w:val="0"/>
      <w:divBdr>
        <w:top w:val="none" w:sz="0" w:space="0" w:color="auto"/>
        <w:left w:val="none" w:sz="0" w:space="0" w:color="auto"/>
        <w:bottom w:val="none" w:sz="0" w:space="0" w:color="auto"/>
        <w:right w:val="none" w:sz="0" w:space="0" w:color="auto"/>
      </w:divBdr>
    </w:div>
    <w:div w:id="852648283">
      <w:bodyDiv w:val="1"/>
      <w:marLeft w:val="0"/>
      <w:marRight w:val="0"/>
      <w:marTop w:val="0"/>
      <w:marBottom w:val="0"/>
      <w:divBdr>
        <w:top w:val="none" w:sz="0" w:space="0" w:color="auto"/>
        <w:left w:val="none" w:sz="0" w:space="0" w:color="auto"/>
        <w:bottom w:val="none" w:sz="0" w:space="0" w:color="auto"/>
        <w:right w:val="none" w:sz="0" w:space="0" w:color="auto"/>
      </w:divBdr>
    </w:div>
    <w:div w:id="882252766">
      <w:bodyDiv w:val="1"/>
      <w:marLeft w:val="0"/>
      <w:marRight w:val="0"/>
      <w:marTop w:val="0"/>
      <w:marBottom w:val="0"/>
      <w:divBdr>
        <w:top w:val="none" w:sz="0" w:space="0" w:color="auto"/>
        <w:left w:val="none" w:sz="0" w:space="0" w:color="auto"/>
        <w:bottom w:val="none" w:sz="0" w:space="0" w:color="auto"/>
        <w:right w:val="none" w:sz="0" w:space="0" w:color="auto"/>
      </w:divBdr>
      <w:divsChild>
        <w:div w:id="1916668151">
          <w:marLeft w:val="0"/>
          <w:marRight w:val="0"/>
          <w:marTop w:val="105"/>
          <w:marBottom w:val="0"/>
          <w:divBdr>
            <w:top w:val="none" w:sz="0" w:space="0" w:color="auto"/>
            <w:left w:val="none" w:sz="0" w:space="0" w:color="auto"/>
            <w:bottom w:val="none" w:sz="0" w:space="0" w:color="auto"/>
            <w:right w:val="none" w:sz="0" w:space="0" w:color="auto"/>
          </w:divBdr>
        </w:div>
        <w:div w:id="1320647763">
          <w:marLeft w:val="0"/>
          <w:marRight w:val="0"/>
          <w:marTop w:val="0"/>
          <w:marBottom w:val="0"/>
          <w:divBdr>
            <w:top w:val="none" w:sz="0" w:space="0" w:color="auto"/>
            <w:left w:val="none" w:sz="0" w:space="0" w:color="auto"/>
            <w:bottom w:val="none" w:sz="0" w:space="0" w:color="auto"/>
            <w:right w:val="none" w:sz="0" w:space="0" w:color="auto"/>
          </w:divBdr>
          <w:divsChild>
            <w:div w:id="973100370">
              <w:marLeft w:val="0"/>
              <w:marRight w:val="0"/>
              <w:marTop w:val="0"/>
              <w:marBottom w:val="0"/>
              <w:divBdr>
                <w:top w:val="none" w:sz="0" w:space="0" w:color="auto"/>
                <w:left w:val="none" w:sz="0" w:space="0" w:color="auto"/>
                <w:bottom w:val="none" w:sz="0" w:space="0" w:color="auto"/>
                <w:right w:val="none" w:sz="0" w:space="0" w:color="auto"/>
              </w:divBdr>
              <w:divsChild>
                <w:div w:id="833689790">
                  <w:marLeft w:val="0"/>
                  <w:marRight w:val="0"/>
                  <w:marTop w:val="0"/>
                  <w:marBottom w:val="0"/>
                  <w:divBdr>
                    <w:top w:val="none" w:sz="0" w:space="0" w:color="auto"/>
                    <w:left w:val="none" w:sz="0" w:space="0" w:color="auto"/>
                    <w:bottom w:val="none" w:sz="0" w:space="0" w:color="auto"/>
                    <w:right w:val="none" w:sz="0" w:space="0" w:color="auto"/>
                  </w:divBdr>
                  <w:divsChild>
                    <w:div w:id="2135825274">
                      <w:marLeft w:val="0"/>
                      <w:marRight w:val="0"/>
                      <w:marTop w:val="0"/>
                      <w:marBottom w:val="0"/>
                      <w:divBdr>
                        <w:top w:val="none" w:sz="0" w:space="0" w:color="auto"/>
                        <w:left w:val="none" w:sz="0" w:space="0" w:color="auto"/>
                        <w:bottom w:val="none" w:sz="0" w:space="0" w:color="auto"/>
                        <w:right w:val="none" w:sz="0" w:space="0" w:color="auto"/>
                      </w:divBdr>
                      <w:divsChild>
                        <w:div w:id="877816102">
                          <w:marLeft w:val="0"/>
                          <w:marRight w:val="0"/>
                          <w:marTop w:val="0"/>
                          <w:marBottom w:val="0"/>
                          <w:divBdr>
                            <w:top w:val="none" w:sz="0" w:space="0" w:color="auto"/>
                            <w:left w:val="none" w:sz="0" w:space="0" w:color="auto"/>
                            <w:bottom w:val="none" w:sz="0" w:space="0" w:color="auto"/>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797">
      <w:bodyDiv w:val="1"/>
      <w:marLeft w:val="0"/>
      <w:marRight w:val="0"/>
      <w:marTop w:val="0"/>
      <w:marBottom w:val="0"/>
      <w:divBdr>
        <w:top w:val="none" w:sz="0" w:space="0" w:color="auto"/>
        <w:left w:val="none" w:sz="0" w:space="0" w:color="auto"/>
        <w:bottom w:val="none" w:sz="0" w:space="0" w:color="auto"/>
        <w:right w:val="none" w:sz="0" w:space="0" w:color="auto"/>
      </w:divBdr>
    </w:div>
    <w:div w:id="949582408">
      <w:bodyDiv w:val="1"/>
      <w:marLeft w:val="0"/>
      <w:marRight w:val="0"/>
      <w:marTop w:val="0"/>
      <w:marBottom w:val="0"/>
      <w:divBdr>
        <w:top w:val="none" w:sz="0" w:space="0" w:color="auto"/>
        <w:left w:val="none" w:sz="0" w:space="0" w:color="auto"/>
        <w:bottom w:val="none" w:sz="0" w:space="0" w:color="auto"/>
        <w:right w:val="none" w:sz="0" w:space="0" w:color="auto"/>
      </w:divBdr>
    </w:div>
    <w:div w:id="950012416">
      <w:bodyDiv w:val="1"/>
      <w:marLeft w:val="0"/>
      <w:marRight w:val="0"/>
      <w:marTop w:val="0"/>
      <w:marBottom w:val="0"/>
      <w:divBdr>
        <w:top w:val="none" w:sz="0" w:space="0" w:color="auto"/>
        <w:left w:val="none" w:sz="0" w:space="0" w:color="auto"/>
        <w:bottom w:val="none" w:sz="0" w:space="0" w:color="auto"/>
        <w:right w:val="none" w:sz="0" w:space="0" w:color="auto"/>
      </w:divBdr>
    </w:div>
    <w:div w:id="952396413">
      <w:bodyDiv w:val="1"/>
      <w:marLeft w:val="0"/>
      <w:marRight w:val="0"/>
      <w:marTop w:val="0"/>
      <w:marBottom w:val="0"/>
      <w:divBdr>
        <w:top w:val="none" w:sz="0" w:space="0" w:color="auto"/>
        <w:left w:val="none" w:sz="0" w:space="0" w:color="auto"/>
        <w:bottom w:val="none" w:sz="0" w:space="0" w:color="auto"/>
        <w:right w:val="none" w:sz="0" w:space="0" w:color="auto"/>
      </w:divBdr>
    </w:div>
    <w:div w:id="1057970460">
      <w:bodyDiv w:val="1"/>
      <w:marLeft w:val="0"/>
      <w:marRight w:val="0"/>
      <w:marTop w:val="0"/>
      <w:marBottom w:val="0"/>
      <w:divBdr>
        <w:top w:val="none" w:sz="0" w:space="0" w:color="auto"/>
        <w:left w:val="none" w:sz="0" w:space="0" w:color="auto"/>
        <w:bottom w:val="none" w:sz="0" w:space="0" w:color="auto"/>
        <w:right w:val="none" w:sz="0" w:space="0" w:color="auto"/>
      </w:divBdr>
      <w:divsChild>
        <w:div w:id="529490415">
          <w:marLeft w:val="0"/>
          <w:marRight w:val="0"/>
          <w:marTop w:val="0"/>
          <w:marBottom w:val="150"/>
          <w:divBdr>
            <w:top w:val="none" w:sz="0" w:space="0" w:color="auto"/>
            <w:left w:val="none" w:sz="0" w:space="0" w:color="auto"/>
            <w:bottom w:val="none" w:sz="0" w:space="0" w:color="auto"/>
            <w:right w:val="none" w:sz="0" w:space="0" w:color="auto"/>
          </w:divBdr>
        </w:div>
        <w:div w:id="410199645">
          <w:marLeft w:val="0"/>
          <w:marRight w:val="0"/>
          <w:marTop w:val="0"/>
          <w:marBottom w:val="225"/>
          <w:divBdr>
            <w:top w:val="none" w:sz="0" w:space="0" w:color="auto"/>
            <w:left w:val="none" w:sz="0" w:space="0" w:color="auto"/>
            <w:bottom w:val="none" w:sz="0" w:space="0" w:color="auto"/>
            <w:right w:val="none" w:sz="0" w:space="0" w:color="auto"/>
          </w:divBdr>
          <w:divsChild>
            <w:div w:id="1641307687">
              <w:marLeft w:val="0"/>
              <w:marRight w:val="0"/>
              <w:marTop w:val="0"/>
              <w:marBottom w:val="0"/>
              <w:divBdr>
                <w:top w:val="none" w:sz="0" w:space="0" w:color="auto"/>
                <w:left w:val="none" w:sz="0" w:space="0" w:color="auto"/>
                <w:bottom w:val="none" w:sz="0" w:space="0" w:color="auto"/>
                <w:right w:val="none" w:sz="0" w:space="0" w:color="auto"/>
              </w:divBdr>
              <w:divsChild>
                <w:div w:id="682633314">
                  <w:marLeft w:val="0"/>
                  <w:marRight w:val="0"/>
                  <w:marTop w:val="0"/>
                  <w:marBottom w:val="75"/>
                  <w:divBdr>
                    <w:top w:val="none" w:sz="0" w:space="0" w:color="auto"/>
                    <w:left w:val="none" w:sz="0" w:space="0" w:color="auto"/>
                    <w:bottom w:val="none" w:sz="0" w:space="0" w:color="auto"/>
                    <w:right w:val="none" w:sz="0" w:space="0" w:color="auto"/>
                  </w:divBdr>
                </w:div>
                <w:div w:id="1157918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5829224">
      <w:bodyDiv w:val="1"/>
      <w:marLeft w:val="0"/>
      <w:marRight w:val="0"/>
      <w:marTop w:val="0"/>
      <w:marBottom w:val="0"/>
      <w:divBdr>
        <w:top w:val="none" w:sz="0" w:space="0" w:color="auto"/>
        <w:left w:val="none" w:sz="0" w:space="0" w:color="auto"/>
        <w:bottom w:val="none" w:sz="0" w:space="0" w:color="auto"/>
        <w:right w:val="none" w:sz="0" w:space="0" w:color="auto"/>
      </w:divBdr>
    </w:div>
    <w:div w:id="1123234027">
      <w:bodyDiv w:val="1"/>
      <w:marLeft w:val="0"/>
      <w:marRight w:val="0"/>
      <w:marTop w:val="0"/>
      <w:marBottom w:val="0"/>
      <w:divBdr>
        <w:top w:val="none" w:sz="0" w:space="0" w:color="auto"/>
        <w:left w:val="none" w:sz="0" w:space="0" w:color="auto"/>
        <w:bottom w:val="none" w:sz="0" w:space="0" w:color="auto"/>
        <w:right w:val="none" w:sz="0" w:space="0" w:color="auto"/>
      </w:divBdr>
    </w:div>
    <w:div w:id="1204899644">
      <w:bodyDiv w:val="1"/>
      <w:marLeft w:val="0"/>
      <w:marRight w:val="0"/>
      <w:marTop w:val="0"/>
      <w:marBottom w:val="0"/>
      <w:divBdr>
        <w:top w:val="none" w:sz="0" w:space="0" w:color="auto"/>
        <w:left w:val="none" w:sz="0" w:space="0" w:color="auto"/>
        <w:bottom w:val="none" w:sz="0" w:space="0" w:color="auto"/>
        <w:right w:val="none" w:sz="0" w:space="0" w:color="auto"/>
      </w:divBdr>
    </w:div>
    <w:div w:id="1206484808">
      <w:bodyDiv w:val="1"/>
      <w:marLeft w:val="0"/>
      <w:marRight w:val="0"/>
      <w:marTop w:val="0"/>
      <w:marBottom w:val="0"/>
      <w:divBdr>
        <w:top w:val="none" w:sz="0" w:space="0" w:color="auto"/>
        <w:left w:val="none" w:sz="0" w:space="0" w:color="auto"/>
        <w:bottom w:val="none" w:sz="0" w:space="0" w:color="auto"/>
        <w:right w:val="none" w:sz="0" w:space="0" w:color="auto"/>
      </w:divBdr>
    </w:div>
    <w:div w:id="1235236907">
      <w:bodyDiv w:val="1"/>
      <w:marLeft w:val="0"/>
      <w:marRight w:val="0"/>
      <w:marTop w:val="0"/>
      <w:marBottom w:val="0"/>
      <w:divBdr>
        <w:top w:val="none" w:sz="0" w:space="0" w:color="auto"/>
        <w:left w:val="none" w:sz="0" w:space="0" w:color="auto"/>
        <w:bottom w:val="none" w:sz="0" w:space="0" w:color="auto"/>
        <w:right w:val="none" w:sz="0" w:space="0" w:color="auto"/>
      </w:divBdr>
    </w:div>
    <w:div w:id="1267886351">
      <w:bodyDiv w:val="1"/>
      <w:marLeft w:val="0"/>
      <w:marRight w:val="0"/>
      <w:marTop w:val="0"/>
      <w:marBottom w:val="0"/>
      <w:divBdr>
        <w:top w:val="none" w:sz="0" w:space="0" w:color="auto"/>
        <w:left w:val="none" w:sz="0" w:space="0" w:color="auto"/>
        <w:bottom w:val="none" w:sz="0" w:space="0" w:color="auto"/>
        <w:right w:val="none" w:sz="0" w:space="0" w:color="auto"/>
      </w:divBdr>
    </w:div>
    <w:div w:id="1353068564">
      <w:bodyDiv w:val="1"/>
      <w:marLeft w:val="0"/>
      <w:marRight w:val="0"/>
      <w:marTop w:val="0"/>
      <w:marBottom w:val="0"/>
      <w:divBdr>
        <w:top w:val="none" w:sz="0" w:space="0" w:color="auto"/>
        <w:left w:val="none" w:sz="0" w:space="0" w:color="auto"/>
        <w:bottom w:val="none" w:sz="0" w:space="0" w:color="auto"/>
        <w:right w:val="none" w:sz="0" w:space="0" w:color="auto"/>
      </w:divBdr>
    </w:div>
    <w:div w:id="1398631346">
      <w:bodyDiv w:val="1"/>
      <w:marLeft w:val="0"/>
      <w:marRight w:val="0"/>
      <w:marTop w:val="0"/>
      <w:marBottom w:val="0"/>
      <w:divBdr>
        <w:top w:val="none" w:sz="0" w:space="0" w:color="auto"/>
        <w:left w:val="none" w:sz="0" w:space="0" w:color="auto"/>
        <w:bottom w:val="none" w:sz="0" w:space="0" w:color="auto"/>
        <w:right w:val="none" w:sz="0" w:space="0" w:color="auto"/>
      </w:divBdr>
    </w:div>
    <w:div w:id="1481074273">
      <w:bodyDiv w:val="1"/>
      <w:marLeft w:val="0"/>
      <w:marRight w:val="0"/>
      <w:marTop w:val="0"/>
      <w:marBottom w:val="0"/>
      <w:divBdr>
        <w:top w:val="none" w:sz="0" w:space="0" w:color="auto"/>
        <w:left w:val="none" w:sz="0" w:space="0" w:color="auto"/>
        <w:bottom w:val="none" w:sz="0" w:space="0" w:color="auto"/>
        <w:right w:val="none" w:sz="0" w:space="0" w:color="auto"/>
      </w:divBdr>
    </w:div>
    <w:div w:id="1626814937">
      <w:bodyDiv w:val="1"/>
      <w:marLeft w:val="0"/>
      <w:marRight w:val="0"/>
      <w:marTop w:val="0"/>
      <w:marBottom w:val="0"/>
      <w:divBdr>
        <w:top w:val="none" w:sz="0" w:space="0" w:color="auto"/>
        <w:left w:val="none" w:sz="0" w:space="0" w:color="auto"/>
        <w:bottom w:val="none" w:sz="0" w:space="0" w:color="auto"/>
        <w:right w:val="none" w:sz="0" w:space="0" w:color="auto"/>
      </w:divBdr>
    </w:div>
    <w:div w:id="1696879937">
      <w:bodyDiv w:val="1"/>
      <w:marLeft w:val="0"/>
      <w:marRight w:val="0"/>
      <w:marTop w:val="0"/>
      <w:marBottom w:val="0"/>
      <w:divBdr>
        <w:top w:val="none" w:sz="0" w:space="0" w:color="auto"/>
        <w:left w:val="none" w:sz="0" w:space="0" w:color="auto"/>
        <w:bottom w:val="none" w:sz="0" w:space="0" w:color="auto"/>
        <w:right w:val="none" w:sz="0" w:space="0" w:color="auto"/>
      </w:divBdr>
    </w:div>
    <w:div w:id="1822962386">
      <w:bodyDiv w:val="1"/>
      <w:marLeft w:val="0"/>
      <w:marRight w:val="0"/>
      <w:marTop w:val="0"/>
      <w:marBottom w:val="0"/>
      <w:divBdr>
        <w:top w:val="none" w:sz="0" w:space="0" w:color="auto"/>
        <w:left w:val="none" w:sz="0" w:space="0" w:color="auto"/>
        <w:bottom w:val="none" w:sz="0" w:space="0" w:color="auto"/>
        <w:right w:val="none" w:sz="0" w:space="0" w:color="auto"/>
      </w:divBdr>
    </w:div>
    <w:div w:id="21042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cbi.nlm.nih.gov/books/NBK54050/"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4345</Words>
  <Characters>27250</Characters>
  <Application>Microsoft Office Word</Application>
  <DocSecurity>0</DocSecurity>
  <Lines>1513</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mohammed saleh</cp:lastModifiedBy>
  <cp:revision>7</cp:revision>
  <dcterms:created xsi:type="dcterms:W3CDTF">2025-04-12T18:39:00Z</dcterms:created>
  <dcterms:modified xsi:type="dcterms:W3CDTF">2025-04-15T06:26:00Z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704f7fd83c94db51f8e7280b5b48006dc5d088f66772a5ef591e5de302c86ee3</vt:lpwstr>
  </property>
</Properties>
</file>