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4CABB" w14:textId="77777777" w:rsidR="006D5ECC" w:rsidRDefault="00000000">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Estimation of water requirement of different field crops grown in </w:t>
      </w:r>
      <w:r>
        <w:rPr>
          <w:rFonts w:ascii="Times New Roman" w:eastAsia="Times New Roman" w:hAnsi="Times New Roman" w:cs="Times New Roman"/>
          <w:b/>
          <w:i/>
          <w:color w:val="000000"/>
          <w:sz w:val="24"/>
          <w:szCs w:val="24"/>
        </w:rPr>
        <w:t>Tons</w:t>
      </w:r>
      <w:r>
        <w:rPr>
          <w:rFonts w:ascii="Times New Roman" w:eastAsia="Times New Roman" w:hAnsi="Times New Roman" w:cs="Times New Roman"/>
          <w:b/>
          <w:color w:val="000000"/>
          <w:sz w:val="24"/>
          <w:szCs w:val="24"/>
        </w:rPr>
        <w:t xml:space="preserve"> pump canal command area of eastern Uttar Pradesh</w:t>
      </w:r>
    </w:p>
    <w:p w14:paraId="4E72B387" w14:textId="77777777" w:rsidR="006D5ECC" w:rsidRDefault="006D5EC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4111D132" w14:textId="77777777" w:rsidR="005B1F33" w:rsidRDefault="005B1F3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25C4F247" w14:textId="77777777" w:rsidR="005B1F33" w:rsidRDefault="005B1F3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0640804F" w14:textId="77777777" w:rsidR="005B1F33" w:rsidRDefault="005B1F3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215E12D1" w14:textId="77777777" w:rsidR="006D5ECC" w:rsidRDefault="00000000">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3104AE6C"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Estimation of water requirement of different field crops was carried out based on twenty-five years meteorological data at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eastern Uttar Pradesh. These crops include as wheat, paddy, barley, millet, pea, potato, sugarcane, mustard, </w:t>
      </w:r>
      <w:commentRangeStart w:id="0"/>
      <w:r>
        <w:rPr>
          <w:rFonts w:ascii="Times New Roman" w:eastAsia="Times New Roman" w:hAnsi="Times New Roman" w:cs="Times New Roman"/>
          <w:i/>
          <w:sz w:val="24"/>
          <w:szCs w:val="24"/>
        </w:rPr>
        <w:t>till</w:t>
      </w:r>
      <w:r>
        <w:rPr>
          <w:rFonts w:ascii="Times New Roman" w:eastAsia="Times New Roman" w:hAnsi="Times New Roman" w:cs="Times New Roman"/>
          <w:sz w:val="24"/>
          <w:szCs w:val="24"/>
        </w:rPr>
        <w:t>,</w:t>
      </w:r>
      <w:commentRangeEnd w:id="0"/>
      <w:r w:rsidR="00610749">
        <w:rPr>
          <w:rStyle w:val="CommentReference"/>
        </w:rPr>
        <w:commentReference w:id="0"/>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Arhar</w:t>
      </w:r>
      <w:r>
        <w:rPr>
          <w:rFonts w:ascii="Times New Roman" w:eastAsia="Times New Roman" w:hAnsi="Times New Roman" w:cs="Times New Roman"/>
          <w:sz w:val="24"/>
          <w:szCs w:val="24"/>
        </w:rPr>
        <w:t xml:space="preserve"> and gram. Reference evapotranspiration was calculated using Penman Monteith Equation. The estimated daily average reference evapotranspiration (ET</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ranged from 2.27 mm to 6.80 mm. The estimated crop water requirement of wheat, paddy, barley, pea, potato, sugarcane, mustard, </w:t>
      </w:r>
      <w:commentRangeStart w:id="1"/>
      <w:r>
        <w:rPr>
          <w:rFonts w:ascii="Times New Roman" w:eastAsia="Times New Roman" w:hAnsi="Times New Roman" w:cs="Times New Roman"/>
          <w:i/>
          <w:sz w:val="24"/>
          <w:szCs w:val="24"/>
        </w:rPr>
        <w:t>till</w:t>
      </w:r>
      <w:r>
        <w:rPr>
          <w:rFonts w:ascii="Times New Roman" w:eastAsia="Times New Roman" w:hAnsi="Times New Roman" w:cs="Times New Roman"/>
          <w:sz w:val="24"/>
          <w:szCs w:val="24"/>
        </w:rPr>
        <w:t>,</w:t>
      </w:r>
      <w:commentRangeEnd w:id="1"/>
      <w:r w:rsidR="00534260">
        <w:rPr>
          <w:rStyle w:val="CommentReference"/>
        </w:rPr>
        <w:commentReference w:id="1"/>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Arhar</w:t>
      </w:r>
      <w:r>
        <w:rPr>
          <w:rFonts w:ascii="Times New Roman" w:eastAsia="Times New Roman" w:hAnsi="Times New Roman" w:cs="Times New Roman"/>
          <w:sz w:val="24"/>
          <w:szCs w:val="24"/>
        </w:rPr>
        <w:t xml:space="preserve"> and gram crops were 53.84, 16.43, 32.88, 6.38, 25.39, 70.02, 33.31, 150.23, 38.38, 3.57, 4.98, and 26.79 cm, respectively. There was no need of irrigation water requirements for millet crop.</w:t>
      </w:r>
    </w:p>
    <w:p w14:paraId="1BA43E8D" w14:textId="73082EB7" w:rsidR="006D5ECC"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commentRangeStart w:id="2"/>
      <w:r>
        <w:rPr>
          <w:rFonts w:ascii="Times New Roman" w:eastAsia="Times New Roman" w:hAnsi="Times New Roman" w:cs="Times New Roman"/>
          <w:sz w:val="24"/>
          <w:szCs w:val="24"/>
        </w:rPr>
        <w:t xml:space="preserve">Estimation, Crop water requirement, Evapotranspiration,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w:t>
      </w:r>
      <w:commentRangeEnd w:id="2"/>
      <w:r w:rsidR="00534260">
        <w:rPr>
          <w:rStyle w:val="CommentReference"/>
        </w:rPr>
        <w:commentReference w:id="2"/>
      </w:r>
    </w:p>
    <w:p w14:paraId="07006E7C" w14:textId="77777777" w:rsidR="006D5ECC" w:rsidRDefault="00000000">
      <w:pPr>
        <w:pBdr>
          <w:top w:val="nil"/>
          <w:left w:val="nil"/>
          <w:bottom w:val="nil"/>
          <w:right w:val="nil"/>
          <w:between w:val="nil"/>
        </w:pBdr>
        <w:shd w:val="clear" w:color="auto" w:fill="FFFFFF"/>
        <w:spacing w:before="240" w:after="240" w:line="36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INTRODUCTION</w:t>
      </w:r>
    </w:p>
    <w:p w14:paraId="369B348F" w14:textId="77777777" w:rsidR="006D5EC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3"/>
      <w:r>
        <w:rPr>
          <w:rFonts w:ascii="Times New Roman" w:eastAsia="Times New Roman" w:hAnsi="Times New Roman" w:cs="Times New Roman"/>
          <w:sz w:val="24"/>
          <w:szCs w:val="24"/>
        </w:rPr>
        <w:t>It is common knowledge that water and land are two most critical requirements for human life in which water is depleting at an alarming rate due to rapid urbanization and intensive irrigation systems</w:t>
      </w:r>
      <w:commentRangeEnd w:id="3"/>
      <w:r w:rsidR="00534260">
        <w:rPr>
          <w:rStyle w:val="CommentReference"/>
        </w:rPr>
        <w:commentReference w:id="3"/>
      </w:r>
      <w:r>
        <w:rPr>
          <w:rFonts w:ascii="Times New Roman" w:eastAsia="Times New Roman" w:hAnsi="Times New Roman" w:cs="Times New Roman"/>
          <w:sz w:val="24"/>
          <w:szCs w:val="24"/>
        </w:rPr>
        <w:t xml:space="preserve">.  </w:t>
      </w:r>
      <w:commentRangeStart w:id="4"/>
      <w:r>
        <w:rPr>
          <w:rFonts w:ascii="Times New Roman" w:eastAsia="Times New Roman" w:hAnsi="Times New Roman" w:cs="Times New Roman"/>
          <w:sz w:val="24"/>
          <w:szCs w:val="24"/>
        </w:rPr>
        <w:t>India has of 328 million hectares area</w:t>
      </w:r>
      <w:commentRangeEnd w:id="4"/>
      <w:r w:rsidR="00534260">
        <w:rPr>
          <w:rStyle w:val="CommentReference"/>
        </w:rPr>
        <w:commentReference w:id="4"/>
      </w:r>
      <w:r>
        <w:rPr>
          <w:rFonts w:ascii="Times New Roman" w:eastAsia="Times New Roman" w:hAnsi="Times New Roman" w:cs="Times New Roman"/>
          <w:sz w:val="24"/>
          <w:szCs w:val="24"/>
        </w:rPr>
        <w:t>, accounting for 2.5 percent of the world's area. After the United States, India has the world's second-largest arable land area of 159.7 million hectares (394.6 million acres). It has the world's highest gross irrigated crop area of 82.6 million hectares (215.6 million acres). Irrigation uses two-thirds of the world's fresh water, with groundwater supplies contributing significantly. Agricultural water needs cannot depend alone on surface water due to irregular rainfall and insufficient access to water from rivers. Groundwater is a reasonable option for meeting agricultural needs but overexploitation should be avoided, as the decrease in groundwater levels in India as well as many other parts of the world, has been critical issue.</w:t>
      </w:r>
    </w:p>
    <w:p w14:paraId="128B92DD" w14:textId="53CF4FFF" w:rsidR="009A781B" w:rsidRDefault="00000000" w:rsidP="009A781B">
      <w:p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 xml:space="preserve">Surface water, </w:t>
      </w:r>
      <w:commentRangeStart w:id="5"/>
      <w:r>
        <w:rPr>
          <w:rFonts w:ascii="Times New Roman" w:eastAsia="Times New Roman" w:hAnsi="Times New Roman" w:cs="Times New Roman"/>
          <w:sz w:val="24"/>
          <w:szCs w:val="24"/>
          <w:highlight w:val="white"/>
        </w:rPr>
        <w:t xml:space="preserve">such as rivers, canals, fresh water lakes and streams </w:t>
      </w:r>
      <w:commentRangeEnd w:id="5"/>
      <w:r w:rsidR="00797899">
        <w:rPr>
          <w:rStyle w:val="CommentReference"/>
        </w:rPr>
        <w:commentReference w:id="5"/>
      </w:r>
      <w:r>
        <w:rPr>
          <w:rFonts w:ascii="Times New Roman" w:eastAsia="Times New Roman" w:hAnsi="Times New Roman" w:cs="Times New Roman"/>
          <w:sz w:val="24"/>
          <w:szCs w:val="24"/>
          <w:highlight w:val="white"/>
        </w:rPr>
        <w:t xml:space="preserve">and ground water, </w:t>
      </w:r>
      <w:commentRangeStart w:id="6"/>
      <w:r>
        <w:rPr>
          <w:rFonts w:ascii="Times New Roman" w:eastAsia="Times New Roman" w:hAnsi="Times New Roman" w:cs="Times New Roman"/>
          <w:sz w:val="24"/>
          <w:szCs w:val="24"/>
          <w:highlight w:val="white"/>
        </w:rPr>
        <w:t xml:space="preserve">such as well and borewell water are the two major sources of water </w:t>
      </w:r>
      <w:commentRangeEnd w:id="6"/>
      <w:r w:rsidR="00797899">
        <w:rPr>
          <w:rStyle w:val="CommentReference"/>
        </w:rPr>
        <w:commentReference w:id="6"/>
      </w:r>
      <w:r>
        <w:rPr>
          <w:rFonts w:ascii="Times New Roman" w:eastAsia="Times New Roman" w:hAnsi="Times New Roman" w:cs="Times New Roman"/>
          <w:sz w:val="24"/>
          <w:szCs w:val="24"/>
          <w:highlight w:val="white"/>
        </w:rPr>
        <w:t>(</w:t>
      </w:r>
      <w:commentRangeStart w:id="7"/>
      <w:r>
        <w:rPr>
          <w:rFonts w:ascii="Times New Roman" w:eastAsia="Times New Roman" w:hAnsi="Times New Roman" w:cs="Times New Roman"/>
          <w:sz w:val="24"/>
          <w:szCs w:val="24"/>
          <w:highlight w:val="white"/>
        </w:rPr>
        <w:t>Khan and Rehman, 2017</w:t>
      </w:r>
      <w:commentRangeEnd w:id="7"/>
      <w:r w:rsidR="00390D62">
        <w:rPr>
          <w:rStyle w:val="CommentReference"/>
        </w:rPr>
        <w:commentReference w:id="7"/>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Large-scale canal irrigation was introduced by the British </w:t>
      </w:r>
      <w:commentRangeStart w:id="8"/>
      <w:r>
        <w:rPr>
          <w:rFonts w:ascii="Times New Roman" w:eastAsia="Times New Roman" w:hAnsi="Times New Roman" w:cs="Times New Roman"/>
          <w:sz w:val="24"/>
          <w:szCs w:val="24"/>
        </w:rPr>
        <w:t>and</w:t>
      </w:r>
      <w:commentRangeEnd w:id="8"/>
      <w:r w:rsidR="00797899">
        <w:rPr>
          <w:rStyle w:val="CommentReference"/>
        </w:rPr>
        <w:commentReference w:id="8"/>
      </w:r>
      <w:r>
        <w:rPr>
          <w:rFonts w:ascii="Times New Roman" w:eastAsia="Times New Roman" w:hAnsi="Times New Roman" w:cs="Times New Roman"/>
          <w:sz w:val="24"/>
          <w:szCs w:val="24"/>
        </w:rPr>
        <w:t xml:space="preserve"> continued in independence India, and it </w:t>
      </w:r>
      <w:r>
        <w:rPr>
          <w:rFonts w:ascii="Times New Roman" w:eastAsia="Times New Roman" w:hAnsi="Times New Roman" w:cs="Times New Roman"/>
          <w:sz w:val="24"/>
          <w:szCs w:val="24"/>
        </w:rPr>
        <w:lastRenderedPageBreak/>
        <w:t xml:space="preserve">was the most commonly used irrigation system at </w:t>
      </w:r>
      <w:commentRangeStart w:id="9"/>
      <w:r>
        <w:rPr>
          <w:rFonts w:ascii="Times New Roman" w:eastAsia="Times New Roman" w:hAnsi="Times New Roman" w:cs="Times New Roman"/>
          <w:sz w:val="24"/>
          <w:szCs w:val="24"/>
        </w:rPr>
        <w:t>the</w:t>
      </w:r>
      <w:commentRangeEnd w:id="9"/>
      <w:r w:rsidR="00797899">
        <w:rPr>
          <w:rStyle w:val="CommentReference"/>
        </w:rPr>
        <w:commentReference w:id="9"/>
      </w:r>
      <w:r>
        <w:rPr>
          <w:rFonts w:ascii="Times New Roman" w:eastAsia="Times New Roman" w:hAnsi="Times New Roman" w:cs="Times New Roman"/>
          <w:sz w:val="24"/>
          <w:szCs w:val="24"/>
        </w:rPr>
        <w:t xml:space="preserve"> time. </w:t>
      </w:r>
      <w:commentRangeStart w:id="10"/>
      <w:r>
        <w:rPr>
          <w:rFonts w:ascii="Times New Roman" w:eastAsia="Times New Roman" w:hAnsi="Times New Roman" w:cs="Times New Roman"/>
          <w:sz w:val="24"/>
          <w:szCs w:val="24"/>
        </w:rPr>
        <w:t>The</w:t>
      </w:r>
      <w:commentRangeEnd w:id="10"/>
      <w:r w:rsidR="00797899">
        <w:rPr>
          <w:rStyle w:val="CommentReference"/>
        </w:rPr>
        <w:commentReference w:id="10"/>
      </w:r>
      <w:r>
        <w:rPr>
          <w:rFonts w:ascii="Times New Roman" w:eastAsia="Times New Roman" w:hAnsi="Times New Roman" w:cs="Times New Roman"/>
          <w:sz w:val="24"/>
          <w:szCs w:val="24"/>
        </w:rPr>
        <w:t xml:space="preserve"> net area irrigated by canals in India is approximately 15.8 million hectares. The major canal irrigated areas of India are in the northern plains, with </w:t>
      </w:r>
      <w:commentRangeStart w:id="11"/>
      <w:r>
        <w:rPr>
          <w:rFonts w:ascii="Times New Roman" w:eastAsia="Times New Roman" w:hAnsi="Times New Roman" w:cs="Times New Roman"/>
          <w:sz w:val="24"/>
          <w:szCs w:val="24"/>
        </w:rPr>
        <w:t>UP</w:t>
      </w:r>
      <w:commentRangeEnd w:id="11"/>
      <w:r w:rsidR="00F9062B">
        <w:rPr>
          <w:rStyle w:val="CommentReference"/>
        </w:rPr>
        <w:commentReference w:id="11"/>
      </w:r>
      <w:r>
        <w:rPr>
          <w:rFonts w:ascii="Times New Roman" w:eastAsia="Times New Roman" w:hAnsi="Times New Roman" w:cs="Times New Roman"/>
          <w:sz w:val="24"/>
          <w:szCs w:val="24"/>
        </w:rPr>
        <w:t xml:space="preserve">, Haryana, Punjab, Rajasthan, and Bihar accounting for nearly 60% of the country's canal irrigated area. Andhra Pradesh, Maharashtra, Karnataka, Madhya Pradesh, Chhattisgarh, Orissa, and Tamil Nadu </w:t>
      </w:r>
      <w:commentRangeStart w:id="12"/>
      <w:r>
        <w:rPr>
          <w:rFonts w:ascii="Times New Roman" w:eastAsia="Times New Roman" w:hAnsi="Times New Roman" w:cs="Times New Roman"/>
          <w:sz w:val="24"/>
          <w:szCs w:val="24"/>
        </w:rPr>
        <w:t>are important canal irrigation states in south and central India</w:t>
      </w:r>
      <w:commentRangeEnd w:id="12"/>
      <w:r w:rsidR="00F9062B">
        <w:rPr>
          <w:rStyle w:val="CommentReference"/>
        </w:rPr>
        <w:commentReference w:id="12"/>
      </w:r>
      <w:r>
        <w:rPr>
          <w:rFonts w:ascii="Times New Roman" w:eastAsia="Times New Roman" w:hAnsi="Times New Roman" w:cs="Times New Roman"/>
          <w:sz w:val="24"/>
          <w:szCs w:val="24"/>
        </w:rPr>
        <w:t xml:space="preserve">. </w:t>
      </w:r>
      <w:commentRangeStart w:id="13"/>
      <w:r>
        <w:rPr>
          <w:rFonts w:ascii="Times New Roman" w:eastAsia="Times New Roman" w:hAnsi="Times New Roman" w:cs="Times New Roman"/>
          <w:sz w:val="24"/>
          <w:szCs w:val="24"/>
        </w:rPr>
        <w:t xml:space="preserve">To maintain remaining groundwater </w:t>
      </w:r>
      <w:commentRangeEnd w:id="13"/>
      <w:r w:rsidR="00F9062B">
        <w:rPr>
          <w:rStyle w:val="CommentReference"/>
        </w:rPr>
        <w:commentReference w:id="13"/>
      </w:r>
      <w:r>
        <w:rPr>
          <w:rFonts w:ascii="Times New Roman" w:eastAsia="Times New Roman" w:hAnsi="Times New Roman" w:cs="Times New Roman"/>
          <w:sz w:val="24"/>
          <w:szCs w:val="24"/>
        </w:rPr>
        <w:t xml:space="preserve">and prevent overexploitation, it is essential to predict irrigation requirements and apply the appropriate amount of water to crops </w:t>
      </w:r>
      <w:commentRangeStart w:id="14"/>
      <w:r>
        <w:rPr>
          <w:rFonts w:ascii="Times New Roman" w:eastAsia="Times New Roman" w:hAnsi="Times New Roman" w:cs="Times New Roman"/>
          <w:sz w:val="24"/>
          <w:szCs w:val="24"/>
        </w:rPr>
        <w:t>for optimal productivity</w:t>
      </w:r>
      <w:commentRangeEnd w:id="14"/>
      <w:r w:rsidR="00F9062B">
        <w:rPr>
          <w:rStyle w:val="CommentReference"/>
        </w:rPr>
        <w:commentReference w:id="14"/>
      </w:r>
      <w:r>
        <w:rPr>
          <w:rFonts w:ascii="Times New Roman" w:eastAsia="Times New Roman" w:hAnsi="Times New Roman" w:cs="Times New Roman"/>
          <w:sz w:val="24"/>
          <w:szCs w:val="24"/>
        </w:rPr>
        <w:t xml:space="preserve">. </w:t>
      </w:r>
      <w:commentRangeStart w:id="15"/>
      <w:r>
        <w:rPr>
          <w:rFonts w:ascii="Times New Roman" w:eastAsia="Times New Roman" w:hAnsi="Times New Roman" w:cs="Times New Roman"/>
          <w:sz w:val="24"/>
          <w:szCs w:val="24"/>
          <w:highlight w:val="white"/>
        </w:rPr>
        <w:t xml:space="preserve">Adequate moisture is necessary for good crop establishment, good growth, good yields and good quality. The amount of water needed during a growing season depends on the crop, yield goal, soil, temperature, solar radiation and other cultural factors. </w:t>
      </w:r>
      <w:commentRangeEnd w:id="15"/>
      <w:r w:rsidR="00572407">
        <w:rPr>
          <w:rStyle w:val="CommentReference"/>
        </w:rPr>
        <w:commentReference w:id="15"/>
      </w:r>
      <w:r>
        <w:rPr>
          <w:rFonts w:ascii="Times New Roman" w:eastAsia="Times New Roman" w:hAnsi="Times New Roman" w:cs="Times New Roman"/>
          <w:sz w:val="24"/>
          <w:szCs w:val="24"/>
        </w:rPr>
        <w:t xml:space="preserve">Sufficient moisture is essential for </w:t>
      </w:r>
      <w:commentRangeStart w:id="16"/>
      <w:r>
        <w:rPr>
          <w:rFonts w:ascii="Times New Roman" w:eastAsia="Times New Roman" w:hAnsi="Times New Roman" w:cs="Times New Roman"/>
          <w:sz w:val="24"/>
          <w:szCs w:val="24"/>
        </w:rPr>
        <w:t>healthy</w:t>
      </w:r>
      <w:commentRangeEnd w:id="16"/>
      <w:r w:rsidR="00572407">
        <w:rPr>
          <w:rStyle w:val="CommentReference"/>
        </w:rPr>
        <w:commentReference w:id="16"/>
      </w:r>
      <w:r>
        <w:rPr>
          <w:rFonts w:ascii="Times New Roman" w:eastAsia="Times New Roman" w:hAnsi="Times New Roman" w:cs="Times New Roman"/>
          <w:sz w:val="24"/>
          <w:szCs w:val="24"/>
        </w:rPr>
        <w:t xml:space="preserve"> crop establishment, growth, </w:t>
      </w:r>
      <w:commentRangeStart w:id="17"/>
      <w:r>
        <w:rPr>
          <w:rFonts w:ascii="Times New Roman" w:eastAsia="Times New Roman" w:hAnsi="Times New Roman" w:cs="Times New Roman"/>
          <w:sz w:val="24"/>
          <w:szCs w:val="24"/>
        </w:rPr>
        <w:t>yields</w:t>
      </w:r>
      <w:commentRangeEnd w:id="17"/>
      <w:r w:rsidR="00572407">
        <w:rPr>
          <w:rStyle w:val="CommentReference"/>
        </w:rPr>
        <w:commentReference w:id="17"/>
      </w:r>
      <w:r>
        <w:rPr>
          <w:rFonts w:ascii="Times New Roman" w:eastAsia="Times New Roman" w:hAnsi="Times New Roman" w:cs="Times New Roman"/>
          <w:sz w:val="24"/>
          <w:szCs w:val="24"/>
        </w:rPr>
        <w:t xml:space="preserve">, and quality. The amount of water required throughout a growing season varies according to the crop, </w:t>
      </w:r>
      <w:commentRangeStart w:id="18"/>
      <w:r>
        <w:rPr>
          <w:rFonts w:ascii="Times New Roman" w:eastAsia="Times New Roman" w:hAnsi="Times New Roman" w:cs="Times New Roman"/>
          <w:sz w:val="24"/>
          <w:szCs w:val="24"/>
        </w:rPr>
        <w:t>yield target</w:t>
      </w:r>
      <w:commentRangeEnd w:id="18"/>
      <w:r w:rsidR="00572407">
        <w:rPr>
          <w:rStyle w:val="CommentReference"/>
        </w:rPr>
        <w:commentReference w:id="18"/>
      </w:r>
      <w:r>
        <w:rPr>
          <w:rFonts w:ascii="Times New Roman" w:eastAsia="Times New Roman" w:hAnsi="Times New Roman" w:cs="Times New Roman"/>
          <w:sz w:val="24"/>
          <w:szCs w:val="24"/>
        </w:rPr>
        <w:t xml:space="preserve">, soil, temperature, solar radiation, and other cultural factors. The </w:t>
      </w:r>
      <w:commentRangeStart w:id="19"/>
      <w:r>
        <w:rPr>
          <w:rFonts w:ascii="Times New Roman" w:eastAsia="Times New Roman" w:hAnsi="Times New Roman" w:cs="Times New Roman"/>
          <w:sz w:val="24"/>
          <w:szCs w:val="24"/>
        </w:rPr>
        <w:t xml:space="preserve">area of </w:t>
      </w:r>
      <w:commentRangeEnd w:id="19"/>
      <w:r w:rsidR="00572407">
        <w:rPr>
          <w:rStyle w:val="CommentReference"/>
        </w:rPr>
        <w:commentReference w:id="19"/>
      </w:r>
      <w:r>
        <w:rPr>
          <w:rFonts w:ascii="Times New Roman" w:eastAsia="Times New Roman" w:hAnsi="Times New Roman" w:cs="Times New Roman"/>
          <w:sz w:val="24"/>
          <w:szCs w:val="24"/>
        </w:rPr>
        <w:t>Prayagraj district, selected in the present study, lacks reliable information on the changes in rainfall.</w:t>
      </w:r>
      <w:r w:rsidR="009A781B" w:rsidRPr="009A781B">
        <w:rPr>
          <w:rFonts w:ascii="Times New Roman" w:eastAsia="Times New Roman" w:hAnsi="Times New Roman" w:cs="Times New Roman"/>
          <w:sz w:val="24"/>
          <w:szCs w:val="24"/>
        </w:rPr>
        <w:t xml:space="preserve"> </w:t>
      </w:r>
      <w:commentRangeStart w:id="20"/>
      <w:r w:rsidR="009A781B">
        <w:rPr>
          <w:rFonts w:ascii="Times New Roman" w:eastAsia="Times New Roman" w:hAnsi="Times New Roman" w:cs="Times New Roman"/>
          <w:sz w:val="24"/>
          <w:szCs w:val="24"/>
        </w:rPr>
        <w:t xml:space="preserve">Keeping these aspects in mind, the present study was conducted in the </w:t>
      </w:r>
      <w:r w:rsidR="009A781B">
        <w:rPr>
          <w:rFonts w:ascii="Times New Roman" w:eastAsia="Times New Roman" w:hAnsi="Times New Roman" w:cs="Times New Roman"/>
          <w:i/>
          <w:sz w:val="24"/>
          <w:szCs w:val="24"/>
        </w:rPr>
        <w:t>Tons</w:t>
      </w:r>
      <w:r w:rsidR="009A781B">
        <w:rPr>
          <w:rFonts w:ascii="Times New Roman" w:eastAsia="Times New Roman" w:hAnsi="Times New Roman" w:cs="Times New Roman"/>
          <w:sz w:val="24"/>
          <w:szCs w:val="24"/>
        </w:rPr>
        <w:t xml:space="preserve"> pump canal command area of eastern Uttar Pradesh, and the objective of this study is to estimate water requirements of different crops.</w:t>
      </w:r>
      <w:commentRangeEnd w:id="20"/>
      <w:r w:rsidR="009A781B">
        <w:rPr>
          <w:rStyle w:val="CommentReference"/>
        </w:rPr>
        <w:commentReference w:id="20"/>
      </w:r>
      <w:r w:rsidR="009A781B" w:rsidRPr="009A781B">
        <w:rPr>
          <w:rFonts w:ascii="Times New Roman" w:eastAsia="Times New Roman" w:hAnsi="Times New Roman" w:cs="Times New Roman"/>
          <w:sz w:val="24"/>
          <w:szCs w:val="24"/>
        </w:rPr>
        <w:t xml:space="preserve"> </w:t>
      </w:r>
      <w:r w:rsidR="009A781B">
        <w:rPr>
          <w:rFonts w:ascii="Times New Roman" w:eastAsia="Times New Roman" w:hAnsi="Times New Roman" w:cs="Times New Roman"/>
          <w:sz w:val="24"/>
          <w:szCs w:val="24"/>
        </w:rPr>
        <w:t xml:space="preserve">This study will immensely benefit in agricultural applications such as water project planning and management. </w:t>
      </w:r>
    </w:p>
    <w:p w14:paraId="7B3C1D8C" w14:textId="0F8DF3D1" w:rsidR="006D5ECC" w:rsidRDefault="006D5ECC">
      <w:pPr>
        <w:spacing w:before="240" w:line="360" w:lineRule="auto"/>
        <w:jc w:val="both"/>
        <w:rPr>
          <w:rFonts w:ascii="Times New Roman" w:eastAsia="Times New Roman" w:hAnsi="Times New Roman" w:cs="Times New Roman"/>
          <w:sz w:val="24"/>
          <w:szCs w:val="24"/>
        </w:rPr>
      </w:pPr>
    </w:p>
    <w:p w14:paraId="49DA7940" w14:textId="77777777" w:rsidR="006D5ECC" w:rsidRDefault="00000000">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AND METHODS</w:t>
      </w:r>
    </w:p>
    <w:p w14:paraId="5D6A6005" w14:textId="77777777" w:rsidR="006D5ECC" w:rsidRDefault="00000000">
      <w:pPr>
        <w:tabs>
          <w:tab w:val="left" w:pos="0"/>
        </w:tabs>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Area</w:t>
      </w:r>
      <w:r>
        <w:rPr>
          <w:rFonts w:ascii="Times New Roman" w:eastAsia="Times New Roman" w:hAnsi="Times New Roman" w:cs="Times New Roman"/>
          <w:b/>
          <w:sz w:val="24"/>
          <w:szCs w:val="24"/>
        </w:rPr>
        <w:tab/>
      </w:r>
    </w:p>
    <w:p w14:paraId="54F27C80" w14:textId="77777777" w:rsidR="006D5ECC" w:rsidRDefault="00000000">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Eastern Uttar Pradesh is located in Karchhana Tehsil of Prayagraj district as shown in Fig. 1. There are total three blocks comes under the Karchhana tehsil namely - Chaka, Karchhana, Kondhiyaar. Prayagraj district lies between 24˚47' and 25˚43' N latitude and 81˚31' and 82˚21' E longitude. The total geographical area of Prayagraj district is 5482.00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Karchhana Tehsil lies between 25˚09'15'' and 25˚25'02'' N latitude and 81˚48'25'' and 82˚04'45'' E longitude. The total geographical area of the study area is 546.03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59F2EC9" w14:textId="77777777" w:rsidR="006D5ECC" w:rsidRDefault="00000000">
      <w:pPr>
        <w:spacing w:after="0" w:line="36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lastRenderedPageBreak/>
        <w:drawing>
          <wp:inline distT="0" distB="0" distL="0" distR="0" wp14:anchorId="1D514332" wp14:editId="518BA0B1">
            <wp:extent cx="3846940" cy="2791494"/>
            <wp:effectExtent l="0" t="0" r="0" b="0"/>
            <wp:docPr id="3" name="image1.png" descr="F:\Ph. D\Ph. D. Thesis\Shape file\India.png"/>
            <wp:cNvGraphicFramePr/>
            <a:graphic xmlns:a="http://schemas.openxmlformats.org/drawingml/2006/main">
              <a:graphicData uri="http://schemas.openxmlformats.org/drawingml/2006/picture">
                <pic:pic xmlns:pic="http://schemas.openxmlformats.org/drawingml/2006/picture">
                  <pic:nvPicPr>
                    <pic:cNvPr id="0" name="image1.png" descr="F:\Ph. D\Ph. D. Thesis\Shape file\India.png"/>
                    <pic:cNvPicPr preferRelativeResize="0"/>
                  </pic:nvPicPr>
                  <pic:blipFill>
                    <a:blip r:embed="rId11"/>
                    <a:srcRect/>
                    <a:stretch>
                      <a:fillRect/>
                    </a:stretch>
                  </pic:blipFill>
                  <pic:spPr>
                    <a:xfrm>
                      <a:off x="0" y="0"/>
                      <a:ext cx="3846940" cy="2791494"/>
                    </a:xfrm>
                    <a:prstGeom prst="rect">
                      <a:avLst/>
                    </a:prstGeom>
                    <a:ln/>
                  </pic:spPr>
                </pic:pic>
              </a:graphicData>
            </a:graphic>
          </wp:inline>
        </w:drawing>
      </w:r>
    </w:p>
    <w:p w14:paraId="76D2D19F" w14:textId="77777777" w:rsidR="006D5ECC" w:rsidRDefault="00000000">
      <w:pPr>
        <w:spacing w:line="36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Index map of the study area.</w:t>
      </w:r>
    </w:p>
    <w:p w14:paraId="10C0C3AA"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Climate</w:t>
      </w:r>
    </w:p>
    <w:p w14:paraId="4E1F10D2" w14:textId="5A6888F0" w:rsidR="006D5ECC" w:rsidRDefault="00000000">
      <w:pPr>
        <w:pBdr>
          <w:top w:val="nil"/>
          <w:left w:val="nil"/>
          <w:bottom w:val="nil"/>
          <w:right w:val="nil"/>
          <w:between w:val="nil"/>
        </w:pBdr>
        <w:shd w:val="clear" w:color="auto" w:fill="FFFFFF"/>
        <w:spacing w:before="12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Prayagraj district has a </w:t>
      </w:r>
      <w:hyperlink r:id="rId12">
        <w:r w:rsidR="006D5ECC">
          <w:rPr>
            <w:rFonts w:ascii="Times New Roman" w:eastAsia="Times New Roman" w:hAnsi="Times New Roman" w:cs="Times New Roman"/>
            <w:color w:val="000000"/>
            <w:sz w:val="24"/>
            <w:szCs w:val="24"/>
          </w:rPr>
          <w:t>humid subtropical climate</w:t>
        </w:r>
      </w:hyperlink>
      <w:r>
        <w:rPr>
          <w:rFonts w:ascii="Times New Roman" w:eastAsia="Times New Roman" w:hAnsi="Times New Roman" w:cs="Times New Roman"/>
          <w:color w:val="000000"/>
          <w:sz w:val="24"/>
          <w:szCs w:val="24"/>
        </w:rPr>
        <w:t xml:space="preserve"> which is characterized by three seasons: a hot dry summer, a cool dry winter and a hot humid monsoon. The winter usually extends from mid-November to last week of February and is followed by the summer which continues till about the middle of June. The normal rainfall of Prayagraj district is 1027 mm (40.43 inch) and approximately 88% of the annual rainfall received during the monsoon season but the variation from year to year is appreciable. There are approximately 48 rainy days in a year. The yearly rainfall trend in the study area from 1997 to 2021 is shown in Fig. 2. The annual mean temperature is 26.1 °C (79.0 °F) and monthly mean temperatures are 18–29 °C (64–84 °F). Temperatures begin to rise in March and reach their peak in mid-May to mid-June before gradually declining till they reach their lowest point in mid-December to mid-January (</w:t>
      </w:r>
      <w:commentRangeStart w:id="21"/>
      <w:commentRangeStart w:id="22"/>
      <w:r>
        <w:rPr>
          <w:rFonts w:ascii="Times New Roman" w:eastAsia="Times New Roman" w:hAnsi="Times New Roman" w:cs="Times New Roman"/>
          <w:color w:val="000000"/>
          <w:sz w:val="24"/>
          <w:szCs w:val="24"/>
        </w:rPr>
        <w:t>SHUATS Prayagraj</w:t>
      </w:r>
      <w:commentRangeEnd w:id="21"/>
      <w:r w:rsidR="00D11617">
        <w:rPr>
          <w:rStyle w:val="CommentReference"/>
        </w:rPr>
        <w:commentReference w:id="21"/>
      </w:r>
      <w:commentRangeEnd w:id="22"/>
      <w:r w:rsidR="00390D62">
        <w:rPr>
          <w:rStyle w:val="CommentReference"/>
        </w:rPr>
        <w:commentReference w:id="22"/>
      </w:r>
      <w:r>
        <w:rPr>
          <w:rFonts w:ascii="Times New Roman" w:eastAsia="Times New Roman" w:hAnsi="Times New Roman" w:cs="Times New Roman"/>
          <w:color w:val="000000"/>
          <w:sz w:val="24"/>
          <w:szCs w:val="24"/>
        </w:rPr>
        <w:t>). During the monsoon period, the relative humidity in the study area ranges from 70% to 80% while it drops at 15% to 20% during the summer period. During the summer, wind speeds were generally high. From January to December, the wind speed ranged from 2.7 km/hr to 8.7 km/hr with mean yearly speed about 5.7 km/hr.</w:t>
      </w:r>
    </w:p>
    <w:p w14:paraId="18D52DBF" w14:textId="77777777" w:rsidR="006D5ECC" w:rsidRDefault="00000000">
      <w:pPr>
        <w:spacing w:after="0" w:line="360" w:lineRule="auto"/>
        <w:jc w:val="center"/>
        <w:rPr>
          <w:rFonts w:ascii="Times New Roman" w:eastAsia="Times New Roman" w:hAnsi="Times New Roman" w:cs="Times New Roman"/>
          <w:b/>
          <w:sz w:val="24"/>
          <w:szCs w:val="24"/>
        </w:rPr>
      </w:pPr>
      <w:commentRangeStart w:id="23"/>
      <w:r>
        <w:rPr>
          <w:rFonts w:ascii="Times New Roman" w:eastAsia="Times New Roman" w:hAnsi="Times New Roman" w:cs="Times New Roman"/>
          <w:b/>
          <w:noProof/>
          <w:sz w:val="24"/>
          <w:szCs w:val="24"/>
        </w:rPr>
        <w:lastRenderedPageBreak/>
        <w:drawing>
          <wp:inline distT="0" distB="0" distL="0" distR="0" wp14:anchorId="74A083BC" wp14:editId="4CEAB08B">
            <wp:extent cx="5153771" cy="3132814"/>
            <wp:effectExtent l="0" t="0" r="889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23"/>
      <w:r w:rsidR="00D11617">
        <w:rPr>
          <w:rStyle w:val="CommentReference"/>
        </w:rPr>
        <w:commentReference w:id="23"/>
      </w:r>
    </w:p>
    <w:p w14:paraId="4548A99D" w14:textId="77777777" w:rsidR="006D5ECC"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Yearly rainfall in the study area.</w:t>
      </w:r>
    </w:p>
    <w:p w14:paraId="0F9FD2D7" w14:textId="77777777" w:rsidR="006D5ECC" w:rsidRDefault="00000000">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 use</w:t>
      </w:r>
    </w:p>
    <w:p w14:paraId="01683DAD" w14:textId="77777777" w:rsidR="006D5ECC" w:rsidRDefault="0000000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land of the study area has been divided into four categories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xml:space="preserve"> gross sown area, fallow land, horticultural land, and grass land. Agriculture covered around 62% of the Prayagraj district and 66% of the study area. The main crops of study area are wheat, rice, and pearl millet. </w:t>
      </w:r>
    </w:p>
    <w:p w14:paraId="1712D8D6" w14:textId="77777777" w:rsidR="006D5ECC" w:rsidRDefault="00000000">
      <w:pPr>
        <w:tabs>
          <w:tab w:val="left" w:pos="0"/>
        </w:tabs>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w:t>
      </w:r>
    </w:p>
    <w:p w14:paraId="49154C0E" w14:textId="77777777" w:rsidR="006D5EC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Meteorological data from 1997 to 2021 (25 years) were collected from the College of Forestry, Sam Higginbottom University of Agriculture, Technology and Sciences (SHUATS) Prayagraj. </w:t>
      </w:r>
      <w:commentRangeStart w:id="24"/>
      <w:r>
        <w:rPr>
          <w:rFonts w:ascii="Times New Roman" w:eastAsia="Times New Roman" w:hAnsi="Times New Roman" w:cs="Times New Roman"/>
          <w:sz w:val="24"/>
          <w:szCs w:val="24"/>
        </w:rPr>
        <w:t xml:space="preserve">Cropping pattern </w:t>
      </w:r>
      <w:commentRangeEnd w:id="24"/>
      <w:r w:rsidR="00D11617">
        <w:rPr>
          <w:rStyle w:val="CommentReference"/>
        </w:rPr>
        <w:commentReference w:id="24"/>
      </w:r>
      <w:r>
        <w:rPr>
          <w:rFonts w:ascii="Times New Roman" w:eastAsia="Times New Roman" w:hAnsi="Times New Roman" w:cs="Times New Roman"/>
          <w:sz w:val="24"/>
          <w:szCs w:val="24"/>
        </w:rPr>
        <w:t>was collected from statistical department of Prayagraj.</w:t>
      </w:r>
    </w:p>
    <w:p w14:paraId="511390E9" w14:textId="77777777" w:rsidR="006D5ECC" w:rsidRDefault="00000000">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rPr>
        <w:t xml:space="preserve">ropping pattern </w:t>
      </w:r>
    </w:p>
    <w:p w14:paraId="76AB184D" w14:textId="77777777" w:rsidR="006D5ECC"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study area, cropping practices revolve in two main seasons: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(October to March) and </w:t>
      </w:r>
      <w:r>
        <w:rPr>
          <w:rFonts w:ascii="Times New Roman" w:eastAsia="Times New Roman" w:hAnsi="Times New Roman" w:cs="Times New Roman"/>
          <w:i/>
          <w:sz w:val="24"/>
          <w:szCs w:val="24"/>
        </w:rPr>
        <w:t xml:space="preserve">Rabi </w:t>
      </w:r>
      <w:r>
        <w:rPr>
          <w:rFonts w:ascii="Times New Roman" w:eastAsia="Times New Roman" w:hAnsi="Times New Roman" w:cs="Times New Roman"/>
          <w:sz w:val="24"/>
          <w:szCs w:val="24"/>
        </w:rPr>
        <w:t xml:space="preserve">(July to October).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 crop sowing starts towards the end of October or the beginning of November, whereas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season crop sowing starts in the middle of June. The main crop grown in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and in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season is wheat and rice, respectively.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Study area existing cropping pattern is given in Table 1.</w:t>
      </w:r>
    </w:p>
    <w:p w14:paraId="1CD04420" w14:textId="77777777" w:rsidR="006D5ECC" w:rsidRDefault="006D5ECC">
      <w:pPr>
        <w:spacing w:before="120" w:after="0" w:line="360" w:lineRule="auto"/>
        <w:jc w:val="both"/>
        <w:rPr>
          <w:rFonts w:ascii="Times New Roman" w:eastAsia="Times New Roman" w:hAnsi="Times New Roman" w:cs="Times New Roman"/>
          <w:b/>
          <w:sz w:val="24"/>
          <w:szCs w:val="24"/>
        </w:rPr>
      </w:pPr>
    </w:p>
    <w:p w14:paraId="7CD246BB" w14:textId="3D11751A" w:rsidR="006D5ECC" w:rsidRDefault="00000000">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w:t>
      </w:r>
      <w:r w:rsidR="00C56E7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Existing cropping pattern of the study area.</w:t>
      </w:r>
    </w:p>
    <w:tbl>
      <w:tblPr>
        <w:tblStyle w:val="a"/>
        <w:tblW w:w="8950" w:type="dxa"/>
        <w:jc w:val="center"/>
        <w:tblLayout w:type="fixed"/>
        <w:tblLook w:val="0400" w:firstRow="0" w:lastRow="0" w:firstColumn="0" w:lastColumn="0" w:noHBand="0" w:noVBand="1"/>
      </w:tblPr>
      <w:tblGrid>
        <w:gridCol w:w="980"/>
        <w:gridCol w:w="1863"/>
        <w:gridCol w:w="1747"/>
        <w:gridCol w:w="630"/>
        <w:gridCol w:w="2160"/>
        <w:gridCol w:w="1570"/>
      </w:tblGrid>
      <w:tr w:rsidR="006D5ECC" w14:paraId="37D0D590" w14:textId="77777777">
        <w:trPr>
          <w:trHeight w:val="213"/>
          <w:jc w:val="center"/>
        </w:trPr>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9F05C3C"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3610" w:type="dxa"/>
            <w:gridSpan w:val="2"/>
            <w:tcBorders>
              <w:top w:val="single" w:sz="8" w:space="0" w:color="000000"/>
              <w:left w:val="nil"/>
              <w:bottom w:val="single" w:sz="8" w:space="0" w:color="000000"/>
              <w:right w:val="single" w:sz="8" w:space="0" w:color="000000"/>
            </w:tcBorders>
            <w:shd w:val="clear" w:color="auto" w:fill="FFFFFF"/>
            <w:vAlign w:val="center"/>
          </w:tcPr>
          <w:p w14:paraId="050F3DA5"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Rabi</w:t>
            </w:r>
            <w:r>
              <w:rPr>
                <w:rFonts w:ascii="Times New Roman" w:eastAsia="Times New Roman" w:hAnsi="Times New Roman" w:cs="Times New Roman"/>
                <w:b/>
                <w:sz w:val="24"/>
                <w:szCs w:val="24"/>
              </w:rPr>
              <w:t xml:space="preserve"> season </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4BCA03C"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3730" w:type="dxa"/>
            <w:gridSpan w:val="2"/>
            <w:tcBorders>
              <w:top w:val="single" w:sz="8" w:space="0" w:color="000000"/>
              <w:left w:val="nil"/>
              <w:bottom w:val="single" w:sz="8" w:space="0" w:color="000000"/>
              <w:right w:val="single" w:sz="8" w:space="0" w:color="000000"/>
            </w:tcBorders>
            <w:shd w:val="clear" w:color="auto" w:fill="FFFFFF"/>
            <w:vAlign w:val="center"/>
          </w:tcPr>
          <w:p w14:paraId="435BE79A"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Kharif</w:t>
            </w:r>
            <w:r>
              <w:rPr>
                <w:rFonts w:ascii="Times New Roman" w:eastAsia="Times New Roman" w:hAnsi="Times New Roman" w:cs="Times New Roman"/>
                <w:b/>
                <w:sz w:val="24"/>
                <w:szCs w:val="24"/>
              </w:rPr>
              <w:t xml:space="preserve"> season </w:t>
            </w:r>
          </w:p>
        </w:tc>
      </w:tr>
      <w:tr w:rsidR="006D5ECC" w14:paraId="5E224167" w14:textId="77777777">
        <w:trPr>
          <w:trHeight w:val="213"/>
          <w:jc w:val="center"/>
        </w:trPr>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9DCE40"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863" w:type="dxa"/>
            <w:tcBorders>
              <w:top w:val="nil"/>
              <w:left w:val="nil"/>
              <w:bottom w:val="single" w:sz="8" w:space="0" w:color="000000"/>
              <w:right w:val="single" w:sz="8" w:space="0" w:color="000000"/>
            </w:tcBorders>
            <w:shd w:val="clear" w:color="auto" w:fill="FFFFFF"/>
            <w:vAlign w:val="center"/>
          </w:tcPr>
          <w:p w14:paraId="7DFE5E63"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w:t>
            </w:r>
          </w:p>
        </w:tc>
        <w:tc>
          <w:tcPr>
            <w:tcW w:w="1747" w:type="dxa"/>
            <w:tcBorders>
              <w:top w:val="nil"/>
              <w:left w:val="nil"/>
              <w:bottom w:val="single" w:sz="8" w:space="0" w:color="000000"/>
              <w:right w:val="single" w:sz="8" w:space="0" w:color="000000"/>
            </w:tcBorders>
            <w:shd w:val="clear" w:color="auto" w:fill="FFFFFF"/>
            <w:vAlign w:val="center"/>
          </w:tcPr>
          <w:p w14:paraId="227806CF"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(ha)</w:t>
            </w:r>
          </w:p>
        </w:tc>
        <w:tc>
          <w:tcPr>
            <w:tcW w:w="6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A9FD00"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60" w:type="dxa"/>
            <w:tcBorders>
              <w:top w:val="nil"/>
              <w:left w:val="nil"/>
              <w:bottom w:val="single" w:sz="8" w:space="0" w:color="000000"/>
              <w:right w:val="single" w:sz="8" w:space="0" w:color="000000"/>
            </w:tcBorders>
            <w:shd w:val="clear" w:color="auto" w:fill="FFFFFF"/>
            <w:vAlign w:val="center"/>
          </w:tcPr>
          <w:p w14:paraId="215BE5FC"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w:t>
            </w:r>
          </w:p>
        </w:tc>
        <w:tc>
          <w:tcPr>
            <w:tcW w:w="1570" w:type="dxa"/>
            <w:tcBorders>
              <w:top w:val="nil"/>
              <w:left w:val="nil"/>
              <w:bottom w:val="single" w:sz="8" w:space="0" w:color="000000"/>
              <w:right w:val="single" w:sz="8" w:space="0" w:color="000000"/>
            </w:tcBorders>
            <w:shd w:val="clear" w:color="auto" w:fill="FFFFFF"/>
            <w:vAlign w:val="center"/>
          </w:tcPr>
          <w:p w14:paraId="5D92A71F"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(ha)</w:t>
            </w:r>
          </w:p>
        </w:tc>
      </w:tr>
      <w:tr w:rsidR="006D5ECC" w14:paraId="04C6BAA1"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6333F0E5"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63" w:type="dxa"/>
            <w:tcBorders>
              <w:top w:val="nil"/>
              <w:left w:val="nil"/>
              <w:bottom w:val="single" w:sz="8" w:space="0" w:color="000000"/>
              <w:right w:val="single" w:sz="8" w:space="0" w:color="000000"/>
            </w:tcBorders>
            <w:shd w:val="clear" w:color="auto" w:fill="FFFFFF"/>
            <w:vAlign w:val="center"/>
          </w:tcPr>
          <w:p w14:paraId="5AAD714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Wheat</w:t>
            </w:r>
          </w:p>
        </w:tc>
        <w:tc>
          <w:tcPr>
            <w:tcW w:w="1747" w:type="dxa"/>
            <w:tcBorders>
              <w:top w:val="nil"/>
              <w:left w:val="nil"/>
              <w:bottom w:val="single" w:sz="8" w:space="0" w:color="000000"/>
              <w:right w:val="single" w:sz="8" w:space="0" w:color="000000"/>
            </w:tcBorders>
            <w:shd w:val="clear" w:color="auto" w:fill="FFFFFF"/>
            <w:vAlign w:val="center"/>
          </w:tcPr>
          <w:p w14:paraId="4ADFCD2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25155</w:t>
            </w:r>
          </w:p>
        </w:tc>
        <w:tc>
          <w:tcPr>
            <w:tcW w:w="630" w:type="dxa"/>
            <w:tcBorders>
              <w:top w:val="nil"/>
              <w:left w:val="nil"/>
              <w:bottom w:val="single" w:sz="8" w:space="0" w:color="000000"/>
              <w:right w:val="single" w:sz="8" w:space="0" w:color="000000"/>
            </w:tcBorders>
            <w:shd w:val="clear" w:color="auto" w:fill="FFFFFF"/>
            <w:vAlign w:val="center"/>
          </w:tcPr>
          <w:p w14:paraId="06CEC7B0"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60" w:type="dxa"/>
            <w:tcBorders>
              <w:top w:val="nil"/>
              <w:left w:val="nil"/>
              <w:bottom w:val="single" w:sz="8" w:space="0" w:color="000000"/>
              <w:right w:val="single" w:sz="8" w:space="0" w:color="000000"/>
            </w:tcBorders>
            <w:shd w:val="clear" w:color="auto" w:fill="FFFFFF"/>
            <w:vAlign w:val="center"/>
          </w:tcPr>
          <w:p w14:paraId="45CF4EF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Paddy</w:t>
            </w:r>
          </w:p>
        </w:tc>
        <w:tc>
          <w:tcPr>
            <w:tcW w:w="1570" w:type="dxa"/>
            <w:tcBorders>
              <w:top w:val="nil"/>
              <w:left w:val="nil"/>
              <w:bottom w:val="single" w:sz="8" w:space="0" w:color="000000"/>
              <w:right w:val="single" w:sz="8" w:space="0" w:color="000000"/>
            </w:tcBorders>
            <w:shd w:val="clear" w:color="auto" w:fill="FFFFFF"/>
            <w:vAlign w:val="center"/>
          </w:tcPr>
          <w:p w14:paraId="3D15B4D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15174</w:t>
            </w:r>
          </w:p>
        </w:tc>
      </w:tr>
      <w:tr w:rsidR="006D5ECC" w14:paraId="01A3943F"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56F259E6"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63" w:type="dxa"/>
            <w:tcBorders>
              <w:top w:val="nil"/>
              <w:left w:val="nil"/>
              <w:bottom w:val="single" w:sz="8" w:space="0" w:color="000000"/>
              <w:right w:val="single" w:sz="8" w:space="0" w:color="000000"/>
            </w:tcBorders>
            <w:shd w:val="clear" w:color="auto" w:fill="FFFFFF"/>
            <w:vAlign w:val="center"/>
          </w:tcPr>
          <w:p w14:paraId="2A6FBB3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Gram</w:t>
            </w:r>
          </w:p>
        </w:tc>
        <w:tc>
          <w:tcPr>
            <w:tcW w:w="1747" w:type="dxa"/>
            <w:tcBorders>
              <w:top w:val="nil"/>
              <w:left w:val="nil"/>
              <w:bottom w:val="single" w:sz="8" w:space="0" w:color="000000"/>
              <w:right w:val="single" w:sz="8" w:space="0" w:color="000000"/>
            </w:tcBorders>
            <w:shd w:val="clear" w:color="auto" w:fill="FFFFFF"/>
            <w:vAlign w:val="center"/>
          </w:tcPr>
          <w:p w14:paraId="1B6E5E6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630" w:type="dxa"/>
            <w:tcBorders>
              <w:top w:val="nil"/>
              <w:left w:val="nil"/>
              <w:bottom w:val="single" w:sz="8" w:space="0" w:color="000000"/>
              <w:right w:val="single" w:sz="8" w:space="0" w:color="000000"/>
            </w:tcBorders>
            <w:shd w:val="clear" w:color="auto" w:fill="FFFFFF"/>
            <w:vAlign w:val="center"/>
          </w:tcPr>
          <w:p w14:paraId="7428C0C7"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0" w:type="dxa"/>
            <w:tcBorders>
              <w:top w:val="nil"/>
              <w:left w:val="nil"/>
              <w:bottom w:val="single" w:sz="8" w:space="0" w:color="000000"/>
              <w:right w:val="single" w:sz="8" w:space="0" w:color="000000"/>
            </w:tcBorders>
            <w:shd w:val="clear" w:color="auto" w:fill="FFFFFF"/>
            <w:vAlign w:val="center"/>
          </w:tcPr>
          <w:p w14:paraId="5A787BF1"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Millet</w:t>
            </w:r>
          </w:p>
        </w:tc>
        <w:tc>
          <w:tcPr>
            <w:tcW w:w="1570" w:type="dxa"/>
            <w:tcBorders>
              <w:top w:val="nil"/>
              <w:left w:val="nil"/>
              <w:bottom w:val="single" w:sz="8" w:space="0" w:color="000000"/>
              <w:right w:val="single" w:sz="8" w:space="0" w:color="000000"/>
            </w:tcBorders>
            <w:shd w:val="clear" w:color="auto" w:fill="FFFFFF"/>
            <w:vAlign w:val="center"/>
          </w:tcPr>
          <w:p w14:paraId="5B37AAE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4879</w:t>
            </w:r>
          </w:p>
        </w:tc>
      </w:tr>
      <w:tr w:rsidR="006D5ECC" w14:paraId="67BA3402"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7B7AD6D3"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63" w:type="dxa"/>
            <w:tcBorders>
              <w:top w:val="nil"/>
              <w:left w:val="nil"/>
              <w:bottom w:val="single" w:sz="8" w:space="0" w:color="000000"/>
              <w:right w:val="single" w:sz="8" w:space="0" w:color="000000"/>
            </w:tcBorders>
            <w:shd w:val="clear" w:color="auto" w:fill="FFFFFF"/>
            <w:vAlign w:val="center"/>
          </w:tcPr>
          <w:p w14:paraId="329067B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Potato</w:t>
            </w:r>
          </w:p>
        </w:tc>
        <w:tc>
          <w:tcPr>
            <w:tcW w:w="1747" w:type="dxa"/>
            <w:tcBorders>
              <w:top w:val="nil"/>
              <w:left w:val="nil"/>
              <w:bottom w:val="single" w:sz="8" w:space="0" w:color="000000"/>
              <w:right w:val="single" w:sz="8" w:space="0" w:color="000000"/>
            </w:tcBorders>
            <w:shd w:val="clear" w:color="auto" w:fill="FFFFFF"/>
            <w:vAlign w:val="center"/>
          </w:tcPr>
          <w:p w14:paraId="68E7E80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c>
          <w:tcPr>
            <w:tcW w:w="630" w:type="dxa"/>
            <w:tcBorders>
              <w:top w:val="nil"/>
              <w:left w:val="nil"/>
              <w:bottom w:val="single" w:sz="8" w:space="0" w:color="000000"/>
              <w:right w:val="single" w:sz="8" w:space="0" w:color="000000"/>
            </w:tcBorders>
            <w:shd w:val="clear" w:color="auto" w:fill="FFFFFF"/>
            <w:vAlign w:val="center"/>
          </w:tcPr>
          <w:p w14:paraId="23BCCA0E"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60" w:type="dxa"/>
            <w:tcBorders>
              <w:top w:val="nil"/>
              <w:left w:val="nil"/>
              <w:bottom w:val="single" w:sz="8" w:space="0" w:color="000000"/>
              <w:right w:val="single" w:sz="8" w:space="0" w:color="000000"/>
            </w:tcBorders>
            <w:shd w:val="clear" w:color="auto" w:fill="FFFFFF"/>
            <w:vAlign w:val="center"/>
          </w:tcPr>
          <w:p w14:paraId="1CA04471" w14:textId="77777777" w:rsidR="006D5ECC" w:rsidRDefault="00000000">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Arhar</w:t>
            </w:r>
          </w:p>
        </w:tc>
        <w:tc>
          <w:tcPr>
            <w:tcW w:w="1570" w:type="dxa"/>
            <w:tcBorders>
              <w:top w:val="nil"/>
              <w:left w:val="nil"/>
              <w:bottom w:val="single" w:sz="8" w:space="0" w:color="000000"/>
              <w:right w:val="single" w:sz="8" w:space="0" w:color="000000"/>
            </w:tcBorders>
            <w:shd w:val="clear" w:color="auto" w:fill="FFFFFF"/>
            <w:vAlign w:val="center"/>
          </w:tcPr>
          <w:p w14:paraId="4B6E763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3362</w:t>
            </w:r>
          </w:p>
        </w:tc>
      </w:tr>
      <w:tr w:rsidR="006D5ECC" w14:paraId="2D83830D"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6D6A1F9E"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63" w:type="dxa"/>
            <w:tcBorders>
              <w:top w:val="nil"/>
              <w:left w:val="nil"/>
              <w:bottom w:val="single" w:sz="8" w:space="0" w:color="000000"/>
              <w:right w:val="single" w:sz="8" w:space="0" w:color="000000"/>
            </w:tcBorders>
            <w:shd w:val="clear" w:color="auto" w:fill="FFFFFF"/>
            <w:vAlign w:val="center"/>
          </w:tcPr>
          <w:p w14:paraId="1B4BEA0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Barley</w:t>
            </w:r>
          </w:p>
        </w:tc>
        <w:tc>
          <w:tcPr>
            <w:tcW w:w="1747" w:type="dxa"/>
            <w:tcBorders>
              <w:top w:val="nil"/>
              <w:left w:val="nil"/>
              <w:bottom w:val="single" w:sz="8" w:space="0" w:color="000000"/>
              <w:right w:val="single" w:sz="8" w:space="0" w:color="000000"/>
            </w:tcBorders>
            <w:shd w:val="clear" w:color="auto" w:fill="FFFFFF"/>
            <w:vAlign w:val="center"/>
          </w:tcPr>
          <w:p w14:paraId="4A5D2113"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630" w:type="dxa"/>
            <w:tcBorders>
              <w:top w:val="nil"/>
              <w:left w:val="nil"/>
              <w:bottom w:val="single" w:sz="8" w:space="0" w:color="000000"/>
              <w:right w:val="single" w:sz="8" w:space="0" w:color="000000"/>
            </w:tcBorders>
            <w:shd w:val="clear" w:color="auto" w:fill="FFFFFF"/>
            <w:vAlign w:val="center"/>
          </w:tcPr>
          <w:p w14:paraId="71CAA147"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60" w:type="dxa"/>
            <w:tcBorders>
              <w:top w:val="nil"/>
              <w:left w:val="nil"/>
              <w:bottom w:val="single" w:sz="8" w:space="0" w:color="000000"/>
              <w:right w:val="single" w:sz="8" w:space="0" w:color="000000"/>
            </w:tcBorders>
            <w:shd w:val="clear" w:color="auto" w:fill="FFFFFF"/>
            <w:vAlign w:val="center"/>
          </w:tcPr>
          <w:p w14:paraId="059A16A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Sorghum</w:t>
            </w:r>
          </w:p>
        </w:tc>
        <w:tc>
          <w:tcPr>
            <w:tcW w:w="1570" w:type="dxa"/>
            <w:tcBorders>
              <w:top w:val="nil"/>
              <w:left w:val="nil"/>
              <w:bottom w:val="single" w:sz="8" w:space="0" w:color="000000"/>
              <w:right w:val="single" w:sz="8" w:space="0" w:color="000000"/>
            </w:tcBorders>
            <w:shd w:val="clear" w:color="auto" w:fill="FFFFFF"/>
            <w:vAlign w:val="center"/>
          </w:tcPr>
          <w:p w14:paraId="0363FA3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6D5ECC" w14:paraId="230D8561"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2947467E"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63" w:type="dxa"/>
            <w:tcBorders>
              <w:top w:val="nil"/>
              <w:left w:val="nil"/>
              <w:bottom w:val="single" w:sz="8" w:space="0" w:color="000000"/>
              <w:right w:val="single" w:sz="8" w:space="0" w:color="000000"/>
            </w:tcBorders>
            <w:shd w:val="clear" w:color="auto" w:fill="FFFFFF"/>
            <w:vAlign w:val="center"/>
          </w:tcPr>
          <w:p w14:paraId="2E680F2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Mustard</w:t>
            </w:r>
          </w:p>
        </w:tc>
        <w:tc>
          <w:tcPr>
            <w:tcW w:w="1747" w:type="dxa"/>
            <w:tcBorders>
              <w:top w:val="nil"/>
              <w:left w:val="nil"/>
              <w:bottom w:val="single" w:sz="8" w:space="0" w:color="000000"/>
              <w:right w:val="single" w:sz="8" w:space="0" w:color="000000"/>
            </w:tcBorders>
            <w:shd w:val="clear" w:color="auto" w:fill="FFFFFF"/>
            <w:vAlign w:val="center"/>
          </w:tcPr>
          <w:p w14:paraId="691A8B5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630" w:type="dxa"/>
            <w:tcBorders>
              <w:top w:val="nil"/>
              <w:left w:val="nil"/>
              <w:bottom w:val="single" w:sz="8" w:space="0" w:color="000000"/>
              <w:right w:val="single" w:sz="8" w:space="0" w:color="000000"/>
            </w:tcBorders>
            <w:shd w:val="clear" w:color="auto" w:fill="FFFFFF"/>
            <w:vAlign w:val="center"/>
          </w:tcPr>
          <w:p w14:paraId="3A611EBD"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60" w:type="dxa"/>
            <w:tcBorders>
              <w:top w:val="nil"/>
              <w:left w:val="nil"/>
              <w:bottom w:val="single" w:sz="8" w:space="0" w:color="000000"/>
              <w:right w:val="single" w:sz="8" w:space="0" w:color="000000"/>
            </w:tcBorders>
            <w:shd w:val="clear" w:color="auto" w:fill="FFFFFF"/>
            <w:vAlign w:val="center"/>
          </w:tcPr>
          <w:p w14:paraId="3AE51C1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Gram (</w:t>
            </w:r>
            <w:r>
              <w:rPr>
                <w:rFonts w:ascii="Times New Roman" w:eastAsia="Times New Roman" w:hAnsi="Times New Roman" w:cs="Times New Roman"/>
                <w:i/>
                <w:sz w:val="24"/>
                <w:szCs w:val="24"/>
              </w:rPr>
              <w:t>Urad</w:t>
            </w:r>
            <w:r>
              <w:rPr>
                <w:rFonts w:ascii="Times New Roman" w:eastAsia="Times New Roman" w:hAnsi="Times New Roman" w:cs="Times New Roman"/>
                <w:sz w:val="24"/>
                <w:szCs w:val="24"/>
              </w:rPr>
              <w:t>)</w:t>
            </w:r>
          </w:p>
        </w:tc>
        <w:tc>
          <w:tcPr>
            <w:tcW w:w="1570" w:type="dxa"/>
            <w:tcBorders>
              <w:top w:val="nil"/>
              <w:left w:val="nil"/>
              <w:bottom w:val="single" w:sz="8" w:space="0" w:color="000000"/>
              <w:right w:val="single" w:sz="8" w:space="0" w:color="000000"/>
            </w:tcBorders>
            <w:shd w:val="clear" w:color="auto" w:fill="FFFFFF"/>
            <w:vAlign w:val="center"/>
          </w:tcPr>
          <w:p w14:paraId="0273799F"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6D5ECC" w14:paraId="5EFFB62D"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58C2B20E"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63" w:type="dxa"/>
            <w:tcBorders>
              <w:top w:val="nil"/>
              <w:left w:val="nil"/>
              <w:bottom w:val="single" w:sz="8" w:space="0" w:color="000000"/>
              <w:right w:val="single" w:sz="8" w:space="0" w:color="000000"/>
            </w:tcBorders>
            <w:shd w:val="clear" w:color="auto" w:fill="FFFFFF"/>
            <w:vAlign w:val="center"/>
          </w:tcPr>
          <w:p w14:paraId="4035AF6F"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Pea</w:t>
            </w:r>
          </w:p>
        </w:tc>
        <w:tc>
          <w:tcPr>
            <w:tcW w:w="1747" w:type="dxa"/>
            <w:tcBorders>
              <w:top w:val="nil"/>
              <w:left w:val="nil"/>
              <w:bottom w:val="single" w:sz="8" w:space="0" w:color="000000"/>
              <w:right w:val="single" w:sz="8" w:space="0" w:color="000000"/>
            </w:tcBorders>
            <w:shd w:val="clear" w:color="auto" w:fill="FFFFFF"/>
            <w:vAlign w:val="center"/>
          </w:tcPr>
          <w:p w14:paraId="669801D3"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630" w:type="dxa"/>
            <w:tcBorders>
              <w:top w:val="nil"/>
              <w:left w:val="nil"/>
              <w:bottom w:val="single" w:sz="8" w:space="0" w:color="000000"/>
              <w:right w:val="single" w:sz="8" w:space="0" w:color="000000"/>
            </w:tcBorders>
            <w:shd w:val="clear" w:color="auto" w:fill="FFFFFF"/>
            <w:vAlign w:val="center"/>
          </w:tcPr>
          <w:p w14:paraId="708AE6F2"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0" w:type="dxa"/>
            <w:tcBorders>
              <w:top w:val="nil"/>
              <w:left w:val="nil"/>
              <w:bottom w:val="single" w:sz="8" w:space="0" w:color="000000"/>
              <w:right w:val="single" w:sz="8" w:space="0" w:color="000000"/>
            </w:tcBorders>
            <w:shd w:val="clear" w:color="auto" w:fill="FFFFFF"/>
            <w:vAlign w:val="center"/>
          </w:tcPr>
          <w:p w14:paraId="1BCAD651" w14:textId="77777777" w:rsidR="006D5ECC" w:rsidRDefault="00000000">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Til</w:t>
            </w:r>
          </w:p>
        </w:tc>
        <w:tc>
          <w:tcPr>
            <w:tcW w:w="1570" w:type="dxa"/>
            <w:tcBorders>
              <w:top w:val="nil"/>
              <w:left w:val="nil"/>
              <w:bottom w:val="single" w:sz="8" w:space="0" w:color="000000"/>
              <w:right w:val="single" w:sz="8" w:space="0" w:color="000000"/>
            </w:tcBorders>
            <w:shd w:val="clear" w:color="auto" w:fill="FFFFFF"/>
            <w:vAlign w:val="center"/>
          </w:tcPr>
          <w:p w14:paraId="4F8C936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6D5ECC" w14:paraId="69273DB0"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12FCBB6F"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863" w:type="dxa"/>
            <w:tcBorders>
              <w:top w:val="nil"/>
              <w:left w:val="nil"/>
              <w:bottom w:val="single" w:sz="8" w:space="0" w:color="000000"/>
              <w:right w:val="single" w:sz="8" w:space="0" w:color="000000"/>
            </w:tcBorders>
            <w:shd w:val="clear" w:color="auto" w:fill="FFFFFF"/>
            <w:vAlign w:val="center"/>
          </w:tcPr>
          <w:p w14:paraId="04AF580F"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Sugarcane</w:t>
            </w:r>
          </w:p>
        </w:tc>
        <w:tc>
          <w:tcPr>
            <w:tcW w:w="1747" w:type="dxa"/>
            <w:tcBorders>
              <w:top w:val="nil"/>
              <w:left w:val="nil"/>
              <w:bottom w:val="single" w:sz="8" w:space="0" w:color="000000"/>
              <w:right w:val="single" w:sz="8" w:space="0" w:color="000000"/>
            </w:tcBorders>
            <w:shd w:val="clear" w:color="auto" w:fill="FFFFFF"/>
            <w:vAlign w:val="center"/>
          </w:tcPr>
          <w:p w14:paraId="55D1FCE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630" w:type="dxa"/>
            <w:tcBorders>
              <w:top w:val="nil"/>
              <w:left w:val="nil"/>
              <w:bottom w:val="single" w:sz="8" w:space="0" w:color="000000"/>
              <w:right w:val="single" w:sz="8" w:space="0" w:color="000000"/>
            </w:tcBorders>
            <w:shd w:val="clear" w:color="auto" w:fill="FFFFFF"/>
            <w:vAlign w:val="center"/>
          </w:tcPr>
          <w:p w14:paraId="73E038BA"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160" w:type="dxa"/>
            <w:tcBorders>
              <w:top w:val="nil"/>
              <w:left w:val="nil"/>
              <w:bottom w:val="single" w:sz="8" w:space="0" w:color="000000"/>
              <w:right w:val="single" w:sz="8" w:space="0" w:color="000000"/>
            </w:tcBorders>
            <w:shd w:val="clear" w:color="auto" w:fill="FFFFFF"/>
            <w:vAlign w:val="center"/>
          </w:tcPr>
          <w:p w14:paraId="7BED3FB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Sugarcane</w:t>
            </w:r>
          </w:p>
        </w:tc>
        <w:tc>
          <w:tcPr>
            <w:tcW w:w="1570" w:type="dxa"/>
            <w:tcBorders>
              <w:top w:val="nil"/>
              <w:left w:val="nil"/>
              <w:bottom w:val="single" w:sz="8" w:space="0" w:color="000000"/>
              <w:right w:val="single" w:sz="8" w:space="0" w:color="000000"/>
            </w:tcBorders>
            <w:shd w:val="clear" w:color="auto" w:fill="FFFFFF"/>
            <w:vAlign w:val="center"/>
          </w:tcPr>
          <w:p w14:paraId="57B22AF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r>
      <w:tr w:rsidR="006D5ECC" w14:paraId="299477A2" w14:textId="77777777">
        <w:trPr>
          <w:trHeight w:val="235"/>
          <w:jc w:val="center"/>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17681B9"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Cultivated land</w:t>
            </w:r>
          </w:p>
        </w:tc>
        <w:tc>
          <w:tcPr>
            <w:tcW w:w="1747" w:type="dxa"/>
            <w:tcBorders>
              <w:top w:val="nil"/>
              <w:left w:val="nil"/>
              <w:bottom w:val="single" w:sz="8" w:space="0" w:color="000000"/>
              <w:right w:val="single" w:sz="8" w:space="0" w:color="000000"/>
            </w:tcBorders>
            <w:shd w:val="clear" w:color="auto" w:fill="FFFFFF"/>
            <w:vAlign w:val="center"/>
          </w:tcPr>
          <w:p w14:paraId="5A5B688D"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29574</w:t>
            </w:r>
          </w:p>
        </w:tc>
        <w:tc>
          <w:tcPr>
            <w:tcW w:w="2790" w:type="dxa"/>
            <w:gridSpan w:val="2"/>
            <w:tcBorders>
              <w:top w:val="single" w:sz="8" w:space="0" w:color="000000"/>
              <w:left w:val="nil"/>
              <w:bottom w:val="single" w:sz="8" w:space="0" w:color="000000"/>
              <w:right w:val="single" w:sz="8" w:space="0" w:color="000000"/>
            </w:tcBorders>
            <w:shd w:val="clear" w:color="auto" w:fill="FFFFFF"/>
            <w:vAlign w:val="center"/>
          </w:tcPr>
          <w:p w14:paraId="7FC6DAF6"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Cultivated land</w:t>
            </w:r>
          </w:p>
        </w:tc>
        <w:tc>
          <w:tcPr>
            <w:tcW w:w="1570" w:type="dxa"/>
            <w:tcBorders>
              <w:top w:val="nil"/>
              <w:left w:val="nil"/>
              <w:bottom w:val="single" w:sz="8" w:space="0" w:color="000000"/>
              <w:right w:val="single" w:sz="8" w:space="0" w:color="000000"/>
            </w:tcBorders>
            <w:shd w:val="clear" w:color="auto" w:fill="FFFFFF"/>
            <w:vAlign w:val="center"/>
          </w:tcPr>
          <w:p w14:paraId="0ACB053C"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24270</w:t>
            </w:r>
          </w:p>
        </w:tc>
      </w:tr>
      <w:tr w:rsidR="006D5ECC" w14:paraId="145EDB2C" w14:textId="77777777">
        <w:trPr>
          <w:trHeight w:val="235"/>
          <w:jc w:val="center"/>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FBE5B77"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Fallow land</w:t>
            </w:r>
          </w:p>
        </w:tc>
        <w:tc>
          <w:tcPr>
            <w:tcW w:w="1747" w:type="dxa"/>
            <w:tcBorders>
              <w:top w:val="nil"/>
              <w:left w:val="nil"/>
              <w:bottom w:val="single" w:sz="8" w:space="0" w:color="000000"/>
              <w:right w:val="single" w:sz="8" w:space="0" w:color="000000"/>
            </w:tcBorders>
            <w:shd w:val="clear" w:color="auto" w:fill="FFFFFF"/>
            <w:vAlign w:val="center"/>
          </w:tcPr>
          <w:p w14:paraId="04C7C75D"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25029</w:t>
            </w:r>
          </w:p>
        </w:tc>
        <w:tc>
          <w:tcPr>
            <w:tcW w:w="2790" w:type="dxa"/>
            <w:gridSpan w:val="2"/>
            <w:tcBorders>
              <w:top w:val="single" w:sz="8" w:space="0" w:color="000000"/>
              <w:left w:val="nil"/>
              <w:bottom w:val="single" w:sz="8" w:space="0" w:color="000000"/>
              <w:right w:val="single" w:sz="8" w:space="0" w:color="000000"/>
            </w:tcBorders>
            <w:shd w:val="clear" w:color="auto" w:fill="FFFFFF"/>
            <w:vAlign w:val="center"/>
          </w:tcPr>
          <w:p w14:paraId="7F37FA2C"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Fallow land</w:t>
            </w:r>
          </w:p>
        </w:tc>
        <w:tc>
          <w:tcPr>
            <w:tcW w:w="1570" w:type="dxa"/>
            <w:tcBorders>
              <w:top w:val="nil"/>
              <w:left w:val="nil"/>
              <w:bottom w:val="single" w:sz="8" w:space="0" w:color="000000"/>
              <w:right w:val="single" w:sz="8" w:space="0" w:color="000000"/>
            </w:tcBorders>
            <w:shd w:val="clear" w:color="auto" w:fill="FFFFFF"/>
            <w:vAlign w:val="center"/>
          </w:tcPr>
          <w:p w14:paraId="21855D73"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30333</w:t>
            </w:r>
          </w:p>
        </w:tc>
      </w:tr>
      <w:tr w:rsidR="006D5ECC" w14:paraId="4FB00F95" w14:textId="77777777">
        <w:trPr>
          <w:trHeight w:val="235"/>
          <w:jc w:val="center"/>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60AEB06"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land</w:t>
            </w:r>
          </w:p>
        </w:tc>
        <w:tc>
          <w:tcPr>
            <w:tcW w:w="1747" w:type="dxa"/>
            <w:tcBorders>
              <w:top w:val="nil"/>
              <w:left w:val="nil"/>
              <w:bottom w:val="single" w:sz="8" w:space="0" w:color="000000"/>
              <w:right w:val="single" w:sz="8" w:space="0" w:color="000000"/>
            </w:tcBorders>
            <w:shd w:val="clear" w:color="auto" w:fill="FFFFFF"/>
            <w:vAlign w:val="center"/>
          </w:tcPr>
          <w:p w14:paraId="3BE6F5F5"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54603</w:t>
            </w:r>
          </w:p>
        </w:tc>
        <w:tc>
          <w:tcPr>
            <w:tcW w:w="2790" w:type="dxa"/>
            <w:gridSpan w:val="2"/>
            <w:tcBorders>
              <w:top w:val="single" w:sz="8" w:space="0" w:color="000000"/>
              <w:left w:val="nil"/>
              <w:bottom w:val="single" w:sz="8" w:space="0" w:color="000000"/>
              <w:right w:val="single" w:sz="8" w:space="0" w:color="000000"/>
            </w:tcBorders>
            <w:shd w:val="clear" w:color="auto" w:fill="FFFFFF"/>
            <w:vAlign w:val="center"/>
          </w:tcPr>
          <w:p w14:paraId="26769B5C"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land</w:t>
            </w:r>
          </w:p>
        </w:tc>
        <w:tc>
          <w:tcPr>
            <w:tcW w:w="1570" w:type="dxa"/>
            <w:tcBorders>
              <w:top w:val="nil"/>
              <w:left w:val="nil"/>
              <w:bottom w:val="single" w:sz="8" w:space="0" w:color="000000"/>
              <w:right w:val="single" w:sz="8" w:space="0" w:color="000000"/>
            </w:tcBorders>
            <w:shd w:val="clear" w:color="auto" w:fill="FFFFFF"/>
            <w:vAlign w:val="center"/>
          </w:tcPr>
          <w:p w14:paraId="2F32ECB8"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54603</w:t>
            </w:r>
          </w:p>
        </w:tc>
      </w:tr>
    </w:tbl>
    <w:p w14:paraId="30529E92"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w:t>
      </w:r>
      <w:commentRangeStart w:id="25"/>
      <w:r>
        <w:rPr>
          <w:rFonts w:ascii="Times New Roman" w:eastAsia="Times New Roman" w:hAnsi="Times New Roman" w:cs="Times New Roman"/>
          <w:sz w:val="24"/>
          <w:szCs w:val="24"/>
        </w:rPr>
        <w:t>District statistical Dairy (2021</w:t>
      </w:r>
      <w:commentRangeEnd w:id="25"/>
      <w:r w:rsidR="000810AF">
        <w:rPr>
          <w:rStyle w:val="CommentReference"/>
        </w:rPr>
        <w:commentReference w:id="25"/>
      </w:r>
      <w:r>
        <w:rPr>
          <w:rFonts w:ascii="Times New Roman" w:eastAsia="Times New Roman" w:hAnsi="Times New Roman" w:cs="Times New Roman"/>
          <w:sz w:val="24"/>
          <w:szCs w:val="24"/>
        </w:rPr>
        <w:t>) Prayagraj, U.P</w:t>
      </w:r>
    </w:p>
    <w:p w14:paraId="6C9A1FE7" w14:textId="77777777" w:rsidR="006D5ECC" w:rsidRDefault="00000000">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Estimation of the irrigation requirement of different crops</w:t>
      </w:r>
    </w:p>
    <w:p w14:paraId="6FC6CB17" w14:textId="77777777" w:rsidR="006D5ECC" w:rsidRDefault="00000000">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Estimation of the irrigation needs of crops of various crops which is grown in the study area calculated by using reference evapotranspiration (ET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coefficient of crop (Kc), </w:t>
      </w:r>
      <w:commentRangeStart w:id="26"/>
      <w:r>
        <w:rPr>
          <w:rFonts w:ascii="Times New Roman" w:eastAsia="Times New Roman" w:hAnsi="Times New Roman" w:cs="Times New Roman"/>
          <w:sz w:val="24"/>
          <w:szCs w:val="24"/>
        </w:rPr>
        <w:t xml:space="preserve">crop water requirement or consumptive use </w:t>
      </w:r>
      <w:commentRangeEnd w:id="26"/>
      <w:r w:rsidR="006D3F45">
        <w:rPr>
          <w:rStyle w:val="CommentReference"/>
        </w:rPr>
        <w:commentReference w:id="26"/>
      </w:r>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crop</w:t>
      </w:r>
      <w:r>
        <w:rPr>
          <w:rFonts w:ascii="Times New Roman" w:eastAsia="Times New Roman" w:hAnsi="Times New Roman" w:cs="Times New Roman"/>
          <w:sz w:val="24"/>
          <w:szCs w:val="24"/>
        </w:rPr>
        <w:t>), effective rainfall, water needed for net irrigation and gross irrigation water requirement.</w:t>
      </w:r>
    </w:p>
    <w:p w14:paraId="386A1A08" w14:textId="77777777" w:rsidR="006D5ECC"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evapotranspiration (ETo)</w:t>
      </w:r>
    </w:p>
    <w:p w14:paraId="5975754E" w14:textId="77777777" w:rsidR="006D5ECC" w:rsidRDefault="00000000">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There are various methods of estimating the reference evapotranspiration. Water requirement for different crops was estimated in this study by utilizing the Penman Monteith Equation.</w:t>
      </w:r>
    </w:p>
    <w:p w14:paraId="0A22075B" w14:textId="77777777" w:rsidR="006D5ECC" w:rsidRDefault="00000000">
      <w:pPr>
        <w:spacing w:after="0" w:line="360" w:lineRule="auto"/>
        <w:ind w:lef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w:rPr>
            <w:rFonts w:ascii="Times New Roman" w:eastAsia="Times New Roman" w:hAnsi="Times New Roman" w:cs="Times New Roman"/>
            <w:sz w:val="24"/>
            <w:szCs w:val="24"/>
          </w:rPr>
          <m:t xml:space="preserve">ETₒ = </m:t>
        </m:r>
        <m:d>
          <m:dPr>
            <m:begChr m:val="["/>
            <m:endChr m:val="]"/>
            <m:ctrlPr>
              <w:rPr>
                <w:rFonts w:ascii="Times New Roman" w:eastAsia="Times New Roman" w:hAnsi="Times New Roman" w:cs="Times New Roman"/>
                <w:sz w:val="24"/>
                <w:szCs w:val="24"/>
              </w:rPr>
            </m:ctrlPr>
          </m:dPr>
          <m:e>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0.408△</m:t>
                </m:r>
                <m:d>
                  <m:dPr>
                    <m:ctrlPr>
                      <w:rPr>
                        <w:rFonts w:ascii="Times New Roman" w:eastAsia="Times New Roman" w:hAnsi="Times New Roman" w:cs="Times New Roman"/>
                        <w:sz w:val="24"/>
                        <w:szCs w:val="24"/>
                      </w:rPr>
                    </m:ctrlPr>
                  </m:dPr>
                  <m:e>
                    <m:r>
                      <w:rPr>
                        <w:rFonts w:ascii="Times New Roman" w:eastAsia="Times New Roman" w:hAnsi="Times New Roman" w:cs="Times New Roman"/>
                        <w:sz w:val="24"/>
                        <w:szCs w:val="24"/>
                      </w:rPr>
                      <m:t>Rn-G</m:t>
                    </m:r>
                  </m:e>
                </m:d>
                <m:r>
                  <w:rPr>
                    <w:rFonts w:ascii="Times New Roman" w:eastAsia="Times New Roman" w:hAnsi="Times New Roman" w:cs="Times New Roman"/>
                    <w:sz w:val="24"/>
                    <w:szCs w:val="24"/>
                  </w:rPr>
                  <m:t>+γ</m:t>
                </m:r>
                <m:d>
                  <m:dPr>
                    <m:ctrlPr>
                      <w:rPr>
                        <w:rFonts w:ascii="Times New Roman" w:eastAsia="Times New Roman" w:hAnsi="Times New Roman" w:cs="Times New Roman"/>
                        <w:sz w:val="24"/>
                        <w:szCs w:val="24"/>
                      </w:rPr>
                    </m:ctrlPr>
                  </m:dPr>
                  <m:e>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900</m:t>
                        </m:r>
                      </m:num>
                      <m:den>
                        <m:r>
                          <w:rPr>
                            <w:rFonts w:ascii="Times New Roman" w:eastAsia="Times New Roman" w:hAnsi="Times New Roman" w:cs="Times New Roman"/>
                            <w:sz w:val="24"/>
                            <w:szCs w:val="24"/>
                          </w:rPr>
                          <m:t>T+273</m:t>
                        </m:r>
                      </m:den>
                    </m:f>
                  </m:e>
                </m:d>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u</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(VPD)</m:t>
                </m:r>
              </m:num>
              <m:den>
                <m:r>
                  <w:rPr>
                    <w:rFonts w:ascii="Times New Roman" w:eastAsia="Times New Roman" w:hAnsi="Times New Roman" w:cs="Times New Roman"/>
                    <w:sz w:val="24"/>
                    <w:szCs w:val="24"/>
                  </w:rPr>
                  <m:t>∆+γ(1+0.34</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 xml:space="preserve"> u</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den>
            </m:f>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(1)</w:t>
      </w:r>
    </w:p>
    <w:p w14:paraId="5680F59D" w14:textId="77777777" w:rsidR="006D5ECC" w:rsidRDefault="00000000">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Where,</w:t>
      </w:r>
    </w:p>
    <w:p w14:paraId="2C5B73C9" w14:textId="77777777" w:rsidR="006D5ECC" w:rsidRDefault="00000000">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 reference evapotranspiration [mm day</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4B75A123" w14:textId="77777777" w:rsidR="006D5ECC" w:rsidRDefault="00000000">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Rn = at crop surface, net radiation [MJm</w:t>
      </w:r>
      <w:r>
        <w:rPr>
          <w:rFonts w:ascii="Times New Roman" w:eastAsia="Times New Roman" w:hAnsi="Times New Roman" w:cs="Times New Roman"/>
          <w:sz w:val="40"/>
          <w:szCs w:val="40"/>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 </w:t>
      </w:r>
    </w:p>
    <w:p w14:paraId="7AB3A19D" w14:textId="77777777" w:rsidR="006D5ECC" w:rsidRDefault="00000000">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 = heat flux density in soil [MJm</w:t>
      </w:r>
      <w:r>
        <w:rPr>
          <w:rFonts w:ascii="Times New Roman" w:eastAsia="Times New Roman" w:hAnsi="Times New Roman" w:cs="Times New Roman"/>
          <w:sz w:val="40"/>
          <w:szCs w:val="40"/>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584C056F" w14:textId="77777777" w:rsidR="006D5ECC" w:rsidRDefault="00000000">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 = temperature of air at height of 2 metres [°C], </w:t>
      </w:r>
    </w:p>
    <w:p w14:paraId="777967D6" w14:textId="77777777" w:rsidR="006D5ECC" w:rsidRDefault="00000000">
      <w:pPr>
        <w:widowControl w:val="0"/>
        <w:spacing w:before="40" w:after="0" w:line="360" w:lineRule="auto"/>
        <w:ind w:right="131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speed of wind at height of 2 metres [m s</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 </w:t>
      </w:r>
    </w:p>
    <w:p w14:paraId="079167E5" w14:textId="77777777" w:rsidR="006D5ECC" w:rsidRDefault="00000000">
      <w:pPr>
        <w:widowControl w:val="0"/>
        <w:spacing w:before="40" w:after="0" w:line="360" w:lineRule="auto"/>
        <w:ind w:right="1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 vapour saturation pressure [kPa], </w:t>
      </w:r>
    </w:p>
    <w:p w14:paraId="704B6613" w14:textId="77777777" w:rsidR="006D5ECC" w:rsidRDefault="00000000">
      <w:pPr>
        <w:widowControl w:val="0"/>
        <w:spacing w:before="40" w:after="0" w:line="360" w:lineRule="auto"/>
        <w:ind w:right="1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xml:space="preserve"> = vapour actual pressure [kPa],</w:t>
      </w:r>
    </w:p>
    <w:p w14:paraId="1797D559" w14:textId="77777777" w:rsidR="006D5ECC" w:rsidRDefault="00000000">
      <w:pPr>
        <w:widowControl w:val="0"/>
        <w:spacing w:before="40" w:after="0" w:line="360" w:lineRule="auto"/>
        <w:ind w:right="1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xml:space="preserve"> = deficit vapour saturation pressure [kPa],</w:t>
      </w:r>
    </w:p>
    <w:p w14:paraId="36E08748" w14:textId="77777777" w:rsidR="006D5ECC" w:rsidRDefault="00000000">
      <w:pPr>
        <w:widowControl w:val="0"/>
        <w:spacing w:after="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Δ = Vapour pressure slope curve [kPa°C</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5EB2A7BA" w14:textId="77777777" w:rsidR="006D5ECC" w:rsidRDefault="00000000">
      <w:pPr>
        <w:widowControl w:val="0"/>
        <w:spacing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Γ = psychrometric constant [kPa°C</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06D96ADB" w14:textId="77777777" w:rsidR="006D5ECC" w:rsidRDefault="00000000">
      <w:pPr>
        <w:spacing w:before="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 coefficient (K</w:t>
      </w:r>
      <w:r>
        <w:rPr>
          <w:rFonts w:ascii="Times New Roman" w:eastAsia="Times New Roman" w:hAnsi="Times New Roman" w:cs="Times New Roman"/>
          <w:b/>
          <w:sz w:val="24"/>
          <w:szCs w:val="24"/>
          <w:vertAlign w:val="subscript"/>
        </w:rPr>
        <w:t>c</w:t>
      </w:r>
      <w:r>
        <w:rPr>
          <w:rFonts w:ascii="Times New Roman" w:eastAsia="Times New Roman" w:hAnsi="Times New Roman" w:cs="Times New Roman"/>
          <w:b/>
          <w:sz w:val="24"/>
          <w:szCs w:val="24"/>
        </w:rPr>
        <w:t>)</w:t>
      </w:r>
    </w:p>
    <w:p w14:paraId="5DE516B1" w14:textId="77777777" w:rsidR="006D5ECC" w:rsidRDefault="00000000">
      <w:pPr>
        <w:spacing w:before="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 of crop coefficient available for every crop growth stage, i.e. initial, crop development, mid-season and late-season stage, were taken from FAO, 56 (</w:t>
      </w:r>
      <w:commentRangeStart w:id="27"/>
      <w:r>
        <w:rPr>
          <w:rFonts w:ascii="Times New Roman" w:eastAsia="Times New Roman" w:hAnsi="Times New Roman" w:cs="Times New Roman"/>
          <w:sz w:val="24"/>
          <w:szCs w:val="24"/>
        </w:rPr>
        <w:t xml:space="preserve">Allen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w:t>
      </w:r>
      <w:commentRangeEnd w:id="27"/>
      <w:r w:rsidR="000810AF">
        <w:rPr>
          <w:rStyle w:val="CommentReference"/>
        </w:rPr>
        <w:commentReference w:id="27"/>
      </w:r>
      <w:r>
        <w:rPr>
          <w:rFonts w:ascii="Times New Roman" w:eastAsia="Times New Roman" w:hAnsi="Times New Roman" w:cs="Times New Roman"/>
          <w:sz w:val="24"/>
          <w:szCs w:val="24"/>
        </w:rPr>
        <w:t>). The K</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was estimated by using curve of crop coefficient methods as recommended by FAO 56. </w:t>
      </w:r>
    </w:p>
    <w:p w14:paraId="38A47AEA" w14:textId="77777777" w:rsidR="006D5ECC"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Crop evapotranspiration (ETcrop) </w:t>
      </w:r>
    </w:p>
    <w:p w14:paraId="190C2B17" w14:textId="77777777" w:rsidR="006D5ECC" w:rsidRDefault="00000000">
      <w:pPr>
        <w:spacing w:before="120" w:after="12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Evapotranspiration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of each crop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was estimated by </w:t>
      </w:r>
      <w:commentRangeStart w:id="28"/>
      <w:r>
        <w:rPr>
          <w:rFonts w:ascii="Times New Roman" w:eastAsia="Times New Roman" w:hAnsi="Times New Roman" w:cs="Times New Roman"/>
          <w:sz w:val="24"/>
          <w:szCs w:val="24"/>
        </w:rPr>
        <w:t>multiply</w:t>
      </w:r>
      <w:commentRangeEnd w:id="28"/>
      <w:r w:rsidR="006D3F45">
        <w:rPr>
          <w:rStyle w:val="CommentReference"/>
        </w:rPr>
        <w:commentReference w:id="28"/>
      </w:r>
      <w:r>
        <w:rPr>
          <w:rFonts w:ascii="Times New Roman" w:eastAsia="Times New Roman" w:hAnsi="Times New Roman" w:cs="Times New Roman"/>
          <w:sz w:val="24"/>
          <w:szCs w:val="24"/>
        </w:rPr>
        <w:t xml:space="preserve"> reference evapotranspiration (ET</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mm/day to coefficient of crop (K</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(Babu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w:t>
      </w:r>
    </w:p>
    <w:p w14:paraId="02DDE128"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ET</w:t>
      </w:r>
      <w:r>
        <w:rPr>
          <w:rFonts w:ascii="Times New Roman" w:eastAsia="Times New Roman" w:hAnsi="Times New Roman" w:cs="Times New Roman"/>
          <w:sz w:val="24"/>
          <w:szCs w:val="24"/>
          <w:vertAlign w:val="subscript"/>
        </w:rPr>
        <w:t xml:space="preserve">crop </w:t>
      </w:r>
      <w:r>
        <w:rPr>
          <w:rFonts w:ascii="Times New Roman" w:eastAsia="Times New Roman" w:hAnsi="Times New Roman" w:cs="Times New Roman"/>
          <w:sz w:val="24"/>
          <w:szCs w:val="24"/>
        </w:rPr>
        <w:t>= ET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K</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(2)</w:t>
      </w:r>
    </w:p>
    <w:p w14:paraId="1513802B" w14:textId="77777777" w:rsidR="006D5EC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Effective rainfall</w:t>
      </w:r>
    </w:p>
    <w:p w14:paraId="2828B3C9" w14:textId="77777777" w:rsidR="006D5EC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Effective rainfall was estimated on the basis of Soil Conservation Service Method (USDA) formula. The formulas utilized in analysis are as following:</w:t>
      </w:r>
    </w:p>
    <w:p w14:paraId="3C85FF69" w14:textId="77777777" w:rsidR="006D5ECC"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eff</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(125-0.2 P</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 (1/125</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for 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 xml:space="preserve">&lt; 250 mm, and </w:t>
      </w:r>
      <w:r>
        <w:rPr>
          <w:rFonts w:ascii="Times New Roman" w:eastAsia="Times New Roman" w:hAnsi="Times New Roman" w:cs="Times New Roman"/>
          <w:sz w:val="24"/>
          <w:szCs w:val="24"/>
        </w:rPr>
        <w:tab/>
        <w:t xml:space="preserve">   …. (3)</w:t>
      </w:r>
    </w:p>
    <w:p w14:paraId="7BA42D5E" w14:textId="77777777" w:rsidR="006D5ECC"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eff</w:t>
      </w:r>
      <w:r>
        <w:rPr>
          <w:rFonts w:ascii="Times New Roman" w:eastAsia="Times New Roman" w:hAnsi="Times New Roman" w:cs="Times New Roman"/>
          <w:sz w:val="24"/>
          <w:szCs w:val="24"/>
        </w:rPr>
        <w:t xml:space="preserve"> = 125 + 0.1× P</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&gt; 250 mm</w:t>
      </w:r>
      <w:r>
        <w:rPr>
          <w:rFonts w:ascii="Times New Roman" w:eastAsia="Times New Roman" w:hAnsi="Times New Roman" w:cs="Times New Roman"/>
          <w:sz w:val="24"/>
          <w:szCs w:val="24"/>
        </w:rPr>
        <w:tab/>
        <w:t xml:space="preserve">   …. (4)</w:t>
      </w:r>
    </w:p>
    <w:p w14:paraId="646D6143"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533939C1"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eff</w:t>
      </w:r>
      <w:r>
        <w:rPr>
          <w:rFonts w:ascii="Times New Roman" w:eastAsia="Times New Roman" w:hAnsi="Times New Roman" w:cs="Times New Roman"/>
          <w:sz w:val="24"/>
          <w:szCs w:val="24"/>
        </w:rPr>
        <w:t xml:space="preserve"> = effective rainfall,</w:t>
      </w:r>
    </w:p>
    <w:p w14:paraId="556988F7"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 total rainfall.</w:t>
      </w:r>
    </w:p>
    <w:p w14:paraId="4CB83C21" w14:textId="77777777" w:rsidR="006D5ECC" w:rsidRDefault="00000000">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irrigation water requirement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(NIWR)</w:t>
      </w:r>
    </w:p>
    <w:p w14:paraId="52E79401" w14:textId="77777777" w:rsidR="006D5ECC" w:rsidRDefault="00000000">
      <w:pPr>
        <w:spacing w:before="120" w:after="12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The water needed for net irrigation of each crop was calculated by utilizing field water balance. The formulas utilized in analysis are as following:</w:t>
      </w:r>
    </w:p>
    <w:p w14:paraId="1925D849" w14:textId="77777777" w:rsidR="006D5ECC" w:rsidRDefault="00000000">
      <w:pPr>
        <w:spacing w:before="120" w:after="12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NIWR = ET crop – (</w:t>
      </w:r>
      <w:commentRangeStart w:id="29"/>
      <w:r>
        <w:rPr>
          <w:rFonts w:ascii="Times New Roman" w:eastAsia="Times New Roman" w:hAnsi="Times New Roman" w:cs="Times New Roman"/>
          <w:sz w:val="24"/>
          <w:szCs w:val="24"/>
        </w:rPr>
        <w:t>Pe</w:t>
      </w:r>
      <w:commentRangeEnd w:id="29"/>
      <w:r w:rsidR="006D3F45">
        <w:rPr>
          <w:rStyle w:val="CommentReference"/>
        </w:rPr>
        <w:commentReference w:id="29"/>
      </w:r>
      <w:r>
        <w:rPr>
          <w:rFonts w:ascii="Times New Roman" w:eastAsia="Times New Roman" w:hAnsi="Times New Roman" w:cs="Times New Roman"/>
          <w:sz w:val="24"/>
          <w:szCs w:val="24"/>
        </w:rPr>
        <w:t xml:space="preserve"> + Ge + Wb)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(5)</w:t>
      </w:r>
    </w:p>
    <w:p w14:paraId="5BE72DE7" w14:textId="77777777" w:rsidR="006D5ECC"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Where,</w:t>
      </w:r>
    </w:p>
    <w:p w14:paraId="4ED8D866" w14:textId="77777777" w:rsidR="006D5EC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crop</w:t>
      </w:r>
      <w:r>
        <w:rPr>
          <w:rFonts w:ascii="Times New Roman" w:eastAsia="Times New Roman" w:hAnsi="Times New Roman" w:cs="Times New Roman"/>
          <w:sz w:val="24"/>
          <w:szCs w:val="24"/>
        </w:rPr>
        <w:tab/>
        <w:t>= crop evapotranspiration,</w:t>
      </w:r>
    </w:p>
    <w:p w14:paraId="6FF2A6F4" w14:textId="77777777" w:rsidR="006D5EC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eff</w:t>
      </w:r>
      <w:r>
        <w:rPr>
          <w:rFonts w:ascii="Times New Roman" w:eastAsia="Times New Roman" w:hAnsi="Times New Roman" w:cs="Times New Roman"/>
          <w:sz w:val="24"/>
          <w:szCs w:val="24"/>
        </w:rPr>
        <w:t xml:space="preserve"> = effective rainfall,</w:t>
      </w:r>
    </w:p>
    <w:p w14:paraId="4AFBE00B" w14:textId="77777777" w:rsidR="006D5EC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 groundwater contribution, and</w:t>
      </w:r>
    </w:p>
    <w:p w14:paraId="3BCED426" w14:textId="77777777" w:rsidR="006D5ECC"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rPr>
        <w:t xml:space="preserve"> = stored soil water.</w:t>
      </w:r>
    </w:p>
    <w:p w14:paraId="08AD7A98" w14:textId="77777777" w:rsidR="006D5ECC" w:rsidRDefault="00000000">
      <w:pPr>
        <w:spacing w:before="24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14:paraId="0244C2F5" w14:textId="77777777" w:rsidR="006D5ECC" w:rsidRDefault="00000000">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evapotranspiration (ET</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w:t>
      </w:r>
    </w:p>
    <w:p w14:paraId="22F7EB26" w14:textId="1BC870FC" w:rsidR="006D5ECC" w:rsidRDefault="00000000">
      <w:pPr>
        <w:spacing w:after="0" w:line="360" w:lineRule="auto"/>
        <w:ind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FAO-56 Penman-Monteith method was used to estimate the daily reference evapotranspiration (ET</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xml:space="preserve">) values. On the basis of climatological data of 25 years, the computed average daily reference evapotranspiration values are graphically represented in Fig. </w:t>
      </w:r>
      <w:r w:rsidR="00166121">
        <w:rPr>
          <w:rFonts w:ascii="Times New Roman" w:eastAsia="Times New Roman" w:hAnsi="Times New Roman" w:cs="Times New Roman"/>
          <w:sz w:val="24"/>
          <w:szCs w:val="24"/>
        </w:rPr>
        <w:t>3</w:t>
      </w:r>
      <w:r>
        <w:rPr>
          <w:rFonts w:ascii="Times New Roman" w:eastAsia="Times New Roman" w:hAnsi="Times New Roman" w:cs="Times New Roman"/>
          <w:sz w:val="24"/>
          <w:szCs w:val="24"/>
        </w:rPr>
        <w:t>. The estimated daily average reference evapotranspiration (ET</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ranged from 2.27 mm to 6.80 mm.</w:t>
      </w:r>
    </w:p>
    <w:p w14:paraId="1C04E8DA" w14:textId="77777777" w:rsidR="006D5ECC" w:rsidRDefault="00000000">
      <w:pPr>
        <w:spacing w:after="0" w:line="360" w:lineRule="auto"/>
        <w:jc w:val="center"/>
        <w:rPr>
          <w:rFonts w:ascii="Times New Roman" w:eastAsia="Times New Roman" w:hAnsi="Times New Roman" w:cs="Times New Roman"/>
          <w:sz w:val="24"/>
          <w:szCs w:val="24"/>
        </w:rPr>
      </w:pPr>
      <w:commentRangeStart w:id="30"/>
      <w:r>
        <w:rPr>
          <w:rFonts w:ascii="Times New Roman" w:eastAsia="Times New Roman" w:hAnsi="Times New Roman" w:cs="Times New Roman"/>
          <w:noProof/>
          <w:sz w:val="24"/>
          <w:szCs w:val="24"/>
        </w:rPr>
        <w:drawing>
          <wp:inline distT="0" distB="0" distL="0" distR="0" wp14:anchorId="6283980A" wp14:editId="6D6CA5C6">
            <wp:extent cx="5457190" cy="3013545"/>
            <wp:effectExtent l="0" t="0" r="1016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30"/>
      <w:r w:rsidR="006D3F45">
        <w:rPr>
          <w:rStyle w:val="CommentReference"/>
        </w:rPr>
        <w:commentReference w:id="30"/>
      </w:r>
    </w:p>
    <w:p w14:paraId="0365A7B9" w14:textId="577B6790" w:rsidR="006D5EC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Figure </w:t>
      </w:r>
      <w:r w:rsidR="0016612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Variation of estimated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average daily reference evapotranspiration, using FAO-56 Penman-Monteith method.</w:t>
      </w:r>
    </w:p>
    <w:p w14:paraId="6DE02458" w14:textId="77777777" w:rsidR="006D5ECC" w:rsidRDefault="00000000">
      <w:pPr>
        <w:pBdr>
          <w:top w:val="nil"/>
          <w:left w:val="nil"/>
          <w:bottom w:val="nil"/>
          <w:right w:val="nil"/>
          <w:between w:val="nil"/>
        </w:pBdr>
        <w:tabs>
          <w:tab w:val="center" w:pos="4680"/>
          <w:tab w:val="right" w:pos="9360"/>
        </w:tabs>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Crop evapotranspiration, ET</w:t>
      </w:r>
      <w:r>
        <w:rPr>
          <w:rFonts w:ascii="Times New Roman" w:eastAsia="Times New Roman" w:hAnsi="Times New Roman" w:cs="Times New Roman"/>
          <w:b/>
          <w:color w:val="000000"/>
          <w:sz w:val="24"/>
          <w:szCs w:val="24"/>
          <w:vertAlign w:val="subscript"/>
        </w:rPr>
        <w:t>crop</w:t>
      </w:r>
    </w:p>
    <w:p w14:paraId="4ADF3064" w14:textId="77777777" w:rsidR="006D5ECC" w:rsidRDefault="00000000">
      <w:pPr>
        <w:pBdr>
          <w:top w:val="nil"/>
          <w:left w:val="nil"/>
          <w:bottom w:val="nil"/>
          <w:right w:val="nil"/>
          <w:between w:val="nil"/>
        </w:pBdr>
        <w:tabs>
          <w:tab w:val="center" w:pos="4680"/>
          <w:tab w:val="right" w:pos="9360"/>
        </w:tabs>
        <w:spacing w:after="0" w:line="360" w:lineRule="auto"/>
        <w:ind w:firstLine="900"/>
        <w:jc w:val="both"/>
        <w:rPr>
          <w:rFonts w:ascii="Times New Roman" w:eastAsia="Times New Roman" w:hAnsi="Times New Roman" w:cs="Times New Roman"/>
          <w:color w:val="000000"/>
          <w:sz w:val="24"/>
          <w:szCs w:val="24"/>
        </w:rPr>
      </w:pPr>
      <w:commentRangeStart w:id="31"/>
      <w:r>
        <w:rPr>
          <w:rFonts w:ascii="Times New Roman" w:eastAsia="Times New Roman" w:hAnsi="Times New Roman" w:cs="Times New Roman"/>
          <w:color w:val="000000"/>
          <w:sz w:val="24"/>
          <w:szCs w:val="24"/>
        </w:rPr>
        <w:t xml:space="preserve">The method described in Chapter 3 with equation 3.50 </w:t>
      </w:r>
      <w:commentRangeEnd w:id="31"/>
      <w:r w:rsidR="00666774">
        <w:rPr>
          <w:rStyle w:val="CommentReference"/>
        </w:rPr>
        <w:commentReference w:id="31"/>
      </w:r>
      <w:r>
        <w:rPr>
          <w:rFonts w:ascii="Times New Roman" w:eastAsia="Times New Roman" w:hAnsi="Times New Roman" w:cs="Times New Roman"/>
          <w:color w:val="000000"/>
          <w:sz w:val="24"/>
          <w:szCs w:val="24"/>
        </w:rPr>
        <w:t>was used to estimate the weekly crop evapotranspiration (ET</w:t>
      </w:r>
      <w:r>
        <w:rPr>
          <w:rFonts w:ascii="Times New Roman" w:eastAsia="Times New Roman" w:hAnsi="Times New Roman" w:cs="Times New Roman"/>
          <w:color w:val="000000"/>
          <w:sz w:val="24"/>
          <w:szCs w:val="24"/>
          <w:vertAlign w:val="subscript"/>
        </w:rPr>
        <w:t>c</w:t>
      </w:r>
      <w:r>
        <w:rPr>
          <w:rFonts w:ascii="Times New Roman" w:eastAsia="Times New Roman" w:hAnsi="Times New Roman" w:cs="Times New Roman"/>
          <w:color w:val="000000"/>
          <w:sz w:val="24"/>
          <w:szCs w:val="24"/>
        </w:rPr>
        <w:t>) values for the various crops grown in the study area. Based on the average ET</w:t>
      </w:r>
      <w:r>
        <w:rPr>
          <w:rFonts w:ascii="Times New Roman" w:eastAsia="Times New Roman" w:hAnsi="Times New Roman" w:cs="Times New Roman"/>
          <w:color w:val="000000"/>
          <w:sz w:val="24"/>
          <w:szCs w:val="24"/>
          <w:vertAlign w:val="subscript"/>
        </w:rPr>
        <w:t>o</w:t>
      </w:r>
      <w:r>
        <w:rPr>
          <w:rFonts w:ascii="Times New Roman" w:eastAsia="Times New Roman" w:hAnsi="Times New Roman" w:cs="Times New Roman"/>
          <w:color w:val="000000"/>
          <w:sz w:val="24"/>
          <w:szCs w:val="24"/>
        </w:rPr>
        <w:t xml:space="preserve"> and K</w:t>
      </w:r>
      <w:r>
        <w:rPr>
          <w:rFonts w:ascii="Times New Roman" w:eastAsia="Times New Roman" w:hAnsi="Times New Roman" w:cs="Times New Roman"/>
          <w:color w:val="000000"/>
          <w:sz w:val="24"/>
          <w:szCs w:val="24"/>
          <w:vertAlign w:val="subscript"/>
        </w:rPr>
        <w:t>c</w:t>
      </w:r>
      <w:r>
        <w:rPr>
          <w:rFonts w:ascii="Times New Roman" w:eastAsia="Times New Roman" w:hAnsi="Times New Roman" w:cs="Times New Roman"/>
          <w:color w:val="000000"/>
          <w:sz w:val="24"/>
          <w:szCs w:val="24"/>
        </w:rPr>
        <w:t xml:space="preserve"> values for the last 25 years, the ET</w:t>
      </w:r>
      <w:r>
        <w:rPr>
          <w:rFonts w:ascii="Times New Roman" w:eastAsia="Times New Roman" w:hAnsi="Times New Roman" w:cs="Times New Roman"/>
          <w:color w:val="000000"/>
          <w:sz w:val="24"/>
          <w:szCs w:val="24"/>
          <w:vertAlign w:val="subscript"/>
        </w:rPr>
        <w:t>crop</w:t>
      </w:r>
      <w:r>
        <w:rPr>
          <w:rFonts w:ascii="Times New Roman" w:eastAsia="Times New Roman" w:hAnsi="Times New Roman" w:cs="Times New Roman"/>
          <w:color w:val="000000"/>
          <w:sz w:val="24"/>
          <w:szCs w:val="24"/>
        </w:rPr>
        <w:t xml:space="preserve"> values were calculated.</w:t>
      </w:r>
    </w:p>
    <w:p w14:paraId="6F503FDF" w14:textId="77777777" w:rsidR="006D5ECC" w:rsidRDefault="00000000">
      <w:pPr>
        <w:spacing w:before="120" w:after="0" w:line="36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According to FAO-56 approach was used to develop the crop coefficient curves for various crops. The period of crop growth and the related </w:t>
      </w:r>
      <w:commentRangeStart w:id="32"/>
      <w:r>
        <w:rPr>
          <w:rFonts w:ascii="Times New Roman" w:eastAsia="Times New Roman" w:hAnsi="Times New Roman" w:cs="Times New Roman"/>
          <w:sz w:val="24"/>
          <w:szCs w:val="24"/>
        </w:rPr>
        <w:t>Kc</w:t>
      </w:r>
      <w:commentRangeEnd w:id="32"/>
      <w:r w:rsidR="00666774">
        <w:rPr>
          <w:rStyle w:val="CommentReference"/>
        </w:rPr>
        <w:commentReference w:id="32"/>
      </w:r>
      <w:r>
        <w:rPr>
          <w:rFonts w:ascii="Times New Roman" w:eastAsia="Times New Roman" w:hAnsi="Times New Roman" w:cs="Times New Roman"/>
          <w:sz w:val="24"/>
          <w:szCs w:val="24"/>
        </w:rPr>
        <w:t xml:space="preserve"> values for each stage is given in Table 2.</w:t>
      </w:r>
    </w:p>
    <w:p w14:paraId="74AF3C27" w14:textId="77777777" w:rsidR="006D5ECC" w:rsidRDefault="00000000">
      <w:pPr>
        <w:spacing w:before="120" w:after="0" w:line="360" w:lineRule="auto"/>
        <w:ind w:left="1170" w:hanging="1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b/>
          <w:sz w:val="24"/>
          <w:szCs w:val="24"/>
        </w:rPr>
        <w:tab/>
        <w:t xml:space="preserve"> The number of days for each crop's growth period and each crop's stage-specific </w:t>
      </w:r>
      <w:commentRangeStart w:id="33"/>
      <w:r>
        <w:rPr>
          <w:rFonts w:ascii="Times New Roman" w:eastAsia="Times New Roman" w:hAnsi="Times New Roman" w:cs="Times New Roman"/>
          <w:b/>
          <w:sz w:val="24"/>
          <w:szCs w:val="24"/>
        </w:rPr>
        <w:t>KC</w:t>
      </w:r>
      <w:commentRangeEnd w:id="33"/>
      <w:r w:rsidR="00666774">
        <w:rPr>
          <w:rStyle w:val="CommentReference"/>
        </w:rPr>
        <w:commentReference w:id="33"/>
      </w:r>
      <w:r>
        <w:rPr>
          <w:rFonts w:ascii="Times New Roman" w:eastAsia="Times New Roman" w:hAnsi="Times New Roman" w:cs="Times New Roman"/>
          <w:b/>
          <w:sz w:val="24"/>
          <w:szCs w:val="24"/>
        </w:rPr>
        <w:t xml:space="preserve"> value.</w:t>
      </w:r>
    </w:p>
    <w:tbl>
      <w:tblPr>
        <w:tblStyle w:val="a0"/>
        <w:tblW w:w="8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
        <w:gridCol w:w="1260"/>
        <w:gridCol w:w="767"/>
        <w:gridCol w:w="1462"/>
        <w:gridCol w:w="576"/>
        <w:gridCol w:w="519"/>
        <w:gridCol w:w="630"/>
        <w:gridCol w:w="720"/>
        <w:gridCol w:w="720"/>
        <w:gridCol w:w="839"/>
      </w:tblGrid>
      <w:tr w:rsidR="006D5ECC" w14:paraId="65CDB9AB" w14:textId="77777777">
        <w:trPr>
          <w:trHeight w:val="315"/>
          <w:jc w:val="center"/>
        </w:trPr>
        <w:tc>
          <w:tcPr>
            <w:tcW w:w="1116" w:type="dxa"/>
            <w:vMerge w:val="restart"/>
            <w:shd w:val="clear" w:color="auto" w:fill="auto"/>
            <w:vAlign w:val="center"/>
          </w:tcPr>
          <w:p w14:paraId="01A3A4F9" w14:textId="77777777" w:rsidR="006D5ECC" w:rsidRDefault="00000000">
            <w:pPr>
              <w:spacing w:after="0"/>
              <w:ind w:left="-95" w:right="-93" w:firstLine="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w:t>
            </w:r>
          </w:p>
        </w:tc>
        <w:tc>
          <w:tcPr>
            <w:tcW w:w="1260" w:type="dxa"/>
            <w:vMerge w:val="restart"/>
            <w:shd w:val="clear" w:color="auto" w:fill="auto"/>
            <w:vAlign w:val="center"/>
          </w:tcPr>
          <w:p w14:paraId="7DFCA138" w14:textId="77777777" w:rsidR="006D5ECC" w:rsidRDefault="00000000">
            <w:pPr>
              <w:spacing w:after="0"/>
              <w:ind w:left="-130"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Sowing </w:t>
            </w:r>
          </w:p>
          <w:p w14:paraId="5FC1ED76" w14:textId="77777777" w:rsidR="006D5ECC" w:rsidRDefault="00000000">
            <w:pPr>
              <w:spacing w:after="0"/>
              <w:ind w:left="-130"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3324" w:type="dxa"/>
            <w:gridSpan w:val="4"/>
            <w:shd w:val="clear" w:color="auto" w:fill="auto"/>
            <w:vAlign w:val="center"/>
          </w:tcPr>
          <w:p w14:paraId="2DBFA082" w14:textId="77777777" w:rsidR="006D5ECC"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Growth stage period (days)</w:t>
            </w:r>
          </w:p>
        </w:tc>
        <w:tc>
          <w:tcPr>
            <w:tcW w:w="630" w:type="dxa"/>
            <w:vMerge w:val="restart"/>
            <w:shd w:val="clear" w:color="auto" w:fill="auto"/>
            <w:vAlign w:val="center"/>
          </w:tcPr>
          <w:p w14:paraId="2B7D707F" w14:textId="77777777" w:rsidR="006D5ECC" w:rsidRDefault="00000000">
            <w:pPr>
              <w:spacing w:after="0"/>
              <w:ind w:left="-108" w:right="-1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20" w:type="dxa"/>
            <w:vMerge w:val="restart"/>
            <w:shd w:val="clear" w:color="auto" w:fill="auto"/>
            <w:vAlign w:val="center"/>
          </w:tcPr>
          <w:p w14:paraId="065186BE" w14:textId="77777777" w:rsidR="006D5ECC" w:rsidRDefault="00000000">
            <w:pPr>
              <w:spacing w:after="0"/>
              <w:ind w:left="-108" w:right="-115"/>
              <w:jc w:val="center"/>
              <w:rPr>
                <w:rFonts w:ascii="Times New Roman" w:eastAsia="Times New Roman" w:hAnsi="Times New Roman" w:cs="Times New Roman"/>
                <w:b/>
                <w:sz w:val="24"/>
                <w:szCs w:val="24"/>
              </w:rPr>
            </w:pPr>
            <w:commentRangeStart w:id="34"/>
            <w:r>
              <w:rPr>
                <w:rFonts w:ascii="Times New Roman" w:eastAsia="Times New Roman" w:hAnsi="Times New Roman" w:cs="Times New Roman"/>
                <w:b/>
                <w:sz w:val="24"/>
                <w:szCs w:val="24"/>
              </w:rPr>
              <w:t xml:space="preserve">Kc </w:t>
            </w:r>
          </w:p>
          <w:p w14:paraId="00AAC8E5" w14:textId="77777777" w:rsidR="006D5ECC" w:rsidRDefault="00000000">
            <w:pPr>
              <w:spacing w:after="0"/>
              <w:ind w:left="-108"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w:t>
            </w:r>
          </w:p>
        </w:tc>
        <w:tc>
          <w:tcPr>
            <w:tcW w:w="720" w:type="dxa"/>
            <w:vMerge w:val="restart"/>
            <w:shd w:val="clear" w:color="auto" w:fill="auto"/>
            <w:vAlign w:val="center"/>
          </w:tcPr>
          <w:p w14:paraId="32E9B091" w14:textId="77777777" w:rsidR="006D5ECC" w:rsidRDefault="00000000">
            <w:pPr>
              <w:spacing w:after="0"/>
              <w:ind w:left="-114" w:right="-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Kc Mid</w:t>
            </w:r>
          </w:p>
        </w:tc>
        <w:tc>
          <w:tcPr>
            <w:tcW w:w="839" w:type="dxa"/>
            <w:vMerge w:val="restart"/>
            <w:shd w:val="clear" w:color="auto" w:fill="auto"/>
            <w:vAlign w:val="center"/>
          </w:tcPr>
          <w:p w14:paraId="4A276712" w14:textId="77777777" w:rsidR="006D5ECC" w:rsidRDefault="00000000">
            <w:pPr>
              <w:spacing w:after="0"/>
              <w:ind w:left="-108" w:right="-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Kc </w:t>
            </w:r>
          </w:p>
          <w:p w14:paraId="64A9EBF3" w14:textId="77777777" w:rsidR="006D5ECC" w:rsidRDefault="00000000">
            <w:pPr>
              <w:spacing w:after="0"/>
              <w:ind w:left="-108" w:right="-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w:t>
            </w:r>
            <w:commentRangeEnd w:id="34"/>
            <w:r w:rsidR="00666774">
              <w:rPr>
                <w:rStyle w:val="CommentReference"/>
              </w:rPr>
              <w:commentReference w:id="34"/>
            </w:r>
          </w:p>
        </w:tc>
      </w:tr>
      <w:tr w:rsidR="006D5ECC" w14:paraId="2E7F7D0E" w14:textId="77777777">
        <w:trPr>
          <w:trHeight w:val="315"/>
          <w:jc w:val="center"/>
        </w:trPr>
        <w:tc>
          <w:tcPr>
            <w:tcW w:w="1116" w:type="dxa"/>
            <w:vMerge/>
            <w:shd w:val="clear" w:color="auto" w:fill="auto"/>
            <w:vAlign w:val="center"/>
          </w:tcPr>
          <w:p w14:paraId="2058C0A5"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60" w:type="dxa"/>
            <w:vMerge/>
            <w:shd w:val="clear" w:color="auto" w:fill="auto"/>
            <w:vAlign w:val="center"/>
          </w:tcPr>
          <w:p w14:paraId="07E34686"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67" w:type="dxa"/>
            <w:shd w:val="clear" w:color="auto" w:fill="auto"/>
            <w:vAlign w:val="center"/>
          </w:tcPr>
          <w:p w14:paraId="35152838" w14:textId="77777777" w:rsidR="006D5ECC" w:rsidRDefault="00000000">
            <w:pPr>
              <w:spacing w:after="0"/>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w:t>
            </w:r>
          </w:p>
        </w:tc>
        <w:tc>
          <w:tcPr>
            <w:tcW w:w="1462" w:type="dxa"/>
            <w:shd w:val="clear" w:color="auto" w:fill="auto"/>
            <w:vAlign w:val="center"/>
          </w:tcPr>
          <w:p w14:paraId="07B4C643" w14:textId="77777777" w:rsidR="006D5ECC" w:rsidRDefault="00000000">
            <w:pPr>
              <w:spacing w:after="0"/>
              <w:ind w:left="-108" w:right="-107" w:hanging="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w:t>
            </w:r>
          </w:p>
        </w:tc>
        <w:tc>
          <w:tcPr>
            <w:tcW w:w="576" w:type="dxa"/>
            <w:shd w:val="clear" w:color="auto" w:fill="auto"/>
            <w:vAlign w:val="center"/>
          </w:tcPr>
          <w:p w14:paraId="3D26AA9E" w14:textId="77777777" w:rsidR="006D5ECC" w:rsidRDefault="00000000">
            <w:pPr>
              <w:tabs>
                <w:tab w:val="left" w:pos="612"/>
              </w:tabs>
              <w:spacing w:after="0"/>
              <w:ind w:left="-104"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w:t>
            </w:r>
          </w:p>
        </w:tc>
        <w:tc>
          <w:tcPr>
            <w:tcW w:w="519" w:type="dxa"/>
            <w:shd w:val="clear" w:color="auto" w:fill="auto"/>
            <w:vAlign w:val="center"/>
          </w:tcPr>
          <w:p w14:paraId="0F6C44AC" w14:textId="77777777" w:rsidR="006D5ECC" w:rsidRDefault="00000000">
            <w:pPr>
              <w:spacing w:after="0"/>
              <w:ind w:left="-108" w:right="-1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w:t>
            </w:r>
          </w:p>
        </w:tc>
        <w:tc>
          <w:tcPr>
            <w:tcW w:w="630" w:type="dxa"/>
            <w:vMerge/>
            <w:shd w:val="clear" w:color="auto" w:fill="auto"/>
            <w:vAlign w:val="center"/>
          </w:tcPr>
          <w:p w14:paraId="479322B9"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vMerge/>
            <w:shd w:val="clear" w:color="auto" w:fill="auto"/>
            <w:vAlign w:val="center"/>
          </w:tcPr>
          <w:p w14:paraId="72A7DB6F"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vMerge/>
            <w:shd w:val="clear" w:color="auto" w:fill="auto"/>
            <w:vAlign w:val="center"/>
          </w:tcPr>
          <w:p w14:paraId="2C9A356D"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39" w:type="dxa"/>
            <w:vMerge/>
            <w:shd w:val="clear" w:color="auto" w:fill="auto"/>
            <w:vAlign w:val="center"/>
          </w:tcPr>
          <w:p w14:paraId="33005311"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6D5ECC" w14:paraId="16FF585A" w14:textId="77777777">
        <w:trPr>
          <w:trHeight w:val="315"/>
          <w:jc w:val="center"/>
        </w:trPr>
        <w:tc>
          <w:tcPr>
            <w:tcW w:w="1116" w:type="dxa"/>
            <w:shd w:val="clear" w:color="auto" w:fill="auto"/>
            <w:vAlign w:val="center"/>
          </w:tcPr>
          <w:p w14:paraId="6BED5FAB"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Wheat</w:t>
            </w:r>
          </w:p>
        </w:tc>
        <w:tc>
          <w:tcPr>
            <w:tcW w:w="1260" w:type="dxa"/>
            <w:shd w:val="clear" w:color="auto" w:fill="auto"/>
            <w:vAlign w:val="center"/>
          </w:tcPr>
          <w:p w14:paraId="0C7C1E4F"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p>
        </w:tc>
        <w:tc>
          <w:tcPr>
            <w:tcW w:w="767" w:type="dxa"/>
            <w:shd w:val="clear" w:color="auto" w:fill="auto"/>
            <w:vAlign w:val="center"/>
          </w:tcPr>
          <w:p w14:paraId="10A3617E"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66DFD95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34A2C6A3"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19" w:type="dxa"/>
            <w:shd w:val="clear" w:color="auto" w:fill="auto"/>
            <w:vAlign w:val="center"/>
          </w:tcPr>
          <w:p w14:paraId="63AB2CB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38E01A1D"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720" w:type="dxa"/>
            <w:shd w:val="clear" w:color="auto" w:fill="auto"/>
            <w:vAlign w:val="center"/>
          </w:tcPr>
          <w:p w14:paraId="0856A10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720" w:type="dxa"/>
            <w:shd w:val="clear" w:color="auto" w:fill="auto"/>
            <w:vAlign w:val="center"/>
          </w:tcPr>
          <w:p w14:paraId="7E6B6E5D"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7A75DF2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D5ECC" w14:paraId="6BCAD34A" w14:textId="77777777">
        <w:trPr>
          <w:trHeight w:val="315"/>
          <w:jc w:val="center"/>
        </w:trPr>
        <w:tc>
          <w:tcPr>
            <w:tcW w:w="1116" w:type="dxa"/>
            <w:shd w:val="clear" w:color="auto" w:fill="auto"/>
            <w:vAlign w:val="center"/>
          </w:tcPr>
          <w:p w14:paraId="5CED458B"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Paddy</w:t>
            </w:r>
          </w:p>
        </w:tc>
        <w:tc>
          <w:tcPr>
            <w:tcW w:w="1260" w:type="dxa"/>
            <w:shd w:val="clear" w:color="auto" w:fill="auto"/>
            <w:vAlign w:val="center"/>
          </w:tcPr>
          <w:p w14:paraId="1591BEF7"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June</w:t>
            </w:r>
          </w:p>
        </w:tc>
        <w:tc>
          <w:tcPr>
            <w:tcW w:w="767" w:type="dxa"/>
            <w:shd w:val="clear" w:color="auto" w:fill="auto"/>
            <w:vAlign w:val="center"/>
          </w:tcPr>
          <w:p w14:paraId="1357B890"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62" w:type="dxa"/>
            <w:shd w:val="clear" w:color="auto" w:fill="auto"/>
            <w:vAlign w:val="center"/>
          </w:tcPr>
          <w:p w14:paraId="275033F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4AE5974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19" w:type="dxa"/>
            <w:shd w:val="clear" w:color="auto" w:fill="auto"/>
            <w:vAlign w:val="center"/>
          </w:tcPr>
          <w:p w14:paraId="64E8E910"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30" w:type="dxa"/>
            <w:shd w:val="clear" w:color="auto" w:fill="auto"/>
            <w:vAlign w:val="center"/>
          </w:tcPr>
          <w:p w14:paraId="5641F11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720" w:type="dxa"/>
            <w:shd w:val="clear" w:color="auto" w:fill="auto"/>
            <w:vAlign w:val="center"/>
          </w:tcPr>
          <w:p w14:paraId="3ACAD6DF"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0" w:type="dxa"/>
            <w:shd w:val="clear" w:color="auto" w:fill="auto"/>
            <w:vAlign w:val="center"/>
          </w:tcPr>
          <w:p w14:paraId="12A208D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39" w:type="dxa"/>
            <w:shd w:val="clear" w:color="auto" w:fill="auto"/>
            <w:vAlign w:val="center"/>
          </w:tcPr>
          <w:p w14:paraId="6D3A2C85"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r>
      <w:tr w:rsidR="006D5ECC" w14:paraId="54DE34DB" w14:textId="77777777">
        <w:trPr>
          <w:trHeight w:val="315"/>
          <w:jc w:val="center"/>
        </w:trPr>
        <w:tc>
          <w:tcPr>
            <w:tcW w:w="1116" w:type="dxa"/>
            <w:shd w:val="clear" w:color="auto" w:fill="auto"/>
            <w:vAlign w:val="center"/>
          </w:tcPr>
          <w:p w14:paraId="5F18AA27"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Millet</w:t>
            </w:r>
          </w:p>
        </w:tc>
        <w:tc>
          <w:tcPr>
            <w:tcW w:w="1260" w:type="dxa"/>
            <w:shd w:val="clear" w:color="auto" w:fill="auto"/>
            <w:vAlign w:val="center"/>
          </w:tcPr>
          <w:p w14:paraId="50448624"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June</w:t>
            </w:r>
          </w:p>
        </w:tc>
        <w:tc>
          <w:tcPr>
            <w:tcW w:w="767" w:type="dxa"/>
            <w:shd w:val="clear" w:color="auto" w:fill="auto"/>
            <w:vAlign w:val="center"/>
          </w:tcPr>
          <w:p w14:paraId="6FDAE319"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2" w:type="dxa"/>
            <w:shd w:val="clear" w:color="auto" w:fill="auto"/>
            <w:vAlign w:val="center"/>
          </w:tcPr>
          <w:p w14:paraId="3B4735F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35EEE0C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19" w:type="dxa"/>
            <w:shd w:val="clear" w:color="auto" w:fill="auto"/>
            <w:vAlign w:val="center"/>
          </w:tcPr>
          <w:p w14:paraId="28324980"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0" w:type="dxa"/>
            <w:shd w:val="clear" w:color="auto" w:fill="auto"/>
            <w:vAlign w:val="center"/>
          </w:tcPr>
          <w:p w14:paraId="2C3A7C1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0" w:type="dxa"/>
            <w:shd w:val="clear" w:color="auto" w:fill="auto"/>
            <w:vAlign w:val="center"/>
          </w:tcPr>
          <w:p w14:paraId="5AB7F205"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720" w:type="dxa"/>
            <w:shd w:val="clear" w:color="auto" w:fill="auto"/>
            <w:vAlign w:val="center"/>
          </w:tcPr>
          <w:p w14:paraId="5DCC9E5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0DE2E7A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D5ECC" w14:paraId="12FCC7AB" w14:textId="77777777">
        <w:trPr>
          <w:trHeight w:val="315"/>
          <w:jc w:val="center"/>
        </w:trPr>
        <w:tc>
          <w:tcPr>
            <w:tcW w:w="1116" w:type="dxa"/>
            <w:shd w:val="clear" w:color="auto" w:fill="auto"/>
            <w:vAlign w:val="center"/>
          </w:tcPr>
          <w:p w14:paraId="6B9E9610"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Barley</w:t>
            </w:r>
          </w:p>
        </w:tc>
        <w:tc>
          <w:tcPr>
            <w:tcW w:w="1260" w:type="dxa"/>
            <w:shd w:val="clear" w:color="auto" w:fill="auto"/>
            <w:vAlign w:val="center"/>
          </w:tcPr>
          <w:p w14:paraId="3DEFE238"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p>
        </w:tc>
        <w:tc>
          <w:tcPr>
            <w:tcW w:w="767" w:type="dxa"/>
            <w:shd w:val="clear" w:color="auto" w:fill="auto"/>
            <w:vAlign w:val="center"/>
          </w:tcPr>
          <w:p w14:paraId="36C6424E"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2" w:type="dxa"/>
            <w:shd w:val="clear" w:color="auto" w:fill="auto"/>
            <w:vAlign w:val="center"/>
          </w:tcPr>
          <w:p w14:paraId="6EEA7A8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346AB4B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19" w:type="dxa"/>
            <w:shd w:val="clear" w:color="auto" w:fill="auto"/>
            <w:vAlign w:val="center"/>
          </w:tcPr>
          <w:p w14:paraId="7CA3316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1BAA6E3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0" w:type="dxa"/>
            <w:shd w:val="clear" w:color="auto" w:fill="auto"/>
            <w:vAlign w:val="center"/>
          </w:tcPr>
          <w:p w14:paraId="745235B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720" w:type="dxa"/>
            <w:shd w:val="clear" w:color="auto" w:fill="auto"/>
            <w:vAlign w:val="center"/>
          </w:tcPr>
          <w:p w14:paraId="10E3F7F1"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14AB843D"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6D5ECC" w14:paraId="0ABB125C" w14:textId="77777777">
        <w:trPr>
          <w:trHeight w:val="315"/>
          <w:jc w:val="center"/>
        </w:trPr>
        <w:tc>
          <w:tcPr>
            <w:tcW w:w="1116" w:type="dxa"/>
            <w:shd w:val="clear" w:color="auto" w:fill="auto"/>
            <w:vAlign w:val="center"/>
          </w:tcPr>
          <w:p w14:paraId="0684A4BF" w14:textId="77777777" w:rsidR="006D5ECC" w:rsidRDefault="00000000">
            <w:pPr>
              <w:spacing w:after="0"/>
              <w:ind w:left="-95" w:right="-93" w:firstLine="2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Urad</w:t>
            </w:r>
          </w:p>
        </w:tc>
        <w:tc>
          <w:tcPr>
            <w:tcW w:w="1260" w:type="dxa"/>
            <w:shd w:val="clear" w:color="auto" w:fill="auto"/>
            <w:vAlign w:val="center"/>
          </w:tcPr>
          <w:p w14:paraId="29B0DAA7"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p>
        </w:tc>
        <w:tc>
          <w:tcPr>
            <w:tcW w:w="767" w:type="dxa"/>
            <w:shd w:val="clear" w:color="auto" w:fill="auto"/>
            <w:vAlign w:val="center"/>
          </w:tcPr>
          <w:p w14:paraId="00C0F30B"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05388D3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658E54DD"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9" w:type="dxa"/>
            <w:shd w:val="clear" w:color="auto" w:fill="auto"/>
            <w:vAlign w:val="center"/>
          </w:tcPr>
          <w:p w14:paraId="205A9E7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4F7E700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20" w:type="dxa"/>
            <w:shd w:val="clear" w:color="auto" w:fill="auto"/>
            <w:vAlign w:val="center"/>
          </w:tcPr>
          <w:p w14:paraId="409CC83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720" w:type="dxa"/>
            <w:shd w:val="clear" w:color="auto" w:fill="auto"/>
            <w:vAlign w:val="center"/>
          </w:tcPr>
          <w:p w14:paraId="59B98945"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39" w:type="dxa"/>
            <w:shd w:val="clear" w:color="auto" w:fill="auto"/>
            <w:vAlign w:val="center"/>
          </w:tcPr>
          <w:p w14:paraId="3DD40B1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r>
      <w:tr w:rsidR="006D5ECC" w14:paraId="2B24B549" w14:textId="77777777">
        <w:trPr>
          <w:trHeight w:val="315"/>
          <w:jc w:val="center"/>
        </w:trPr>
        <w:tc>
          <w:tcPr>
            <w:tcW w:w="1116" w:type="dxa"/>
            <w:shd w:val="clear" w:color="auto" w:fill="auto"/>
            <w:vAlign w:val="center"/>
          </w:tcPr>
          <w:p w14:paraId="45BBF716"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Pea</w:t>
            </w:r>
          </w:p>
        </w:tc>
        <w:tc>
          <w:tcPr>
            <w:tcW w:w="1260" w:type="dxa"/>
            <w:shd w:val="clear" w:color="auto" w:fill="auto"/>
            <w:vAlign w:val="center"/>
          </w:tcPr>
          <w:p w14:paraId="5702F283"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p>
        </w:tc>
        <w:tc>
          <w:tcPr>
            <w:tcW w:w="767" w:type="dxa"/>
            <w:shd w:val="clear" w:color="auto" w:fill="auto"/>
            <w:vAlign w:val="center"/>
          </w:tcPr>
          <w:p w14:paraId="271E7E88"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2" w:type="dxa"/>
            <w:shd w:val="clear" w:color="auto" w:fill="auto"/>
            <w:vAlign w:val="center"/>
          </w:tcPr>
          <w:p w14:paraId="57E8F34F"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1ECAF79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19" w:type="dxa"/>
            <w:shd w:val="clear" w:color="auto" w:fill="auto"/>
            <w:vAlign w:val="center"/>
          </w:tcPr>
          <w:p w14:paraId="6B8A1AA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0" w:type="dxa"/>
            <w:shd w:val="clear" w:color="auto" w:fill="auto"/>
            <w:vAlign w:val="center"/>
          </w:tcPr>
          <w:p w14:paraId="2C2E341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0" w:type="dxa"/>
            <w:shd w:val="clear" w:color="auto" w:fill="auto"/>
            <w:vAlign w:val="center"/>
          </w:tcPr>
          <w:p w14:paraId="039231A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720" w:type="dxa"/>
            <w:shd w:val="clear" w:color="auto" w:fill="auto"/>
            <w:vAlign w:val="center"/>
          </w:tcPr>
          <w:p w14:paraId="1A87837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5BCB8E73"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D5ECC" w14:paraId="0EFD3969" w14:textId="77777777">
        <w:trPr>
          <w:trHeight w:val="315"/>
          <w:jc w:val="center"/>
        </w:trPr>
        <w:tc>
          <w:tcPr>
            <w:tcW w:w="1116" w:type="dxa"/>
            <w:shd w:val="clear" w:color="auto" w:fill="auto"/>
            <w:vAlign w:val="center"/>
          </w:tcPr>
          <w:p w14:paraId="3A4B6D63"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Gram</w:t>
            </w:r>
          </w:p>
        </w:tc>
        <w:tc>
          <w:tcPr>
            <w:tcW w:w="1260" w:type="dxa"/>
            <w:shd w:val="clear" w:color="auto" w:fill="auto"/>
            <w:vAlign w:val="center"/>
          </w:tcPr>
          <w:p w14:paraId="7AB04DD2"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October</w:t>
            </w:r>
          </w:p>
        </w:tc>
        <w:tc>
          <w:tcPr>
            <w:tcW w:w="767" w:type="dxa"/>
            <w:shd w:val="clear" w:color="auto" w:fill="auto"/>
            <w:vAlign w:val="center"/>
          </w:tcPr>
          <w:p w14:paraId="58A66FD7"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041D835F"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7B45751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9" w:type="dxa"/>
            <w:shd w:val="clear" w:color="auto" w:fill="auto"/>
            <w:vAlign w:val="center"/>
          </w:tcPr>
          <w:p w14:paraId="32A9687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281A76B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20" w:type="dxa"/>
            <w:shd w:val="clear" w:color="auto" w:fill="auto"/>
            <w:vAlign w:val="center"/>
          </w:tcPr>
          <w:p w14:paraId="1A4985F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720" w:type="dxa"/>
            <w:shd w:val="clear" w:color="auto" w:fill="auto"/>
            <w:vAlign w:val="center"/>
          </w:tcPr>
          <w:p w14:paraId="11A4A6F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39" w:type="dxa"/>
            <w:shd w:val="clear" w:color="auto" w:fill="auto"/>
            <w:vAlign w:val="center"/>
          </w:tcPr>
          <w:p w14:paraId="74A592C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r>
      <w:tr w:rsidR="006D5ECC" w14:paraId="4E65160C" w14:textId="77777777">
        <w:trPr>
          <w:trHeight w:val="315"/>
          <w:jc w:val="center"/>
        </w:trPr>
        <w:tc>
          <w:tcPr>
            <w:tcW w:w="1116" w:type="dxa"/>
            <w:shd w:val="clear" w:color="auto" w:fill="auto"/>
            <w:vAlign w:val="center"/>
          </w:tcPr>
          <w:p w14:paraId="23902585"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Sorghum</w:t>
            </w:r>
          </w:p>
        </w:tc>
        <w:tc>
          <w:tcPr>
            <w:tcW w:w="1260" w:type="dxa"/>
            <w:shd w:val="clear" w:color="auto" w:fill="auto"/>
            <w:vAlign w:val="center"/>
          </w:tcPr>
          <w:p w14:paraId="6BFC37E1"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p>
        </w:tc>
        <w:tc>
          <w:tcPr>
            <w:tcW w:w="767" w:type="dxa"/>
            <w:shd w:val="clear" w:color="auto" w:fill="auto"/>
            <w:vAlign w:val="center"/>
          </w:tcPr>
          <w:p w14:paraId="45F8A767"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6F3AED3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76" w:type="dxa"/>
            <w:shd w:val="clear" w:color="auto" w:fill="auto"/>
            <w:vAlign w:val="center"/>
          </w:tcPr>
          <w:p w14:paraId="42AB25C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19" w:type="dxa"/>
            <w:shd w:val="clear" w:color="auto" w:fill="auto"/>
            <w:vAlign w:val="center"/>
          </w:tcPr>
          <w:p w14:paraId="3AD62CF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45881DD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20" w:type="dxa"/>
            <w:shd w:val="clear" w:color="auto" w:fill="auto"/>
            <w:vAlign w:val="center"/>
          </w:tcPr>
          <w:p w14:paraId="11ED31E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720" w:type="dxa"/>
            <w:shd w:val="clear" w:color="auto" w:fill="auto"/>
            <w:vAlign w:val="center"/>
          </w:tcPr>
          <w:p w14:paraId="539FFCE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3BB5F42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r>
      <w:tr w:rsidR="006D5ECC" w14:paraId="58AA07AB" w14:textId="77777777">
        <w:trPr>
          <w:trHeight w:val="315"/>
          <w:jc w:val="center"/>
        </w:trPr>
        <w:tc>
          <w:tcPr>
            <w:tcW w:w="1116" w:type="dxa"/>
            <w:shd w:val="clear" w:color="auto" w:fill="auto"/>
            <w:vAlign w:val="center"/>
          </w:tcPr>
          <w:p w14:paraId="170BB0F0"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Potato</w:t>
            </w:r>
          </w:p>
        </w:tc>
        <w:tc>
          <w:tcPr>
            <w:tcW w:w="1260" w:type="dxa"/>
            <w:shd w:val="clear" w:color="auto" w:fill="auto"/>
            <w:vAlign w:val="center"/>
          </w:tcPr>
          <w:p w14:paraId="368FB437"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October</w:t>
            </w:r>
          </w:p>
        </w:tc>
        <w:tc>
          <w:tcPr>
            <w:tcW w:w="767" w:type="dxa"/>
            <w:shd w:val="clear" w:color="auto" w:fill="auto"/>
            <w:vAlign w:val="center"/>
          </w:tcPr>
          <w:p w14:paraId="42017154"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62" w:type="dxa"/>
            <w:shd w:val="clear" w:color="auto" w:fill="auto"/>
            <w:vAlign w:val="center"/>
          </w:tcPr>
          <w:p w14:paraId="4C658B11"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6E94E610"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9" w:type="dxa"/>
            <w:shd w:val="clear" w:color="auto" w:fill="auto"/>
            <w:vAlign w:val="center"/>
          </w:tcPr>
          <w:p w14:paraId="614ADA50"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0FA61B7D"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720" w:type="dxa"/>
            <w:shd w:val="clear" w:color="auto" w:fill="auto"/>
            <w:vAlign w:val="center"/>
          </w:tcPr>
          <w:p w14:paraId="72793784"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720" w:type="dxa"/>
            <w:shd w:val="clear" w:color="auto" w:fill="auto"/>
            <w:vAlign w:val="center"/>
          </w:tcPr>
          <w:p w14:paraId="2F53AA21"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37B2927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6D5ECC" w14:paraId="2F9A3EEB" w14:textId="77777777">
        <w:trPr>
          <w:trHeight w:val="315"/>
          <w:jc w:val="center"/>
        </w:trPr>
        <w:tc>
          <w:tcPr>
            <w:tcW w:w="1116" w:type="dxa"/>
            <w:shd w:val="clear" w:color="auto" w:fill="auto"/>
            <w:vAlign w:val="center"/>
          </w:tcPr>
          <w:p w14:paraId="0DF5118D"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Sugarcane</w:t>
            </w:r>
          </w:p>
        </w:tc>
        <w:tc>
          <w:tcPr>
            <w:tcW w:w="1260" w:type="dxa"/>
            <w:shd w:val="clear" w:color="auto" w:fill="auto"/>
            <w:vAlign w:val="center"/>
          </w:tcPr>
          <w:p w14:paraId="0DAF0D51"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p>
        </w:tc>
        <w:tc>
          <w:tcPr>
            <w:tcW w:w="767" w:type="dxa"/>
            <w:shd w:val="clear" w:color="auto" w:fill="auto"/>
            <w:vAlign w:val="center"/>
          </w:tcPr>
          <w:p w14:paraId="0F9E8DA8"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62" w:type="dxa"/>
            <w:shd w:val="clear" w:color="auto" w:fill="auto"/>
            <w:vAlign w:val="center"/>
          </w:tcPr>
          <w:p w14:paraId="50AD267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76" w:type="dxa"/>
            <w:shd w:val="clear" w:color="auto" w:fill="auto"/>
            <w:vAlign w:val="center"/>
          </w:tcPr>
          <w:p w14:paraId="1DA9AB8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519" w:type="dxa"/>
            <w:shd w:val="clear" w:color="auto" w:fill="auto"/>
            <w:vAlign w:val="center"/>
          </w:tcPr>
          <w:p w14:paraId="11261D0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30" w:type="dxa"/>
            <w:shd w:val="clear" w:color="auto" w:fill="auto"/>
            <w:vAlign w:val="center"/>
          </w:tcPr>
          <w:p w14:paraId="7E347E3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20" w:type="dxa"/>
            <w:shd w:val="clear" w:color="auto" w:fill="auto"/>
            <w:vAlign w:val="center"/>
          </w:tcPr>
          <w:p w14:paraId="3EDAFAA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720" w:type="dxa"/>
            <w:shd w:val="clear" w:color="auto" w:fill="auto"/>
            <w:vAlign w:val="center"/>
          </w:tcPr>
          <w:p w14:paraId="71CF412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839" w:type="dxa"/>
            <w:shd w:val="clear" w:color="auto" w:fill="auto"/>
            <w:vAlign w:val="center"/>
          </w:tcPr>
          <w:p w14:paraId="370400AA"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6D5ECC" w14:paraId="274507E6" w14:textId="77777777">
        <w:trPr>
          <w:trHeight w:val="315"/>
          <w:jc w:val="center"/>
        </w:trPr>
        <w:tc>
          <w:tcPr>
            <w:tcW w:w="1116" w:type="dxa"/>
            <w:shd w:val="clear" w:color="auto" w:fill="auto"/>
            <w:vAlign w:val="center"/>
          </w:tcPr>
          <w:p w14:paraId="4B6C89F3" w14:textId="77777777" w:rsidR="006D5ECC" w:rsidRDefault="00000000">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Mustard</w:t>
            </w:r>
          </w:p>
        </w:tc>
        <w:tc>
          <w:tcPr>
            <w:tcW w:w="1260" w:type="dxa"/>
            <w:shd w:val="clear" w:color="auto" w:fill="auto"/>
            <w:vAlign w:val="center"/>
          </w:tcPr>
          <w:p w14:paraId="1DF4FB2F"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October</w:t>
            </w:r>
          </w:p>
        </w:tc>
        <w:tc>
          <w:tcPr>
            <w:tcW w:w="767" w:type="dxa"/>
            <w:shd w:val="clear" w:color="auto" w:fill="auto"/>
            <w:vAlign w:val="center"/>
          </w:tcPr>
          <w:p w14:paraId="5A54EDA0"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072CEBC5"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76" w:type="dxa"/>
            <w:shd w:val="clear" w:color="auto" w:fill="auto"/>
            <w:vAlign w:val="center"/>
          </w:tcPr>
          <w:p w14:paraId="615D9378"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19" w:type="dxa"/>
            <w:shd w:val="clear" w:color="auto" w:fill="auto"/>
            <w:vAlign w:val="center"/>
          </w:tcPr>
          <w:p w14:paraId="5DEF578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0" w:type="dxa"/>
            <w:shd w:val="clear" w:color="auto" w:fill="auto"/>
            <w:vAlign w:val="center"/>
          </w:tcPr>
          <w:p w14:paraId="41FED12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720" w:type="dxa"/>
            <w:shd w:val="clear" w:color="auto" w:fill="auto"/>
            <w:vAlign w:val="center"/>
          </w:tcPr>
          <w:p w14:paraId="67ABAF72"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720" w:type="dxa"/>
            <w:shd w:val="clear" w:color="auto" w:fill="auto"/>
            <w:vAlign w:val="center"/>
          </w:tcPr>
          <w:p w14:paraId="40768B2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1EC5D9E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r>
      <w:tr w:rsidR="006D5ECC" w14:paraId="0529D407" w14:textId="77777777">
        <w:trPr>
          <w:trHeight w:val="315"/>
          <w:jc w:val="center"/>
        </w:trPr>
        <w:tc>
          <w:tcPr>
            <w:tcW w:w="1116" w:type="dxa"/>
            <w:shd w:val="clear" w:color="auto" w:fill="auto"/>
            <w:vAlign w:val="center"/>
          </w:tcPr>
          <w:p w14:paraId="1E4CD700" w14:textId="77777777" w:rsidR="006D5ECC" w:rsidRDefault="00000000">
            <w:pPr>
              <w:spacing w:after="0"/>
              <w:ind w:left="-95" w:right="-93" w:firstLine="2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Arahar</w:t>
            </w:r>
          </w:p>
        </w:tc>
        <w:tc>
          <w:tcPr>
            <w:tcW w:w="1260" w:type="dxa"/>
            <w:shd w:val="clear" w:color="auto" w:fill="auto"/>
            <w:vAlign w:val="center"/>
          </w:tcPr>
          <w:p w14:paraId="04E0E9AE"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June</w:t>
            </w:r>
          </w:p>
        </w:tc>
        <w:tc>
          <w:tcPr>
            <w:tcW w:w="767" w:type="dxa"/>
            <w:shd w:val="clear" w:color="auto" w:fill="auto"/>
            <w:vAlign w:val="center"/>
          </w:tcPr>
          <w:p w14:paraId="4371610C"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62" w:type="dxa"/>
            <w:shd w:val="clear" w:color="auto" w:fill="auto"/>
            <w:vAlign w:val="center"/>
          </w:tcPr>
          <w:p w14:paraId="6FA4E2F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23A44D97"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19" w:type="dxa"/>
            <w:shd w:val="clear" w:color="auto" w:fill="auto"/>
            <w:vAlign w:val="center"/>
          </w:tcPr>
          <w:p w14:paraId="71415951"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0" w:type="dxa"/>
            <w:shd w:val="clear" w:color="auto" w:fill="auto"/>
            <w:vAlign w:val="center"/>
          </w:tcPr>
          <w:p w14:paraId="730C72DB"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20" w:type="dxa"/>
            <w:shd w:val="clear" w:color="auto" w:fill="auto"/>
            <w:vAlign w:val="center"/>
          </w:tcPr>
          <w:p w14:paraId="3F9F3445"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720" w:type="dxa"/>
            <w:shd w:val="clear" w:color="auto" w:fill="auto"/>
            <w:vAlign w:val="center"/>
          </w:tcPr>
          <w:p w14:paraId="59A50685"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2AF7F2C9"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r>
      <w:tr w:rsidR="006D5ECC" w14:paraId="546BA3B2" w14:textId="77777777">
        <w:trPr>
          <w:trHeight w:val="315"/>
          <w:jc w:val="center"/>
        </w:trPr>
        <w:tc>
          <w:tcPr>
            <w:tcW w:w="1116" w:type="dxa"/>
            <w:shd w:val="clear" w:color="auto" w:fill="auto"/>
            <w:vAlign w:val="center"/>
          </w:tcPr>
          <w:p w14:paraId="30B7BD34" w14:textId="77777777" w:rsidR="006D5ECC" w:rsidRDefault="00000000">
            <w:pPr>
              <w:spacing w:after="0"/>
              <w:ind w:left="-95" w:right="-93" w:firstLine="2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Til</w:t>
            </w:r>
          </w:p>
        </w:tc>
        <w:tc>
          <w:tcPr>
            <w:tcW w:w="1260" w:type="dxa"/>
            <w:shd w:val="clear" w:color="auto" w:fill="auto"/>
            <w:vAlign w:val="center"/>
          </w:tcPr>
          <w:p w14:paraId="13E23143" w14:textId="77777777" w:rsidR="006D5ECC" w:rsidRDefault="00000000">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p>
        </w:tc>
        <w:tc>
          <w:tcPr>
            <w:tcW w:w="767" w:type="dxa"/>
            <w:shd w:val="clear" w:color="auto" w:fill="auto"/>
            <w:vAlign w:val="center"/>
          </w:tcPr>
          <w:p w14:paraId="678881BF" w14:textId="77777777" w:rsidR="006D5ECC" w:rsidRDefault="00000000">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7AE6753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762CCB33"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19" w:type="dxa"/>
            <w:shd w:val="clear" w:color="auto" w:fill="auto"/>
            <w:vAlign w:val="center"/>
          </w:tcPr>
          <w:p w14:paraId="2F7C5126"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0" w:type="dxa"/>
            <w:shd w:val="clear" w:color="auto" w:fill="auto"/>
            <w:vAlign w:val="center"/>
          </w:tcPr>
          <w:p w14:paraId="4F41EEC1"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shd w:val="clear" w:color="auto" w:fill="auto"/>
            <w:vAlign w:val="center"/>
          </w:tcPr>
          <w:p w14:paraId="2F7134B0"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720" w:type="dxa"/>
            <w:shd w:val="clear" w:color="auto" w:fill="auto"/>
            <w:vAlign w:val="center"/>
          </w:tcPr>
          <w:p w14:paraId="24FEFDDC"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39" w:type="dxa"/>
            <w:shd w:val="clear" w:color="auto" w:fill="auto"/>
            <w:vAlign w:val="center"/>
          </w:tcPr>
          <w:p w14:paraId="655DA40E" w14:textId="77777777" w:rsidR="006D5ECC" w:rsidRDefault="0000000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bl>
    <w:p w14:paraId="4073D21C" w14:textId="77777777" w:rsidR="006D5ECC" w:rsidRDefault="00000000">
      <w:pPr>
        <w:pBdr>
          <w:top w:val="nil"/>
          <w:left w:val="nil"/>
          <w:bottom w:val="nil"/>
          <w:right w:val="nil"/>
          <w:between w:val="nil"/>
        </w:pBdr>
        <w:tabs>
          <w:tab w:val="center" w:pos="4680"/>
          <w:tab w:val="right" w:pos="9360"/>
        </w:tabs>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Crop water requirement</w:t>
      </w:r>
    </w:p>
    <w:p w14:paraId="36504BF9" w14:textId="77777777" w:rsidR="006D5ECC" w:rsidRDefault="00000000">
      <w:pPr>
        <w:pBdr>
          <w:top w:val="nil"/>
          <w:left w:val="nil"/>
          <w:bottom w:val="nil"/>
          <w:right w:val="nil"/>
          <w:between w:val="nil"/>
        </w:pBdr>
        <w:tabs>
          <w:tab w:val="center" w:pos="4680"/>
          <w:tab w:val="right" w:pos="9360"/>
        </w:tabs>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weekly net irrigation requirements of different crops were estimated based on ET</w:t>
      </w:r>
      <w:r>
        <w:rPr>
          <w:rFonts w:ascii="Times New Roman" w:eastAsia="Times New Roman" w:hAnsi="Times New Roman" w:cs="Times New Roman"/>
          <w:color w:val="000000"/>
          <w:sz w:val="24"/>
          <w:szCs w:val="24"/>
          <w:vertAlign w:val="subscript"/>
        </w:rPr>
        <w:t>crop</w:t>
      </w:r>
      <w:r>
        <w:rPr>
          <w:rFonts w:ascii="Times New Roman" w:eastAsia="Times New Roman" w:hAnsi="Times New Roman" w:cs="Times New Roman"/>
          <w:color w:val="000000"/>
          <w:sz w:val="24"/>
          <w:szCs w:val="24"/>
        </w:rPr>
        <w:t xml:space="preserve"> and average effective rainfall values. Therefore, the monthly gross irrigation requirements (GIR) of different crops in study area are given in Table 3. It may be seen from Table 3 that the maximum monthly water requirement in the month of December was 82.26 cm, while the minimum value was zero in the months of July and </w:t>
      </w:r>
      <w:commentRangeStart w:id="35"/>
      <w:r>
        <w:rPr>
          <w:rFonts w:ascii="Times New Roman" w:eastAsia="Times New Roman" w:hAnsi="Times New Roman" w:cs="Times New Roman"/>
          <w:color w:val="000000"/>
          <w:sz w:val="24"/>
          <w:szCs w:val="24"/>
        </w:rPr>
        <w:t>August</w:t>
      </w:r>
      <w:commentRangeEnd w:id="35"/>
      <w:r w:rsidR="00666774">
        <w:rPr>
          <w:rStyle w:val="CommentReference"/>
        </w:rPr>
        <w:commentReference w:id="35"/>
      </w:r>
      <w:r>
        <w:rPr>
          <w:rFonts w:ascii="Times New Roman" w:eastAsia="Times New Roman" w:hAnsi="Times New Roman" w:cs="Times New Roman"/>
          <w:color w:val="000000"/>
          <w:sz w:val="24"/>
          <w:szCs w:val="24"/>
        </w:rPr>
        <w:t>.</w:t>
      </w:r>
    </w:p>
    <w:p w14:paraId="417F5417" w14:textId="77777777" w:rsidR="006D5ECC" w:rsidRDefault="00000000">
      <w:pPr>
        <w:pBdr>
          <w:top w:val="nil"/>
          <w:left w:val="nil"/>
          <w:bottom w:val="nil"/>
          <w:right w:val="nil"/>
          <w:between w:val="nil"/>
        </w:pBdr>
        <w:tabs>
          <w:tab w:val="center" w:pos="4680"/>
          <w:tab w:val="right" w:pos="9360"/>
        </w:tabs>
        <w:spacing w:before="240" w:after="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4CC9DEE1"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study established that </w:t>
      </w:r>
      <w:commentRangeStart w:id="36"/>
      <w:r>
        <w:rPr>
          <w:rFonts w:ascii="Times New Roman" w:eastAsia="Times New Roman" w:hAnsi="Times New Roman" w:cs="Times New Roman"/>
          <w:sz w:val="24"/>
          <w:szCs w:val="24"/>
        </w:rPr>
        <w:t xml:space="preserve">millet </w:t>
      </w:r>
      <w:commentRangeEnd w:id="36"/>
      <w:r w:rsidR="00666774">
        <w:rPr>
          <w:rStyle w:val="CommentReference"/>
        </w:rPr>
        <w:commentReference w:id="36"/>
      </w:r>
      <w:r>
        <w:rPr>
          <w:rFonts w:ascii="Times New Roman" w:eastAsia="Times New Roman" w:hAnsi="Times New Roman" w:cs="Times New Roman"/>
          <w:sz w:val="24"/>
          <w:szCs w:val="24"/>
        </w:rPr>
        <w:t xml:space="preserve">could be grown conveniently during their growing season without supplemental irrigation in the study area. However, a crop water requirement of sugarcane in study area is very high. During the July and August months, there are no needs of irrigation water in the study area while, in April and December months, there are very much requirement of irrigation water in the study </w:t>
      </w:r>
      <w:commentRangeStart w:id="37"/>
      <w:r>
        <w:rPr>
          <w:rFonts w:ascii="Times New Roman" w:eastAsia="Times New Roman" w:hAnsi="Times New Roman" w:cs="Times New Roman"/>
          <w:sz w:val="24"/>
          <w:szCs w:val="24"/>
        </w:rPr>
        <w:t>area</w:t>
      </w:r>
      <w:commentRangeEnd w:id="37"/>
      <w:r w:rsidR="00B979B3">
        <w:rPr>
          <w:rStyle w:val="CommentReference"/>
        </w:rPr>
        <w:commentReference w:id="37"/>
      </w:r>
      <w:r>
        <w:rPr>
          <w:rFonts w:ascii="Times New Roman" w:eastAsia="Times New Roman" w:hAnsi="Times New Roman" w:cs="Times New Roman"/>
          <w:sz w:val="24"/>
          <w:szCs w:val="24"/>
        </w:rPr>
        <w:t>.</w:t>
      </w:r>
    </w:p>
    <w:p w14:paraId="5C3500B3" w14:textId="77777777" w:rsidR="006D5ECC" w:rsidRDefault="006D5ECC">
      <w:pPr>
        <w:rPr>
          <w:rFonts w:ascii="Times New Roman" w:eastAsia="Times New Roman" w:hAnsi="Times New Roman" w:cs="Times New Roman"/>
          <w:sz w:val="24"/>
          <w:szCs w:val="24"/>
        </w:rPr>
      </w:pPr>
    </w:p>
    <w:p w14:paraId="7868C464" w14:textId="77777777" w:rsidR="006D5ECC" w:rsidRDefault="006D5ECC">
      <w:pPr>
        <w:spacing w:after="0" w:line="360" w:lineRule="auto"/>
        <w:rPr>
          <w:rFonts w:ascii="Times New Roman" w:eastAsia="Times New Roman" w:hAnsi="Times New Roman" w:cs="Times New Roman"/>
          <w:sz w:val="24"/>
          <w:szCs w:val="24"/>
        </w:rPr>
      </w:pPr>
    </w:p>
    <w:p w14:paraId="664329B6" w14:textId="55FC651D" w:rsidR="006D5ECC" w:rsidRDefault="00000000">
      <w:pPr>
        <w:spacing w:after="0" w:line="360" w:lineRule="auto"/>
        <w:rPr>
          <w:rFonts w:ascii="Times New Roman" w:eastAsia="Times New Roman" w:hAnsi="Times New Roman" w:cs="Times New Roman"/>
          <w:b/>
          <w:sz w:val="24"/>
          <w:szCs w:val="24"/>
        </w:rPr>
      </w:pPr>
      <w:commentRangeStart w:id="38"/>
      <w:r>
        <w:rPr>
          <w:rFonts w:ascii="Times New Roman" w:eastAsia="Times New Roman" w:hAnsi="Times New Roman" w:cs="Times New Roman"/>
          <w:b/>
          <w:sz w:val="24"/>
          <w:szCs w:val="24"/>
        </w:rPr>
        <w:t xml:space="preserve">Table </w:t>
      </w:r>
      <w:r w:rsidR="00306A5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Monthly gross irrigation water requirements for different crops grown in study area.</w:t>
      </w:r>
      <w:commentRangeEnd w:id="38"/>
      <w:r w:rsidR="00666774">
        <w:rPr>
          <w:rStyle w:val="CommentReference"/>
        </w:rPr>
        <w:commentReference w:id="38"/>
      </w:r>
    </w:p>
    <w:tbl>
      <w:tblPr>
        <w:tblStyle w:val="a1"/>
        <w:tblW w:w="11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56"/>
        <w:gridCol w:w="756"/>
        <w:gridCol w:w="756"/>
        <w:gridCol w:w="636"/>
        <w:gridCol w:w="611"/>
        <w:gridCol w:w="486"/>
        <w:gridCol w:w="978"/>
        <w:gridCol w:w="756"/>
        <w:gridCol w:w="1172"/>
        <w:gridCol w:w="990"/>
        <w:gridCol w:w="540"/>
        <w:gridCol w:w="720"/>
        <w:gridCol w:w="606"/>
        <w:gridCol w:w="763"/>
      </w:tblGrid>
      <w:tr w:rsidR="006D5ECC" w14:paraId="2949FA6D" w14:textId="77777777">
        <w:trPr>
          <w:trHeight w:val="330"/>
          <w:jc w:val="center"/>
        </w:trPr>
        <w:tc>
          <w:tcPr>
            <w:tcW w:w="715" w:type="dxa"/>
            <w:vMerge w:val="restart"/>
            <w:shd w:val="clear" w:color="auto" w:fill="FFFFFF"/>
            <w:vAlign w:val="center"/>
          </w:tcPr>
          <w:p w14:paraId="39A40ED9" w14:textId="77777777" w:rsidR="006D5ECC" w:rsidRDefault="00000000">
            <w:pPr>
              <w:spacing w:before="50" w:after="50" w:line="240" w:lineRule="auto"/>
              <w:ind w:left="-90"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w:t>
            </w:r>
          </w:p>
        </w:tc>
        <w:tc>
          <w:tcPr>
            <w:tcW w:w="9763" w:type="dxa"/>
            <w:gridSpan w:val="13"/>
            <w:shd w:val="clear" w:color="auto" w:fill="FFFFFF"/>
            <w:vAlign w:val="center"/>
          </w:tcPr>
          <w:p w14:paraId="65DA6B9A"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Gross Irrigation Water Requirement (cm)</w:t>
            </w:r>
          </w:p>
        </w:tc>
        <w:tc>
          <w:tcPr>
            <w:tcW w:w="763" w:type="dxa"/>
            <w:vMerge w:val="restart"/>
            <w:shd w:val="clear" w:color="auto" w:fill="FFFFFF"/>
            <w:vAlign w:val="center"/>
          </w:tcPr>
          <w:p w14:paraId="075EEBCF"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p w14:paraId="5F891726" w14:textId="77777777" w:rsidR="006D5ECC" w:rsidRDefault="00000000">
            <w:pPr>
              <w:spacing w:before="50" w:after="50" w:line="240" w:lineRule="auto"/>
              <w:ind w:left="-108"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(cm)</w:t>
            </w:r>
          </w:p>
        </w:tc>
      </w:tr>
      <w:tr w:rsidR="006D5ECC" w14:paraId="2E7C416C" w14:textId="77777777">
        <w:trPr>
          <w:trHeight w:val="330"/>
          <w:jc w:val="center"/>
        </w:trPr>
        <w:tc>
          <w:tcPr>
            <w:tcW w:w="715" w:type="dxa"/>
            <w:vMerge/>
            <w:shd w:val="clear" w:color="auto" w:fill="FFFFFF"/>
            <w:vAlign w:val="center"/>
          </w:tcPr>
          <w:p w14:paraId="1618F779"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56" w:type="dxa"/>
            <w:shd w:val="clear" w:color="auto" w:fill="FFFFFF"/>
            <w:vAlign w:val="center"/>
          </w:tcPr>
          <w:p w14:paraId="56DAA88F" w14:textId="77777777" w:rsidR="006D5ECC" w:rsidRDefault="00000000">
            <w:pPr>
              <w:spacing w:before="50" w:after="50" w:line="240" w:lineRule="auto"/>
              <w:ind w:left="-107"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Wheat</w:t>
            </w:r>
          </w:p>
        </w:tc>
        <w:tc>
          <w:tcPr>
            <w:tcW w:w="756" w:type="dxa"/>
            <w:shd w:val="clear" w:color="auto" w:fill="FFFFFF"/>
            <w:vAlign w:val="center"/>
          </w:tcPr>
          <w:p w14:paraId="1D815A5B" w14:textId="77777777" w:rsidR="006D5ECC" w:rsidRDefault="00000000">
            <w:pPr>
              <w:spacing w:before="50" w:after="50" w:line="240" w:lineRule="auto"/>
              <w:ind w:left="-123" w:right="-1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Paddy</w:t>
            </w:r>
          </w:p>
        </w:tc>
        <w:tc>
          <w:tcPr>
            <w:tcW w:w="756" w:type="dxa"/>
            <w:shd w:val="clear" w:color="auto" w:fill="FFFFFF"/>
            <w:vAlign w:val="center"/>
          </w:tcPr>
          <w:p w14:paraId="067417D3" w14:textId="77777777" w:rsidR="006D5ECC" w:rsidRDefault="00000000">
            <w:pPr>
              <w:tabs>
                <w:tab w:val="left" w:pos="1108"/>
              </w:tabs>
              <w:spacing w:before="50" w:after="50" w:line="240" w:lineRule="auto"/>
              <w:ind w:left="-152" w:right="-12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Barley</w:t>
            </w:r>
          </w:p>
        </w:tc>
        <w:tc>
          <w:tcPr>
            <w:tcW w:w="636" w:type="dxa"/>
            <w:shd w:val="clear" w:color="auto" w:fill="FFFFFF"/>
            <w:vAlign w:val="center"/>
          </w:tcPr>
          <w:p w14:paraId="2EC2A70F" w14:textId="77777777" w:rsidR="006D5ECC" w:rsidRDefault="00000000">
            <w:pPr>
              <w:tabs>
                <w:tab w:val="left" w:pos="1292"/>
              </w:tabs>
              <w:spacing w:before="50" w:after="50" w:line="240" w:lineRule="auto"/>
              <w:ind w:left="-148" w:right="-1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Millet</w:t>
            </w:r>
          </w:p>
        </w:tc>
        <w:tc>
          <w:tcPr>
            <w:tcW w:w="611" w:type="dxa"/>
            <w:shd w:val="clear" w:color="auto" w:fill="FFFFFF"/>
            <w:vAlign w:val="center"/>
          </w:tcPr>
          <w:p w14:paraId="7C8FC722" w14:textId="77777777" w:rsidR="006D5ECC" w:rsidRDefault="00000000">
            <w:pPr>
              <w:spacing w:before="50" w:after="50" w:line="240" w:lineRule="auto"/>
              <w:ind w:left="-147" w:right="-10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Urad</w:t>
            </w:r>
          </w:p>
        </w:tc>
        <w:tc>
          <w:tcPr>
            <w:tcW w:w="486" w:type="dxa"/>
            <w:shd w:val="clear" w:color="auto" w:fill="FFFFFF"/>
            <w:vAlign w:val="center"/>
          </w:tcPr>
          <w:p w14:paraId="32D757A4" w14:textId="77777777" w:rsidR="006D5ECC" w:rsidRDefault="00000000">
            <w:pPr>
              <w:spacing w:before="50" w:after="50" w:line="240" w:lineRule="auto"/>
              <w:ind w:left="-163"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Pea</w:t>
            </w:r>
          </w:p>
        </w:tc>
        <w:tc>
          <w:tcPr>
            <w:tcW w:w="978" w:type="dxa"/>
            <w:shd w:val="clear" w:color="auto" w:fill="FFFFFF"/>
            <w:vAlign w:val="center"/>
          </w:tcPr>
          <w:p w14:paraId="0A4A04D3" w14:textId="77777777" w:rsidR="006D5ECC" w:rsidRDefault="00000000">
            <w:pPr>
              <w:spacing w:before="50" w:after="50" w:line="240" w:lineRule="auto"/>
              <w:ind w:left="-160" w:right="-1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Sorghum</w:t>
            </w:r>
          </w:p>
        </w:tc>
        <w:tc>
          <w:tcPr>
            <w:tcW w:w="756" w:type="dxa"/>
            <w:shd w:val="clear" w:color="auto" w:fill="FFFFFF"/>
            <w:vAlign w:val="center"/>
          </w:tcPr>
          <w:p w14:paraId="54A7C8C0" w14:textId="77777777" w:rsidR="006D5ECC" w:rsidRDefault="00000000">
            <w:pPr>
              <w:spacing w:before="50" w:after="50" w:line="240" w:lineRule="auto"/>
              <w:ind w:left="-108" w:right="-1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Potato</w:t>
            </w:r>
          </w:p>
        </w:tc>
        <w:tc>
          <w:tcPr>
            <w:tcW w:w="1172" w:type="dxa"/>
            <w:shd w:val="clear" w:color="auto" w:fill="FFFFFF"/>
            <w:vAlign w:val="center"/>
          </w:tcPr>
          <w:p w14:paraId="43CD4D22" w14:textId="77777777" w:rsidR="006D5ECC" w:rsidRDefault="00000000">
            <w:pPr>
              <w:spacing w:before="50" w:after="50" w:line="240" w:lineRule="auto"/>
              <w:ind w:left="-126" w:right="-1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Sugarcane</w:t>
            </w:r>
          </w:p>
        </w:tc>
        <w:tc>
          <w:tcPr>
            <w:tcW w:w="990" w:type="dxa"/>
            <w:shd w:val="clear" w:color="auto" w:fill="FFFFFF"/>
            <w:vAlign w:val="center"/>
          </w:tcPr>
          <w:p w14:paraId="3614F3F5" w14:textId="77777777" w:rsidR="006D5ECC" w:rsidRDefault="00000000">
            <w:pPr>
              <w:spacing w:before="50" w:after="50" w:line="240" w:lineRule="auto"/>
              <w:ind w:left="-108" w:right="-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Mustard</w:t>
            </w:r>
          </w:p>
        </w:tc>
        <w:tc>
          <w:tcPr>
            <w:tcW w:w="540" w:type="dxa"/>
            <w:shd w:val="clear" w:color="auto" w:fill="FFFFFF"/>
            <w:vAlign w:val="center"/>
          </w:tcPr>
          <w:p w14:paraId="5CDFD957" w14:textId="77777777" w:rsidR="006D5ECC" w:rsidRDefault="00000000">
            <w:pPr>
              <w:spacing w:before="50" w:after="50" w:line="240" w:lineRule="auto"/>
              <w:ind w:left="-108" w:right="-9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Till</w:t>
            </w:r>
          </w:p>
        </w:tc>
        <w:tc>
          <w:tcPr>
            <w:tcW w:w="720" w:type="dxa"/>
            <w:shd w:val="clear" w:color="auto" w:fill="FFFFFF"/>
            <w:vAlign w:val="center"/>
          </w:tcPr>
          <w:p w14:paraId="12A1C88F" w14:textId="77777777" w:rsidR="006D5ECC" w:rsidRDefault="00000000">
            <w:pPr>
              <w:spacing w:before="50" w:after="50" w:line="240" w:lineRule="auto"/>
              <w:ind w:left="-201" w:right="-11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Arhar</w:t>
            </w:r>
          </w:p>
        </w:tc>
        <w:tc>
          <w:tcPr>
            <w:tcW w:w="606" w:type="dxa"/>
            <w:shd w:val="clear" w:color="auto" w:fill="FFFFFF"/>
            <w:vAlign w:val="center"/>
          </w:tcPr>
          <w:p w14:paraId="6397C347" w14:textId="77777777" w:rsidR="006D5ECC" w:rsidRDefault="00000000">
            <w:pPr>
              <w:spacing w:before="50" w:after="50" w:line="240" w:lineRule="auto"/>
              <w:ind w:left="-13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w:t>
            </w:r>
          </w:p>
        </w:tc>
        <w:tc>
          <w:tcPr>
            <w:tcW w:w="763" w:type="dxa"/>
            <w:vMerge/>
            <w:shd w:val="clear" w:color="auto" w:fill="FFFFFF"/>
            <w:vAlign w:val="center"/>
          </w:tcPr>
          <w:p w14:paraId="502B76E0"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6D5ECC" w14:paraId="26C658FF" w14:textId="77777777">
        <w:trPr>
          <w:trHeight w:val="330"/>
          <w:jc w:val="center"/>
        </w:trPr>
        <w:tc>
          <w:tcPr>
            <w:tcW w:w="715" w:type="dxa"/>
            <w:shd w:val="clear" w:color="auto" w:fill="FFFFFF"/>
            <w:vAlign w:val="center"/>
          </w:tcPr>
          <w:p w14:paraId="6FE6A21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w:t>
            </w:r>
          </w:p>
        </w:tc>
        <w:tc>
          <w:tcPr>
            <w:tcW w:w="756" w:type="dxa"/>
            <w:shd w:val="clear" w:color="auto" w:fill="FFFFFF"/>
            <w:vAlign w:val="center"/>
          </w:tcPr>
          <w:p w14:paraId="7DE59F6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756" w:type="dxa"/>
            <w:shd w:val="clear" w:color="auto" w:fill="FFFFFF"/>
            <w:vAlign w:val="center"/>
          </w:tcPr>
          <w:p w14:paraId="6D220CA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E4C972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636" w:type="dxa"/>
            <w:shd w:val="clear" w:color="auto" w:fill="FFFFFF"/>
            <w:vAlign w:val="center"/>
          </w:tcPr>
          <w:p w14:paraId="6B503C7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002D6885"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690F7960"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p>
        </w:tc>
        <w:tc>
          <w:tcPr>
            <w:tcW w:w="978" w:type="dxa"/>
            <w:shd w:val="clear" w:color="auto" w:fill="FFFFFF"/>
            <w:vAlign w:val="center"/>
          </w:tcPr>
          <w:p w14:paraId="11B0478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32B493E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172" w:type="dxa"/>
            <w:shd w:val="clear" w:color="auto" w:fill="FFFFFF"/>
            <w:vAlign w:val="center"/>
          </w:tcPr>
          <w:p w14:paraId="549AF5E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10.63</w:t>
            </w:r>
          </w:p>
        </w:tc>
        <w:tc>
          <w:tcPr>
            <w:tcW w:w="990" w:type="dxa"/>
            <w:shd w:val="clear" w:color="auto" w:fill="FFFFFF"/>
            <w:vAlign w:val="center"/>
          </w:tcPr>
          <w:p w14:paraId="57D8C23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540" w:type="dxa"/>
            <w:shd w:val="clear" w:color="auto" w:fill="FFFFFF"/>
            <w:vAlign w:val="center"/>
          </w:tcPr>
          <w:p w14:paraId="319E7D69"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283DF40C"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6BC82E19"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763" w:type="dxa"/>
            <w:shd w:val="clear" w:color="auto" w:fill="FFFFFF"/>
            <w:vAlign w:val="center"/>
          </w:tcPr>
          <w:p w14:paraId="799D68B1"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59.85</w:t>
            </w:r>
          </w:p>
        </w:tc>
      </w:tr>
      <w:tr w:rsidR="006D5ECC" w14:paraId="0C7A4834" w14:textId="77777777">
        <w:trPr>
          <w:trHeight w:val="330"/>
          <w:jc w:val="center"/>
        </w:trPr>
        <w:tc>
          <w:tcPr>
            <w:tcW w:w="715" w:type="dxa"/>
            <w:shd w:val="clear" w:color="auto" w:fill="FFFFFF"/>
            <w:vAlign w:val="center"/>
          </w:tcPr>
          <w:p w14:paraId="2250EA82"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p>
        </w:tc>
        <w:tc>
          <w:tcPr>
            <w:tcW w:w="756" w:type="dxa"/>
            <w:shd w:val="clear" w:color="auto" w:fill="FFFFFF"/>
            <w:vAlign w:val="center"/>
          </w:tcPr>
          <w:p w14:paraId="154135B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13.69</w:t>
            </w:r>
          </w:p>
        </w:tc>
        <w:tc>
          <w:tcPr>
            <w:tcW w:w="756" w:type="dxa"/>
            <w:shd w:val="clear" w:color="auto" w:fill="FFFFFF"/>
            <w:vAlign w:val="center"/>
          </w:tcPr>
          <w:p w14:paraId="01B6D26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5DB264E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636" w:type="dxa"/>
            <w:shd w:val="clear" w:color="auto" w:fill="FFFFFF"/>
            <w:vAlign w:val="center"/>
          </w:tcPr>
          <w:p w14:paraId="1FD4CCB5"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1BDF260"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2F0836AD"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6926509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DEF284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172" w:type="dxa"/>
            <w:shd w:val="clear" w:color="auto" w:fill="FFFFFF"/>
            <w:vAlign w:val="center"/>
          </w:tcPr>
          <w:p w14:paraId="5AE8B05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15.14</w:t>
            </w:r>
          </w:p>
        </w:tc>
        <w:tc>
          <w:tcPr>
            <w:tcW w:w="990" w:type="dxa"/>
            <w:shd w:val="clear" w:color="auto" w:fill="FFFFFF"/>
            <w:vAlign w:val="center"/>
          </w:tcPr>
          <w:p w14:paraId="2BC2BCC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c>
          <w:tcPr>
            <w:tcW w:w="540" w:type="dxa"/>
            <w:shd w:val="clear" w:color="auto" w:fill="FFFFFF"/>
            <w:vAlign w:val="center"/>
          </w:tcPr>
          <w:p w14:paraId="68D0BB5D"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2AB0CAE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5B65043D"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c>
          <w:tcPr>
            <w:tcW w:w="763" w:type="dxa"/>
            <w:shd w:val="clear" w:color="auto" w:fill="FFFFFF"/>
            <w:vAlign w:val="center"/>
          </w:tcPr>
          <w:p w14:paraId="4D608FD2"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49.47</w:t>
            </w:r>
          </w:p>
        </w:tc>
      </w:tr>
      <w:tr w:rsidR="006D5ECC" w14:paraId="4F721D70" w14:textId="77777777">
        <w:trPr>
          <w:trHeight w:val="330"/>
          <w:jc w:val="center"/>
        </w:trPr>
        <w:tc>
          <w:tcPr>
            <w:tcW w:w="715" w:type="dxa"/>
            <w:shd w:val="clear" w:color="auto" w:fill="FFFFFF"/>
            <w:vAlign w:val="center"/>
          </w:tcPr>
          <w:p w14:paraId="4A30AF5C"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p>
        </w:tc>
        <w:tc>
          <w:tcPr>
            <w:tcW w:w="756" w:type="dxa"/>
            <w:shd w:val="clear" w:color="auto" w:fill="FFFFFF"/>
            <w:vAlign w:val="center"/>
          </w:tcPr>
          <w:p w14:paraId="48C4264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11.26</w:t>
            </w:r>
          </w:p>
        </w:tc>
        <w:tc>
          <w:tcPr>
            <w:tcW w:w="756" w:type="dxa"/>
            <w:shd w:val="clear" w:color="auto" w:fill="FFFFFF"/>
            <w:vAlign w:val="center"/>
          </w:tcPr>
          <w:p w14:paraId="27FE358F"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5E5983C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2B20E7B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28665ECD"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8.74</w:t>
            </w:r>
          </w:p>
        </w:tc>
        <w:tc>
          <w:tcPr>
            <w:tcW w:w="486" w:type="dxa"/>
            <w:shd w:val="clear" w:color="auto" w:fill="FFFFFF"/>
            <w:vAlign w:val="center"/>
          </w:tcPr>
          <w:p w14:paraId="7A4FB9F5"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5F9DE3E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c>
          <w:tcPr>
            <w:tcW w:w="756" w:type="dxa"/>
            <w:shd w:val="clear" w:color="auto" w:fill="FFFFFF"/>
            <w:vAlign w:val="center"/>
          </w:tcPr>
          <w:p w14:paraId="473C6D4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7439399F"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29.51</w:t>
            </w:r>
          </w:p>
        </w:tc>
        <w:tc>
          <w:tcPr>
            <w:tcW w:w="990" w:type="dxa"/>
            <w:shd w:val="clear" w:color="auto" w:fill="FFFFFF"/>
            <w:vAlign w:val="center"/>
          </w:tcPr>
          <w:p w14:paraId="52647A21"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540" w:type="dxa"/>
            <w:shd w:val="clear" w:color="auto" w:fill="FFFFFF"/>
            <w:vAlign w:val="center"/>
          </w:tcPr>
          <w:p w14:paraId="73AE1715"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78B86B5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55FA422B"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7CC93E90"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58.60</w:t>
            </w:r>
          </w:p>
        </w:tc>
      </w:tr>
      <w:tr w:rsidR="006D5ECC" w14:paraId="6065C006" w14:textId="77777777">
        <w:trPr>
          <w:trHeight w:val="330"/>
          <w:jc w:val="center"/>
        </w:trPr>
        <w:tc>
          <w:tcPr>
            <w:tcW w:w="715" w:type="dxa"/>
            <w:shd w:val="clear" w:color="auto" w:fill="FFFFFF"/>
            <w:vAlign w:val="center"/>
          </w:tcPr>
          <w:p w14:paraId="67E026B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p>
        </w:tc>
        <w:tc>
          <w:tcPr>
            <w:tcW w:w="756" w:type="dxa"/>
            <w:shd w:val="clear" w:color="auto" w:fill="FFFFFF"/>
            <w:vAlign w:val="center"/>
          </w:tcPr>
          <w:p w14:paraId="1D3AB3F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017EBD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0C08042"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5405514C"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6B0CAAF8"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c>
          <w:tcPr>
            <w:tcW w:w="486" w:type="dxa"/>
            <w:shd w:val="clear" w:color="auto" w:fill="FFFFFF"/>
            <w:vAlign w:val="center"/>
          </w:tcPr>
          <w:p w14:paraId="6007EE8B"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2B572D7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22.73</w:t>
            </w:r>
          </w:p>
        </w:tc>
        <w:tc>
          <w:tcPr>
            <w:tcW w:w="756" w:type="dxa"/>
            <w:shd w:val="clear" w:color="auto" w:fill="FFFFFF"/>
            <w:vAlign w:val="center"/>
          </w:tcPr>
          <w:p w14:paraId="4A78792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0ACC091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30.88</w:t>
            </w:r>
          </w:p>
        </w:tc>
        <w:tc>
          <w:tcPr>
            <w:tcW w:w="990" w:type="dxa"/>
            <w:shd w:val="clear" w:color="auto" w:fill="FFFFFF"/>
            <w:vAlign w:val="center"/>
          </w:tcPr>
          <w:p w14:paraId="50845A0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007E35EE"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04E7A33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456D077D"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02C52694"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76.11</w:t>
            </w:r>
          </w:p>
        </w:tc>
      </w:tr>
      <w:tr w:rsidR="006D5ECC" w14:paraId="59E43BF6" w14:textId="77777777">
        <w:trPr>
          <w:trHeight w:val="330"/>
          <w:jc w:val="center"/>
        </w:trPr>
        <w:tc>
          <w:tcPr>
            <w:tcW w:w="715" w:type="dxa"/>
            <w:shd w:val="clear" w:color="auto" w:fill="FFFFFF"/>
            <w:vAlign w:val="center"/>
          </w:tcPr>
          <w:p w14:paraId="3A84923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p>
        </w:tc>
        <w:tc>
          <w:tcPr>
            <w:tcW w:w="756" w:type="dxa"/>
            <w:shd w:val="clear" w:color="auto" w:fill="FFFFFF"/>
            <w:vAlign w:val="center"/>
          </w:tcPr>
          <w:p w14:paraId="0AEAA912"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764BD8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1EC7C16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705372B1"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C63EE2E"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23.25</w:t>
            </w:r>
          </w:p>
        </w:tc>
        <w:tc>
          <w:tcPr>
            <w:tcW w:w="486" w:type="dxa"/>
            <w:shd w:val="clear" w:color="auto" w:fill="FFFFFF"/>
            <w:vAlign w:val="center"/>
          </w:tcPr>
          <w:p w14:paraId="30B53A8C"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3393CC8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w:t>
            </w:r>
          </w:p>
        </w:tc>
        <w:tc>
          <w:tcPr>
            <w:tcW w:w="756" w:type="dxa"/>
            <w:shd w:val="clear" w:color="auto" w:fill="FFFFFF"/>
            <w:vAlign w:val="center"/>
          </w:tcPr>
          <w:p w14:paraId="481AFFD5"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4ED57A9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990" w:type="dxa"/>
            <w:shd w:val="clear" w:color="auto" w:fill="FFFFFF"/>
            <w:vAlign w:val="center"/>
          </w:tcPr>
          <w:p w14:paraId="6ECC3E5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2C80100E"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47F4C685"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1470C991"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45F16CB5"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78.53</w:t>
            </w:r>
          </w:p>
        </w:tc>
      </w:tr>
      <w:tr w:rsidR="006D5ECC" w14:paraId="025F9E97" w14:textId="77777777">
        <w:trPr>
          <w:trHeight w:val="330"/>
          <w:jc w:val="center"/>
        </w:trPr>
        <w:tc>
          <w:tcPr>
            <w:tcW w:w="715" w:type="dxa"/>
            <w:shd w:val="clear" w:color="auto" w:fill="FFFFFF"/>
            <w:vAlign w:val="center"/>
          </w:tcPr>
          <w:p w14:paraId="23DD2EE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w:t>
            </w:r>
          </w:p>
        </w:tc>
        <w:tc>
          <w:tcPr>
            <w:tcW w:w="756" w:type="dxa"/>
            <w:shd w:val="clear" w:color="auto" w:fill="FFFFFF"/>
            <w:vAlign w:val="center"/>
          </w:tcPr>
          <w:p w14:paraId="775D01EC"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61FA8C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756" w:type="dxa"/>
            <w:shd w:val="clear" w:color="auto" w:fill="FFFFFF"/>
            <w:vAlign w:val="center"/>
          </w:tcPr>
          <w:p w14:paraId="479BBA3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3C4449A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22C9FB1C"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p>
        </w:tc>
        <w:tc>
          <w:tcPr>
            <w:tcW w:w="486" w:type="dxa"/>
            <w:shd w:val="clear" w:color="auto" w:fill="FFFFFF"/>
            <w:vAlign w:val="center"/>
          </w:tcPr>
          <w:p w14:paraId="39B3358B"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2B19DD3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14.07</w:t>
            </w:r>
          </w:p>
        </w:tc>
        <w:tc>
          <w:tcPr>
            <w:tcW w:w="756" w:type="dxa"/>
            <w:shd w:val="clear" w:color="auto" w:fill="FFFFFF"/>
            <w:vAlign w:val="center"/>
          </w:tcPr>
          <w:p w14:paraId="1A47E73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537DDBD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14.24</w:t>
            </w:r>
          </w:p>
        </w:tc>
        <w:tc>
          <w:tcPr>
            <w:tcW w:w="990" w:type="dxa"/>
            <w:shd w:val="clear" w:color="auto" w:fill="FFFFFF"/>
            <w:vAlign w:val="center"/>
          </w:tcPr>
          <w:p w14:paraId="1E68473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2180B69D"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61EA704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79E1A243"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601AE211"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36.16</w:t>
            </w:r>
          </w:p>
        </w:tc>
      </w:tr>
      <w:tr w:rsidR="006D5ECC" w14:paraId="27CB3A92" w14:textId="77777777">
        <w:trPr>
          <w:trHeight w:val="330"/>
          <w:jc w:val="center"/>
        </w:trPr>
        <w:tc>
          <w:tcPr>
            <w:tcW w:w="715" w:type="dxa"/>
            <w:shd w:val="clear" w:color="auto" w:fill="FFFFFF"/>
            <w:vAlign w:val="center"/>
          </w:tcPr>
          <w:p w14:paraId="2953B65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w:t>
            </w:r>
          </w:p>
        </w:tc>
        <w:tc>
          <w:tcPr>
            <w:tcW w:w="756" w:type="dxa"/>
            <w:shd w:val="clear" w:color="auto" w:fill="FFFFFF"/>
            <w:vAlign w:val="center"/>
          </w:tcPr>
          <w:p w14:paraId="0B87C76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2F9C56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31724CF"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59EC071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ED9F5B8"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1AB47C4C"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19112B0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2AC86F5"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6FC22F8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0" w:type="dxa"/>
            <w:shd w:val="clear" w:color="auto" w:fill="FFFFFF"/>
            <w:vAlign w:val="center"/>
          </w:tcPr>
          <w:p w14:paraId="07A7508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38C8FAEC"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114F0C3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2093B98D"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5E421277"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p>
        </w:tc>
      </w:tr>
      <w:tr w:rsidR="006D5ECC" w14:paraId="7CA7357B" w14:textId="77777777">
        <w:trPr>
          <w:trHeight w:val="330"/>
          <w:jc w:val="center"/>
        </w:trPr>
        <w:tc>
          <w:tcPr>
            <w:tcW w:w="715" w:type="dxa"/>
            <w:shd w:val="clear" w:color="auto" w:fill="FFFFFF"/>
            <w:vAlign w:val="center"/>
          </w:tcPr>
          <w:p w14:paraId="3A92B6A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w:t>
            </w:r>
          </w:p>
        </w:tc>
        <w:tc>
          <w:tcPr>
            <w:tcW w:w="756" w:type="dxa"/>
            <w:shd w:val="clear" w:color="auto" w:fill="FFFFFF"/>
            <w:vAlign w:val="center"/>
          </w:tcPr>
          <w:p w14:paraId="2974EBD2"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587AD0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104F7C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76A23CC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9033E18"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1C71EC6C"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5987AC92"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4F445DD"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6A290D8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0" w:type="dxa"/>
            <w:shd w:val="clear" w:color="auto" w:fill="FFFFFF"/>
            <w:vAlign w:val="center"/>
          </w:tcPr>
          <w:p w14:paraId="43F97AA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54E3BE8C"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4011E53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09924499"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4B5E531C"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p>
        </w:tc>
      </w:tr>
      <w:tr w:rsidR="006D5ECC" w14:paraId="76EAE3AA" w14:textId="77777777">
        <w:trPr>
          <w:trHeight w:val="330"/>
          <w:jc w:val="center"/>
        </w:trPr>
        <w:tc>
          <w:tcPr>
            <w:tcW w:w="715" w:type="dxa"/>
            <w:shd w:val="clear" w:color="auto" w:fill="FFFFFF"/>
            <w:vAlign w:val="center"/>
          </w:tcPr>
          <w:p w14:paraId="35BBA77F"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w:t>
            </w:r>
          </w:p>
        </w:tc>
        <w:tc>
          <w:tcPr>
            <w:tcW w:w="756" w:type="dxa"/>
            <w:shd w:val="clear" w:color="auto" w:fill="FFFFFF"/>
            <w:vAlign w:val="center"/>
          </w:tcPr>
          <w:p w14:paraId="7B1577B1"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19DC93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756" w:type="dxa"/>
            <w:shd w:val="clear" w:color="auto" w:fill="FFFFFF"/>
            <w:vAlign w:val="center"/>
          </w:tcPr>
          <w:p w14:paraId="1D3D565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552712A4"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5702EF49"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26A2B39D"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4AD15DAF"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5D03DFA2"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78A73A9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0" w:type="dxa"/>
            <w:shd w:val="clear" w:color="auto" w:fill="FFFFFF"/>
            <w:vAlign w:val="center"/>
          </w:tcPr>
          <w:p w14:paraId="4280A76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5CA2D263"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720" w:type="dxa"/>
            <w:shd w:val="clear" w:color="auto" w:fill="FFFFFF"/>
            <w:vAlign w:val="center"/>
          </w:tcPr>
          <w:p w14:paraId="6D6E141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606" w:type="dxa"/>
            <w:shd w:val="clear" w:color="auto" w:fill="FFFFFF"/>
            <w:vAlign w:val="center"/>
          </w:tcPr>
          <w:p w14:paraId="3306181E"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0BD7F551"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5.49</w:t>
            </w:r>
          </w:p>
        </w:tc>
      </w:tr>
      <w:tr w:rsidR="006D5ECC" w14:paraId="3563B574" w14:textId="77777777">
        <w:trPr>
          <w:trHeight w:val="330"/>
          <w:jc w:val="center"/>
        </w:trPr>
        <w:tc>
          <w:tcPr>
            <w:tcW w:w="715" w:type="dxa"/>
            <w:shd w:val="clear" w:color="auto" w:fill="FFFFFF"/>
            <w:vAlign w:val="center"/>
          </w:tcPr>
          <w:p w14:paraId="2C2CD64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w:t>
            </w:r>
          </w:p>
        </w:tc>
        <w:tc>
          <w:tcPr>
            <w:tcW w:w="756" w:type="dxa"/>
            <w:shd w:val="clear" w:color="auto" w:fill="FFFFFF"/>
            <w:vAlign w:val="center"/>
          </w:tcPr>
          <w:p w14:paraId="4F258D2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EA4FAD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11.39</w:t>
            </w:r>
          </w:p>
        </w:tc>
        <w:tc>
          <w:tcPr>
            <w:tcW w:w="756" w:type="dxa"/>
            <w:shd w:val="clear" w:color="auto" w:fill="FFFFFF"/>
            <w:vAlign w:val="center"/>
          </w:tcPr>
          <w:p w14:paraId="4A37021C"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3B58D27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598E5D4B"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459DE614"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55907351"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21A4D36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1172" w:type="dxa"/>
            <w:shd w:val="clear" w:color="auto" w:fill="FFFFFF"/>
            <w:vAlign w:val="center"/>
          </w:tcPr>
          <w:p w14:paraId="4B4EDC4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p>
        </w:tc>
        <w:tc>
          <w:tcPr>
            <w:tcW w:w="990" w:type="dxa"/>
            <w:shd w:val="clear" w:color="auto" w:fill="FFFFFF"/>
            <w:vAlign w:val="center"/>
          </w:tcPr>
          <w:p w14:paraId="2B64682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540" w:type="dxa"/>
            <w:shd w:val="clear" w:color="auto" w:fill="FFFFFF"/>
            <w:vAlign w:val="center"/>
          </w:tcPr>
          <w:p w14:paraId="45FD79E3"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720" w:type="dxa"/>
            <w:shd w:val="clear" w:color="auto" w:fill="FFFFFF"/>
            <w:vAlign w:val="center"/>
          </w:tcPr>
          <w:p w14:paraId="2839D6C1"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06" w:type="dxa"/>
            <w:shd w:val="clear" w:color="auto" w:fill="FFFFFF"/>
            <w:vAlign w:val="center"/>
          </w:tcPr>
          <w:p w14:paraId="4DF0630F"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763" w:type="dxa"/>
            <w:shd w:val="clear" w:color="auto" w:fill="FFFFFF"/>
            <w:vAlign w:val="center"/>
          </w:tcPr>
          <w:p w14:paraId="1A151217"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27.50</w:t>
            </w:r>
          </w:p>
        </w:tc>
      </w:tr>
      <w:tr w:rsidR="006D5ECC" w14:paraId="5F88066B" w14:textId="77777777">
        <w:trPr>
          <w:trHeight w:val="330"/>
          <w:jc w:val="center"/>
        </w:trPr>
        <w:tc>
          <w:tcPr>
            <w:tcW w:w="715" w:type="dxa"/>
            <w:shd w:val="clear" w:color="auto" w:fill="FFFFFF"/>
            <w:vAlign w:val="center"/>
          </w:tcPr>
          <w:p w14:paraId="4D34E65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p>
        </w:tc>
        <w:tc>
          <w:tcPr>
            <w:tcW w:w="756" w:type="dxa"/>
            <w:shd w:val="clear" w:color="auto" w:fill="FFFFFF"/>
            <w:vAlign w:val="center"/>
          </w:tcPr>
          <w:p w14:paraId="0175E1EA"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756" w:type="dxa"/>
            <w:shd w:val="clear" w:color="auto" w:fill="FFFFFF"/>
            <w:vAlign w:val="center"/>
          </w:tcPr>
          <w:p w14:paraId="226891F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20B4A745"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p>
        </w:tc>
        <w:tc>
          <w:tcPr>
            <w:tcW w:w="636" w:type="dxa"/>
            <w:shd w:val="clear" w:color="auto" w:fill="FFFFFF"/>
            <w:vAlign w:val="center"/>
          </w:tcPr>
          <w:p w14:paraId="4D81CEA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07E2CBC8"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22B07C4B"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978" w:type="dxa"/>
            <w:shd w:val="clear" w:color="auto" w:fill="FFFFFF"/>
            <w:vAlign w:val="center"/>
          </w:tcPr>
          <w:p w14:paraId="679D0B68"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ECB7D8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c>
          <w:tcPr>
            <w:tcW w:w="1172" w:type="dxa"/>
            <w:shd w:val="clear" w:color="auto" w:fill="FFFFFF"/>
            <w:vAlign w:val="center"/>
          </w:tcPr>
          <w:p w14:paraId="2F9BA1B3"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990" w:type="dxa"/>
            <w:shd w:val="clear" w:color="auto" w:fill="FFFFFF"/>
            <w:vAlign w:val="center"/>
          </w:tcPr>
          <w:p w14:paraId="00971AF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540" w:type="dxa"/>
            <w:shd w:val="clear" w:color="auto" w:fill="FFFFFF"/>
            <w:vAlign w:val="center"/>
          </w:tcPr>
          <w:p w14:paraId="3FF1F50E"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405301F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4B7E300D"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c>
          <w:tcPr>
            <w:tcW w:w="763" w:type="dxa"/>
            <w:shd w:val="clear" w:color="auto" w:fill="FFFFFF"/>
            <w:vAlign w:val="center"/>
          </w:tcPr>
          <w:p w14:paraId="430630B9"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42.18</w:t>
            </w:r>
          </w:p>
        </w:tc>
      </w:tr>
      <w:tr w:rsidR="006D5ECC" w14:paraId="15560FE7" w14:textId="77777777">
        <w:trPr>
          <w:trHeight w:val="330"/>
          <w:jc w:val="center"/>
        </w:trPr>
        <w:tc>
          <w:tcPr>
            <w:tcW w:w="715" w:type="dxa"/>
            <w:shd w:val="clear" w:color="auto" w:fill="FFFFFF"/>
            <w:vAlign w:val="center"/>
          </w:tcPr>
          <w:p w14:paraId="006B0F37"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w:t>
            </w:r>
          </w:p>
        </w:tc>
        <w:tc>
          <w:tcPr>
            <w:tcW w:w="756" w:type="dxa"/>
            <w:shd w:val="clear" w:color="auto" w:fill="FFFFFF"/>
            <w:vAlign w:val="center"/>
          </w:tcPr>
          <w:p w14:paraId="26336A61"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756" w:type="dxa"/>
            <w:shd w:val="clear" w:color="auto" w:fill="FFFFFF"/>
            <w:vAlign w:val="center"/>
          </w:tcPr>
          <w:p w14:paraId="1D84C3F6"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95E869B"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11.96</w:t>
            </w:r>
          </w:p>
        </w:tc>
        <w:tc>
          <w:tcPr>
            <w:tcW w:w="636" w:type="dxa"/>
            <w:shd w:val="clear" w:color="auto" w:fill="FFFFFF"/>
            <w:vAlign w:val="center"/>
          </w:tcPr>
          <w:p w14:paraId="0A5E960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69AF5995" w14:textId="77777777" w:rsidR="006D5ECC" w:rsidRDefault="00000000">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070C9E0F" w14:textId="77777777" w:rsidR="006D5ECC" w:rsidRDefault="00000000">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12.26</w:t>
            </w:r>
          </w:p>
        </w:tc>
        <w:tc>
          <w:tcPr>
            <w:tcW w:w="978" w:type="dxa"/>
            <w:shd w:val="clear" w:color="auto" w:fill="FFFFFF"/>
            <w:vAlign w:val="center"/>
          </w:tcPr>
          <w:p w14:paraId="0A18570E"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2D0710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12.59</w:t>
            </w:r>
          </w:p>
        </w:tc>
        <w:tc>
          <w:tcPr>
            <w:tcW w:w="1172" w:type="dxa"/>
            <w:shd w:val="clear" w:color="auto" w:fill="FFFFFF"/>
            <w:vAlign w:val="center"/>
          </w:tcPr>
          <w:p w14:paraId="718C00B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11.21</w:t>
            </w:r>
          </w:p>
        </w:tc>
        <w:tc>
          <w:tcPr>
            <w:tcW w:w="990" w:type="dxa"/>
            <w:shd w:val="clear" w:color="auto" w:fill="FFFFFF"/>
            <w:vAlign w:val="center"/>
          </w:tcPr>
          <w:p w14:paraId="23034B29"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540" w:type="dxa"/>
            <w:shd w:val="clear" w:color="auto" w:fill="FFFFFF"/>
            <w:vAlign w:val="center"/>
          </w:tcPr>
          <w:p w14:paraId="50673B09" w14:textId="77777777" w:rsidR="006D5ECC" w:rsidRDefault="00000000">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2350ABA0" w14:textId="77777777" w:rsidR="006D5ECC" w:rsidRDefault="00000000">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68D4ED6B" w14:textId="77777777" w:rsidR="006D5ECC" w:rsidRDefault="00000000">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11.80</w:t>
            </w:r>
          </w:p>
        </w:tc>
        <w:tc>
          <w:tcPr>
            <w:tcW w:w="763" w:type="dxa"/>
            <w:shd w:val="clear" w:color="auto" w:fill="FFFFFF"/>
            <w:vAlign w:val="center"/>
          </w:tcPr>
          <w:p w14:paraId="4BA508F9"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82.26</w:t>
            </w:r>
          </w:p>
        </w:tc>
      </w:tr>
      <w:tr w:rsidR="006D5ECC" w14:paraId="2F46C36B" w14:textId="77777777">
        <w:trPr>
          <w:trHeight w:val="330"/>
          <w:jc w:val="center"/>
        </w:trPr>
        <w:tc>
          <w:tcPr>
            <w:tcW w:w="715" w:type="dxa"/>
            <w:shd w:val="clear" w:color="auto" w:fill="FFFFFF"/>
            <w:vAlign w:val="center"/>
          </w:tcPr>
          <w:p w14:paraId="21ACC36C" w14:textId="77777777" w:rsidR="006D5ECC" w:rsidRDefault="00000000">
            <w:pPr>
              <w:spacing w:before="50" w:after="50" w:line="240" w:lineRule="auto"/>
              <w:ind w:left="-108"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56" w:type="dxa"/>
            <w:shd w:val="clear" w:color="auto" w:fill="FFFFFF"/>
            <w:vAlign w:val="center"/>
          </w:tcPr>
          <w:p w14:paraId="7BD1CA0B"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53.84</w:t>
            </w:r>
          </w:p>
        </w:tc>
        <w:tc>
          <w:tcPr>
            <w:tcW w:w="756" w:type="dxa"/>
            <w:shd w:val="clear" w:color="auto" w:fill="FFFFFF"/>
            <w:vAlign w:val="center"/>
          </w:tcPr>
          <w:p w14:paraId="3A40F099"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16.43</w:t>
            </w:r>
          </w:p>
        </w:tc>
        <w:tc>
          <w:tcPr>
            <w:tcW w:w="756" w:type="dxa"/>
            <w:shd w:val="clear" w:color="auto" w:fill="FFFFFF"/>
            <w:vAlign w:val="center"/>
          </w:tcPr>
          <w:p w14:paraId="685AE6EF"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32.88</w:t>
            </w:r>
          </w:p>
        </w:tc>
        <w:tc>
          <w:tcPr>
            <w:tcW w:w="636" w:type="dxa"/>
            <w:shd w:val="clear" w:color="auto" w:fill="FFFFFF"/>
            <w:vAlign w:val="center"/>
          </w:tcPr>
          <w:p w14:paraId="025A585D"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p>
        </w:tc>
        <w:tc>
          <w:tcPr>
            <w:tcW w:w="611" w:type="dxa"/>
            <w:shd w:val="clear" w:color="auto" w:fill="FFFFFF"/>
            <w:vAlign w:val="center"/>
          </w:tcPr>
          <w:p w14:paraId="5EFC8CB9" w14:textId="77777777" w:rsidR="006D5ECC" w:rsidRDefault="00000000">
            <w:pPr>
              <w:spacing w:before="50" w:after="50" w:line="240" w:lineRule="auto"/>
              <w:ind w:left="-147"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60.38</w:t>
            </w:r>
          </w:p>
        </w:tc>
        <w:tc>
          <w:tcPr>
            <w:tcW w:w="486" w:type="dxa"/>
            <w:shd w:val="clear" w:color="auto" w:fill="FFFFFF"/>
            <w:vAlign w:val="center"/>
          </w:tcPr>
          <w:p w14:paraId="19AF841B" w14:textId="77777777" w:rsidR="006D5ECC" w:rsidRDefault="00000000">
            <w:pPr>
              <w:spacing w:before="50" w:after="50" w:line="240" w:lineRule="auto"/>
              <w:ind w:left="-163"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25.39</w:t>
            </w:r>
          </w:p>
        </w:tc>
        <w:tc>
          <w:tcPr>
            <w:tcW w:w="978" w:type="dxa"/>
            <w:shd w:val="clear" w:color="auto" w:fill="FFFFFF"/>
            <w:vAlign w:val="center"/>
          </w:tcPr>
          <w:p w14:paraId="7D6BC3B1"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70.02</w:t>
            </w:r>
          </w:p>
        </w:tc>
        <w:tc>
          <w:tcPr>
            <w:tcW w:w="756" w:type="dxa"/>
            <w:shd w:val="clear" w:color="auto" w:fill="FFFFFF"/>
            <w:vAlign w:val="center"/>
          </w:tcPr>
          <w:p w14:paraId="2A3F4CDF"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33.31</w:t>
            </w:r>
          </w:p>
        </w:tc>
        <w:tc>
          <w:tcPr>
            <w:tcW w:w="1172" w:type="dxa"/>
            <w:shd w:val="clear" w:color="auto" w:fill="FFFFFF"/>
            <w:vAlign w:val="center"/>
          </w:tcPr>
          <w:p w14:paraId="5974CC52"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150.23</w:t>
            </w:r>
          </w:p>
        </w:tc>
        <w:tc>
          <w:tcPr>
            <w:tcW w:w="990" w:type="dxa"/>
            <w:shd w:val="clear" w:color="auto" w:fill="FFFFFF"/>
            <w:vAlign w:val="center"/>
          </w:tcPr>
          <w:p w14:paraId="70CF404D"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38.38</w:t>
            </w:r>
          </w:p>
        </w:tc>
        <w:tc>
          <w:tcPr>
            <w:tcW w:w="540" w:type="dxa"/>
            <w:shd w:val="clear" w:color="auto" w:fill="FFFFFF"/>
            <w:vAlign w:val="center"/>
          </w:tcPr>
          <w:p w14:paraId="59E2B3FF" w14:textId="77777777" w:rsidR="006D5ECC" w:rsidRDefault="00000000">
            <w:pPr>
              <w:spacing w:before="50" w:after="50" w:line="240" w:lineRule="auto"/>
              <w:ind w:left="-108"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3.57</w:t>
            </w:r>
          </w:p>
        </w:tc>
        <w:tc>
          <w:tcPr>
            <w:tcW w:w="720" w:type="dxa"/>
            <w:shd w:val="clear" w:color="auto" w:fill="FFFFFF"/>
            <w:vAlign w:val="center"/>
          </w:tcPr>
          <w:p w14:paraId="6920185F" w14:textId="77777777" w:rsidR="006D5ECC" w:rsidRDefault="00000000">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4.94</w:t>
            </w:r>
          </w:p>
        </w:tc>
        <w:tc>
          <w:tcPr>
            <w:tcW w:w="606" w:type="dxa"/>
            <w:shd w:val="clear" w:color="auto" w:fill="FFFFFF"/>
            <w:vAlign w:val="center"/>
          </w:tcPr>
          <w:p w14:paraId="0F53F372" w14:textId="77777777" w:rsidR="006D5ECC" w:rsidRDefault="00000000">
            <w:pPr>
              <w:spacing w:before="50" w:after="50" w:line="240" w:lineRule="auto"/>
              <w:ind w:left="-13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26.79</w:t>
            </w:r>
          </w:p>
        </w:tc>
        <w:tc>
          <w:tcPr>
            <w:tcW w:w="763" w:type="dxa"/>
            <w:shd w:val="clear" w:color="auto" w:fill="FFFFFF"/>
            <w:vAlign w:val="center"/>
          </w:tcPr>
          <w:p w14:paraId="22AF045A" w14:textId="77777777" w:rsidR="006D5ECC" w:rsidRDefault="00000000">
            <w:pPr>
              <w:spacing w:before="50" w:after="50" w:line="240" w:lineRule="auto"/>
              <w:ind w:left="-60"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516.15</w:t>
            </w:r>
          </w:p>
        </w:tc>
      </w:tr>
    </w:tbl>
    <w:p w14:paraId="48C3A7BA" w14:textId="77777777" w:rsidR="006D5ECC" w:rsidRDefault="006D5ECC">
      <w:pPr>
        <w:rPr>
          <w:rFonts w:ascii="Times New Roman" w:eastAsia="Times New Roman" w:hAnsi="Times New Roman" w:cs="Times New Roman"/>
          <w:sz w:val="24"/>
          <w:szCs w:val="24"/>
        </w:rPr>
      </w:pPr>
    </w:p>
    <w:p w14:paraId="0F8C83AF" w14:textId="77777777" w:rsidR="00392BC8" w:rsidRDefault="00392BC8">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p>
    <w:p w14:paraId="3B9CC7B2" w14:textId="77777777" w:rsidR="005B1F33" w:rsidRDefault="005B1F33">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p>
    <w:p w14:paraId="6E1A3C03" w14:textId="77777777" w:rsidR="00392BC8" w:rsidRDefault="00392BC8">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p>
    <w:p w14:paraId="15066BD5" w14:textId="32E51D72" w:rsidR="006D5ECC" w:rsidRDefault="00392BC8">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REFERENCES</w:t>
      </w:r>
    </w:p>
    <w:p w14:paraId="32637504" w14:textId="3CA81F3A" w:rsidR="006D5ECC" w:rsidRDefault="00000000">
      <w:pPr>
        <w:spacing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rPr>
        <w:t xml:space="preserve">Abbas, A. and Chowdhury, S. 2016. </w:t>
      </w:r>
      <w:r>
        <w:rPr>
          <w:rFonts w:ascii="Times New Roman" w:eastAsia="Times New Roman" w:hAnsi="Times New Roman" w:cs="Times New Roman"/>
          <w:sz w:val="24"/>
          <w:szCs w:val="24"/>
        </w:rPr>
        <w:t xml:space="preserve">Effects of temperature and growing seasons on crop water requirement: implications on water savings. </w:t>
      </w:r>
      <w:hyperlink r:id="rId15">
        <w:r w:rsidR="006D5ECC">
          <w:rPr>
            <w:rFonts w:ascii="Times New Roman" w:eastAsia="Times New Roman" w:hAnsi="Times New Roman" w:cs="Times New Roman"/>
            <w:i/>
            <w:sz w:val="24"/>
            <w:szCs w:val="24"/>
            <w:highlight w:val="white"/>
          </w:rPr>
          <w:t xml:space="preserve">Journal of applied sciences and environmental management, </w:t>
        </w:r>
      </w:hyperlink>
      <w:hyperlink r:id="rId16">
        <w:r w:rsidR="006D5ECC">
          <w:rPr>
            <w:rFonts w:ascii="Times New Roman" w:eastAsia="Times New Roman" w:hAnsi="Times New Roman" w:cs="Times New Roman"/>
            <w:sz w:val="24"/>
            <w:szCs w:val="24"/>
          </w:rPr>
          <w:t>20 (2): 424 – 433.</w:t>
        </w:r>
      </w:hyperlink>
      <w:r>
        <w:fldChar w:fldCharType="begin"/>
      </w:r>
      <w:r>
        <w:instrText xml:space="preserve"> HYPERLINK "https://www.ajol.info/index.php/jasem" </w:instrText>
      </w:r>
      <w:r>
        <w:fldChar w:fldCharType="separate"/>
      </w:r>
    </w:p>
    <w:p w14:paraId="2C8CDB7E" w14:textId="77777777" w:rsidR="006D5ECC" w:rsidRDefault="00000000">
      <w:pPr>
        <w:spacing w:before="240" w:line="360" w:lineRule="auto"/>
        <w:ind w:left="720" w:hanging="720"/>
        <w:jc w:val="both"/>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 xml:space="preserve"> Babu, R.G., Babu, G.R. and Kumar, H.V.H. 2015. </w:t>
      </w:r>
      <w:r>
        <w:rPr>
          <w:rFonts w:ascii="Times New Roman" w:eastAsia="Times New Roman" w:hAnsi="Times New Roman" w:cs="Times New Roman"/>
          <w:sz w:val="24"/>
          <w:szCs w:val="24"/>
        </w:rPr>
        <w:t xml:space="preserve">Estimation of crop water requirement, effective rainfall and irrigation water requirement for vegetable crops using CROPWAT. </w:t>
      </w:r>
      <w:r>
        <w:rPr>
          <w:rFonts w:ascii="Times New Roman" w:eastAsia="Times New Roman" w:hAnsi="Times New Roman" w:cs="Times New Roman"/>
          <w:i/>
          <w:sz w:val="24"/>
          <w:szCs w:val="24"/>
        </w:rPr>
        <w:t>Internation journal of agricultural enginerring,</w:t>
      </w:r>
      <w:r>
        <w:rPr>
          <w:rFonts w:ascii="Times New Roman" w:eastAsia="Times New Roman" w:hAnsi="Times New Roman" w:cs="Times New Roman"/>
          <w:sz w:val="24"/>
          <w:szCs w:val="24"/>
        </w:rPr>
        <w:t xml:space="preserve"> 8(1): 15-20.</w:t>
      </w:r>
    </w:p>
    <w:p w14:paraId="32CD3DBA"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Chavan, M.L., Khodke, U.M. and Changade, N.M. 2009. </w:t>
      </w:r>
      <w:r>
        <w:rPr>
          <w:rFonts w:ascii="Times New Roman" w:eastAsia="Times New Roman" w:hAnsi="Times New Roman" w:cs="Times New Roman"/>
          <w:sz w:val="24"/>
          <w:szCs w:val="24"/>
        </w:rPr>
        <w:t xml:space="preserve">Estimation of crop water </w:t>
      </w:r>
      <w:r>
        <w:rPr>
          <w:rFonts w:ascii="Times New Roman" w:eastAsia="Times New Roman" w:hAnsi="Times New Roman" w:cs="Times New Roman"/>
          <w:sz w:val="24"/>
          <w:szCs w:val="24"/>
        </w:rPr>
        <w:tab/>
        <w:t xml:space="preserve">requirement for irrigation planning in a semi arid region. </w:t>
      </w:r>
      <w:r>
        <w:rPr>
          <w:rFonts w:ascii="Times New Roman" w:eastAsia="Times New Roman" w:hAnsi="Times New Roman" w:cs="Times New Roman"/>
          <w:i/>
          <w:sz w:val="24"/>
          <w:szCs w:val="24"/>
        </w:rPr>
        <w:t xml:space="preserve">International journal of </w:t>
      </w:r>
      <w:r>
        <w:rPr>
          <w:rFonts w:ascii="Times New Roman" w:eastAsia="Times New Roman" w:hAnsi="Times New Roman" w:cs="Times New Roman"/>
          <w:i/>
          <w:sz w:val="24"/>
          <w:szCs w:val="24"/>
        </w:rPr>
        <w:tab/>
        <w:t xml:space="preserve">agricultural engineering, </w:t>
      </w:r>
      <w:r>
        <w:rPr>
          <w:rFonts w:ascii="Times New Roman" w:eastAsia="Times New Roman" w:hAnsi="Times New Roman" w:cs="Times New Roman"/>
          <w:sz w:val="24"/>
          <w:szCs w:val="24"/>
        </w:rPr>
        <w:t>2(2): 236-242.</w:t>
      </w:r>
    </w:p>
    <w:p w14:paraId="06C5D0F4" w14:textId="77777777" w:rsidR="006D5ECC" w:rsidRDefault="00000000">
      <w:pPr>
        <w:pBdr>
          <w:top w:val="nil"/>
          <w:left w:val="nil"/>
          <w:bottom w:val="nil"/>
          <w:right w:val="nil"/>
          <w:between w:val="nil"/>
        </w:pBdr>
        <w:spacing w:before="240" w:line="36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Chukaliev, O. 2016.</w:t>
      </w:r>
      <w:r>
        <w:rPr>
          <w:rFonts w:ascii="Times New Roman" w:eastAsia="Times New Roman" w:hAnsi="Times New Roman" w:cs="Times New Roman"/>
          <w:color w:val="000000"/>
          <w:sz w:val="24"/>
          <w:szCs w:val="24"/>
        </w:rPr>
        <w:t xml:space="preserve"> Review of the research in crop water requirement and its use in the Republic of Macedonia. </w:t>
      </w:r>
      <w:r>
        <w:rPr>
          <w:rFonts w:ascii="Times New Roman" w:eastAsia="Times New Roman" w:hAnsi="Times New Roman" w:cs="Times New Roman"/>
          <w:i/>
          <w:color w:val="000000"/>
          <w:sz w:val="24"/>
          <w:szCs w:val="24"/>
        </w:rPr>
        <w:t>Mathematical and biotechnical sciences,</w:t>
      </w:r>
      <w:r>
        <w:rPr>
          <w:rFonts w:ascii="Times New Roman" w:eastAsia="Times New Roman" w:hAnsi="Times New Roman" w:cs="Times New Roman"/>
          <w:color w:val="000000"/>
          <w:sz w:val="24"/>
          <w:szCs w:val="24"/>
        </w:rPr>
        <w:t xml:space="preserve"> 37(1), 23–38.</w:t>
      </w:r>
    </w:p>
    <w:p w14:paraId="6DEDE5F2" w14:textId="77777777" w:rsidR="006D5ECC" w:rsidRDefault="00000000">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Kenjabaev, S., Frede, H.G., Begmatov, I., Isaev, S. and Matyakubov, B. 2020.</w:t>
      </w:r>
      <w:r>
        <w:rPr>
          <w:rFonts w:ascii="Times New Roman" w:eastAsia="Times New Roman" w:hAnsi="Times New Roman" w:cs="Times New Roman"/>
          <w:sz w:val="24"/>
          <w:szCs w:val="24"/>
        </w:rPr>
        <w:t xml:space="preserve"> Determination of actual crop evapotranspiration (ETc) and dual crop coefficients (Kc) for cotton, wheat and maize in Fergana valley: integration of the fao-56 approach and budget. </w:t>
      </w:r>
      <w:r>
        <w:rPr>
          <w:rFonts w:ascii="Times New Roman" w:eastAsia="Times New Roman" w:hAnsi="Times New Roman" w:cs="Times New Roman"/>
          <w:i/>
          <w:sz w:val="24"/>
          <w:szCs w:val="24"/>
        </w:rPr>
        <w:t>Journal of critical reviews</w:t>
      </w:r>
      <w:r>
        <w:rPr>
          <w:rFonts w:ascii="Times New Roman" w:eastAsia="Times New Roman" w:hAnsi="Times New Roman" w:cs="Times New Roman"/>
          <w:sz w:val="24"/>
          <w:szCs w:val="24"/>
        </w:rPr>
        <w:t>, 5(7): 2394-5125.</w:t>
      </w:r>
    </w:p>
    <w:p w14:paraId="5A9B75CA"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Kulkarni, A.K., Masuti, R. and Limaye, V.S. 2015. </w:t>
      </w:r>
      <w:r>
        <w:rPr>
          <w:rFonts w:ascii="Times New Roman" w:eastAsia="Times New Roman" w:hAnsi="Times New Roman" w:cs="Times New Roman"/>
          <w:sz w:val="24"/>
          <w:szCs w:val="24"/>
        </w:rPr>
        <w:t xml:space="preserve">Comparative study of evaluation </w:t>
      </w:r>
      <w:r>
        <w:rPr>
          <w:rFonts w:ascii="Times New Roman" w:eastAsia="Times New Roman" w:hAnsi="Times New Roman" w:cs="Times New Roman"/>
          <w:sz w:val="24"/>
          <w:szCs w:val="24"/>
        </w:rPr>
        <w:tab/>
        <w:t xml:space="preserve">of </w:t>
      </w:r>
      <w:r>
        <w:rPr>
          <w:rFonts w:ascii="Times New Roman" w:eastAsia="Times New Roman" w:hAnsi="Times New Roman" w:cs="Times New Roman"/>
          <w:sz w:val="24"/>
          <w:szCs w:val="24"/>
        </w:rPr>
        <w:tab/>
        <w:t xml:space="preserve">evapotranspiration methods and calculation of crop water requirements at </w:t>
      </w:r>
      <w:r>
        <w:rPr>
          <w:rFonts w:ascii="Times New Roman" w:eastAsia="Times New Roman" w:hAnsi="Times New Roman" w:cs="Times New Roman"/>
          <w:sz w:val="24"/>
          <w:szCs w:val="24"/>
        </w:rPr>
        <w:tab/>
        <w:t xml:space="preserve">Chaskaman </w:t>
      </w:r>
      <w:r>
        <w:rPr>
          <w:rFonts w:ascii="Times New Roman" w:eastAsia="Times New Roman" w:hAnsi="Times New Roman" w:cs="Times New Roman"/>
          <w:sz w:val="24"/>
          <w:szCs w:val="24"/>
        </w:rPr>
        <w:tab/>
        <w:t xml:space="preserve">command area in Pune region, India. </w:t>
      </w:r>
      <w:r>
        <w:rPr>
          <w:rFonts w:ascii="Times New Roman" w:eastAsia="Times New Roman" w:hAnsi="Times New Roman" w:cs="Times New Roman"/>
          <w:i/>
          <w:sz w:val="24"/>
          <w:szCs w:val="24"/>
        </w:rPr>
        <w:t xml:space="preserve">International journal of research in engineering </w:t>
      </w:r>
      <w:r>
        <w:rPr>
          <w:rFonts w:ascii="Times New Roman" w:eastAsia="Times New Roman" w:hAnsi="Times New Roman" w:cs="Times New Roman"/>
          <w:i/>
          <w:sz w:val="24"/>
          <w:szCs w:val="24"/>
        </w:rPr>
        <w:tab/>
        <w:t>and technology</w:t>
      </w:r>
      <w:r>
        <w:rPr>
          <w:rFonts w:ascii="Times New Roman" w:eastAsia="Times New Roman" w:hAnsi="Times New Roman" w:cs="Times New Roman"/>
          <w:sz w:val="24"/>
          <w:szCs w:val="24"/>
        </w:rPr>
        <w:t>, 4(3): 323-326.</w:t>
      </w:r>
    </w:p>
    <w:p w14:paraId="1902B069"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Kumar, S. and Roshni, T. 2019. </w:t>
      </w:r>
      <w:r>
        <w:rPr>
          <w:rFonts w:ascii="Times New Roman" w:eastAsia="Times New Roman" w:hAnsi="Times New Roman" w:cs="Times New Roman"/>
          <w:sz w:val="24"/>
          <w:szCs w:val="24"/>
        </w:rPr>
        <w:t xml:space="preserve">NDVI-rainfall correlation and irrigation water </w:t>
      </w:r>
      <w:r>
        <w:rPr>
          <w:rFonts w:ascii="Times New Roman" w:eastAsia="Times New Roman" w:hAnsi="Times New Roman" w:cs="Times New Roman"/>
          <w:sz w:val="24"/>
          <w:szCs w:val="24"/>
        </w:rPr>
        <w:tab/>
        <w:t xml:space="preserve">requirement of </w:t>
      </w:r>
      <w:r>
        <w:rPr>
          <w:rFonts w:ascii="Times New Roman" w:eastAsia="Times New Roman" w:hAnsi="Times New Roman" w:cs="Times New Roman"/>
          <w:sz w:val="24"/>
          <w:szCs w:val="24"/>
        </w:rPr>
        <w:tab/>
        <w:t xml:space="preserve">different crops in the Sone river-command, Bihar. </w:t>
      </w:r>
      <w:r>
        <w:rPr>
          <w:rFonts w:ascii="Times New Roman" w:eastAsia="Times New Roman" w:hAnsi="Times New Roman" w:cs="Times New Roman"/>
          <w:i/>
          <w:sz w:val="24"/>
          <w:szCs w:val="24"/>
        </w:rPr>
        <w:t>Mausam</w:t>
      </w:r>
      <w:r>
        <w:rPr>
          <w:rFonts w:ascii="Times New Roman" w:eastAsia="Times New Roman" w:hAnsi="Times New Roman" w:cs="Times New Roman"/>
          <w:sz w:val="24"/>
          <w:szCs w:val="24"/>
        </w:rPr>
        <w:t>, 70(2): 339-346.</w:t>
      </w:r>
    </w:p>
    <w:p w14:paraId="17366073"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Kumari, M., Patel, N.R. and Khayruloevich, P.Y. 2013. </w:t>
      </w:r>
      <w:r>
        <w:rPr>
          <w:rFonts w:ascii="Times New Roman" w:eastAsia="Times New Roman" w:hAnsi="Times New Roman" w:cs="Times New Roman"/>
          <w:sz w:val="24"/>
          <w:szCs w:val="24"/>
        </w:rPr>
        <w:t xml:space="preserve">Estimation of crop water </w:t>
      </w:r>
      <w:r>
        <w:rPr>
          <w:rFonts w:ascii="Times New Roman" w:eastAsia="Times New Roman" w:hAnsi="Times New Roman" w:cs="Times New Roman"/>
          <w:sz w:val="24"/>
          <w:szCs w:val="24"/>
        </w:rPr>
        <w:tab/>
        <w:t xml:space="preserve">requirement in rice-wheat system from multitemporal AWIFS satellite data.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International journal of geomatics and geosciences</w:t>
      </w:r>
      <w:r>
        <w:rPr>
          <w:rFonts w:ascii="Times New Roman" w:eastAsia="Times New Roman" w:hAnsi="Times New Roman" w:cs="Times New Roman"/>
          <w:sz w:val="24"/>
          <w:szCs w:val="24"/>
        </w:rPr>
        <w:t>, 4(1): 61-74.</w:t>
      </w:r>
    </w:p>
    <w:p w14:paraId="1C1EC703" w14:textId="77777777" w:rsidR="006D5ECC" w:rsidRDefault="00000000">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Lhomme, J.P., Boudhina, N., Masmoudi, M.M. and Chehbouni, A. 2015.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Estimation of </w:t>
      </w:r>
      <w:r>
        <w:rPr>
          <w:rFonts w:ascii="Times New Roman" w:eastAsia="Times New Roman" w:hAnsi="Times New Roman" w:cs="Times New Roman"/>
          <w:sz w:val="24"/>
          <w:szCs w:val="24"/>
        </w:rPr>
        <w:tab/>
        <w:t xml:space="preserve">crop water requirements: extending the one-step approach to dual crop coefficients.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Hydrolcal earth system science,</w:t>
      </w:r>
      <w:r>
        <w:rPr>
          <w:rFonts w:ascii="Times New Roman" w:eastAsia="Times New Roman" w:hAnsi="Times New Roman" w:cs="Times New Roman"/>
          <w:sz w:val="24"/>
          <w:szCs w:val="24"/>
        </w:rPr>
        <w:t xml:space="preserve"> 19: 3287–3299.</w:t>
      </w:r>
    </w:p>
    <w:p w14:paraId="63C59082" w14:textId="77777777" w:rsidR="006D5ECC" w:rsidRDefault="00000000">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Mehta, R. and Pandey, V. 2015. </w:t>
      </w:r>
      <w:r>
        <w:rPr>
          <w:rFonts w:ascii="Times New Roman" w:eastAsia="Times New Roman" w:hAnsi="Times New Roman" w:cs="Times New Roman"/>
          <w:sz w:val="24"/>
          <w:szCs w:val="24"/>
        </w:rPr>
        <w:t xml:space="preserve">Reference evapotranspiration (ETo) and crop water </w:t>
      </w:r>
      <w:r>
        <w:rPr>
          <w:rFonts w:ascii="Times New Roman" w:eastAsia="Times New Roman" w:hAnsi="Times New Roman" w:cs="Times New Roman"/>
          <w:sz w:val="24"/>
          <w:szCs w:val="24"/>
        </w:rPr>
        <w:tab/>
        <w:t>requirement (ETc) of wheat and maize in Gujarat.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Journal of agrometeorology, </w:t>
      </w:r>
      <w:r>
        <w:rPr>
          <w:rFonts w:ascii="Times New Roman" w:eastAsia="Times New Roman" w:hAnsi="Times New Roman" w:cs="Times New Roman"/>
          <w:sz w:val="24"/>
          <w:szCs w:val="24"/>
        </w:rPr>
        <w:t xml:space="preserve">17(1): </w:t>
      </w:r>
      <w:r>
        <w:rPr>
          <w:rFonts w:ascii="Times New Roman" w:eastAsia="Times New Roman" w:hAnsi="Times New Roman" w:cs="Times New Roman"/>
          <w:sz w:val="24"/>
          <w:szCs w:val="24"/>
        </w:rPr>
        <w:tab/>
        <w:t>107-113.</w:t>
      </w:r>
    </w:p>
    <w:p w14:paraId="2D45C3F0" w14:textId="77777777" w:rsidR="006D5ECC" w:rsidRDefault="00000000">
      <w:pPr>
        <w:spacing w:before="240"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Monteith, J.L. 1981. </w:t>
      </w:r>
      <w:r>
        <w:rPr>
          <w:rFonts w:ascii="Times New Roman" w:eastAsia="Times New Roman" w:hAnsi="Times New Roman" w:cs="Times New Roman"/>
          <w:sz w:val="24"/>
          <w:szCs w:val="24"/>
        </w:rPr>
        <w:t xml:space="preserve">Evaporation and surface temperature. Quart. </w:t>
      </w:r>
      <w:r>
        <w:rPr>
          <w:rFonts w:ascii="Times New Roman" w:eastAsia="Times New Roman" w:hAnsi="Times New Roman" w:cs="Times New Roman"/>
          <w:i/>
          <w:sz w:val="24"/>
          <w:szCs w:val="24"/>
        </w:rPr>
        <w:t>Journal royal meteorological society.</w:t>
      </w:r>
      <w:r>
        <w:rPr>
          <w:rFonts w:ascii="Times New Roman" w:eastAsia="Times New Roman" w:hAnsi="Times New Roman" w:cs="Times New Roman"/>
          <w:sz w:val="24"/>
          <w:szCs w:val="24"/>
        </w:rPr>
        <w:t xml:space="preserve"> 107:1-27</w:t>
      </w:r>
    </w:p>
    <w:p w14:paraId="687A9990" w14:textId="77777777" w:rsidR="006D5ECC" w:rsidRDefault="00000000">
      <w:pPr>
        <w:spacing w:before="240"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Penman, H.L. 1948.</w:t>
      </w:r>
      <w:r>
        <w:rPr>
          <w:rFonts w:ascii="Times New Roman" w:eastAsia="Times New Roman" w:hAnsi="Times New Roman" w:cs="Times New Roman"/>
          <w:sz w:val="24"/>
          <w:szCs w:val="24"/>
        </w:rPr>
        <w:t xml:space="preserve"> Natural evaporation from open water, bare soil and grass. </w:t>
      </w:r>
      <w:r>
        <w:rPr>
          <w:rFonts w:ascii="Times New Roman" w:eastAsia="Times New Roman" w:hAnsi="Times New Roman" w:cs="Times New Roman"/>
          <w:i/>
          <w:sz w:val="24"/>
          <w:szCs w:val="24"/>
        </w:rPr>
        <w:t>Proceedings royal society of London</w:t>
      </w:r>
      <w:r>
        <w:rPr>
          <w:rFonts w:ascii="Times New Roman" w:eastAsia="Times New Roman" w:hAnsi="Times New Roman" w:cs="Times New Roman"/>
          <w:sz w:val="24"/>
          <w:szCs w:val="24"/>
        </w:rPr>
        <w:t>. 193: 120-146.</w:t>
      </w:r>
    </w:p>
    <w:p w14:paraId="42621F2D" w14:textId="77777777" w:rsidR="006D5ECC" w:rsidRDefault="00000000">
      <w:pPr>
        <w:pBdr>
          <w:top w:val="nil"/>
          <w:left w:val="nil"/>
          <w:bottom w:val="nil"/>
          <w:right w:val="nil"/>
          <w:between w:val="nil"/>
        </w:pBdr>
        <w:spacing w:before="240" w:after="240" w:line="36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Pereira, L.S., Allen, R.G., Smith, M. and Raes, D. 2014. </w:t>
      </w:r>
      <w:r>
        <w:rPr>
          <w:rFonts w:ascii="Times New Roman" w:eastAsia="Times New Roman" w:hAnsi="Times New Roman" w:cs="Times New Roman"/>
          <w:color w:val="000000"/>
          <w:sz w:val="24"/>
          <w:szCs w:val="24"/>
        </w:rPr>
        <w:t xml:space="preserve">Crop evapotranspiration estimation with FAO56: Past and future. </w:t>
      </w:r>
      <w:r>
        <w:rPr>
          <w:rFonts w:ascii="Times New Roman" w:eastAsia="Times New Roman" w:hAnsi="Times New Roman" w:cs="Times New Roman"/>
          <w:i/>
          <w:color w:val="000000"/>
          <w:sz w:val="24"/>
          <w:szCs w:val="24"/>
        </w:rPr>
        <w:t>Agricultural water management</w:t>
      </w:r>
      <w:r>
        <w:rPr>
          <w:rFonts w:ascii="Times New Roman" w:eastAsia="Times New Roman" w:hAnsi="Times New Roman" w:cs="Times New Roman"/>
          <w:color w:val="000000"/>
          <w:sz w:val="24"/>
          <w:szCs w:val="24"/>
        </w:rPr>
        <w:t>, 30(30): 16-25.</w:t>
      </w:r>
    </w:p>
    <w:p w14:paraId="4952D079" w14:textId="77777777" w:rsidR="006D5ECC"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Satpute, S., Singh, M.C. and Garg, S. 2021. </w:t>
      </w:r>
      <w:r>
        <w:rPr>
          <w:rFonts w:ascii="Times New Roman" w:eastAsia="Times New Roman" w:hAnsi="Times New Roman" w:cs="Times New Roman"/>
          <w:sz w:val="24"/>
          <w:szCs w:val="24"/>
        </w:rPr>
        <w:t xml:space="preserve">Assessment of irrigation water requirements for </w:t>
      </w:r>
      <w:r>
        <w:rPr>
          <w:rFonts w:ascii="Times New Roman" w:eastAsia="Times New Roman" w:hAnsi="Times New Roman" w:cs="Times New Roman"/>
          <w:sz w:val="24"/>
          <w:szCs w:val="24"/>
        </w:rPr>
        <w:tab/>
        <w:t>different crops in central Punjab, India.</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Journal of agrometeorology, </w:t>
      </w:r>
      <w:r>
        <w:rPr>
          <w:rFonts w:ascii="Times New Roman" w:eastAsia="Times New Roman" w:hAnsi="Times New Roman" w:cs="Times New Roman"/>
          <w:sz w:val="24"/>
          <w:szCs w:val="24"/>
        </w:rPr>
        <w:t>23(4): 481-484.</w:t>
      </w:r>
    </w:p>
    <w:p w14:paraId="0914849B" w14:textId="77777777" w:rsidR="006D5ECC"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Yadav, D., Awasthi, M.K. and Nema, R.K. 2018. </w:t>
      </w:r>
      <w:r>
        <w:rPr>
          <w:rFonts w:ascii="Times New Roman" w:eastAsia="Times New Roman" w:hAnsi="Times New Roman" w:cs="Times New Roman"/>
          <w:sz w:val="24"/>
          <w:szCs w:val="24"/>
        </w:rPr>
        <w:t xml:space="preserve">Study on crop water requirement of field </w:t>
      </w:r>
      <w:r>
        <w:rPr>
          <w:rFonts w:ascii="Times New Roman" w:eastAsia="Times New Roman" w:hAnsi="Times New Roman" w:cs="Times New Roman"/>
          <w:sz w:val="24"/>
          <w:szCs w:val="24"/>
        </w:rPr>
        <w:tab/>
        <w:t xml:space="preserve">crops under different climatic conditions of Madhya Pradesh. </w:t>
      </w:r>
      <w:r>
        <w:rPr>
          <w:rFonts w:ascii="Times New Roman" w:eastAsia="Times New Roman" w:hAnsi="Times New Roman" w:cs="Times New Roman"/>
          <w:i/>
          <w:sz w:val="24"/>
          <w:szCs w:val="24"/>
        </w:rPr>
        <w:t xml:space="preserve">Agriculture science digests,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38(2): 81-87</w:t>
      </w:r>
    </w:p>
    <w:p w14:paraId="732FEF32" w14:textId="77777777" w:rsidR="006D5ECC" w:rsidRDefault="006D5ECC">
      <w:pPr>
        <w:spacing w:after="0" w:line="360" w:lineRule="auto"/>
        <w:jc w:val="both"/>
        <w:rPr>
          <w:rFonts w:ascii="Times New Roman" w:eastAsia="Times New Roman" w:hAnsi="Times New Roman" w:cs="Times New Roman"/>
          <w:b/>
          <w:sz w:val="24"/>
          <w:szCs w:val="24"/>
        </w:rPr>
      </w:pPr>
    </w:p>
    <w:p w14:paraId="10F8368C" w14:textId="77777777" w:rsidR="006D5ECC" w:rsidRDefault="006D5ECC">
      <w:pPr>
        <w:rPr>
          <w:rFonts w:ascii="Times New Roman" w:eastAsia="Times New Roman" w:hAnsi="Times New Roman" w:cs="Times New Roman"/>
          <w:sz w:val="24"/>
          <w:szCs w:val="24"/>
        </w:rPr>
      </w:pPr>
    </w:p>
    <w:sectPr w:rsidR="006D5ECC">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126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nnu Raju" w:date="2025-03-28T16:40:00Z" w:initials="CR">
    <w:p w14:paraId="326765FF" w14:textId="07675083" w:rsidR="00610749" w:rsidRDefault="00610749">
      <w:pPr>
        <w:pStyle w:val="CommentText"/>
      </w:pPr>
      <w:r>
        <w:rPr>
          <w:rStyle w:val="CommentReference"/>
        </w:rPr>
        <w:annotationRef/>
      </w:r>
      <w:r w:rsidR="00D11617">
        <w:rPr>
          <w:rStyle w:val="CommentReference"/>
        </w:rPr>
        <w:t>Do spell check for the name of the crop</w:t>
      </w:r>
    </w:p>
  </w:comment>
  <w:comment w:id="1" w:author="Chinnu Raju" w:date="2025-03-29T08:58:00Z" w:initials="CR">
    <w:p w14:paraId="1740B8D6" w14:textId="6565DC35" w:rsidR="00534260" w:rsidRDefault="00534260">
      <w:pPr>
        <w:pStyle w:val="CommentText"/>
      </w:pPr>
      <w:r>
        <w:rPr>
          <w:rStyle w:val="CommentReference"/>
        </w:rPr>
        <w:annotationRef/>
      </w:r>
      <w:r w:rsidR="00D11617">
        <w:rPr>
          <w:rStyle w:val="CommentReference"/>
        </w:rPr>
        <w:t>Do spell check for the name of the crop</w:t>
      </w:r>
    </w:p>
  </w:comment>
  <w:comment w:id="2" w:author="Chinnu Raju" w:date="2025-03-29T08:58:00Z" w:initials="CR">
    <w:p w14:paraId="1E21B506" w14:textId="4AD4B348" w:rsidR="00534260" w:rsidRDefault="00534260">
      <w:pPr>
        <w:pStyle w:val="CommentText"/>
      </w:pPr>
      <w:r>
        <w:rPr>
          <w:rStyle w:val="CommentReference"/>
        </w:rPr>
        <w:annotationRef/>
      </w:r>
      <w:r>
        <w:t>Arrange in alphabetical order</w:t>
      </w:r>
    </w:p>
  </w:comment>
  <w:comment w:id="3" w:author="Chinnu Raju" w:date="2025-03-29T09:01:00Z" w:initials="CR">
    <w:p w14:paraId="16A073D9" w14:textId="03D90226" w:rsidR="00534260" w:rsidRDefault="00534260">
      <w:pPr>
        <w:pStyle w:val="CommentText"/>
      </w:pPr>
      <w:r>
        <w:rPr>
          <w:rStyle w:val="CommentReference"/>
        </w:rPr>
        <w:annotationRef/>
      </w:r>
      <w:r>
        <w:t>Modify the sentence, better not to start the sentence with “It”</w:t>
      </w:r>
    </w:p>
  </w:comment>
  <w:comment w:id="4" w:author="Chinnu Raju" w:date="2025-03-29T09:00:00Z" w:initials="CR">
    <w:p w14:paraId="4772B5D1" w14:textId="0B83A25F" w:rsidR="00534260" w:rsidRDefault="00534260">
      <w:pPr>
        <w:pStyle w:val="CommentText"/>
      </w:pPr>
      <w:r>
        <w:rPr>
          <w:rStyle w:val="CommentReference"/>
        </w:rPr>
        <w:annotationRef/>
      </w:r>
      <w:r>
        <w:t>Reframe the sentence</w:t>
      </w:r>
    </w:p>
  </w:comment>
  <w:comment w:id="5" w:author="Chinnu Raju" w:date="2025-03-29T09:10:00Z" w:initials="CR">
    <w:p w14:paraId="4CA9F485" w14:textId="1892DDFF" w:rsidR="00797899" w:rsidRDefault="00797899" w:rsidP="00797899">
      <w:pPr>
        <w:pStyle w:val="CommentText"/>
      </w:pPr>
      <w:r>
        <w:rPr>
          <w:rStyle w:val="CommentReference"/>
        </w:rPr>
        <w:annotationRef/>
      </w:r>
      <w:r>
        <w:rPr>
          <w:rStyle w:val="CommentReference"/>
        </w:rPr>
        <w:annotationRef/>
      </w:r>
      <w:r>
        <w:t>Put this portion inside brackets ()</w:t>
      </w:r>
    </w:p>
    <w:p w14:paraId="2F167692" w14:textId="77777777" w:rsidR="00797899" w:rsidRDefault="00797899" w:rsidP="00797899">
      <w:pPr>
        <w:pStyle w:val="CommentText"/>
      </w:pPr>
      <w:r>
        <w:t xml:space="preserve">Eg: </w:t>
      </w:r>
      <w:r>
        <w:rPr>
          <w:rFonts w:ascii="Times New Roman" w:eastAsia="Times New Roman" w:hAnsi="Times New Roman" w:cs="Times New Roman"/>
          <w:sz w:val="24"/>
          <w:szCs w:val="24"/>
          <w:highlight w:val="white"/>
        </w:rPr>
        <w:t>Surface water</w:t>
      </w:r>
      <w:r>
        <w:t xml:space="preserve"> (</w:t>
      </w:r>
      <w:r>
        <w:rPr>
          <w:rFonts w:ascii="Times New Roman" w:eastAsia="Times New Roman" w:hAnsi="Times New Roman" w:cs="Times New Roman"/>
          <w:sz w:val="24"/>
          <w:szCs w:val="24"/>
          <w:highlight w:val="white"/>
        </w:rPr>
        <w:t>rivers, canals, fresh water lakes and streams and ground water</w:t>
      </w:r>
      <w:r>
        <w:rPr>
          <w:rStyle w:val="CommentReference"/>
        </w:rPr>
        <w:annotationRef/>
      </w:r>
      <w:r>
        <w:t>)</w:t>
      </w:r>
    </w:p>
    <w:p w14:paraId="7C9C06C1" w14:textId="18F5582E" w:rsidR="00797899" w:rsidRDefault="00797899">
      <w:pPr>
        <w:pStyle w:val="CommentText"/>
      </w:pPr>
      <w:r>
        <w:rPr>
          <w:rStyle w:val="CommentReference"/>
        </w:rPr>
        <w:annotationRef/>
      </w:r>
    </w:p>
  </w:comment>
  <w:comment w:id="6" w:author="Chinnu Raju" w:date="2025-03-29T09:09:00Z" w:initials="CR">
    <w:p w14:paraId="2B063FA8" w14:textId="6A7F1365" w:rsidR="00797899" w:rsidRDefault="00797899" w:rsidP="00797899">
      <w:pPr>
        <w:pStyle w:val="CommentText"/>
      </w:pPr>
      <w:r>
        <w:rPr>
          <w:rStyle w:val="CommentReference"/>
        </w:rPr>
        <w:annotationRef/>
      </w:r>
      <w:r>
        <w:rPr>
          <w:rStyle w:val="CommentReference"/>
        </w:rPr>
        <w:annotationRef/>
      </w:r>
      <w:r>
        <w:t>Put this portion inside brackets ()</w:t>
      </w:r>
    </w:p>
    <w:p w14:paraId="29C4D664" w14:textId="3BFA65BD" w:rsidR="00797899" w:rsidRDefault="00797899" w:rsidP="00797899">
      <w:pPr>
        <w:pStyle w:val="CommentText"/>
      </w:pPr>
    </w:p>
    <w:p w14:paraId="70162E9F" w14:textId="7F61834E" w:rsidR="00797899" w:rsidRDefault="00797899">
      <w:pPr>
        <w:pStyle w:val="CommentText"/>
      </w:pPr>
    </w:p>
  </w:comment>
  <w:comment w:id="7" w:author="Chinnu Raju" w:date="2025-03-29T11:20:00Z" w:initials="CR">
    <w:p w14:paraId="334A39F3" w14:textId="73E6C7E5" w:rsidR="00390D62" w:rsidRDefault="00390D62">
      <w:pPr>
        <w:pStyle w:val="CommentText"/>
      </w:pPr>
      <w:r>
        <w:rPr>
          <w:rStyle w:val="CommentReference"/>
        </w:rPr>
        <w:annotationRef/>
      </w:r>
      <w:r>
        <w:t>Reference is missing in the refernce section</w:t>
      </w:r>
    </w:p>
  </w:comment>
  <w:comment w:id="8" w:author="Chinnu Raju" w:date="2025-03-29T09:11:00Z" w:initials="CR">
    <w:p w14:paraId="426B62A4" w14:textId="41C41A4F" w:rsidR="00797899" w:rsidRDefault="00797899">
      <w:pPr>
        <w:pStyle w:val="CommentText"/>
      </w:pPr>
      <w:r>
        <w:rPr>
          <w:rStyle w:val="CommentReference"/>
        </w:rPr>
        <w:annotationRef/>
      </w:r>
      <w:r>
        <w:t>Insert the word “people” before “and”</w:t>
      </w:r>
    </w:p>
  </w:comment>
  <w:comment w:id="9" w:author="Chinnu Raju" w:date="2025-03-29T09:12:00Z" w:initials="CR">
    <w:p w14:paraId="3D692AFE" w14:textId="22A5A91B" w:rsidR="00797899" w:rsidRDefault="00797899">
      <w:pPr>
        <w:pStyle w:val="CommentText"/>
      </w:pPr>
      <w:r>
        <w:rPr>
          <w:rStyle w:val="CommentReference"/>
        </w:rPr>
        <w:annotationRef/>
      </w:r>
      <w:r>
        <w:t>Replace “the “ with “that”</w:t>
      </w:r>
    </w:p>
  </w:comment>
  <w:comment w:id="10" w:author="Chinnu Raju" w:date="2025-03-29T09:12:00Z" w:initials="CR">
    <w:p w14:paraId="17665FA3" w14:textId="20A17B84" w:rsidR="00797899" w:rsidRDefault="00797899">
      <w:pPr>
        <w:pStyle w:val="CommentText"/>
      </w:pPr>
      <w:r>
        <w:rPr>
          <w:rStyle w:val="CommentReference"/>
        </w:rPr>
        <w:annotationRef/>
      </w:r>
      <w:r>
        <w:t>Add the word “currently” in the starting of the sentence</w:t>
      </w:r>
    </w:p>
  </w:comment>
  <w:comment w:id="11" w:author="Chinnu Raju" w:date="2025-03-29T09:14:00Z" w:initials="CR">
    <w:p w14:paraId="434E4288" w14:textId="73FCE88C" w:rsidR="00F9062B" w:rsidRDefault="00F9062B">
      <w:pPr>
        <w:pStyle w:val="CommentText"/>
      </w:pPr>
      <w:r>
        <w:rPr>
          <w:rStyle w:val="CommentReference"/>
        </w:rPr>
        <w:annotationRef/>
      </w:r>
      <w:r>
        <w:t>Give full name or give the short form in brackets when the name of the state is first mentioned in the text</w:t>
      </w:r>
    </w:p>
  </w:comment>
  <w:comment w:id="12" w:author="Chinnu Raju" w:date="2025-03-29T09:17:00Z" w:initials="CR">
    <w:p w14:paraId="0D9F103E" w14:textId="2298FB7F" w:rsidR="00F9062B" w:rsidRDefault="00F9062B">
      <w:pPr>
        <w:pStyle w:val="CommentText"/>
      </w:pPr>
      <w:r>
        <w:rPr>
          <w:rStyle w:val="CommentReference"/>
        </w:rPr>
        <w:annotationRef/>
      </w:r>
      <w:r>
        <w:t>Reframe this portion of the sentence like agriculture in these states are dependent on canal irrigation, better to avoid the term “canal irrigation states”</w:t>
      </w:r>
    </w:p>
  </w:comment>
  <w:comment w:id="13" w:author="Chinnu Raju" w:date="2025-03-29T09:23:00Z" w:initials="CR">
    <w:p w14:paraId="21C6AD51" w14:textId="3B0C5507" w:rsidR="00F9062B" w:rsidRDefault="00F9062B">
      <w:pPr>
        <w:pStyle w:val="CommentText"/>
      </w:pPr>
      <w:r>
        <w:rPr>
          <w:rStyle w:val="CommentReference"/>
        </w:rPr>
        <w:annotationRef/>
      </w:r>
      <w:r>
        <w:t xml:space="preserve">Rewrite this portion </w:t>
      </w:r>
    </w:p>
  </w:comment>
  <w:comment w:id="14" w:author="Chinnu Raju" w:date="2025-03-29T09:24:00Z" w:initials="CR">
    <w:p w14:paraId="66F59485" w14:textId="47CEC8FF" w:rsidR="00F9062B" w:rsidRDefault="00F9062B">
      <w:pPr>
        <w:pStyle w:val="CommentText"/>
      </w:pPr>
      <w:r>
        <w:rPr>
          <w:rStyle w:val="CommentReference"/>
        </w:rPr>
        <w:annotationRef/>
      </w:r>
      <w:r>
        <w:t xml:space="preserve">This part of the sentence could be either removed or made into another sentence </w:t>
      </w:r>
    </w:p>
  </w:comment>
  <w:comment w:id="15" w:author="Chinnu Raju" w:date="2025-03-29T09:29:00Z" w:initials="CR">
    <w:p w14:paraId="51E3D714" w14:textId="4AF76B5E" w:rsidR="00572407" w:rsidRDefault="00572407">
      <w:pPr>
        <w:pStyle w:val="CommentText"/>
      </w:pPr>
      <w:r>
        <w:rPr>
          <w:rStyle w:val="CommentReference"/>
        </w:rPr>
        <w:annotationRef/>
      </w:r>
      <w:r>
        <w:t>Delete these sentences. Next two sentences are the repetition of these sentences</w:t>
      </w:r>
    </w:p>
  </w:comment>
  <w:comment w:id="16" w:author="Chinnu Raju" w:date="2025-03-29T09:32:00Z" w:initials="CR">
    <w:p w14:paraId="681FED99" w14:textId="2BF31CD2" w:rsidR="00572407" w:rsidRDefault="00572407">
      <w:pPr>
        <w:pStyle w:val="CommentText"/>
      </w:pPr>
      <w:r>
        <w:rPr>
          <w:rStyle w:val="CommentReference"/>
        </w:rPr>
        <w:annotationRef/>
      </w:r>
      <w:r>
        <w:t>Replace the word “healthy” with “proper”</w:t>
      </w:r>
    </w:p>
  </w:comment>
  <w:comment w:id="17" w:author="Chinnu Raju" w:date="2025-03-29T09:31:00Z" w:initials="CR">
    <w:p w14:paraId="1A7806FF" w14:textId="179A0CBC" w:rsidR="00572407" w:rsidRDefault="00572407">
      <w:pPr>
        <w:pStyle w:val="CommentText"/>
      </w:pPr>
      <w:r>
        <w:rPr>
          <w:rStyle w:val="CommentReference"/>
        </w:rPr>
        <w:annotationRef/>
      </w:r>
      <w:r>
        <w:t>“Yield” not “yields”</w:t>
      </w:r>
    </w:p>
  </w:comment>
  <w:comment w:id="18" w:author="Chinnu Raju" w:date="2025-03-29T09:31:00Z" w:initials="CR">
    <w:p w14:paraId="42AE57E3" w14:textId="52A27C10" w:rsidR="00572407" w:rsidRDefault="00572407">
      <w:pPr>
        <w:pStyle w:val="CommentText"/>
      </w:pPr>
      <w:r>
        <w:t>Change to “</w:t>
      </w:r>
      <w:r>
        <w:rPr>
          <w:rStyle w:val="CommentReference"/>
        </w:rPr>
        <w:annotationRef/>
      </w:r>
      <w:r>
        <w:t>targeted yield”</w:t>
      </w:r>
    </w:p>
  </w:comment>
  <w:comment w:id="19" w:author="Chinnu Raju" w:date="2025-03-29T09:33:00Z" w:initials="CR">
    <w:p w14:paraId="19F53E29" w14:textId="769353BF" w:rsidR="00572407" w:rsidRDefault="00572407">
      <w:pPr>
        <w:pStyle w:val="CommentText"/>
      </w:pPr>
      <w:r>
        <w:rPr>
          <w:rStyle w:val="CommentReference"/>
        </w:rPr>
        <w:annotationRef/>
      </w:r>
      <w:r>
        <w:t>Remove this portion</w:t>
      </w:r>
    </w:p>
  </w:comment>
  <w:comment w:id="20" w:author="Chinnu Raju" w:date="2025-03-29T09:35:00Z" w:initials="CR">
    <w:p w14:paraId="3FEABC14" w14:textId="35965391" w:rsidR="009A781B" w:rsidRDefault="009A781B" w:rsidP="009A781B">
      <w:pPr>
        <w:pStyle w:val="CommentText"/>
      </w:pPr>
      <w:r>
        <w:rPr>
          <w:rStyle w:val="CommentReference"/>
        </w:rPr>
        <w:annotationRef/>
      </w:r>
      <w:r>
        <w:t>Sentences are rearranged here</w:t>
      </w:r>
    </w:p>
  </w:comment>
  <w:comment w:id="21" w:author="Chinnu Raju" w:date="2025-03-29T10:45:00Z" w:initials="CR">
    <w:p w14:paraId="12786C97" w14:textId="359954CA" w:rsidR="00D11617" w:rsidRDefault="00D11617">
      <w:pPr>
        <w:pStyle w:val="CommentText"/>
      </w:pPr>
      <w:r>
        <w:rPr>
          <w:rStyle w:val="CommentReference"/>
        </w:rPr>
        <w:annotationRef/>
      </w:r>
      <w:r>
        <w:t>Year of reference is missing</w:t>
      </w:r>
    </w:p>
  </w:comment>
  <w:comment w:id="22" w:author="Chinnu Raju" w:date="2025-03-29T11:21:00Z" w:initials="CR">
    <w:p w14:paraId="778FA203" w14:textId="35A53350" w:rsidR="00390D62" w:rsidRDefault="00390D62">
      <w:pPr>
        <w:pStyle w:val="CommentText"/>
      </w:pPr>
      <w:r>
        <w:rPr>
          <w:rStyle w:val="CommentReference"/>
        </w:rPr>
        <w:annotationRef/>
      </w:r>
      <w:r>
        <w:t>If it is not a reference citation it should not be kept in brackets</w:t>
      </w:r>
    </w:p>
  </w:comment>
  <w:comment w:id="23" w:author="Chinnu Raju" w:date="2025-03-29T10:44:00Z" w:initials="CR">
    <w:p w14:paraId="3E216DBB" w14:textId="3583D3DE" w:rsidR="00D11617" w:rsidRDefault="00D11617">
      <w:pPr>
        <w:pStyle w:val="CommentText"/>
      </w:pPr>
      <w:r>
        <w:rPr>
          <w:rStyle w:val="CommentReference"/>
        </w:rPr>
        <w:annotationRef/>
      </w:r>
      <w:r>
        <w:t>The values in x and y axis are missing, rectify that</w:t>
      </w:r>
    </w:p>
  </w:comment>
  <w:comment w:id="24" w:author="Chinnu Raju" w:date="2025-03-29T10:48:00Z" w:initials="CR">
    <w:p w14:paraId="02F1BC3F" w14:textId="5BEABE51" w:rsidR="00D11617" w:rsidRDefault="00D11617">
      <w:pPr>
        <w:pStyle w:val="CommentText"/>
      </w:pPr>
      <w:r>
        <w:t>Change the sentence as “</w:t>
      </w:r>
      <w:r>
        <w:rPr>
          <w:rStyle w:val="CommentReference"/>
        </w:rPr>
        <w:annotationRef/>
      </w:r>
      <w:r>
        <w:t>The data regarding cropping pattern…”</w:t>
      </w:r>
    </w:p>
  </w:comment>
  <w:comment w:id="25" w:author="Chinnu Raju" w:date="2025-03-29T11:24:00Z" w:initials="CR">
    <w:p w14:paraId="188D2FE9" w14:textId="4FA6D70A" w:rsidR="000810AF" w:rsidRDefault="000810AF">
      <w:pPr>
        <w:pStyle w:val="CommentText"/>
      </w:pPr>
      <w:r>
        <w:rPr>
          <w:rStyle w:val="CommentReference"/>
        </w:rPr>
        <w:annotationRef/>
      </w:r>
      <w:r>
        <w:t>Refence missing</w:t>
      </w:r>
    </w:p>
  </w:comment>
  <w:comment w:id="26" w:author="Chinnu Raju" w:date="2025-03-29T10:58:00Z" w:initials="CR">
    <w:p w14:paraId="3481E636" w14:textId="77777777" w:rsidR="006D3F45" w:rsidRDefault="006D3F45">
      <w:pPr>
        <w:pStyle w:val="CommentText"/>
        <w:rPr>
          <w:rFonts w:ascii="Times New Roman" w:eastAsia="Times New Roman" w:hAnsi="Times New Roman" w:cs="Times New Roman"/>
          <w:sz w:val="24"/>
          <w:szCs w:val="24"/>
        </w:rPr>
      </w:pPr>
      <w:r>
        <w:rPr>
          <w:rStyle w:val="CommentReference"/>
        </w:rPr>
        <w:annotationRef/>
      </w:r>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crop</w:t>
      </w:r>
      <w:r>
        <w:rPr>
          <w:rFonts w:ascii="Times New Roman" w:eastAsia="Times New Roman" w:hAnsi="Times New Roman" w:cs="Times New Roman"/>
          <w:sz w:val="24"/>
          <w:szCs w:val="24"/>
        </w:rPr>
        <w:t xml:space="preserve"> is Crop evapotranspiration,  </w:t>
      </w:r>
    </w:p>
    <w:p w14:paraId="1DB4E9AA" w14:textId="0D5D95B1" w:rsidR="006D3F45" w:rsidRDefault="006D3F45">
      <w:pPr>
        <w:pStyle w:val="CommentText"/>
      </w:pPr>
      <w:r>
        <w:rPr>
          <w:rFonts w:ascii="Times New Roman" w:eastAsia="Times New Roman" w:hAnsi="Times New Roman" w:cs="Times New Roman"/>
          <w:sz w:val="24"/>
          <w:szCs w:val="24"/>
        </w:rPr>
        <w:t xml:space="preserve">The terminologies referred here namely, crop water requirement or consumptive use </w:t>
      </w:r>
      <w:r>
        <w:rPr>
          <w:rStyle w:val="CommentReference"/>
        </w:rPr>
        <w:annotationRef/>
      </w:r>
      <w:r>
        <w:rPr>
          <w:rFonts w:ascii="Times New Roman" w:eastAsia="Times New Roman" w:hAnsi="Times New Roman" w:cs="Times New Roman"/>
          <w:sz w:val="24"/>
          <w:szCs w:val="24"/>
        </w:rPr>
        <w:t xml:space="preserve">have totally different meaning please cross check </w:t>
      </w:r>
    </w:p>
  </w:comment>
  <w:comment w:id="27" w:author="Chinnu Raju" w:date="2025-03-29T11:23:00Z" w:initials="CR">
    <w:p w14:paraId="2C542C5A" w14:textId="6648F934" w:rsidR="000810AF" w:rsidRDefault="000810AF">
      <w:pPr>
        <w:pStyle w:val="CommentText"/>
      </w:pPr>
      <w:r>
        <w:rPr>
          <w:rStyle w:val="CommentReference"/>
        </w:rPr>
        <w:annotationRef/>
      </w:r>
      <w:r>
        <w:t>Reference is missing</w:t>
      </w:r>
    </w:p>
  </w:comment>
  <w:comment w:id="28" w:author="Chinnu Raju" w:date="2025-03-29T11:01:00Z" w:initials="CR">
    <w:p w14:paraId="49DE26B4" w14:textId="7D3F8C17" w:rsidR="006D3F45" w:rsidRDefault="006D3F45">
      <w:pPr>
        <w:pStyle w:val="CommentText"/>
      </w:pPr>
      <w:r>
        <w:t>Change to “</w:t>
      </w:r>
      <w:r>
        <w:rPr>
          <w:rStyle w:val="CommentReference"/>
        </w:rPr>
        <w:annotationRef/>
      </w:r>
      <w:r>
        <w:t>multiplying”</w:t>
      </w:r>
    </w:p>
  </w:comment>
  <w:comment w:id="29" w:author="Chinnu Raju" w:date="2025-03-29T11:02:00Z" w:initials="CR">
    <w:p w14:paraId="00390871" w14:textId="2AC5001E" w:rsidR="006D3F45" w:rsidRDefault="006D3F45">
      <w:pPr>
        <w:pStyle w:val="CommentText"/>
      </w:pPr>
      <w:r>
        <w:rPr>
          <w:rStyle w:val="CommentReference"/>
        </w:rPr>
        <w:annotationRef/>
      </w:r>
      <w:r>
        <w:t>The short forms used in explanation and equation should be same. Please cross check</w:t>
      </w:r>
    </w:p>
  </w:comment>
  <w:comment w:id="30" w:author="Chinnu Raju" w:date="2025-03-29T11:03:00Z" w:initials="CR">
    <w:p w14:paraId="50DD05C2" w14:textId="2C78868E" w:rsidR="006D3F45" w:rsidRDefault="006D3F45">
      <w:pPr>
        <w:pStyle w:val="CommentText"/>
      </w:pPr>
      <w:r>
        <w:rPr>
          <w:rStyle w:val="CommentReference"/>
        </w:rPr>
        <w:annotationRef/>
      </w:r>
      <w:r>
        <w:t>Values in x</w:t>
      </w:r>
      <w:r w:rsidR="00666774">
        <w:t xml:space="preserve"> </w:t>
      </w:r>
      <w:r>
        <w:t xml:space="preserve">and y axis are missing. A graph should </w:t>
      </w:r>
      <w:r w:rsidR="00666774">
        <w:t>always</w:t>
      </w:r>
      <w:r>
        <w:t xml:space="preserve"> </w:t>
      </w:r>
      <w:r w:rsidR="00666774">
        <w:t>contain</w:t>
      </w:r>
      <w:r>
        <w:t xml:space="preserve"> values </w:t>
      </w:r>
      <w:r w:rsidR="00666774">
        <w:t>in axis</w:t>
      </w:r>
    </w:p>
  </w:comment>
  <w:comment w:id="31" w:author="Chinnu Raju" w:date="2025-03-29T11:06:00Z" w:initials="CR">
    <w:p w14:paraId="28DB2455" w14:textId="40835B35" w:rsidR="00666774" w:rsidRDefault="00666774">
      <w:pPr>
        <w:pStyle w:val="CommentText"/>
      </w:pPr>
      <w:r>
        <w:rPr>
          <w:rStyle w:val="CommentReference"/>
        </w:rPr>
        <w:annotationRef/>
      </w:r>
      <w:r>
        <w:t>There is no chapter 3 in the text. The equation number is also wrong. Rectify this.</w:t>
      </w:r>
    </w:p>
  </w:comment>
  <w:comment w:id="32" w:author="Chinnu Raju" w:date="2025-03-29T11:07:00Z" w:initials="CR">
    <w:p w14:paraId="413A5D32" w14:textId="1D400695" w:rsidR="00666774" w:rsidRPr="00666774" w:rsidRDefault="00666774">
      <w:pPr>
        <w:pStyle w:val="CommentText"/>
      </w:pPr>
      <w:r>
        <w:rPr>
          <w:rStyle w:val="CommentReference"/>
        </w:rPr>
        <w:annotationRef/>
      </w:r>
      <w:r>
        <w:t>In “K</w:t>
      </w:r>
      <w:r w:rsidRPr="00666774">
        <w:rPr>
          <w:vertAlign w:val="subscript"/>
        </w:rPr>
        <w:t>c</w:t>
      </w:r>
      <w:r>
        <w:t>” c should be subscript follow that throughout the text</w:t>
      </w:r>
    </w:p>
  </w:comment>
  <w:comment w:id="33" w:author="Chinnu Raju" w:date="2025-03-29T11:08:00Z" w:initials="CR">
    <w:p w14:paraId="5B171457" w14:textId="32EE9E74" w:rsidR="00666774" w:rsidRDefault="00666774">
      <w:pPr>
        <w:pStyle w:val="CommentText"/>
      </w:pPr>
      <w:r>
        <w:rPr>
          <w:rStyle w:val="CommentReference"/>
        </w:rPr>
        <w:annotationRef/>
      </w:r>
      <w:r>
        <w:t>In “K</w:t>
      </w:r>
      <w:r w:rsidRPr="00666774">
        <w:rPr>
          <w:vertAlign w:val="subscript"/>
        </w:rPr>
        <w:t>c</w:t>
      </w:r>
      <w:r>
        <w:t>” c should be subscript follow that throughout the text</w:t>
      </w:r>
    </w:p>
  </w:comment>
  <w:comment w:id="34" w:author="Chinnu Raju" w:date="2025-03-29T11:09:00Z" w:initials="CR">
    <w:p w14:paraId="42D8A900" w14:textId="08F6AA83" w:rsidR="00666774" w:rsidRDefault="00666774">
      <w:pPr>
        <w:pStyle w:val="CommentText"/>
      </w:pPr>
      <w:r>
        <w:rPr>
          <w:rStyle w:val="CommentReference"/>
        </w:rPr>
        <w:annotationRef/>
      </w:r>
      <w:r>
        <w:t>In “K</w:t>
      </w:r>
      <w:r w:rsidRPr="00666774">
        <w:rPr>
          <w:vertAlign w:val="subscript"/>
        </w:rPr>
        <w:t>c</w:t>
      </w:r>
      <w:r>
        <w:t>” c should be subscript follow that throughout the text</w:t>
      </w:r>
    </w:p>
  </w:comment>
  <w:comment w:id="35" w:author="Chinnu Raju" w:date="2025-03-29T11:11:00Z" w:initials="CR">
    <w:p w14:paraId="7222B936" w14:textId="639E8DE7" w:rsidR="00666774" w:rsidRDefault="00666774">
      <w:pPr>
        <w:pStyle w:val="CommentText"/>
      </w:pPr>
      <w:r>
        <w:rPr>
          <w:rStyle w:val="CommentReference"/>
        </w:rPr>
        <w:annotationRef/>
      </w:r>
      <w:r>
        <w:t>Insert table 3 after this paragraph</w:t>
      </w:r>
    </w:p>
  </w:comment>
  <w:comment w:id="36" w:author="Chinnu Raju" w:date="2025-03-29T11:11:00Z" w:initials="CR">
    <w:p w14:paraId="76A099AD" w14:textId="50A86AF2" w:rsidR="00666774" w:rsidRDefault="00666774">
      <w:pPr>
        <w:pStyle w:val="CommentText"/>
      </w:pPr>
      <w:r>
        <w:t>Change to “</w:t>
      </w:r>
      <w:r>
        <w:rPr>
          <w:rStyle w:val="CommentReference"/>
        </w:rPr>
        <w:annotationRef/>
      </w:r>
      <w:r>
        <w:t>millets”</w:t>
      </w:r>
    </w:p>
  </w:comment>
  <w:comment w:id="37" w:author="Chinnu Raju" w:date="2025-03-29T11:15:00Z" w:initials="CR">
    <w:p w14:paraId="196EE9F7" w14:textId="5F88FFDF" w:rsidR="00B979B3" w:rsidRDefault="00B979B3">
      <w:pPr>
        <w:pStyle w:val="CommentText"/>
      </w:pPr>
      <w:r>
        <w:rPr>
          <w:rStyle w:val="CommentReference"/>
        </w:rPr>
        <w:annotationRef/>
      </w:r>
      <w:r>
        <w:t>Give a concluding sentence and mention about future prospects of the study</w:t>
      </w:r>
    </w:p>
  </w:comment>
  <w:comment w:id="38" w:author="Chinnu Raju" w:date="2025-03-29T11:10:00Z" w:initials="CR">
    <w:p w14:paraId="3CB4D6B0" w14:textId="4D0E55F5" w:rsidR="00666774" w:rsidRDefault="00666774">
      <w:pPr>
        <w:pStyle w:val="CommentText"/>
      </w:pPr>
      <w:r>
        <w:rPr>
          <w:rStyle w:val="CommentReference"/>
        </w:rPr>
        <w:annotationRef/>
      </w:r>
      <w:r>
        <w:t>Keep this table  in result and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6765FF" w15:done="0"/>
  <w15:commentEx w15:paraId="1740B8D6" w15:done="0"/>
  <w15:commentEx w15:paraId="1E21B506" w15:done="0"/>
  <w15:commentEx w15:paraId="16A073D9" w15:done="0"/>
  <w15:commentEx w15:paraId="4772B5D1" w15:done="0"/>
  <w15:commentEx w15:paraId="7C9C06C1" w15:done="0"/>
  <w15:commentEx w15:paraId="70162E9F" w15:done="0"/>
  <w15:commentEx w15:paraId="334A39F3" w15:done="0"/>
  <w15:commentEx w15:paraId="426B62A4" w15:done="0"/>
  <w15:commentEx w15:paraId="3D692AFE" w15:done="0"/>
  <w15:commentEx w15:paraId="17665FA3" w15:done="0"/>
  <w15:commentEx w15:paraId="434E4288" w15:done="0"/>
  <w15:commentEx w15:paraId="0D9F103E" w15:done="0"/>
  <w15:commentEx w15:paraId="21C6AD51" w15:done="0"/>
  <w15:commentEx w15:paraId="66F59485" w15:done="0"/>
  <w15:commentEx w15:paraId="51E3D714" w15:done="0"/>
  <w15:commentEx w15:paraId="681FED99" w15:done="0"/>
  <w15:commentEx w15:paraId="1A7806FF" w15:done="0"/>
  <w15:commentEx w15:paraId="42AE57E3" w15:done="0"/>
  <w15:commentEx w15:paraId="19F53E29" w15:done="0"/>
  <w15:commentEx w15:paraId="3FEABC14" w15:done="0"/>
  <w15:commentEx w15:paraId="12786C97" w15:done="0"/>
  <w15:commentEx w15:paraId="778FA203" w15:done="0"/>
  <w15:commentEx w15:paraId="3E216DBB" w15:done="0"/>
  <w15:commentEx w15:paraId="02F1BC3F" w15:done="0"/>
  <w15:commentEx w15:paraId="188D2FE9" w15:done="0"/>
  <w15:commentEx w15:paraId="1DB4E9AA" w15:done="0"/>
  <w15:commentEx w15:paraId="2C542C5A" w15:done="0"/>
  <w15:commentEx w15:paraId="49DE26B4" w15:done="0"/>
  <w15:commentEx w15:paraId="00390871" w15:done="0"/>
  <w15:commentEx w15:paraId="50DD05C2" w15:done="0"/>
  <w15:commentEx w15:paraId="28DB2455" w15:done="0"/>
  <w15:commentEx w15:paraId="413A5D32" w15:done="0"/>
  <w15:commentEx w15:paraId="5B171457" w15:done="0"/>
  <w15:commentEx w15:paraId="42D8A900" w15:done="0"/>
  <w15:commentEx w15:paraId="7222B936" w15:done="0"/>
  <w15:commentEx w15:paraId="76A099AD" w15:done="0"/>
  <w15:commentEx w15:paraId="196EE9F7" w15:done="0"/>
  <w15:commentEx w15:paraId="3CB4D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E66902" w16cex:dateUtc="2025-03-28T11:10:00Z"/>
  <w16cex:commentExtensible w16cex:durableId="2431465A" w16cex:dateUtc="2025-03-29T03:28:00Z"/>
  <w16cex:commentExtensible w16cex:durableId="369EC491" w16cex:dateUtc="2025-03-29T03:28:00Z"/>
  <w16cex:commentExtensible w16cex:durableId="3CF5F40D" w16cex:dateUtc="2025-03-29T03:31:00Z"/>
  <w16cex:commentExtensible w16cex:durableId="4AA8C60E" w16cex:dateUtc="2025-03-29T03:30:00Z"/>
  <w16cex:commentExtensible w16cex:durableId="1073737D" w16cex:dateUtc="2025-03-29T03:40:00Z"/>
  <w16cex:commentExtensible w16cex:durableId="5D26CC4C" w16cex:dateUtc="2025-03-29T03:39:00Z"/>
  <w16cex:commentExtensible w16cex:durableId="0B2CA925" w16cex:dateUtc="2025-03-29T05:50:00Z"/>
  <w16cex:commentExtensible w16cex:durableId="5720ED6C" w16cex:dateUtc="2025-03-29T03:41:00Z"/>
  <w16cex:commentExtensible w16cex:durableId="1A138AAC" w16cex:dateUtc="2025-03-29T03:42:00Z"/>
  <w16cex:commentExtensible w16cex:durableId="4F4C5120" w16cex:dateUtc="2025-03-29T03:42:00Z"/>
  <w16cex:commentExtensible w16cex:durableId="3110AFA4" w16cex:dateUtc="2025-03-29T03:44:00Z"/>
  <w16cex:commentExtensible w16cex:durableId="40105E11" w16cex:dateUtc="2025-03-29T03:47:00Z"/>
  <w16cex:commentExtensible w16cex:durableId="439A9A1E" w16cex:dateUtc="2025-03-29T03:53:00Z"/>
  <w16cex:commentExtensible w16cex:durableId="020C95D3" w16cex:dateUtc="2025-03-29T03:54:00Z"/>
  <w16cex:commentExtensible w16cex:durableId="0FFD5947" w16cex:dateUtc="2025-03-29T03:59:00Z"/>
  <w16cex:commentExtensible w16cex:durableId="34E474AD" w16cex:dateUtc="2025-03-29T04:02:00Z"/>
  <w16cex:commentExtensible w16cex:durableId="173DD178" w16cex:dateUtc="2025-03-29T04:01:00Z"/>
  <w16cex:commentExtensible w16cex:durableId="454DD6D8" w16cex:dateUtc="2025-03-29T04:01:00Z"/>
  <w16cex:commentExtensible w16cex:durableId="50DC47C1" w16cex:dateUtc="2025-03-29T04:03:00Z"/>
  <w16cex:commentExtensible w16cex:durableId="49CA65CF" w16cex:dateUtc="2025-03-29T04:05:00Z"/>
  <w16cex:commentExtensible w16cex:durableId="44EA557C" w16cex:dateUtc="2025-03-29T05:15:00Z"/>
  <w16cex:commentExtensible w16cex:durableId="31B25B58" w16cex:dateUtc="2025-03-29T05:51:00Z"/>
  <w16cex:commentExtensible w16cex:durableId="26EC5C8D" w16cex:dateUtc="2025-03-29T05:14:00Z"/>
  <w16cex:commentExtensible w16cex:durableId="468F0BC4" w16cex:dateUtc="2025-03-29T05:18:00Z"/>
  <w16cex:commentExtensible w16cex:durableId="605FC40A" w16cex:dateUtc="2025-03-29T05:54:00Z"/>
  <w16cex:commentExtensible w16cex:durableId="15522BC7" w16cex:dateUtc="2025-03-29T05:28:00Z"/>
  <w16cex:commentExtensible w16cex:durableId="48F7B749" w16cex:dateUtc="2025-03-29T05:53:00Z"/>
  <w16cex:commentExtensible w16cex:durableId="49DB5928" w16cex:dateUtc="2025-03-29T05:31:00Z"/>
  <w16cex:commentExtensible w16cex:durableId="66F31D4C" w16cex:dateUtc="2025-03-29T05:32:00Z"/>
  <w16cex:commentExtensible w16cex:durableId="695891CB" w16cex:dateUtc="2025-03-29T05:33:00Z"/>
  <w16cex:commentExtensible w16cex:durableId="524B3E46" w16cex:dateUtc="2025-03-29T05:36:00Z"/>
  <w16cex:commentExtensible w16cex:durableId="2EDBC3FF" w16cex:dateUtc="2025-03-29T05:37:00Z"/>
  <w16cex:commentExtensible w16cex:durableId="6C91579F" w16cex:dateUtc="2025-03-29T05:38:00Z"/>
  <w16cex:commentExtensible w16cex:durableId="67D97926" w16cex:dateUtc="2025-03-29T05:39:00Z"/>
  <w16cex:commentExtensible w16cex:durableId="6D25857E" w16cex:dateUtc="2025-03-29T05:41:00Z"/>
  <w16cex:commentExtensible w16cex:durableId="35BE7E9B" w16cex:dateUtc="2025-03-29T05:41:00Z"/>
  <w16cex:commentExtensible w16cex:durableId="5385C630" w16cex:dateUtc="2025-03-29T05:45:00Z"/>
  <w16cex:commentExtensible w16cex:durableId="25687C22" w16cex:dateUtc="2025-03-29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6765FF" w16cid:durableId="4DE66902"/>
  <w16cid:commentId w16cid:paraId="1740B8D6" w16cid:durableId="2431465A"/>
  <w16cid:commentId w16cid:paraId="1E21B506" w16cid:durableId="369EC491"/>
  <w16cid:commentId w16cid:paraId="16A073D9" w16cid:durableId="3CF5F40D"/>
  <w16cid:commentId w16cid:paraId="4772B5D1" w16cid:durableId="4AA8C60E"/>
  <w16cid:commentId w16cid:paraId="7C9C06C1" w16cid:durableId="1073737D"/>
  <w16cid:commentId w16cid:paraId="70162E9F" w16cid:durableId="5D26CC4C"/>
  <w16cid:commentId w16cid:paraId="334A39F3" w16cid:durableId="0B2CA925"/>
  <w16cid:commentId w16cid:paraId="426B62A4" w16cid:durableId="5720ED6C"/>
  <w16cid:commentId w16cid:paraId="3D692AFE" w16cid:durableId="1A138AAC"/>
  <w16cid:commentId w16cid:paraId="17665FA3" w16cid:durableId="4F4C5120"/>
  <w16cid:commentId w16cid:paraId="434E4288" w16cid:durableId="3110AFA4"/>
  <w16cid:commentId w16cid:paraId="0D9F103E" w16cid:durableId="40105E11"/>
  <w16cid:commentId w16cid:paraId="21C6AD51" w16cid:durableId="439A9A1E"/>
  <w16cid:commentId w16cid:paraId="66F59485" w16cid:durableId="020C95D3"/>
  <w16cid:commentId w16cid:paraId="51E3D714" w16cid:durableId="0FFD5947"/>
  <w16cid:commentId w16cid:paraId="681FED99" w16cid:durableId="34E474AD"/>
  <w16cid:commentId w16cid:paraId="1A7806FF" w16cid:durableId="173DD178"/>
  <w16cid:commentId w16cid:paraId="42AE57E3" w16cid:durableId="454DD6D8"/>
  <w16cid:commentId w16cid:paraId="19F53E29" w16cid:durableId="50DC47C1"/>
  <w16cid:commentId w16cid:paraId="3FEABC14" w16cid:durableId="49CA65CF"/>
  <w16cid:commentId w16cid:paraId="12786C97" w16cid:durableId="44EA557C"/>
  <w16cid:commentId w16cid:paraId="778FA203" w16cid:durableId="31B25B58"/>
  <w16cid:commentId w16cid:paraId="3E216DBB" w16cid:durableId="26EC5C8D"/>
  <w16cid:commentId w16cid:paraId="02F1BC3F" w16cid:durableId="468F0BC4"/>
  <w16cid:commentId w16cid:paraId="188D2FE9" w16cid:durableId="605FC40A"/>
  <w16cid:commentId w16cid:paraId="1DB4E9AA" w16cid:durableId="15522BC7"/>
  <w16cid:commentId w16cid:paraId="2C542C5A" w16cid:durableId="48F7B749"/>
  <w16cid:commentId w16cid:paraId="49DE26B4" w16cid:durableId="49DB5928"/>
  <w16cid:commentId w16cid:paraId="00390871" w16cid:durableId="66F31D4C"/>
  <w16cid:commentId w16cid:paraId="50DD05C2" w16cid:durableId="695891CB"/>
  <w16cid:commentId w16cid:paraId="28DB2455" w16cid:durableId="524B3E46"/>
  <w16cid:commentId w16cid:paraId="413A5D32" w16cid:durableId="2EDBC3FF"/>
  <w16cid:commentId w16cid:paraId="5B171457" w16cid:durableId="6C91579F"/>
  <w16cid:commentId w16cid:paraId="42D8A900" w16cid:durableId="67D97926"/>
  <w16cid:commentId w16cid:paraId="7222B936" w16cid:durableId="6D25857E"/>
  <w16cid:commentId w16cid:paraId="76A099AD" w16cid:durableId="35BE7E9B"/>
  <w16cid:commentId w16cid:paraId="196EE9F7" w16cid:durableId="5385C630"/>
  <w16cid:commentId w16cid:paraId="3CB4D6B0" w16cid:durableId="25687C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AF4B" w14:textId="77777777" w:rsidR="004A4EB4" w:rsidRDefault="004A4EB4">
      <w:pPr>
        <w:spacing w:after="0" w:line="240" w:lineRule="auto"/>
      </w:pPr>
      <w:r>
        <w:separator/>
      </w:r>
    </w:p>
  </w:endnote>
  <w:endnote w:type="continuationSeparator" w:id="0">
    <w:p w14:paraId="783C8FF1" w14:textId="77777777" w:rsidR="004A4EB4" w:rsidRDefault="004A4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427F" w14:textId="77777777" w:rsidR="005B1F33" w:rsidRDefault="005B1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9BDB" w14:textId="77777777" w:rsidR="006D5EC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3E65">
      <w:rPr>
        <w:noProof/>
        <w:color w:val="000000"/>
      </w:rPr>
      <w:t>1</w:t>
    </w:r>
    <w:r>
      <w:rPr>
        <w:color w:val="000000"/>
      </w:rPr>
      <w:fldChar w:fldCharType="end"/>
    </w:r>
  </w:p>
  <w:p w14:paraId="7CC7CC17" w14:textId="77777777" w:rsidR="006D5ECC" w:rsidRDefault="006D5EC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356C" w14:textId="77777777" w:rsidR="005B1F33" w:rsidRDefault="005B1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A0B10" w14:textId="77777777" w:rsidR="004A4EB4" w:rsidRDefault="004A4EB4">
      <w:pPr>
        <w:spacing w:after="0" w:line="240" w:lineRule="auto"/>
      </w:pPr>
      <w:r>
        <w:separator/>
      </w:r>
    </w:p>
  </w:footnote>
  <w:footnote w:type="continuationSeparator" w:id="0">
    <w:p w14:paraId="756185A7" w14:textId="77777777" w:rsidR="004A4EB4" w:rsidRDefault="004A4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FD23E" w14:textId="719C2FDA" w:rsidR="005B1F33" w:rsidRDefault="00000000">
    <w:pPr>
      <w:pStyle w:val="Header"/>
    </w:pPr>
    <w:r>
      <w:rPr>
        <w:noProof/>
      </w:rPr>
      <w:pict w14:anchorId="03FBE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3D25" w14:textId="563529A2" w:rsidR="005B1F33" w:rsidRDefault="00000000">
    <w:pPr>
      <w:pStyle w:val="Header"/>
    </w:pPr>
    <w:r>
      <w:rPr>
        <w:noProof/>
      </w:rPr>
      <w:pict w14:anchorId="624D9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DED39" w14:textId="5D186C88" w:rsidR="005B1F33" w:rsidRDefault="00000000">
    <w:pPr>
      <w:pStyle w:val="Header"/>
    </w:pPr>
    <w:r>
      <w:rPr>
        <w:noProof/>
      </w:rPr>
      <w:pict w14:anchorId="7BDCB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nnu Raju">
    <w15:presenceInfo w15:providerId="Windows Live" w15:userId="f09c24c973c5fd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C"/>
    <w:rsid w:val="000810AF"/>
    <w:rsid w:val="00166121"/>
    <w:rsid w:val="001A1EE2"/>
    <w:rsid w:val="00272897"/>
    <w:rsid w:val="002761B2"/>
    <w:rsid w:val="002C2FF6"/>
    <w:rsid w:val="00306A5D"/>
    <w:rsid w:val="003134D7"/>
    <w:rsid w:val="00390D62"/>
    <w:rsid w:val="00392BC8"/>
    <w:rsid w:val="0049533D"/>
    <w:rsid w:val="004A4EB4"/>
    <w:rsid w:val="00534260"/>
    <w:rsid w:val="00572407"/>
    <w:rsid w:val="005B1F33"/>
    <w:rsid w:val="00601FE1"/>
    <w:rsid w:val="00610749"/>
    <w:rsid w:val="006300EC"/>
    <w:rsid w:val="00666774"/>
    <w:rsid w:val="00693943"/>
    <w:rsid w:val="006C255D"/>
    <w:rsid w:val="006D3F45"/>
    <w:rsid w:val="006D5ECC"/>
    <w:rsid w:val="006E2129"/>
    <w:rsid w:val="00797899"/>
    <w:rsid w:val="007A69DE"/>
    <w:rsid w:val="00905D8E"/>
    <w:rsid w:val="0099620E"/>
    <w:rsid w:val="009A781B"/>
    <w:rsid w:val="009D4616"/>
    <w:rsid w:val="009E73A4"/>
    <w:rsid w:val="00B13E65"/>
    <w:rsid w:val="00B979B3"/>
    <w:rsid w:val="00C10271"/>
    <w:rsid w:val="00C3610B"/>
    <w:rsid w:val="00C56E7F"/>
    <w:rsid w:val="00C61AA9"/>
    <w:rsid w:val="00D10C96"/>
    <w:rsid w:val="00D11617"/>
    <w:rsid w:val="00F37B35"/>
    <w:rsid w:val="00F9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F7032"/>
  <w15:docId w15:val="{04F68CFC-5E0E-4DD6-9D63-4A87E61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13E65"/>
    <w:rPr>
      <w:color w:val="0000FF" w:themeColor="hyperlink"/>
      <w:u w:val="single"/>
    </w:rPr>
  </w:style>
  <w:style w:type="character" w:styleId="UnresolvedMention">
    <w:name w:val="Unresolved Mention"/>
    <w:basedOn w:val="DefaultParagraphFont"/>
    <w:uiPriority w:val="99"/>
    <w:semiHidden/>
    <w:unhideWhenUsed/>
    <w:rsid w:val="00B13E65"/>
    <w:rPr>
      <w:color w:val="605E5C"/>
      <w:shd w:val="clear" w:color="auto" w:fill="E1DFDD"/>
    </w:rPr>
  </w:style>
  <w:style w:type="paragraph" w:styleId="Header">
    <w:name w:val="header"/>
    <w:basedOn w:val="Normal"/>
    <w:link w:val="HeaderChar"/>
    <w:uiPriority w:val="99"/>
    <w:unhideWhenUsed/>
    <w:rsid w:val="005B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33"/>
  </w:style>
  <w:style w:type="paragraph" w:styleId="Footer">
    <w:name w:val="footer"/>
    <w:basedOn w:val="Normal"/>
    <w:link w:val="FooterChar"/>
    <w:uiPriority w:val="99"/>
    <w:unhideWhenUsed/>
    <w:rsid w:val="005B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33"/>
  </w:style>
  <w:style w:type="paragraph" w:styleId="Revision">
    <w:name w:val="Revision"/>
    <w:hidden/>
    <w:uiPriority w:val="99"/>
    <w:semiHidden/>
    <w:rsid w:val="009D4616"/>
    <w:pPr>
      <w:spacing w:after="0" w:line="240" w:lineRule="auto"/>
    </w:pPr>
  </w:style>
  <w:style w:type="character" w:styleId="CommentReference">
    <w:name w:val="annotation reference"/>
    <w:basedOn w:val="DefaultParagraphFont"/>
    <w:uiPriority w:val="99"/>
    <w:semiHidden/>
    <w:unhideWhenUsed/>
    <w:rsid w:val="00610749"/>
    <w:rPr>
      <w:sz w:val="16"/>
      <w:szCs w:val="16"/>
    </w:rPr>
  </w:style>
  <w:style w:type="paragraph" w:styleId="CommentText">
    <w:name w:val="annotation text"/>
    <w:basedOn w:val="Normal"/>
    <w:link w:val="CommentTextChar"/>
    <w:uiPriority w:val="99"/>
    <w:unhideWhenUsed/>
    <w:rsid w:val="00610749"/>
    <w:pPr>
      <w:spacing w:line="240" w:lineRule="auto"/>
    </w:pPr>
    <w:rPr>
      <w:sz w:val="20"/>
      <w:szCs w:val="20"/>
    </w:rPr>
  </w:style>
  <w:style w:type="character" w:customStyle="1" w:styleId="CommentTextChar">
    <w:name w:val="Comment Text Char"/>
    <w:basedOn w:val="DefaultParagraphFont"/>
    <w:link w:val="CommentText"/>
    <w:uiPriority w:val="99"/>
    <w:rsid w:val="00610749"/>
    <w:rPr>
      <w:sz w:val="20"/>
      <w:szCs w:val="20"/>
    </w:rPr>
  </w:style>
  <w:style w:type="paragraph" w:styleId="CommentSubject">
    <w:name w:val="annotation subject"/>
    <w:basedOn w:val="CommentText"/>
    <w:next w:val="CommentText"/>
    <w:link w:val="CommentSubjectChar"/>
    <w:uiPriority w:val="99"/>
    <w:semiHidden/>
    <w:unhideWhenUsed/>
    <w:rsid w:val="00610749"/>
    <w:rPr>
      <w:b/>
      <w:bCs/>
    </w:rPr>
  </w:style>
  <w:style w:type="character" w:customStyle="1" w:styleId="CommentSubjectChar">
    <w:name w:val="Comment Subject Char"/>
    <w:basedOn w:val="CommentTextChar"/>
    <w:link w:val="CommentSubject"/>
    <w:uiPriority w:val="99"/>
    <w:semiHidden/>
    <w:rsid w:val="00610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en.wikipedia.org/wiki/Humid_subtropical_climat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jol.info/index.php/jase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ajol.info/index.php/jasem"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Ph.%20D\Ph.%20D.%20Thesis\Calculation\Irrigation\Rainfa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h.D\Ph.%20D.%20Thesis\Calculation\Irrigation\ETo%20%20Yearly%20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8"/>
  <c:chart>
    <c:autoTitleDeleted val="1"/>
    <c:plotArea>
      <c:layout>
        <c:manualLayout>
          <c:layoutTarget val="inner"/>
          <c:xMode val="edge"/>
          <c:yMode val="edge"/>
          <c:x val="0.12043229121564022"/>
          <c:y val="2.8252405949256338E-2"/>
          <c:w val="0.87956770878433066"/>
          <c:h val="0.71250639349465328"/>
        </c:manualLayout>
      </c:layout>
      <c:barChart>
        <c:barDir val="col"/>
        <c:grouping val="clustered"/>
        <c:varyColors val="1"/>
        <c:ser>
          <c:idx val="0"/>
          <c:order val="0"/>
          <c:invertIfNegative val="1"/>
          <c:cat>
            <c:numRef>
              <c:f>Sheet3!$P$2:$P$26</c:f>
              <c:numCache>
                <c:formatCode>General</c:formatCode>
                <c:ptCount val="2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numCache>
            </c:numRef>
          </c:cat>
          <c:val>
            <c:numRef>
              <c:f>Sheet3!$Q$2:$Q$26</c:f>
              <c:numCache>
                <c:formatCode>0</c:formatCode>
                <c:ptCount val="25"/>
                <c:pt idx="0">
                  <c:v>2050.9947785952022</c:v>
                </c:pt>
                <c:pt idx="1">
                  <c:v>1754.2737303623999</c:v>
                </c:pt>
                <c:pt idx="2">
                  <c:v>862.26885954000352</c:v>
                </c:pt>
                <c:pt idx="3">
                  <c:v>965.86998460559948</c:v>
                </c:pt>
                <c:pt idx="4">
                  <c:v>1087.2997429248001</c:v>
                </c:pt>
                <c:pt idx="5">
                  <c:v>862.26885954000352</c:v>
                </c:pt>
                <c:pt idx="6">
                  <c:v>962.1</c:v>
                </c:pt>
                <c:pt idx="7">
                  <c:v>866.9</c:v>
                </c:pt>
                <c:pt idx="8">
                  <c:v>871.69999999999993</c:v>
                </c:pt>
                <c:pt idx="9">
                  <c:v>864.80000000000007</c:v>
                </c:pt>
                <c:pt idx="10">
                  <c:v>1008.3000000000001</c:v>
                </c:pt>
                <c:pt idx="11">
                  <c:v>1686.2</c:v>
                </c:pt>
                <c:pt idx="12">
                  <c:v>551.80000000000007</c:v>
                </c:pt>
                <c:pt idx="13">
                  <c:v>603.6</c:v>
                </c:pt>
                <c:pt idx="14">
                  <c:v>985.8</c:v>
                </c:pt>
                <c:pt idx="15">
                  <c:v>971.33999999999946</c:v>
                </c:pt>
                <c:pt idx="16">
                  <c:v>1398.3000000000002</c:v>
                </c:pt>
                <c:pt idx="17">
                  <c:v>732.9</c:v>
                </c:pt>
                <c:pt idx="18">
                  <c:v>616.9</c:v>
                </c:pt>
                <c:pt idx="19">
                  <c:v>881.2000000000005</c:v>
                </c:pt>
                <c:pt idx="20">
                  <c:v>580.6</c:v>
                </c:pt>
                <c:pt idx="21">
                  <c:v>858.99999999999989</c:v>
                </c:pt>
                <c:pt idx="22">
                  <c:v>1324.6</c:v>
                </c:pt>
                <c:pt idx="23">
                  <c:v>763.6</c:v>
                </c:pt>
                <c:pt idx="24">
                  <c:v>1433.6</c:v>
                </c:pt>
              </c:numCache>
            </c:numRef>
          </c:val>
          <c:extLst>
            <c:ext xmlns:c16="http://schemas.microsoft.com/office/drawing/2014/chart" uri="{C3380CC4-5D6E-409C-BE32-E72D297353CC}">
              <c16:uniqueId val="{00000000-7847-4BC1-9566-5134C691CBF3}"/>
            </c:ext>
          </c:extLst>
        </c:ser>
        <c:dLbls>
          <c:showLegendKey val="0"/>
          <c:showVal val="0"/>
          <c:showCatName val="0"/>
          <c:showSerName val="0"/>
          <c:showPercent val="0"/>
          <c:showBubbleSize val="0"/>
        </c:dLbls>
        <c:gapWidth val="150"/>
        <c:axId val="65048576"/>
        <c:axId val="65145472"/>
      </c:barChart>
      <c:catAx>
        <c:axId val="65048576"/>
        <c:scaling>
          <c:orientation val="minMax"/>
        </c:scaling>
        <c:delete val="1"/>
        <c:axPos val="b"/>
        <c:title>
          <c:tx>
            <c:rich>
              <a:bodyPr/>
              <a:lstStyle/>
              <a:p>
                <a:pPr>
                  <a:defRPr/>
                </a:pPr>
                <a:r>
                  <a:rPr lang="en-US" sz="1200">
                    <a:latin typeface="Times New Roman" pitchFamily="18" charset="0"/>
                    <a:cs typeface="Times New Roman" pitchFamily="18" charset="0"/>
                  </a:rPr>
                  <a:t>Year</a:t>
                </a:r>
                <a:endParaRPr lang="en-US">
                  <a:latin typeface="Times New Roman" pitchFamily="18" charset="0"/>
                  <a:cs typeface="Times New Roman" pitchFamily="18" charset="0"/>
                </a:endParaRPr>
              </a:p>
            </c:rich>
          </c:tx>
          <c:layout>
            <c:manualLayout>
              <c:xMode val="edge"/>
              <c:yMode val="edge"/>
              <c:x val="0.49818717606148138"/>
              <c:y val="0.91759259259259263"/>
            </c:manualLayout>
          </c:layout>
          <c:overlay val="1"/>
        </c:title>
        <c:numFmt formatCode="General" sourceLinked="1"/>
        <c:majorTickMark val="cross"/>
        <c:minorTickMark val="cross"/>
        <c:tickLblPos val="nextTo"/>
        <c:crossAx val="65145472"/>
        <c:crosses val="autoZero"/>
        <c:auto val="1"/>
        <c:lblAlgn val="ctr"/>
        <c:lblOffset val="100"/>
        <c:noMultiLvlLbl val="1"/>
      </c:catAx>
      <c:valAx>
        <c:axId val="65145472"/>
        <c:scaling>
          <c:orientation val="minMax"/>
        </c:scaling>
        <c:delete val="1"/>
        <c:axPos val="l"/>
        <c:title>
          <c:tx>
            <c:rich>
              <a:bodyPr rot="-5400000" vert="horz"/>
              <a:lstStyle/>
              <a:p>
                <a:pPr>
                  <a:defRPr/>
                </a:pPr>
                <a:r>
                  <a:rPr lang="en-US" sz="1200">
                    <a:latin typeface="Times New Roman" pitchFamily="18" charset="0"/>
                    <a:cs typeface="Times New Roman" pitchFamily="18" charset="0"/>
                  </a:rPr>
                  <a:t>Rainfall (mm)</a:t>
                </a:r>
              </a:p>
            </c:rich>
          </c:tx>
          <c:layout>
            <c:manualLayout>
              <c:xMode val="edge"/>
              <c:yMode val="edge"/>
              <c:x val="7.1260493388204584E-3"/>
              <c:y val="0.25005978419364538"/>
            </c:manualLayout>
          </c:layout>
          <c:overlay val="1"/>
        </c:title>
        <c:numFmt formatCode="0" sourceLinked="1"/>
        <c:majorTickMark val="cross"/>
        <c:minorTickMark val="cross"/>
        <c:tickLblPos val="nextTo"/>
        <c:crossAx val="65048576"/>
        <c:crosses val="autoZero"/>
        <c:crossBetween val="between"/>
      </c:valAx>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8"/>
  <c:chart>
    <c:autoTitleDeleted val="1"/>
    <c:plotArea>
      <c:layout>
        <c:manualLayout>
          <c:layoutTarget val="inner"/>
          <c:xMode val="edge"/>
          <c:yMode val="edge"/>
          <c:x val="0.13294022270884778"/>
          <c:y val="5.1400554097404488E-2"/>
          <c:w val="0.84326310394629556"/>
          <c:h val="0.71685586176727911"/>
        </c:manualLayout>
      </c:layout>
      <c:lineChart>
        <c:grouping val="standard"/>
        <c:varyColors val="1"/>
        <c:ser>
          <c:idx val="0"/>
          <c:order val="0"/>
          <c:marker>
            <c:symbol val="none"/>
          </c:marker>
          <c:val>
            <c:numRef>
              <c:f>'[ETo  Yearly 5-12.xlsx]AVG Yearly'!$AB$2:$AB$366</c:f>
              <c:numCache>
                <c:formatCode>0.00</c:formatCode>
                <c:ptCount val="365"/>
                <c:pt idx="0">
                  <c:v>2.3010244797056978</c:v>
                </c:pt>
                <c:pt idx="1">
                  <c:v>2.2870137749136012</c:v>
                </c:pt>
                <c:pt idx="2">
                  <c:v>2.3316761519136167</c:v>
                </c:pt>
                <c:pt idx="3">
                  <c:v>2.3441369118651685</c:v>
                </c:pt>
                <c:pt idx="4">
                  <c:v>2.3239329226730154</c:v>
                </c:pt>
                <c:pt idx="5">
                  <c:v>2.3146917055976401</c:v>
                </c:pt>
                <c:pt idx="6">
                  <c:v>2.3766788143163367</c:v>
                </c:pt>
                <c:pt idx="7">
                  <c:v>2.3681049047049272</c:v>
                </c:pt>
                <c:pt idx="8">
                  <c:v>2.4126878850106577</c:v>
                </c:pt>
                <c:pt idx="9">
                  <c:v>2.4265989406488737</c:v>
                </c:pt>
                <c:pt idx="10">
                  <c:v>2.4672002270145001</c:v>
                </c:pt>
                <c:pt idx="11">
                  <c:v>2.4596306429188393</c:v>
                </c:pt>
                <c:pt idx="12">
                  <c:v>2.4462790722153485</c:v>
                </c:pt>
                <c:pt idx="13">
                  <c:v>2.5011814300506487</c:v>
                </c:pt>
                <c:pt idx="14">
                  <c:v>2.5386597008931977</c:v>
                </c:pt>
                <c:pt idx="15">
                  <c:v>2.5408666525697718</c:v>
                </c:pt>
                <c:pt idx="16">
                  <c:v>2.5781039624012299</c:v>
                </c:pt>
                <c:pt idx="17">
                  <c:v>2.5722582474006384</c:v>
                </c:pt>
                <c:pt idx="18">
                  <c:v>2.6226795401575012</c:v>
                </c:pt>
                <c:pt idx="19">
                  <c:v>2.6312457705203487</c:v>
                </c:pt>
                <c:pt idx="20">
                  <c:v>2.6705226502193402</c:v>
                </c:pt>
                <c:pt idx="21">
                  <c:v>2.676585458659539</c:v>
                </c:pt>
                <c:pt idx="22">
                  <c:v>2.7380995348360444</c:v>
                </c:pt>
                <c:pt idx="23">
                  <c:v>2.7296687735037937</c:v>
                </c:pt>
                <c:pt idx="24">
                  <c:v>2.7451707280547684</c:v>
                </c:pt>
                <c:pt idx="25">
                  <c:v>2.7797181393621577</c:v>
                </c:pt>
                <c:pt idx="26">
                  <c:v>2.8035693726767614</c:v>
                </c:pt>
                <c:pt idx="27">
                  <c:v>2.9101037494910202</c:v>
                </c:pt>
                <c:pt idx="28">
                  <c:v>2.9351415186357541</c:v>
                </c:pt>
                <c:pt idx="29">
                  <c:v>2.9960156563767737</c:v>
                </c:pt>
                <c:pt idx="30">
                  <c:v>3.0537159410845542</c:v>
                </c:pt>
                <c:pt idx="31">
                  <c:v>3.0698829862940578</c:v>
                </c:pt>
                <c:pt idx="32">
                  <c:v>3.1197916158436141</c:v>
                </c:pt>
                <c:pt idx="33">
                  <c:v>3.1238725808050951</c:v>
                </c:pt>
                <c:pt idx="34">
                  <c:v>3.1880587938523752</c:v>
                </c:pt>
                <c:pt idx="35">
                  <c:v>3.2593118794407689</c:v>
                </c:pt>
                <c:pt idx="36">
                  <c:v>3.2975357220641652</c:v>
                </c:pt>
                <c:pt idx="37">
                  <c:v>3.3258581349438519</c:v>
                </c:pt>
                <c:pt idx="38">
                  <c:v>3.3427964810191377</c:v>
                </c:pt>
                <c:pt idx="39">
                  <c:v>3.4071031649119812</c:v>
                </c:pt>
                <c:pt idx="40">
                  <c:v>3.4148507368939325</c:v>
                </c:pt>
                <c:pt idx="41">
                  <c:v>3.4446142989866582</c:v>
                </c:pt>
                <c:pt idx="42">
                  <c:v>3.4401434715968131</c:v>
                </c:pt>
                <c:pt idx="43">
                  <c:v>3.528529548984308</c:v>
                </c:pt>
                <c:pt idx="44">
                  <c:v>3.5819935917751882</c:v>
                </c:pt>
                <c:pt idx="45">
                  <c:v>3.6129944220973202</c:v>
                </c:pt>
                <c:pt idx="46">
                  <c:v>3.6322779754281367</c:v>
                </c:pt>
                <c:pt idx="47">
                  <c:v>3.6805642895928012</c:v>
                </c:pt>
                <c:pt idx="48">
                  <c:v>3.7653337410221099</c:v>
                </c:pt>
                <c:pt idx="49">
                  <c:v>3.780837522272924</c:v>
                </c:pt>
                <c:pt idx="50">
                  <c:v>3.8689247788228038</c:v>
                </c:pt>
                <c:pt idx="51">
                  <c:v>3.8671052670872212</c:v>
                </c:pt>
                <c:pt idx="52">
                  <c:v>3.8806872068887648</c:v>
                </c:pt>
                <c:pt idx="53">
                  <c:v>3.951310361645203</c:v>
                </c:pt>
                <c:pt idx="54">
                  <c:v>4.0252934655993124</c:v>
                </c:pt>
                <c:pt idx="55">
                  <c:v>4.0831215562196155</c:v>
                </c:pt>
                <c:pt idx="56">
                  <c:v>4.0934488813849574</c:v>
                </c:pt>
                <c:pt idx="57">
                  <c:v>4.1526916570149295</c:v>
                </c:pt>
                <c:pt idx="58">
                  <c:v>4.2364478695832464</c:v>
                </c:pt>
                <c:pt idx="59">
                  <c:v>4.3245677625786865</c:v>
                </c:pt>
                <c:pt idx="60">
                  <c:v>4.3711202463883865</c:v>
                </c:pt>
                <c:pt idx="61">
                  <c:v>4.4502812797856066</c:v>
                </c:pt>
                <c:pt idx="62">
                  <c:v>4.4900910793845714</c:v>
                </c:pt>
                <c:pt idx="63">
                  <c:v>4.5254125840859345</c:v>
                </c:pt>
                <c:pt idx="64">
                  <c:v>4.6226268759801945</c:v>
                </c:pt>
                <c:pt idx="65">
                  <c:v>4.6560273611449672</c:v>
                </c:pt>
                <c:pt idx="66">
                  <c:v>4.6700830705680945</c:v>
                </c:pt>
                <c:pt idx="67">
                  <c:v>4.7012419546426472</c:v>
                </c:pt>
                <c:pt idx="68">
                  <c:v>4.7692964247847414</c:v>
                </c:pt>
                <c:pt idx="69">
                  <c:v>4.7708316542971954</c:v>
                </c:pt>
                <c:pt idx="70">
                  <c:v>4.7958386758068077</c:v>
                </c:pt>
                <c:pt idx="71">
                  <c:v>4.8030248202080665</c:v>
                </c:pt>
                <c:pt idx="72">
                  <c:v>4.8699612677610755</c:v>
                </c:pt>
                <c:pt idx="73">
                  <c:v>4.9584096946662894</c:v>
                </c:pt>
                <c:pt idx="74">
                  <c:v>5.0014513312073419</c:v>
                </c:pt>
                <c:pt idx="75">
                  <c:v>5.0235922212075685</c:v>
                </c:pt>
                <c:pt idx="76">
                  <c:v>5.1246588100529245</c:v>
                </c:pt>
                <c:pt idx="77">
                  <c:v>5.2302874911349626</c:v>
                </c:pt>
                <c:pt idx="78">
                  <c:v>5.2205020154900694</c:v>
                </c:pt>
                <c:pt idx="79">
                  <c:v>5.3204143880943651</c:v>
                </c:pt>
                <c:pt idx="80">
                  <c:v>5.383197271497604</c:v>
                </c:pt>
                <c:pt idx="81">
                  <c:v>5.4368267655109523</c:v>
                </c:pt>
                <c:pt idx="82">
                  <c:v>5.4634002581512275</c:v>
                </c:pt>
                <c:pt idx="83">
                  <c:v>5.5077773285565215</c:v>
                </c:pt>
                <c:pt idx="84">
                  <c:v>5.6007706242123714</c:v>
                </c:pt>
                <c:pt idx="85">
                  <c:v>5.6048080686851645</c:v>
                </c:pt>
                <c:pt idx="86">
                  <c:v>5.6208324804115009</c:v>
                </c:pt>
                <c:pt idx="87">
                  <c:v>5.7060471691344912</c:v>
                </c:pt>
                <c:pt idx="88">
                  <c:v>5.7339410086286824</c:v>
                </c:pt>
                <c:pt idx="89">
                  <c:v>5.7486988113137034</c:v>
                </c:pt>
                <c:pt idx="90">
                  <c:v>5.8448524579126078</c:v>
                </c:pt>
                <c:pt idx="91">
                  <c:v>5.8446664165702167</c:v>
                </c:pt>
                <c:pt idx="92">
                  <c:v>5.9462460926308021</c:v>
                </c:pt>
                <c:pt idx="93">
                  <c:v>5.8921968234013242</c:v>
                </c:pt>
                <c:pt idx="94">
                  <c:v>5.9871008712004645</c:v>
                </c:pt>
                <c:pt idx="95">
                  <c:v>5.9995810903328834</c:v>
                </c:pt>
                <c:pt idx="96">
                  <c:v>6.0635523707424355</c:v>
                </c:pt>
                <c:pt idx="97">
                  <c:v>6.1326043100677206</c:v>
                </c:pt>
                <c:pt idx="98">
                  <c:v>6.1460701487341804</c:v>
                </c:pt>
                <c:pt idx="99">
                  <c:v>6.1798216345947914</c:v>
                </c:pt>
                <c:pt idx="100">
                  <c:v>6.2808664646302974</c:v>
                </c:pt>
                <c:pt idx="101">
                  <c:v>6.3481956821201564</c:v>
                </c:pt>
                <c:pt idx="102">
                  <c:v>6.2454638134227833</c:v>
                </c:pt>
                <c:pt idx="103">
                  <c:v>6.2704151228569875</c:v>
                </c:pt>
                <c:pt idx="104">
                  <c:v>6.3046912787327845</c:v>
                </c:pt>
                <c:pt idx="105">
                  <c:v>6.2860433621044134</c:v>
                </c:pt>
                <c:pt idx="106">
                  <c:v>6.4180080064056995</c:v>
                </c:pt>
                <c:pt idx="107">
                  <c:v>6.4551373358382795</c:v>
                </c:pt>
                <c:pt idx="108">
                  <c:v>6.3993719773663855</c:v>
                </c:pt>
                <c:pt idx="109">
                  <c:v>6.4576904973424432</c:v>
                </c:pt>
                <c:pt idx="110">
                  <c:v>6.5268769333165055</c:v>
                </c:pt>
                <c:pt idx="111">
                  <c:v>6.4922729385177815</c:v>
                </c:pt>
                <c:pt idx="112">
                  <c:v>6.4927979068822363</c:v>
                </c:pt>
                <c:pt idx="113">
                  <c:v>6.6350912652888425</c:v>
                </c:pt>
                <c:pt idx="114">
                  <c:v>6.6416163350235324</c:v>
                </c:pt>
                <c:pt idx="115">
                  <c:v>6.6477048055351755</c:v>
                </c:pt>
                <c:pt idx="116">
                  <c:v>6.6623528146993261</c:v>
                </c:pt>
                <c:pt idx="117">
                  <c:v>6.6620626875167455</c:v>
                </c:pt>
                <c:pt idx="118">
                  <c:v>6.6307321227051794</c:v>
                </c:pt>
                <c:pt idx="119">
                  <c:v>6.6413480867712034</c:v>
                </c:pt>
                <c:pt idx="120">
                  <c:v>6.5996040220880881</c:v>
                </c:pt>
                <c:pt idx="121">
                  <c:v>6.5527101791214655</c:v>
                </c:pt>
                <c:pt idx="122">
                  <c:v>6.590582288057365</c:v>
                </c:pt>
                <c:pt idx="123">
                  <c:v>6.6580714572524755</c:v>
                </c:pt>
                <c:pt idx="124">
                  <c:v>6.5420669102949827</c:v>
                </c:pt>
                <c:pt idx="125">
                  <c:v>6.4183371222295484</c:v>
                </c:pt>
                <c:pt idx="126">
                  <c:v>6.6048906054943082</c:v>
                </c:pt>
                <c:pt idx="127">
                  <c:v>6.7038762161737555</c:v>
                </c:pt>
                <c:pt idx="128">
                  <c:v>6.7201842359745845</c:v>
                </c:pt>
                <c:pt idx="129">
                  <c:v>6.6517043326011329</c:v>
                </c:pt>
                <c:pt idx="130">
                  <c:v>6.6379181179609645</c:v>
                </c:pt>
                <c:pt idx="131">
                  <c:v>6.6186570363638975</c:v>
                </c:pt>
                <c:pt idx="132">
                  <c:v>6.7989271041016934</c:v>
                </c:pt>
                <c:pt idx="133">
                  <c:v>6.7399986390512234</c:v>
                </c:pt>
                <c:pt idx="134">
                  <c:v>6.7870740764229645</c:v>
                </c:pt>
                <c:pt idx="135">
                  <c:v>6.7274506037136925</c:v>
                </c:pt>
                <c:pt idx="136">
                  <c:v>6.7535030729819985</c:v>
                </c:pt>
                <c:pt idx="137">
                  <c:v>6.7802495056189134</c:v>
                </c:pt>
                <c:pt idx="138">
                  <c:v>6.5802040333091494</c:v>
                </c:pt>
                <c:pt idx="139">
                  <c:v>6.5760750520138824</c:v>
                </c:pt>
                <c:pt idx="140">
                  <c:v>6.5721434545137134</c:v>
                </c:pt>
                <c:pt idx="141">
                  <c:v>6.6235463876066145</c:v>
                </c:pt>
                <c:pt idx="142">
                  <c:v>6.5454626924392034</c:v>
                </c:pt>
                <c:pt idx="143">
                  <c:v>6.6122186993504455</c:v>
                </c:pt>
                <c:pt idx="144">
                  <c:v>6.6080746423797745</c:v>
                </c:pt>
                <c:pt idx="145">
                  <c:v>6.6845968883828695</c:v>
                </c:pt>
                <c:pt idx="146">
                  <c:v>6.5010760846662814</c:v>
                </c:pt>
                <c:pt idx="147">
                  <c:v>6.5736904494427124</c:v>
                </c:pt>
                <c:pt idx="148">
                  <c:v>6.6476372627558655</c:v>
                </c:pt>
                <c:pt idx="149">
                  <c:v>6.6045964616313855</c:v>
                </c:pt>
                <c:pt idx="150">
                  <c:v>6.5888289521729213</c:v>
                </c:pt>
                <c:pt idx="151">
                  <c:v>6.6516929874267907</c:v>
                </c:pt>
                <c:pt idx="152">
                  <c:v>6.7609940306770255</c:v>
                </c:pt>
                <c:pt idx="153">
                  <c:v>6.7032035391758829</c:v>
                </c:pt>
                <c:pt idx="154">
                  <c:v>6.8505032889795219</c:v>
                </c:pt>
                <c:pt idx="155">
                  <c:v>6.6255125377363084</c:v>
                </c:pt>
                <c:pt idx="156">
                  <c:v>6.5834476713497558</c:v>
                </c:pt>
                <c:pt idx="157">
                  <c:v>6.5774641292507727</c:v>
                </c:pt>
                <c:pt idx="158">
                  <c:v>6.5596249504333199</c:v>
                </c:pt>
                <c:pt idx="159">
                  <c:v>6.3523281462629155</c:v>
                </c:pt>
                <c:pt idx="160">
                  <c:v>6.4820431353528676</c:v>
                </c:pt>
                <c:pt idx="161">
                  <c:v>6.4767327618461534</c:v>
                </c:pt>
                <c:pt idx="162">
                  <c:v>6.4635328581126865</c:v>
                </c:pt>
                <c:pt idx="163">
                  <c:v>6.2568700314121424</c:v>
                </c:pt>
                <c:pt idx="164">
                  <c:v>6.3509631476382475</c:v>
                </c:pt>
                <c:pt idx="165">
                  <c:v>6.3281519270638356</c:v>
                </c:pt>
                <c:pt idx="166">
                  <c:v>6.1778111573166745</c:v>
                </c:pt>
                <c:pt idx="167">
                  <c:v>6.0900905262453655</c:v>
                </c:pt>
                <c:pt idx="168">
                  <c:v>6.0208700870937841</c:v>
                </c:pt>
                <c:pt idx="169">
                  <c:v>5.9463828663419145</c:v>
                </c:pt>
                <c:pt idx="170">
                  <c:v>5.9092219521019134</c:v>
                </c:pt>
                <c:pt idx="171">
                  <c:v>5.8418694814269134</c:v>
                </c:pt>
                <c:pt idx="172">
                  <c:v>5.7892627613747338</c:v>
                </c:pt>
                <c:pt idx="173">
                  <c:v>5.8733569750311112</c:v>
                </c:pt>
                <c:pt idx="174">
                  <c:v>5.8791699891182434</c:v>
                </c:pt>
                <c:pt idx="175">
                  <c:v>5.9222250318963328</c:v>
                </c:pt>
                <c:pt idx="176">
                  <c:v>5.6886791305280324</c:v>
                </c:pt>
                <c:pt idx="177">
                  <c:v>5.8582660714690737</c:v>
                </c:pt>
                <c:pt idx="178">
                  <c:v>5.3958308048303865</c:v>
                </c:pt>
                <c:pt idx="179">
                  <c:v>5.5657221505393473</c:v>
                </c:pt>
                <c:pt idx="180">
                  <c:v>5.4147491612100422</c:v>
                </c:pt>
                <c:pt idx="181">
                  <c:v>5.3492299600977704</c:v>
                </c:pt>
                <c:pt idx="182">
                  <c:v>5.5494130801520924</c:v>
                </c:pt>
                <c:pt idx="183">
                  <c:v>5.5041858059425657</c:v>
                </c:pt>
                <c:pt idx="184">
                  <c:v>5.5045399746028805</c:v>
                </c:pt>
                <c:pt idx="185">
                  <c:v>5.4530087607851714</c:v>
                </c:pt>
                <c:pt idx="186">
                  <c:v>5.2265489710169355</c:v>
                </c:pt>
                <c:pt idx="187">
                  <c:v>5.1078048153030249</c:v>
                </c:pt>
                <c:pt idx="188">
                  <c:v>5.3297386783843486</c:v>
                </c:pt>
                <c:pt idx="189">
                  <c:v>5.1425510644724355</c:v>
                </c:pt>
                <c:pt idx="190">
                  <c:v>5.0259688019923727</c:v>
                </c:pt>
                <c:pt idx="191">
                  <c:v>5.0201075909113699</c:v>
                </c:pt>
                <c:pt idx="192">
                  <c:v>5.0739851790340875</c:v>
                </c:pt>
                <c:pt idx="193">
                  <c:v>4.9392530339938503</c:v>
                </c:pt>
                <c:pt idx="194">
                  <c:v>5.0706138875384283</c:v>
                </c:pt>
                <c:pt idx="195">
                  <c:v>5.0349599702331869</c:v>
                </c:pt>
                <c:pt idx="196">
                  <c:v>4.9975803104683445</c:v>
                </c:pt>
                <c:pt idx="197">
                  <c:v>4.7304876723893079</c:v>
                </c:pt>
                <c:pt idx="198">
                  <c:v>4.7956049012331423</c:v>
                </c:pt>
                <c:pt idx="199">
                  <c:v>4.8561129352707555</c:v>
                </c:pt>
                <c:pt idx="200">
                  <c:v>4.9340296435544024</c:v>
                </c:pt>
                <c:pt idx="201">
                  <c:v>4.9680249517368775</c:v>
                </c:pt>
                <c:pt idx="202">
                  <c:v>4.7369220047114124</c:v>
                </c:pt>
                <c:pt idx="203">
                  <c:v>4.657767353635645</c:v>
                </c:pt>
                <c:pt idx="204">
                  <c:v>4.6979261460121746</c:v>
                </c:pt>
                <c:pt idx="205">
                  <c:v>4.7741164627781254</c:v>
                </c:pt>
                <c:pt idx="206">
                  <c:v>4.7346475470596614</c:v>
                </c:pt>
                <c:pt idx="207">
                  <c:v>4.863993765139087</c:v>
                </c:pt>
                <c:pt idx="208">
                  <c:v>4.8095521240970633</c:v>
                </c:pt>
                <c:pt idx="209">
                  <c:v>4.9078377703500955</c:v>
                </c:pt>
                <c:pt idx="210">
                  <c:v>4.8662485184545874</c:v>
                </c:pt>
                <c:pt idx="211">
                  <c:v>4.7097132028156414</c:v>
                </c:pt>
                <c:pt idx="212">
                  <c:v>4.6577066867476455</c:v>
                </c:pt>
                <c:pt idx="213">
                  <c:v>4.536673466037012</c:v>
                </c:pt>
                <c:pt idx="214">
                  <c:v>4.5225641248664346</c:v>
                </c:pt>
                <c:pt idx="215">
                  <c:v>4.6177919140127095</c:v>
                </c:pt>
                <c:pt idx="216">
                  <c:v>4.7104902523825389</c:v>
                </c:pt>
                <c:pt idx="217">
                  <c:v>4.6680097615229661</c:v>
                </c:pt>
                <c:pt idx="218">
                  <c:v>4.7233309715117855</c:v>
                </c:pt>
                <c:pt idx="219">
                  <c:v>4.7941091377198548</c:v>
                </c:pt>
                <c:pt idx="220">
                  <c:v>4.6454501668144745</c:v>
                </c:pt>
                <c:pt idx="221">
                  <c:v>4.7946638537648933</c:v>
                </c:pt>
                <c:pt idx="222">
                  <c:v>4.7112599974593534</c:v>
                </c:pt>
                <c:pt idx="223">
                  <c:v>4.5972228194741431</c:v>
                </c:pt>
                <c:pt idx="224">
                  <c:v>4.4800067628694338</c:v>
                </c:pt>
                <c:pt idx="225">
                  <c:v>4.41505454505063</c:v>
                </c:pt>
                <c:pt idx="226">
                  <c:v>4.4249479509934755</c:v>
                </c:pt>
                <c:pt idx="227">
                  <c:v>4.4214941891217014</c:v>
                </c:pt>
                <c:pt idx="228">
                  <c:v>4.5677176968201278</c:v>
                </c:pt>
                <c:pt idx="229">
                  <c:v>4.6442961760058745</c:v>
                </c:pt>
                <c:pt idx="230">
                  <c:v>4.6118309103598252</c:v>
                </c:pt>
                <c:pt idx="231">
                  <c:v>4.542934657616307</c:v>
                </c:pt>
                <c:pt idx="232">
                  <c:v>4.5615917600155305</c:v>
                </c:pt>
                <c:pt idx="233">
                  <c:v>4.5098603364374208</c:v>
                </c:pt>
                <c:pt idx="234">
                  <c:v>4.4446738695174055</c:v>
                </c:pt>
                <c:pt idx="235">
                  <c:v>4.5531838856271234</c:v>
                </c:pt>
                <c:pt idx="236">
                  <c:v>4.6701813221327075</c:v>
                </c:pt>
                <c:pt idx="237">
                  <c:v>4.6645634611728743</c:v>
                </c:pt>
                <c:pt idx="238">
                  <c:v>4.6675871691248645</c:v>
                </c:pt>
                <c:pt idx="239">
                  <c:v>4.5926527491183018</c:v>
                </c:pt>
                <c:pt idx="240">
                  <c:v>4.6033545602878245</c:v>
                </c:pt>
                <c:pt idx="241">
                  <c:v>4.4576493860522124</c:v>
                </c:pt>
                <c:pt idx="242">
                  <c:v>4.5801355536656745</c:v>
                </c:pt>
                <c:pt idx="243">
                  <c:v>4.4607438038242124</c:v>
                </c:pt>
                <c:pt idx="244">
                  <c:v>4.5153013138238522</c:v>
                </c:pt>
                <c:pt idx="245">
                  <c:v>4.4492940791999969</c:v>
                </c:pt>
                <c:pt idx="246">
                  <c:v>4.4093116709247804</c:v>
                </c:pt>
                <c:pt idx="247">
                  <c:v>4.5237714434016434</c:v>
                </c:pt>
                <c:pt idx="248">
                  <c:v>4.4870031333073914</c:v>
                </c:pt>
                <c:pt idx="249">
                  <c:v>4.4277896317571681</c:v>
                </c:pt>
                <c:pt idx="250">
                  <c:v>4.3918757155780463</c:v>
                </c:pt>
                <c:pt idx="251">
                  <c:v>4.3437435726551961</c:v>
                </c:pt>
                <c:pt idx="252">
                  <c:v>4.4593156734054276</c:v>
                </c:pt>
                <c:pt idx="253">
                  <c:v>4.4431421827772466</c:v>
                </c:pt>
                <c:pt idx="254">
                  <c:v>4.2593434709387124</c:v>
                </c:pt>
                <c:pt idx="255">
                  <c:v>4.3182972350382807</c:v>
                </c:pt>
                <c:pt idx="256">
                  <c:v>4.3332330693733923</c:v>
                </c:pt>
                <c:pt idx="257">
                  <c:v>4.3418198559227541</c:v>
                </c:pt>
                <c:pt idx="258">
                  <c:v>4.1229243592179339</c:v>
                </c:pt>
                <c:pt idx="259">
                  <c:v>4.1718985618246824</c:v>
                </c:pt>
                <c:pt idx="260">
                  <c:v>4.2409645926062653</c:v>
                </c:pt>
                <c:pt idx="261">
                  <c:v>4.2697267764858315</c:v>
                </c:pt>
                <c:pt idx="262">
                  <c:v>4.3100736854053814</c:v>
                </c:pt>
                <c:pt idx="263">
                  <c:v>4.3024040683566245</c:v>
                </c:pt>
                <c:pt idx="264">
                  <c:v>4.3033807784719755</c:v>
                </c:pt>
                <c:pt idx="265">
                  <c:v>4.0700479104016534</c:v>
                </c:pt>
                <c:pt idx="266">
                  <c:v>4.1601950813167345</c:v>
                </c:pt>
                <c:pt idx="267">
                  <c:v>4.0846312268971445</c:v>
                </c:pt>
                <c:pt idx="268">
                  <c:v>4.0860821984862836</c:v>
                </c:pt>
                <c:pt idx="269">
                  <c:v>4.0594248239875546</c:v>
                </c:pt>
                <c:pt idx="270">
                  <c:v>4.0769069611422815</c:v>
                </c:pt>
                <c:pt idx="271">
                  <c:v>4.0645708482267278</c:v>
                </c:pt>
                <c:pt idx="272">
                  <c:v>3.9664167981342131</c:v>
                </c:pt>
                <c:pt idx="273">
                  <c:v>3.9806116674283802</c:v>
                </c:pt>
                <c:pt idx="274">
                  <c:v>4.0158146322861255</c:v>
                </c:pt>
                <c:pt idx="275">
                  <c:v>4.0002680668224944</c:v>
                </c:pt>
                <c:pt idx="276">
                  <c:v>4.0442398964664257</c:v>
                </c:pt>
                <c:pt idx="277">
                  <c:v>3.9879274668195412</c:v>
                </c:pt>
                <c:pt idx="278">
                  <c:v>4.0439418096396063</c:v>
                </c:pt>
                <c:pt idx="279">
                  <c:v>4.0003988813239024</c:v>
                </c:pt>
                <c:pt idx="280">
                  <c:v>4.0000312995348484</c:v>
                </c:pt>
                <c:pt idx="281">
                  <c:v>3.9988640969090627</c:v>
                </c:pt>
                <c:pt idx="282">
                  <c:v>3.9979998664221092</c:v>
                </c:pt>
                <c:pt idx="283">
                  <c:v>3.9893720755958308</c:v>
                </c:pt>
                <c:pt idx="284">
                  <c:v>3.9865080148827237</c:v>
                </c:pt>
                <c:pt idx="285">
                  <c:v>3.9929975787915652</c:v>
                </c:pt>
                <c:pt idx="286">
                  <c:v>3.9122630327039927</c:v>
                </c:pt>
                <c:pt idx="287">
                  <c:v>3.8570500610752867</c:v>
                </c:pt>
                <c:pt idx="288">
                  <c:v>3.8706570559315372</c:v>
                </c:pt>
                <c:pt idx="289">
                  <c:v>3.8371419017764392</c:v>
                </c:pt>
                <c:pt idx="290">
                  <c:v>3.8469062865371102</c:v>
                </c:pt>
                <c:pt idx="291">
                  <c:v>3.8197360456478311</c:v>
                </c:pt>
                <c:pt idx="292">
                  <c:v>3.7167572549839982</c:v>
                </c:pt>
                <c:pt idx="293">
                  <c:v>3.6944347924985212</c:v>
                </c:pt>
                <c:pt idx="294">
                  <c:v>3.696111999893732</c:v>
                </c:pt>
                <c:pt idx="295">
                  <c:v>3.6687579968021202</c:v>
                </c:pt>
                <c:pt idx="296">
                  <c:v>3.6653899207969212</c:v>
                </c:pt>
                <c:pt idx="297">
                  <c:v>3.6078187897504992</c:v>
                </c:pt>
                <c:pt idx="298">
                  <c:v>3.6023154988856958</c:v>
                </c:pt>
                <c:pt idx="299">
                  <c:v>3.5505884468048707</c:v>
                </c:pt>
                <c:pt idx="300">
                  <c:v>3.4926159915254567</c:v>
                </c:pt>
                <c:pt idx="301">
                  <c:v>3.5254679289833732</c:v>
                </c:pt>
                <c:pt idx="302">
                  <c:v>3.5021932142464882</c:v>
                </c:pt>
                <c:pt idx="303">
                  <c:v>3.4765715754136037</c:v>
                </c:pt>
                <c:pt idx="304">
                  <c:v>3.4292049112840548</c:v>
                </c:pt>
                <c:pt idx="305">
                  <c:v>3.3907102224497265</c:v>
                </c:pt>
                <c:pt idx="306">
                  <c:v>3.3692721748603627</c:v>
                </c:pt>
                <c:pt idx="307">
                  <c:v>3.3523178191209007</c:v>
                </c:pt>
                <c:pt idx="308">
                  <c:v>3.3032486957543568</c:v>
                </c:pt>
                <c:pt idx="309">
                  <c:v>3.282899995721051</c:v>
                </c:pt>
                <c:pt idx="310">
                  <c:v>3.2391739821139498</c:v>
                </c:pt>
                <c:pt idx="311">
                  <c:v>3.2269625426422084</c:v>
                </c:pt>
                <c:pt idx="312">
                  <c:v>3.1509753824234497</c:v>
                </c:pt>
                <c:pt idx="313">
                  <c:v>3.1469102219305802</c:v>
                </c:pt>
                <c:pt idx="314">
                  <c:v>3.1361960544014282</c:v>
                </c:pt>
                <c:pt idx="315">
                  <c:v>3.0745781537692567</c:v>
                </c:pt>
                <c:pt idx="316">
                  <c:v>3.0511322707308932</c:v>
                </c:pt>
                <c:pt idx="317">
                  <c:v>3.0135160948819402</c:v>
                </c:pt>
                <c:pt idx="318">
                  <c:v>2.9874746113819612</c:v>
                </c:pt>
                <c:pt idx="319">
                  <c:v>2.9366511445934727</c:v>
                </c:pt>
                <c:pt idx="320">
                  <c:v>2.8846275114975612</c:v>
                </c:pt>
                <c:pt idx="321">
                  <c:v>2.8624144498202577</c:v>
                </c:pt>
                <c:pt idx="322">
                  <c:v>2.8228973291373309</c:v>
                </c:pt>
                <c:pt idx="323">
                  <c:v>2.8433939367742118</c:v>
                </c:pt>
                <c:pt idx="324">
                  <c:v>2.7995320728716062</c:v>
                </c:pt>
                <c:pt idx="325">
                  <c:v>2.7919111443557751</c:v>
                </c:pt>
                <c:pt idx="326">
                  <c:v>2.7450146869886614</c:v>
                </c:pt>
                <c:pt idx="327">
                  <c:v>2.7261660476172556</c:v>
                </c:pt>
                <c:pt idx="328">
                  <c:v>2.7018981037896177</c:v>
                </c:pt>
                <c:pt idx="329">
                  <c:v>2.6884083654266582</c:v>
                </c:pt>
                <c:pt idx="330">
                  <c:v>2.6504763252707977</c:v>
                </c:pt>
                <c:pt idx="331">
                  <c:v>2.6347534486139232</c:v>
                </c:pt>
                <c:pt idx="332">
                  <c:v>2.6091263526696857</c:v>
                </c:pt>
                <c:pt idx="333">
                  <c:v>2.55934156383629</c:v>
                </c:pt>
                <c:pt idx="334">
                  <c:v>2.5456558121071908</c:v>
                </c:pt>
                <c:pt idx="335">
                  <c:v>2.5358113976231778</c:v>
                </c:pt>
                <c:pt idx="336">
                  <c:v>2.5066776455838928</c:v>
                </c:pt>
                <c:pt idx="337">
                  <c:v>2.4931566935618767</c:v>
                </c:pt>
                <c:pt idx="338">
                  <c:v>2.4921737719669612</c:v>
                </c:pt>
                <c:pt idx="339">
                  <c:v>2.4775981011651371</c:v>
                </c:pt>
                <c:pt idx="340">
                  <c:v>2.4537028655584732</c:v>
                </c:pt>
                <c:pt idx="341">
                  <c:v>2.4173945069546812</c:v>
                </c:pt>
                <c:pt idx="342">
                  <c:v>2.3956614320223553</c:v>
                </c:pt>
                <c:pt idx="343">
                  <c:v>2.3838634229969666</c:v>
                </c:pt>
                <c:pt idx="344">
                  <c:v>2.4071287407721247</c:v>
                </c:pt>
                <c:pt idx="345">
                  <c:v>2.4013100584695466</c:v>
                </c:pt>
                <c:pt idx="346">
                  <c:v>2.3818894903462327</c:v>
                </c:pt>
                <c:pt idx="347">
                  <c:v>2.3766076758584767</c:v>
                </c:pt>
                <c:pt idx="348">
                  <c:v>2.3650075677766011</c:v>
                </c:pt>
                <c:pt idx="349">
                  <c:v>2.3621297347184038</c:v>
                </c:pt>
                <c:pt idx="350">
                  <c:v>2.3170783675524445</c:v>
                </c:pt>
                <c:pt idx="351">
                  <c:v>2.3490884906160567</c:v>
                </c:pt>
                <c:pt idx="352">
                  <c:v>2.3214930262809386</c:v>
                </c:pt>
                <c:pt idx="353">
                  <c:v>2.3156887125369408</c:v>
                </c:pt>
                <c:pt idx="354">
                  <c:v>2.3198952998266567</c:v>
                </c:pt>
                <c:pt idx="355">
                  <c:v>2.3292247331189553</c:v>
                </c:pt>
                <c:pt idx="356">
                  <c:v>2.2962539124597368</c:v>
                </c:pt>
                <c:pt idx="357">
                  <c:v>2.3078332705606046</c:v>
                </c:pt>
                <c:pt idx="358">
                  <c:v>2.3140040832977777</c:v>
                </c:pt>
                <c:pt idx="359">
                  <c:v>2.3151380584442971</c:v>
                </c:pt>
                <c:pt idx="360">
                  <c:v>2.3016312256557008</c:v>
                </c:pt>
                <c:pt idx="361">
                  <c:v>2.2760711090091577</c:v>
                </c:pt>
                <c:pt idx="362">
                  <c:v>2.2917220760308536</c:v>
                </c:pt>
                <c:pt idx="363">
                  <c:v>2.2946158193435977</c:v>
                </c:pt>
                <c:pt idx="364">
                  <c:v>2.2718942436107894</c:v>
                </c:pt>
              </c:numCache>
            </c:numRef>
          </c:val>
          <c:smooth val="1"/>
          <c:extLst>
            <c:ext xmlns:c16="http://schemas.microsoft.com/office/drawing/2014/chart" uri="{C3380CC4-5D6E-409C-BE32-E72D297353CC}">
              <c16:uniqueId val="{00000000-D817-4439-8D9F-12E0CFA8319A}"/>
            </c:ext>
          </c:extLst>
        </c:ser>
        <c:dLbls>
          <c:showLegendKey val="0"/>
          <c:showVal val="0"/>
          <c:showCatName val="0"/>
          <c:showSerName val="0"/>
          <c:showPercent val="0"/>
          <c:showBubbleSize val="0"/>
        </c:dLbls>
        <c:smooth val="0"/>
        <c:axId val="90555904"/>
        <c:axId val="120898304"/>
      </c:lineChart>
      <c:catAx>
        <c:axId val="90555904"/>
        <c:scaling>
          <c:orientation val="minMax"/>
        </c:scaling>
        <c:delete val="1"/>
        <c:axPos val="b"/>
        <c:majorTickMark val="cross"/>
        <c:minorTickMark val="cross"/>
        <c:tickLblPos val="nextTo"/>
        <c:crossAx val="120898304"/>
        <c:crosses val="autoZero"/>
        <c:auto val="1"/>
        <c:lblAlgn val="ctr"/>
        <c:lblOffset val="100"/>
        <c:noMultiLvlLbl val="1"/>
      </c:catAx>
      <c:valAx>
        <c:axId val="120898304"/>
        <c:scaling>
          <c:orientation val="minMax"/>
        </c:scaling>
        <c:delete val="1"/>
        <c:axPos val="l"/>
        <c:numFmt formatCode="0.00" sourceLinked="1"/>
        <c:majorTickMark val="cross"/>
        <c:minorTickMark val="cross"/>
        <c:tickLblPos val="nextTo"/>
        <c:crossAx val="90555904"/>
        <c:crosses val="autoZero"/>
        <c:crossBetween val="between"/>
      </c:valAx>
    </c:plotArea>
    <c:plotVisOnly val="1"/>
    <c:dispBlanksAs val="gap"/>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5.59102E-7</cdr:x>
      <cdr:y>0.07292</cdr:y>
    </cdr:from>
    <cdr:to>
      <cdr:x>0.0704</cdr:x>
      <cdr:y>0.6761</cdr:y>
    </cdr:to>
    <cdr:sp macro="" textlink="">
      <cdr:nvSpPr>
        <cdr:cNvPr id="2" name="TextBox 1"/>
        <cdr:cNvSpPr txBox="1"/>
      </cdr:nvSpPr>
      <cdr:spPr>
        <a:xfrm xmlns:a="http://schemas.openxmlformats.org/drawingml/2006/main" rot="16200000">
          <a:off x="-638438" y="838475"/>
          <a:ext cx="1654646" cy="377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Average  ET</a:t>
          </a:r>
          <a:r>
            <a:rPr lang="en-US" sz="1200" b="1" baseline="-25000">
              <a:latin typeface="Times New Roman" pitchFamily="18" charset="0"/>
              <a:cs typeface="Times New Roman" pitchFamily="18" charset="0"/>
            </a:rPr>
            <a:t>o </a:t>
          </a:r>
          <a:r>
            <a:rPr lang="en-US" sz="1200" b="1">
              <a:latin typeface="Times New Roman" pitchFamily="18" charset="0"/>
              <a:cs typeface="Times New Roman" pitchFamily="18" charset="0"/>
            </a:rPr>
            <a:t> mm/day</a:t>
          </a:r>
        </a:p>
      </cdr:txBody>
    </cdr:sp>
  </cdr:relSizeAnchor>
  <cdr:relSizeAnchor xmlns:cdr="http://schemas.openxmlformats.org/drawingml/2006/chartDrawing">
    <cdr:from>
      <cdr:x>0.42731</cdr:x>
      <cdr:y>0.87736</cdr:y>
    </cdr:from>
    <cdr:to>
      <cdr:x>0.63791</cdr:x>
      <cdr:y>0.98113</cdr:y>
    </cdr:to>
    <cdr:sp macro="" textlink="">
      <cdr:nvSpPr>
        <cdr:cNvPr id="3" name="TextBox 2"/>
        <cdr:cNvSpPr txBox="1"/>
      </cdr:nvSpPr>
      <cdr:spPr>
        <a:xfrm xmlns:a="http://schemas.openxmlformats.org/drawingml/2006/main">
          <a:off x="2292830" y="2406769"/>
          <a:ext cx="1130060" cy="2846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Days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F39CB-CFAA-4431-A5E9-C2E9B6EC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2536</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Chinnu Raju</cp:lastModifiedBy>
  <cp:revision>41</cp:revision>
  <dcterms:created xsi:type="dcterms:W3CDTF">2025-03-27T06:01:00Z</dcterms:created>
  <dcterms:modified xsi:type="dcterms:W3CDTF">2025-03-29T05:55:00Z</dcterms:modified>
</cp:coreProperties>
</file>