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FFCE7" w14:textId="77777777" w:rsidR="00754C9A" w:rsidRDefault="00754C9A" w:rsidP="00441B6F">
      <w:pPr>
        <w:pStyle w:val="Title"/>
        <w:spacing w:after="0"/>
        <w:jc w:val="both"/>
        <w:rPr>
          <w:rFonts w:ascii="Arial" w:hAnsi="Arial" w:cs="Arial"/>
        </w:rPr>
      </w:pPr>
    </w:p>
    <w:p w14:paraId="09F45D50" w14:textId="1F608A14" w:rsidR="0059492A" w:rsidRPr="004E30D9" w:rsidRDefault="0059492A" w:rsidP="004E30D9">
      <w:pPr>
        <w:jc w:val="right"/>
        <w:rPr>
          <w:rFonts w:ascii="Times New Roman" w:hAnsi="Times New Roman"/>
          <w:b/>
          <w:bCs/>
          <w:sz w:val="32"/>
          <w:szCs w:val="32"/>
        </w:rPr>
      </w:pPr>
      <w:r w:rsidRPr="004E30D9">
        <w:rPr>
          <w:rFonts w:ascii="Times New Roman" w:hAnsi="Times New Roman"/>
          <w:b/>
          <w:bCs/>
          <w:sz w:val="32"/>
          <w:szCs w:val="32"/>
        </w:rPr>
        <w:t>Salinity Mitigation of Tomato by Application of Chitosan and Organic Manures</w:t>
      </w:r>
    </w:p>
    <w:p w14:paraId="13F35A73" w14:textId="77777777" w:rsidR="00A258C3" w:rsidRPr="00790ADA" w:rsidRDefault="00A258C3" w:rsidP="00441B6F">
      <w:pPr>
        <w:pStyle w:val="Author"/>
        <w:spacing w:line="240" w:lineRule="auto"/>
        <w:jc w:val="both"/>
        <w:rPr>
          <w:rFonts w:ascii="Arial" w:hAnsi="Arial" w:cs="Arial"/>
          <w:sz w:val="36"/>
        </w:rPr>
      </w:pPr>
    </w:p>
    <w:p w14:paraId="443E8356" w14:textId="77777777" w:rsidR="00790ADA" w:rsidRDefault="00790ADA" w:rsidP="004E30D9">
      <w:pPr>
        <w:pStyle w:val="Affiliation"/>
        <w:spacing w:after="0" w:line="240" w:lineRule="auto"/>
        <w:rPr>
          <w:rFonts w:ascii="Arial" w:hAnsi="Arial" w:cs="Arial"/>
        </w:rPr>
      </w:pPr>
    </w:p>
    <w:p w14:paraId="2D414519" w14:textId="77777777" w:rsidR="002C57D2" w:rsidRPr="00FB3A86" w:rsidRDefault="002C57D2" w:rsidP="00441B6F">
      <w:pPr>
        <w:pStyle w:val="Affiliation"/>
        <w:spacing w:after="0" w:line="240" w:lineRule="auto"/>
        <w:jc w:val="both"/>
        <w:rPr>
          <w:rFonts w:ascii="Arial" w:hAnsi="Arial" w:cs="Arial"/>
        </w:rPr>
      </w:pPr>
    </w:p>
    <w:p w14:paraId="3C04952B" w14:textId="701ADC62" w:rsidR="00B01FCD" w:rsidRPr="00FB3A86" w:rsidRDefault="00327A3B" w:rsidP="00441B6F">
      <w:pPr>
        <w:pStyle w:val="Copyright"/>
        <w:spacing w:after="0" w:line="240" w:lineRule="auto"/>
        <w:jc w:val="both"/>
        <w:rPr>
          <w:rFonts w:ascii="Arial" w:hAnsi="Arial" w:cs="Arial"/>
        </w:rPr>
        <w:sectPr w:rsidR="00B01FCD" w:rsidRPr="00FB3A86" w:rsidSect="00CA5C8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9903A49" wp14:editId="7883B745">
                <wp:extent cx="5303520" cy="635"/>
                <wp:effectExtent l="13335" t="18415" r="17145" b="10160"/>
                <wp:docPr id="20247110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1012A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7D49F7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B1FB4F5" w14:textId="77777777" w:rsidTr="001E44FE">
        <w:tc>
          <w:tcPr>
            <w:tcW w:w="9576" w:type="dxa"/>
            <w:shd w:val="clear" w:color="auto" w:fill="F2F2F2"/>
          </w:tcPr>
          <w:p w14:paraId="32F6250B" w14:textId="41CD7A41" w:rsidR="00E3114E" w:rsidRPr="00FA772E" w:rsidRDefault="00FA772E" w:rsidP="00441B6F">
            <w:pPr>
              <w:pStyle w:val="Body"/>
              <w:spacing w:after="0"/>
              <w:rPr>
                <w:rFonts w:ascii="Arial" w:eastAsia="Calibri" w:hAnsi="Arial" w:cs="Arial"/>
                <w:b/>
                <w:bCs/>
                <w:sz w:val="22"/>
                <w:szCs w:val="22"/>
              </w:rPr>
            </w:pPr>
            <w:r w:rsidRPr="00FA772E">
              <w:rPr>
                <w:rFonts w:ascii="Arial" w:eastAsia="Calibri" w:hAnsi="Arial" w:cs="Arial"/>
                <w:b/>
                <w:bCs/>
                <w:sz w:val="22"/>
                <w:szCs w:val="22"/>
              </w:rPr>
              <w:t>ABSTRACT</w:t>
            </w:r>
          </w:p>
          <w:p w14:paraId="44182658" w14:textId="77777777" w:rsidR="00E3114E" w:rsidRDefault="00E3114E" w:rsidP="00441B6F">
            <w:pPr>
              <w:pStyle w:val="Body"/>
              <w:spacing w:after="0"/>
              <w:rPr>
                <w:rFonts w:ascii="Arial" w:eastAsia="Calibri" w:hAnsi="Arial" w:cs="Arial"/>
                <w:b/>
                <w:szCs w:val="22"/>
              </w:rPr>
            </w:pPr>
          </w:p>
          <w:p w14:paraId="16C9F6AE" w14:textId="58BB9A00" w:rsidR="00802A33" w:rsidRPr="009C68C6" w:rsidRDefault="00BA1B01" w:rsidP="009C68C6">
            <w:pPr>
              <w:jc w:val="both"/>
              <w:rPr>
                <w:rFonts w:ascii="Arial" w:hAnsi="Arial" w:cs="Arial"/>
              </w:rPr>
            </w:pPr>
            <w:r w:rsidRPr="009C68C6">
              <w:rPr>
                <w:rFonts w:ascii="Arial" w:eastAsia="Calibri" w:hAnsi="Arial" w:cs="Arial"/>
                <w:b/>
              </w:rPr>
              <w:t xml:space="preserve">Aims: </w:t>
            </w:r>
            <w:r w:rsidR="00802A33" w:rsidRPr="009C68C6">
              <w:rPr>
                <w:rFonts w:ascii="Arial" w:hAnsi="Arial" w:cs="Arial"/>
                <w:color w:val="222222"/>
                <w:shd w:val="clear" w:color="auto" w:fill="FFFFFF"/>
              </w:rPr>
              <w:t>The present study was designed to assess the role of chitosan and organic manures on tomato plant growth and productivity under saline condition.</w:t>
            </w:r>
          </w:p>
          <w:p w14:paraId="7548B9E3" w14:textId="3ECE00D1" w:rsidR="00BA1B01" w:rsidRPr="009C68C6" w:rsidRDefault="00BA1B01" w:rsidP="009C68C6">
            <w:pPr>
              <w:jc w:val="both"/>
              <w:rPr>
                <w:rFonts w:ascii="Arial" w:hAnsi="Arial" w:cs="Arial"/>
              </w:rPr>
            </w:pPr>
            <w:r w:rsidRPr="009C68C6">
              <w:rPr>
                <w:rFonts w:ascii="Arial" w:eastAsia="Calibri" w:hAnsi="Arial" w:cs="Arial"/>
                <w:b/>
              </w:rPr>
              <w:t>Study design:</w:t>
            </w:r>
            <w:r w:rsidR="001A6A66">
              <w:rPr>
                <w:rFonts w:ascii="Arial" w:eastAsia="Calibri" w:hAnsi="Arial" w:cs="Arial"/>
                <w:b/>
              </w:rPr>
              <w:t xml:space="preserve"> </w:t>
            </w:r>
            <w:r w:rsidR="009C68C6" w:rsidRPr="009C68C6">
              <w:rPr>
                <w:rFonts w:ascii="Arial" w:hAnsi="Arial" w:cs="Arial"/>
              </w:rPr>
              <w:t>The experiment was carried out in a Randomized Complete Block Design (RCBD) with three replications.</w:t>
            </w:r>
          </w:p>
          <w:p w14:paraId="02102C2F" w14:textId="2B8E1DDA" w:rsidR="00BA1B01" w:rsidRPr="009C68C6" w:rsidRDefault="00BA1B01" w:rsidP="009C68C6">
            <w:pPr>
              <w:autoSpaceDE w:val="0"/>
              <w:autoSpaceDN w:val="0"/>
              <w:adjustRightInd w:val="0"/>
              <w:jc w:val="both"/>
              <w:rPr>
                <w:rFonts w:ascii="Arial" w:hAnsi="Arial" w:cs="Arial"/>
              </w:rPr>
            </w:pPr>
            <w:r w:rsidRPr="009C68C6">
              <w:rPr>
                <w:rFonts w:ascii="Arial" w:eastAsia="Calibri" w:hAnsi="Arial" w:cs="Arial"/>
                <w:b/>
              </w:rPr>
              <w:t>Place and Duration of Study:</w:t>
            </w:r>
            <w:r w:rsidRPr="009C68C6">
              <w:rPr>
                <w:rFonts w:ascii="Arial" w:eastAsia="Calibri" w:hAnsi="Arial" w:cs="Arial"/>
              </w:rPr>
              <w:t xml:space="preserve"> </w:t>
            </w:r>
            <w:r w:rsidR="009C68C6" w:rsidRPr="008C43ED">
              <w:rPr>
                <w:rFonts w:ascii="Arial" w:hAnsi="Arial" w:cs="Arial"/>
                <w:lang w:bidi="bn-IN"/>
              </w:rPr>
              <w:t>The</w:t>
            </w:r>
            <w:r w:rsidR="009C68C6" w:rsidRPr="008C43ED">
              <w:rPr>
                <w:rFonts w:ascii="Arial" w:hAnsi="Arial" w:cs="Arial"/>
                <w:b/>
                <w:bCs/>
                <w:lang w:bidi="bn-IN"/>
              </w:rPr>
              <w:t xml:space="preserve"> </w:t>
            </w:r>
            <w:r w:rsidR="009C68C6" w:rsidRPr="008C43ED">
              <w:rPr>
                <w:rFonts w:ascii="Arial" w:hAnsi="Arial" w:cs="Arial"/>
                <w:lang w:bidi="bn-IN"/>
              </w:rPr>
              <w:t>experiment was conducted</w:t>
            </w:r>
            <w:r w:rsidR="009C68C6" w:rsidRPr="008C43ED">
              <w:rPr>
                <w:rFonts w:ascii="Arial" w:hAnsi="Arial" w:cs="Arial"/>
                <w:b/>
                <w:bCs/>
                <w:lang w:bidi="bn-IN"/>
              </w:rPr>
              <w:t xml:space="preserve"> </w:t>
            </w:r>
            <w:r w:rsidR="009C68C6" w:rsidRPr="008C43ED">
              <w:rPr>
                <w:rFonts w:ascii="Arial" w:hAnsi="Arial" w:cs="Arial"/>
                <w:lang w:bidi="bn-IN"/>
              </w:rPr>
              <w:t xml:space="preserve">at farmers’ field in the Kolapara thana under Patuakhali district during November 2023 to </w:t>
            </w:r>
            <w:r w:rsidR="009C68C6">
              <w:rPr>
                <w:rFonts w:ascii="Arial" w:hAnsi="Arial" w:cs="Arial"/>
                <w:lang w:bidi="bn-IN"/>
              </w:rPr>
              <w:t>March</w:t>
            </w:r>
            <w:r w:rsidR="009C68C6" w:rsidRPr="008C43ED">
              <w:rPr>
                <w:rFonts w:ascii="Arial" w:hAnsi="Arial" w:cs="Arial"/>
                <w:lang w:bidi="bn-IN"/>
              </w:rPr>
              <w:t xml:space="preserve"> 2024. </w:t>
            </w:r>
          </w:p>
          <w:p w14:paraId="7C69A2CD" w14:textId="7D228CAC" w:rsidR="001F1C2F" w:rsidRPr="008C43ED" w:rsidRDefault="00BA1B01" w:rsidP="001F1C2F">
            <w:pPr>
              <w:jc w:val="both"/>
              <w:rPr>
                <w:rFonts w:ascii="Arial" w:hAnsi="Arial" w:cs="Arial"/>
              </w:rPr>
            </w:pPr>
            <w:r w:rsidRPr="009C68C6">
              <w:rPr>
                <w:rFonts w:ascii="Arial" w:eastAsia="Calibri" w:hAnsi="Arial" w:cs="Arial"/>
                <w:b/>
                <w:bCs/>
              </w:rPr>
              <w:t>Methodology:</w:t>
            </w:r>
            <w:r w:rsidRPr="009C68C6">
              <w:rPr>
                <w:rFonts w:ascii="Arial" w:eastAsia="Calibri" w:hAnsi="Arial" w:cs="Arial"/>
              </w:rPr>
              <w:t xml:space="preserve"> </w:t>
            </w:r>
            <w:r w:rsidR="0093517A" w:rsidRPr="009C68C6">
              <w:rPr>
                <w:rFonts w:ascii="Arial" w:hAnsi="Arial" w:cs="Arial"/>
              </w:rPr>
              <w:t>Two-factor experiment with sixteen treatment combinations consisted of four chitosan level viz., control, 250, 500 and 1000 ppm; and four different organic manures (No manure, cowdung (10 t/ha),</w:t>
            </w:r>
            <w:commentRangeStart w:id="0"/>
            <w:r w:rsidR="0093517A" w:rsidRPr="009C68C6">
              <w:rPr>
                <w:rFonts w:ascii="Arial" w:hAnsi="Arial" w:cs="Arial"/>
              </w:rPr>
              <w:t xml:space="preserve"> vermin compost</w:t>
            </w:r>
            <w:commentRangeEnd w:id="0"/>
            <w:r w:rsidR="00AC0981">
              <w:rPr>
                <w:rStyle w:val="CommentReference"/>
                <w:rFonts w:ascii="Times New Roman" w:hAnsi="Times New Roman"/>
                <w:lang w:val="nb-NO" w:eastAsia="nb-NO"/>
              </w:rPr>
              <w:commentReference w:id="0"/>
            </w:r>
            <w:r w:rsidR="0093517A" w:rsidRPr="009C68C6">
              <w:rPr>
                <w:rFonts w:ascii="Arial" w:hAnsi="Arial" w:cs="Arial"/>
              </w:rPr>
              <w:t xml:space="preserve"> (10 t/ha) and, farm yard manure (10 t/ha)).</w:t>
            </w:r>
            <w:r w:rsidR="00A2331D">
              <w:rPr>
                <w:rFonts w:ascii="Arial" w:hAnsi="Arial" w:cs="Arial"/>
              </w:rPr>
              <w:t xml:space="preserve"> Thirty </w:t>
            </w:r>
            <w:r w:rsidR="001F1C2F" w:rsidRPr="008C43ED">
              <w:rPr>
                <w:rFonts w:ascii="Arial" w:hAnsi="Arial" w:cs="Arial"/>
              </w:rPr>
              <w:t>days old</w:t>
            </w:r>
            <w:r w:rsidR="00A2331D">
              <w:rPr>
                <w:rFonts w:ascii="Arial" w:hAnsi="Arial" w:cs="Arial"/>
              </w:rPr>
              <w:t xml:space="preserve"> healthy</w:t>
            </w:r>
            <w:r w:rsidR="001F1C2F" w:rsidRPr="008C43ED">
              <w:rPr>
                <w:rFonts w:ascii="Arial" w:hAnsi="Arial" w:cs="Arial"/>
              </w:rPr>
              <w:t xml:space="preserve"> seedlings were transplanted in the experimental plots in the afternoon of 15 December 2023 maintaining a spacing of </w:t>
            </w:r>
            <w:r w:rsidR="001F1C2F">
              <w:rPr>
                <w:rFonts w:ascii="Arial" w:hAnsi="Arial" w:cs="Arial"/>
              </w:rPr>
              <w:t>60 × 40 cm</w:t>
            </w:r>
            <w:r w:rsidR="001F1C2F" w:rsidRPr="00B02595">
              <w:rPr>
                <w:rFonts w:ascii="Arial" w:hAnsi="Arial" w:cs="Arial"/>
                <w:vertAlign w:val="superscript"/>
              </w:rPr>
              <w:t>2</w:t>
            </w:r>
            <w:r w:rsidR="001F1C2F" w:rsidRPr="008C43ED">
              <w:rPr>
                <w:rFonts w:ascii="Arial" w:hAnsi="Arial" w:cs="Arial"/>
              </w:rPr>
              <w:t xml:space="preserve"> between the rows and plants</w:t>
            </w:r>
            <w:r w:rsidR="001F1C2F">
              <w:rPr>
                <w:rFonts w:ascii="Arial" w:hAnsi="Arial" w:cs="Arial"/>
              </w:rPr>
              <w:t>,</w:t>
            </w:r>
            <w:r w:rsidR="001F1C2F" w:rsidRPr="008C43ED">
              <w:rPr>
                <w:rFonts w:ascii="Arial" w:hAnsi="Arial" w:cs="Arial"/>
              </w:rPr>
              <w:t xml:space="preserve"> respectively.</w:t>
            </w:r>
            <w:r w:rsidR="001A6A66">
              <w:rPr>
                <w:rFonts w:ascii="Arial" w:hAnsi="Arial" w:cs="Arial"/>
              </w:rPr>
              <w:t xml:space="preserve"> </w:t>
            </w:r>
            <w:r w:rsidR="001F1C2F">
              <w:rPr>
                <w:rFonts w:ascii="Arial" w:hAnsi="Arial" w:cs="Arial"/>
              </w:rPr>
              <w:t>The plot size was 1.8 × 1.2 m</w:t>
            </w:r>
            <w:r w:rsidR="001F1C2F" w:rsidRPr="00B02595">
              <w:rPr>
                <w:rFonts w:ascii="Arial" w:hAnsi="Arial" w:cs="Arial"/>
                <w:vertAlign w:val="superscript"/>
              </w:rPr>
              <w:t>2</w:t>
            </w:r>
            <w:r w:rsidR="001F1C2F">
              <w:rPr>
                <w:rFonts w:ascii="Arial" w:hAnsi="Arial" w:cs="Arial"/>
              </w:rPr>
              <w:t xml:space="preserve"> with 9 seedlings were planted in each plot. </w:t>
            </w:r>
            <w:r w:rsidR="001F1C2F" w:rsidRPr="008C43ED">
              <w:rPr>
                <w:rFonts w:ascii="Arial" w:hAnsi="Arial" w:cs="Arial"/>
              </w:rPr>
              <w:t>The seedlings were watered after transplanting.</w:t>
            </w:r>
            <w:r w:rsidR="00A2331D">
              <w:rPr>
                <w:rFonts w:ascii="Arial" w:hAnsi="Arial" w:cs="Arial"/>
              </w:rPr>
              <w:t xml:space="preserve"> </w:t>
            </w:r>
            <w:r w:rsidR="001F1C2F" w:rsidRPr="008C43ED">
              <w:rPr>
                <w:rFonts w:ascii="Arial" w:hAnsi="Arial" w:cs="Arial"/>
              </w:rPr>
              <w:t>After transplanting the seedlings, different intercultural operations were done whenever necessary for better grow and development of the plants.</w:t>
            </w:r>
          </w:p>
          <w:p w14:paraId="6FBA60DB" w14:textId="77777777" w:rsidR="00BA5788" w:rsidRDefault="00BA1B01" w:rsidP="00BA5788">
            <w:pPr>
              <w:pStyle w:val="Body"/>
              <w:spacing w:after="0"/>
              <w:rPr>
                <w:rFonts w:ascii="Arial" w:eastAsia="Calibri" w:hAnsi="Arial" w:cs="Arial"/>
              </w:rPr>
            </w:pPr>
            <w:r w:rsidRPr="009C68C6">
              <w:rPr>
                <w:rFonts w:ascii="Arial" w:eastAsia="Calibri" w:hAnsi="Arial" w:cs="Arial"/>
                <w:b/>
                <w:bCs/>
              </w:rPr>
              <w:t>Results:</w:t>
            </w:r>
            <w:r w:rsidRPr="009C68C6">
              <w:rPr>
                <w:rFonts w:ascii="Arial" w:eastAsia="Calibri" w:hAnsi="Arial" w:cs="Arial"/>
              </w:rPr>
              <w:t xml:space="preserve"> </w:t>
            </w:r>
            <w:r w:rsidR="00FB1AAB">
              <w:rPr>
                <w:rFonts w:ascii="Arial" w:eastAsia="Calibri" w:hAnsi="Arial" w:cs="Arial"/>
              </w:rPr>
              <w:t>The study results exhibited that m</w:t>
            </w:r>
            <w:r w:rsidR="00FB1AAB" w:rsidRPr="00FB1AAB">
              <w:rPr>
                <w:rFonts w:ascii="Arial" w:eastAsia="Calibri" w:hAnsi="Arial" w:cs="Arial"/>
              </w:rPr>
              <w:t>ost of the parameters were significantly</w:t>
            </w:r>
            <w:r w:rsidR="00FB1AAB">
              <w:rPr>
                <w:rFonts w:ascii="Arial" w:eastAsia="Calibri" w:hAnsi="Arial" w:cs="Arial"/>
              </w:rPr>
              <w:t xml:space="preserve"> influenced by the different concentration of chitosan and organic manures. Among the </w:t>
            </w:r>
            <w:r w:rsidR="007C6E8A">
              <w:rPr>
                <w:rFonts w:ascii="Arial" w:eastAsia="Calibri" w:hAnsi="Arial" w:cs="Arial"/>
              </w:rPr>
              <w:t>treatment combination, chitosan 500ppm showed the longest plant (</w:t>
            </w:r>
            <w:r w:rsidR="00515EB5">
              <w:rPr>
                <w:rFonts w:ascii="Arial" w:eastAsia="Calibri" w:hAnsi="Arial" w:cs="Arial"/>
              </w:rPr>
              <w:t>119.37 cm</w:t>
            </w:r>
            <w:r w:rsidR="007C6E8A">
              <w:rPr>
                <w:rFonts w:ascii="Arial" w:eastAsia="Calibri" w:hAnsi="Arial" w:cs="Arial"/>
              </w:rPr>
              <w:t>), the largest leaves (</w:t>
            </w:r>
            <w:r w:rsidR="00515EB5">
              <w:rPr>
                <w:rFonts w:ascii="Arial" w:eastAsia="Calibri" w:hAnsi="Arial" w:cs="Arial"/>
              </w:rPr>
              <w:t>35.80 cm</w:t>
            </w:r>
            <w:r w:rsidR="007C6E8A">
              <w:rPr>
                <w:rFonts w:ascii="Arial" w:eastAsia="Calibri" w:hAnsi="Arial" w:cs="Arial"/>
              </w:rPr>
              <w:t>), the maximum number of flowers per cluster (</w:t>
            </w:r>
            <w:r w:rsidR="00515EB5">
              <w:rPr>
                <w:rFonts w:ascii="Arial" w:eastAsia="Calibri" w:hAnsi="Arial" w:cs="Arial"/>
              </w:rPr>
              <w:t>6.89</w:t>
            </w:r>
            <w:r w:rsidR="007C6E8A">
              <w:rPr>
                <w:rFonts w:ascii="Arial" w:eastAsia="Calibri" w:hAnsi="Arial" w:cs="Arial"/>
              </w:rPr>
              <w:t>), the maximum number of fruits per clusters (</w:t>
            </w:r>
            <w:r w:rsidR="00515EB5">
              <w:rPr>
                <w:rFonts w:ascii="Arial" w:eastAsia="Calibri" w:hAnsi="Arial" w:cs="Arial"/>
              </w:rPr>
              <w:t>7.50</w:t>
            </w:r>
            <w:r w:rsidR="007C6E8A">
              <w:rPr>
                <w:rFonts w:ascii="Arial" w:eastAsia="Calibri" w:hAnsi="Arial" w:cs="Arial"/>
              </w:rPr>
              <w:t>), the highest fruits weight per plant (</w:t>
            </w:r>
            <w:r w:rsidR="00515EB5">
              <w:rPr>
                <w:rFonts w:ascii="Arial" w:eastAsia="Calibri" w:hAnsi="Arial" w:cs="Arial"/>
              </w:rPr>
              <w:t>4.86 kg</w:t>
            </w:r>
            <w:r w:rsidR="007C6E8A">
              <w:rPr>
                <w:rFonts w:ascii="Arial" w:eastAsia="Calibri" w:hAnsi="Arial" w:cs="Arial"/>
              </w:rPr>
              <w:t>) and yield (</w:t>
            </w:r>
            <w:r w:rsidR="00515EB5">
              <w:rPr>
                <w:rFonts w:ascii="Arial" w:eastAsia="Calibri" w:hAnsi="Arial" w:cs="Arial"/>
              </w:rPr>
              <w:t>43.74 t/ha</w:t>
            </w:r>
            <w:r w:rsidR="007C6E8A">
              <w:rPr>
                <w:rFonts w:ascii="Arial" w:eastAsia="Calibri" w:hAnsi="Arial" w:cs="Arial"/>
              </w:rPr>
              <w:t>) of tomato in combination with vermicompost (10 t/h) under saline condition.</w:t>
            </w:r>
          </w:p>
          <w:p w14:paraId="361B1056" w14:textId="2674F3D1" w:rsidR="00636EB2" w:rsidRPr="009C68C6" w:rsidRDefault="00BA1B01" w:rsidP="00BA5788">
            <w:pPr>
              <w:pStyle w:val="Body"/>
              <w:spacing w:after="0"/>
              <w:rPr>
                <w:rFonts w:ascii="Arial" w:eastAsia="Calibri" w:hAnsi="Arial" w:cs="Arial"/>
              </w:rPr>
            </w:pPr>
            <w:r w:rsidRPr="009C68C6">
              <w:rPr>
                <w:rFonts w:ascii="Arial" w:eastAsia="Calibri" w:hAnsi="Arial" w:cs="Arial"/>
                <w:b/>
                <w:bCs/>
              </w:rPr>
              <w:t>Conclusion:</w:t>
            </w:r>
            <w:r w:rsidRPr="009C68C6">
              <w:rPr>
                <w:rFonts w:ascii="Arial" w:eastAsia="Calibri" w:hAnsi="Arial" w:cs="Arial"/>
              </w:rPr>
              <w:t xml:space="preserve"> </w:t>
            </w:r>
            <w:r w:rsidR="0093517A" w:rsidRPr="00B1005E">
              <w:rPr>
                <w:rFonts w:ascii="Arial" w:hAnsi="Arial" w:cs="Arial"/>
              </w:rPr>
              <w:t>The</w:t>
            </w:r>
            <w:r w:rsidR="0093517A">
              <w:rPr>
                <w:rFonts w:ascii="Arial" w:hAnsi="Arial" w:cs="Arial"/>
              </w:rPr>
              <w:t xml:space="preserve"> </w:t>
            </w:r>
            <w:r w:rsidR="0093517A" w:rsidRPr="00B1005E">
              <w:rPr>
                <w:rFonts w:ascii="Arial" w:hAnsi="Arial" w:cs="Arial"/>
              </w:rPr>
              <w:t xml:space="preserve">present studied results </w:t>
            </w:r>
            <w:r w:rsidR="0093517A">
              <w:rPr>
                <w:rFonts w:ascii="Arial" w:hAnsi="Arial" w:cs="Arial"/>
              </w:rPr>
              <w:t xml:space="preserve">revealed </w:t>
            </w:r>
            <w:r w:rsidR="0093517A" w:rsidRPr="00B1005E">
              <w:rPr>
                <w:rFonts w:ascii="Arial" w:hAnsi="Arial" w:cs="Arial"/>
              </w:rPr>
              <w:t xml:space="preserve">that </w:t>
            </w:r>
            <w:r w:rsidR="0093517A" w:rsidRPr="003C4529">
              <w:rPr>
                <w:rFonts w:ascii="Arial" w:hAnsi="Arial" w:cs="Arial"/>
              </w:rPr>
              <w:t xml:space="preserve">foliar application of chitosan alone or in combination with </w:t>
            </w:r>
            <w:r w:rsidR="0093517A">
              <w:rPr>
                <w:rFonts w:ascii="Arial" w:hAnsi="Arial" w:cs="Arial"/>
              </w:rPr>
              <w:t>manures</w:t>
            </w:r>
            <w:r w:rsidR="0093517A" w:rsidRPr="003C4529">
              <w:rPr>
                <w:rFonts w:ascii="Arial" w:hAnsi="Arial" w:cs="Arial"/>
              </w:rPr>
              <w:t xml:space="preserve"> </w:t>
            </w:r>
            <w:r w:rsidR="0093517A">
              <w:rPr>
                <w:rFonts w:ascii="Arial" w:hAnsi="Arial" w:cs="Arial"/>
              </w:rPr>
              <w:t>had positive impact</w:t>
            </w:r>
            <w:r w:rsidR="0093517A" w:rsidRPr="003C4529">
              <w:rPr>
                <w:rFonts w:ascii="Arial" w:hAnsi="Arial" w:cs="Arial"/>
              </w:rPr>
              <w:t xml:space="preserve"> on growth</w:t>
            </w:r>
            <w:r w:rsidR="0093517A">
              <w:rPr>
                <w:rFonts w:ascii="Arial" w:hAnsi="Arial" w:cs="Arial"/>
              </w:rPr>
              <w:t xml:space="preserve"> and</w:t>
            </w:r>
            <w:r w:rsidR="0093517A" w:rsidRPr="003C4529">
              <w:rPr>
                <w:rFonts w:ascii="Arial" w:hAnsi="Arial" w:cs="Arial"/>
              </w:rPr>
              <w:t xml:space="preserve"> yield </w:t>
            </w:r>
            <w:r w:rsidR="0093517A">
              <w:rPr>
                <w:rFonts w:ascii="Arial" w:hAnsi="Arial" w:cs="Arial"/>
              </w:rPr>
              <w:t>contributing</w:t>
            </w:r>
            <w:r w:rsidR="0093517A" w:rsidRPr="003C4529">
              <w:rPr>
                <w:rFonts w:ascii="Arial" w:hAnsi="Arial" w:cs="Arial"/>
              </w:rPr>
              <w:t xml:space="preserve"> characters of tomato</w:t>
            </w:r>
            <w:r w:rsidR="0093517A">
              <w:rPr>
                <w:rFonts w:ascii="Arial" w:hAnsi="Arial" w:cs="Arial"/>
              </w:rPr>
              <w:t xml:space="preserve"> under saline condition.</w:t>
            </w:r>
          </w:p>
          <w:p w14:paraId="474E8A62" w14:textId="0E5310D4" w:rsidR="00505F06" w:rsidRPr="00BA1B01" w:rsidRDefault="00505F06" w:rsidP="00441B6F">
            <w:pPr>
              <w:pStyle w:val="Body"/>
              <w:spacing w:after="0"/>
              <w:rPr>
                <w:rFonts w:ascii="Arial" w:eastAsia="Calibri" w:hAnsi="Arial" w:cs="Arial"/>
                <w:szCs w:val="22"/>
              </w:rPr>
            </w:pPr>
          </w:p>
        </w:tc>
      </w:tr>
    </w:tbl>
    <w:p w14:paraId="7A6DEF4C" w14:textId="77777777" w:rsidR="00636EB2" w:rsidRDefault="00636EB2" w:rsidP="00441B6F">
      <w:pPr>
        <w:pStyle w:val="Body"/>
        <w:spacing w:after="0"/>
        <w:rPr>
          <w:rFonts w:ascii="Arial" w:hAnsi="Arial" w:cs="Arial"/>
          <w:i/>
        </w:rPr>
      </w:pPr>
    </w:p>
    <w:p w14:paraId="66821DB5" w14:textId="509B9647" w:rsidR="00A24E7E" w:rsidRPr="00FA772E" w:rsidRDefault="00A24E7E" w:rsidP="00441B6F">
      <w:pPr>
        <w:pStyle w:val="Body"/>
        <w:spacing w:after="0"/>
        <w:rPr>
          <w:rFonts w:ascii="Arial" w:hAnsi="Arial" w:cs="Arial"/>
          <w:i/>
        </w:rPr>
      </w:pPr>
      <w:r w:rsidRPr="00E75F34">
        <w:rPr>
          <w:rFonts w:ascii="Arial" w:hAnsi="Arial" w:cs="Arial"/>
          <w:b/>
          <w:bCs/>
          <w:i/>
        </w:rPr>
        <w:t>Keywords:</w:t>
      </w:r>
      <w:r w:rsidRPr="00FA772E">
        <w:rPr>
          <w:rFonts w:ascii="Arial" w:hAnsi="Arial" w:cs="Arial"/>
          <w:i/>
        </w:rPr>
        <w:t xml:space="preserve"> </w:t>
      </w:r>
      <w:r w:rsidR="00FA772E" w:rsidRPr="00FA772E">
        <w:rPr>
          <w:rFonts w:ascii="Arial" w:hAnsi="Arial" w:cs="Arial"/>
          <w:i/>
        </w:rPr>
        <w:t>Tomato</w:t>
      </w:r>
      <w:r w:rsidR="00FA772E">
        <w:rPr>
          <w:rFonts w:ascii="Arial" w:hAnsi="Arial" w:cs="Arial"/>
          <w:i/>
        </w:rPr>
        <w:t>;</w:t>
      </w:r>
      <w:r w:rsidR="00FA772E" w:rsidRPr="00FA772E">
        <w:rPr>
          <w:rFonts w:ascii="Arial" w:hAnsi="Arial" w:cs="Arial"/>
          <w:i/>
        </w:rPr>
        <w:t xml:space="preserve"> salinity</w:t>
      </w:r>
      <w:r w:rsidR="00FA772E">
        <w:rPr>
          <w:rFonts w:ascii="Arial" w:hAnsi="Arial" w:cs="Arial"/>
          <w:i/>
        </w:rPr>
        <w:t>;</w:t>
      </w:r>
      <w:r w:rsidR="00FA772E" w:rsidRPr="00FA772E">
        <w:rPr>
          <w:rFonts w:ascii="Arial" w:hAnsi="Arial" w:cs="Arial"/>
          <w:i/>
        </w:rPr>
        <w:t xml:space="preserve"> mitigation</w:t>
      </w:r>
      <w:r w:rsidR="00FA772E">
        <w:rPr>
          <w:rFonts w:ascii="Arial" w:hAnsi="Arial" w:cs="Arial"/>
          <w:i/>
        </w:rPr>
        <w:t>;</w:t>
      </w:r>
      <w:r w:rsidR="00FA772E" w:rsidRPr="00FA772E">
        <w:rPr>
          <w:rFonts w:ascii="Arial" w:hAnsi="Arial" w:cs="Arial"/>
          <w:i/>
        </w:rPr>
        <w:t xml:space="preserve"> chitosan</w:t>
      </w:r>
      <w:r w:rsidR="00FA772E">
        <w:rPr>
          <w:rFonts w:ascii="Arial" w:hAnsi="Arial" w:cs="Arial"/>
          <w:i/>
        </w:rPr>
        <w:t>; manures</w:t>
      </w:r>
    </w:p>
    <w:p w14:paraId="0E3CDC01" w14:textId="77777777" w:rsidR="007449B4" w:rsidRDefault="007449B4" w:rsidP="00441B6F">
      <w:pPr>
        <w:pStyle w:val="AbstHead"/>
        <w:spacing w:after="0"/>
        <w:jc w:val="both"/>
        <w:rPr>
          <w:rFonts w:ascii="Arial" w:hAnsi="Arial" w:cs="Arial"/>
        </w:rPr>
      </w:pPr>
    </w:p>
    <w:p w14:paraId="15C54D82" w14:textId="77777777" w:rsidR="00AA2D54" w:rsidRDefault="00AA2D54" w:rsidP="00441B6F">
      <w:pPr>
        <w:pStyle w:val="AbstHead"/>
        <w:spacing w:after="0"/>
        <w:jc w:val="both"/>
        <w:rPr>
          <w:rFonts w:ascii="Arial" w:hAnsi="Arial" w:cs="Arial"/>
        </w:rPr>
      </w:pPr>
    </w:p>
    <w:p w14:paraId="64382680" w14:textId="77777777" w:rsidR="002E0587" w:rsidRDefault="002E0587" w:rsidP="00397449">
      <w:pPr>
        <w:jc w:val="both"/>
        <w:rPr>
          <w:rFonts w:ascii="Arial" w:hAnsi="Arial" w:cs="Arial"/>
          <w:b/>
          <w:bCs/>
          <w:sz w:val="22"/>
          <w:szCs w:val="22"/>
        </w:rPr>
      </w:pPr>
    </w:p>
    <w:p w14:paraId="04A8F35B" w14:textId="440DE5DD" w:rsidR="00397449" w:rsidRPr="008C43ED" w:rsidRDefault="00397449" w:rsidP="00397449">
      <w:pPr>
        <w:jc w:val="both"/>
        <w:rPr>
          <w:rFonts w:ascii="Arial" w:hAnsi="Arial" w:cs="Arial"/>
          <w:b/>
          <w:bCs/>
          <w:sz w:val="22"/>
          <w:szCs w:val="22"/>
        </w:rPr>
      </w:pPr>
      <w:r w:rsidRPr="008C43ED">
        <w:rPr>
          <w:rFonts w:ascii="Arial" w:hAnsi="Arial" w:cs="Arial"/>
          <w:b/>
          <w:bCs/>
          <w:sz w:val="22"/>
          <w:szCs w:val="22"/>
        </w:rPr>
        <w:t>1. INTRODUCTION</w:t>
      </w:r>
    </w:p>
    <w:p w14:paraId="0F17F3B0" w14:textId="30991C53" w:rsidR="00790ADA" w:rsidRPr="00FB3A86" w:rsidRDefault="00397449" w:rsidP="007449B4">
      <w:pPr>
        <w:spacing w:line="480" w:lineRule="auto"/>
        <w:jc w:val="both"/>
        <w:rPr>
          <w:rFonts w:ascii="Arial" w:hAnsi="Arial" w:cs="Arial"/>
        </w:rPr>
      </w:pPr>
      <w:r w:rsidRPr="00397449">
        <w:rPr>
          <w:rFonts w:ascii="Arial" w:hAnsi="Arial" w:cs="Arial"/>
        </w:rPr>
        <w:t>Tomato (</w:t>
      </w:r>
      <w:r w:rsidRPr="00397449">
        <w:rPr>
          <w:rFonts w:ascii="Arial" w:hAnsi="Arial" w:cs="Arial"/>
          <w:i/>
          <w:iCs/>
        </w:rPr>
        <w:t>Lycopersicon esculentum</w:t>
      </w:r>
      <w:r w:rsidRPr="00397449">
        <w:rPr>
          <w:rFonts w:ascii="Arial" w:hAnsi="Arial" w:cs="Arial"/>
        </w:rPr>
        <w:t>) belongs to Solanaceae family mostly grown in almost all region of the world, a good and dependable source of vitamins (A and C), minerals, essential amino acids, lycopene, ascorbic acid, antioxidants, sugars, and dietary fibers</w:t>
      </w:r>
      <w:r w:rsidR="0000456E">
        <w:rPr>
          <w:rFonts w:ascii="Arial" w:hAnsi="Arial" w:cs="Arial"/>
        </w:rPr>
        <w:t xml:space="preserve"> </w:t>
      </w:r>
      <w:r w:rsidR="0000456E">
        <w:rPr>
          <w:rFonts w:ascii="Arial" w:hAnsi="Arial" w:cs="Arial"/>
        </w:rPr>
        <w:fldChar w:fldCharType="begin"/>
      </w:r>
      <w:r w:rsidR="0000456E">
        <w:rPr>
          <w:rFonts w:ascii="Arial" w:hAnsi="Arial" w:cs="Arial"/>
        </w:rPr>
        <w:instrText xml:space="preserve"> ADDIN EN.CITE &lt;EndNote&gt;&lt;Cite&gt;&lt;Author&gt;Li&lt;/Author&gt;&lt;Year&gt;2018&lt;/Year&gt;&lt;RecNum&gt;104&lt;/RecNum&gt;&lt;DisplayText&gt;(Li, Wang, Zhang, &amp;amp; Martin, 2018)&lt;/DisplayText&gt;&lt;record&gt;&lt;rec-number&gt;104&lt;/rec-number&gt;&lt;foreign-keys&gt;&lt;key app="EN" db-id="a5550tvfff25sbefxf0pva5h0r2ex05wszs9" timestamp="1742272418"&gt;104&lt;/key&gt;&lt;/foreign-keys&gt;&lt;ref-type name="Journal Article"&gt;17&lt;/ref-type&gt;&lt;contributors&gt;&lt;authors&gt;&lt;author&gt;Li, Yan&lt;/author&gt;&lt;author&gt;Wang, Hsihua&lt;/author&gt;&lt;author&gt;Zhang, Yang&lt;/author&gt;&lt;author&gt;Martin, Cathie&lt;/author&gt;&lt;/authors&gt;&lt;/contributors&gt;&lt;titles&gt;&lt;title&gt;Can the world’s favorite fruit, tomato, provide an effective biosynthetic chassis for high-value metabolites?&lt;/title&gt;&lt;secondary-title&gt;Plant Cell Reports&lt;/secondary-title&gt;&lt;/titles&gt;&lt;periodical&gt;&lt;full-title&gt;Plant Cell Reports&lt;/full-title&gt;&lt;/periodical&gt;&lt;pages&gt;1443-1450&lt;/pages&gt;&lt;volume&gt;37&lt;/volume&gt;&lt;dates&gt;&lt;year&gt;2018&lt;/year&gt;&lt;/dates&gt;&lt;isbn&gt;0721-7714&lt;/isbn&gt;&lt;urls&gt;&lt;/urls&gt;&lt;/record&gt;&lt;/Cite&gt;&lt;/EndNote&gt;</w:instrText>
      </w:r>
      <w:r w:rsidR="0000456E">
        <w:rPr>
          <w:rFonts w:ascii="Arial" w:hAnsi="Arial" w:cs="Arial"/>
        </w:rPr>
        <w:fldChar w:fldCharType="separate"/>
      </w:r>
      <w:r w:rsidR="0000456E">
        <w:rPr>
          <w:rFonts w:ascii="Arial" w:hAnsi="Arial" w:cs="Arial"/>
          <w:noProof/>
        </w:rPr>
        <w:t>(Li, Wang, Zhang, &amp; Martin, 2018)</w:t>
      </w:r>
      <w:r w:rsidR="0000456E">
        <w:rPr>
          <w:rFonts w:ascii="Arial" w:hAnsi="Arial" w:cs="Arial"/>
        </w:rPr>
        <w:fldChar w:fldCharType="end"/>
      </w:r>
      <w:r w:rsidRPr="00397449">
        <w:rPr>
          <w:rFonts w:ascii="Arial" w:hAnsi="Arial" w:cs="Arial"/>
        </w:rPr>
        <w:t xml:space="preserve">. It is the most consumable and economically attractive crop due to its </w:t>
      </w:r>
      <w:r w:rsidRPr="00397449">
        <w:rPr>
          <w:rFonts w:ascii="Arial" w:hAnsi="Arial" w:cs="Arial"/>
        </w:rPr>
        <w:lastRenderedPageBreak/>
        <w:t>high yield and short duration.</w:t>
      </w:r>
      <w:r w:rsidR="0000456E" w:rsidRPr="0000456E">
        <w:rPr>
          <w:rFonts w:asciiTheme="majorBidi" w:hAnsiTheme="majorBidi" w:cstheme="majorBidi"/>
          <w:sz w:val="24"/>
          <w:szCs w:val="24"/>
        </w:rPr>
        <w:t xml:space="preserve"> </w:t>
      </w:r>
      <w:r w:rsidR="0000456E" w:rsidRPr="0000456E">
        <w:rPr>
          <w:rFonts w:ascii="Arial" w:hAnsi="Arial" w:cs="Arial"/>
        </w:rPr>
        <w:t xml:space="preserve">Economically, tomatoes are a significant cash crop for many countries, providing livelihood opportunities for millions of farmers and contributing to national economies. The adaptability of tomatoes to various climatic conditions, from temperate to tropical regions, has made them a global crop </w:t>
      </w:r>
      <w:r w:rsidR="0000456E" w:rsidRPr="0000456E">
        <w:rPr>
          <w:rFonts w:ascii="Arial" w:hAnsi="Arial" w:cs="Arial"/>
        </w:rPr>
        <w:fldChar w:fldCharType="begin"/>
      </w:r>
      <w:r w:rsidR="0000456E" w:rsidRPr="0000456E">
        <w:rPr>
          <w:rFonts w:ascii="Arial" w:hAnsi="Arial" w:cs="Arial"/>
        </w:rPr>
        <w:instrText xml:space="preserve"> ADDIN EN.CITE &lt;EndNote&gt;&lt;Cite&gt;&lt;Author&gt;Bhandari&lt;/Author&gt;&lt;Year&gt;2021&lt;/Year&gt;&lt;RecNum&gt;115&lt;/RecNum&gt;&lt;DisplayText&gt;(Bhandari, Neupane, &amp;amp; Adhikari, 2021)&lt;/DisplayText&gt;&lt;record&gt;&lt;rec-number&gt;115&lt;/rec-number&gt;&lt;foreign-keys&gt;&lt;key app="EN" db-id="a5550tvfff25sbefxf0pva5h0r2ex05wszs9" timestamp="1742531866"&gt;115&lt;/key&gt;&lt;/foreign-keys&gt;&lt;ref-type name="Journal Article"&gt;17&lt;/ref-type&gt;&lt;contributors&gt;&lt;authors&gt;&lt;author&gt;Bhandari, Roshan&lt;/author&gt;&lt;author&gt;Neupane, Nilhari&lt;/author&gt;&lt;author&gt;Adhikari, Danda Pani&lt;/author&gt;&lt;/authors&gt;&lt;/contributors&gt;&lt;titles&gt;&lt;title&gt;Climatic change and its impact on tomato (Lycopersicum esculentum L.) production in plain area of Nepal&lt;/title&gt;&lt;secondary-title&gt;Environmental Challenges&lt;/secondary-title&gt;&lt;/titles&gt;&lt;periodical&gt;&lt;full-title&gt;Environmental Challenges&lt;/full-title&gt;&lt;/periodical&gt;&lt;pages&gt;100129&lt;/pages&gt;&lt;volume&gt;4&lt;/volume&gt;&lt;dates&gt;&lt;year&gt;2021&lt;/year&gt;&lt;/dates&gt;&lt;isbn&gt;2667-0100&lt;/isbn&gt;&lt;urls&gt;&lt;/urls&gt;&lt;/record&gt;&lt;/Cite&gt;&lt;/EndNote&gt;</w:instrText>
      </w:r>
      <w:r w:rsidR="0000456E" w:rsidRPr="0000456E">
        <w:rPr>
          <w:rFonts w:ascii="Arial" w:hAnsi="Arial" w:cs="Arial"/>
        </w:rPr>
        <w:fldChar w:fldCharType="separate"/>
      </w:r>
      <w:r w:rsidR="0000456E" w:rsidRPr="0000456E">
        <w:rPr>
          <w:rFonts w:ascii="Arial" w:hAnsi="Arial" w:cs="Arial"/>
          <w:noProof/>
        </w:rPr>
        <w:t>(Bhandari, Neupane, &amp; Adhikari, 2021)</w:t>
      </w:r>
      <w:r w:rsidR="0000456E" w:rsidRPr="0000456E">
        <w:rPr>
          <w:rFonts w:ascii="Arial" w:hAnsi="Arial" w:cs="Arial"/>
        </w:rPr>
        <w:fldChar w:fldCharType="end"/>
      </w:r>
      <w:r w:rsidR="0000456E" w:rsidRPr="0000456E">
        <w:rPr>
          <w:rFonts w:ascii="Arial" w:hAnsi="Arial" w:cs="Arial"/>
        </w:rPr>
        <w:t xml:space="preserve">. The demand for organic and sustainably grown tomatoes has also increased due to growing consumer awareness of health and environmental concerns </w:t>
      </w:r>
      <w:r w:rsidR="0000456E" w:rsidRPr="0000456E">
        <w:rPr>
          <w:rFonts w:ascii="Arial" w:hAnsi="Arial" w:cs="Arial"/>
        </w:rPr>
        <w:fldChar w:fldCharType="begin"/>
      </w:r>
      <w:r w:rsidR="0000456E" w:rsidRPr="0000456E">
        <w:rPr>
          <w:rFonts w:ascii="Arial" w:hAnsi="Arial" w:cs="Arial"/>
        </w:rPr>
        <w:instrText xml:space="preserve"> ADDIN EN.CITE &lt;EndNote&gt;&lt;Cite&gt;&lt;Author&gt;Sattar&lt;/Author&gt;&lt;Year&gt;2024&lt;/Year&gt;&lt;RecNum&gt;118&lt;/RecNum&gt;&lt;DisplayText&gt;(Sattar et al., 2024)&lt;/DisplayText&gt;&lt;record&gt;&lt;rec-number&gt;118&lt;/rec-number&gt;&lt;foreign-keys&gt;&lt;key app="EN" db-id="a5550tvfff25sbefxf0pva5h0r2ex05wszs9" timestamp="1742532132"&gt;118&lt;/key&gt;&lt;/foreign-keys&gt;&lt;ref-type name="Journal Article"&gt;17&lt;/ref-type&gt;&lt;contributors&gt;&lt;authors&gt;&lt;author&gt;Sattar, Saira&lt;/author&gt;&lt;author&gt;Iqbal, Arooj&lt;/author&gt;&lt;author&gt;Parveen, Ayesha&lt;/author&gt;&lt;author&gt;Fatima, Emaan&lt;/author&gt;&lt;author&gt;Samdani, Atta&lt;/author&gt;&lt;author&gt;Fatima, Hamna&lt;/author&gt;&lt;author&gt;Shahzad, Muhammad&lt;/author&gt;&lt;/authors&gt;&lt;/contributors&gt;&lt;titles&gt;&lt;title&gt;Tomatoes Unveiled: A Comprehensive Exploration from Cultivation to Culinary and Nutritional Significance&lt;/title&gt;&lt;secondary-title&gt;Qeios&lt;/secondary-title&gt;&lt;/titles&gt;&lt;periodical&gt;&lt;full-title&gt;Qeios&lt;/full-title&gt;&lt;/periodical&gt;&lt;dates&gt;&lt;year&gt;2024&lt;/year&gt;&lt;/dates&gt;&lt;isbn&gt;2632-3834&lt;/isbn&gt;&lt;urls&gt;&lt;/urls&gt;&lt;/record&gt;&lt;/Cite&gt;&lt;/EndNote&gt;</w:instrText>
      </w:r>
      <w:r w:rsidR="0000456E" w:rsidRPr="0000456E">
        <w:rPr>
          <w:rFonts w:ascii="Arial" w:hAnsi="Arial" w:cs="Arial"/>
        </w:rPr>
        <w:fldChar w:fldCharType="separate"/>
      </w:r>
      <w:r w:rsidR="0000456E" w:rsidRPr="0000456E">
        <w:rPr>
          <w:rFonts w:ascii="Arial" w:hAnsi="Arial" w:cs="Arial"/>
          <w:noProof/>
        </w:rPr>
        <w:t>(Sattar et al., 2024)</w:t>
      </w:r>
      <w:r w:rsidR="0000456E" w:rsidRPr="0000456E">
        <w:rPr>
          <w:rFonts w:ascii="Arial" w:hAnsi="Arial" w:cs="Arial"/>
        </w:rPr>
        <w:fldChar w:fldCharType="end"/>
      </w:r>
      <w:r w:rsidR="0000456E" w:rsidRPr="0000456E">
        <w:rPr>
          <w:rFonts w:ascii="Arial" w:hAnsi="Arial" w:cs="Arial"/>
        </w:rPr>
        <w:t>.</w:t>
      </w:r>
      <w:r w:rsidRPr="00397449">
        <w:rPr>
          <w:rFonts w:ascii="Arial" w:hAnsi="Arial" w:cs="Arial"/>
        </w:rPr>
        <w:t xml:space="preserve"> It is considered as “moderately tolerant” to salinity but exposure to high salt concentrations is known to cause negative effects in most of its cultivars in terms of seed germination, inhibition of growth and reduction of fruit productivity </w:t>
      </w:r>
      <w:r w:rsidR="0016740B">
        <w:rPr>
          <w:rFonts w:ascii="Arial" w:hAnsi="Arial" w:cs="Arial"/>
        </w:rPr>
        <w:fldChar w:fldCharType="begin"/>
      </w:r>
      <w:r w:rsidR="0016740B">
        <w:rPr>
          <w:rFonts w:ascii="Arial" w:hAnsi="Arial" w:cs="Arial"/>
        </w:rPr>
        <w:instrText xml:space="preserve"> ADDIN EN.CITE &lt;EndNote&gt;&lt;Cite&gt;&lt;Author&gt;Cuartero&lt;/Author&gt;&lt;Year&gt;2006&lt;/Year&gt;&lt;RecNum&gt;119&lt;/RecNum&gt;&lt;DisplayText&gt;(Cuartero, Bolarin, Asins, &amp;amp; Moreno, 2006)&lt;/DisplayText&gt;&lt;record&gt;&lt;rec-number&gt;119&lt;/rec-number&gt;&lt;foreign-keys&gt;&lt;key app="EN" db-id="a5550tvfff25sbefxf0pva5h0r2ex05wszs9" timestamp="1742706200"&gt;119&lt;/key&gt;&lt;/foreign-keys&gt;&lt;ref-type name="Journal Article"&gt;17&lt;/ref-type&gt;&lt;contributors&gt;&lt;authors&gt;&lt;author&gt;Cuartero, J&lt;/author&gt;&lt;author&gt;Bolarin, MC&lt;/author&gt;&lt;author&gt;Asins, MJ&lt;/author&gt;&lt;author&gt;Moreno, V&lt;/author&gt;&lt;/authors&gt;&lt;/contributors&gt;&lt;titles&gt;&lt;title&gt;Increasing salt tolerance in the tomato&lt;/title&gt;&lt;secondary-title&gt;Journal of experimental botany&lt;/secondary-title&gt;&lt;/titles&gt;&lt;periodical&gt;&lt;full-title&gt;Journal of experimental botany&lt;/full-title&gt;&lt;/periodical&gt;&lt;pages&gt;1045-1058&lt;/pages&gt;&lt;volume&gt;57&lt;/volume&gt;&lt;number&gt;5&lt;/number&gt;&lt;dates&gt;&lt;year&gt;2006&lt;/year&gt;&lt;/dates&gt;&lt;isbn&gt;1460-2431&lt;/isbn&gt;&lt;urls&gt;&lt;/urls&gt;&lt;/record&gt;&lt;/Cite&gt;&lt;/EndNote&gt;</w:instrText>
      </w:r>
      <w:r w:rsidR="0016740B">
        <w:rPr>
          <w:rFonts w:ascii="Arial" w:hAnsi="Arial" w:cs="Arial"/>
        </w:rPr>
        <w:fldChar w:fldCharType="separate"/>
      </w:r>
      <w:r w:rsidR="0016740B">
        <w:rPr>
          <w:rFonts w:ascii="Arial" w:hAnsi="Arial" w:cs="Arial"/>
          <w:noProof/>
        </w:rPr>
        <w:t>(Cuartero, Bolarin, Asins, &amp; Moreno, 2006)</w:t>
      </w:r>
      <w:r w:rsidR="0016740B">
        <w:rPr>
          <w:rFonts w:ascii="Arial" w:hAnsi="Arial" w:cs="Arial"/>
        </w:rPr>
        <w:fldChar w:fldCharType="end"/>
      </w:r>
      <w:r w:rsidRPr="00397449">
        <w:rPr>
          <w:rFonts w:ascii="Arial" w:hAnsi="Arial" w:cs="Arial"/>
        </w:rPr>
        <w:t xml:space="preserve">. Tomato plant exposed to excess salinity at the root zone exhibited leaf growth inhibition and has been attributed to reduced cellular turgor, diminished photosynthetic activity and activation of metabolic signaling between stress perception and adaptation </w:t>
      </w:r>
      <w:r w:rsidR="0016740B">
        <w:rPr>
          <w:rFonts w:ascii="Arial" w:hAnsi="Arial" w:cs="Arial"/>
        </w:rPr>
        <w:fldChar w:fldCharType="begin"/>
      </w:r>
      <w:r w:rsidR="0016740B">
        <w:rPr>
          <w:rFonts w:ascii="Arial" w:hAnsi="Arial" w:cs="Arial"/>
        </w:rPr>
        <w:instrText xml:space="preserve"> ADDIN EN.CITE &lt;EndNote&gt;&lt;Cite&gt;&lt;Author&gt;Maggio&lt;/Author&gt;&lt;Year&gt;2004&lt;/Year&gt;&lt;RecNum&gt;120&lt;/RecNum&gt;&lt;DisplayText&gt;(Maggio, De Pascale, Angelino, Ruggiero, &amp;amp; Barbieri, 2004)&lt;/DisplayText&gt;&lt;record&gt;&lt;rec-number&gt;120&lt;/rec-number&gt;&lt;foreign-keys&gt;&lt;key app="EN" db-id="a5550tvfff25sbefxf0pva5h0r2ex05wszs9" timestamp="1742706271"&gt;120&lt;/key&gt;&lt;/foreign-keys&gt;&lt;ref-type name="Journal Article"&gt;17&lt;/ref-type&gt;&lt;contributors&gt;&lt;authors&gt;&lt;author&gt;Maggio, Albino&lt;/author&gt;&lt;author&gt;De Pascale, Stefania&lt;/author&gt;&lt;author&gt;Angelino, G&lt;/author&gt;&lt;author&gt;Ruggiero, Celestino&lt;/author&gt;&lt;author&gt;Barbieri, Giancarlo&lt;/author&gt;&lt;/authors&gt;&lt;/contributors&gt;&lt;titles&gt;&lt;title&gt;Physiological response of tomato to saline irrigation in long-term salinized soils&lt;/title&gt;&lt;secondary-title&gt;European Journal of Agronomy&lt;/secondary-title&gt;&lt;/titles&gt;&lt;periodical&gt;&lt;full-title&gt;European Journal of Agronomy&lt;/full-title&gt;&lt;/periodical&gt;&lt;pages&gt;149-159&lt;/pages&gt;&lt;volume&gt;21&lt;/volume&gt;&lt;number&gt;2&lt;/number&gt;&lt;dates&gt;&lt;year&gt;2004&lt;/year&gt;&lt;/dates&gt;&lt;isbn&gt;1161-0301&lt;/isbn&gt;&lt;urls&gt;&lt;/urls&gt;&lt;/record&gt;&lt;/Cite&gt;&lt;/EndNote&gt;</w:instrText>
      </w:r>
      <w:r w:rsidR="0016740B">
        <w:rPr>
          <w:rFonts w:ascii="Arial" w:hAnsi="Arial" w:cs="Arial"/>
        </w:rPr>
        <w:fldChar w:fldCharType="separate"/>
      </w:r>
      <w:r w:rsidR="0016740B">
        <w:rPr>
          <w:rFonts w:ascii="Arial" w:hAnsi="Arial" w:cs="Arial"/>
          <w:noProof/>
        </w:rPr>
        <w:t>(Maggio, De Pascale, Angelino, Ruggiero, &amp; Barbieri, 2004)</w:t>
      </w:r>
      <w:r w:rsidR="0016740B">
        <w:rPr>
          <w:rFonts w:ascii="Arial" w:hAnsi="Arial" w:cs="Arial"/>
        </w:rPr>
        <w:fldChar w:fldCharType="end"/>
      </w:r>
      <w:r w:rsidRPr="00397449">
        <w:rPr>
          <w:rFonts w:ascii="Arial" w:hAnsi="Arial" w:cs="Arial"/>
        </w:rPr>
        <w:t xml:space="preserve">. Globally, salinity is the significant factor that constraints the productivity potential of agricultural land, especially for vegetable crops. </w:t>
      </w:r>
      <w:r w:rsidRPr="00397449">
        <w:rPr>
          <w:rFonts w:ascii="Arial" w:hAnsi="Arial" w:cs="Arial"/>
          <w:color w:val="222222"/>
          <w:shd w:val="clear" w:color="auto" w:fill="FFFFFF"/>
        </w:rPr>
        <w:t>To mitigate soil salinity, plant researcher is applying different techniques such as sub-soiling, mixing sand, seed bed preparation, and salt scraping, as well as modern agronomic practices, hydrophilic polymer, gypsum, sulfur acids, green manuring, humic substance, farm yard manures, irrigation system, and salt-tolerant crops</w:t>
      </w:r>
      <w:r w:rsidR="00836D78">
        <w:rPr>
          <w:rFonts w:ascii="Arial" w:hAnsi="Arial" w:cs="Arial"/>
          <w:color w:val="222222"/>
          <w:shd w:val="clear" w:color="auto" w:fill="FFFFFF"/>
        </w:rPr>
        <w:t xml:space="preserve"> </w:t>
      </w:r>
      <w:r w:rsidR="00836D78">
        <w:rPr>
          <w:rFonts w:ascii="Arial" w:hAnsi="Arial" w:cs="Arial"/>
          <w:color w:val="222222"/>
          <w:shd w:val="clear" w:color="auto" w:fill="FFFFFF"/>
        </w:rPr>
        <w:fldChar w:fldCharType="begin"/>
      </w:r>
      <w:r w:rsidR="00836D78">
        <w:rPr>
          <w:rFonts w:ascii="Arial" w:hAnsi="Arial" w:cs="Arial"/>
          <w:color w:val="222222"/>
          <w:shd w:val="clear" w:color="auto" w:fill="FFFFFF"/>
        </w:rPr>
        <w:instrText xml:space="preserve"> ADDIN EN.CITE &lt;EndNote&gt;&lt;Cite&gt;&lt;Author&gt;Zaman&lt;/Author&gt;&lt;Year&gt;2018&lt;/Year&gt;&lt;RecNum&gt;121&lt;/RecNum&gt;&lt;DisplayText&gt;(Bhowmik, Kibria, Rhaman, Murata, &amp;amp; Hoque, 2021; Zaman et al., 2018)&lt;/DisplayText&gt;&lt;record&gt;&lt;rec-number&gt;121&lt;/rec-number&gt;&lt;foreign-keys&gt;&lt;key app="EN" db-id="a5550tvfff25sbefxf0pva5h0r2ex05wszs9" timestamp="1742706689"&gt;121&lt;/key&gt;&lt;/foreign-keys&gt;&lt;ref-type name="Journal Article"&gt;17&lt;/ref-type&gt;&lt;contributors&gt;&lt;authors&gt;&lt;author&gt;Zaman, Mohammad&lt;/author&gt;&lt;author&gt;Shahid, Shabbir A&lt;/author&gt;&lt;author&gt;Heng, Lee&lt;/author&gt;&lt;author&gt;Shahid, Shabbir A&lt;/author&gt;&lt;author&gt;Zaman, Mohammad&lt;/author&gt;&lt;author&gt;Heng, Lee&lt;/author&gt;&lt;/authors&gt;&lt;/contributors&gt;&lt;titles&gt;&lt;title&gt;Introduction to soil salinity, sodicity and diagnostics techniques&lt;/title&gt;&lt;secondary-title&gt;Guideline for salinity assessment, mitigation and adaptation using nuclear and related techniques&lt;/secondary-title&gt;&lt;/titles&gt;&lt;periodical&gt;&lt;full-title&gt;Guideline for salinity assessment, mitigation and adaptation using nuclear and related techniques&lt;/full-title&gt;&lt;/periodical&gt;&lt;pages&gt;1-42&lt;/pages&gt;&lt;dates&gt;&lt;year&gt;2018&lt;/year&gt;&lt;/dates&gt;&lt;isbn&gt;3319961896&lt;/isbn&gt;&lt;urls&gt;&lt;/urls&gt;&lt;/record&gt;&lt;/Cite&gt;&lt;Cite&gt;&lt;Author&gt;Bhowmik&lt;/Author&gt;&lt;Year&gt;2021&lt;/Year&gt;&lt;RecNum&gt;122&lt;/RecNum&gt;&lt;record&gt;&lt;rec-number&gt;122&lt;/rec-number&gt;&lt;foreign-keys&gt;&lt;key app="EN" db-id="a5550tvfff25sbefxf0pva5h0r2ex05wszs9" timestamp="1742706853"&gt;122&lt;/key&gt;&lt;/foreign-keys&gt;&lt;ref-type name="Journal Article"&gt;17&lt;/ref-type&gt;&lt;contributors&gt;&lt;authors&gt;&lt;author&gt;Bhowmik, Uttam&lt;/author&gt;&lt;author&gt;Kibria, Mohammad Golam&lt;/author&gt;&lt;author&gt;Rhaman, Mohammad Saidur&lt;/author&gt;&lt;author&gt;Murata, Yoshiyuki&lt;/author&gt;&lt;author&gt;Hoque, Md Anamul&lt;/author&gt;&lt;/authors&gt;&lt;/contributors&gt;&lt;titles&gt;&lt;title&gt;Screening of rice genotypes for salt tolerance by physiological and biochemical characters&lt;/title&gt;&lt;secondary-title&gt;Plant Sci. Today&lt;/secondary-title&gt;&lt;/titles&gt;&lt;periodical&gt;&lt;full-title&gt;Plant Sci. Today&lt;/full-title&gt;&lt;/periodical&gt;&lt;pages&gt;467-472&lt;/pages&gt;&lt;volume&gt;8&lt;/volume&gt;&lt;number&gt;3&lt;/number&gt;&lt;dates&gt;&lt;year&gt;2021&lt;/year&gt;&lt;/dates&gt;&lt;urls&gt;&lt;/urls&gt;&lt;/record&gt;&lt;/Cite&gt;&lt;/EndNote&gt;</w:instrText>
      </w:r>
      <w:r w:rsidR="00836D78">
        <w:rPr>
          <w:rFonts w:ascii="Arial" w:hAnsi="Arial" w:cs="Arial"/>
          <w:color w:val="222222"/>
          <w:shd w:val="clear" w:color="auto" w:fill="FFFFFF"/>
        </w:rPr>
        <w:fldChar w:fldCharType="separate"/>
      </w:r>
      <w:r w:rsidR="00836D78">
        <w:rPr>
          <w:rFonts w:ascii="Arial" w:hAnsi="Arial" w:cs="Arial"/>
          <w:noProof/>
          <w:color w:val="222222"/>
          <w:shd w:val="clear" w:color="auto" w:fill="FFFFFF"/>
        </w:rPr>
        <w:t>(Bhowmik, Kibria, Rhaman, Murata, &amp; Hoque, 2021; Zaman et al., 2018)</w:t>
      </w:r>
      <w:r w:rsidR="00836D78">
        <w:rPr>
          <w:rFonts w:ascii="Arial" w:hAnsi="Arial" w:cs="Arial"/>
          <w:color w:val="222222"/>
          <w:shd w:val="clear" w:color="auto" w:fill="FFFFFF"/>
        </w:rPr>
        <w:fldChar w:fldCharType="end"/>
      </w:r>
      <w:r w:rsidRPr="00397449">
        <w:rPr>
          <w:rFonts w:ascii="Arial" w:hAnsi="Arial" w:cs="Arial"/>
          <w:color w:val="222222"/>
          <w:shd w:val="clear" w:color="auto" w:fill="FFFFFF"/>
        </w:rPr>
        <w:t>.</w:t>
      </w:r>
      <w:r w:rsidRPr="00397449">
        <w:rPr>
          <w:rFonts w:ascii="Arial" w:hAnsi="Arial" w:cs="Arial"/>
        </w:rPr>
        <w:t xml:space="preserve"> Appropriate fertilization and foliar application of biostimulants has emerged as a promising approach to mitigate the adverse effects of different abiotic stresses including salinity </w:t>
      </w:r>
      <w:r w:rsidR="00836D78">
        <w:rPr>
          <w:rFonts w:ascii="Arial" w:hAnsi="Arial" w:cs="Arial"/>
        </w:rPr>
        <w:fldChar w:fldCharType="begin"/>
      </w:r>
      <w:r w:rsidR="00836D78">
        <w:rPr>
          <w:rFonts w:ascii="Arial" w:hAnsi="Arial" w:cs="Arial"/>
        </w:rPr>
        <w:instrText xml:space="preserve"> ADDIN EN.CITE &lt;EndNote&gt;&lt;Cite&gt;&lt;Author&gt;Banerjee&lt;/Author&gt;&lt;Year&gt;2018&lt;/Year&gt;&lt;RecNum&gt;123&lt;/RecNum&gt;&lt;DisplayText&gt;(Banerjee, Gantait, Sarkar, &amp;amp; Bhattacharyya, 2018)&lt;/DisplayText&gt;&lt;record&gt;&lt;rec-number&gt;123&lt;/rec-number&gt;&lt;foreign-keys&gt;&lt;key app="EN" db-id="a5550tvfff25sbefxf0pva5h0r2ex05wszs9" timestamp="1742707076"&gt;123&lt;/key&gt;&lt;/foreign-keys&gt;&lt;ref-type name="Journal Article"&gt;17&lt;/ref-type&gt;&lt;contributors&gt;&lt;authors&gt;&lt;author&gt;Banerjee, Joydeep&lt;/author&gt;&lt;author&gt;Gantait, Saikat&lt;/author&gt;&lt;author&gt;Sarkar, Sutanu&lt;/author&gt;&lt;author&gt;Bhattacharyya, Prabir Kumar&lt;/author&gt;&lt;/authors&gt;&lt;/contributors&gt;&lt;titles&gt;&lt;title&gt;Transgenic research on tomato: problems, strategies, and achievements&lt;/title&gt;&lt;secondary-title&gt;Biotechnologies of Crop Improvement, Volume 2: Transgenic Approaches&lt;/secondary-title&gt;&lt;/titles&gt;&lt;periodical&gt;&lt;full-title&gt;Biotechnologies of Crop Improvement, Volume 2: Transgenic Approaches&lt;/full-title&gt;&lt;/periodical&gt;&lt;pages&gt;287-334&lt;/pages&gt;&lt;dates&gt;&lt;year&gt;2018&lt;/year&gt;&lt;/dates&gt;&lt;isbn&gt;3319906496&lt;/isbn&gt;&lt;urls&gt;&lt;/urls&gt;&lt;/record&gt;&lt;/Cite&gt;&lt;/EndNote&gt;</w:instrText>
      </w:r>
      <w:r w:rsidR="00836D78">
        <w:rPr>
          <w:rFonts w:ascii="Arial" w:hAnsi="Arial" w:cs="Arial"/>
        </w:rPr>
        <w:fldChar w:fldCharType="separate"/>
      </w:r>
      <w:r w:rsidR="00836D78">
        <w:rPr>
          <w:rFonts w:ascii="Arial" w:hAnsi="Arial" w:cs="Arial"/>
          <w:noProof/>
        </w:rPr>
        <w:t>(Banerjee, Gantait, Sarkar, &amp; Bhattacharyya, 2018)</w:t>
      </w:r>
      <w:r w:rsidR="00836D78">
        <w:rPr>
          <w:rFonts w:ascii="Arial" w:hAnsi="Arial" w:cs="Arial"/>
        </w:rPr>
        <w:fldChar w:fldCharType="end"/>
      </w:r>
      <w:r w:rsidRPr="00397449">
        <w:rPr>
          <w:rFonts w:ascii="Arial" w:hAnsi="Arial" w:cs="Arial"/>
        </w:rPr>
        <w:t>. Chitosan is a natural, nontoxic, biodegradable and eco-friendly compound with numerous agricultural applications</w:t>
      </w:r>
      <w:r w:rsidR="00BF7235">
        <w:rPr>
          <w:rFonts w:ascii="Arial" w:hAnsi="Arial" w:cs="Arial"/>
        </w:rPr>
        <w:t xml:space="preserve"> </w:t>
      </w:r>
      <w:r w:rsidR="00BF7235">
        <w:rPr>
          <w:rFonts w:ascii="Arial" w:hAnsi="Arial" w:cs="Arial"/>
        </w:rPr>
        <w:fldChar w:fldCharType="begin"/>
      </w:r>
      <w:r w:rsidR="00BF7235">
        <w:rPr>
          <w:rFonts w:ascii="Arial" w:hAnsi="Arial" w:cs="Arial"/>
        </w:rPr>
        <w:instrText xml:space="preserve"> ADDIN EN.CITE &lt;EndNote&gt;&lt;Cite&gt;&lt;Author&gt;Zhang&lt;/Author&gt;&lt;Year&gt;2021&lt;/Year&gt;&lt;RecNum&gt;124&lt;/RecNum&gt;&lt;DisplayText&gt;(Zhang et al., 2021)&lt;/DisplayText&gt;&lt;record&gt;&lt;rec-number&gt;124&lt;/rec-number&gt;&lt;foreign-keys&gt;&lt;key app="EN" db-id="a5550tvfff25sbefxf0pva5h0r2ex05wszs9" timestamp="1742707295"&gt;124&lt;/key&gt;&lt;/foreign-keys&gt;&lt;ref-type name="Journal Article"&gt;17&lt;/ref-type&gt;&lt;contributors&gt;&lt;authors&gt;&lt;author&gt;Zhang, Geng&lt;/author&gt;&lt;author&gt;Wang, Yuanhua&lt;/author&gt;&lt;author&gt;Wu, Kai&lt;/author&gt;&lt;author&gt;Zhang, Qing&lt;/author&gt;&lt;author&gt;Feng, Yingna&lt;/author&gt;&lt;author&gt;Miao, Yu&lt;/author&gt;&lt;author&gt;Yan, Zhiming&lt;/author&gt;&lt;/authors&gt;&lt;/contributors&gt;&lt;titles&gt;&lt;title&gt;Exogenous application of chitosan alleviate salinity stress in lettuce (Lactuca sativa L.)&lt;/title&gt;&lt;secondary-title&gt;Horticulturae&lt;/secondary-title&gt;&lt;/titles&gt;&lt;periodical&gt;&lt;full-title&gt;Horticulturae&lt;/full-title&gt;&lt;/periodical&gt;&lt;pages&gt;342&lt;/pages&gt;&lt;volume&gt;7&lt;/volume&gt;&lt;number&gt;10&lt;/number&gt;&lt;dates&gt;&lt;year&gt;2021&lt;/year&gt;&lt;/dates&gt;&lt;isbn&gt;2311-7524&lt;/isbn&gt;&lt;urls&gt;&lt;/urls&gt;&lt;/record&gt;&lt;/Cite&gt;&lt;/EndNote&gt;</w:instrText>
      </w:r>
      <w:r w:rsidR="00BF7235">
        <w:rPr>
          <w:rFonts w:ascii="Arial" w:hAnsi="Arial" w:cs="Arial"/>
        </w:rPr>
        <w:fldChar w:fldCharType="separate"/>
      </w:r>
      <w:r w:rsidR="00BF7235">
        <w:rPr>
          <w:rFonts w:ascii="Arial" w:hAnsi="Arial" w:cs="Arial"/>
          <w:noProof/>
        </w:rPr>
        <w:t>(Zhang et al., 2021)</w:t>
      </w:r>
      <w:r w:rsidR="00BF7235">
        <w:rPr>
          <w:rFonts w:ascii="Arial" w:hAnsi="Arial" w:cs="Arial"/>
        </w:rPr>
        <w:fldChar w:fldCharType="end"/>
      </w:r>
      <w:r w:rsidRPr="00397449">
        <w:rPr>
          <w:rFonts w:ascii="Arial" w:hAnsi="Arial" w:cs="Arial"/>
        </w:rPr>
        <w:t>. It is obtained from crab and shrimp shells by the deacetylation of chitin, considered to improve crop performance</w:t>
      </w:r>
      <w:r w:rsidR="00292F53">
        <w:rPr>
          <w:rFonts w:ascii="Arial" w:hAnsi="Arial" w:cs="Arial"/>
        </w:rPr>
        <w:t xml:space="preserve"> </w:t>
      </w:r>
      <w:r w:rsidR="00292F53">
        <w:rPr>
          <w:rFonts w:ascii="Arial" w:hAnsi="Arial" w:cs="Arial"/>
        </w:rPr>
        <w:fldChar w:fldCharType="begin"/>
      </w:r>
      <w:r w:rsidR="00292F53">
        <w:rPr>
          <w:rFonts w:ascii="Arial" w:hAnsi="Arial" w:cs="Arial"/>
        </w:rPr>
        <w:instrText xml:space="preserve"> ADDIN EN.CITE &lt;EndNote&gt;&lt;Cite&gt;&lt;Author&gt;Alenazi&lt;/Author&gt;&lt;Year&gt;2024&lt;/Year&gt;&lt;RecNum&gt;125&lt;/RecNum&gt;&lt;DisplayText&gt;(Alenazi et al., 2024)&lt;/DisplayText&gt;&lt;record&gt;&lt;rec-number&gt;125&lt;/rec-number&gt;&lt;foreign-keys&gt;&lt;key app="EN" db-id="a5550tvfff25sbefxf0pva5h0r2ex05wszs9" timestamp="1742707411"&gt;125&lt;/key&gt;&lt;/foreign-keys&gt;&lt;ref-type name="Journal Article"&gt;17&lt;/ref-type&gt;&lt;contributors&gt;&lt;authors&gt;&lt;author&gt;Alenazi, Mekhled M&lt;/author&gt;&lt;author&gt;El-Ebidy, Aya M&lt;/author&gt;&lt;author&gt;El-Shehaby, Omar A&lt;/author&gt;&lt;author&gt;Seleiman, Mahmoud F&lt;/author&gt;&lt;author&gt;Aldhuwaib, Khalid J&lt;/author&gt;&lt;author&gt;Abdel-Aziz, Heba MM&lt;/author&gt;&lt;/authors&gt;&lt;/contributors&gt;&lt;titles&gt;&lt;title&gt;Chitosan and chitosan nanoparticles differentially alleviate salinity stress in Phaseolus vulgaris L. plants&lt;/title&gt;&lt;secondary-title&gt;Plants&lt;/secondary-title&gt;&lt;/titles&gt;&lt;periodical&gt;&lt;full-title&gt;Plants&lt;/full-title&gt;&lt;/periodical&gt;&lt;pages&gt;398&lt;/pages&gt;&lt;volume&gt;13&lt;/volume&gt;&lt;number&gt;3&lt;/number&gt;&lt;dates&gt;&lt;year&gt;2024&lt;/year&gt;&lt;/dates&gt;&lt;isbn&gt;2223-7747&lt;/isbn&gt;&lt;urls&gt;&lt;/urls&gt;&lt;/record&gt;&lt;/Cite&gt;&lt;/EndNote&gt;</w:instrText>
      </w:r>
      <w:r w:rsidR="00292F53">
        <w:rPr>
          <w:rFonts w:ascii="Arial" w:hAnsi="Arial" w:cs="Arial"/>
        </w:rPr>
        <w:fldChar w:fldCharType="separate"/>
      </w:r>
      <w:r w:rsidR="00292F53">
        <w:rPr>
          <w:rFonts w:ascii="Arial" w:hAnsi="Arial" w:cs="Arial"/>
          <w:noProof/>
        </w:rPr>
        <w:t>(Alenazi et al., 2024)</w:t>
      </w:r>
      <w:r w:rsidR="00292F53">
        <w:rPr>
          <w:rFonts w:ascii="Arial" w:hAnsi="Arial" w:cs="Arial"/>
        </w:rPr>
        <w:fldChar w:fldCharType="end"/>
      </w:r>
      <w:r w:rsidRPr="00397449">
        <w:rPr>
          <w:rFonts w:ascii="Arial" w:hAnsi="Arial" w:cs="Arial"/>
        </w:rPr>
        <w:t xml:space="preserve">. Several studies concur that Chitosan application boosted growth, productivity, and stress tolerance, in addition to enhancing plant physio-anatomical pathways within normal or stressful environments. Chitosan plays an important role inside plant body, improves plant defense mechanism </w:t>
      </w:r>
      <w:r w:rsidRPr="00397449">
        <w:rPr>
          <w:rFonts w:ascii="Arial" w:hAnsi="Arial" w:cs="Arial"/>
        </w:rPr>
        <w:lastRenderedPageBreak/>
        <w:t>against both biotic and abiotic stress by activating several enzymes against many stresses</w:t>
      </w:r>
      <w:r w:rsidR="00292F53">
        <w:rPr>
          <w:rFonts w:ascii="Arial" w:hAnsi="Arial" w:cs="Arial"/>
        </w:rPr>
        <w:t xml:space="preserve"> </w:t>
      </w:r>
      <w:r w:rsidR="00292F53">
        <w:rPr>
          <w:rFonts w:ascii="Arial" w:hAnsi="Arial" w:cs="Arial"/>
        </w:rPr>
        <w:fldChar w:fldCharType="begin"/>
      </w:r>
      <w:r w:rsidR="00292F53">
        <w:rPr>
          <w:rFonts w:ascii="Arial" w:hAnsi="Arial" w:cs="Arial"/>
        </w:rPr>
        <w:instrText xml:space="preserve"> ADDIN EN.CITE &lt;EndNote&gt;&lt;Cite&gt;&lt;Author&gt;Alenazi&lt;/Author&gt;&lt;Year&gt;2024&lt;/Year&gt;&lt;RecNum&gt;125&lt;/RecNum&gt;&lt;DisplayText&gt;(Alenazi et al., 2024)&lt;/DisplayText&gt;&lt;record&gt;&lt;rec-number&gt;125&lt;/rec-number&gt;&lt;foreign-keys&gt;&lt;key app="EN" db-id="a5550tvfff25sbefxf0pva5h0r2ex05wszs9" timestamp="1742707411"&gt;125&lt;/key&gt;&lt;/foreign-keys&gt;&lt;ref-type name="Journal Article"&gt;17&lt;/ref-type&gt;&lt;contributors&gt;&lt;authors&gt;&lt;author&gt;Alenazi, Mekhled M&lt;/author&gt;&lt;author&gt;El-Ebidy, Aya M&lt;/author&gt;&lt;author&gt;El-Shehaby, Omar A&lt;/author&gt;&lt;author&gt;Seleiman, Mahmoud F&lt;/author&gt;&lt;author&gt;Aldhuwaib, Khalid J&lt;/author&gt;&lt;author&gt;Abdel-Aziz, Heba MM&lt;/author&gt;&lt;/authors&gt;&lt;/contributors&gt;&lt;titles&gt;&lt;title&gt;Chitosan and chitosan nanoparticles differentially alleviate salinity stress in Phaseolus vulgaris L. plants&lt;/title&gt;&lt;secondary-title&gt;Plants&lt;/secondary-title&gt;&lt;/titles&gt;&lt;periodical&gt;&lt;full-title&gt;Plants&lt;/full-title&gt;&lt;/periodical&gt;&lt;pages&gt;398&lt;/pages&gt;&lt;volume&gt;13&lt;/volume&gt;&lt;number&gt;3&lt;/number&gt;&lt;dates&gt;&lt;year&gt;2024&lt;/year&gt;&lt;/dates&gt;&lt;isbn&gt;2223-7747&lt;/isbn&gt;&lt;urls&gt;&lt;/urls&gt;&lt;/record&gt;&lt;/Cite&gt;&lt;/EndNote&gt;</w:instrText>
      </w:r>
      <w:r w:rsidR="00292F53">
        <w:rPr>
          <w:rFonts w:ascii="Arial" w:hAnsi="Arial" w:cs="Arial"/>
        </w:rPr>
        <w:fldChar w:fldCharType="separate"/>
      </w:r>
      <w:r w:rsidR="00292F53">
        <w:rPr>
          <w:rFonts w:ascii="Arial" w:hAnsi="Arial" w:cs="Arial"/>
          <w:noProof/>
        </w:rPr>
        <w:t>(Alenazi et al., 2024)</w:t>
      </w:r>
      <w:r w:rsidR="00292F53">
        <w:rPr>
          <w:rFonts w:ascii="Arial" w:hAnsi="Arial" w:cs="Arial"/>
        </w:rPr>
        <w:fldChar w:fldCharType="end"/>
      </w:r>
      <w:r w:rsidRPr="00397449">
        <w:rPr>
          <w:rFonts w:ascii="Arial" w:hAnsi="Arial" w:cs="Arial"/>
        </w:rPr>
        <w:t>. Now a days it is mostly used as biostimulators. Not only different biostimulants, planting techniques are used to control soil salinity but also different organic manures can be used for this purpose. Organic amendments improve physical, chemical and biological properties of soils under saline conditions</w:t>
      </w:r>
      <w:r w:rsidR="00092053">
        <w:rPr>
          <w:rFonts w:ascii="Arial" w:hAnsi="Arial" w:cs="Arial"/>
        </w:rPr>
        <w:t xml:space="preserve"> </w:t>
      </w:r>
      <w:r w:rsidR="00092053">
        <w:rPr>
          <w:rFonts w:ascii="Arial" w:hAnsi="Arial" w:cs="Arial"/>
        </w:rPr>
        <w:fldChar w:fldCharType="begin"/>
      </w:r>
      <w:r w:rsidR="00092053">
        <w:rPr>
          <w:rFonts w:ascii="Arial" w:hAnsi="Arial" w:cs="Arial"/>
        </w:rPr>
        <w:instrText xml:space="preserve"> ADDIN EN.CITE &lt;EndNote&gt;&lt;Cite&gt;&lt;Author&gt;Ud Din&lt;/Author&gt;&lt;Year&gt;2023&lt;/Year&gt;&lt;RecNum&gt;126&lt;/RecNum&gt;&lt;DisplayText&gt;(Ud Din et al., 2023)&lt;/DisplayText&gt;&lt;record&gt;&lt;rec-number&gt;126&lt;/rec-number&gt;&lt;foreign-keys&gt;&lt;key app="EN" db-id="a5550tvfff25sbefxf0pva5h0r2ex05wszs9" timestamp="1742707667"&gt;126&lt;/key&gt;&lt;/foreign-keys&gt;&lt;ref-type name="Journal Article"&gt;17&lt;/ref-type&gt;&lt;contributors&gt;&lt;authors&gt;&lt;author&gt;Ud Din, Muhammad Mughees&lt;/author&gt;&lt;author&gt;Khan, Muhammad Imran&lt;/author&gt;&lt;author&gt;Azam, Muhammad&lt;/author&gt;&lt;author&gt;Ali, Muhammad Hayder&lt;/author&gt;&lt;author&gt;Qadri, Rashad&lt;/author&gt;&lt;author&gt;Naveed, Muhammad&lt;/author&gt;&lt;author&gt;Nasir, Abdul&lt;/author&gt;&lt;/authors&gt;&lt;/contributors&gt;&lt;titles&gt;&lt;title&gt;Effect of biochar and compost addition on mitigating salinity stress and improving fruit quality of tomato&lt;/title&gt;&lt;secondary-title&gt;Agronomy&lt;/secondary-title&gt;&lt;/titles&gt;&lt;periodical&gt;&lt;full-title&gt;Agronomy&lt;/full-title&gt;&lt;/periodical&gt;&lt;pages&gt;2197&lt;/pages&gt;&lt;volume&gt;13&lt;/volume&gt;&lt;number&gt;9&lt;/number&gt;&lt;dates&gt;&lt;year&gt;2023&lt;/year&gt;&lt;/dates&gt;&lt;isbn&gt;2073-4395&lt;/isbn&gt;&lt;urls&gt;&lt;/urls&gt;&lt;/record&gt;&lt;/Cite&gt;&lt;/EndNote&gt;</w:instrText>
      </w:r>
      <w:r w:rsidR="00092053">
        <w:rPr>
          <w:rFonts w:ascii="Arial" w:hAnsi="Arial" w:cs="Arial"/>
        </w:rPr>
        <w:fldChar w:fldCharType="separate"/>
      </w:r>
      <w:r w:rsidR="00092053">
        <w:rPr>
          <w:rFonts w:ascii="Arial" w:hAnsi="Arial" w:cs="Arial"/>
          <w:noProof/>
        </w:rPr>
        <w:t>(Ud Din et al., 2023)</w:t>
      </w:r>
      <w:r w:rsidR="00092053">
        <w:rPr>
          <w:rFonts w:ascii="Arial" w:hAnsi="Arial" w:cs="Arial"/>
        </w:rPr>
        <w:fldChar w:fldCharType="end"/>
      </w:r>
      <w:r w:rsidRPr="00397449">
        <w:rPr>
          <w:rFonts w:ascii="Arial" w:hAnsi="Arial" w:cs="Arial"/>
        </w:rPr>
        <w:t xml:space="preserve">. Organic matter decomposition and plant root action also help dissolve the calcium compounds found in most soils, thus promoting reclamation of saline soil. Various organic amendments such as farmyard manure, compost, poultry manure and vermin compost can be used for the amelioration of saline soils. </w:t>
      </w:r>
      <w:r w:rsidRPr="00397449">
        <w:rPr>
          <w:rFonts w:ascii="Arial" w:hAnsi="Arial" w:cs="Arial"/>
          <w:color w:val="222222"/>
          <w:shd w:val="clear" w:color="auto" w:fill="FFFFFF"/>
        </w:rPr>
        <w:t>Recently, different organic amendments such as the application of vermi-compost (VC), vermi-wash (VW), biochar (BC), plant growth promoting rhizobacteria (PGPR), and bio-fertilizers (BF) are being used widely to ameliorate the negative consequences of soil salinity</w:t>
      </w:r>
      <w:r w:rsidR="00092053">
        <w:rPr>
          <w:rFonts w:ascii="Arial" w:hAnsi="Arial" w:cs="Arial"/>
          <w:color w:val="222222"/>
          <w:shd w:val="clear" w:color="auto" w:fill="FFFFFF"/>
        </w:rPr>
        <w:t xml:space="preserve"> </w:t>
      </w:r>
      <w:r w:rsidR="005B5037">
        <w:rPr>
          <w:rFonts w:ascii="Arial" w:hAnsi="Arial" w:cs="Arial"/>
          <w:color w:val="222222"/>
          <w:shd w:val="clear" w:color="auto" w:fill="FFFFFF"/>
        </w:rPr>
        <w:fldChar w:fldCharType="begin"/>
      </w:r>
      <w:r w:rsidR="005B5037">
        <w:rPr>
          <w:rFonts w:ascii="Arial" w:hAnsi="Arial" w:cs="Arial"/>
          <w:color w:val="222222"/>
          <w:shd w:val="clear" w:color="auto" w:fill="FFFFFF"/>
        </w:rPr>
        <w:instrText xml:space="preserve"> ADDIN EN.CITE &lt;EndNote&gt;&lt;Cite&gt;&lt;Author&gt;Haque&lt;/Author&gt;&lt;Year&gt;2022&lt;/Year&gt;&lt;RecNum&gt;127&lt;/RecNum&gt;&lt;DisplayText&gt;(Haque et al., 2022; Imran et al., 2022)&lt;/DisplayText&gt;&lt;record&gt;&lt;rec-number&gt;127&lt;/rec-number&gt;&lt;foreign-keys&gt;&lt;key app="EN" db-id="a5550tvfff25sbefxf0pva5h0r2ex05wszs9" timestamp="1742708018"&gt;127&lt;/key&gt;&lt;/foreign-keys&gt;&lt;ref-type name="Journal Article"&gt;17&lt;/ref-type&gt;&lt;contributors&gt;&lt;authors&gt;&lt;author&gt;Haque, SMR&lt;/author&gt;&lt;author&gt;Mondal, MF&lt;/author&gt;&lt;author&gt;Hassan, MK&lt;/author&gt;&lt;author&gt;Islam, MN&lt;/author&gt;&lt;author&gt;Hoque, MM&lt;/author&gt;&lt;author&gt;Ahamed, S&lt;/author&gt;&lt;author&gt;Bir, MSH&lt;/author&gt;&lt;/authors&gt;&lt;/contributors&gt;&lt;titles&gt;&lt;title&gt;Effects of Organic Manures on Growth and Yield of Cabbage&lt;/title&gt;&lt;/titles&gt;&lt;dates&gt;&lt;year&gt;2022&lt;/year&gt;&lt;/dates&gt;&lt;isbn&gt;2708-5694&lt;/isbn&gt;&lt;urls&gt;&lt;/urls&gt;&lt;/record&gt;&lt;/Cite&gt;&lt;Cite&gt;&lt;Author&gt;Imran&lt;/Author&gt;&lt;Year&gt;2022&lt;/Year&gt;&lt;RecNum&gt;128&lt;/RecNum&gt;&lt;record&gt;&lt;rec-number&gt;128&lt;/rec-number&gt;&lt;foreign-keys&gt;&lt;key app="EN" db-id="a5550tvfff25sbefxf0pva5h0r2ex05wszs9" timestamp="1742708121"&gt;128&lt;/key&gt;&lt;/foreign-keys&gt;&lt;ref-type name="Journal Article"&gt;17&lt;/ref-type&gt;&lt;contributors&gt;&lt;authors&gt;&lt;author&gt;Imran, Muhammad&lt;/author&gt;&lt;author&gt;Akhtar, Muhammad Javed&lt;/author&gt;&lt;author&gt;Arshad, Sarmad Frogh&lt;/author&gt;&lt;author&gt;Ashfaq, Muhammad&lt;/author&gt;&lt;author&gt;Gulzar, Muhammad Zeeshan&lt;/author&gt;&lt;author&gt;Ahmad, Hafiz Shahzad&lt;/author&gt;&lt;author&gt;Bashir, Kashif&lt;/author&gt;&lt;author&gt;Khan, Zulqurnain&lt;/author&gt;&lt;author&gt;Riaz, Hasan&lt;/author&gt;&lt;author&gt;Haq, Tanveer Ul&lt;/author&gt;&lt;/authors&gt;&lt;/contributors&gt;&lt;titles&gt;&lt;title&gt;Improving Growth and Yield of Sunflower with Integrated Use of Compost and PGPR (Variovorax Paradoxus) with Different Levels of N-Chemical Fertilizer&lt;/title&gt;&lt;secondary-title&gt;Journal of Bioresource Management&lt;/secondary-title&gt;&lt;/titles&gt;&lt;periodical&gt;&lt;full-title&gt;Journal of Bioresource Management&lt;/full-title&gt;&lt;/periodical&gt;&lt;pages&gt;4&lt;/pages&gt;&lt;volume&gt;9&lt;/volume&gt;&lt;number&gt;2&lt;/number&gt;&lt;dates&gt;&lt;year&gt;2022&lt;/year&gt;&lt;/dates&gt;&lt;isbn&gt;2309-3854&lt;/isbn&gt;&lt;urls&gt;&lt;/urls&gt;&lt;/record&gt;&lt;/Cite&gt;&lt;/EndNote&gt;</w:instrText>
      </w:r>
      <w:r w:rsidR="005B5037">
        <w:rPr>
          <w:rFonts w:ascii="Arial" w:hAnsi="Arial" w:cs="Arial"/>
          <w:color w:val="222222"/>
          <w:shd w:val="clear" w:color="auto" w:fill="FFFFFF"/>
        </w:rPr>
        <w:fldChar w:fldCharType="separate"/>
      </w:r>
      <w:r w:rsidR="005B5037">
        <w:rPr>
          <w:rFonts w:ascii="Arial" w:hAnsi="Arial" w:cs="Arial"/>
          <w:noProof/>
          <w:color w:val="222222"/>
          <w:shd w:val="clear" w:color="auto" w:fill="FFFFFF"/>
        </w:rPr>
        <w:t>(Haque et al., 2022; Imran et al., 2022)</w:t>
      </w:r>
      <w:r w:rsidR="005B5037">
        <w:rPr>
          <w:rFonts w:ascii="Arial" w:hAnsi="Arial" w:cs="Arial"/>
          <w:color w:val="222222"/>
          <w:shd w:val="clear" w:color="auto" w:fill="FFFFFF"/>
        </w:rPr>
        <w:fldChar w:fldCharType="end"/>
      </w:r>
      <w:r w:rsidRPr="00397449">
        <w:rPr>
          <w:rFonts w:ascii="Arial" w:hAnsi="Arial" w:cs="Arial"/>
          <w:color w:val="222222"/>
          <w:shd w:val="clear" w:color="auto" w:fill="FFFFFF"/>
        </w:rPr>
        <w:t xml:space="preserve">. Therefore, the present study </w:t>
      </w:r>
      <w:r w:rsidR="00F039B1">
        <w:rPr>
          <w:rFonts w:ascii="Arial" w:hAnsi="Arial" w:cs="Arial"/>
          <w:color w:val="222222"/>
          <w:shd w:val="clear" w:color="auto" w:fill="FFFFFF"/>
        </w:rPr>
        <w:t>was</w:t>
      </w:r>
      <w:r w:rsidRPr="00397449">
        <w:rPr>
          <w:rFonts w:ascii="Arial" w:hAnsi="Arial" w:cs="Arial"/>
          <w:color w:val="222222"/>
          <w:shd w:val="clear" w:color="auto" w:fill="FFFFFF"/>
        </w:rPr>
        <w:t xml:space="preserve"> designed to assess the role of chitosan and organic manures on tomato plant growth and productivity under salt stress condition.</w:t>
      </w:r>
    </w:p>
    <w:p w14:paraId="52B1FDD0" w14:textId="189FB99E" w:rsidR="008C43ED" w:rsidRPr="008C43ED" w:rsidRDefault="008C43ED" w:rsidP="008C43ED">
      <w:pPr>
        <w:spacing w:line="480" w:lineRule="auto"/>
        <w:rPr>
          <w:rFonts w:ascii="Arial" w:hAnsi="Arial" w:cs="Arial"/>
          <w:b/>
          <w:bCs/>
        </w:rPr>
      </w:pPr>
      <w:r>
        <w:rPr>
          <w:rFonts w:ascii="Arial" w:hAnsi="Arial" w:cs="Arial"/>
          <w:b/>
          <w:bCs/>
        </w:rPr>
        <w:t>2</w:t>
      </w:r>
      <w:r w:rsidRPr="008C43ED">
        <w:rPr>
          <w:rFonts w:ascii="Arial" w:hAnsi="Arial" w:cs="Arial"/>
          <w:b/>
          <w:bCs/>
        </w:rPr>
        <w:t>. MATERIALS AND METHODS</w:t>
      </w:r>
    </w:p>
    <w:p w14:paraId="0EC54027" w14:textId="7587F466" w:rsidR="007449B4" w:rsidRDefault="008C43ED" w:rsidP="008C43ED">
      <w:pPr>
        <w:autoSpaceDE w:val="0"/>
        <w:autoSpaceDN w:val="0"/>
        <w:adjustRightInd w:val="0"/>
        <w:spacing w:line="480" w:lineRule="auto"/>
        <w:jc w:val="both"/>
        <w:rPr>
          <w:rFonts w:ascii="Arial" w:hAnsi="Arial" w:cs="Arial"/>
          <w:lang w:bidi="bn-IN"/>
        </w:rPr>
      </w:pPr>
      <w:r w:rsidRPr="008C43ED">
        <w:rPr>
          <w:rFonts w:ascii="Arial" w:hAnsi="Arial" w:cs="Arial"/>
          <w:b/>
          <w:bCs/>
          <w:sz w:val="22"/>
          <w:szCs w:val="22"/>
          <w:lang w:bidi="bn-IN"/>
        </w:rPr>
        <w:t>2.1 Planting materials</w:t>
      </w:r>
      <w:r w:rsidR="007449B4">
        <w:rPr>
          <w:rFonts w:ascii="Arial" w:hAnsi="Arial" w:cs="Arial"/>
          <w:b/>
          <w:bCs/>
          <w:sz w:val="22"/>
          <w:szCs w:val="22"/>
          <w:lang w:bidi="bn-IN"/>
        </w:rPr>
        <w:t>, site and period</w:t>
      </w:r>
      <w:r w:rsidRPr="008C43ED">
        <w:rPr>
          <w:rFonts w:ascii="Arial" w:hAnsi="Arial" w:cs="Arial"/>
          <w:lang w:bidi="bn-IN"/>
        </w:rPr>
        <w:t xml:space="preserve"> </w:t>
      </w:r>
    </w:p>
    <w:p w14:paraId="3BDC79D2" w14:textId="5A40FA35" w:rsidR="003E5015" w:rsidRDefault="008C43ED" w:rsidP="005C7F35">
      <w:pPr>
        <w:autoSpaceDE w:val="0"/>
        <w:autoSpaceDN w:val="0"/>
        <w:adjustRightInd w:val="0"/>
        <w:spacing w:line="480" w:lineRule="auto"/>
        <w:jc w:val="both"/>
        <w:rPr>
          <w:rFonts w:ascii="Arial" w:hAnsi="Arial" w:cs="Arial"/>
          <w:lang w:bidi="bn-IN"/>
        </w:rPr>
      </w:pPr>
      <w:r w:rsidRPr="008C43ED">
        <w:rPr>
          <w:rFonts w:ascii="Arial" w:hAnsi="Arial" w:cs="Arial"/>
          <w:lang w:bidi="bn-IN"/>
        </w:rPr>
        <w:t>Roma VF tomato variety was used as planting material in the present experiment. Seedlings were raised in the farmers seedbed.</w:t>
      </w:r>
      <w:r w:rsidR="007449B4">
        <w:rPr>
          <w:rFonts w:ascii="Arial" w:hAnsi="Arial" w:cs="Arial"/>
          <w:lang w:bidi="bn-IN"/>
        </w:rPr>
        <w:t xml:space="preserve"> </w:t>
      </w:r>
      <w:r w:rsidRPr="008C43ED">
        <w:rPr>
          <w:rFonts w:ascii="Arial" w:hAnsi="Arial" w:cs="Arial"/>
          <w:lang w:bidi="bn-IN"/>
        </w:rPr>
        <w:t>The</w:t>
      </w:r>
      <w:r w:rsidRPr="008C43ED">
        <w:rPr>
          <w:rFonts w:ascii="Arial" w:hAnsi="Arial" w:cs="Arial"/>
          <w:b/>
          <w:bCs/>
          <w:lang w:bidi="bn-IN"/>
        </w:rPr>
        <w:t xml:space="preserve"> </w:t>
      </w:r>
      <w:r w:rsidRPr="008C43ED">
        <w:rPr>
          <w:rFonts w:ascii="Arial" w:hAnsi="Arial" w:cs="Arial"/>
          <w:lang w:bidi="bn-IN"/>
        </w:rPr>
        <w:t>experiment was conducted</w:t>
      </w:r>
      <w:r w:rsidRPr="008C43ED">
        <w:rPr>
          <w:rFonts w:ascii="Arial" w:hAnsi="Arial" w:cs="Arial"/>
          <w:b/>
          <w:bCs/>
          <w:lang w:bidi="bn-IN"/>
        </w:rPr>
        <w:t xml:space="preserve"> </w:t>
      </w:r>
      <w:r w:rsidRPr="008C43ED">
        <w:rPr>
          <w:rFonts w:ascii="Arial" w:hAnsi="Arial" w:cs="Arial"/>
          <w:lang w:bidi="bn-IN"/>
        </w:rPr>
        <w:t>at farmers’ field in the Kolapara thana under Patuakhali district</w:t>
      </w:r>
      <w:r w:rsidR="007449B4">
        <w:rPr>
          <w:rFonts w:ascii="Arial" w:hAnsi="Arial" w:cs="Arial"/>
          <w:lang w:bidi="bn-IN"/>
        </w:rPr>
        <w:t xml:space="preserve"> </w:t>
      </w:r>
      <w:r w:rsidRPr="008C43ED">
        <w:rPr>
          <w:rFonts w:ascii="Arial" w:hAnsi="Arial" w:cs="Arial"/>
          <w:lang w:bidi="bn-IN"/>
        </w:rPr>
        <w:t xml:space="preserve">during November 2023 to </w:t>
      </w:r>
      <w:r w:rsidR="00357A13">
        <w:rPr>
          <w:rFonts w:ascii="Arial" w:hAnsi="Arial" w:cs="Arial"/>
          <w:lang w:bidi="bn-IN"/>
        </w:rPr>
        <w:t>March</w:t>
      </w:r>
      <w:r w:rsidRPr="008C43ED">
        <w:rPr>
          <w:rFonts w:ascii="Arial" w:hAnsi="Arial" w:cs="Arial"/>
          <w:lang w:bidi="bn-IN"/>
        </w:rPr>
        <w:t xml:space="preserve"> 2024. </w:t>
      </w:r>
    </w:p>
    <w:p w14:paraId="2D3516DD" w14:textId="77777777" w:rsidR="005C7F35" w:rsidRDefault="005C7F35" w:rsidP="005C7F35">
      <w:pPr>
        <w:autoSpaceDE w:val="0"/>
        <w:autoSpaceDN w:val="0"/>
        <w:adjustRightInd w:val="0"/>
        <w:spacing w:line="480" w:lineRule="auto"/>
        <w:jc w:val="both"/>
        <w:rPr>
          <w:rFonts w:ascii="Arial" w:hAnsi="Arial" w:cs="Arial"/>
          <w:lang w:bidi="bn-IN"/>
        </w:rPr>
      </w:pPr>
    </w:p>
    <w:p w14:paraId="3929227F" w14:textId="77777777" w:rsidR="005C7F35" w:rsidRPr="005C7F35" w:rsidRDefault="005C7F35" w:rsidP="005C7F35">
      <w:pPr>
        <w:autoSpaceDE w:val="0"/>
        <w:autoSpaceDN w:val="0"/>
        <w:adjustRightInd w:val="0"/>
        <w:spacing w:line="480" w:lineRule="auto"/>
        <w:jc w:val="both"/>
        <w:rPr>
          <w:rFonts w:ascii="Arial" w:hAnsi="Arial" w:cs="Arial"/>
          <w:lang w:bidi="bn-IN"/>
        </w:rPr>
      </w:pPr>
    </w:p>
    <w:p w14:paraId="53D238B4" w14:textId="50400531" w:rsidR="003E5015" w:rsidRDefault="003E5015" w:rsidP="003E5015">
      <w:pPr>
        <w:spacing w:line="480" w:lineRule="auto"/>
        <w:ind w:right="40"/>
        <w:rPr>
          <w:rFonts w:ascii="Arial" w:hAnsi="Arial" w:cs="Arial"/>
          <w:b/>
          <w:sz w:val="22"/>
          <w:szCs w:val="22"/>
        </w:rPr>
      </w:pPr>
      <w:r w:rsidRPr="008C43ED">
        <w:rPr>
          <w:rFonts w:ascii="Arial" w:hAnsi="Arial" w:cs="Arial"/>
          <w:b/>
          <w:sz w:val="22"/>
          <w:szCs w:val="22"/>
        </w:rPr>
        <w:t>2.</w:t>
      </w:r>
      <w:r>
        <w:rPr>
          <w:rFonts w:ascii="Arial" w:hAnsi="Arial" w:cs="Arial"/>
          <w:b/>
          <w:sz w:val="22"/>
          <w:szCs w:val="22"/>
        </w:rPr>
        <w:t>2</w:t>
      </w:r>
      <w:r w:rsidRPr="008C43ED">
        <w:rPr>
          <w:rFonts w:ascii="Arial" w:hAnsi="Arial" w:cs="Arial"/>
          <w:b/>
          <w:sz w:val="22"/>
          <w:szCs w:val="22"/>
        </w:rPr>
        <w:t xml:space="preserve"> Treatments</w:t>
      </w:r>
      <w:r>
        <w:rPr>
          <w:rFonts w:ascii="Arial" w:hAnsi="Arial" w:cs="Arial"/>
          <w:b/>
          <w:sz w:val="22"/>
          <w:szCs w:val="22"/>
        </w:rPr>
        <w:t xml:space="preserve"> and design</w:t>
      </w:r>
      <w:r w:rsidRPr="008C43ED">
        <w:rPr>
          <w:rFonts w:ascii="Arial" w:hAnsi="Arial" w:cs="Arial"/>
          <w:b/>
          <w:sz w:val="22"/>
          <w:szCs w:val="22"/>
        </w:rPr>
        <w:t xml:space="preserve"> of the study</w:t>
      </w:r>
    </w:p>
    <w:p w14:paraId="0A3C488B" w14:textId="3705F08C" w:rsidR="003E5015" w:rsidRPr="008C43ED" w:rsidRDefault="003E5015" w:rsidP="003E5015">
      <w:pPr>
        <w:spacing w:line="480" w:lineRule="auto"/>
        <w:jc w:val="both"/>
        <w:rPr>
          <w:rFonts w:ascii="Arial" w:hAnsi="Arial" w:cs="Arial"/>
        </w:rPr>
      </w:pPr>
      <w:r w:rsidRPr="003E5015">
        <w:rPr>
          <w:rFonts w:ascii="Arial" w:hAnsi="Arial" w:cs="Arial"/>
        </w:rPr>
        <w:t>Two-factor experiment with sixteen treatment combinations consisted of four chitosan level viz., control, 250, 500 and 1000 ppm; and four different levels of organic manures (No manure/ 100% soil (with only basal dose of fertilizer, cow dung (10 t/ha), vermin compost (10 t/ha) and, farm yard manure (10 t/ha)). The experiment was carried out in a Randomized Complete Block Design (RCBD) with three replications.</w:t>
      </w:r>
    </w:p>
    <w:p w14:paraId="624E8B9F" w14:textId="17899E73" w:rsidR="008C43ED" w:rsidRPr="008C43ED" w:rsidRDefault="008C43ED" w:rsidP="008C43ED">
      <w:pPr>
        <w:autoSpaceDE w:val="0"/>
        <w:autoSpaceDN w:val="0"/>
        <w:adjustRightInd w:val="0"/>
        <w:spacing w:line="480" w:lineRule="auto"/>
        <w:jc w:val="both"/>
        <w:rPr>
          <w:rFonts w:ascii="Arial" w:hAnsi="Arial" w:cs="Arial"/>
          <w:b/>
          <w:bCs/>
          <w:sz w:val="22"/>
          <w:szCs w:val="22"/>
          <w:lang w:bidi="bn-IN"/>
        </w:rPr>
      </w:pPr>
      <w:r w:rsidRPr="008C43ED">
        <w:rPr>
          <w:rFonts w:ascii="Arial" w:hAnsi="Arial" w:cs="Arial"/>
          <w:b/>
          <w:bCs/>
          <w:sz w:val="22"/>
          <w:szCs w:val="22"/>
          <w:lang w:bidi="bn-IN"/>
        </w:rPr>
        <w:lastRenderedPageBreak/>
        <w:t>2.</w:t>
      </w:r>
      <w:r w:rsidR="003E5015">
        <w:rPr>
          <w:rFonts w:ascii="Arial" w:hAnsi="Arial" w:cs="Arial"/>
          <w:b/>
          <w:bCs/>
          <w:sz w:val="22"/>
          <w:szCs w:val="22"/>
          <w:lang w:bidi="bn-IN"/>
        </w:rPr>
        <w:t>3</w:t>
      </w:r>
      <w:r w:rsidRPr="008C43ED">
        <w:rPr>
          <w:rFonts w:ascii="Arial" w:hAnsi="Arial" w:cs="Arial"/>
          <w:b/>
          <w:bCs/>
          <w:sz w:val="22"/>
          <w:szCs w:val="22"/>
          <w:lang w:bidi="bn-IN"/>
        </w:rPr>
        <w:t xml:space="preserve"> Soil of the experimental field</w:t>
      </w:r>
    </w:p>
    <w:p w14:paraId="7A4F4C98" w14:textId="77777777" w:rsidR="008C43ED" w:rsidRPr="008C43ED" w:rsidRDefault="008C43ED" w:rsidP="008C43ED">
      <w:pPr>
        <w:autoSpaceDE w:val="0"/>
        <w:autoSpaceDN w:val="0"/>
        <w:adjustRightInd w:val="0"/>
        <w:spacing w:line="480" w:lineRule="auto"/>
        <w:jc w:val="both"/>
        <w:rPr>
          <w:rFonts w:ascii="Arial" w:hAnsi="Arial" w:cs="Arial"/>
          <w:lang w:bidi="bn-IN"/>
        </w:rPr>
      </w:pPr>
      <w:commentRangeStart w:id="1"/>
      <w:r w:rsidRPr="008C43ED">
        <w:rPr>
          <w:rFonts w:ascii="Arial" w:hAnsi="Arial" w:cs="Arial"/>
          <w:lang w:bidi="bn-IN"/>
        </w:rPr>
        <w:t>The medium highland with moderate fertility having EC (6.29 ds/m) was selected for this experiment. Before transplanting of seedlings, textural class and fertility status of experimental area were analyzed.</w:t>
      </w:r>
      <w:commentRangeEnd w:id="1"/>
      <w:r w:rsidR="00A735F7">
        <w:rPr>
          <w:rStyle w:val="CommentReference"/>
          <w:rFonts w:ascii="Times New Roman" w:hAnsi="Times New Roman"/>
          <w:lang w:val="nb-NO" w:eastAsia="nb-NO"/>
        </w:rPr>
        <w:commentReference w:id="1"/>
      </w:r>
    </w:p>
    <w:p w14:paraId="30A4D709" w14:textId="518F49BD" w:rsidR="008C43ED" w:rsidRPr="008C43ED" w:rsidRDefault="008C43ED" w:rsidP="008C43ED">
      <w:pPr>
        <w:spacing w:line="480" w:lineRule="auto"/>
        <w:jc w:val="both"/>
        <w:rPr>
          <w:rFonts w:ascii="Arial" w:hAnsi="Arial" w:cs="Arial"/>
          <w:b/>
          <w:bCs/>
          <w:sz w:val="22"/>
          <w:szCs w:val="22"/>
        </w:rPr>
      </w:pPr>
      <w:r w:rsidRPr="008C43ED">
        <w:rPr>
          <w:rFonts w:ascii="Arial" w:hAnsi="Arial" w:cs="Arial"/>
          <w:b/>
          <w:bCs/>
          <w:sz w:val="22"/>
          <w:szCs w:val="22"/>
        </w:rPr>
        <w:t>2.</w:t>
      </w:r>
      <w:r w:rsidR="003E5015">
        <w:rPr>
          <w:rFonts w:ascii="Arial" w:hAnsi="Arial" w:cs="Arial"/>
          <w:b/>
          <w:bCs/>
          <w:sz w:val="22"/>
          <w:szCs w:val="22"/>
        </w:rPr>
        <w:t>4</w:t>
      </w:r>
      <w:r w:rsidRPr="008C43ED">
        <w:rPr>
          <w:rFonts w:ascii="Arial" w:hAnsi="Arial" w:cs="Arial"/>
          <w:b/>
          <w:bCs/>
          <w:sz w:val="22"/>
          <w:szCs w:val="22"/>
        </w:rPr>
        <w:t xml:space="preserve"> Land preparation</w:t>
      </w:r>
    </w:p>
    <w:p w14:paraId="3EDA4A83" w14:textId="65705A0B" w:rsidR="008C43ED" w:rsidRPr="008C43ED" w:rsidRDefault="008C43ED" w:rsidP="008C43ED">
      <w:pPr>
        <w:spacing w:line="480" w:lineRule="auto"/>
        <w:jc w:val="both"/>
        <w:rPr>
          <w:rFonts w:ascii="Arial" w:hAnsi="Arial" w:cs="Arial"/>
        </w:rPr>
      </w:pPr>
      <w:r w:rsidRPr="008C43ED">
        <w:rPr>
          <w:rFonts w:ascii="Arial" w:hAnsi="Arial" w:cs="Arial"/>
        </w:rPr>
        <w:t>The soil of the experimental field was first open on 15</w:t>
      </w:r>
      <w:r w:rsidRPr="008C43ED">
        <w:rPr>
          <w:rFonts w:ascii="Arial" w:hAnsi="Arial" w:cs="Arial"/>
          <w:vertAlign w:val="superscript"/>
        </w:rPr>
        <w:t>th</w:t>
      </w:r>
      <w:r w:rsidRPr="008C43ED">
        <w:rPr>
          <w:rFonts w:ascii="Arial" w:hAnsi="Arial" w:cs="Arial"/>
        </w:rPr>
        <w:t xml:space="preserve"> November, 2023 in order to get well prepared and good tilth for tomato production. The unit plots were prepared as 15 cm raised beds. </w:t>
      </w:r>
      <w:r w:rsidR="00754AEE">
        <w:rPr>
          <w:rFonts w:ascii="Arial" w:hAnsi="Arial" w:cs="Arial"/>
        </w:rPr>
        <w:t>twelve</w:t>
      </w:r>
      <w:r w:rsidRPr="008C43ED">
        <w:rPr>
          <w:rFonts w:ascii="Arial" w:hAnsi="Arial" w:cs="Arial"/>
        </w:rPr>
        <w:t xml:space="preserve"> pits were made in each plot. </w:t>
      </w:r>
    </w:p>
    <w:p w14:paraId="5769600D" w14:textId="4E3E2F54" w:rsidR="008C43ED" w:rsidRPr="008C43ED" w:rsidRDefault="008C43ED" w:rsidP="008C43ED">
      <w:pPr>
        <w:spacing w:line="480" w:lineRule="auto"/>
        <w:jc w:val="both"/>
        <w:rPr>
          <w:rFonts w:ascii="Arial" w:hAnsi="Arial" w:cs="Arial"/>
          <w:b/>
          <w:bCs/>
          <w:sz w:val="22"/>
          <w:szCs w:val="22"/>
        </w:rPr>
      </w:pPr>
      <w:r w:rsidRPr="008C43ED">
        <w:rPr>
          <w:rFonts w:ascii="Arial" w:hAnsi="Arial" w:cs="Arial"/>
          <w:b/>
          <w:bCs/>
          <w:sz w:val="22"/>
          <w:szCs w:val="22"/>
        </w:rPr>
        <w:t>2.</w:t>
      </w:r>
      <w:r w:rsidR="003E5015">
        <w:rPr>
          <w:rFonts w:ascii="Arial" w:hAnsi="Arial" w:cs="Arial"/>
          <w:b/>
          <w:bCs/>
          <w:sz w:val="22"/>
          <w:szCs w:val="22"/>
        </w:rPr>
        <w:t>5</w:t>
      </w:r>
      <w:r w:rsidRPr="008C43ED">
        <w:rPr>
          <w:rFonts w:ascii="Arial" w:hAnsi="Arial" w:cs="Arial"/>
          <w:b/>
          <w:bCs/>
          <w:sz w:val="22"/>
          <w:szCs w:val="22"/>
        </w:rPr>
        <w:t xml:space="preserve"> Transplanting of seedlings</w:t>
      </w:r>
    </w:p>
    <w:p w14:paraId="0096B21C" w14:textId="7A5754F7" w:rsidR="008C43ED" w:rsidRPr="008C43ED" w:rsidRDefault="008C43ED" w:rsidP="008C43ED">
      <w:pPr>
        <w:spacing w:line="480" w:lineRule="auto"/>
        <w:jc w:val="both"/>
        <w:rPr>
          <w:rFonts w:ascii="Arial" w:hAnsi="Arial" w:cs="Arial"/>
        </w:rPr>
      </w:pPr>
      <w:r w:rsidRPr="008C43ED">
        <w:rPr>
          <w:rFonts w:ascii="Arial" w:hAnsi="Arial" w:cs="Arial"/>
        </w:rPr>
        <w:t xml:space="preserve">Disease free and uniform size 30 days old seedlings were transplanted in the experimental plots in the afternoon of 15 December 2023 maintaining a spacing of </w:t>
      </w:r>
      <w:r w:rsidR="00B02595">
        <w:rPr>
          <w:rFonts w:ascii="Arial" w:hAnsi="Arial" w:cs="Arial"/>
        </w:rPr>
        <w:t>60 × 40 cm</w:t>
      </w:r>
      <w:r w:rsidR="00B02595" w:rsidRPr="00B02595">
        <w:rPr>
          <w:rFonts w:ascii="Arial" w:hAnsi="Arial" w:cs="Arial"/>
          <w:vertAlign w:val="superscript"/>
        </w:rPr>
        <w:t>2</w:t>
      </w:r>
      <w:r w:rsidRPr="008C43ED">
        <w:rPr>
          <w:rFonts w:ascii="Arial" w:hAnsi="Arial" w:cs="Arial"/>
        </w:rPr>
        <w:t xml:space="preserve"> between the rows and plants</w:t>
      </w:r>
      <w:r w:rsidR="00754AEE">
        <w:rPr>
          <w:rFonts w:ascii="Arial" w:hAnsi="Arial" w:cs="Arial"/>
        </w:rPr>
        <w:t>,</w:t>
      </w:r>
      <w:r w:rsidRPr="008C43ED">
        <w:rPr>
          <w:rFonts w:ascii="Arial" w:hAnsi="Arial" w:cs="Arial"/>
        </w:rPr>
        <w:t xml:space="preserve"> respectively.</w:t>
      </w:r>
      <w:r w:rsidR="00B02595">
        <w:rPr>
          <w:rFonts w:ascii="Arial" w:hAnsi="Arial" w:cs="Arial"/>
        </w:rPr>
        <w:t xml:space="preserve"> The plot size was 1.8 × 1.2 m</w:t>
      </w:r>
      <w:r w:rsidR="00B02595" w:rsidRPr="00B02595">
        <w:rPr>
          <w:rFonts w:ascii="Arial" w:hAnsi="Arial" w:cs="Arial"/>
          <w:vertAlign w:val="superscript"/>
        </w:rPr>
        <w:t>2</w:t>
      </w:r>
      <w:r w:rsidR="003B2BD7">
        <w:rPr>
          <w:rFonts w:ascii="Arial" w:hAnsi="Arial" w:cs="Arial"/>
        </w:rPr>
        <w:t xml:space="preserve"> with 9 seedlings were planted in each plot. </w:t>
      </w:r>
      <w:r w:rsidRPr="008C43ED">
        <w:rPr>
          <w:rFonts w:ascii="Arial" w:hAnsi="Arial" w:cs="Arial"/>
        </w:rPr>
        <w:t>The seedlings were watered after transplanting. Shading was provided using banana leaf sheath for three days to protect seedlings from direct sunlight. After transplanting the seedlings, different intercultural operations were done whenever necessary for better grow and development of the plants.</w:t>
      </w:r>
    </w:p>
    <w:p w14:paraId="303B986A" w14:textId="0B9A58F3" w:rsidR="008C43ED" w:rsidRPr="008C43ED" w:rsidRDefault="008C43ED" w:rsidP="008C43ED">
      <w:pPr>
        <w:autoSpaceDE w:val="0"/>
        <w:autoSpaceDN w:val="0"/>
        <w:adjustRightInd w:val="0"/>
        <w:spacing w:line="480" w:lineRule="auto"/>
        <w:jc w:val="both"/>
        <w:rPr>
          <w:rFonts w:ascii="Arial" w:hAnsi="Arial" w:cs="Arial"/>
          <w:b/>
          <w:bCs/>
          <w:sz w:val="22"/>
          <w:szCs w:val="22"/>
          <w:lang w:bidi="bn-IN"/>
        </w:rPr>
      </w:pPr>
      <w:r w:rsidRPr="008C43ED">
        <w:rPr>
          <w:rFonts w:ascii="Arial" w:hAnsi="Arial" w:cs="Arial"/>
          <w:b/>
          <w:bCs/>
          <w:sz w:val="22"/>
          <w:szCs w:val="22"/>
          <w:lang w:bidi="bn-IN"/>
        </w:rPr>
        <w:t>2.</w:t>
      </w:r>
      <w:r w:rsidR="003E5015">
        <w:rPr>
          <w:rFonts w:ascii="Arial" w:hAnsi="Arial" w:cs="Arial"/>
          <w:b/>
          <w:bCs/>
          <w:sz w:val="22"/>
          <w:szCs w:val="22"/>
          <w:lang w:bidi="bn-IN"/>
        </w:rPr>
        <w:t>6</w:t>
      </w:r>
      <w:r w:rsidRPr="008C43ED">
        <w:rPr>
          <w:rFonts w:ascii="Arial" w:hAnsi="Arial" w:cs="Arial"/>
          <w:b/>
          <w:bCs/>
          <w:sz w:val="22"/>
          <w:szCs w:val="22"/>
          <w:lang w:bidi="bn-IN"/>
        </w:rPr>
        <w:t xml:space="preserve"> Data collection</w:t>
      </w:r>
    </w:p>
    <w:p w14:paraId="7952F5D8" w14:textId="77777777" w:rsidR="008C43ED" w:rsidRPr="008C43ED" w:rsidRDefault="008C43ED" w:rsidP="008C43ED">
      <w:pPr>
        <w:autoSpaceDE w:val="0"/>
        <w:autoSpaceDN w:val="0"/>
        <w:adjustRightInd w:val="0"/>
        <w:spacing w:line="480" w:lineRule="auto"/>
        <w:jc w:val="both"/>
        <w:rPr>
          <w:rFonts w:ascii="Arial" w:hAnsi="Arial" w:cs="Arial"/>
          <w:lang w:bidi="bn-IN"/>
        </w:rPr>
      </w:pPr>
      <w:r w:rsidRPr="008C43ED">
        <w:rPr>
          <w:rFonts w:ascii="Arial" w:hAnsi="Arial" w:cs="Arial"/>
          <w:lang w:bidi="bn-IN"/>
        </w:rPr>
        <w:t>Five plants were selected randomly from each plot for data collection. Data on the following parameters were recorded from the sample plants during the course of experiment.</w:t>
      </w:r>
    </w:p>
    <w:p w14:paraId="7EAE54EA" w14:textId="7D16D71B" w:rsidR="008C43ED" w:rsidRPr="008C43ED" w:rsidRDefault="008C43ED" w:rsidP="008C43ED">
      <w:pPr>
        <w:pStyle w:val="NoSpacing"/>
        <w:numPr>
          <w:ilvl w:val="2"/>
          <w:numId w:val="35"/>
        </w:numPr>
        <w:spacing w:line="480" w:lineRule="auto"/>
        <w:jc w:val="both"/>
        <w:rPr>
          <w:rFonts w:ascii="Arial" w:hAnsi="Arial" w:cs="Arial"/>
          <w:sz w:val="20"/>
          <w:szCs w:val="20"/>
        </w:rPr>
      </w:pPr>
      <w:r>
        <w:rPr>
          <w:rFonts w:ascii="Arial" w:hAnsi="Arial" w:cs="Arial"/>
          <w:b/>
          <w:sz w:val="20"/>
          <w:szCs w:val="20"/>
        </w:rPr>
        <w:t xml:space="preserve"> </w:t>
      </w:r>
      <w:r w:rsidRPr="008C43ED">
        <w:rPr>
          <w:rFonts w:ascii="Arial" w:hAnsi="Arial" w:cs="Arial"/>
          <w:b/>
          <w:sz w:val="20"/>
          <w:szCs w:val="20"/>
        </w:rPr>
        <w:t xml:space="preserve">Plant height (cm): </w:t>
      </w:r>
      <w:r w:rsidRPr="008C43ED">
        <w:rPr>
          <w:rFonts w:ascii="Arial" w:hAnsi="Arial" w:cs="Arial"/>
          <w:sz w:val="20"/>
          <w:szCs w:val="20"/>
        </w:rPr>
        <w:t xml:space="preserve">Plant height was measured by using cm scale. The plant height was taken in centimeter from ground level to the tip of the longest stem of the plant at 45, 60, 75 and 90 </w:t>
      </w:r>
      <w:r w:rsidR="0057164A">
        <w:rPr>
          <w:rFonts w:ascii="Arial" w:hAnsi="Arial" w:cs="Arial"/>
          <w:sz w:val="20"/>
          <w:szCs w:val="20"/>
        </w:rPr>
        <w:t>days after transplanting (DAT)</w:t>
      </w:r>
      <w:r w:rsidRPr="008C43ED">
        <w:rPr>
          <w:rFonts w:ascii="Arial" w:hAnsi="Arial" w:cs="Arial"/>
          <w:sz w:val="20"/>
          <w:szCs w:val="20"/>
        </w:rPr>
        <w:t>.</w:t>
      </w:r>
    </w:p>
    <w:p w14:paraId="00FC9DC2" w14:textId="1564E306" w:rsidR="008C43ED" w:rsidRP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 xml:space="preserve">Length of largest leaves (cm): </w:t>
      </w:r>
      <w:r w:rsidRPr="008C43ED">
        <w:rPr>
          <w:rFonts w:ascii="Arial" w:hAnsi="Arial" w:cs="Arial"/>
          <w:sz w:val="20"/>
          <w:szCs w:val="20"/>
        </w:rPr>
        <w:t>The length of largest leaves was measured in cm with a cm scale as the vertical distance from one side to another side of the five largest leaves at 45, 60, 75 and 90 DAT</w:t>
      </w:r>
      <w:r w:rsidRPr="008C43ED">
        <w:rPr>
          <w:rFonts w:ascii="Arial" w:hAnsi="Arial" w:cs="Arial"/>
          <w:b/>
          <w:sz w:val="20"/>
          <w:szCs w:val="20"/>
        </w:rPr>
        <w:t>.</w:t>
      </w:r>
    </w:p>
    <w:p w14:paraId="12F699AF" w14:textId="7A89C9D1" w:rsidR="008C43ED" w:rsidRP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 xml:space="preserve">Number of flower clusters per plant: </w:t>
      </w:r>
      <w:r w:rsidRPr="008C43ED">
        <w:rPr>
          <w:rFonts w:ascii="Arial" w:hAnsi="Arial" w:cs="Arial"/>
          <w:sz w:val="20"/>
          <w:szCs w:val="20"/>
        </w:rPr>
        <w:t>Total number of flower clusters was measured by counting and the mean value was expressed as number for data analysis.</w:t>
      </w:r>
    </w:p>
    <w:p w14:paraId="19728234" w14:textId="77777777" w:rsidR="008C43ED" w:rsidRP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lastRenderedPageBreak/>
        <w:t xml:space="preserve">Number of flowers per cluster: </w:t>
      </w:r>
      <w:r w:rsidRPr="008C43ED">
        <w:rPr>
          <w:rFonts w:ascii="Arial" w:hAnsi="Arial" w:cs="Arial"/>
          <w:sz w:val="20"/>
          <w:szCs w:val="20"/>
        </w:rPr>
        <w:t>Total number of flowers was divided by the total number of clusters to get flower number per cluster.</w:t>
      </w:r>
    </w:p>
    <w:p w14:paraId="000015DE" w14:textId="1FC2B00B" w:rsid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 xml:space="preserve">Number of fruits per clusters: </w:t>
      </w:r>
      <w:r w:rsidRPr="008C43ED">
        <w:rPr>
          <w:rFonts w:ascii="Arial" w:hAnsi="Arial" w:cs="Arial"/>
          <w:sz w:val="20"/>
          <w:szCs w:val="20"/>
        </w:rPr>
        <w:t>Total number of fruits per cluster was calculated and the mean value was expressed as number for data analysis.</w:t>
      </w:r>
    </w:p>
    <w:p w14:paraId="61F10C4F" w14:textId="3A5F67BC" w:rsid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Weight of fruit</w:t>
      </w:r>
      <w:r w:rsidR="0057164A">
        <w:rPr>
          <w:rFonts w:ascii="Arial" w:hAnsi="Arial" w:cs="Arial"/>
          <w:b/>
          <w:sz w:val="20"/>
          <w:szCs w:val="20"/>
        </w:rPr>
        <w:t xml:space="preserve"> per plant</w:t>
      </w:r>
      <w:r w:rsidRPr="008C43ED">
        <w:rPr>
          <w:rFonts w:ascii="Arial" w:hAnsi="Arial" w:cs="Arial"/>
          <w:b/>
          <w:sz w:val="20"/>
          <w:szCs w:val="20"/>
        </w:rPr>
        <w:t>:</w:t>
      </w:r>
      <w:r w:rsidR="0057164A">
        <w:rPr>
          <w:rFonts w:ascii="Arial" w:hAnsi="Arial" w:cs="Arial"/>
          <w:b/>
          <w:sz w:val="20"/>
          <w:szCs w:val="20"/>
        </w:rPr>
        <w:t xml:space="preserve"> </w:t>
      </w:r>
      <w:r w:rsidR="0057164A" w:rsidRPr="0057164A">
        <w:rPr>
          <w:rFonts w:ascii="Arial" w:hAnsi="Arial" w:cs="Arial"/>
          <w:bCs/>
          <w:sz w:val="20"/>
          <w:szCs w:val="20"/>
        </w:rPr>
        <w:t>Mature</w:t>
      </w:r>
      <w:r w:rsidRPr="008C43ED">
        <w:rPr>
          <w:rFonts w:ascii="Arial" w:hAnsi="Arial" w:cs="Arial"/>
          <w:b/>
          <w:sz w:val="20"/>
          <w:szCs w:val="20"/>
        </w:rPr>
        <w:t xml:space="preserve"> </w:t>
      </w:r>
      <w:r w:rsidR="0057164A">
        <w:rPr>
          <w:rFonts w:ascii="Arial" w:hAnsi="Arial" w:cs="Arial"/>
          <w:sz w:val="20"/>
          <w:szCs w:val="20"/>
        </w:rPr>
        <w:t>fruits were collected different times and weighted</w:t>
      </w:r>
      <w:r w:rsidR="003932BA">
        <w:rPr>
          <w:rFonts w:ascii="Arial" w:hAnsi="Arial" w:cs="Arial"/>
          <w:sz w:val="20"/>
          <w:szCs w:val="20"/>
        </w:rPr>
        <w:t>. Total weight was counted and expressed as weight of fruit per plant in kilogram (kg)</w:t>
      </w:r>
    </w:p>
    <w:p w14:paraId="27C0B4EC" w14:textId="77777777" w:rsidR="008C43ED" w:rsidRDefault="008C43ED" w:rsidP="008C43ED">
      <w:pPr>
        <w:pStyle w:val="NoSpacing"/>
        <w:numPr>
          <w:ilvl w:val="2"/>
          <w:numId w:val="35"/>
        </w:numPr>
        <w:spacing w:line="480" w:lineRule="auto"/>
        <w:jc w:val="both"/>
        <w:rPr>
          <w:rFonts w:ascii="Arial" w:hAnsi="Arial" w:cs="Arial"/>
          <w:sz w:val="20"/>
          <w:szCs w:val="20"/>
        </w:rPr>
      </w:pPr>
      <w:r w:rsidRPr="008C43ED">
        <w:rPr>
          <w:rFonts w:ascii="Arial" w:hAnsi="Arial" w:cs="Arial"/>
          <w:b/>
          <w:sz w:val="20"/>
          <w:szCs w:val="20"/>
        </w:rPr>
        <w:t xml:space="preserve">Fruit yield per </w:t>
      </w:r>
      <w:commentRangeStart w:id="2"/>
      <w:r w:rsidRPr="008C43ED">
        <w:rPr>
          <w:rFonts w:ascii="Arial" w:hAnsi="Arial" w:cs="Arial"/>
          <w:b/>
          <w:sz w:val="20"/>
          <w:szCs w:val="20"/>
        </w:rPr>
        <w:t>hector</w:t>
      </w:r>
      <w:commentRangeEnd w:id="2"/>
      <w:r w:rsidR="00A735F7">
        <w:rPr>
          <w:rStyle w:val="CommentReference"/>
          <w:rFonts w:ascii="Times New Roman" w:hAnsi="Times New Roman"/>
          <w:lang w:val="nb-NO" w:eastAsia="nb-NO"/>
        </w:rPr>
        <w:commentReference w:id="2"/>
      </w:r>
      <w:r w:rsidRPr="008C43ED">
        <w:rPr>
          <w:rFonts w:ascii="Arial" w:hAnsi="Arial" w:cs="Arial"/>
          <w:b/>
          <w:sz w:val="20"/>
          <w:szCs w:val="20"/>
        </w:rPr>
        <w:t xml:space="preserve">: </w:t>
      </w:r>
      <w:r w:rsidRPr="008C43ED">
        <w:rPr>
          <w:rFonts w:ascii="Arial" w:hAnsi="Arial" w:cs="Arial"/>
          <w:sz w:val="20"/>
          <w:szCs w:val="20"/>
        </w:rPr>
        <w:t>Total yield of each plot will be measured and then it was converted into ton per hectare.</w:t>
      </w:r>
    </w:p>
    <w:p w14:paraId="58ABC1F7" w14:textId="77777777" w:rsidR="008C43ED" w:rsidRPr="008C43ED" w:rsidRDefault="008C43ED" w:rsidP="008C43ED">
      <w:pPr>
        <w:pStyle w:val="NoSpacing"/>
        <w:spacing w:line="480" w:lineRule="auto"/>
        <w:jc w:val="both"/>
        <w:rPr>
          <w:rFonts w:ascii="Arial" w:hAnsi="Arial" w:cs="Arial"/>
          <w:b/>
        </w:rPr>
      </w:pPr>
      <w:r w:rsidRPr="008C43ED">
        <w:rPr>
          <w:rFonts w:ascii="Arial" w:hAnsi="Arial" w:cs="Arial"/>
          <w:b/>
        </w:rPr>
        <w:t xml:space="preserve">3.9 Statistical analysis </w:t>
      </w:r>
    </w:p>
    <w:p w14:paraId="503D0549" w14:textId="22F9E26F" w:rsidR="008C43ED" w:rsidRPr="008C43ED" w:rsidRDefault="008C43ED" w:rsidP="008C43ED">
      <w:pPr>
        <w:pStyle w:val="NoSpacing"/>
        <w:spacing w:line="480" w:lineRule="auto"/>
        <w:jc w:val="both"/>
        <w:rPr>
          <w:rFonts w:ascii="Arial" w:hAnsi="Arial" w:cs="Arial"/>
          <w:sz w:val="20"/>
          <w:szCs w:val="20"/>
        </w:rPr>
      </w:pPr>
      <w:r w:rsidRPr="008C43ED">
        <w:rPr>
          <w:rFonts w:ascii="Arial" w:hAnsi="Arial" w:cs="Arial"/>
          <w:sz w:val="20"/>
          <w:szCs w:val="20"/>
        </w:rPr>
        <w:t>The data collected from the experimental plots were statistically analyzed by using SPSS data analysis software. Mean data was analyzed statistically and carried out to analysis of variance (ANOVA) for “F'” variance test. The significance of difference among the means was evaluated by Tukey’s test at 5% level of probability (Gomez and Gomez, 1984).</w:t>
      </w:r>
    </w:p>
    <w:p w14:paraId="7C9D1BFD" w14:textId="2194214D" w:rsidR="008C43ED" w:rsidRPr="00584ECA" w:rsidRDefault="00FA772E" w:rsidP="008C43ED">
      <w:pPr>
        <w:tabs>
          <w:tab w:val="left" w:pos="4080"/>
        </w:tabs>
        <w:rPr>
          <w:rFonts w:ascii="Times New Roman" w:hAnsi="Times New Roman"/>
          <w:b/>
          <w:bCs/>
          <w:sz w:val="22"/>
          <w:szCs w:val="22"/>
        </w:rPr>
      </w:pPr>
      <w:r>
        <w:rPr>
          <w:rFonts w:ascii="Times New Roman" w:hAnsi="Times New Roman"/>
          <w:b/>
          <w:bCs/>
          <w:sz w:val="22"/>
          <w:szCs w:val="22"/>
        </w:rPr>
        <w:t>3</w:t>
      </w:r>
      <w:r w:rsidR="00584ECA" w:rsidRPr="00584ECA">
        <w:rPr>
          <w:rFonts w:ascii="Times New Roman" w:hAnsi="Times New Roman"/>
          <w:b/>
          <w:bCs/>
          <w:sz w:val="22"/>
          <w:szCs w:val="22"/>
        </w:rPr>
        <w:t>. RESULTS AND DISCUSSION</w:t>
      </w:r>
    </w:p>
    <w:p w14:paraId="03450E7E" w14:textId="36923378" w:rsidR="008C43ED" w:rsidRPr="00584ECA" w:rsidRDefault="00FA772E" w:rsidP="00584ECA">
      <w:pPr>
        <w:tabs>
          <w:tab w:val="left" w:pos="4080"/>
        </w:tabs>
        <w:spacing w:line="480" w:lineRule="auto"/>
        <w:rPr>
          <w:rFonts w:ascii="Arial" w:hAnsi="Arial" w:cs="Arial"/>
          <w:b/>
          <w:sz w:val="22"/>
          <w:szCs w:val="22"/>
        </w:rPr>
      </w:pPr>
      <w:r>
        <w:rPr>
          <w:rFonts w:ascii="Arial" w:hAnsi="Arial" w:cs="Arial"/>
          <w:b/>
          <w:sz w:val="22"/>
          <w:szCs w:val="22"/>
        </w:rPr>
        <w:t>3</w:t>
      </w:r>
      <w:r w:rsidR="008C43ED" w:rsidRPr="00584ECA">
        <w:rPr>
          <w:rFonts w:ascii="Arial" w:hAnsi="Arial" w:cs="Arial"/>
          <w:b/>
          <w:sz w:val="22"/>
          <w:szCs w:val="22"/>
        </w:rPr>
        <w:t>.1 Plant height</w:t>
      </w:r>
    </w:p>
    <w:p w14:paraId="0B49A82E" w14:textId="5983ED47" w:rsidR="008C43ED" w:rsidRDefault="008C43ED" w:rsidP="00584ECA">
      <w:pPr>
        <w:tabs>
          <w:tab w:val="left" w:pos="4080"/>
        </w:tabs>
        <w:spacing w:line="480" w:lineRule="auto"/>
        <w:jc w:val="both"/>
        <w:rPr>
          <w:rFonts w:ascii="Arial" w:hAnsi="Arial" w:cs="Arial"/>
          <w:bCs/>
        </w:rPr>
      </w:pPr>
      <w:r w:rsidRPr="00584ECA">
        <w:rPr>
          <w:rFonts w:ascii="Arial" w:hAnsi="Arial" w:cs="Arial"/>
          <w:bCs/>
        </w:rPr>
        <w:t xml:space="preserve">Highly significant variation was observed among different concentration of chitosan in case of plant height at different days after transplanting (Fig. 1). The tallest plant (82.08, 91.15, 102.05 and 114.23 cm) was recorded from 500 ppm chitosan treatment followed by 1000 ppm chitosan (58.00, 68.40, 78.67 and 90.85 cm) at 45, 60, 75 and 90 DAT, respectively. In contrast, the shortest plant (49.14, 59.11, 67.45 and 81.21 cm) was noted from control treatment at 45, 60, 75 and 90 DAT, respectively. Similar findings were reported by Ullah et al. </w:t>
      </w:r>
      <w:r w:rsidRPr="00584ECA">
        <w:rPr>
          <w:rFonts w:ascii="Arial" w:hAnsi="Arial" w:cs="Arial"/>
          <w:bCs/>
        </w:rPr>
        <w:fldChar w:fldCharType="begin"/>
      </w:r>
      <w:r w:rsidRPr="00584ECA">
        <w:rPr>
          <w:rFonts w:ascii="Arial" w:hAnsi="Arial" w:cs="Arial"/>
          <w:bCs/>
        </w:rPr>
        <w:instrText xml:space="preserve"> ADDIN EN.CITE &lt;EndNote&gt;&lt;Cite&gt;&lt;Author&gt;Ullah&lt;/Author&gt;&lt;Year&gt;2020&lt;/Year&gt;&lt;RecNum&gt;86&lt;/RecNum&gt;&lt;DisplayText&gt;(Ullah et al., 2020)&lt;/DisplayText&gt;&lt;record&gt;&lt;rec-number&gt;86&lt;/rec-number&gt;&lt;foreign-keys&gt;&lt;key app="EN" db-id="a5550tvfff25sbefxf0pva5h0r2ex05wszs9" timestamp="1727790936"&gt;86&lt;/key&gt;&lt;/foreign-keys&gt;&lt;ref-type name="Journal Article"&gt;17&lt;/ref-type&gt;&lt;contributors&gt;&lt;authors&gt;&lt;author&gt;Ullah, Naeem&lt;/author&gt;&lt;author&gt;Basit, Abdul&lt;/author&gt;&lt;author&gt;Ahmad, Imran&lt;/author&gt;&lt;author&gt;Ullah, Izhar&lt;/author&gt;&lt;author&gt;Shah, Syed Tanveer&lt;/author&gt;&lt;author&gt;Mohamed, Heba I&lt;/author&gt;&lt;author&gt;Javed, Shahryar&lt;/author&gt;&lt;/authors&gt;&lt;/contributors&gt;&lt;titles&gt;&lt;title&gt;Mitigation the adverse effect of salinity stress on the performance of the tomato crop by exogenous application of chitosan&lt;/title&gt;&lt;secondary-title&gt;Bulletin of the National Research Centre&lt;/secondary-title&gt;&lt;/titles&gt;&lt;periodical&gt;&lt;full-title&gt;Bulletin of the National Research Centre&lt;/full-title&gt;&lt;/periodical&gt;&lt;pages&gt;1-11&lt;/pages&gt;&lt;volume&gt;44&lt;/volume&gt;&lt;dates&gt;&lt;year&gt;2020&lt;/year&gt;&lt;/dates&gt;&lt;urls&gt;&lt;/urls&gt;&lt;/record&gt;&lt;/Cite&gt;&lt;/EndNote&gt;</w:instrText>
      </w:r>
      <w:r w:rsidRPr="00584ECA">
        <w:rPr>
          <w:rFonts w:ascii="Arial" w:hAnsi="Arial" w:cs="Arial"/>
          <w:bCs/>
        </w:rPr>
        <w:fldChar w:fldCharType="separate"/>
      </w:r>
      <w:r w:rsidRPr="00584ECA">
        <w:rPr>
          <w:rFonts w:ascii="Arial" w:hAnsi="Arial" w:cs="Arial"/>
          <w:bCs/>
          <w:noProof/>
        </w:rPr>
        <w:t>(Ullah et al., 2020)</w:t>
      </w:r>
      <w:r w:rsidRPr="00584ECA">
        <w:rPr>
          <w:rFonts w:ascii="Arial" w:hAnsi="Arial" w:cs="Arial"/>
          <w:bCs/>
        </w:rPr>
        <w:fldChar w:fldCharType="end"/>
      </w:r>
      <w:r w:rsidRPr="00584ECA">
        <w:rPr>
          <w:rFonts w:ascii="Arial" w:hAnsi="Arial" w:cs="Arial"/>
          <w:bCs/>
        </w:rPr>
        <w:t>, they noted that chitosan application increased salinity tolerance of tomato plant and enhanced plant height mainly due to it</w:t>
      </w:r>
      <w:r w:rsidR="00A3794B">
        <w:rPr>
          <w:rFonts w:ascii="Arial" w:hAnsi="Arial" w:cs="Arial"/>
          <w:bCs/>
        </w:rPr>
        <w:t>s</w:t>
      </w:r>
      <w:r w:rsidRPr="00584ECA">
        <w:rPr>
          <w:rFonts w:ascii="Arial" w:hAnsi="Arial" w:cs="Arial"/>
          <w:bCs/>
        </w:rPr>
        <w:t xml:space="preserve"> growth promoting activity.</w:t>
      </w:r>
      <w:r w:rsidR="00DB7C53">
        <w:rPr>
          <w:rFonts w:ascii="Arial" w:hAnsi="Arial" w:cs="Arial"/>
          <w:bCs/>
        </w:rPr>
        <w:t xml:space="preserve"> In another study demonstrated that foliar spraying of different concentration of oligo chitosan increased the plant height of tomato </w:t>
      </w:r>
      <w:r w:rsidR="00DB7C53">
        <w:rPr>
          <w:rFonts w:ascii="Arial" w:hAnsi="Arial" w:cs="Arial"/>
          <w:bCs/>
        </w:rPr>
        <w:fldChar w:fldCharType="begin"/>
      </w:r>
      <w:r w:rsidR="00E12598">
        <w:rPr>
          <w:rFonts w:ascii="Arial" w:hAnsi="Arial" w:cs="Arial"/>
          <w:bCs/>
        </w:rPr>
        <w:instrText xml:space="preserve"> ADDIN EN.CITE &lt;EndNote&gt;&lt;Cite&gt;&lt;Author&gt;Sultana&lt;/Author&gt;&lt;Year&gt;2019&lt;/Year&gt;&lt;RecNum&gt;131&lt;/RecNum&gt;&lt;DisplayText&gt;(N. Sultana, Zakir, Parvin, Sharmin, &amp;amp; Seal, 2019)&lt;/DisplayText&gt;&lt;record&gt;&lt;rec-number&gt;131&lt;/rec-number&gt;&lt;foreign-keys&gt;&lt;key app="EN" db-id="a5550tvfff25sbefxf0pva5h0r2ex05wszs9" timestamp="1742781994"&gt;131&lt;/key&gt;&lt;/foreign-keys&gt;&lt;ref-type name="Journal Article"&gt;17&lt;/ref-type&gt;&lt;contributors&gt;&lt;authors&gt;&lt;author&gt;Sultana, Naznin&lt;/author&gt;&lt;author&gt;Zakir, HM&lt;/author&gt;&lt;author&gt;Parvin, MA&lt;/author&gt;&lt;author&gt;Sharmin, S&lt;/author&gt;&lt;author&gt;Seal, HP&lt;/author&gt;&lt;/authors&gt;&lt;/contributors&gt;&lt;titles&gt;&lt;title&gt;Effect of chitosan coating on physiological responses and nutritional qualities of tomato fruits during postharvest storage&lt;/title&gt;&lt;secondary-title&gt;Asian Journal of Advances in Agricultural Research&lt;/secondary-title&gt;&lt;/titles&gt;&lt;periodical&gt;&lt;full-title&gt;Asian Journal of Advances in Agricultural Research&lt;/full-title&gt;&lt;/periodical&gt;&lt;pages&gt;1-11&lt;/pages&gt;&lt;volume&gt;10&lt;/volume&gt;&lt;number&gt;2&lt;/number&gt;&lt;dates&gt;&lt;year&gt;2019&lt;/year&gt;&lt;/dates&gt;&lt;urls&gt;&lt;/urls&gt;&lt;/record&gt;&lt;/Cite&gt;&lt;/EndNote&gt;</w:instrText>
      </w:r>
      <w:r w:rsidR="00DB7C53">
        <w:rPr>
          <w:rFonts w:ascii="Arial" w:hAnsi="Arial" w:cs="Arial"/>
          <w:bCs/>
        </w:rPr>
        <w:fldChar w:fldCharType="separate"/>
      </w:r>
      <w:r w:rsidR="00E12598">
        <w:rPr>
          <w:rFonts w:ascii="Arial" w:hAnsi="Arial" w:cs="Arial"/>
          <w:bCs/>
          <w:noProof/>
        </w:rPr>
        <w:t>(N. Sultana, Zakir, Parvin, Sharmin, &amp; Seal, 2019)</w:t>
      </w:r>
      <w:r w:rsidR="00DB7C53">
        <w:rPr>
          <w:rFonts w:ascii="Arial" w:hAnsi="Arial" w:cs="Arial"/>
          <w:bCs/>
        </w:rPr>
        <w:fldChar w:fldCharType="end"/>
      </w:r>
      <w:r w:rsidR="00DB7C53">
        <w:rPr>
          <w:rFonts w:ascii="Arial" w:hAnsi="Arial" w:cs="Arial"/>
          <w:bCs/>
        </w:rPr>
        <w:t>.</w:t>
      </w:r>
    </w:p>
    <w:p w14:paraId="23C5AD3B" w14:textId="77777777" w:rsidR="008C43ED" w:rsidRPr="00584ECA" w:rsidRDefault="008C43ED" w:rsidP="00584ECA">
      <w:pPr>
        <w:tabs>
          <w:tab w:val="left" w:pos="4080"/>
        </w:tabs>
        <w:spacing w:line="480" w:lineRule="auto"/>
        <w:rPr>
          <w:rFonts w:ascii="Arial" w:hAnsi="Arial" w:cs="Arial"/>
          <w:bCs/>
        </w:rPr>
      </w:pPr>
      <w:r w:rsidRPr="00584ECA">
        <w:rPr>
          <w:rFonts w:ascii="Arial" w:hAnsi="Arial" w:cs="Arial"/>
          <w:noProof/>
        </w:rPr>
        <w:lastRenderedPageBreak/>
        <w:drawing>
          <wp:inline distT="0" distB="0" distL="0" distR="0" wp14:anchorId="353991FE" wp14:editId="7CA290AA">
            <wp:extent cx="4838700" cy="2771775"/>
            <wp:effectExtent l="0" t="0" r="0" b="0"/>
            <wp:docPr id="975950061" name="Chart 1">
              <a:extLst xmlns:a="http://schemas.openxmlformats.org/drawingml/2006/main">
                <a:ext uri="{FF2B5EF4-FFF2-40B4-BE49-F238E27FC236}">
                  <a16:creationId xmlns:a16="http://schemas.microsoft.com/office/drawing/2014/main" id="{0EAA38B7-50AB-F8F8-03DF-ACC460124D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936399" w14:textId="77777777" w:rsidR="008C43ED" w:rsidRPr="00584ECA" w:rsidRDefault="008C43ED" w:rsidP="00584ECA">
      <w:pPr>
        <w:tabs>
          <w:tab w:val="left" w:pos="4080"/>
        </w:tabs>
        <w:spacing w:line="480" w:lineRule="auto"/>
        <w:jc w:val="both"/>
        <w:rPr>
          <w:rFonts w:ascii="Arial" w:hAnsi="Arial" w:cs="Arial"/>
          <w:bCs/>
        </w:rPr>
      </w:pPr>
      <w:r w:rsidRPr="00584ECA">
        <w:rPr>
          <w:rFonts w:ascii="Arial" w:hAnsi="Arial" w:cs="Arial"/>
          <w:bCs/>
        </w:rPr>
        <w:t>Fig.1.Effect of different concentration of chitosan on plant height of tomato. Here, vertical bars represent standard error. 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1000 ppm chitosan.</w:t>
      </w:r>
    </w:p>
    <w:p w14:paraId="3E60D7DC" w14:textId="7CB36A4F" w:rsidR="008C43ED" w:rsidRPr="00584ECA" w:rsidRDefault="008C43ED" w:rsidP="00584ECA">
      <w:pPr>
        <w:spacing w:line="480" w:lineRule="auto"/>
        <w:jc w:val="both"/>
        <w:rPr>
          <w:rFonts w:ascii="Arial" w:hAnsi="Arial" w:cs="Arial"/>
        </w:rPr>
      </w:pPr>
      <w:r w:rsidRPr="00584ECA">
        <w:rPr>
          <w:rFonts w:ascii="Arial" w:hAnsi="Arial" w:cs="Arial"/>
          <w:bCs/>
        </w:rPr>
        <w:t xml:space="preserve">Different manures had an impact on the plant’s height and significant differences was observed at different days after transplanting (Fig. 2). Among all treatments, </w:t>
      </w:r>
      <w:r w:rsidRPr="00584ECA">
        <w:rPr>
          <w:rFonts w:ascii="Arial" w:hAnsi="Arial" w:cs="Arial"/>
        </w:rPr>
        <w:t xml:space="preserve">vermin compost exhibited tallest plant (71.99, 81.48, 92.46 and 104.72 cm) followed by </w:t>
      </w:r>
      <w:r w:rsidRPr="00584ECA">
        <w:rPr>
          <w:rFonts w:ascii="Arial" w:hAnsi="Arial" w:cs="Arial"/>
          <w:bCs/>
        </w:rPr>
        <w:t>farm yard manure (67.84, 77.30, 87.34 and 99.03 cm) at 45, 60, 75 and 90 DAT, respectively. On the other hand, the smallest plant (55.31, 65.61, 75.90 and 88.09 cm) was noted from control treatment at 45, 60, 75 and 90 DAT, respectively. Similar results were reported by</w:t>
      </w:r>
      <w:r w:rsidR="00087C29">
        <w:rPr>
          <w:rFonts w:ascii="Arial" w:hAnsi="Arial" w:cs="Arial"/>
          <w:bCs/>
        </w:rPr>
        <w:t xml:space="preserve"> Yupeng et al.</w:t>
      </w:r>
      <w:r w:rsidRPr="00584ECA">
        <w:rPr>
          <w:rFonts w:ascii="Arial" w:hAnsi="Arial" w:cs="Arial"/>
          <w:bCs/>
        </w:rPr>
        <w:t xml:space="preserve"> </w:t>
      </w:r>
      <w:r w:rsidR="00087C29">
        <w:rPr>
          <w:rFonts w:ascii="Arial" w:hAnsi="Arial" w:cs="Arial"/>
          <w:bCs/>
        </w:rPr>
        <w:fldChar w:fldCharType="begin"/>
      </w:r>
      <w:r w:rsidR="00087C29">
        <w:rPr>
          <w:rFonts w:ascii="Arial" w:hAnsi="Arial" w:cs="Arial"/>
          <w:bCs/>
        </w:rPr>
        <w:instrText xml:space="preserve"> ADDIN EN.CITE &lt;EndNote&gt;&lt;Cite&gt;&lt;Author&gt;Yupeng&lt;/Author&gt;&lt;Year&gt;2020&lt;/Year&gt;&lt;RecNum&gt;129&lt;/RecNum&gt;&lt;DisplayText&gt;(Yupeng et al., 2020)&lt;/DisplayText&gt;&lt;record&gt;&lt;rec-number&gt;129&lt;/rec-number&gt;&lt;foreign-keys&gt;&lt;key app="EN" db-id="a5550tvfff25sbefxf0pva5h0r2ex05wszs9" timestamp="1742744368"&gt;129&lt;/key&gt;&lt;/foreign-keys&gt;&lt;ref-type name="Journal Article"&gt;17&lt;/ref-type&gt;&lt;contributors&gt;&lt;authors&gt;&lt;author&gt;Yupeng, JING&lt;/author&gt;&lt;author&gt;Chunye, LIN&lt;/author&gt;&lt;author&gt;Peiyi, ZHAO&lt;/author&gt;&lt;author&gt;Xiuping, LI&lt;/author&gt;&lt;author&gt;Qiang, ZHAO&lt;/author&gt;&lt;author&gt;Yujie, LIU&lt;/author&gt;&lt;author&gt;Mei, LIU&lt;/author&gt;&lt;author&gt;Debao, TUO&lt;/author&gt;&lt;author&gt;Lijun, WANG&lt;/author&gt;&lt;author&gt;Xiao, YANG&lt;/author&gt;&lt;/authors&gt;&lt;/contributors&gt;&lt;titles&gt;&lt;title&gt;Salinized soil improvement by planting 5 plant species in Hetao irrigation area&lt;/title&gt;&lt;secondary-title&gt;Soils and Crops&lt;/secondary-title&gt;&lt;/titles&gt;&lt;periodical&gt;&lt;full-title&gt;Soils and Crops&lt;/full-title&gt;&lt;/periodical&gt;&lt;pages&gt;114-125&lt;/pages&gt;&lt;volume&gt;9&lt;/volume&gt;&lt;number&gt;2&lt;/number&gt;&lt;dates&gt;&lt;year&gt;2020&lt;/year&gt;&lt;/dates&gt;&lt;isbn&gt;2095-2961&lt;/isbn&gt;&lt;urls&gt;&lt;/urls&gt;&lt;/record&gt;&lt;/Cite&gt;&lt;/EndNote&gt;</w:instrText>
      </w:r>
      <w:r w:rsidR="00087C29">
        <w:rPr>
          <w:rFonts w:ascii="Arial" w:hAnsi="Arial" w:cs="Arial"/>
          <w:bCs/>
        </w:rPr>
        <w:fldChar w:fldCharType="separate"/>
      </w:r>
      <w:r w:rsidR="00087C29">
        <w:rPr>
          <w:rFonts w:ascii="Arial" w:hAnsi="Arial" w:cs="Arial"/>
          <w:bCs/>
          <w:noProof/>
        </w:rPr>
        <w:t>(Yupeng et al., 2020)</w:t>
      </w:r>
      <w:r w:rsidR="00087C29">
        <w:rPr>
          <w:rFonts w:ascii="Arial" w:hAnsi="Arial" w:cs="Arial"/>
          <w:bCs/>
        </w:rPr>
        <w:fldChar w:fldCharType="end"/>
      </w:r>
      <w:r w:rsidRPr="00584ECA">
        <w:rPr>
          <w:rFonts w:ascii="Arial" w:hAnsi="Arial" w:cs="Arial"/>
          <w:bCs/>
        </w:rPr>
        <w:t>, that organic manures reduced the salinity and sodicity stress of crops. In this experiment, the discrepancy in plant height may be due to the leaching out the salt ions from the tomato plants root zone by vermicompost.</w:t>
      </w:r>
    </w:p>
    <w:p w14:paraId="2445EB1D" w14:textId="77777777" w:rsidR="008C43ED" w:rsidRPr="00584ECA" w:rsidRDefault="008C43ED" w:rsidP="00584ECA">
      <w:pPr>
        <w:spacing w:line="480" w:lineRule="auto"/>
        <w:rPr>
          <w:rFonts w:ascii="Arial" w:hAnsi="Arial" w:cs="Arial"/>
        </w:rPr>
      </w:pPr>
    </w:p>
    <w:p w14:paraId="2959895C" w14:textId="77777777" w:rsidR="008C43ED" w:rsidRPr="00584ECA" w:rsidRDefault="008C43ED" w:rsidP="00584ECA">
      <w:pPr>
        <w:spacing w:line="480" w:lineRule="auto"/>
        <w:rPr>
          <w:rFonts w:ascii="Arial" w:hAnsi="Arial" w:cs="Arial"/>
          <w:noProof/>
        </w:rPr>
      </w:pPr>
      <w:r w:rsidRPr="00584ECA">
        <w:rPr>
          <w:rFonts w:ascii="Arial" w:hAnsi="Arial" w:cs="Arial"/>
          <w:noProof/>
        </w:rPr>
        <w:lastRenderedPageBreak/>
        <w:drawing>
          <wp:inline distT="0" distB="0" distL="0" distR="0" wp14:anchorId="0394D055" wp14:editId="23A83A55">
            <wp:extent cx="4429125" cy="2200275"/>
            <wp:effectExtent l="0" t="0" r="0" b="0"/>
            <wp:docPr id="1903264327" name="Chart 1">
              <a:extLst xmlns:a="http://schemas.openxmlformats.org/drawingml/2006/main">
                <a:ext uri="{FF2B5EF4-FFF2-40B4-BE49-F238E27FC236}">
                  <a16:creationId xmlns:a16="http://schemas.microsoft.com/office/drawing/2014/main" id="{06377311-A3AA-E4FE-1E6F-4D1C412D6C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CAD4EF3" w14:textId="47196204" w:rsidR="008C43ED" w:rsidRPr="00584ECA" w:rsidRDefault="008C43ED" w:rsidP="00584ECA">
      <w:pPr>
        <w:spacing w:line="480" w:lineRule="auto"/>
        <w:jc w:val="both"/>
        <w:rPr>
          <w:rFonts w:ascii="Arial" w:hAnsi="Arial" w:cs="Arial"/>
          <w:bCs/>
        </w:rPr>
      </w:pPr>
      <w:r w:rsidRPr="00584ECA">
        <w:rPr>
          <w:rFonts w:ascii="Arial" w:hAnsi="Arial" w:cs="Arial"/>
          <w:bCs/>
        </w:rPr>
        <w:t>Fig.2 Effect of different organic manure on plant height of tomato. Here, vertical bars represent standard error. M</w:t>
      </w:r>
      <w:r w:rsidRPr="00584ECA">
        <w:rPr>
          <w:rFonts w:ascii="Arial" w:hAnsi="Arial" w:cs="Arial"/>
          <w:bCs/>
          <w:vertAlign w:val="subscript"/>
        </w:rPr>
        <w:t>1</w:t>
      </w:r>
      <w:r w:rsidRPr="00584ECA">
        <w:rPr>
          <w:rFonts w:ascii="Arial" w:hAnsi="Arial" w:cs="Arial"/>
          <w:bCs/>
        </w:rPr>
        <w:t>=</w:t>
      </w:r>
      <w:r w:rsidRPr="00584ECA">
        <w:rPr>
          <w:rFonts w:ascii="Arial" w:hAnsi="Arial" w:cs="Arial"/>
        </w:rPr>
        <w:t xml:space="preserve"> No manure/ 100% soil (with only basal dose of fertilizer)</w:t>
      </w:r>
      <w:r w:rsidRPr="00584ECA">
        <w:rPr>
          <w:rFonts w:ascii="Arial" w:hAnsi="Arial" w:cs="Arial"/>
          <w:bCs/>
        </w:rPr>
        <w:t>; M</w:t>
      </w:r>
      <w:r w:rsidRPr="00584ECA">
        <w:rPr>
          <w:rFonts w:ascii="Arial" w:hAnsi="Arial" w:cs="Arial"/>
          <w:bCs/>
          <w:vertAlign w:val="subscript"/>
        </w:rPr>
        <w:t>2</w:t>
      </w:r>
      <w:r w:rsidRPr="00584ECA">
        <w:rPr>
          <w:rFonts w:ascii="Arial" w:hAnsi="Arial" w:cs="Arial"/>
          <w:bCs/>
        </w:rPr>
        <w:t>=cow dung</w:t>
      </w:r>
      <w:r w:rsidR="008D3EFD">
        <w:rPr>
          <w:rFonts w:ascii="Arial" w:hAnsi="Arial" w:cs="Arial"/>
          <w:bCs/>
        </w:rPr>
        <w:t xml:space="preserve"> (10 t/ha)</w:t>
      </w:r>
      <w:r w:rsidRPr="00584ECA">
        <w:rPr>
          <w:rFonts w:ascii="Arial" w:hAnsi="Arial" w:cs="Arial"/>
          <w:bCs/>
        </w:rPr>
        <w:t>; M</w:t>
      </w:r>
      <w:r w:rsidRPr="00584ECA">
        <w:rPr>
          <w:rFonts w:ascii="Arial" w:hAnsi="Arial" w:cs="Arial"/>
          <w:bCs/>
          <w:vertAlign w:val="subscript"/>
        </w:rPr>
        <w:t>3</w:t>
      </w:r>
      <w:r w:rsidRPr="00584ECA">
        <w:rPr>
          <w:rFonts w:ascii="Arial" w:hAnsi="Arial" w:cs="Arial"/>
          <w:bCs/>
        </w:rPr>
        <w:t>= vermin compost</w:t>
      </w:r>
      <w:r w:rsidR="008D3EFD">
        <w:rPr>
          <w:rFonts w:ascii="Arial" w:hAnsi="Arial" w:cs="Arial"/>
          <w:bCs/>
        </w:rPr>
        <w:t xml:space="preserve"> (10 t/ha)</w:t>
      </w:r>
      <w:r w:rsidRPr="00584ECA">
        <w:rPr>
          <w:rFonts w:ascii="Arial" w:hAnsi="Arial" w:cs="Arial"/>
          <w:bCs/>
        </w:rPr>
        <w:t xml:space="preserve"> and M</w:t>
      </w:r>
      <w:r w:rsidRPr="00584ECA">
        <w:rPr>
          <w:rFonts w:ascii="Arial" w:hAnsi="Arial" w:cs="Arial"/>
          <w:bCs/>
          <w:vertAlign w:val="subscript"/>
        </w:rPr>
        <w:t>4</w:t>
      </w:r>
      <w:r w:rsidRPr="00584ECA">
        <w:rPr>
          <w:rFonts w:ascii="Arial" w:hAnsi="Arial" w:cs="Arial"/>
          <w:bCs/>
        </w:rPr>
        <w:t>= farm yard manure</w:t>
      </w:r>
      <w:r w:rsidR="008D3EFD">
        <w:rPr>
          <w:rFonts w:ascii="Arial" w:hAnsi="Arial" w:cs="Arial"/>
          <w:bCs/>
        </w:rPr>
        <w:t xml:space="preserve"> (10 t/ha)</w:t>
      </w:r>
      <w:r w:rsidRPr="00584ECA">
        <w:rPr>
          <w:rFonts w:ascii="Arial" w:hAnsi="Arial" w:cs="Arial"/>
          <w:bCs/>
        </w:rPr>
        <w:t>.</w:t>
      </w:r>
    </w:p>
    <w:p w14:paraId="16812E35" w14:textId="77777777" w:rsidR="00D9116C" w:rsidRDefault="00D9116C" w:rsidP="004C7F4F">
      <w:pPr>
        <w:tabs>
          <w:tab w:val="left" w:pos="4080"/>
        </w:tabs>
        <w:spacing w:line="480" w:lineRule="auto"/>
        <w:jc w:val="both"/>
        <w:rPr>
          <w:rFonts w:ascii="Arial" w:hAnsi="Arial" w:cs="Arial"/>
          <w:bCs/>
        </w:rPr>
      </w:pPr>
    </w:p>
    <w:p w14:paraId="0FBA8CEF" w14:textId="7FFC8B83" w:rsidR="008C43ED" w:rsidRPr="00584ECA" w:rsidRDefault="008C43ED" w:rsidP="004C7F4F">
      <w:pPr>
        <w:tabs>
          <w:tab w:val="left" w:pos="4080"/>
        </w:tabs>
        <w:spacing w:line="480" w:lineRule="auto"/>
        <w:jc w:val="both"/>
        <w:rPr>
          <w:rFonts w:ascii="Arial" w:hAnsi="Arial" w:cs="Arial"/>
          <w:bCs/>
        </w:rPr>
      </w:pPr>
      <w:r w:rsidRPr="00584ECA">
        <w:rPr>
          <w:rFonts w:ascii="Arial" w:hAnsi="Arial" w:cs="Arial"/>
          <w:bCs/>
        </w:rPr>
        <w:t>The interaction effect of chitosan and organic manures treatment showed significant variations in respect of plant height at different days after transplanting (Table 1). The maximum plant height (86.98, 94.92, 107.22 and 119.37 cm) was noted from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 xml:space="preserve">3 </w:t>
      </w:r>
      <w:r w:rsidRPr="00584ECA">
        <w:rPr>
          <w:rFonts w:ascii="Arial" w:hAnsi="Arial" w:cs="Arial"/>
          <w:bCs/>
        </w:rPr>
        <w:t>followed by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2</w:t>
      </w:r>
      <w:r w:rsidRPr="00584ECA">
        <w:rPr>
          <w:rFonts w:ascii="Arial" w:hAnsi="Arial" w:cs="Arial"/>
          <w:bCs/>
        </w:rPr>
        <w:t xml:space="preserve"> (84.63, 94.30, 104.60 and 116.81 cm) and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4</w:t>
      </w:r>
      <w:r w:rsidRPr="00584ECA">
        <w:rPr>
          <w:rFonts w:ascii="Arial" w:hAnsi="Arial" w:cs="Arial"/>
          <w:bCs/>
        </w:rPr>
        <w:t xml:space="preserve"> (83.40, 92.69, 102.45 and 114.57 cm) at 45, 60, 75 and 90 DAT, respectively. In contrast, the minimum plant height was recorded from </w:t>
      </w:r>
      <w:r w:rsidRPr="00584ECA">
        <w:rPr>
          <w:rFonts w:ascii="Arial" w:hAnsi="Arial" w:cs="Arial"/>
        </w:rPr>
        <w:t>Ch</w:t>
      </w:r>
      <w:r w:rsidRPr="00584ECA">
        <w:rPr>
          <w:rFonts w:ascii="Arial" w:hAnsi="Arial" w:cs="Arial"/>
          <w:vertAlign w:val="subscript"/>
        </w:rPr>
        <w:t>1</w:t>
      </w:r>
      <w:r w:rsidRPr="00584ECA">
        <w:rPr>
          <w:rFonts w:ascii="Arial" w:hAnsi="Arial" w:cs="Arial"/>
        </w:rPr>
        <w:t>M</w:t>
      </w:r>
      <w:r w:rsidRPr="00584ECA">
        <w:rPr>
          <w:rFonts w:ascii="Arial" w:hAnsi="Arial" w:cs="Arial"/>
          <w:vertAlign w:val="subscript"/>
        </w:rPr>
        <w:t>1</w:t>
      </w:r>
      <w:r w:rsidRPr="00584ECA">
        <w:rPr>
          <w:rFonts w:ascii="Arial" w:hAnsi="Arial" w:cs="Arial"/>
        </w:rPr>
        <w:t xml:space="preserve"> (47.75, 58.33, 69.05 and 81.11 cm) at </w:t>
      </w:r>
      <w:r w:rsidRPr="00584ECA">
        <w:rPr>
          <w:rFonts w:ascii="Arial" w:hAnsi="Arial" w:cs="Arial"/>
          <w:bCs/>
        </w:rPr>
        <w:t>45, 60, 75 and 90 DAT, respectively. The tallest plants were observed in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3</w:t>
      </w:r>
      <w:r w:rsidRPr="00584ECA">
        <w:rPr>
          <w:rFonts w:ascii="Arial" w:hAnsi="Arial" w:cs="Arial"/>
          <w:bCs/>
        </w:rPr>
        <w:t xml:space="preserve"> than other treatment combination. Chitosan with vermicompost treatment provides better soil health as it is rich in essential nutrients. </w:t>
      </w:r>
      <w:r w:rsidR="004B5A15" w:rsidRPr="00584ECA">
        <w:rPr>
          <w:rFonts w:ascii="Arial" w:hAnsi="Arial" w:cs="Arial"/>
          <w:bCs/>
        </w:rPr>
        <w:t>Its</w:t>
      </w:r>
      <w:r w:rsidRPr="00584ECA">
        <w:rPr>
          <w:rFonts w:ascii="Arial" w:hAnsi="Arial" w:cs="Arial"/>
          <w:bCs/>
        </w:rPr>
        <w:t xml:space="preserve"> facilities better root growth which helps in increasing plant height under saline stress. Vermicompost is rich in macro and micronutrients and beneficial soil microbes which improves plant growth </w:t>
      </w:r>
      <w:r w:rsidR="004B5A15">
        <w:rPr>
          <w:rFonts w:ascii="Arial" w:hAnsi="Arial" w:cs="Arial"/>
          <w:bCs/>
        </w:rPr>
        <w:fldChar w:fldCharType="begin"/>
      </w:r>
      <w:r w:rsidR="004B5A15">
        <w:rPr>
          <w:rFonts w:ascii="Arial" w:hAnsi="Arial" w:cs="Arial"/>
          <w:bCs/>
        </w:rPr>
        <w:instrText xml:space="preserve"> ADDIN EN.CITE &lt;EndNote&gt;&lt;Cite&gt;&lt;Author&gt;Nasrin&lt;/Author&gt;&lt;Year&gt;2019&lt;/Year&gt;&lt;RecNum&gt;130&lt;/RecNum&gt;&lt;DisplayText&gt;(Nasrin, Khanom, &amp;amp; Hossain, 2019)&lt;/DisplayText&gt;&lt;record&gt;&lt;rec-number&gt;130&lt;/rec-number&gt;&lt;foreign-keys&gt;&lt;key app="EN" db-id="a5550tvfff25sbefxf0pva5h0r2ex05wszs9" timestamp="1742744593"&gt;130&lt;/key&gt;&lt;/foreign-keys&gt;&lt;ref-type name="Journal Article"&gt;17&lt;/ref-type&gt;&lt;contributors&gt;&lt;authors&gt;&lt;author&gt;Nasrin, Afroja&lt;/author&gt;&lt;author&gt;Khanom, Sayma&lt;/author&gt;&lt;author&gt;Hossain, Shahid Akhtar&lt;/author&gt;&lt;/authors&gt;&lt;/contributors&gt;&lt;titles&gt;&lt;title&gt;Effects of vermicompost and compost on soil properties and growth and yield of Kalmi (Ipomoea aquatica Forsk.) in mixed soil&lt;/title&gt;&lt;secondary-title&gt;Dhaka University Journal of Biological Sciences&lt;/secondary-title&gt;&lt;/titles&gt;&lt;periodical&gt;&lt;full-title&gt;Dhaka University Journal of Biological Sciences&lt;/full-title&gt;&lt;/periodical&gt;&lt;pages&gt;121-129&lt;/pages&gt;&lt;volume&gt;28&lt;/volume&gt;&lt;number&gt;1&lt;/number&gt;&lt;dates&gt;&lt;year&gt;2019&lt;/year&gt;&lt;/dates&gt;&lt;isbn&gt;2408-8501&lt;/isbn&gt;&lt;urls&gt;&lt;/urls&gt;&lt;/record&gt;&lt;/Cite&gt;&lt;/EndNote&gt;</w:instrText>
      </w:r>
      <w:r w:rsidR="004B5A15">
        <w:rPr>
          <w:rFonts w:ascii="Arial" w:hAnsi="Arial" w:cs="Arial"/>
          <w:bCs/>
        </w:rPr>
        <w:fldChar w:fldCharType="separate"/>
      </w:r>
      <w:r w:rsidR="004B5A15">
        <w:rPr>
          <w:rFonts w:ascii="Arial" w:hAnsi="Arial" w:cs="Arial"/>
          <w:bCs/>
          <w:noProof/>
        </w:rPr>
        <w:t>(Nasrin, Khanom, &amp; Hossain, 2019)</w:t>
      </w:r>
      <w:r w:rsidR="004B5A15">
        <w:rPr>
          <w:rFonts w:ascii="Arial" w:hAnsi="Arial" w:cs="Arial"/>
          <w:bCs/>
        </w:rPr>
        <w:fldChar w:fldCharType="end"/>
      </w:r>
      <w:r w:rsidR="004B5A15">
        <w:rPr>
          <w:rFonts w:ascii="Arial" w:hAnsi="Arial" w:cs="Arial"/>
          <w:bCs/>
        </w:rPr>
        <w:t>.</w:t>
      </w:r>
      <w:r w:rsidR="00D23D63" w:rsidRPr="00D23D63">
        <w:rPr>
          <w:rFonts w:ascii="Arial" w:hAnsi="Arial" w:cs="Arial"/>
          <w:bCs/>
        </w:rPr>
        <w:t xml:space="preserve"> These results are in line with those obtained by Bakhoum et al.</w:t>
      </w:r>
      <w:r w:rsidR="00D23D63">
        <w:rPr>
          <w:rFonts w:ascii="Arial" w:hAnsi="Arial" w:cs="Arial"/>
          <w:bCs/>
        </w:rPr>
        <w:fldChar w:fldCharType="begin"/>
      </w:r>
      <w:r w:rsidR="00D23D63">
        <w:rPr>
          <w:rFonts w:ascii="Arial" w:hAnsi="Arial" w:cs="Arial"/>
          <w:bCs/>
        </w:rPr>
        <w:instrText xml:space="preserve"> ADDIN EN.CITE &lt;EndNote&gt;&lt;Cite&gt;&lt;Author&gt;Bakhoum&lt;/Author&gt;&lt;Year&gt;2020&lt;/Year&gt;&lt;RecNum&gt;143&lt;/RecNum&gt;&lt;DisplayText&gt;(Bakhoum, Sadak, &amp;amp; Badr, 2020)&lt;/DisplayText&gt;&lt;record&gt;&lt;rec-number&gt;143&lt;/rec-number&gt;&lt;foreign-keys&gt;&lt;key app="EN" db-id="a5550tvfff25sbefxf0pva5h0r2ex05wszs9" timestamp="1742830011"&gt;143&lt;/key&gt;&lt;/foreign-keys&gt;&lt;ref-type name="Journal Article"&gt;17&lt;/ref-type&gt;&lt;contributors&gt;&lt;authors&gt;&lt;author&gt;Bakhoum, Gehan Shaker&lt;/author&gt;&lt;author&gt;Sadak, Mervat Shamoon&lt;/author&gt;&lt;author&gt;Badr, Elham Abd El Moneim&lt;/author&gt;&lt;/authors&gt;&lt;/contributors&gt;&lt;titles&gt;&lt;title&gt;Mitigation of adverse effects of salinity stress on sunflower plant (Helianthus annuus L.) by exogenous application of chitosan&lt;/title&gt;&lt;secondary-title&gt;Bulletin of the National Research Centre&lt;/secondary-title&gt;&lt;/titles&gt;&lt;periodical&gt;&lt;full-title&gt;Bulletin of the National Research Centre&lt;/full-title&gt;&lt;/periodical&gt;&lt;pages&gt;1-11&lt;/pages&gt;&lt;volume&gt;44&lt;/volume&gt;&lt;dates&gt;&lt;year&gt;2020&lt;/year&gt;&lt;/dates&gt;&lt;urls&gt;&lt;/urls&gt;&lt;/record&gt;&lt;/Cite&gt;&lt;/EndNote&gt;</w:instrText>
      </w:r>
      <w:r w:rsidR="00D23D63">
        <w:rPr>
          <w:rFonts w:ascii="Arial" w:hAnsi="Arial" w:cs="Arial"/>
          <w:bCs/>
        </w:rPr>
        <w:fldChar w:fldCharType="separate"/>
      </w:r>
      <w:r w:rsidR="00D23D63">
        <w:rPr>
          <w:rFonts w:ascii="Arial" w:hAnsi="Arial" w:cs="Arial"/>
          <w:bCs/>
          <w:noProof/>
        </w:rPr>
        <w:t>(Bakhoum, Sadak, &amp; Badr, 2020)</w:t>
      </w:r>
      <w:r w:rsidR="00D23D63">
        <w:rPr>
          <w:rFonts w:ascii="Arial" w:hAnsi="Arial" w:cs="Arial"/>
          <w:bCs/>
        </w:rPr>
        <w:fldChar w:fldCharType="end"/>
      </w:r>
      <w:r w:rsidR="00D23D63" w:rsidRPr="00D23D63">
        <w:rPr>
          <w:rFonts w:ascii="Arial" w:hAnsi="Arial" w:cs="Arial"/>
          <w:bCs/>
        </w:rPr>
        <w:t xml:space="preserve">, who found that the </w:t>
      </w:r>
      <w:r w:rsidR="00101204">
        <w:rPr>
          <w:rFonts w:ascii="Arial" w:hAnsi="Arial" w:cs="Arial"/>
          <w:bCs/>
        </w:rPr>
        <w:t>maximum</w:t>
      </w:r>
      <w:r w:rsidR="00D23D63" w:rsidRPr="00D23D63">
        <w:rPr>
          <w:rFonts w:ascii="Arial" w:hAnsi="Arial" w:cs="Arial"/>
          <w:bCs/>
        </w:rPr>
        <w:t xml:space="preserve"> growth characteristics and photosynthetic pigments in sunflower plants were </w:t>
      </w:r>
      <w:r w:rsidR="00101204">
        <w:rPr>
          <w:rFonts w:ascii="Arial" w:hAnsi="Arial" w:cs="Arial"/>
          <w:bCs/>
        </w:rPr>
        <w:t>noted</w:t>
      </w:r>
      <w:r w:rsidR="00D23D63" w:rsidRPr="00D23D63">
        <w:rPr>
          <w:rFonts w:ascii="Arial" w:hAnsi="Arial" w:cs="Arial"/>
          <w:bCs/>
        </w:rPr>
        <w:t xml:space="preserve"> by the interaction effect in plants treated with chitosan concentration (50 mg L</w:t>
      </w:r>
      <w:r w:rsidR="00D23D63" w:rsidRPr="00D23D63">
        <w:rPr>
          <w:rFonts w:ascii="Arial" w:hAnsi="Arial" w:cs="Arial"/>
          <w:bCs/>
          <w:vertAlign w:val="superscript"/>
        </w:rPr>
        <w:t>−1</w:t>
      </w:r>
      <w:r w:rsidR="00D23D63" w:rsidRPr="00D23D63">
        <w:rPr>
          <w:rFonts w:ascii="Arial" w:hAnsi="Arial" w:cs="Arial"/>
          <w:bCs/>
        </w:rPr>
        <w:t>) below salinity level (4000 mg L</w:t>
      </w:r>
      <w:r w:rsidR="00D23D63" w:rsidRPr="00D23D63">
        <w:rPr>
          <w:rFonts w:ascii="Arial" w:hAnsi="Arial" w:cs="Arial"/>
          <w:bCs/>
          <w:vertAlign w:val="superscript"/>
        </w:rPr>
        <w:t>−1</w:t>
      </w:r>
      <w:r w:rsidR="00D23D63" w:rsidRPr="00D23D63">
        <w:rPr>
          <w:rFonts w:ascii="Arial" w:hAnsi="Arial" w:cs="Arial"/>
          <w:bCs/>
        </w:rPr>
        <w:t>).</w:t>
      </w:r>
    </w:p>
    <w:p w14:paraId="02BD5956" w14:textId="77777777" w:rsidR="008C43ED" w:rsidRPr="00584ECA" w:rsidRDefault="008C43ED" w:rsidP="00584ECA">
      <w:pPr>
        <w:spacing w:line="480" w:lineRule="auto"/>
        <w:jc w:val="both"/>
        <w:rPr>
          <w:rFonts w:ascii="Arial" w:hAnsi="Arial" w:cs="Arial"/>
          <w:b/>
        </w:rPr>
      </w:pPr>
      <w:r w:rsidRPr="00584ECA">
        <w:rPr>
          <w:rFonts w:ascii="Arial" w:hAnsi="Arial" w:cs="Arial"/>
          <w:b/>
        </w:rPr>
        <w:lastRenderedPageBreak/>
        <w:t>Table 1: Interaction effect of chitosan and organic manures treatment on plant height of tomato.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1633"/>
        <w:gridCol w:w="1615"/>
        <w:gridCol w:w="1631"/>
        <w:gridCol w:w="1634"/>
      </w:tblGrid>
      <w:tr w:rsidR="008C43ED" w:rsidRPr="00584ECA" w14:paraId="1FDA3941" w14:textId="77777777" w:rsidTr="00A53320">
        <w:trPr>
          <w:jc w:val="center"/>
        </w:trPr>
        <w:tc>
          <w:tcPr>
            <w:tcW w:w="1771" w:type="dxa"/>
            <w:vMerge w:val="restart"/>
            <w:tcBorders>
              <w:top w:val="single" w:sz="4" w:space="0" w:color="auto"/>
            </w:tcBorders>
          </w:tcPr>
          <w:p w14:paraId="3518E7AC"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Treatments</w:t>
            </w:r>
          </w:p>
        </w:tc>
        <w:tc>
          <w:tcPr>
            <w:tcW w:w="7085" w:type="dxa"/>
            <w:gridSpan w:val="4"/>
            <w:tcBorders>
              <w:top w:val="single" w:sz="4" w:space="0" w:color="auto"/>
              <w:bottom w:val="single" w:sz="4" w:space="0" w:color="auto"/>
            </w:tcBorders>
          </w:tcPr>
          <w:p w14:paraId="177C8A8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Plant height (cm)</w:t>
            </w:r>
          </w:p>
        </w:tc>
      </w:tr>
      <w:tr w:rsidR="008C43ED" w:rsidRPr="00584ECA" w14:paraId="7925833D" w14:textId="77777777" w:rsidTr="00A53320">
        <w:trPr>
          <w:jc w:val="center"/>
        </w:trPr>
        <w:tc>
          <w:tcPr>
            <w:tcW w:w="1771" w:type="dxa"/>
            <w:vMerge/>
            <w:tcBorders>
              <w:bottom w:val="single" w:sz="4" w:space="0" w:color="auto"/>
            </w:tcBorders>
          </w:tcPr>
          <w:p w14:paraId="11D3238B" w14:textId="77777777" w:rsidR="008C43ED" w:rsidRPr="00584ECA" w:rsidRDefault="008C43ED" w:rsidP="00584ECA">
            <w:pPr>
              <w:spacing w:line="480" w:lineRule="auto"/>
              <w:rPr>
                <w:rFonts w:ascii="Arial" w:hAnsi="Arial" w:cs="Arial"/>
                <w:sz w:val="20"/>
                <w:szCs w:val="20"/>
              </w:rPr>
            </w:pPr>
          </w:p>
        </w:tc>
        <w:tc>
          <w:tcPr>
            <w:tcW w:w="1771" w:type="dxa"/>
            <w:tcBorders>
              <w:top w:val="single" w:sz="4" w:space="0" w:color="auto"/>
              <w:bottom w:val="single" w:sz="4" w:space="0" w:color="auto"/>
            </w:tcBorders>
          </w:tcPr>
          <w:p w14:paraId="6C07566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45DAT</w:t>
            </w:r>
          </w:p>
        </w:tc>
        <w:tc>
          <w:tcPr>
            <w:tcW w:w="1771" w:type="dxa"/>
            <w:tcBorders>
              <w:top w:val="single" w:sz="4" w:space="0" w:color="auto"/>
              <w:bottom w:val="single" w:sz="4" w:space="0" w:color="auto"/>
            </w:tcBorders>
          </w:tcPr>
          <w:p w14:paraId="708B5FA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 DAT</w:t>
            </w:r>
          </w:p>
        </w:tc>
        <w:tc>
          <w:tcPr>
            <w:tcW w:w="1771" w:type="dxa"/>
            <w:tcBorders>
              <w:top w:val="single" w:sz="4" w:space="0" w:color="auto"/>
              <w:bottom w:val="single" w:sz="4" w:space="0" w:color="auto"/>
            </w:tcBorders>
          </w:tcPr>
          <w:p w14:paraId="2DE14B3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75 DAT</w:t>
            </w:r>
          </w:p>
        </w:tc>
        <w:tc>
          <w:tcPr>
            <w:tcW w:w="1772" w:type="dxa"/>
            <w:tcBorders>
              <w:top w:val="single" w:sz="4" w:space="0" w:color="auto"/>
              <w:bottom w:val="single" w:sz="4" w:space="0" w:color="auto"/>
            </w:tcBorders>
          </w:tcPr>
          <w:p w14:paraId="370FEDE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90DAT</w:t>
            </w:r>
          </w:p>
        </w:tc>
      </w:tr>
      <w:tr w:rsidR="008C43ED" w:rsidRPr="00584ECA" w14:paraId="470FB6FB" w14:textId="77777777" w:rsidTr="00A53320">
        <w:trPr>
          <w:jc w:val="center"/>
        </w:trPr>
        <w:tc>
          <w:tcPr>
            <w:tcW w:w="1771" w:type="dxa"/>
            <w:tcBorders>
              <w:top w:val="single" w:sz="4" w:space="0" w:color="auto"/>
            </w:tcBorders>
          </w:tcPr>
          <w:p w14:paraId="2F28A556"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Borders>
              <w:top w:val="single" w:sz="4" w:space="0" w:color="auto"/>
            </w:tcBorders>
          </w:tcPr>
          <w:p w14:paraId="455B968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47.75</w:t>
            </w:r>
          </w:p>
        </w:tc>
        <w:tc>
          <w:tcPr>
            <w:tcW w:w="1771" w:type="dxa"/>
            <w:tcBorders>
              <w:top w:val="single" w:sz="4" w:space="0" w:color="auto"/>
            </w:tcBorders>
          </w:tcPr>
          <w:p w14:paraId="65AB95E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58.33</w:t>
            </w:r>
          </w:p>
        </w:tc>
        <w:tc>
          <w:tcPr>
            <w:tcW w:w="1771" w:type="dxa"/>
            <w:tcBorders>
              <w:top w:val="single" w:sz="4" w:space="0" w:color="auto"/>
            </w:tcBorders>
          </w:tcPr>
          <w:p w14:paraId="02A2DAB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69.05</w:t>
            </w:r>
          </w:p>
        </w:tc>
        <w:tc>
          <w:tcPr>
            <w:tcW w:w="1772" w:type="dxa"/>
            <w:tcBorders>
              <w:top w:val="single" w:sz="4" w:space="0" w:color="auto"/>
            </w:tcBorders>
          </w:tcPr>
          <w:p w14:paraId="3CACAA5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81.11</w:t>
            </w:r>
          </w:p>
        </w:tc>
      </w:tr>
      <w:tr w:rsidR="008C43ED" w:rsidRPr="00584ECA" w14:paraId="729AB0CC" w14:textId="77777777" w:rsidTr="00A53320">
        <w:trPr>
          <w:jc w:val="center"/>
        </w:trPr>
        <w:tc>
          <w:tcPr>
            <w:tcW w:w="1771" w:type="dxa"/>
          </w:tcPr>
          <w:p w14:paraId="40EB90D4"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281FE01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52.19</w:t>
            </w:r>
          </w:p>
        </w:tc>
        <w:tc>
          <w:tcPr>
            <w:tcW w:w="1771" w:type="dxa"/>
          </w:tcPr>
          <w:p w14:paraId="69E4D2B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62.99</w:t>
            </w:r>
          </w:p>
        </w:tc>
        <w:tc>
          <w:tcPr>
            <w:tcW w:w="1771" w:type="dxa"/>
          </w:tcPr>
          <w:p w14:paraId="0A74495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73.35</w:t>
            </w:r>
          </w:p>
        </w:tc>
        <w:tc>
          <w:tcPr>
            <w:tcW w:w="1772" w:type="dxa"/>
          </w:tcPr>
          <w:p w14:paraId="2A2F45E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85.29</w:t>
            </w:r>
          </w:p>
        </w:tc>
      </w:tr>
      <w:tr w:rsidR="008C43ED" w:rsidRPr="00584ECA" w14:paraId="5C9B7CD2" w14:textId="77777777" w:rsidTr="00A53320">
        <w:trPr>
          <w:jc w:val="center"/>
        </w:trPr>
        <w:tc>
          <w:tcPr>
            <w:tcW w:w="1771" w:type="dxa"/>
          </w:tcPr>
          <w:p w14:paraId="337D6D2F"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6DD26D4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78.35</w:t>
            </w:r>
          </w:p>
        </w:tc>
        <w:tc>
          <w:tcPr>
            <w:tcW w:w="1771" w:type="dxa"/>
          </w:tcPr>
          <w:p w14:paraId="3CB7286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87.81</w:t>
            </w:r>
          </w:p>
        </w:tc>
        <w:tc>
          <w:tcPr>
            <w:tcW w:w="1771" w:type="dxa"/>
          </w:tcPr>
          <w:p w14:paraId="599557D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98.07</w:t>
            </w:r>
          </w:p>
        </w:tc>
        <w:tc>
          <w:tcPr>
            <w:tcW w:w="1772" w:type="dxa"/>
          </w:tcPr>
          <w:p w14:paraId="5158F42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110.32</w:t>
            </w:r>
          </w:p>
        </w:tc>
      </w:tr>
      <w:tr w:rsidR="008C43ED" w:rsidRPr="00584ECA" w14:paraId="3FE6DE73" w14:textId="77777777" w:rsidTr="00A53320">
        <w:trPr>
          <w:jc w:val="center"/>
        </w:trPr>
        <w:tc>
          <w:tcPr>
            <w:tcW w:w="1771" w:type="dxa"/>
          </w:tcPr>
          <w:p w14:paraId="54105968"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1242D1D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58.27</w:t>
            </w:r>
          </w:p>
        </w:tc>
        <w:tc>
          <w:tcPr>
            <w:tcW w:w="1771" w:type="dxa"/>
          </w:tcPr>
          <w:p w14:paraId="2877C2A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67.33</w:t>
            </w:r>
          </w:p>
        </w:tc>
        <w:tc>
          <w:tcPr>
            <w:tcW w:w="1771" w:type="dxa"/>
          </w:tcPr>
          <w:p w14:paraId="15741D7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77.34</w:t>
            </w:r>
          </w:p>
        </w:tc>
        <w:tc>
          <w:tcPr>
            <w:tcW w:w="1772" w:type="dxa"/>
          </w:tcPr>
          <w:p w14:paraId="229B6E6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88.12</w:t>
            </w:r>
          </w:p>
        </w:tc>
      </w:tr>
      <w:tr w:rsidR="008C43ED" w:rsidRPr="00584ECA" w14:paraId="155E0E23" w14:textId="77777777" w:rsidTr="00A53320">
        <w:trPr>
          <w:jc w:val="center"/>
        </w:trPr>
        <w:tc>
          <w:tcPr>
            <w:tcW w:w="1771" w:type="dxa"/>
          </w:tcPr>
          <w:p w14:paraId="16F0BFBE"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2CF886F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50.59</w:t>
            </w:r>
          </w:p>
        </w:tc>
        <w:tc>
          <w:tcPr>
            <w:tcW w:w="1771" w:type="dxa"/>
          </w:tcPr>
          <w:p w14:paraId="555E41E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60.77</w:t>
            </w:r>
          </w:p>
        </w:tc>
        <w:tc>
          <w:tcPr>
            <w:tcW w:w="1771" w:type="dxa"/>
          </w:tcPr>
          <w:p w14:paraId="1C1390D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70.92</w:t>
            </w:r>
          </w:p>
        </w:tc>
        <w:tc>
          <w:tcPr>
            <w:tcW w:w="1772" w:type="dxa"/>
          </w:tcPr>
          <w:p w14:paraId="35A851F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83.09</w:t>
            </w:r>
          </w:p>
        </w:tc>
      </w:tr>
      <w:tr w:rsidR="008C43ED" w:rsidRPr="00584ECA" w14:paraId="7DEF03A2" w14:textId="77777777" w:rsidTr="00A53320">
        <w:trPr>
          <w:jc w:val="center"/>
        </w:trPr>
        <w:tc>
          <w:tcPr>
            <w:tcW w:w="1771" w:type="dxa"/>
          </w:tcPr>
          <w:p w14:paraId="5451032B"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42F37A2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54.39</w:t>
            </w:r>
          </w:p>
        </w:tc>
        <w:tc>
          <w:tcPr>
            <w:tcW w:w="1771" w:type="dxa"/>
          </w:tcPr>
          <w:p w14:paraId="11A171A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63.88</w:t>
            </w:r>
          </w:p>
        </w:tc>
        <w:tc>
          <w:tcPr>
            <w:tcW w:w="1771" w:type="dxa"/>
          </w:tcPr>
          <w:p w14:paraId="7992AEF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73.88</w:t>
            </w:r>
          </w:p>
        </w:tc>
        <w:tc>
          <w:tcPr>
            <w:tcW w:w="1772" w:type="dxa"/>
          </w:tcPr>
          <w:p w14:paraId="0B4F57F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85.92</w:t>
            </w:r>
          </w:p>
        </w:tc>
      </w:tr>
      <w:tr w:rsidR="008C43ED" w:rsidRPr="00584ECA" w14:paraId="19A03BEB" w14:textId="77777777" w:rsidTr="00A53320">
        <w:trPr>
          <w:jc w:val="center"/>
        </w:trPr>
        <w:tc>
          <w:tcPr>
            <w:tcW w:w="1771" w:type="dxa"/>
          </w:tcPr>
          <w:p w14:paraId="556B5AAE"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1282B6B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61.67</w:t>
            </w:r>
          </w:p>
        </w:tc>
        <w:tc>
          <w:tcPr>
            <w:tcW w:w="1771" w:type="dxa"/>
          </w:tcPr>
          <w:p w14:paraId="3BA8DE8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72.62</w:t>
            </w:r>
          </w:p>
        </w:tc>
        <w:tc>
          <w:tcPr>
            <w:tcW w:w="1771" w:type="dxa"/>
          </w:tcPr>
          <w:p w14:paraId="586DBC8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82.73</w:t>
            </w:r>
          </w:p>
        </w:tc>
        <w:tc>
          <w:tcPr>
            <w:tcW w:w="1772" w:type="dxa"/>
          </w:tcPr>
          <w:p w14:paraId="04E67EE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94.71</w:t>
            </w:r>
          </w:p>
        </w:tc>
      </w:tr>
      <w:tr w:rsidR="008C43ED" w:rsidRPr="00584ECA" w14:paraId="0F4C9BFC" w14:textId="77777777" w:rsidTr="00A53320">
        <w:trPr>
          <w:jc w:val="center"/>
        </w:trPr>
        <w:tc>
          <w:tcPr>
            <w:tcW w:w="1771" w:type="dxa"/>
          </w:tcPr>
          <w:p w14:paraId="3327567A"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072D515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58.41</w:t>
            </w:r>
          </w:p>
        </w:tc>
        <w:tc>
          <w:tcPr>
            <w:tcW w:w="1771" w:type="dxa"/>
          </w:tcPr>
          <w:p w14:paraId="7095B02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67.64</w:t>
            </w:r>
          </w:p>
        </w:tc>
        <w:tc>
          <w:tcPr>
            <w:tcW w:w="1771" w:type="dxa"/>
          </w:tcPr>
          <w:p w14:paraId="39946BB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77.77</w:t>
            </w:r>
          </w:p>
        </w:tc>
        <w:tc>
          <w:tcPr>
            <w:tcW w:w="1772" w:type="dxa"/>
          </w:tcPr>
          <w:p w14:paraId="0DF51C5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89.84</w:t>
            </w:r>
          </w:p>
        </w:tc>
      </w:tr>
      <w:tr w:rsidR="008C43ED" w:rsidRPr="00584ECA" w14:paraId="41377C5C" w14:textId="77777777" w:rsidTr="00A53320">
        <w:trPr>
          <w:jc w:val="center"/>
        </w:trPr>
        <w:tc>
          <w:tcPr>
            <w:tcW w:w="1771" w:type="dxa"/>
          </w:tcPr>
          <w:p w14:paraId="0908C161"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2FEF6DD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73.33</w:t>
            </w:r>
          </w:p>
        </w:tc>
        <w:tc>
          <w:tcPr>
            <w:tcW w:w="1771" w:type="dxa"/>
          </w:tcPr>
          <w:p w14:paraId="0F56D05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83.69</w:t>
            </w:r>
          </w:p>
        </w:tc>
        <w:tc>
          <w:tcPr>
            <w:tcW w:w="1771" w:type="dxa"/>
          </w:tcPr>
          <w:p w14:paraId="10845D2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93.93</w:t>
            </w:r>
          </w:p>
        </w:tc>
        <w:tc>
          <w:tcPr>
            <w:tcW w:w="1772" w:type="dxa"/>
          </w:tcPr>
          <w:p w14:paraId="40F63AB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106.18</w:t>
            </w:r>
          </w:p>
        </w:tc>
      </w:tr>
      <w:tr w:rsidR="008C43ED" w:rsidRPr="00584ECA" w14:paraId="7E94529E" w14:textId="77777777" w:rsidTr="00A53320">
        <w:trPr>
          <w:jc w:val="center"/>
        </w:trPr>
        <w:tc>
          <w:tcPr>
            <w:tcW w:w="1771" w:type="dxa"/>
          </w:tcPr>
          <w:p w14:paraId="08AAB542"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17F864A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84.63</w:t>
            </w:r>
          </w:p>
        </w:tc>
        <w:tc>
          <w:tcPr>
            <w:tcW w:w="1771" w:type="dxa"/>
          </w:tcPr>
          <w:p w14:paraId="2F3AB6B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94.30</w:t>
            </w:r>
          </w:p>
        </w:tc>
        <w:tc>
          <w:tcPr>
            <w:tcW w:w="1771" w:type="dxa"/>
          </w:tcPr>
          <w:p w14:paraId="7A81102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104.60</w:t>
            </w:r>
          </w:p>
        </w:tc>
        <w:tc>
          <w:tcPr>
            <w:tcW w:w="1772" w:type="dxa"/>
          </w:tcPr>
          <w:p w14:paraId="4454A6E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116.81</w:t>
            </w:r>
          </w:p>
        </w:tc>
      </w:tr>
      <w:tr w:rsidR="008C43ED" w:rsidRPr="00584ECA" w14:paraId="38EA9D17" w14:textId="77777777" w:rsidTr="00A53320">
        <w:trPr>
          <w:jc w:val="center"/>
        </w:trPr>
        <w:tc>
          <w:tcPr>
            <w:tcW w:w="1771" w:type="dxa"/>
          </w:tcPr>
          <w:p w14:paraId="1B328205"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7BB2AEC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86.98</w:t>
            </w:r>
          </w:p>
        </w:tc>
        <w:tc>
          <w:tcPr>
            <w:tcW w:w="1771" w:type="dxa"/>
          </w:tcPr>
          <w:p w14:paraId="10E8655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94.92</w:t>
            </w:r>
          </w:p>
        </w:tc>
        <w:tc>
          <w:tcPr>
            <w:tcW w:w="1771" w:type="dxa"/>
          </w:tcPr>
          <w:p w14:paraId="3E8441B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107.22</w:t>
            </w:r>
          </w:p>
        </w:tc>
        <w:tc>
          <w:tcPr>
            <w:tcW w:w="1772" w:type="dxa"/>
          </w:tcPr>
          <w:p w14:paraId="72DA39D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119.37</w:t>
            </w:r>
          </w:p>
        </w:tc>
      </w:tr>
      <w:tr w:rsidR="008C43ED" w:rsidRPr="00584ECA" w14:paraId="3E159239" w14:textId="77777777" w:rsidTr="00A53320">
        <w:trPr>
          <w:jc w:val="center"/>
        </w:trPr>
        <w:tc>
          <w:tcPr>
            <w:tcW w:w="1771" w:type="dxa"/>
          </w:tcPr>
          <w:p w14:paraId="1B99520D"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63ED764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83.40</w:t>
            </w:r>
          </w:p>
        </w:tc>
        <w:tc>
          <w:tcPr>
            <w:tcW w:w="1771" w:type="dxa"/>
          </w:tcPr>
          <w:p w14:paraId="27DEFBB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92.69</w:t>
            </w:r>
          </w:p>
        </w:tc>
        <w:tc>
          <w:tcPr>
            <w:tcW w:w="1771" w:type="dxa"/>
          </w:tcPr>
          <w:p w14:paraId="306BCD1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102.45</w:t>
            </w:r>
          </w:p>
        </w:tc>
        <w:tc>
          <w:tcPr>
            <w:tcW w:w="1772" w:type="dxa"/>
          </w:tcPr>
          <w:p w14:paraId="32A6A50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114.57</w:t>
            </w:r>
          </w:p>
        </w:tc>
      </w:tr>
      <w:tr w:rsidR="008C43ED" w:rsidRPr="00584ECA" w14:paraId="350DE241" w14:textId="77777777" w:rsidTr="00A53320">
        <w:trPr>
          <w:jc w:val="center"/>
        </w:trPr>
        <w:tc>
          <w:tcPr>
            <w:tcW w:w="1771" w:type="dxa"/>
          </w:tcPr>
          <w:p w14:paraId="5C9773A4"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393C39B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49.56</w:t>
            </w:r>
          </w:p>
        </w:tc>
        <w:tc>
          <w:tcPr>
            <w:tcW w:w="1771" w:type="dxa"/>
          </w:tcPr>
          <w:p w14:paraId="567FD55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59.67</w:t>
            </w:r>
          </w:p>
        </w:tc>
        <w:tc>
          <w:tcPr>
            <w:tcW w:w="1771" w:type="dxa"/>
          </w:tcPr>
          <w:p w14:paraId="0129122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69.73</w:t>
            </w:r>
          </w:p>
        </w:tc>
        <w:tc>
          <w:tcPr>
            <w:tcW w:w="1772" w:type="dxa"/>
          </w:tcPr>
          <w:p w14:paraId="1FA9181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81.97</w:t>
            </w:r>
          </w:p>
        </w:tc>
      </w:tr>
      <w:tr w:rsidR="008C43ED" w:rsidRPr="00584ECA" w14:paraId="22D35167" w14:textId="77777777" w:rsidTr="00A53320">
        <w:trPr>
          <w:jc w:val="center"/>
        </w:trPr>
        <w:tc>
          <w:tcPr>
            <w:tcW w:w="1771" w:type="dxa"/>
          </w:tcPr>
          <w:p w14:paraId="70ADA9EB"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515C9DC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50.22</w:t>
            </w:r>
          </w:p>
        </w:tc>
        <w:tc>
          <w:tcPr>
            <w:tcW w:w="1771" w:type="dxa"/>
          </w:tcPr>
          <w:p w14:paraId="691EF2F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60.80</w:t>
            </w:r>
          </w:p>
        </w:tc>
        <w:tc>
          <w:tcPr>
            <w:tcW w:w="1771" w:type="dxa"/>
          </w:tcPr>
          <w:p w14:paraId="635C466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71.34</w:t>
            </w:r>
          </w:p>
        </w:tc>
        <w:tc>
          <w:tcPr>
            <w:tcW w:w="1772" w:type="dxa"/>
          </w:tcPr>
          <w:p w14:paraId="660682C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83.37</w:t>
            </w:r>
          </w:p>
        </w:tc>
      </w:tr>
      <w:tr w:rsidR="008C43ED" w:rsidRPr="00584ECA" w14:paraId="778A9902" w14:textId="77777777" w:rsidTr="00A53320">
        <w:trPr>
          <w:jc w:val="center"/>
        </w:trPr>
        <w:tc>
          <w:tcPr>
            <w:tcW w:w="1771" w:type="dxa"/>
          </w:tcPr>
          <w:p w14:paraId="1FE698BD"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6C7E469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60.95</w:t>
            </w:r>
          </w:p>
        </w:tc>
        <w:tc>
          <w:tcPr>
            <w:tcW w:w="1771" w:type="dxa"/>
          </w:tcPr>
          <w:p w14:paraId="436767C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71.58</w:t>
            </w:r>
          </w:p>
        </w:tc>
        <w:tc>
          <w:tcPr>
            <w:tcW w:w="1771" w:type="dxa"/>
          </w:tcPr>
          <w:p w14:paraId="7104EB1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81.81</w:t>
            </w:r>
          </w:p>
        </w:tc>
        <w:tc>
          <w:tcPr>
            <w:tcW w:w="1772" w:type="dxa"/>
          </w:tcPr>
          <w:p w14:paraId="64BB111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94.47</w:t>
            </w:r>
          </w:p>
        </w:tc>
      </w:tr>
      <w:tr w:rsidR="008C43ED" w:rsidRPr="00584ECA" w14:paraId="04A05EBC" w14:textId="77777777" w:rsidTr="00A53320">
        <w:trPr>
          <w:jc w:val="center"/>
        </w:trPr>
        <w:tc>
          <w:tcPr>
            <w:tcW w:w="1771" w:type="dxa"/>
            <w:tcBorders>
              <w:bottom w:val="single" w:sz="4" w:space="0" w:color="auto"/>
            </w:tcBorders>
          </w:tcPr>
          <w:p w14:paraId="1B1CC7C8"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Borders>
              <w:bottom w:val="single" w:sz="4" w:space="0" w:color="auto"/>
            </w:tcBorders>
          </w:tcPr>
          <w:p w14:paraId="3A29066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71.28</w:t>
            </w:r>
          </w:p>
        </w:tc>
        <w:tc>
          <w:tcPr>
            <w:tcW w:w="1771" w:type="dxa"/>
            <w:tcBorders>
              <w:bottom w:val="single" w:sz="4" w:space="0" w:color="auto"/>
            </w:tcBorders>
          </w:tcPr>
          <w:p w14:paraId="52E80AA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81.56</w:t>
            </w:r>
          </w:p>
        </w:tc>
        <w:tc>
          <w:tcPr>
            <w:tcW w:w="1771" w:type="dxa"/>
            <w:tcBorders>
              <w:bottom w:val="single" w:sz="4" w:space="0" w:color="auto"/>
            </w:tcBorders>
          </w:tcPr>
          <w:p w14:paraId="2AED124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91.81</w:t>
            </w:r>
          </w:p>
        </w:tc>
        <w:tc>
          <w:tcPr>
            <w:tcW w:w="1772" w:type="dxa"/>
            <w:tcBorders>
              <w:bottom w:val="single" w:sz="4" w:space="0" w:color="auto"/>
            </w:tcBorders>
          </w:tcPr>
          <w:p w14:paraId="63E288A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103.60</w:t>
            </w:r>
          </w:p>
        </w:tc>
      </w:tr>
      <w:tr w:rsidR="008C43ED" w:rsidRPr="00584ECA" w14:paraId="6120DB08" w14:textId="77777777" w:rsidTr="00A53320">
        <w:trPr>
          <w:jc w:val="center"/>
        </w:trPr>
        <w:tc>
          <w:tcPr>
            <w:tcW w:w="1771" w:type="dxa"/>
            <w:tcBorders>
              <w:top w:val="single" w:sz="4" w:space="0" w:color="auto"/>
              <w:bottom w:val="single" w:sz="4" w:space="0" w:color="auto"/>
            </w:tcBorders>
          </w:tcPr>
          <w:p w14:paraId="175F0866"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Level of significance</w:t>
            </w:r>
          </w:p>
        </w:tc>
        <w:tc>
          <w:tcPr>
            <w:tcW w:w="1771" w:type="dxa"/>
            <w:tcBorders>
              <w:top w:val="single" w:sz="4" w:space="0" w:color="auto"/>
              <w:bottom w:val="single" w:sz="4" w:space="0" w:color="auto"/>
            </w:tcBorders>
          </w:tcPr>
          <w:p w14:paraId="33D1EA1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1" w:type="dxa"/>
            <w:tcBorders>
              <w:top w:val="single" w:sz="4" w:space="0" w:color="auto"/>
              <w:bottom w:val="single" w:sz="4" w:space="0" w:color="auto"/>
            </w:tcBorders>
          </w:tcPr>
          <w:p w14:paraId="170DBD8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1" w:type="dxa"/>
            <w:tcBorders>
              <w:top w:val="single" w:sz="4" w:space="0" w:color="auto"/>
              <w:bottom w:val="single" w:sz="4" w:space="0" w:color="auto"/>
            </w:tcBorders>
          </w:tcPr>
          <w:p w14:paraId="052BFF9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2" w:type="dxa"/>
            <w:tcBorders>
              <w:top w:val="single" w:sz="4" w:space="0" w:color="auto"/>
              <w:bottom w:val="single" w:sz="4" w:space="0" w:color="auto"/>
            </w:tcBorders>
          </w:tcPr>
          <w:p w14:paraId="03F8214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r>
      <w:tr w:rsidR="008C43ED" w:rsidRPr="00584ECA" w14:paraId="73CBACDA" w14:textId="77777777" w:rsidTr="00A53320">
        <w:trPr>
          <w:jc w:val="center"/>
        </w:trPr>
        <w:tc>
          <w:tcPr>
            <w:tcW w:w="1771" w:type="dxa"/>
            <w:tcBorders>
              <w:top w:val="single" w:sz="4" w:space="0" w:color="auto"/>
              <w:bottom w:val="single" w:sz="4" w:space="0" w:color="auto"/>
            </w:tcBorders>
          </w:tcPr>
          <w:p w14:paraId="447FBDFD"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CV (%)</w:t>
            </w:r>
          </w:p>
        </w:tc>
        <w:tc>
          <w:tcPr>
            <w:tcW w:w="1771" w:type="dxa"/>
            <w:tcBorders>
              <w:top w:val="single" w:sz="4" w:space="0" w:color="auto"/>
              <w:bottom w:val="single" w:sz="4" w:space="0" w:color="auto"/>
            </w:tcBorders>
          </w:tcPr>
          <w:p w14:paraId="73A864F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12.80</w:t>
            </w:r>
          </w:p>
        </w:tc>
        <w:tc>
          <w:tcPr>
            <w:tcW w:w="1771" w:type="dxa"/>
            <w:tcBorders>
              <w:top w:val="single" w:sz="4" w:space="0" w:color="auto"/>
              <w:bottom w:val="single" w:sz="4" w:space="0" w:color="auto"/>
            </w:tcBorders>
          </w:tcPr>
          <w:p w14:paraId="1E35E0E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10.79</w:t>
            </w:r>
          </w:p>
        </w:tc>
        <w:tc>
          <w:tcPr>
            <w:tcW w:w="1771" w:type="dxa"/>
            <w:tcBorders>
              <w:top w:val="single" w:sz="4" w:space="0" w:color="auto"/>
              <w:bottom w:val="single" w:sz="4" w:space="0" w:color="auto"/>
            </w:tcBorders>
          </w:tcPr>
          <w:p w14:paraId="1400AB2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9.41</w:t>
            </w:r>
          </w:p>
        </w:tc>
        <w:tc>
          <w:tcPr>
            <w:tcW w:w="1772" w:type="dxa"/>
            <w:tcBorders>
              <w:top w:val="single" w:sz="4" w:space="0" w:color="auto"/>
              <w:bottom w:val="single" w:sz="4" w:space="0" w:color="auto"/>
            </w:tcBorders>
          </w:tcPr>
          <w:p w14:paraId="78B2860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8.19</w:t>
            </w:r>
          </w:p>
        </w:tc>
      </w:tr>
    </w:tbl>
    <w:p w14:paraId="67B314F7" w14:textId="77777777" w:rsidR="008C43ED" w:rsidRPr="00584ECA" w:rsidRDefault="008C43ED" w:rsidP="00584ECA">
      <w:pPr>
        <w:spacing w:line="480" w:lineRule="auto"/>
        <w:jc w:val="both"/>
        <w:rPr>
          <w:rFonts w:ascii="Arial" w:hAnsi="Arial" w:cs="Arial"/>
        </w:rPr>
      </w:pPr>
    </w:p>
    <w:p w14:paraId="0344DCD5" w14:textId="74E6B307" w:rsidR="00D9116C" w:rsidRPr="00584ECA" w:rsidRDefault="008C43ED" w:rsidP="00D9116C">
      <w:pPr>
        <w:spacing w:line="480" w:lineRule="auto"/>
        <w:jc w:val="both"/>
        <w:rPr>
          <w:rFonts w:ascii="Arial" w:hAnsi="Arial" w:cs="Arial"/>
          <w:bCs/>
        </w:rPr>
      </w:pPr>
      <w:r w:rsidRPr="00584ECA">
        <w:rPr>
          <w:rFonts w:ascii="Arial" w:hAnsi="Arial" w:cs="Arial"/>
        </w:rPr>
        <w:t xml:space="preserve">Here, **= Significant at 1% level of probability; DAT= Days After Transplanting; CV= Coefficient of variance; </w:t>
      </w:r>
      <w:r w:rsidRPr="00584ECA">
        <w:rPr>
          <w:rFonts w:ascii="Arial" w:hAnsi="Arial" w:cs="Arial"/>
          <w:bCs/>
        </w:rPr>
        <w:t>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xml:space="preserve">= 500 ppm chitosan and </w:t>
      </w:r>
      <w:r w:rsidRPr="00584ECA">
        <w:rPr>
          <w:rFonts w:ascii="Arial" w:hAnsi="Arial" w:cs="Arial"/>
          <w:bCs/>
        </w:rPr>
        <w:lastRenderedPageBreak/>
        <w:t>Ch</w:t>
      </w:r>
      <w:r w:rsidRPr="00584ECA">
        <w:rPr>
          <w:rFonts w:ascii="Arial" w:hAnsi="Arial" w:cs="Arial"/>
          <w:bCs/>
          <w:vertAlign w:val="subscript"/>
        </w:rPr>
        <w:t>4</w:t>
      </w:r>
      <w:r w:rsidRPr="00584ECA">
        <w:rPr>
          <w:rFonts w:ascii="Arial" w:hAnsi="Arial" w:cs="Arial"/>
          <w:bCs/>
        </w:rPr>
        <w:t>= 1000 ppm chitosan;</w:t>
      </w:r>
      <w:r w:rsidR="00D9116C" w:rsidRPr="00584ECA">
        <w:rPr>
          <w:rFonts w:ascii="Arial" w:hAnsi="Arial" w:cs="Arial"/>
          <w:bCs/>
        </w:rPr>
        <w:t xml:space="preserve"> M</w:t>
      </w:r>
      <w:r w:rsidR="00D9116C" w:rsidRPr="00584ECA">
        <w:rPr>
          <w:rFonts w:ascii="Arial" w:hAnsi="Arial" w:cs="Arial"/>
          <w:bCs/>
          <w:vertAlign w:val="subscript"/>
        </w:rPr>
        <w:t>1</w:t>
      </w:r>
      <w:r w:rsidR="00D9116C" w:rsidRPr="00584ECA">
        <w:rPr>
          <w:rFonts w:ascii="Arial" w:hAnsi="Arial" w:cs="Arial"/>
          <w:bCs/>
        </w:rPr>
        <w:t>=</w:t>
      </w:r>
      <w:r w:rsidR="00D9116C" w:rsidRPr="00584ECA">
        <w:rPr>
          <w:rFonts w:ascii="Arial" w:hAnsi="Arial" w:cs="Arial"/>
        </w:rPr>
        <w:t xml:space="preserve"> No manure/ 100% soil (with only basal dose of fertilizer)</w:t>
      </w:r>
      <w:r w:rsidR="00D9116C" w:rsidRPr="00584ECA">
        <w:rPr>
          <w:rFonts w:ascii="Arial" w:hAnsi="Arial" w:cs="Arial"/>
          <w:bCs/>
        </w:rPr>
        <w:t>; M</w:t>
      </w:r>
      <w:r w:rsidR="00D9116C" w:rsidRPr="00584ECA">
        <w:rPr>
          <w:rFonts w:ascii="Arial" w:hAnsi="Arial" w:cs="Arial"/>
          <w:bCs/>
          <w:vertAlign w:val="subscript"/>
        </w:rPr>
        <w:t>2</w:t>
      </w:r>
      <w:r w:rsidR="00D9116C" w:rsidRPr="00584ECA">
        <w:rPr>
          <w:rFonts w:ascii="Arial" w:hAnsi="Arial" w:cs="Arial"/>
          <w:bCs/>
        </w:rPr>
        <w:t>=cow dung</w:t>
      </w:r>
      <w:r w:rsidR="00D9116C">
        <w:rPr>
          <w:rFonts w:ascii="Arial" w:hAnsi="Arial" w:cs="Arial"/>
          <w:bCs/>
        </w:rPr>
        <w:t xml:space="preserve"> (10 t/ha)</w:t>
      </w:r>
      <w:r w:rsidR="00D9116C" w:rsidRPr="00584ECA">
        <w:rPr>
          <w:rFonts w:ascii="Arial" w:hAnsi="Arial" w:cs="Arial"/>
          <w:bCs/>
        </w:rPr>
        <w:t>; M</w:t>
      </w:r>
      <w:r w:rsidR="00D9116C" w:rsidRPr="00584ECA">
        <w:rPr>
          <w:rFonts w:ascii="Arial" w:hAnsi="Arial" w:cs="Arial"/>
          <w:bCs/>
          <w:vertAlign w:val="subscript"/>
        </w:rPr>
        <w:t>3</w:t>
      </w:r>
      <w:r w:rsidR="00D9116C" w:rsidRPr="00584ECA">
        <w:rPr>
          <w:rFonts w:ascii="Arial" w:hAnsi="Arial" w:cs="Arial"/>
          <w:bCs/>
        </w:rPr>
        <w:t>= vermin compost</w:t>
      </w:r>
      <w:r w:rsidR="00D9116C">
        <w:rPr>
          <w:rFonts w:ascii="Arial" w:hAnsi="Arial" w:cs="Arial"/>
          <w:bCs/>
        </w:rPr>
        <w:t xml:space="preserve"> (10 t/ha)</w:t>
      </w:r>
      <w:r w:rsidR="00D9116C" w:rsidRPr="00584ECA">
        <w:rPr>
          <w:rFonts w:ascii="Arial" w:hAnsi="Arial" w:cs="Arial"/>
          <w:bCs/>
        </w:rPr>
        <w:t xml:space="preserve"> and M</w:t>
      </w:r>
      <w:r w:rsidR="00D9116C" w:rsidRPr="00584ECA">
        <w:rPr>
          <w:rFonts w:ascii="Arial" w:hAnsi="Arial" w:cs="Arial"/>
          <w:bCs/>
          <w:vertAlign w:val="subscript"/>
        </w:rPr>
        <w:t>4</w:t>
      </w:r>
      <w:r w:rsidR="00D9116C" w:rsidRPr="00584ECA">
        <w:rPr>
          <w:rFonts w:ascii="Arial" w:hAnsi="Arial" w:cs="Arial"/>
          <w:bCs/>
        </w:rPr>
        <w:t>= farm yard manure</w:t>
      </w:r>
      <w:r w:rsidR="00D9116C">
        <w:rPr>
          <w:rFonts w:ascii="Arial" w:hAnsi="Arial" w:cs="Arial"/>
          <w:bCs/>
        </w:rPr>
        <w:t xml:space="preserve"> (10 t/ha)</w:t>
      </w:r>
      <w:r w:rsidR="00D9116C" w:rsidRPr="00584ECA">
        <w:rPr>
          <w:rFonts w:ascii="Arial" w:hAnsi="Arial" w:cs="Arial"/>
          <w:bCs/>
        </w:rPr>
        <w:t>.</w:t>
      </w:r>
    </w:p>
    <w:p w14:paraId="5778089A" w14:textId="03D87C2C" w:rsidR="008C43ED" w:rsidRPr="00584ECA" w:rsidRDefault="00FA772E" w:rsidP="00584ECA">
      <w:pPr>
        <w:spacing w:line="480" w:lineRule="auto"/>
        <w:jc w:val="both"/>
        <w:rPr>
          <w:rFonts w:ascii="Arial" w:hAnsi="Arial" w:cs="Arial"/>
          <w:b/>
          <w:bCs/>
          <w:sz w:val="22"/>
          <w:szCs w:val="22"/>
        </w:rPr>
      </w:pPr>
      <w:r>
        <w:rPr>
          <w:rFonts w:ascii="Arial" w:hAnsi="Arial" w:cs="Arial"/>
          <w:b/>
          <w:bCs/>
          <w:sz w:val="22"/>
          <w:szCs w:val="22"/>
        </w:rPr>
        <w:t>3</w:t>
      </w:r>
      <w:r w:rsidR="008C43ED" w:rsidRPr="00584ECA">
        <w:rPr>
          <w:rFonts w:ascii="Arial" w:hAnsi="Arial" w:cs="Arial"/>
          <w:b/>
          <w:bCs/>
          <w:sz w:val="22"/>
          <w:szCs w:val="22"/>
        </w:rPr>
        <w:t>.2 Length of largest leaves</w:t>
      </w:r>
    </w:p>
    <w:p w14:paraId="0BC902E7" w14:textId="2AB42451" w:rsidR="00D9116C" w:rsidRDefault="008C43ED" w:rsidP="001F2FA5">
      <w:pPr>
        <w:tabs>
          <w:tab w:val="left" w:pos="4080"/>
        </w:tabs>
        <w:spacing w:line="480" w:lineRule="auto"/>
        <w:jc w:val="both"/>
        <w:rPr>
          <w:rFonts w:ascii="Arial" w:hAnsi="Arial" w:cs="Arial"/>
          <w:bCs/>
        </w:rPr>
      </w:pPr>
      <w:r w:rsidRPr="00584ECA">
        <w:rPr>
          <w:rFonts w:ascii="Arial" w:hAnsi="Arial" w:cs="Arial"/>
        </w:rPr>
        <w:t>Different concentration of chitosan had significant effect on length of largest leaf at different DAT (Fig.3).</w:t>
      </w:r>
      <w:r w:rsidRPr="00584ECA">
        <w:rPr>
          <w:rFonts w:ascii="Arial" w:hAnsi="Arial" w:cs="Arial"/>
          <w:bCs/>
        </w:rPr>
        <w:t xml:space="preserve"> The largest leaves (24.51, 28.67, 31.59 and 34.05 cm) was recorded from 500 ppm chitosan treatment followed by 1000 ppm chitosan (21.47, 25.60, 28.50 and 30.96 cm) at 45, 60, 75 and 90 DAT, respectively. In contrast, the smallest leaves (18.77, 22.82, 25.73 and 28.26 cm) was recorded from control treatment at 45, 60, 75 and 90 DAT, respectively. </w:t>
      </w:r>
    </w:p>
    <w:p w14:paraId="10D9C2B1" w14:textId="4A15E0EC" w:rsidR="008C43ED" w:rsidRDefault="008C43ED" w:rsidP="00584ECA">
      <w:pPr>
        <w:spacing w:line="480" w:lineRule="auto"/>
        <w:jc w:val="both"/>
        <w:rPr>
          <w:rFonts w:ascii="Arial" w:hAnsi="Arial" w:cs="Arial"/>
          <w:bCs/>
        </w:rPr>
      </w:pPr>
      <w:r w:rsidRPr="00584ECA">
        <w:rPr>
          <w:rFonts w:ascii="Arial" w:hAnsi="Arial" w:cs="Arial"/>
          <w:bCs/>
        </w:rPr>
        <w:t xml:space="preserve">Significant differences were observed among different manures in respect of length of largest leaves at different days after transplanting (Fig. 4). Among the tested manures, </w:t>
      </w:r>
      <w:r w:rsidRPr="00584ECA">
        <w:rPr>
          <w:rFonts w:ascii="Arial" w:hAnsi="Arial" w:cs="Arial"/>
        </w:rPr>
        <w:t xml:space="preserve">vermin compost showed largest leaves (23.29, 27.42, 30.33 and 32.86 cm) followed by </w:t>
      </w:r>
      <w:r w:rsidRPr="00584ECA">
        <w:rPr>
          <w:rFonts w:ascii="Arial" w:hAnsi="Arial" w:cs="Arial"/>
          <w:bCs/>
        </w:rPr>
        <w:t xml:space="preserve"> farm yard manure (21.64, 25.77, 28.67 and 31.14 cm) at 45, 60, 75 and 90 DAT, respectively. On the other hand, the smallest leaves (19.05, 23.12, 26.03 and 28.50 cm) was noted from control treatment at 45, 60, 75 and 90 DAT, respectively. </w:t>
      </w:r>
      <w:r w:rsidR="00DF21D6">
        <w:rPr>
          <w:rFonts w:ascii="Arial" w:hAnsi="Arial" w:cs="Arial"/>
          <w:bCs/>
        </w:rPr>
        <w:t>Chitosan not only stimulates the cell division and elongation but it also helps to improve plant immunity system and improved plant growth and yield.</w:t>
      </w:r>
      <w:r w:rsidR="00730811">
        <w:rPr>
          <w:rFonts w:ascii="Arial" w:hAnsi="Arial" w:cs="Arial"/>
          <w:bCs/>
        </w:rPr>
        <w:t xml:space="preserve"> Previous study demonstrated that chitosan foliar spray increased the leaf area and leaf length of vegetables crops </w:t>
      </w:r>
      <w:r w:rsidR="00730811">
        <w:rPr>
          <w:rFonts w:ascii="Arial" w:hAnsi="Arial" w:cs="Arial"/>
          <w:bCs/>
        </w:rPr>
        <w:fldChar w:fldCharType="begin"/>
      </w:r>
      <w:r w:rsidR="00730811">
        <w:rPr>
          <w:rFonts w:ascii="Arial" w:hAnsi="Arial" w:cs="Arial"/>
          <w:bCs/>
        </w:rPr>
        <w:instrText xml:space="preserve"> ADDIN EN.CITE &lt;EndNote&gt;&lt;Cite&gt;&lt;Author&gt;Kazimi&lt;/Author&gt;&lt;Year&gt;2023&lt;/Year&gt;&lt;RecNum&gt;132&lt;/RecNum&gt;&lt;DisplayText&gt;(Kazimi &amp;amp; Saxena, 2023)&lt;/DisplayText&gt;&lt;record&gt;&lt;rec-number&gt;132&lt;/rec-number&gt;&lt;foreign-keys&gt;&lt;key app="EN" db-id="a5550tvfff25sbefxf0pva5h0r2ex05wszs9" timestamp="1742782746"&gt;132&lt;/key&gt;&lt;/foreign-keys&gt;&lt;ref-type name="Journal Article"&gt;17&lt;/ref-type&gt;&lt;contributors&gt;&lt;authors&gt;&lt;author&gt;Kazimi, Rahmatullah&lt;/author&gt;&lt;author&gt;Saxena, Deepika&lt;/author&gt;&lt;/authors&gt;&lt;/contributors&gt;&lt;titles&gt;&lt;title&gt;Significance of chitosan foliar spraying on the growth and yield of vegetable crop under protected cultivation: a review&lt;/title&gt;&lt;secondary-title&gt;Plant Science Today&lt;/secondary-title&gt;&lt;/titles&gt;&lt;periodical&gt;&lt;full-title&gt;Plant Science Today&lt;/full-title&gt;&lt;/periodical&gt;&lt;pages&gt;140-148&lt;/pages&gt;&lt;volume&gt;10&lt;/volume&gt;&lt;number&gt;3&lt;/number&gt;&lt;dates&gt;&lt;year&gt;2023&lt;/year&gt;&lt;/dates&gt;&lt;urls&gt;&lt;/urls&gt;&lt;/record&gt;&lt;/Cite&gt;&lt;/EndNote&gt;</w:instrText>
      </w:r>
      <w:r w:rsidR="00730811">
        <w:rPr>
          <w:rFonts w:ascii="Arial" w:hAnsi="Arial" w:cs="Arial"/>
          <w:bCs/>
        </w:rPr>
        <w:fldChar w:fldCharType="separate"/>
      </w:r>
      <w:r w:rsidR="00730811">
        <w:rPr>
          <w:rFonts w:ascii="Arial" w:hAnsi="Arial" w:cs="Arial"/>
          <w:bCs/>
          <w:noProof/>
        </w:rPr>
        <w:t>(Kazimi &amp; Saxena, 2023)</w:t>
      </w:r>
      <w:r w:rsidR="00730811">
        <w:rPr>
          <w:rFonts w:ascii="Arial" w:hAnsi="Arial" w:cs="Arial"/>
          <w:bCs/>
        </w:rPr>
        <w:fldChar w:fldCharType="end"/>
      </w:r>
      <w:r w:rsidR="00730811">
        <w:rPr>
          <w:rFonts w:ascii="Arial" w:hAnsi="Arial" w:cs="Arial"/>
          <w:bCs/>
        </w:rPr>
        <w:t xml:space="preserve">. The findings of </w:t>
      </w:r>
      <w:r w:rsidR="00B40956">
        <w:rPr>
          <w:rFonts w:ascii="Arial" w:hAnsi="Arial" w:cs="Arial"/>
          <w:bCs/>
        </w:rPr>
        <w:t>the present</w:t>
      </w:r>
      <w:r w:rsidR="00730811">
        <w:rPr>
          <w:rFonts w:ascii="Arial" w:hAnsi="Arial" w:cs="Arial"/>
          <w:bCs/>
        </w:rPr>
        <w:t xml:space="preserve"> study noted that different concentration of chitosan foliar spray significantly increased the leaf length which supports previous studied results. </w:t>
      </w:r>
    </w:p>
    <w:p w14:paraId="110FE409" w14:textId="77777777" w:rsidR="00D9116C" w:rsidRDefault="00D9116C" w:rsidP="00D9116C">
      <w:pPr>
        <w:spacing w:line="480" w:lineRule="auto"/>
        <w:jc w:val="both"/>
        <w:rPr>
          <w:rFonts w:ascii="Arial" w:hAnsi="Arial" w:cs="Arial"/>
          <w:bCs/>
        </w:rPr>
      </w:pPr>
      <w:r w:rsidRPr="00EF5440">
        <w:rPr>
          <w:rFonts w:ascii="Arial" w:hAnsi="Arial" w:cs="Arial"/>
          <w:bCs/>
        </w:rPr>
        <w:t>Vermicompost is one of the excellent organic fertilizers, which has a good physical structure</w:t>
      </w:r>
      <w:r>
        <w:rPr>
          <w:rFonts w:ascii="Arial" w:hAnsi="Arial" w:cs="Arial"/>
          <w:bCs/>
        </w:rPr>
        <w:t>,</w:t>
      </w:r>
      <w:r w:rsidRPr="00EF5440">
        <w:rPr>
          <w:rFonts w:ascii="Arial" w:hAnsi="Arial" w:cs="Arial"/>
          <w:bCs/>
        </w:rPr>
        <w:t xml:space="preserve"> abundant mineral elements</w:t>
      </w:r>
      <w:r>
        <w:rPr>
          <w:rFonts w:ascii="Arial" w:hAnsi="Arial" w:cs="Arial"/>
          <w:bCs/>
        </w:rPr>
        <w:t xml:space="preserve"> which have positive effect on plant growth and development. In the present study we observed that vermicompost application in the saline soil mitigate salinity effect and enhance plant growth by increasing the leaf area and leaf size. The plant growth promoting effect of vermicompost is mainly due to the remediation</w:t>
      </w:r>
      <w:r w:rsidRPr="00E528D9">
        <w:rPr>
          <w:rFonts w:ascii="Arial" w:hAnsi="Arial" w:cs="Arial"/>
          <w:bCs/>
        </w:rPr>
        <w:t xml:space="preserve"> of salty soil’s physical, chemical, and biological properties</w:t>
      </w:r>
      <w:r>
        <w:rPr>
          <w:rFonts w:ascii="Arial" w:hAnsi="Arial" w:cs="Arial"/>
          <w:bCs/>
        </w:rPr>
        <w:t xml:space="preserve"> </w:t>
      </w:r>
      <w:r>
        <w:rPr>
          <w:rFonts w:ascii="Arial" w:hAnsi="Arial" w:cs="Arial"/>
          <w:bCs/>
        </w:rPr>
        <w:fldChar w:fldCharType="begin">
          <w:fldData xml:space="preserve">PEVuZE5vdGU+PENpdGU+PEF1dGhvcj5Hb3N3YW1pPC9BdXRob3I+PFllYXI+MjAxNzwvWWVhcj48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</w:fldData>
        </w:fldChar>
      </w:r>
      <w:r>
        <w:rPr>
          <w:rFonts w:ascii="Arial" w:hAnsi="Arial" w:cs="Arial"/>
          <w:bCs/>
        </w:rPr>
        <w:instrText xml:space="preserve"> ADDIN EN.CITE </w:instrText>
      </w:r>
      <w:r>
        <w:rPr>
          <w:rFonts w:ascii="Arial" w:hAnsi="Arial" w:cs="Arial"/>
          <w:bCs/>
        </w:rPr>
        <w:fldChar w:fldCharType="begin">
          <w:fldData xml:space="preserve">PEVuZE5vdGU+PENpdGU+PEF1dGhvcj5Hb3N3YW1pPC9BdXRob3I+PFllYXI+MjAxNzwvWWVhcj48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</w:fldData>
        </w:fldChar>
      </w:r>
      <w:r>
        <w:rPr>
          <w:rFonts w:ascii="Arial" w:hAnsi="Arial" w:cs="Arial"/>
          <w:bCs/>
        </w:rPr>
        <w:instrText xml:space="preserve"> ADDIN EN.CITE.DATA </w:instrText>
      </w:r>
      <w:r>
        <w:rPr>
          <w:rFonts w:ascii="Arial" w:hAnsi="Arial" w:cs="Arial"/>
          <w:bCs/>
        </w:rPr>
      </w:r>
      <w:r>
        <w:rPr>
          <w:rFonts w:ascii="Arial" w:hAnsi="Arial" w:cs="Arial"/>
          <w:bCs/>
        </w:rPr>
        <w:fldChar w:fldCharType="end"/>
      </w:r>
      <w:r>
        <w:rPr>
          <w:rFonts w:ascii="Arial" w:hAnsi="Arial" w:cs="Arial"/>
          <w:bCs/>
        </w:rPr>
      </w:r>
      <w:r>
        <w:rPr>
          <w:rFonts w:ascii="Arial" w:hAnsi="Arial" w:cs="Arial"/>
          <w:bCs/>
        </w:rPr>
        <w:fldChar w:fldCharType="separate"/>
      </w:r>
      <w:r>
        <w:rPr>
          <w:rFonts w:ascii="Arial" w:hAnsi="Arial" w:cs="Arial"/>
          <w:bCs/>
          <w:noProof/>
        </w:rPr>
        <w:t>(Goswami et al., 2017; Shen et al., 2022)</w:t>
      </w:r>
      <w:r>
        <w:rPr>
          <w:rFonts w:ascii="Arial" w:hAnsi="Arial" w:cs="Arial"/>
          <w:bCs/>
        </w:rPr>
        <w:fldChar w:fldCharType="end"/>
      </w:r>
      <w:r>
        <w:rPr>
          <w:rFonts w:ascii="Arial" w:hAnsi="Arial" w:cs="Arial"/>
          <w:bCs/>
        </w:rPr>
        <w:t>.</w:t>
      </w:r>
    </w:p>
    <w:p w14:paraId="0D0EC803" w14:textId="77777777" w:rsidR="008C43ED" w:rsidRPr="00584ECA" w:rsidRDefault="008C43ED" w:rsidP="00584ECA">
      <w:pPr>
        <w:spacing w:line="480" w:lineRule="auto"/>
        <w:jc w:val="both"/>
        <w:rPr>
          <w:rFonts w:ascii="Arial" w:hAnsi="Arial" w:cs="Arial"/>
          <w:b/>
          <w:bCs/>
        </w:rPr>
      </w:pPr>
    </w:p>
    <w:p w14:paraId="0B1BC80D" w14:textId="77777777" w:rsidR="008C43ED" w:rsidRPr="00584ECA" w:rsidRDefault="008C43ED" w:rsidP="00584ECA">
      <w:pPr>
        <w:spacing w:line="480" w:lineRule="auto"/>
        <w:jc w:val="both"/>
        <w:rPr>
          <w:rFonts w:ascii="Arial" w:hAnsi="Arial" w:cs="Arial"/>
          <w:noProof/>
        </w:rPr>
      </w:pPr>
      <w:r w:rsidRPr="00584ECA">
        <w:rPr>
          <w:rFonts w:ascii="Arial" w:hAnsi="Arial" w:cs="Arial"/>
          <w:noProof/>
        </w:rPr>
        <w:lastRenderedPageBreak/>
        <w:drawing>
          <wp:inline distT="0" distB="0" distL="0" distR="0" wp14:anchorId="18ACE5BB" wp14:editId="75236F86">
            <wp:extent cx="4191000" cy="2257425"/>
            <wp:effectExtent l="0" t="0" r="0" b="0"/>
            <wp:docPr id="1785148680" name="Chart 1">
              <a:extLst xmlns:a="http://schemas.openxmlformats.org/drawingml/2006/main">
                <a:ext uri="{FF2B5EF4-FFF2-40B4-BE49-F238E27FC236}">
                  <a16:creationId xmlns:a16="http://schemas.microsoft.com/office/drawing/2014/main" id="{CA0C1586-AEF3-E7AE-D958-06566727A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D64D99" w14:textId="77777777" w:rsidR="008C43ED" w:rsidRPr="00584ECA" w:rsidRDefault="008C43ED" w:rsidP="00584ECA">
      <w:pPr>
        <w:tabs>
          <w:tab w:val="left" w:pos="4080"/>
        </w:tabs>
        <w:spacing w:line="480" w:lineRule="auto"/>
        <w:jc w:val="both"/>
        <w:rPr>
          <w:rFonts w:ascii="Arial" w:hAnsi="Arial" w:cs="Arial"/>
          <w:bCs/>
        </w:rPr>
      </w:pPr>
      <w:r w:rsidRPr="00584ECA">
        <w:rPr>
          <w:rFonts w:ascii="Arial" w:hAnsi="Arial" w:cs="Arial"/>
          <w:bCs/>
        </w:rPr>
        <w:t xml:space="preserve">Fig.3.Effect of different </w:t>
      </w:r>
      <w:commentRangeStart w:id="3"/>
      <w:r w:rsidRPr="00584ECA">
        <w:rPr>
          <w:rFonts w:ascii="Arial" w:hAnsi="Arial" w:cs="Arial"/>
          <w:bCs/>
        </w:rPr>
        <w:t xml:space="preserve">concentration </w:t>
      </w:r>
      <w:commentRangeEnd w:id="3"/>
      <w:r w:rsidR="00515274">
        <w:rPr>
          <w:rStyle w:val="CommentReference"/>
          <w:rFonts w:ascii="Times New Roman" w:hAnsi="Times New Roman"/>
          <w:lang w:val="nb-NO" w:eastAsia="nb-NO"/>
        </w:rPr>
        <w:commentReference w:id="3"/>
      </w:r>
      <w:r w:rsidRPr="00584ECA">
        <w:rPr>
          <w:rFonts w:ascii="Arial" w:hAnsi="Arial" w:cs="Arial"/>
          <w:bCs/>
        </w:rPr>
        <w:t>of chitosan on length of the largest leaves of tomato. Here, vertical bars represent standard error. 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1000 ppm chitosan.</w:t>
      </w:r>
    </w:p>
    <w:p w14:paraId="0F6BCD3D" w14:textId="77777777" w:rsidR="008C43ED" w:rsidRPr="00584ECA" w:rsidRDefault="008C43ED" w:rsidP="00584ECA">
      <w:pPr>
        <w:spacing w:line="480" w:lineRule="auto"/>
        <w:rPr>
          <w:rFonts w:ascii="Arial" w:hAnsi="Arial" w:cs="Arial"/>
          <w:noProof/>
        </w:rPr>
      </w:pPr>
    </w:p>
    <w:p w14:paraId="35AD4ACB" w14:textId="77777777" w:rsidR="008C43ED" w:rsidRPr="00584ECA" w:rsidRDefault="008C43ED" w:rsidP="00584ECA">
      <w:pPr>
        <w:spacing w:line="480" w:lineRule="auto"/>
        <w:rPr>
          <w:rFonts w:ascii="Arial" w:hAnsi="Arial" w:cs="Arial"/>
          <w:noProof/>
        </w:rPr>
      </w:pPr>
      <w:r w:rsidRPr="00584ECA">
        <w:rPr>
          <w:rFonts w:ascii="Arial" w:hAnsi="Arial" w:cs="Arial"/>
          <w:noProof/>
        </w:rPr>
        <w:drawing>
          <wp:inline distT="0" distB="0" distL="0" distR="0" wp14:anchorId="673C6CA3" wp14:editId="1420A094">
            <wp:extent cx="4572000" cy="2743200"/>
            <wp:effectExtent l="0" t="0" r="0" b="0"/>
            <wp:docPr id="500578791" name="Chart 1">
              <a:extLst xmlns:a="http://schemas.openxmlformats.org/drawingml/2006/main">
                <a:ext uri="{FF2B5EF4-FFF2-40B4-BE49-F238E27FC236}">
                  <a16:creationId xmlns:a16="http://schemas.microsoft.com/office/drawing/2014/main" id="{FD93583D-B6F6-4354-592D-458D13DE25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19CC668" w14:textId="77777777" w:rsidR="00D9116C" w:rsidRPr="00584ECA" w:rsidRDefault="008C43ED" w:rsidP="00D9116C">
      <w:pPr>
        <w:spacing w:line="480" w:lineRule="auto"/>
        <w:jc w:val="both"/>
        <w:rPr>
          <w:rFonts w:ascii="Arial" w:hAnsi="Arial" w:cs="Arial"/>
          <w:bCs/>
        </w:rPr>
      </w:pPr>
      <w:r w:rsidRPr="00584ECA">
        <w:rPr>
          <w:rFonts w:ascii="Arial" w:hAnsi="Arial" w:cs="Arial"/>
          <w:bCs/>
        </w:rPr>
        <w:t xml:space="preserve">Fig.4 Effect of different organic manure on length of the largest leaves of tomato. </w:t>
      </w:r>
      <w:r w:rsidR="00D9116C" w:rsidRPr="00584ECA">
        <w:rPr>
          <w:rFonts w:ascii="Arial" w:hAnsi="Arial" w:cs="Arial"/>
          <w:bCs/>
        </w:rPr>
        <w:t>Here, vertical bars represent standard error. M</w:t>
      </w:r>
      <w:r w:rsidR="00D9116C" w:rsidRPr="00584ECA">
        <w:rPr>
          <w:rFonts w:ascii="Arial" w:hAnsi="Arial" w:cs="Arial"/>
          <w:bCs/>
          <w:vertAlign w:val="subscript"/>
        </w:rPr>
        <w:t>1</w:t>
      </w:r>
      <w:r w:rsidR="00D9116C" w:rsidRPr="00584ECA">
        <w:rPr>
          <w:rFonts w:ascii="Arial" w:hAnsi="Arial" w:cs="Arial"/>
          <w:bCs/>
        </w:rPr>
        <w:t>=</w:t>
      </w:r>
      <w:r w:rsidR="00D9116C" w:rsidRPr="00584ECA">
        <w:rPr>
          <w:rFonts w:ascii="Arial" w:hAnsi="Arial" w:cs="Arial"/>
        </w:rPr>
        <w:t xml:space="preserve"> No manure/ 100% soil (with only basal dose of fertilizer)</w:t>
      </w:r>
      <w:r w:rsidR="00D9116C" w:rsidRPr="00584ECA">
        <w:rPr>
          <w:rFonts w:ascii="Arial" w:hAnsi="Arial" w:cs="Arial"/>
          <w:bCs/>
        </w:rPr>
        <w:t>; M</w:t>
      </w:r>
      <w:r w:rsidR="00D9116C" w:rsidRPr="00584ECA">
        <w:rPr>
          <w:rFonts w:ascii="Arial" w:hAnsi="Arial" w:cs="Arial"/>
          <w:bCs/>
          <w:vertAlign w:val="subscript"/>
        </w:rPr>
        <w:t>2</w:t>
      </w:r>
      <w:r w:rsidR="00D9116C" w:rsidRPr="00584ECA">
        <w:rPr>
          <w:rFonts w:ascii="Arial" w:hAnsi="Arial" w:cs="Arial"/>
          <w:bCs/>
        </w:rPr>
        <w:t>=cow dung</w:t>
      </w:r>
      <w:r w:rsidR="00D9116C">
        <w:rPr>
          <w:rFonts w:ascii="Arial" w:hAnsi="Arial" w:cs="Arial"/>
          <w:bCs/>
        </w:rPr>
        <w:t xml:space="preserve"> (10 t/ha)</w:t>
      </w:r>
      <w:r w:rsidR="00D9116C" w:rsidRPr="00584ECA">
        <w:rPr>
          <w:rFonts w:ascii="Arial" w:hAnsi="Arial" w:cs="Arial"/>
          <w:bCs/>
        </w:rPr>
        <w:t>; M</w:t>
      </w:r>
      <w:r w:rsidR="00D9116C" w:rsidRPr="00584ECA">
        <w:rPr>
          <w:rFonts w:ascii="Arial" w:hAnsi="Arial" w:cs="Arial"/>
          <w:bCs/>
          <w:vertAlign w:val="subscript"/>
        </w:rPr>
        <w:t>3</w:t>
      </w:r>
      <w:r w:rsidR="00D9116C" w:rsidRPr="00584ECA">
        <w:rPr>
          <w:rFonts w:ascii="Arial" w:hAnsi="Arial" w:cs="Arial"/>
          <w:bCs/>
        </w:rPr>
        <w:t>= vermin compost</w:t>
      </w:r>
      <w:r w:rsidR="00D9116C">
        <w:rPr>
          <w:rFonts w:ascii="Arial" w:hAnsi="Arial" w:cs="Arial"/>
          <w:bCs/>
        </w:rPr>
        <w:t xml:space="preserve"> (10 t/ha)</w:t>
      </w:r>
      <w:r w:rsidR="00D9116C" w:rsidRPr="00584ECA">
        <w:rPr>
          <w:rFonts w:ascii="Arial" w:hAnsi="Arial" w:cs="Arial"/>
          <w:bCs/>
        </w:rPr>
        <w:t xml:space="preserve"> and M</w:t>
      </w:r>
      <w:r w:rsidR="00D9116C" w:rsidRPr="00584ECA">
        <w:rPr>
          <w:rFonts w:ascii="Arial" w:hAnsi="Arial" w:cs="Arial"/>
          <w:bCs/>
          <w:vertAlign w:val="subscript"/>
        </w:rPr>
        <w:t>4</w:t>
      </w:r>
      <w:r w:rsidR="00D9116C" w:rsidRPr="00584ECA">
        <w:rPr>
          <w:rFonts w:ascii="Arial" w:hAnsi="Arial" w:cs="Arial"/>
          <w:bCs/>
        </w:rPr>
        <w:t>= farm yard manure</w:t>
      </w:r>
      <w:r w:rsidR="00D9116C">
        <w:rPr>
          <w:rFonts w:ascii="Arial" w:hAnsi="Arial" w:cs="Arial"/>
          <w:bCs/>
        </w:rPr>
        <w:t xml:space="preserve"> (10 t/ha)</w:t>
      </w:r>
      <w:r w:rsidR="00D9116C" w:rsidRPr="00584ECA">
        <w:rPr>
          <w:rFonts w:ascii="Arial" w:hAnsi="Arial" w:cs="Arial"/>
          <w:bCs/>
        </w:rPr>
        <w:t>.</w:t>
      </w:r>
    </w:p>
    <w:p w14:paraId="78A8ED34" w14:textId="16744007" w:rsidR="008C43ED" w:rsidRPr="00F25D88" w:rsidRDefault="008C43ED" w:rsidP="00584ECA">
      <w:pPr>
        <w:spacing w:line="480" w:lineRule="auto"/>
        <w:jc w:val="both"/>
        <w:rPr>
          <w:rFonts w:ascii="Arial" w:hAnsi="Arial" w:cs="Arial"/>
          <w:b/>
        </w:rPr>
      </w:pPr>
      <w:r w:rsidRPr="00F25D88">
        <w:rPr>
          <w:rFonts w:ascii="Arial" w:hAnsi="Arial" w:cs="Arial"/>
          <w:b/>
        </w:rPr>
        <w:t>Table 2: Interaction effect of chitosan and organic manures treatment on length of the largest leaves of tomato.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636"/>
        <w:gridCol w:w="1619"/>
        <w:gridCol w:w="1619"/>
        <w:gridCol w:w="1637"/>
      </w:tblGrid>
      <w:tr w:rsidR="008C43ED" w:rsidRPr="00584ECA" w14:paraId="4573DE93" w14:textId="77777777" w:rsidTr="00A53320">
        <w:trPr>
          <w:jc w:val="center"/>
        </w:trPr>
        <w:tc>
          <w:tcPr>
            <w:tcW w:w="1771" w:type="dxa"/>
            <w:vMerge w:val="restart"/>
            <w:tcBorders>
              <w:top w:val="single" w:sz="4" w:space="0" w:color="auto"/>
            </w:tcBorders>
          </w:tcPr>
          <w:p w14:paraId="03A0CC1F"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lastRenderedPageBreak/>
              <w:t>Treatments</w:t>
            </w:r>
          </w:p>
        </w:tc>
        <w:tc>
          <w:tcPr>
            <w:tcW w:w="7085" w:type="dxa"/>
            <w:gridSpan w:val="4"/>
            <w:tcBorders>
              <w:top w:val="single" w:sz="4" w:space="0" w:color="auto"/>
              <w:bottom w:val="single" w:sz="4" w:space="0" w:color="auto"/>
            </w:tcBorders>
          </w:tcPr>
          <w:p w14:paraId="4AC367D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Length of largest leaves (cm)</w:t>
            </w:r>
          </w:p>
        </w:tc>
      </w:tr>
      <w:tr w:rsidR="008C43ED" w:rsidRPr="00584ECA" w14:paraId="01F6E524" w14:textId="77777777" w:rsidTr="00A53320">
        <w:trPr>
          <w:jc w:val="center"/>
        </w:trPr>
        <w:tc>
          <w:tcPr>
            <w:tcW w:w="1771" w:type="dxa"/>
            <w:vMerge/>
            <w:tcBorders>
              <w:bottom w:val="single" w:sz="4" w:space="0" w:color="auto"/>
            </w:tcBorders>
          </w:tcPr>
          <w:p w14:paraId="092E9914" w14:textId="77777777" w:rsidR="008C43ED" w:rsidRPr="00584ECA" w:rsidRDefault="008C43ED" w:rsidP="00584ECA">
            <w:pPr>
              <w:spacing w:line="480" w:lineRule="auto"/>
              <w:rPr>
                <w:rFonts w:ascii="Arial" w:hAnsi="Arial" w:cs="Arial"/>
                <w:sz w:val="20"/>
                <w:szCs w:val="20"/>
              </w:rPr>
            </w:pPr>
          </w:p>
        </w:tc>
        <w:tc>
          <w:tcPr>
            <w:tcW w:w="1771" w:type="dxa"/>
            <w:tcBorders>
              <w:top w:val="single" w:sz="4" w:space="0" w:color="auto"/>
              <w:bottom w:val="single" w:sz="4" w:space="0" w:color="auto"/>
            </w:tcBorders>
          </w:tcPr>
          <w:p w14:paraId="5BB3486A"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45DAT</w:t>
            </w:r>
          </w:p>
        </w:tc>
        <w:tc>
          <w:tcPr>
            <w:tcW w:w="1771" w:type="dxa"/>
            <w:tcBorders>
              <w:top w:val="single" w:sz="4" w:space="0" w:color="auto"/>
              <w:bottom w:val="single" w:sz="4" w:space="0" w:color="auto"/>
            </w:tcBorders>
          </w:tcPr>
          <w:p w14:paraId="07EDF48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 DAT</w:t>
            </w:r>
          </w:p>
        </w:tc>
        <w:tc>
          <w:tcPr>
            <w:tcW w:w="1771" w:type="dxa"/>
            <w:tcBorders>
              <w:top w:val="single" w:sz="4" w:space="0" w:color="auto"/>
              <w:bottom w:val="single" w:sz="4" w:space="0" w:color="auto"/>
            </w:tcBorders>
          </w:tcPr>
          <w:p w14:paraId="4ECAE01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75 DAT</w:t>
            </w:r>
          </w:p>
        </w:tc>
        <w:tc>
          <w:tcPr>
            <w:tcW w:w="1772" w:type="dxa"/>
            <w:tcBorders>
              <w:top w:val="single" w:sz="4" w:space="0" w:color="auto"/>
              <w:bottom w:val="single" w:sz="4" w:space="0" w:color="auto"/>
            </w:tcBorders>
          </w:tcPr>
          <w:p w14:paraId="5802E42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90DAT</w:t>
            </w:r>
          </w:p>
        </w:tc>
      </w:tr>
      <w:tr w:rsidR="008C43ED" w:rsidRPr="00584ECA" w14:paraId="69B3B145" w14:textId="77777777" w:rsidTr="00A53320">
        <w:trPr>
          <w:jc w:val="center"/>
        </w:trPr>
        <w:tc>
          <w:tcPr>
            <w:tcW w:w="1771" w:type="dxa"/>
            <w:tcBorders>
              <w:top w:val="single" w:sz="4" w:space="0" w:color="auto"/>
            </w:tcBorders>
          </w:tcPr>
          <w:p w14:paraId="77C1420F"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Borders>
              <w:top w:val="single" w:sz="4" w:space="0" w:color="auto"/>
            </w:tcBorders>
          </w:tcPr>
          <w:p w14:paraId="4C102B3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16.75</w:t>
            </w:r>
          </w:p>
        </w:tc>
        <w:tc>
          <w:tcPr>
            <w:tcW w:w="1771" w:type="dxa"/>
            <w:tcBorders>
              <w:top w:val="single" w:sz="4" w:space="0" w:color="auto"/>
            </w:tcBorders>
          </w:tcPr>
          <w:p w14:paraId="2355DD6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20.73</w:t>
            </w:r>
          </w:p>
        </w:tc>
        <w:tc>
          <w:tcPr>
            <w:tcW w:w="1771" w:type="dxa"/>
            <w:tcBorders>
              <w:top w:val="single" w:sz="4" w:space="0" w:color="auto"/>
            </w:tcBorders>
          </w:tcPr>
          <w:p w14:paraId="301A9F4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23.68</w:t>
            </w:r>
          </w:p>
        </w:tc>
        <w:tc>
          <w:tcPr>
            <w:tcW w:w="1772" w:type="dxa"/>
            <w:tcBorders>
              <w:top w:val="single" w:sz="4" w:space="0" w:color="auto"/>
            </w:tcBorders>
          </w:tcPr>
          <w:p w14:paraId="085CC30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26.15</w:t>
            </w:r>
          </w:p>
        </w:tc>
      </w:tr>
      <w:tr w:rsidR="008C43ED" w:rsidRPr="00584ECA" w14:paraId="28E85D93" w14:textId="77777777" w:rsidTr="00A53320">
        <w:trPr>
          <w:jc w:val="center"/>
        </w:trPr>
        <w:tc>
          <w:tcPr>
            <w:tcW w:w="1771" w:type="dxa"/>
          </w:tcPr>
          <w:p w14:paraId="2DA4A552"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2066FAE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17.96</w:t>
            </w:r>
          </w:p>
        </w:tc>
        <w:tc>
          <w:tcPr>
            <w:tcW w:w="1771" w:type="dxa"/>
          </w:tcPr>
          <w:p w14:paraId="29B5428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22.03</w:t>
            </w:r>
          </w:p>
        </w:tc>
        <w:tc>
          <w:tcPr>
            <w:tcW w:w="1771" w:type="dxa"/>
          </w:tcPr>
          <w:p w14:paraId="29C5BBC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24.93</w:t>
            </w:r>
          </w:p>
        </w:tc>
        <w:tc>
          <w:tcPr>
            <w:tcW w:w="1772" w:type="dxa"/>
          </w:tcPr>
          <w:p w14:paraId="21C1F53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27.36</w:t>
            </w:r>
          </w:p>
        </w:tc>
      </w:tr>
      <w:tr w:rsidR="008C43ED" w:rsidRPr="00584ECA" w14:paraId="56E3F32B" w14:textId="77777777" w:rsidTr="00A53320">
        <w:trPr>
          <w:jc w:val="center"/>
        </w:trPr>
        <w:tc>
          <w:tcPr>
            <w:tcW w:w="1771" w:type="dxa"/>
          </w:tcPr>
          <w:p w14:paraId="755AA525"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317E66F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20.96</w:t>
            </w:r>
          </w:p>
        </w:tc>
        <w:tc>
          <w:tcPr>
            <w:tcW w:w="1771" w:type="dxa"/>
          </w:tcPr>
          <w:p w14:paraId="5941DD2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24.99</w:t>
            </w:r>
          </w:p>
        </w:tc>
        <w:tc>
          <w:tcPr>
            <w:tcW w:w="1771" w:type="dxa"/>
          </w:tcPr>
          <w:p w14:paraId="4ECD70C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27.89</w:t>
            </w:r>
          </w:p>
        </w:tc>
        <w:tc>
          <w:tcPr>
            <w:tcW w:w="1772" w:type="dxa"/>
          </w:tcPr>
          <w:p w14:paraId="3A6BDC0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30.59</w:t>
            </w:r>
          </w:p>
        </w:tc>
      </w:tr>
      <w:tr w:rsidR="008C43ED" w:rsidRPr="00584ECA" w14:paraId="73FE241E" w14:textId="77777777" w:rsidTr="00A53320">
        <w:trPr>
          <w:jc w:val="center"/>
        </w:trPr>
        <w:tc>
          <w:tcPr>
            <w:tcW w:w="1771" w:type="dxa"/>
          </w:tcPr>
          <w:p w14:paraId="01F4AC8A"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228BDD8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19.41</w:t>
            </w:r>
          </w:p>
        </w:tc>
        <w:tc>
          <w:tcPr>
            <w:tcW w:w="1771" w:type="dxa"/>
          </w:tcPr>
          <w:p w14:paraId="6ABE9B7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23.54</w:t>
            </w:r>
          </w:p>
        </w:tc>
        <w:tc>
          <w:tcPr>
            <w:tcW w:w="1771" w:type="dxa"/>
          </w:tcPr>
          <w:p w14:paraId="2D5F657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26.44</w:t>
            </w:r>
          </w:p>
        </w:tc>
        <w:tc>
          <w:tcPr>
            <w:tcW w:w="1772" w:type="dxa"/>
          </w:tcPr>
          <w:p w14:paraId="3FC497B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28.96</w:t>
            </w:r>
          </w:p>
        </w:tc>
      </w:tr>
      <w:tr w:rsidR="008C43ED" w:rsidRPr="00584ECA" w14:paraId="777CCEF3" w14:textId="77777777" w:rsidTr="00A53320">
        <w:trPr>
          <w:jc w:val="center"/>
        </w:trPr>
        <w:tc>
          <w:tcPr>
            <w:tcW w:w="1771" w:type="dxa"/>
          </w:tcPr>
          <w:p w14:paraId="77BC99C4"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1963F29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18.15</w:t>
            </w:r>
          </w:p>
        </w:tc>
        <w:tc>
          <w:tcPr>
            <w:tcW w:w="1771" w:type="dxa"/>
          </w:tcPr>
          <w:p w14:paraId="2A5F0EA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22.23</w:t>
            </w:r>
          </w:p>
        </w:tc>
        <w:tc>
          <w:tcPr>
            <w:tcW w:w="1771" w:type="dxa"/>
          </w:tcPr>
          <w:p w14:paraId="1BC12D0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25.09</w:t>
            </w:r>
          </w:p>
        </w:tc>
        <w:tc>
          <w:tcPr>
            <w:tcW w:w="1772" w:type="dxa"/>
          </w:tcPr>
          <w:p w14:paraId="5CE926A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27.61</w:t>
            </w:r>
          </w:p>
        </w:tc>
      </w:tr>
      <w:tr w:rsidR="008C43ED" w:rsidRPr="00584ECA" w14:paraId="779A60F8" w14:textId="77777777" w:rsidTr="00A53320">
        <w:trPr>
          <w:jc w:val="center"/>
        </w:trPr>
        <w:tc>
          <w:tcPr>
            <w:tcW w:w="1771" w:type="dxa"/>
          </w:tcPr>
          <w:p w14:paraId="0A1C2AE7"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75A6A5A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20.42</w:t>
            </w:r>
          </w:p>
        </w:tc>
        <w:tc>
          <w:tcPr>
            <w:tcW w:w="1771" w:type="dxa"/>
          </w:tcPr>
          <w:p w14:paraId="152EBBD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24.56</w:t>
            </w:r>
          </w:p>
        </w:tc>
        <w:tc>
          <w:tcPr>
            <w:tcW w:w="1771" w:type="dxa"/>
          </w:tcPr>
          <w:p w14:paraId="3CE7C5A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27.45</w:t>
            </w:r>
          </w:p>
        </w:tc>
        <w:tc>
          <w:tcPr>
            <w:tcW w:w="1772" w:type="dxa"/>
          </w:tcPr>
          <w:p w14:paraId="229635C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29.97</w:t>
            </w:r>
          </w:p>
        </w:tc>
      </w:tr>
      <w:tr w:rsidR="008C43ED" w:rsidRPr="00584ECA" w14:paraId="7213F972" w14:textId="77777777" w:rsidTr="00A53320">
        <w:trPr>
          <w:jc w:val="center"/>
        </w:trPr>
        <w:tc>
          <w:tcPr>
            <w:tcW w:w="1771" w:type="dxa"/>
          </w:tcPr>
          <w:p w14:paraId="7886FB15"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6D5B518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22.67</w:t>
            </w:r>
          </w:p>
        </w:tc>
        <w:tc>
          <w:tcPr>
            <w:tcW w:w="1771" w:type="dxa"/>
          </w:tcPr>
          <w:p w14:paraId="6353C6D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26.75</w:t>
            </w:r>
          </w:p>
        </w:tc>
        <w:tc>
          <w:tcPr>
            <w:tcW w:w="1771" w:type="dxa"/>
          </w:tcPr>
          <w:p w14:paraId="1FFF15DF"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29.64</w:t>
            </w:r>
          </w:p>
        </w:tc>
        <w:tc>
          <w:tcPr>
            <w:tcW w:w="1772" w:type="dxa"/>
          </w:tcPr>
          <w:p w14:paraId="17F6CC9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32.13</w:t>
            </w:r>
          </w:p>
        </w:tc>
      </w:tr>
      <w:tr w:rsidR="008C43ED" w:rsidRPr="00584ECA" w14:paraId="097CAB35" w14:textId="77777777" w:rsidTr="00A53320">
        <w:trPr>
          <w:jc w:val="center"/>
        </w:trPr>
        <w:tc>
          <w:tcPr>
            <w:tcW w:w="1771" w:type="dxa"/>
          </w:tcPr>
          <w:p w14:paraId="035591E3"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04CA7488"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19.23</w:t>
            </w:r>
          </w:p>
        </w:tc>
        <w:tc>
          <w:tcPr>
            <w:tcW w:w="1771" w:type="dxa"/>
          </w:tcPr>
          <w:p w14:paraId="65E5285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23.33</w:t>
            </w:r>
          </w:p>
        </w:tc>
        <w:tc>
          <w:tcPr>
            <w:tcW w:w="1771" w:type="dxa"/>
          </w:tcPr>
          <w:p w14:paraId="2348C45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26.22</w:t>
            </w:r>
          </w:p>
        </w:tc>
        <w:tc>
          <w:tcPr>
            <w:tcW w:w="1772" w:type="dxa"/>
          </w:tcPr>
          <w:p w14:paraId="39A1A67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28.65</w:t>
            </w:r>
          </w:p>
        </w:tc>
      </w:tr>
      <w:tr w:rsidR="008C43ED" w:rsidRPr="00584ECA" w14:paraId="0147C5F7" w14:textId="77777777" w:rsidTr="00A53320">
        <w:trPr>
          <w:jc w:val="center"/>
        </w:trPr>
        <w:tc>
          <w:tcPr>
            <w:tcW w:w="1771" w:type="dxa"/>
          </w:tcPr>
          <w:p w14:paraId="0EC0C0A9"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13ABD3E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23.39</w:t>
            </w:r>
          </w:p>
        </w:tc>
        <w:tc>
          <w:tcPr>
            <w:tcW w:w="1771" w:type="dxa"/>
          </w:tcPr>
          <w:p w14:paraId="41ED542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27.50</w:t>
            </w:r>
          </w:p>
        </w:tc>
        <w:tc>
          <w:tcPr>
            <w:tcW w:w="1771" w:type="dxa"/>
          </w:tcPr>
          <w:p w14:paraId="48C34DF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30.39</w:t>
            </w:r>
          </w:p>
        </w:tc>
        <w:tc>
          <w:tcPr>
            <w:tcW w:w="1772" w:type="dxa"/>
          </w:tcPr>
          <w:p w14:paraId="0791D93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32.83</w:t>
            </w:r>
          </w:p>
        </w:tc>
      </w:tr>
      <w:tr w:rsidR="008C43ED" w:rsidRPr="00584ECA" w14:paraId="16C7F779" w14:textId="77777777" w:rsidTr="00A53320">
        <w:trPr>
          <w:jc w:val="center"/>
        </w:trPr>
        <w:tc>
          <w:tcPr>
            <w:tcW w:w="1771" w:type="dxa"/>
          </w:tcPr>
          <w:p w14:paraId="39824F2D"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57243EE6"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24.86</w:t>
            </w:r>
          </w:p>
        </w:tc>
        <w:tc>
          <w:tcPr>
            <w:tcW w:w="1771" w:type="dxa"/>
          </w:tcPr>
          <w:p w14:paraId="248DE2C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28.95</w:t>
            </w:r>
          </w:p>
        </w:tc>
        <w:tc>
          <w:tcPr>
            <w:tcW w:w="1771" w:type="dxa"/>
          </w:tcPr>
          <w:p w14:paraId="7241FBB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31.88</w:t>
            </w:r>
          </w:p>
        </w:tc>
        <w:tc>
          <w:tcPr>
            <w:tcW w:w="1772" w:type="dxa"/>
          </w:tcPr>
          <w:p w14:paraId="68621B8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34.30</w:t>
            </w:r>
          </w:p>
        </w:tc>
      </w:tr>
      <w:tr w:rsidR="008C43ED" w:rsidRPr="00584ECA" w14:paraId="4EF48147" w14:textId="77777777" w:rsidTr="00A53320">
        <w:trPr>
          <w:jc w:val="center"/>
        </w:trPr>
        <w:tc>
          <w:tcPr>
            <w:tcW w:w="1771" w:type="dxa"/>
          </w:tcPr>
          <w:p w14:paraId="106D8B1E"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557EAD2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26.06</w:t>
            </w:r>
          </w:p>
        </w:tc>
        <w:tc>
          <w:tcPr>
            <w:tcW w:w="1771" w:type="dxa"/>
          </w:tcPr>
          <w:p w14:paraId="77C688C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30.31</w:t>
            </w:r>
          </w:p>
        </w:tc>
        <w:tc>
          <w:tcPr>
            <w:tcW w:w="1771" w:type="dxa"/>
          </w:tcPr>
          <w:p w14:paraId="167A8760"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33.29</w:t>
            </w:r>
          </w:p>
        </w:tc>
        <w:tc>
          <w:tcPr>
            <w:tcW w:w="1772" w:type="dxa"/>
          </w:tcPr>
          <w:p w14:paraId="75A8273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35.80</w:t>
            </w:r>
          </w:p>
        </w:tc>
      </w:tr>
      <w:tr w:rsidR="008C43ED" w:rsidRPr="00584ECA" w14:paraId="58CC5FCA" w14:textId="77777777" w:rsidTr="00A53320">
        <w:trPr>
          <w:jc w:val="center"/>
        </w:trPr>
        <w:tc>
          <w:tcPr>
            <w:tcW w:w="1771" w:type="dxa"/>
          </w:tcPr>
          <w:p w14:paraId="15107203"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Pr>
          <w:p w14:paraId="32F2A22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23.73</w:t>
            </w:r>
          </w:p>
        </w:tc>
        <w:tc>
          <w:tcPr>
            <w:tcW w:w="1771" w:type="dxa"/>
          </w:tcPr>
          <w:p w14:paraId="21445DF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27.91</w:t>
            </w:r>
          </w:p>
        </w:tc>
        <w:tc>
          <w:tcPr>
            <w:tcW w:w="1771" w:type="dxa"/>
          </w:tcPr>
          <w:p w14:paraId="56D55007"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30.82</w:t>
            </w:r>
          </w:p>
        </w:tc>
        <w:tc>
          <w:tcPr>
            <w:tcW w:w="1772" w:type="dxa"/>
          </w:tcPr>
          <w:p w14:paraId="506BF61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33.28</w:t>
            </w:r>
          </w:p>
        </w:tc>
      </w:tr>
      <w:tr w:rsidR="008C43ED" w:rsidRPr="00584ECA" w14:paraId="7A94EDC0" w14:textId="77777777" w:rsidTr="00A53320">
        <w:trPr>
          <w:jc w:val="center"/>
        </w:trPr>
        <w:tc>
          <w:tcPr>
            <w:tcW w:w="1771" w:type="dxa"/>
          </w:tcPr>
          <w:p w14:paraId="3383B242"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1</w:t>
            </w:r>
          </w:p>
        </w:tc>
        <w:tc>
          <w:tcPr>
            <w:tcW w:w="1771" w:type="dxa"/>
          </w:tcPr>
          <w:p w14:paraId="5E5A5AB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17.92</w:t>
            </w:r>
          </w:p>
        </w:tc>
        <w:tc>
          <w:tcPr>
            <w:tcW w:w="1771" w:type="dxa"/>
          </w:tcPr>
          <w:p w14:paraId="4B56853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22.05</w:t>
            </w:r>
          </w:p>
        </w:tc>
        <w:tc>
          <w:tcPr>
            <w:tcW w:w="1771" w:type="dxa"/>
          </w:tcPr>
          <w:p w14:paraId="5141FA1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24.95</w:t>
            </w:r>
          </w:p>
        </w:tc>
        <w:tc>
          <w:tcPr>
            <w:tcW w:w="1772" w:type="dxa"/>
          </w:tcPr>
          <w:p w14:paraId="6B24B73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27.42</w:t>
            </w:r>
          </w:p>
        </w:tc>
      </w:tr>
      <w:tr w:rsidR="008C43ED" w:rsidRPr="00584ECA" w14:paraId="25E241DB" w14:textId="77777777" w:rsidTr="00A53320">
        <w:trPr>
          <w:jc w:val="center"/>
        </w:trPr>
        <w:tc>
          <w:tcPr>
            <w:tcW w:w="1771" w:type="dxa"/>
          </w:tcPr>
          <w:p w14:paraId="3E71D0DE"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2</w:t>
            </w:r>
          </w:p>
        </w:tc>
        <w:tc>
          <w:tcPr>
            <w:tcW w:w="1771" w:type="dxa"/>
          </w:tcPr>
          <w:p w14:paraId="2F66A0B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20.30</w:t>
            </w:r>
          </w:p>
        </w:tc>
        <w:tc>
          <w:tcPr>
            <w:tcW w:w="1771" w:type="dxa"/>
          </w:tcPr>
          <w:p w14:paraId="0F2FDAE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24.43</w:t>
            </w:r>
          </w:p>
        </w:tc>
        <w:tc>
          <w:tcPr>
            <w:tcW w:w="1771" w:type="dxa"/>
          </w:tcPr>
          <w:p w14:paraId="39ECBA23"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27.34</w:t>
            </w:r>
          </w:p>
        </w:tc>
        <w:tc>
          <w:tcPr>
            <w:tcW w:w="1772" w:type="dxa"/>
          </w:tcPr>
          <w:p w14:paraId="49ADA6B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29.78</w:t>
            </w:r>
          </w:p>
        </w:tc>
      </w:tr>
      <w:tr w:rsidR="008C43ED" w:rsidRPr="00584ECA" w14:paraId="10FDDA2F" w14:textId="77777777" w:rsidTr="00A53320">
        <w:trPr>
          <w:jc w:val="center"/>
        </w:trPr>
        <w:tc>
          <w:tcPr>
            <w:tcW w:w="1771" w:type="dxa"/>
          </w:tcPr>
          <w:p w14:paraId="740533F0"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3</w:t>
            </w:r>
          </w:p>
        </w:tc>
        <w:tc>
          <w:tcPr>
            <w:tcW w:w="1771" w:type="dxa"/>
          </w:tcPr>
          <w:p w14:paraId="06A68609"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23.49</w:t>
            </w:r>
          </w:p>
        </w:tc>
        <w:tc>
          <w:tcPr>
            <w:tcW w:w="1771" w:type="dxa"/>
          </w:tcPr>
          <w:p w14:paraId="3D70C6E2"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27.62</w:t>
            </w:r>
          </w:p>
        </w:tc>
        <w:tc>
          <w:tcPr>
            <w:tcW w:w="1771" w:type="dxa"/>
          </w:tcPr>
          <w:p w14:paraId="2A8AAE1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30.51</w:t>
            </w:r>
          </w:p>
        </w:tc>
        <w:tc>
          <w:tcPr>
            <w:tcW w:w="1772" w:type="dxa"/>
          </w:tcPr>
          <w:p w14:paraId="2546322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32.93</w:t>
            </w:r>
          </w:p>
        </w:tc>
      </w:tr>
      <w:tr w:rsidR="008C43ED" w:rsidRPr="00584ECA" w14:paraId="6A9750F4" w14:textId="77777777" w:rsidTr="00A53320">
        <w:trPr>
          <w:jc w:val="center"/>
        </w:trPr>
        <w:tc>
          <w:tcPr>
            <w:tcW w:w="1771" w:type="dxa"/>
            <w:tcBorders>
              <w:bottom w:val="single" w:sz="4" w:space="0" w:color="auto"/>
            </w:tcBorders>
          </w:tcPr>
          <w:p w14:paraId="75A7E768"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4</w:t>
            </w:r>
          </w:p>
        </w:tc>
        <w:tc>
          <w:tcPr>
            <w:tcW w:w="1771" w:type="dxa"/>
            <w:tcBorders>
              <w:bottom w:val="single" w:sz="4" w:space="0" w:color="auto"/>
            </w:tcBorders>
          </w:tcPr>
          <w:p w14:paraId="456572A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24.19</w:t>
            </w:r>
          </w:p>
        </w:tc>
        <w:tc>
          <w:tcPr>
            <w:tcW w:w="1771" w:type="dxa"/>
            <w:tcBorders>
              <w:bottom w:val="single" w:sz="4" w:space="0" w:color="auto"/>
            </w:tcBorders>
          </w:tcPr>
          <w:p w14:paraId="5FED0DE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28.32</w:t>
            </w:r>
          </w:p>
        </w:tc>
        <w:tc>
          <w:tcPr>
            <w:tcW w:w="1771" w:type="dxa"/>
            <w:tcBorders>
              <w:bottom w:val="single" w:sz="4" w:space="0" w:color="auto"/>
            </w:tcBorders>
          </w:tcPr>
          <w:p w14:paraId="243BDD9E"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31.21</w:t>
            </w:r>
          </w:p>
        </w:tc>
        <w:tc>
          <w:tcPr>
            <w:tcW w:w="1772" w:type="dxa"/>
            <w:tcBorders>
              <w:bottom w:val="single" w:sz="4" w:space="0" w:color="auto"/>
            </w:tcBorders>
          </w:tcPr>
          <w:p w14:paraId="27B1C9C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33.70</w:t>
            </w:r>
          </w:p>
        </w:tc>
      </w:tr>
      <w:tr w:rsidR="008C43ED" w:rsidRPr="00584ECA" w14:paraId="2704FE06" w14:textId="77777777" w:rsidTr="00A53320">
        <w:trPr>
          <w:jc w:val="center"/>
        </w:trPr>
        <w:tc>
          <w:tcPr>
            <w:tcW w:w="1771" w:type="dxa"/>
            <w:tcBorders>
              <w:top w:val="single" w:sz="4" w:space="0" w:color="auto"/>
              <w:bottom w:val="single" w:sz="4" w:space="0" w:color="auto"/>
            </w:tcBorders>
          </w:tcPr>
          <w:p w14:paraId="4A09832C"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Level of significance</w:t>
            </w:r>
          </w:p>
        </w:tc>
        <w:tc>
          <w:tcPr>
            <w:tcW w:w="1771" w:type="dxa"/>
            <w:tcBorders>
              <w:top w:val="single" w:sz="4" w:space="0" w:color="auto"/>
              <w:bottom w:val="single" w:sz="4" w:space="0" w:color="auto"/>
            </w:tcBorders>
          </w:tcPr>
          <w:p w14:paraId="69FA035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1" w:type="dxa"/>
            <w:tcBorders>
              <w:top w:val="single" w:sz="4" w:space="0" w:color="auto"/>
              <w:bottom w:val="single" w:sz="4" w:space="0" w:color="auto"/>
            </w:tcBorders>
          </w:tcPr>
          <w:p w14:paraId="375F81C4"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1" w:type="dxa"/>
            <w:tcBorders>
              <w:top w:val="single" w:sz="4" w:space="0" w:color="auto"/>
              <w:bottom w:val="single" w:sz="4" w:space="0" w:color="auto"/>
            </w:tcBorders>
          </w:tcPr>
          <w:p w14:paraId="66020F85"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c>
          <w:tcPr>
            <w:tcW w:w="1772" w:type="dxa"/>
            <w:tcBorders>
              <w:top w:val="single" w:sz="4" w:space="0" w:color="auto"/>
              <w:bottom w:val="single" w:sz="4" w:space="0" w:color="auto"/>
            </w:tcBorders>
          </w:tcPr>
          <w:p w14:paraId="781A60EB"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w:t>
            </w:r>
          </w:p>
        </w:tc>
      </w:tr>
      <w:tr w:rsidR="008C43ED" w:rsidRPr="00584ECA" w14:paraId="200156BF" w14:textId="77777777" w:rsidTr="00A53320">
        <w:trPr>
          <w:jc w:val="center"/>
        </w:trPr>
        <w:tc>
          <w:tcPr>
            <w:tcW w:w="1771" w:type="dxa"/>
            <w:tcBorders>
              <w:top w:val="single" w:sz="4" w:space="0" w:color="auto"/>
              <w:bottom w:val="single" w:sz="4" w:space="0" w:color="auto"/>
            </w:tcBorders>
          </w:tcPr>
          <w:p w14:paraId="05920054" w14:textId="77777777" w:rsidR="008C43ED" w:rsidRPr="00584ECA" w:rsidRDefault="008C43ED" w:rsidP="00584ECA">
            <w:pPr>
              <w:spacing w:line="480" w:lineRule="auto"/>
              <w:rPr>
                <w:rFonts w:ascii="Arial" w:hAnsi="Arial" w:cs="Arial"/>
                <w:sz w:val="20"/>
                <w:szCs w:val="20"/>
              </w:rPr>
            </w:pPr>
            <w:r w:rsidRPr="00584ECA">
              <w:rPr>
                <w:rFonts w:ascii="Arial" w:hAnsi="Arial" w:cs="Arial"/>
                <w:sz w:val="20"/>
                <w:szCs w:val="20"/>
              </w:rPr>
              <w:t>CV (%)</w:t>
            </w:r>
          </w:p>
        </w:tc>
        <w:tc>
          <w:tcPr>
            <w:tcW w:w="1771" w:type="dxa"/>
            <w:tcBorders>
              <w:top w:val="single" w:sz="4" w:space="0" w:color="auto"/>
              <w:bottom w:val="single" w:sz="4" w:space="0" w:color="auto"/>
            </w:tcBorders>
          </w:tcPr>
          <w:p w14:paraId="4D234951"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8.54</w:t>
            </w:r>
          </w:p>
        </w:tc>
        <w:tc>
          <w:tcPr>
            <w:tcW w:w="1771" w:type="dxa"/>
            <w:tcBorders>
              <w:top w:val="single" w:sz="4" w:space="0" w:color="auto"/>
              <w:bottom w:val="single" w:sz="4" w:space="0" w:color="auto"/>
            </w:tcBorders>
          </w:tcPr>
          <w:p w14:paraId="5DC0881C"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7.19</w:t>
            </w:r>
          </w:p>
        </w:tc>
        <w:tc>
          <w:tcPr>
            <w:tcW w:w="1771" w:type="dxa"/>
            <w:tcBorders>
              <w:top w:val="single" w:sz="4" w:space="0" w:color="auto"/>
              <w:bottom w:val="single" w:sz="4" w:space="0" w:color="auto"/>
            </w:tcBorders>
          </w:tcPr>
          <w:p w14:paraId="3E32724A"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6.44</w:t>
            </w:r>
          </w:p>
        </w:tc>
        <w:tc>
          <w:tcPr>
            <w:tcW w:w="1772" w:type="dxa"/>
            <w:tcBorders>
              <w:top w:val="single" w:sz="4" w:space="0" w:color="auto"/>
              <w:bottom w:val="single" w:sz="4" w:space="0" w:color="auto"/>
            </w:tcBorders>
          </w:tcPr>
          <w:p w14:paraId="30574BBD" w14:textId="77777777" w:rsidR="008C43ED" w:rsidRPr="00584ECA" w:rsidRDefault="008C43ED" w:rsidP="00584ECA">
            <w:pPr>
              <w:spacing w:line="480" w:lineRule="auto"/>
              <w:jc w:val="center"/>
              <w:rPr>
                <w:rFonts w:ascii="Arial" w:hAnsi="Arial" w:cs="Arial"/>
                <w:sz w:val="20"/>
                <w:szCs w:val="20"/>
              </w:rPr>
            </w:pPr>
            <w:r w:rsidRPr="00584ECA">
              <w:rPr>
                <w:rFonts w:ascii="Arial" w:hAnsi="Arial" w:cs="Arial"/>
                <w:sz w:val="20"/>
                <w:szCs w:val="20"/>
              </w:rPr>
              <w:t>6.02</w:t>
            </w:r>
          </w:p>
        </w:tc>
      </w:tr>
    </w:tbl>
    <w:p w14:paraId="7F8580E9" w14:textId="67D41C95" w:rsidR="00D9116C" w:rsidRDefault="008C43ED" w:rsidP="00E528D9">
      <w:pPr>
        <w:spacing w:line="480" w:lineRule="auto"/>
        <w:jc w:val="both"/>
        <w:rPr>
          <w:rFonts w:ascii="Arial" w:hAnsi="Arial" w:cs="Arial"/>
          <w:bCs/>
        </w:rPr>
      </w:pPr>
      <w:r w:rsidRPr="00584ECA">
        <w:rPr>
          <w:rFonts w:ascii="Arial" w:hAnsi="Arial" w:cs="Arial"/>
        </w:rPr>
        <w:t xml:space="preserve">Here, **= Significant at 1% level of probability; DAT= Days After Transplanting; CV= Coefficient of variance; </w:t>
      </w:r>
      <w:r w:rsidRPr="00584ECA">
        <w:rPr>
          <w:rFonts w:ascii="Arial" w:hAnsi="Arial" w:cs="Arial"/>
          <w:bCs/>
        </w:rPr>
        <w:t>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xml:space="preserve">= 1000 ppm chitosan; </w:t>
      </w:r>
      <w:r w:rsidR="00D9116C" w:rsidRPr="00584ECA">
        <w:rPr>
          <w:rFonts w:ascii="Arial" w:hAnsi="Arial" w:cs="Arial"/>
          <w:bCs/>
        </w:rPr>
        <w:t>M</w:t>
      </w:r>
      <w:r w:rsidR="00D9116C" w:rsidRPr="00584ECA">
        <w:rPr>
          <w:rFonts w:ascii="Arial" w:hAnsi="Arial" w:cs="Arial"/>
          <w:bCs/>
          <w:vertAlign w:val="subscript"/>
        </w:rPr>
        <w:t>1</w:t>
      </w:r>
      <w:r w:rsidR="00D9116C" w:rsidRPr="00584ECA">
        <w:rPr>
          <w:rFonts w:ascii="Arial" w:hAnsi="Arial" w:cs="Arial"/>
          <w:bCs/>
        </w:rPr>
        <w:t>=</w:t>
      </w:r>
      <w:r w:rsidR="00D9116C" w:rsidRPr="00584ECA">
        <w:rPr>
          <w:rFonts w:ascii="Arial" w:hAnsi="Arial" w:cs="Arial"/>
        </w:rPr>
        <w:t xml:space="preserve"> No manure/ 100% soil (with only basal dose of fertilizer)</w:t>
      </w:r>
      <w:r w:rsidR="00D9116C" w:rsidRPr="00584ECA">
        <w:rPr>
          <w:rFonts w:ascii="Arial" w:hAnsi="Arial" w:cs="Arial"/>
          <w:bCs/>
        </w:rPr>
        <w:t>; M</w:t>
      </w:r>
      <w:r w:rsidR="00D9116C" w:rsidRPr="00584ECA">
        <w:rPr>
          <w:rFonts w:ascii="Arial" w:hAnsi="Arial" w:cs="Arial"/>
          <w:bCs/>
          <w:vertAlign w:val="subscript"/>
        </w:rPr>
        <w:t>2</w:t>
      </w:r>
      <w:r w:rsidR="00D9116C" w:rsidRPr="00584ECA">
        <w:rPr>
          <w:rFonts w:ascii="Arial" w:hAnsi="Arial" w:cs="Arial"/>
          <w:bCs/>
        </w:rPr>
        <w:t>=cow dung</w:t>
      </w:r>
      <w:r w:rsidR="00D9116C">
        <w:rPr>
          <w:rFonts w:ascii="Arial" w:hAnsi="Arial" w:cs="Arial"/>
          <w:bCs/>
        </w:rPr>
        <w:t xml:space="preserve"> (10 t/ha)</w:t>
      </w:r>
      <w:r w:rsidR="00D9116C" w:rsidRPr="00584ECA">
        <w:rPr>
          <w:rFonts w:ascii="Arial" w:hAnsi="Arial" w:cs="Arial"/>
          <w:bCs/>
        </w:rPr>
        <w:t>; M</w:t>
      </w:r>
      <w:r w:rsidR="00D9116C" w:rsidRPr="00584ECA">
        <w:rPr>
          <w:rFonts w:ascii="Arial" w:hAnsi="Arial" w:cs="Arial"/>
          <w:bCs/>
          <w:vertAlign w:val="subscript"/>
        </w:rPr>
        <w:t>3</w:t>
      </w:r>
      <w:r w:rsidR="00D9116C" w:rsidRPr="00584ECA">
        <w:rPr>
          <w:rFonts w:ascii="Arial" w:hAnsi="Arial" w:cs="Arial"/>
          <w:bCs/>
        </w:rPr>
        <w:t>= vermin compost</w:t>
      </w:r>
      <w:r w:rsidR="00D9116C">
        <w:rPr>
          <w:rFonts w:ascii="Arial" w:hAnsi="Arial" w:cs="Arial"/>
          <w:bCs/>
        </w:rPr>
        <w:t xml:space="preserve"> (10 t/ha)</w:t>
      </w:r>
      <w:r w:rsidR="00D9116C" w:rsidRPr="00584ECA">
        <w:rPr>
          <w:rFonts w:ascii="Arial" w:hAnsi="Arial" w:cs="Arial"/>
          <w:bCs/>
        </w:rPr>
        <w:t xml:space="preserve"> and M</w:t>
      </w:r>
      <w:r w:rsidR="00D9116C" w:rsidRPr="00584ECA">
        <w:rPr>
          <w:rFonts w:ascii="Arial" w:hAnsi="Arial" w:cs="Arial"/>
          <w:bCs/>
          <w:vertAlign w:val="subscript"/>
        </w:rPr>
        <w:t>4</w:t>
      </w:r>
      <w:r w:rsidR="00D9116C" w:rsidRPr="00584ECA">
        <w:rPr>
          <w:rFonts w:ascii="Arial" w:hAnsi="Arial" w:cs="Arial"/>
          <w:bCs/>
        </w:rPr>
        <w:t>= farm yard manure</w:t>
      </w:r>
      <w:r w:rsidR="00D9116C">
        <w:rPr>
          <w:rFonts w:ascii="Arial" w:hAnsi="Arial" w:cs="Arial"/>
          <w:bCs/>
        </w:rPr>
        <w:t xml:space="preserve"> (10 t/ha)</w:t>
      </w:r>
      <w:r w:rsidR="00D9116C" w:rsidRPr="00584ECA">
        <w:rPr>
          <w:rFonts w:ascii="Arial" w:hAnsi="Arial" w:cs="Arial"/>
          <w:bCs/>
        </w:rPr>
        <w:t>.</w:t>
      </w:r>
    </w:p>
    <w:p w14:paraId="5D495AA5" w14:textId="3164B521" w:rsidR="00E528D9" w:rsidRPr="00E528D9" w:rsidRDefault="008C43ED" w:rsidP="00E528D9">
      <w:pPr>
        <w:spacing w:line="480" w:lineRule="auto"/>
        <w:jc w:val="both"/>
        <w:rPr>
          <w:rFonts w:ascii="Arial" w:hAnsi="Arial" w:cs="Arial"/>
          <w:bCs/>
        </w:rPr>
      </w:pPr>
      <w:r w:rsidRPr="00584ECA">
        <w:rPr>
          <w:rFonts w:ascii="Arial" w:hAnsi="Arial" w:cs="Arial"/>
          <w:bCs/>
        </w:rPr>
        <w:t xml:space="preserve">The interaction effect of chitosan and organic manures treatment exhibited significant variations in case of length of largest leaves at different days after transplanting (Table 2). The </w:t>
      </w:r>
      <w:r w:rsidRPr="00584ECA">
        <w:rPr>
          <w:rFonts w:ascii="Arial" w:hAnsi="Arial" w:cs="Arial"/>
          <w:bCs/>
        </w:rPr>
        <w:lastRenderedPageBreak/>
        <w:t>largest leaves (26.06, 30.31, 33.29 and 35.80 cm) was noted from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 xml:space="preserve">3 </w:t>
      </w:r>
      <w:r w:rsidRPr="00584ECA">
        <w:rPr>
          <w:rFonts w:ascii="Arial" w:hAnsi="Arial" w:cs="Arial"/>
          <w:bCs/>
        </w:rPr>
        <w:t>followed by Ch</w:t>
      </w:r>
      <w:r w:rsidRPr="00584ECA">
        <w:rPr>
          <w:rFonts w:ascii="Arial" w:hAnsi="Arial" w:cs="Arial"/>
          <w:bCs/>
          <w:vertAlign w:val="subscript"/>
        </w:rPr>
        <w:t>3</w:t>
      </w:r>
      <w:r w:rsidRPr="00584ECA">
        <w:rPr>
          <w:rFonts w:ascii="Arial" w:hAnsi="Arial" w:cs="Arial"/>
          <w:bCs/>
        </w:rPr>
        <w:t>M</w:t>
      </w:r>
      <w:r w:rsidRPr="00584ECA">
        <w:rPr>
          <w:rFonts w:ascii="Arial" w:hAnsi="Arial" w:cs="Arial"/>
          <w:bCs/>
          <w:vertAlign w:val="subscript"/>
        </w:rPr>
        <w:t>2</w:t>
      </w:r>
      <w:r w:rsidRPr="00584ECA">
        <w:rPr>
          <w:rFonts w:ascii="Arial" w:hAnsi="Arial" w:cs="Arial"/>
          <w:bCs/>
        </w:rPr>
        <w:t xml:space="preserve"> (24.86, 28.95, 31.88 and 34.30 cm) and Ch</w:t>
      </w:r>
      <w:r w:rsidRPr="00584ECA">
        <w:rPr>
          <w:rFonts w:ascii="Arial" w:hAnsi="Arial" w:cs="Arial"/>
          <w:bCs/>
          <w:vertAlign w:val="subscript"/>
        </w:rPr>
        <w:t>4</w:t>
      </w:r>
      <w:r w:rsidRPr="00584ECA">
        <w:rPr>
          <w:rFonts w:ascii="Arial" w:hAnsi="Arial" w:cs="Arial"/>
          <w:bCs/>
        </w:rPr>
        <w:t>M</w:t>
      </w:r>
      <w:r w:rsidRPr="00584ECA">
        <w:rPr>
          <w:rFonts w:ascii="Arial" w:hAnsi="Arial" w:cs="Arial"/>
          <w:bCs/>
          <w:vertAlign w:val="subscript"/>
        </w:rPr>
        <w:t>4</w:t>
      </w:r>
      <w:r w:rsidRPr="00584ECA">
        <w:rPr>
          <w:rFonts w:ascii="Arial" w:hAnsi="Arial" w:cs="Arial"/>
          <w:bCs/>
        </w:rPr>
        <w:t xml:space="preserve"> (24.19, 28.32, 31.21 and 33.70 cm) at 45, 60, 75 and 90 DAT, respectively. In contrast, the smallest leaves were noted from </w:t>
      </w:r>
      <w:r w:rsidRPr="00584ECA">
        <w:rPr>
          <w:rFonts w:ascii="Arial" w:hAnsi="Arial" w:cs="Arial"/>
        </w:rPr>
        <w:t>Ch</w:t>
      </w:r>
      <w:r w:rsidRPr="00584ECA">
        <w:rPr>
          <w:rFonts w:ascii="Arial" w:hAnsi="Arial" w:cs="Arial"/>
          <w:vertAlign w:val="subscript"/>
        </w:rPr>
        <w:t>1</w:t>
      </w:r>
      <w:r w:rsidRPr="00584ECA">
        <w:rPr>
          <w:rFonts w:ascii="Arial" w:hAnsi="Arial" w:cs="Arial"/>
        </w:rPr>
        <w:t>M</w:t>
      </w:r>
      <w:r w:rsidRPr="00584ECA">
        <w:rPr>
          <w:rFonts w:ascii="Arial" w:hAnsi="Arial" w:cs="Arial"/>
          <w:vertAlign w:val="subscript"/>
        </w:rPr>
        <w:t>1</w:t>
      </w:r>
      <w:r w:rsidRPr="00584ECA">
        <w:rPr>
          <w:rFonts w:ascii="Arial" w:hAnsi="Arial" w:cs="Arial"/>
        </w:rPr>
        <w:t xml:space="preserve"> (16.75, 20.73, 23.68 and 26.15 cm) at </w:t>
      </w:r>
      <w:r w:rsidRPr="00584ECA">
        <w:rPr>
          <w:rFonts w:ascii="Arial" w:hAnsi="Arial" w:cs="Arial"/>
          <w:bCs/>
        </w:rPr>
        <w:t>45, 60, 75 and 90 DAT, respectively. Chitosan with vermicompost treatment provides better soil health as it is rich in essential nutrients. Chitosan plays a major protective function against salinity stress and promote uptake of nutrient; which may be a reason for the increase in leaf length.</w:t>
      </w:r>
    </w:p>
    <w:p w14:paraId="17DE2924" w14:textId="52B1DAE1" w:rsidR="008C43ED" w:rsidRPr="00321454" w:rsidRDefault="00FA772E" w:rsidP="00584ECA">
      <w:pPr>
        <w:spacing w:line="480" w:lineRule="auto"/>
        <w:jc w:val="both"/>
        <w:rPr>
          <w:rFonts w:ascii="Arial" w:hAnsi="Arial" w:cs="Arial"/>
          <w:b/>
          <w:sz w:val="22"/>
          <w:szCs w:val="22"/>
        </w:rPr>
      </w:pPr>
      <w:r>
        <w:rPr>
          <w:rFonts w:ascii="Arial" w:hAnsi="Arial" w:cs="Arial"/>
          <w:b/>
          <w:sz w:val="22"/>
          <w:szCs w:val="22"/>
        </w:rPr>
        <w:t>3</w:t>
      </w:r>
      <w:r w:rsidR="008C43ED" w:rsidRPr="00584ECA">
        <w:rPr>
          <w:rFonts w:ascii="Arial" w:hAnsi="Arial" w:cs="Arial"/>
          <w:b/>
          <w:sz w:val="22"/>
          <w:szCs w:val="22"/>
        </w:rPr>
        <w:t>.</w:t>
      </w:r>
      <w:r w:rsidR="00D838E3">
        <w:rPr>
          <w:rFonts w:ascii="Arial" w:hAnsi="Arial" w:cs="Arial"/>
          <w:b/>
          <w:sz w:val="22"/>
          <w:szCs w:val="22"/>
        </w:rPr>
        <w:t>3</w:t>
      </w:r>
      <w:r w:rsidR="008C43ED" w:rsidRPr="00584ECA">
        <w:rPr>
          <w:rFonts w:ascii="Arial" w:hAnsi="Arial" w:cs="Arial"/>
          <w:b/>
          <w:sz w:val="22"/>
          <w:szCs w:val="22"/>
        </w:rPr>
        <w:t xml:space="preserve"> Number of flower cluster per plant</w:t>
      </w:r>
    </w:p>
    <w:p w14:paraId="40DCF610" w14:textId="61F513E4" w:rsidR="008C43ED" w:rsidRDefault="008C43ED" w:rsidP="00584ECA">
      <w:pPr>
        <w:spacing w:line="480" w:lineRule="auto"/>
        <w:jc w:val="both"/>
        <w:rPr>
          <w:rFonts w:ascii="Arial" w:hAnsi="Arial" w:cs="Arial"/>
          <w:bCs/>
        </w:rPr>
      </w:pPr>
      <w:r w:rsidRPr="00584ECA">
        <w:rPr>
          <w:rFonts w:ascii="Arial" w:hAnsi="Arial" w:cs="Arial"/>
          <w:bCs/>
        </w:rPr>
        <w:t xml:space="preserve">Highly significant variation was noted among different concentration of chitosan in case of number flower cluster per plant in different days after transplanting </w:t>
      </w:r>
      <w:r w:rsidRPr="00B33F9D">
        <w:rPr>
          <w:rFonts w:ascii="Arial" w:hAnsi="Arial" w:cs="Arial"/>
          <w:bCs/>
        </w:rPr>
        <w:t xml:space="preserve">(Table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The highest number (13.64) of flower cluster per plant was observed in chitosan 500ppm treatment followed by chitosan 1000ppm (11.93) and chitosan 250ppm (10.92), while the minimum number of flower cluster (7.05) was noted from control treatment.</w:t>
      </w:r>
      <w:r w:rsidR="00321454">
        <w:rPr>
          <w:rFonts w:ascii="Arial" w:hAnsi="Arial" w:cs="Arial"/>
          <w:bCs/>
        </w:rPr>
        <w:t xml:space="preserve"> Results revealed that different concentration of foliar application of chitosan on tomato plant had positive effect to increase the number of flower clusters per plant.</w:t>
      </w:r>
      <w:r w:rsidR="00321454" w:rsidRPr="00321454">
        <w:rPr>
          <w:rFonts w:ascii="Arial" w:hAnsi="Arial" w:cs="Arial"/>
          <w:bCs/>
        </w:rPr>
        <w:t xml:space="preserve"> Similar result was also reported</w:t>
      </w:r>
      <w:r w:rsidR="00321454">
        <w:rPr>
          <w:rFonts w:ascii="Arial" w:hAnsi="Arial" w:cs="Arial"/>
          <w:bCs/>
        </w:rPr>
        <w:t xml:space="preserve"> by previous researchers and they stated that </w:t>
      </w:r>
      <w:r w:rsidR="00E12598" w:rsidRPr="00321454">
        <w:rPr>
          <w:rFonts w:ascii="Arial" w:hAnsi="Arial" w:cs="Arial"/>
          <w:bCs/>
        </w:rPr>
        <w:t>foliar spraying of oligo-chitosan with different concentrations</w:t>
      </w:r>
      <w:r w:rsidR="00E12598" w:rsidRPr="00E12598">
        <w:rPr>
          <w:rFonts w:ascii="Arial" w:hAnsi="Arial" w:cs="Arial"/>
          <w:bCs/>
        </w:rPr>
        <w:t xml:space="preserve"> </w:t>
      </w:r>
      <w:r w:rsidR="00E12598">
        <w:rPr>
          <w:rFonts w:ascii="Arial" w:hAnsi="Arial" w:cs="Arial"/>
          <w:bCs/>
        </w:rPr>
        <w:t>had</w:t>
      </w:r>
      <w:r w:rsidR="00E12598" w:rsidRPr="00321454">
        <w:rPr>
          <w:rFonts w:ascii="Arial" w:hAnsi="Arial" w:cs="Arial"/>
          <w:bCs/>
        </w:rPr>
        <w:t xml:space="preserve"> positive effect on number of flower clusters </w:t>
      </w:r>
      <w:r w:rsidR="00E12598">
        <w:rPr>
          <w:rFonts w:ascii="Arial" w:hAnsi="Arial" w:cs="Arial"/>
          <w:bCs/>
        </w:rPr>
        <w:t>per plant</w:t>
      </w:r>
      <w:r w:rsidR="00E12598" w:rsidRPr="00321454">
        <w:rPr>
          <w:rFonts w:ascii="Arial" w:hAnsi="Arial" w:cs="Arial"/>
          <w:bCs/>
        </w:rPr>
        <w:t xml:space="preserve"> of tomato</w:t>
      </w:r>
      <w:r w:rsidR="00E12598">
        <w:rPr>
          <w:rFonts w:ascii="Arial" w:hAnsi="Arial" w:cs="Arial"/>
          <w:bCs/>
        </w:rPr>
        <w:t xml:space="preserve"> </w:t>
      </w:r>
      <w:r w:rsidR="00E12598">
        <w:rPr>
          <w:rFonts w:ascii="Arial" w:hAnsi="Arial" w:cs="Arial"/>
          <w:bCs/>
        </w:rPr>
        <w:fldChar w:fldCharType="begin"/>
      </w:r>
      <w:r w:rsidR="00E12598">
        <w:rPr>
          <w:rFonts w:ascii="Arial" w:hAnsi="Arial" w:cs="Arial"/>
          <w:bCs/>
        </w:rPr>
        <w:instrText xml:space="preserve"> ADDIN EN.CITE &lt;EndNote&gt;&lt;Cite&gt;&lt;Author&gt;Mondal&lt;/Author&gt;&lt;Year&gt;2016&lt;/Year&gt;&lt;RecNum&gt;138&lt;/RecNum&gt;&lt;DisplayText&gt;(Mondal, Puteh, &amp;amp; Dafader, 2016; S. Sultana, Islam, Khatun, Hassain, &amp;amp; Huque, 2017)&lt;/DisplayText&gt;&lt;record&gt;&lt;rec-number&gt;138&lt;/rec-number&gt;&lt;foreign-keys&gt;&lt;key app="EN" db-id="a5550tvfff25sbefxf0pva5h0r2ex05wszs9" timestamp="1742789779"&gt;138&lt;/key&gt;&lt;/foreign-keys&gt;&lt;ref-type name="Journal Article"&gt;17&lt;/ref-type&gt;&lt;contributors&gt;&lt;authors&gt;&lt;author&gt;Mondal, M&lt;/author&gt;&lt;author&gt;Puteh, Adam B&lt;/author&gt;&lt;author&gt;Dafader, Nirmal Chandra&lt;/author&gt;&lt;/authors&gt;&lt;/contributors&gt;&lt;titles&gt;&lt;title&gt;Foliar application of chitosan improved morphophysiological attributes and yield in summer tomato (Solanum lycopersicum)&lt;/title&gt;&lt;secondary-title&gt;Pakistan Journal of Agricultural Sciences&lt;/secondary-title&gt;&lt;/titles&gt;&lt;periodical&gt;&lt;full-title&gt;Pakistan Journal of Agricultural Sciences&lt;/full-title&gt;&lt;/periodical&gt;&lt;volume&gt;53&lt;/volume&gt;&lt;number&gt;2&lt;/number&gt;&lt;dates&gt;&lt;year&gt;2016&lt;/year&gt;&lt;/dates&gt;&lt;isbn&gt;0552-9034&lt;/isbn&gt;&lt;urls&gt;&lt;/urls&gt;&lt;/record&gt;&lt;/Cite&gt;&lt;Cite&gt;&lt;Author&gt;Sultana&lt;/Author&gt;&lt;Year&gt;2017&lt;/Year&gt;&lt;RecNum&gt;139&lt;/RecNum&gt;&lt;record&gt;&lt;rec-number&gt;139&lt;/rec-number&gt;&lt;foreign-keys&gt;&lt;key app="EN" db-id="a5550tvfff25sbefxf0pva5h0r2ex05wszs9" timestamp="1742789833"&gt;139&lt;/key&gt;&lt;/foreign-keys&gt;&lt;ref-type name="Journal Article"&gt;17&lt;/ref-type&gt;&lt;contributors&gt;&lt;authors&gt;&lt;author&gt;Sultana, Salma&lt;/author&gt;&lt;author&gt;Islam, Mahfuza&lt;/author&gt;&lt;author&gt;Khatun, Mst Afifa&lt;/author&gt;&lt;author&gt;Hassain, Md Afzal&lt;/author&gt;&lt;author&gt;Huque, Roksana&lt;/author&gt;&lt;/authors&gt;&lt;/contributors&gt;&lt;titles&gt;&lt;title&gt;Effect of foliar application of oligo-chitosan on growth, yield and quality of tomato and eggplant&lt;/title&gt;&lt;secondary-title&gt;Asian Journal of Agricultural Research&lt;/secondary-title&gt;&lt;/titles&gt;&lt;periodical&gt;&lt;full-title&gt;Asian Journal of Agricultural Research&lt;/full-title&gt;&lt;/periodical&gt;&lt;pages&gt;36-42&lt;/pages&gt;&lt;volume&gt;11&lt;/volume&gt;&lt;number&gt;2&lt;/number&gt;&lt;dates&gt;&lt;year&gt;2017&lt;/year&gt;&lt;/dates&gt;&lt;urls&gt;&lt;/urls&gt;&lt;/record&gt;&lt;/Cite&gt;&lt;/EndNote&gt;</w:instrText>
      </w:r>
      <w:r w:rsidR="00E12598">
        <w:rPr>
          <w:rFonts w:ascii="Arial" w:hAnsi="Arial" w:cs="Arial"/>
          <w:bCs/>
        </w:rPr>
        <w:fldChar w:fldCharType="separate"/>
      </w:r>
      <w:r w:rsidR="00E12598">
        <w:rPr>
          <w:rFonts w:ascii="Arial" w:hAnsi="Arial" w:cs="Arial"/>
          <w:bCs/>
          <w:noProof/>
        </w:rPr>
        <w:t>(Mondal, Puteh, &amp; Dafader, 2016; S. Sultana, Islam, Khatun, Hassain, &amp; Huque, 2017)</w:t>
      </w:r>
      <w:r w:rsidR="00E12598">
        <w:rPr>
          <w:rFonts w:ascii="Arial" w:hAnsi="Arial" w:cs="Arial"/>
          <w:bCs/>
        </w:rPr>
        <w:fldChar w:fldCharType="end"/>
      </w:r>
      <w:r w:rsidR="00E12598">
        <w:rPr>
          <w:rFonts w:ascii="Arial" w:hAnsi="Arial" w:cs="Arial"/>
          <w:bCs/>
        </w:rPr>
        <w:t>.</w:t>
      </w:r>
    </w:p>
    <w:p w14:paraId="77D88F30" w14:textId="75814397" w:rsidR="008C43ED" w:rsidRDefault="008C43ED" w:rsidP="00584ECA">
      <w:pPr>
        <w:spacing w:line="480" w:lineRule="auto"/>
        <w:jc w:val="both"/>
        <w:rPr>
          <w:rFonts w:ascii="Arial" w:hAnsi="Arial" w:cs="Arial"/>
          <w:bCs/>
        </w:rPr>
      </w:pPr>
      <w:r w:rsidRPr="00584ECA">
        <w:rPr>
          <w:rFonts w:ascii="Arial" w:hAnsi="Arial" w:cs="Arial"/>
          <w:bCs/>
        </w:rPr>
        <w:t>Different manures had an impact on the number</w:t>
      </w:r>
      <w:r w:rsidR="00E12598">
        <w:rPr>
          <w:rFonts w:ascii="Arial" w:hAnsi="Arial" w:cs="Arial"/>
          <w:bCs/>
        </w:rPr>
        <w:t xml:space="preserve"> of</w:t>
      </w:r>
      <w:r w:rsidRPr="00584ECA">
        <w:rPr>
          <w:rFonts w:ascii="Arial" w:hAnsi="Arial" w:cs="Arial"/>
          <w:bCs/>
        </w:rPr>
        <w:t xml:space="preserve"> flower cluster</w:t>
      </w:r>
      <w:r w:rsidR="00E12598">
        <w:rPr>
          <w:rFonts w:ascii="Arial" w:hAnsi="Arial" w:cs="Arial"/>
          <w:bCs/>
        </w:rPr>
        <w:t>s</w:t>
      </w:r>
      <w:r w:rsidRPr="00584ECA">
        <w:rPr>
          <w:rFonts w:ascii="Arial" w:hAnsi="Arial" w:cs="Arial"/>
          <w:bCs/>
        </w:rPr>
        <w:t xml:space="preserve"> per plant and significant differences was observed at different days after </w:t>
      </w:r>
      <w:r w:rsidRPr="00B33F9D">
        <w:rPr>
          <w:rFonts w:ascii="Arial" w:hAnsi="Arial" w:cs="Arial"/>
          <w:bCs/>
        </w:rPr>
        <w:t xml:space="preserve">transplanting (Table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Among all manures, </w:t>
      </w:r>
      <w:r w:rsidRPr="00584ECA">
        <w:rPr>
          <w:rFonts w:ascii="Arial" w:hAnsi="Arial" w:cs="Arial"/>
        </w:rPr>
        <w:t>vermicompost exhibited highest number of flower cluster</w:t>
      </w:r>
      <w:r w:rsidR="00E12598">
        <w:rPr>
          <w:rFonts w:ascii="Arial" w:hAnsi="Arial" w:cs="Arial"/>
        </w:rPr>
        <w:t>s</w:t>
      </w:r>
      <w:r w:rsidRPr="00584ECA">
        <w:rPr>
          <w:rFonts w:ascii="Arial" w:hAnsi="Arial" w:cs="Arial"/>
        </w:rPr>
        <w:t xml:space="preserve"> per plant (12.49) followed </w:t>
      </w:r>
      <w:r w:rsidR="001F2FA5" w:rsidRPr="00584ECA">
        <w:rPr>
          <w:rFonts w:ascii="Arial" w:hAnsi="Arial" w:cs="Arial"/>
        </w:rPr>
        <w:t xml:space="preserve">by </w:t>
      </w:r>
      <w:r w:rsidR="001F2FA5" w:rsidRPr="00584ECA">
        <w:rPr>
          <w:rFonts w:ascii="Arial" w:hAnsi="Arial" w:cs="Arial"/>
          <w:bCs/>
        </w:rPr>
        <w:t>farm</w:t>
      </w:r>
      <w:r w:rsidRPr="00584ECA">
        <w:rPr>
          <w:rFonts w:ascii="Arial" w:hAnsi="Arial" w:cs="Arial"/>
          <w:bCs/>
        </w:rPr>
        <w:t xml:space="preserve"> yard manure (11.35). On the other hand, the minimum number of </w:t>
      </w:r>
      <w:r w:rsidR="00E12598" w:rsidRPr="00584ECA">
        <w:rPr>
          <w:rFonts w:ascii="Arial" w:hAnsi="Arial" w:cs="Arial"/>
          <w:bCs/>
        </w:rPr>
        <w:t>flower</w:t>
      </w:r>
      <w:r w:rsidR="00E12598">
        <w:rPr>
          <w:rFonts w:ascii="Arial" w:hAnsi="Arial" w:cs="Arial"/>
          <w:bCs/>
        </w:rPr>
        <w:t xml:space="preserve"> cluster</w:t>
      </w:r>
      <w:r w:rsidRPr="00584ECA">
        <w:rPr>
          <w:rFonts w:ascii="Arial" w:hAnsi="Arial" w:cs="Arial"/>
          <w:bCs/>
        </w:rPr>
        <w:t xml:space="preserve"> per </w:t>
      </w:r>
      <w:r w:rsidR="00E12598">
        <w:rPr>
          <w:rFonts w:ascii="Arial" w:hAnsi="Arial" w:cs="Arial"/>
          <w:bCs/>
        </w:rPr>
        <w:t>plant</w:t>
      </w:r>
      <w:r w:rsidRPr="00584ECA">
        <w:rPr>
          <w:rFonts w:ascii="Arial" w:hAnsi="Arial" w:cs="Arial"/>
          <w:bCs/>
        </w:rPr>
        <w:t xml:space="preserve"> (9.05) was noted from control treatment. </w:t>
      </w:r>
      <w:r w:rsidR="00C23CC3">
        <w:rPr>
          <w:rFonts w:ascii="Arial" w:hAnsi="Arial" w:cs="Arial"/>
          <w:bCs/>
        </w:rPr>
        <w:t>This might be because application of different organic manures releases both macro and micro nutrients and beneficial soil microbes like N-fixing bacteria which enhances growth and development of the plant. Similar findings were reported by</w:t>
      </w:r>
      <w:r w:rsidR="008A4CE7">
        <w:rPr>
          <w:rFonts w:ascii="Arial" w:hAnsi="Arial" w:cs="Arial"/>
          <w:bCs/>
        </w:rPr>
        <w:t xml:space="preserve"> Grimme</w:t>
      </w:r>
      <w:r w:rsidR="00C23CC3">
        <w:rPr>
          <w:rFonts w:ascii="Arial" w:hAnsi="Arial" w:cs="Arial"/>
          <w:bCs/>
        </w:rPr>
        <w:t xml:space="preserve"> </w:t>
      </w:r>
      <w:r w:rsidR="008A4CE7">
        <w:rPr>
          <w:rFonts w:ascii="Arial" w:hAnsi="Arial" w:cs="Arial"/>
          <w:bCs/>
        </w:rPr>
        <w:fldChar w:fldCharType="begin"/>
      </w:r>
      <w:r w:rsidR="008A4CE7">
        <w:rPr>
          <w:rFonts w:ascii="Arial" w:hAnsi="Arial" w:cs="Arial"/>
          <w:bCs/>
        </w:rPr>
        <w:instrText xml:space="preserve"> ADDIN EN.CITE &lt;EndNote&gt;&lt;Cite&gt;&lt;Author&gt;Grimme&lt;/Author&gt;&lt;Year&gt;2006&lt;/Year&gt;&lt;RecNum&gt;140&lt;/RecNum&gt;&lt;DisplayText&gt;(Grimme, 2006)&lt;/DisplayText&gt;&lt;record&gt;&lt;rec-number&gt;140&lt;/rec-number&gt;&lt;foreign-keys&gt;&lt;key app="EN" db-id="a5550tvfff25sbefxf0pva5h0r2ex05wszs9" timestamp="1742790324"&gt;140&lt;/key&gt;&lt;/foreign-keys&gt;&lt;ref-type name="Journal Article"&gt;17&lt;/ref-type&gt;&lt;contributors&gt;&lt;authors&gt;&lt;author&gt;Grimme, Stefan&lt;/author&gt;&lt;/authors&gt;&lt;/contributors&gt;&lt;titles&gt;&lt;title&gt;Semiempirical GGA</w:instrText>
      </w:r>
      <w:r w:rsidR="008A4CE7">
        <w:rPr>
          <w:rFonts w:ascii="Cambria Math" w:hAnsi="Cambria Math" w:cs="Cambria Math"/>
          <w:bCs/>
        </w:rPr>
        <w:instrText>‐</w:instrText>
      </w:r>
      <w:r w:rsidR="008A4CE7">
        <w:rPr>
          <w:rFonts w:ascii="Arial" w:hAnsi="Arial" w:cs="Arial"/>
          <w:bCs/>
        </w:rPr>
        <w:instrText>type density functional constructed with a long</w:instrText>
      </w:r>
      <w:r w:rsidR="008A4CE7">
        <w:rPr>
          <w:rFonts w:ascii="Cambria Math" w:hAnsi="Cambria Math" w:cs="Cambria Math"/>
          <w:bCs/>
        </w:rPr>
        <w:instrText>‐</w:instrText>
      </w:r>
      <w:r w:rsidR="008A4CE7">
        <w:rPr>
          <w:rFonts w:ascii="Arial" w:hAnsi="Arial" w:cs="Arial"/>
          <w:bCs/>
        </w:rPr>
        <w:instrText>range dispersion correction&lt;/title&gt;&lt;secondary-title&gt;Journal of computational chemistry&lt;/secondary-title&gt;&lt;/titles&gt;&lt;periodical&gt;&lt;full-title&gt;Journal of computational chemistry&lt;/full-title&gt;&lt;/periodical&gt;&lt;pages&gt;1787-1799&lt;/pages&gt;&lt;volume&gt;27&lt;/volume&gt;&lt;number&gt;15&lt;/number&gt;&lt;dates&gt;&lt;year&gt;2006&lt;/year&gt;&lt;/dates&gt;&lt;isbn&gt;0192-8651&lt;/isbn&gt;&lt;urls&gt;&lt;/urls&gt;&lt;/record&gt;&lt;/Cite&gt;&lt;/EndNote&gt;</w:instrText>
      </w:r>
      <w:r w:rsidR="008A4CE7">
        <w:rPr>
          <w:rFonts w:ascii="Arial" w:hAnsi="Arial" w:cs="Arial"/>
          <w:bCs/>
        </w:rPr>
        <w:fldChar w:fldCharType="separate"/>
      </w:r>
      <w:r w:rsidR="008A4CE7">
        <w:rPr>
          <w:rFonts w:ascii="Arial" w:hAnsi="Arial" w:cs="Arial"/>
          <w:bCs/>
          <w:noProof/>
        </w:rPr>
        <w:t>(Grimme, 2006)</w:t>
      </w:r>
      <w:r w:rsidR="008A4CE7">
        <w:rPr>
          <w:rFonts w:ascii="Arial" w:hAnsi="Arial" w:cs="Arial"/>
          <w:bCs/>
        </w:rPr>
        <w:fldChar w:fldCharType="end"/>
      </w:r>
      <w:r w:rsidR="008A4CE7">
        <w:rPr>
          <w:rFonts w:ascii="Arial" w:hAnsi="Arial" w:cs="Arial"/>
          <w:bCs/>
        </w:rPr>
        <w:t xml:space="preserve"> and they noted that the highest number of tomato flower clusters </w:t>
      </w:r>
      <w:r w:rsidR="008A4CE7">
        <w:rPr>
          <w:rFonts w:ascii="Arial" w:hAnsi="Arial" w:cs="Arial"/>
          <w:bCs/>
        </w:rPr>
        <w:lastRenderedPageBreak/>
        <w:t xml:space="preserve">per plant was observed by the application of </w:t>
      </w:r>
      <w:r w:rsidR="008A4CE7" w:rsidRPr="00C23CC3">
        <w:rPr>
          <w:rFonts w:ascii="Arial" w:hAnsi="Arial" w:cs="Arial"/>
          <w:bCs/>
        </w:rPr>
        <w:t>100% well decomposed cowdung and vermicompost</w:t>
      </w:r>
      <w:r w:rsidR="008A4CE7">
        <w:rPr>
          <w:rFonts w:ascii="Arial" w:hAnsi="Arial" w:cs="Arial"/>
          <w:bCs/>
        </w:rPr>
        <w:t>.</w:t>
      </w:r>
    </w:p>
    <w:p w14:paraId="1ACFCB2D" w14:textId="2A7EBC4E" w:rsidR="008C43ED" w:rsidRPr="00584ECA" w:rsidRDefault="008C43ED" w:rsidP="00584ECA">
      <w:pPr>
        <w:spacing w:line="480" w:lineRule="auto"/>
        <w:jc w:val="both"/>
        <w:rPr>
          <w:rFonts w:ascii="Arial" w:hAnsi="Arial" w:cs="Arial"/>
        </w:rPr>
      </w:pPr>
      <w:r w:rsidRPr="00584ECA">
        <w:rPr>
          <w:rFonts w:ascii="Arial" w:hAnsi="Arial" w:cs="Arial"/>
          <w:bCs/>
        </w:rPr>
        <w:t xml:space="preserve">The interaction effect of chitosan and organic manures treatment exhibited significant variations in case of number flower cluster per plant at different days after transplanting </w:t>
      </w:r>
      <w:r w:rsidRPr="00B33F9D">
        <w:rPr>
          <w:rFonts w:ascii="Arial" w:hAnsi="Arial" w:cs="Arial"/>
          <w:bCs/>
        </w:rPr>
        <w:t xml:space="preserve">(Table </w:t>
      </w:r>
      <w:r w:rsidR="00B33F9D" w:rsidRPr="00B33F9D">
        <w:rPr>
          <w:rFonts w:ascii="Arial" w:hAnsi="Arial" w:cs="Arial"/>
          <w:bCs/>
        </w:rPr>
        <w:t>4</w:t>
      </w:r>
      <w:r w:rsidRPr="00B33F9D">
        <w:rPr>
          <w:rFonts w:ascii="Arial" w:hAnsi="Arial" w:cs="Arial"/>
          <w:bCs/>
        </w:rPr>
        <w:t>).</w:t>
      </w:r>
      <w:r w:rsidRPr="00584ECA">
        <w:rPr>
          <w:rFonts w:ascii="Arial" w:hAnsi="Arial" w:cs="Arial"/>
          <w:bCs/>
        </w:rPr>
        <w:t xml:space="preserve"> The highest number of flowers per cluster (16.13) was noted from the combination of chitosan 500ppm 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followed by chitosan 500ppm and</w:t>
      </w:r>
      <w:r w:rsidR="000C3259">
        <w:rPr>
          <w:rFonts w:ascii="Arial" w:hAnsi="Arial" w:cs="Arial"/>
          <w:bCs/>
        </w:rPr>
        <w:t xml:space="preserve"> </w:t>
      </w:r>
      <w:r w:rsidRPr="00584ECA">
        <w:rPr>
          <w:rFonts w:ascii="Arial" w:hAnsi="Arial" w:cs="Arial"/>
          <w:bCs/>
        </w:rPr>
        <w:t xml:space="preserve">farm yard manure (13.43). In contrast, the minimum number of flower cluster per plant </w:t>
      </w:r>
      <w:r w:rsidRPr="00584ECA">
        <w:rPr>
          <w:rFonts w:ascii="Arial" w:hAnsi="Arial" w:cs="Arial"/>
        </w:rPr>
        <w:t>(4.59) was counted from control treatment</w:t>
      </w:r>
      <w:r w:rsidRPr="00584ECA">
        <w:rPr>
          <w:rFonts w:ascii="Arial" w:hAnsi="Arial" w:cs="Arial"/>
          <w:bCs/>
        </w:rPr>
        <w:t>. Chitosan with vermicompost treatment provides better soil health as it is rich in essential nutrients. Chitosan plays a major protective function against salinity stress and promote uptake of nutrient; which may be a reason for the increase in number of flower cluster per plant.</w:t>
      </w:r>
    </w:p>
    <w:p w14:paraId="30B2309A" w14:textId="11B939CF" w:rsidR="008C43ED" w:rsidRPr="00584ECA" w:rsidRDefault="00FA772E" w:rsidP="00584ECA">
      <w:pPr>
        <w:spacing w:line="480" w:lineRule="auto"/>
        <w:jc w:val="both"/>
        <w:rPr>
          <w:rFonts w:ascii="Arial" w:hAnsi="Arial" w:cs="Arial"/>
          <w:b/>
          <w:sz w:val="22"/>
          <w:szCs w:val="22"/>
        </w:rPr>
      </w:pPr>
      <w:r>
        <w:rPr>
          <w:rFonts w:ascii="Arial" w:hAnsi="Arial" w:cs="Arial"/>
          <w:b/>
          <w:bCs/>
          <w:sz w:val="22"/>
          <w:szCs w:val="22"/>
        </w:rPr>
        <w:t>3</w:t>
      </w:r>
      <w:r w:rsidR="008C43ED" w:rsidRPr="00584ECA">
        <w:rPr>
          <w:rFonts w:ascii="Arial" w:hAnsi="Arial" w:cs="Arial"/>
          <w:b/>
          <w:bCs/>
          <w:sz w:val="22"/>
          <w:szCs w:val="22"/>
        </w:rPr>
        <w:t>.</w:t>
      </w:r>
      <w:r w:rsidR="00D838E3">
        <w:rPr>
          <w:rFonts w:ascii="Arial" w:hAnsi="Arial" w:cs="Arial"/>
          <w:b/>
          <w:bCs/>
          <w:sz w:val="22"/>
          <w:szCs w:val="22"/>
        </w:rPr>
        <w:t>4</w:t>
      </w:r>
      <w:r w:rsidR="008C43ED" w:rsidRPr="00584ECA">
        <w:rPr>
          <w:rFonts w:ascii="Arial" w:hAnsi="Arial" w:cs="Arial"/>
          <w:b/>
          <w:bCs/>
          <w:sz w:val="22"/>
          <w:szCs w:val="22"/>
        </w:rPr>
        <w:t xml:space="preserve"> Number</w:t>
      </w:r>
      <w:r w:rsidR="008C43ED" w:rsidRPr="00584ECA">
        <w:rPr>
          <w:rFonts w:ascii="Arial" w:hAnsi="Arial" w:cs="Arial"/>
          <w:b/>
          <w:sz w:val="22"/>
          <w:szCs w:val="22"/>
        </w:rPr>
        <w:t xml:space="preserve"> of flowers per cluster</w:t>
      </w:r>
    </w:p>
    <w:p w14:paraId="119F9E71" w14:textId="49743715" w:rsidR="009B5265" w:rsidRDefault="009B5265" w:rsidP="009B5265">
      <w:pPr>
        <w:spacing w:line="480" w:lineRule="auto"/>
        <w:jc w:val="both"/>
        <w:rPr>
          <w:rFonts w:ascii="Arial" w:hAnsi="Arial" w:cs="Arial"/>
          <w:bCs/>
        </w:rPr>
      </w:pPr>
      <w:r w:rsidRPr="00584ECA">
        <w:rPr>
          <w:rFonts w:ascii="Arial" w:hAnsi="Arial" w:cs="Arial"/>
          <w:bCs/>
        </w:rPr>
        <w:t xml:space="preserve">Significant variation was </w:t>
      </w:r>
      <w:r>
        <w:rPr>
          <w:rFonts w:ascii="Arial" w:hAnsi="Arial" w:cs="Arial"/>
          <w:bCs/>
        </w:rPr>
        <w:t>found</w:t>
      </w:r>
      <w:r w:rsidRPr="00584ECA">
        <w:rPr>
          <w:rFonts w:ascii="Arial" w:hAnsi="Arial" w:cs="Arial"/>
          <w:bCs/>
        </w:rPr>
        <w:t xml:space="preserve"> among different concentration of chitosan in case of number flower</w:t>
      </w:r>
      <w:r>
        <w:rPr>
          <w:rFonts w:ascii="Arial" w:hAnsi="Arial" w:cs="Arial"/>
          <w:bCs/>
        </w:rPr>
        <w:t xml:space="preserve">s per </w:t>
      </w:r>
      <w:r w:rsidRPr="00584ECA">
        <w:rPr>
          <w:rFonts w:ascii="Arial" w:hAnsi="Arial" w:cs="Arial"/>
          <w:bCs/>
        </w:rPr>
        <w:t xml:space="preserve">cluster in different days after transplanting </w:t>
      </w:r>
      <w:r w:rsidRPr="00B33F9D">
        <w:rPr>
          <w:rFonts w:ascii="Arial" w:hAnsi="Arial" w:cs="Arial"/>
          <w:bCs/>
        </w:rPr>
        <w:t xml:space="preserve">(Table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The </w:t>
      </w:r>
      <w:r>
        <w:rPr>
          <w:rFonts w:ascii="Arial" w:hAnsi="Arial" w:cs="Arial"/>
          <w:bCs/>
        </w:rPr>
        <w:t xml:space="preserve">maximum </w:t>
      </w:r>
      <w:r w:rsidRPr="00584ECA">
        <w:rPr>
          <w:rFonts w:ascii="Arial" w:hAnsi="Arial" w:cs="Arial"/>
          <w:bCs/>
        </w:rPr>
        <w:t>number (</w:t>
      </w:r>
      <w:r>
        <w:rPr>
          <w:rFonts w:ascii="Arial" w:hAnsi="Arial" w:cs="Arial"/>
          <w:bCs/>
        </w:rPr>
        <w:t>6.45</w:t>
      </w:r>
      <w:r w:rsidRPr="00584ECA">
        <w:rPr>
          <w:rFonts w:ascii="Arial" w:hAnsi="Arial" w:cs="Arial"/>
          <w:bCs/>
        </w:rPr>
        <w:t>) of flower</w:t>
      </w:r>
      <w:r>
        <w:rPr>
          <w:rFonts w:ascii="Arial" w:hAnsi="Arial" w:cs="Arial"/>
          <w:bCs/>
        </w:rPr>
        <w:t>s</w:t>
      </w:r>
      <w:r w:rsidRPr="00584ECA">
        <w:rPr>
          <w:rFonts w:ascii="Arial" w:hAnsi="Arial" w:cs="Arial"/>
          <w:bCs/>
        </w:rPr>
        <w:t xml:space="preserve"> per cluster was observed in chitosan 500ppm treatment followed by chitosan </w:t>
      </w:r>
      <w:r>
        <w:rPr>
          <w:rFonts w:ascii="Arial" w:hAnsi="Arial" w:cs="Arial"/>
          <w:bCs/>
        </w:rPr>
        <w:t>25</w:t>
      </w:r>
      <w:r w:rsidRPr="00584ECA">
        <w:rPr>
          <w:rFonts w:ascii="Arial" w:hAnsi="Arial" w:cs="Arial"/>
          <w:bCs/>
        </w:rPr>
        <w:t>0ppm (</w:t>
      </w:r>
      <w:r>
        <w:rPr>
          <w:rFonts w:ascii="Arial" w:hAnsi="Arial" w:cs="Arial"/>
          <w:bCs/>
        </w:rPr>
        <w:t>5.79</w:t>
      </w:r>
      <w:r w:rsidRPr="00584ECA">
        <w:rPr>
          <w:rFonts w:ascii="Arial" w:hAnsi="Arial" w:cs="Arial"/>
          <w:bCs/>
        </w:rPr>
        <w:t xml:space="preserve">) and chitosan </w:t>
      </w:r>
      <w:r>
        <w:rPr>
          <w:rFonts w:ascii="Arial" w:hAnsi="Arial" w:cs="Arial"/>
          <w:bCs/>
        </w:rPr>
        <w:t>1000</w:t>
      </w:r>
      <w:r w:rsidRPr="00584ECA">
        <w:rPr>
          <w:rFonts w:ascii="Arial" w:hAnsi="Arial" w:cs="Arial"/>
          <w:bCs/>
        </w:rPr>
        <w:t>ppm (</w:t>
      </w:r>
      <w:r>
        <w:rPr>
          <w:rFonts w:ascii="Arial" w:hAnsi="Arial" w:cs="Arial"/>
          <w:bCs/>
        </w:rPr>
        <w:t>5.76</w:t>
      </w:r>
      <w:r w:rsidRPr="00584ECA">
        <w:rPr>
          <w:rFonts w:ascii="Arial" w:hAnsi="Arial" w:cs="Arial"/>
          <w:bCs/>
        </w:rPr>
        <w:t xml:space="preserve">), while the minimum number of </w:t>
      </w:r>
      <w:r w:rsidR="00B666BF" w:rsidRPr="00584ECA">
        <w:rPr>
          <w:rFonts w:ascii="Arial" w:hAnsi="Arial" w:cs="Arial"/>
          <w:bCs/>
        </w:rPr>
        <w:t>flower</w:t>
      </w:r>
      <w:r w:rsidR="00B666BF">
        <w:rPr>
          <w:rFonts w:ascii="Arial" w:hAnsi="Arial" w:cs="Arial"/>
          <w:bCs/>
        </w:rPr>
        <w:t>s</w:t>
      </w:r>
      <w:r w:rsidR="00B666BF" w:rsidRPr="00584ECA">
        <w:rPr>
          <w:rFonts w:ascii="Arial" w:hAnsi="Arial" w:cs="Arial"/>
          <w:bCs/>
        </w:rPr>
        <w:t xml:space="preserve"> </w:t>
      </w:r>
      <w:r w:rsidR="00B666BF">
        <w:rPr>
          <w:rFonts w:ascii="Arial" w:hAnsi="Arial" w:cs="Arial"/>
          <w:bCs/>
        </w:rPr>
        <w:t xml:space="preserve">per </w:t>
      </w:r>
      <w:r w:rsidRPr="00584ECA">
        <w:rPr>
          <w:rFonts w:ascii="Arial" w:hAnsi="Arial" w:cs="Arial"/>
          <w:bCs/>
        </w:rPr>
        <w:t>cluster (</w:t>
      </w:r>
      <w:r w:rsidR="00B666BF">
        <w:rPr>
          <w:rFonts w:ascii="Arial" w:hAnsi="Arial" w:cs="Arial"/>
          <w:bCs/>
        </w:rPr>
        <w:t>4.65</w:t>
      </w:r>
      <w:r w:rsidRPr="00584ECA">
        <w:rPr>
          <w:rFonts w:ascii="Arial" w:hAnsi="Arial" w:cs="Arial"/>
          <w:bCs/>
        </w:rPr>
        <w:t>) was noted from control treatment.</w:t>
      </w:r>
      <w:r>
        <w:rPr>
          <w:rFonts w:ascii="Arial" w:hAnsi="Arial" w:cs="Arial"/>
          <w:bCs/>
        </w:rPr>
        <w:t xml:space="preserve"> Results </w:t>
      </w:r>
      <w:r w:rsidR="00B666BF">
        <w:rPr>
          <w:rFonts w:ascii="Arial" w:hAnsi="Arial" w:cs="Arial"/>
          <w:bCs/>
        </w:rPr>
        <w:t>showed</w:t>
      </w:r>
      <w:r>
        <w:rPr>
          <w:rFonts w:ascii="Arial" w:hAnsi="Arial" w:cs="Arial"/>
          <w:bCs/>
        </w:rPr>
        <w:t xml:space="preserve"> that foliar application of chitosan on tomato plant had positive effect to increase the number of flower</w:t>
      </w:r>
      <w:r w:rsidR="00B666BF">
        <w:rPr>
          <w:rFonts w:ascii="Arial" w:hAnsi="Arial" w:cs="Arial"/>
          <w:bCs/>
        </w:rPr>
        <w:t>s</w:t>
      </w:r>
      <w:r>
        <w:rPr>
          <w:rFonts w:ascii="Arial" w:hAnsi="Arial" w:cs="Arial"/>
          <w:bCs/>
        </w:rPr>
        <w:t xml:space="preserve"> </w:t>
      </w:r>
      <w:r w:rsidR="00B666BF">
        <w:rPr>
          <w:rFonts w:ascii="Arial" w:hAnsi="Arial" w:cs="Arial"/>
          <w:bCs/>
        </w:rPr>
        <w:t xml:space="preserve">per </w:t>
      </w:r>
      <w:r>
        <w:rPr>
          <w:rFonts w:ascii="Arial" w:hAnsi="Arial" w:cs="Arial"/>
          <w:bCs/>
        </w:rPr>
        <w:t>clusters.</w:t>
      </w:r>
      <w:r w:rsidRPr="00321454">
        <w:rPr>
          <w:rFonts w:ascii="Arial" w:hAnsi="Arial" w:cs="Arial"/>
          <w:bCs/>
        </w:rPr>
        <w:t xml:space="preserve"> Similar </w:t>
      </w:r>
      <w:r w:rsidR="00206A05">
        <w:rPr>
          <w:rFonts w:ascii="Arial" w:hAnsi="Arial" w:cs="Arial"/>
          <w:bCs/>
        </w:rPr>
        <w:t>findings</w:t>
      </w:r>
      <w:r w:rsidRPr="00321454">
        <w:rPr>
          <w:rFonts w:ascii="Arial" w:hAnsi="Arial" w:cs="Arial"/>
          <w:bCs/>
        </w:rPr>
        <w:t xml:space="preserve"> was also reported</w:t>
      </w:r>
      <w:r>
        <w:rPr>
          <w:rFonts w:ascii="Arial" w:hAnsi="Arial" w:cs="Arial"/>
          <w:bCs/>
        </w:rPr>
        <w:t xml:space="preserve"> by previous researchers and they </w:t>
      </w:r>
      <w:r w:rsidR="00206A05">
        <w:rPr>
          <w:rFonts w:ascii="Arial" w:hAnsi="Arial" w:cs="Arial"/>
          <w:bCs/>
        </w:rPr>
        <w:t>demonstrated</w:t>
      </w:r>
      <w:r>
        <w:rPr>
          <w:rFonts w:ascii="Arial" w:hAnsi="Arial" w:cs="Arial"/>
          <w:bCs/>
        </w:rPr>
        <w:t xml:space="preserve"> that </w:t>
      </w:r>
      <w:r w:rsidRPr="00321454">
        <w:rPr>
          <w:rFonts w:ascii="Arial" w:hAnsi="Arial" w:cs="Arial"/>
          <w:bCs/>
        </w:rPr>
        <w:t xml:space="preserve">foliar </w:t>
      </w:r>
      <w:r w:rsidR="00206A05">
        <w:rPr>
          <w:rFonts w:ascii="Arial" w:hAnsi="Arial" w:cs="Arial"/>
          <w:bCs/>
        </w:rPr>
        <w:t>application</w:t>
      </w:r>
      <w:r w:rsidRPr="00321454">
        <w:rPr>
          <w:rFonts w:ascii="Arial" w:hAnsi="Arial" w:cs="Arial"/>
          <w:bCs/>
        </w:rPr>
        <w:t xml:space="preserve"> of oligo-chitosan </w:t>
      </w:r>
      <w:r w:rsidR="00B6025B">
        <w:rPr>
          <w:rFonts w:ascii="Arial" w:hAnsi="Arial" w:cs="Arial"/>
          <w:bCs/>
        </w:rPr>
        <w:t>increased the</w:t>
      </w:r>
      <w:r w:rsidRPr="00321454">
        <w:rPr>
          <w:rFonts w:ascii="Arial" w:hAnsi="Arial" w:cs="Arial"/>
          <w:bCs/>
        </w:rPr>
        <w:t xml:space="preserve"> number of flower</w:t>
      </w:r>
      <w:r w:rsidR="00B6025B">
        <w:rPr>
          <w:rFonts w:ascii="Arial" w:hAnsi="Arial" w:cs="Arial"/>
          <w:bCs/>
        </w:rPr>
        <w:t>s per</w:t>
      </w:r>
      <w:r w:rsidRPr="00321454">
        <w:rPr>
          <w:rFonts w:ascii="Arial" w:hAnsi="Arial" w:cs="Arial"/>
          <w:bCs/>
        </w:rPr>
        <w:t xml:space="preserve"> cluster </w:t>
      </w:r>
      <w:r w:rsidR="00B6025B">
        <w:rPr>
          <w:rFonts w:ascii="Arial" w:hAnsi="Arial" w:cs="Arial"/>
          <w:bCs/>
        </w:rPr>
        <w:t>in</w:t>
      </w:r>
      <w:r w:rsidRPr="00321454">
        <w:rPr>
          <w:rFonts w:ascii="Arial" w:hAnsi="Arial" w:cs="Arial"/>
          <w:bCs/>
        </w:rPr>
        <w:t xml:space="preserve"> tomato</w:t>
      </w:r>
      <w:r w:rsidR="00B6025B">
        <w:rPr>
          <w:rFonts w:ascii="Arial" w:hAnsi="Arial" w:cs="Arial"/>
          <w:bCs/>
        </w:rPr>
        <w:t xml:space="preserve"> plants</w:t>
      </w:r>
      <w:r>
        <w:rPr>
          <w:rFonts w:ascii="Arial" w:hAnsi="Arial" w:cs="Arial"/>
          <w:bCs/>
        </w:rPr>
        <w:t xml:space="preserve"> </w:t>
      </w:r>
      <w:r>
        <w:rPr>
          <w:rFonts w:ascii="Arial" w:hAnsi="Arial" w:cs="Arial"/>
          <w:bCs/>
        </w:rPr>
        <w:fldChar w:fldCharType="begin"/>
      </w:r>
      <w:r>
        <w:rPr>
          <w:rFonts w:ascii="Arial" w:hAnsi="Arial" w:cs="Arial"/>
          <w:bCs/>
        </w:rPr>
        <w:instrText xml:space="preserve"> ADDIN EN.CITE &lt;EndNote&gt;&lt;Cite&gt;&lt;Author&gt;Mondal&lt;/Author&gt;&lt;Year&gt;2016&lt;/Year&gt;&lt;RecNum&gt;138&lt;/RecNum&gt;&lt;DisplayText&gt;(Mondal et al., 2016; S. Sultana et al., 2017)&lt;/DisplayText&gt;&lt;record&gt;&lt;rec-number&gt;138&lt;/rec-number&gt;&lt;foreign-keys&gt;&lt;key app="EN" db-id="a5550tvfff25sbefxf0pva5h0r2ex05wszs9" timestamp="1742789779"&gt;138&lt;/key&gt;&lt;/foreign-keys&gt;&lt;ref-type name="Journal Article"&gt;17&lt;/ref-type&gt;&lt;contributors&gt;&lt;authors&gt;&lt;author&gt;Mondal, M&lt;/author&gt;&lt;author&gt;Puteh, Adam B&lt;/author&gt;&lt;author&gt;Dafader, Nirmal Chandra&lt;/author&gt;&lt;/authors&gt;&lt;/contributors&gt;&lt;titles&gt;&lt;title&gt;Foliar application of chitosan improved morphophysiological attributes and yield in summer tomato (Solanum lycopersicum)&lt;/title&gt;&lt;secondary-title&gt;Pakistan Journal of Agricultural Sciences&lt;/secondary-title&gt;&lt;/titles&gt;&lt;periodical&gt;&lt;full-title&gt;Pakistan Journal of Agricultural Sciences&lt;/full-title&gt;&lt;/periodical&gt;&lt;volume&gt;53&lt;/volume&gt;&lt;number&gt;2&lt;/number&gt;&lt;dates&gt;&lt;year&gt;2016&lt;/year&gt;&lt;/dates&gt;&lt;isbn&gt;0552-9034&lt;/isbn&gt;&lt;urls&gt;&lt;/urls&gt;&lt;/record&gt;&lt;/Cite&gt;&lt;Cite&gt;&lt;Author&gt;Sultana&lt;/Author&gt;&lt;Year&gt;2017&lt;/Year&gt;&lt;RecNum&gt;139&lt;/RecNum&gt;&lt;record&gt;&lt;rec-number&gt;139&lt;/rec-number&gt;&lt;foreign-keys&gt;&lt;key app="EN" db-id="a5550tvfff25sbefxf0pva5h0r2ex05wszs9" timestamp="1742789833"&gt;139&lt;/key&gt;&lt;/foreign-keys&gt;&lt;ref-type name="Journal Article"&gt;17&lt;/ref-type&gt;&lt;contributors&gt;&lt;authors&gt;&lt;author&gt;Sultana, Salma&lt;/author&gt;&lt;author&gt;Islam, Mahfuza&lt;/author&gt;&lt;author&gt;Khatun, Mst Afifa&lt;/author&gt;&lt;author&gt;Hassain, Md Afzal&lt;/author&gt;&lt;author&gt;Huque, Roksana&lt;/author&gt;&lt;/authors&gt;&lt;/contributors&gt;&lt;titles&gt;&lt;title&gt;Effect of foliar application of oligo-chitosan on growth, yield and quality of tomato and eggplant&lt;/title&gt;&lt;secondary-title&gt;Asian Journal of Agricultural Research&lt;/secondary-title&gt;&lt;/titles&gt;&lt;periodical&gt;&lt;full-title&gt;Asian Journal of Agricultural Research&lt;/full-title&gt;&lt;/periodical&gt;&lt;pages&gt;36-42&lt;/pages&gt;&lt;volume&gt;11&lt;/volume&gt;&lt;number&gt;2&lt;/number&gt;&lt;dates&gt;&lt;year&gt;2017&lt;/year&gt;&lt;/dates&gt;&lt;urls&gt;&lt;/urls&gt;&lt;/record&gt;&lt;/Cite&gt;&lt;/EndNote&gt;</w:instrText>
      </w:r>
      <w:r>
        <w:rPr>
          <w:rFonts w:ascii="Arial" w:hAnsi="Arial" w:cs="Arial"/>
          <w:bCs/>
        </w:rPr>
        <w:fldChar w:fldCharType="separate"/>
      </w:r>
      <w:r>
        <w:rPr>
          <w:rFonts w:ascii="Arial" w:hAnsi="Arial" w:cs="Arial"/>
          <w:bCs/>
          <w:noProof/>
        </w:rPr>
        <w:t>(Mondal et al., 2016; S. Sultana et al., 2017)</w:t>
      </w:r>
      <w:r>
        <w:rPr>
          <w:rFonts w:ascii="Arial" w:hAnsi="Arial" w:cs="Arial"/>
          <w:bCs/>
        </w:rPr>
        <w:fldChar w:fldCharType="end"/>
      </w:r>
      <w:r>
        <w:rPr>
          <w:rFonts w:ascii="Arial" w:hAnsi="Arial" w:cs="Arial"/>
          <w:bCs/>
        </w:rPr>
        <w:t>.</w:t>
      </w:r>
    </w:p>
    <w:p w14:paraId="7F62E08E" w14:textId="77777777" w:rsidR="001F2FA5" w:rsidRDefault="001F2FA5" w:rsidP="009B5265">
      <w:pPr>
        <w:spacing w:line="480" w:lineRule="auto"/>
        <w:jc w:val="both"/>
        <w:rPr>
          <w:rFonts w:ascii="Arial" w:hAnsi="Arial" w:cs="Arial"/>
          <w:bCs/>
        </w:rPr>
      </w:pPr>
    </w:p>
    <w:p w14:paraId="65821EB8" w14:textId="77777777" w:rsidR="001F2FA5" w:rsidRDefault="001F2FA5" w:rsidP="009B5265">
      <w:pPr>
        <w:spacing w:line="480" w:lineRule="auto"/>
        <w:jc w:val="both"/>
        <w:rPr>
          <w:rFonts w:ascii="Arial" w:hAnsi="Arial" w:cs="Arial"/>
          <w:bCs/>
        </w:rPr>
      </w:pPr>
    </w:p>
    <w:p w14:paraId="1ABB59A7" w14:textId="77777777" w:rsidR="001F2FA5" w:rsidRDefault="001F2FA5" w:rsidP="009B5265">
      <w:pPr>
        <w:spacing w:line="480" w:lineRule="auto"/>
        <w:jc w:val="both"/>
        <w:rPr>
          <w:rFonts w:ascii="Arial" w:hAnsi="Arial" w:cs="Arial"/>
          <w:bCs/>
        </w:rPr>
      </w:pPr>
    </w:p>
    <w:p w14:paraId="6C8E1FAC" w14:textId="2809FFC5" w:rsidR="00667AE9" w:rsidRPr="00667AE9" w:rsidRDefault="00667AE9" w:rsidP="009B5265">
      <w:pPr>
        <w:spacing w:line="480" w:lineRule="auto"/>
        <w:jc w:val="both"/>
        <w:rPr>
          <w:rFonts w:ascii="Arial" w:hAnsi="Arial" w:cs="Arial"/>
          <w:b/>
        </w:rPr>
      </w:pPr>
      <w:r w:rsidRPr="00667AE9">
        <w:rPr>
          <w:rFonts w:ascii="Arial" w:hAnsi="Arial" w:cs="Arial"/>
          <w:b/>
        </w:rPr>
        <w:t>Table 3:</w:t>
      </w:r>
      <w:r>
        <w:rPr>
          <w:rFonts w:ascii="Arial" w:hAnsi="Arial" w:cs="Arial"/>
          <w:b/>
        </w:rPr>
        <w:t xml:space="preserve"> Effect of chitosan and manures on the number of clusters per plant, number of flowers per cluster</w:t>
      </w:r>
      <w:r w:rsidR="00FE6DD8">
        <w:rPr>
          <w:rFonts w:ascii="Arial" w:hAnsi="Arial" w:cs="Arial"/>
          <w:b/>
        </w:rPr>
        <w:t>,</w:t>
      </w:r>
      <w:r>
        <w:rPr>
          <w:rFonts w:ascii="Arial" w:hAnsi="Arial" w:cs="Arial"/>
          <w:b/>
        </w:rPr>
        <w:t xml:space="preserve"> number of fruits per cluster</w:t>
      </w:r>
      <w:r w:rsidR="00FE6DD8">
        <w:rPr>
          <w:rFonts w:ascii="Arial" w:hAnsi="Arial" w:cs="Arial"/>
          <w:b/>
        </w:rPr>
        <w:t>, weight of fruits per plant and yield of tomato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1271"/>
        <w:gridCol w:w="1801"/>
        <w:gridCol w:w="1282"/>
        <w:gridCol w:w="1286"/>
        <w:gridCol w:w="1098"/>
      </w:tblGrid>
      <w:tr w:rsidR="00FE6DD8" w:rsidRPr="00584ECA" w14:paraId="4EAFDE01" w14:textId="5D604C63" w:rsidTr="00FE6DD8">
        <w:trPr>
          <w:trHeight w:val="562"/>
          <w:jc w:val="center"/>
        </w:trPr>
        <w:tc>
          <w:tcPr>
            <w:tcW w:w="1484" w:type="dxa"/>
            <w:tcBorders>
              <w:top w:val="single" w:sz="4" w:space="0" w:color="auto"/>
              <w:bottom w:val="single" w:sz="4" w:space="0" w:color="auto"/>
            </w:tcBorders>
          </w:tcPr>
          <w:p w14:paraId="4C00D5B0" w14:textId="77777777" w:rsidR="00FE6DD8" w:rsidRPr="00FE6DD8" w:rsidRDefault="00FE6DD8" w:rsidP="00A53320">
            <w:pPr>
              <w:spacing w:line="480" w:lineRule="auto"/>
              <w:rPr>
                <w:rFonts w:ascii="Arial" w:hAnsi="Arial" w:cs="Arial"/>
                <w:b/>
                <w:bCs/>
                <w:sz w:val="20"/>
                <w:szCs w:val="20"/>
              </w:rPr>
            </w:pPr>
            <w:r w:rsidRPr="00FE6DD8">
              <w:rPr>
                <w:rFonts w:ascii="Arial" w:hAnsi="Arial" w:cs="Arial"/>
                <w:b/>
                <w:bCs/>
                <w:sz w:val="20"/>
                <w:szCs w:val="20"/>
              </w:rPr>
              <w:lastRenderedPageBreak/>
              <w:t>Treatments</w:t>
            </w:r>
          </w:p>
        </w:tc>
        <w:tc>
          <w:tcPr>
            <w:tcW w:w="1296" w:type="dxa"/>
            <w:tcBorders>
              <w:top w:val="single" w:sz="4" w:space="0" w:color="auto"/>
              <w:bottom w:val="single" w:sz="4" w:space="0" w:color="auto"/>
            </w:tcBorders>
          </w:tcPr>
          <w:p w14:paraId="5712AE2F" w14:textId="64F6FD1A" w:rsidR="00FE6DD8" w:rsidRPr="00FE6DD8" w:rsidRDefault="00FE6DD8" w:rsidP="00A53320">
            <w:pPr>
              <w:spacing w:line="480" w:lineRule="auto"/>
              <w:jc w:val="center"/>
              <w:rPr>
                <w:rFonts w:ascii="Arial" w:hAnsi="Arial" w:cs="Arial"/>
                <w:b/>
                <w:bCs/>
                <w:sz w:val="20"/>
                <w:szCs w:val="20"/>
              </w:rPr>
            </w:pPr>
            <w:r w:rsidRPr="00FE6DD8">
              <w:rPr>
                <w:rFonts w:ascii="Arial" w:hAnsi="Arial" w:cs="Arial"/>
                <w:b/>
                <w:bCs/>
                <w:sz w:val="20"/>
                <w:szCs w:val="20"/>
              </w:rPr>
              <w:t>No. flower clusters per plant</w:t>
            </w:r>
          </w:p>
        </w:tc>
        <w:tc>
          <w:tcPr>
            <w:tcW w:w="1878" w:type="dxa"/>
            <w:tcBorders>
              <w:top w:val="single" w:sz="4" w:space="0" w:color="auto"/>
              <w:bottom w:val="single" w:sz="4" w:space="0" w:color="auto"/>
            </w:tcBorders>
          </w:tcPr>
          <w:p w14:paraId="02B11479" w14:textId="77777777" w:rsidR="00FE6DD8" w:rsidRPr="00FE6DD8" w:rsidRDefault="00FE6DD8" w:rsidP="00A53320">
            <w:pPr>
              <w:spacing w:line="480" w:lineRule="auto"/>
              <w:jc w:val="center"/>
              <w:rPr>
                <w:rFonts w:ascii="Arial" w:hAnsi="Arial" w:cs="Arial"/>
                <w:b/>
                <w:bCs/>
                <w:sz w:val="20"/>
                <w:szCs w:val="20"/>
              </w:rPr>
            </w:pPr>
            <w:r w:rsidRPr="00FE6DD8">
              <w:rPr>
                <w:rFonts w:ascii="Arial" w:hAnsi="Arial" w:cs="Arial"/>
                <w:b/>
                <w:bCs/>
                <w:sz w:val="20"/>
                <w:szCs w:val="20"/>
              </w:rPr>
              <w:t>No. of flowers per cluster</w:t>
            </w:r>
          </w:p>
        </w:tc>
        <w:tc>
          <w:tcPr>
            <w:tcW w:w="1318" w:type="dxa"/>
            <w:tcBorders>
              <w:top w:val="single" w:sz="4" w:space="0" w:color="auto"/>
              <w:bottom w:val="single" w:sz="4" w:space="0" w:color="auto"/>
            </w:tcBorders>
          </w:tcPr>
          <w:p w14:paraId="5E6B1FCD" w14:textId="77777777" w:rsidR="00FE6DD8" w:rsidRPr="00FE6DD8" w:rsidRDefault="00FE6DD8" w:rsidP="00A53320">
            <w:pPr>
              <w:spacing w:line="480" w:lineRule="auto"/>
              <w:jc w:val="center"/>
              <w:rPr>
                <w:rFonts w:ascii="Arial" w:hAnsi="Arial" w:cs="Arial"/>
                <w:b/>
                <w:bCs/>
                <w:sz w:val="20"/>
                <w:szCs w:val="20"/>
              </w:rPr>
            </w:pPr>
            <w:r w:rsidRPr="00FE6DD8">
              <w:rPr>
                <w:rFonts w:ascii="Arial" w:hAnsi="Arial" w:cs="Arial"/>
                <w:b/>
                <w:bCs/>
                <w:sz w:val="20"/>
                <w:szCs w:val="20"/>
              </w:rPr>
              <w:t>No. of fruits per cluster</w:t>
            </w:r>
          </w:p>
        </w:tc>
        <w:tc>
          <w:tcPr>
            <w:tcW w:w="1321" w:type="dxa"/>
            <w:tcBorders>
              <w:top w:val="single" w:sz="4" w:space="0" w:color="auto"/>
              <w:bottom w:val="single" w:sz="4" w:space="0" w:color="auto"/>
            </w:tcBorders>
          </w:tcPr>
          <w:p w14:paraId="618DF56E" w14:textId="3CDBACC4" w:rsidR="00FE6DD8" w:rsidRPr="00FE6DD8" w:rsidRDefault="00FE6DD8" w:rsidP="00A53320">
            <w:pPr>
              <w:spacing w:line="480" w:lineRule="auto"/>
              <w:jc w:val="center"/>
              <w:rPr>
                <w:rFonts w:ascii="Arial" w:hAnsi="Arial" w:cs="Arial"/>
                <w:b/>
                <w:bCs/>
                <w:sz w:val="20"/>
                <w:szCs w:val="20"/>
              </w:rPr>
            </w:pPr>
            <w:r w:rsidRPr="00FE6DD8">
              <w:rPr>
                <w:rFonts w:ascii="Arial" w:hAnsi="Arial" w:cs="Arial"/>
                <w:b/>
                <w:bCs/>
                <w:sz w:val="20"/>
                <w:szCs w:val="20"/>
              </w:rPr>
              <w:t>Weight of fruits per plant</w:t>
            </w:r>
            <w:r>
              <w:rPr>
                <w:rFonts w:ascii="Arial" w:hAnsi="Arial" w:cs="Arial"/>
                <w:b/>
                <w:bCs/>
                <w:sz w:val="20"/>
                <w:szCs w:val="20"/>
              </w:rPr>
              <w:t xml:space="preserve"> (kg)</w:t>
            </w:r>
          </w:p>
        </w:tc>
        <w:tc>
          <w:tcPr>
            <w:tcW w:w="1127" w:type="dxa"/>
            <w:tcBorders>
              <w:top w:val="single" w:sz="4" w:space="0" w:color="auto"/>
              <w:bottom w:val="single" w:sz="4" w:space="0" w:color="auto"/>
            </w:tcBorders>
          </w:tcPr>
          <w:p w14:paraId="525F62A8" w14:textId="408813AB" w:rsidR="00FE6DD8" w:rsidRPr="00FE6DD8" w:rsidRDefault="00FE6DD8" w:rsidP="00A53320">
            <w:pPr>
              <w:spacing w:line="480" w:lineRule="auto"/>
              <w:jc w:val="center"/>
              <w:rPr>
                <w:rFonts w:ascii="Arial" w:hAnsi="Arial" w:cs="Arial"/>
                <w:b/>
                <w:bCs/>
              </w:rPr>
            </w:pPr>
            <w:r>
              <w:rPr>
                <w:rFonts w:ascii="Arial" w:hAnsi="Arial" w:cs="Arial"/>
                <w:b/>
                <w:bCs/>
              </w:rPr>
              <w:t>Yield (t/ha)</w:t>
            </w:r>
          </w:p>
        </w:tc>
      </w:tr>
      <w:tr w:rsidR="00FE6DD8" w:rsidRPr="00584ECA" w14:paraId="6463C77E" w14:textId="3058A811" w:rsidTr="00FE6DD8">
        <w:trPr>
          <w:jc w:val="center"/>
        </w:trPr>
        <w:tc>
          <w:tcPr>
            <w:tcW w:w="1484" w:type="dxa"/>
            <w:tcBorders>
              <w:top w:val="single" w:sz="4" w:space="0" w:color="auto"/>
            </w:tcBorders>
          </w:tcPr>
          <w:p w14:paraId="4BE4B7BC"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p>
        </w:tc>
        <w:tc>
          <w:tcPr>
            <w:tcW w:w="1296" w:type="dxa"/>
            <w:tcBorders>
              <w:top w:val="single" w:sz="4" w:space="0" w:color="auto"/>
            </w:tcBorders>
          </w:tcPr>
          <w:p w14:paraId="20698C4D"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7.05</w:t>
            </w:r>
          </w:p>
        </w:tc>
        <w:tc>
          <w:tcPr>
            <w:tcW w:w="1878" w:type="dxa"/>
            <w:tcBorders>
              <w:top w:val="single" w:sz="4" w:space="0" w:color="auto"/>
            </w:tcBorders>
          </w:tcPr>
          <w:p w14:paraId="0C383A1F"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4.65</w:t>
            </w:r>
          </w:p>
        </w:tc>
        <w:tc>
          <w:tcPr>
            <w:tcW w:w="1318" w:type="dxa"/>
            <w:tcBorders>
              <w:top w:val="single" w:sz="4" w:space="0" w:color="auto"/>
            </w:tcBorders>
          </w:tcPr>
          <w:p w14:paraId="641A6A10"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4.70</w:t>
            </w:r>
          </w:p>
        </w:tc>
        <w:tc>
          <w:tcPr>
            <w:tcW w:w="1321" w:type="dxa"/>
            <w:tcBorders>
              <w:top w:val="single" w:sz="4" w:space="0" w:color="auto"/>
            </w:tcBorders>
          </w:tcPr>
          <w:p w14:paraId="020F7968" w14:textId="790C5E80" w:rsidR="00FE6DD8" w:rsidRPr="00584ECA" w:rsidRDefault="00FE6DD8" w:rsidP="00FE6DD8">
            <w:pPr>
              <w:spacing w:line="480" w:lineRule="auto"/>
              <w:jc w:val="center"/>
              <w:rPr>
                <w:rFonts w:ascii="Arial" w:hAnsi="Arial" w:cs="Arial"/>
              </w:rPr>
            </w:pPr>
            <w:r w:rsidRPr="00BD475E">
              <w:t>2.82</w:t>
            </w:r>
          </w:p>
        </w:tc>
        <w:tc>
          <w:tcPr>
            <w:tcW w:w="1127" w:type="dxa"/>
            <w:tcBorders>
              <w:top w:val="single" w:sz="4" w:space="0" w:color="auto"/>
            </w:tcBorders>
          </w:tcPr>
          <w:p w14:paraId="54345044" w14:textId="6A92403F" w:rsidR="00FE6DD8" w:rsidRPr="00584ECA" w:rsidRDefault="00FE6DD8" w:rsidP="00FE6DD8">
            <w:pPr>
              <w:spacing w:line="480" w:lineRule="auto"/>
              <w:jc w:val="center"/>
              <w:rPr>
                <w:rFonts w:ascii="Arial" w:hAnsi="Arial" w:cs="Arial"/>
              </w:rPr>
            </w:pPr>
            <w:r w:rsidRPr="00BD475E">
              <w:t>25.38</w:t>
            </w:r>
          </w:p>
        </w:tc>
      </w:tr>
      <w:tr w:rsidR="00FE6DD8" w:rsidRPr="00584ECA" w14:paraId="25974350" w14:textId="75F83477" w:rsidTr="00FE6DD8">
        <w:trPr>
          <w:jc w:val="center"/>
        </w:trPr>
        <w:tc>
          <w:tcPr>
            <w:tcW w:w="1484" w:type="dxa"/>
          </w:tcPr>
          <w:p w14:paraId="62E92B40"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p>
        </w:tc>
        <w:tc>
          <w:tcPr>
            <w:tcW w:w="1296" w:type="dxa"/>
          </w:tcPr>
          <w:p w14:paraId="262D2778"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10.92</w:t>
            </w:r>
          </w:p>
        </w:tc>
        <w:tc>
          <w:tcPr>
            <w:tcW w:w="1878" w:type="dxa"/>
          </w:tcPr>
          <w:p w14:paraId="2D4FEBAE"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5.79</w:t>
            </w:r>
          </w:p>
        </w:tc>
        <w:tc>
          <w:tcPr>
            <w:tcW w:w="1318" w:type="dxa"/>
          </w:tcPr>
          <w:p w14:paraId="6E1137D1"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6.11</w:t>
            </w:r>
          </w:p>
        </w:tc>
        <w:tc>
          <w:tcPr>
            <w:tcW w:w="1321" w:type="dxa"/>
          </w:tcPr>
          <w:p w14:paraId="7732CCB8" w14:textId="07B79286" w:rsidR="00FE6DD8" w:rsidRPr="00584ECA" w:rsidRDefault="00FE6DD8" w:rsidP="00FE6DD8">
            <w:pPr>
              <w:spacing w:line="480" w:lineRule="auto"/>
              <w:jc w:val="center"/>
              <w:rPr>
                <w:rFonts w:ascii="Arial" w:hAnsi="Arial" w:cs="Arial"/>
              </w:rPr>
            </w:pPr>
            <w:r w:rsidRPr="00BD475E">
              <w:t>3.85</w:t>
            </w:r>
          </w:p>
        </w:tc>
        <w:tc>
          <w:tcPr>
            <w:tcW w:w="1127" w:type="dxa"/>
          </w:tcPr>
          <w:p w14:paraId="4E01AB6C" w14:textId="287CC5CB" w:rsidR="00FE6DD8" w:rsidRPr="00584ECA" w:rsidRDefault="00FE6DD8" w:rsidP="00FE6DD8">
            <w:pPr>
              <w:spacing w:line="480" w:lineRule="auto"/>
              <w:jc w:val="center"/>
              <w:rPr>
                <w:rFonts w:ascii="Arial" w:hAnsi="Arial" w:cs="Arial"/>
              </w:rPr>
            </w:pPr>
            <w:r w:rsidRPr="00BD475E">
              <w:t>34.65</w:t>
            </w:r>
          </w:p>
        </w:tc>
      </w:tr>
      <w:tr w:rsidR="00FE6DD8" w:rsidRPr="00584ECA" w14:paraId="082C5BD1" w14:textId="311A212E" w:rsidTr="00FE6DD8">
        <w:trPr>
          <w:jc w:val="center"/>
        </w:trPr>
        <w:tc>
          <w:tcPr>
            <w:tcW w:w="1484" w:type="dxa"/>
          </w:tcPr>
          <w:p w14:paraId="36FE2D9A"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p>
        </w:tc>
        <w:tc>
          <w:tcPr>
            <w:tcW w:w="1296" w:type="dxa"/>
          </w:tcPr>
          <w:p w14:paraId="5028491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13.64</w:t>
            </w:r>
          </w:p>
        </w:tc>
        <w:tc>
          <w:tcPr>
            <w:tcW w:w="1878" w:type="dxa"/>
          </w:tcPr>
          <w:p w14:paraId="34897AAF"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6.45</w:t>
            </w:r>
          </w:p>
        </w:tc>
        <w:tc>
          <w:tcPr>
            <w:tcW w:w="1318" w:type="dxa"/>
          </w:tcPr>
          <w:p w14:paraId="1934584E"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6.76</w:t>
            </w:r>
          </w:p>
        </w:tc>
        <w:tc>
          <w:tcPr>
            <w:tcW w:w="1321" w:type="dxa"/>
          </w:tcPr>
          <w:p w14:paraId="48C6206C" w14:textId="55BCCF8A" w:rsidR="00FE6DD8" w:rsidRPr="00584ECA" w:rsidRDefault="00FE6DD8" w:rsidP="00FE6DD8">
            <w:pPr>
              <w:spacing w:line="480" w:lineRule="auto"/>
              <w:jc w:val="center"/>
              <w:rPr>
                <w:rFonts w:ascii="Arial" w:hAnsi="Arial" w:cs="Arial"/>
              </w:rPr>
            </w:pPr>
            <w:r w:rsidRPr="00BD475E">
              <w:t>4.08</w:t>
            </w:r>
          </w:p>
        </w:tc>
        <w:tc>
          <w:tcPr>
            <w:tcW w:w="1127" w:type="dxa"/>
          </w:tcPr>
          <w:p w14:paraId="5277BE79" w14:textId="4772D652" w:rsidR="00FE6DD8" w:rsidRPr="00584ECA" w:rsidRDefault="00FE6DD8" w:rsidP="00FE6DD8">
            <w:pPr>
              <w:spacing w:line="480" w:lineRule="auto"/>
              <w:jc w:val="center"/>
              <w:rPr>
                <w:rFonts w:ascii="Arial" w:hAnsi="Arial" w:cs="Arial"/>
              </w:rPr>
            </w:pPr>
            <w:r w:rsidRPr="00BD475E">
              <w:t>36.72</w:t>
            </w:r>
          </w:p>
        </w:tc>
      </w:tr>
      <w:tr w:rsidR="00FE6DD8" w:rsidRPr="00584ECA" w14:paraId="3939B491" w14:textId="56D2FCDA" w:rsidTr="00FE6DD8">
        <w:trPr>
          <w:jc w:val="center"/>
        </w:trPr>
        <w:tc>
          <w:tcPr>
            <w:tcW w:w="1484" w:type="dxa"/>
            <w:tcBorders>
              <w:bottom w:val="single" w:sz="4" w:space="0" w:color="auto"/>
            </w:tcBorders>
          </w:tcPr>
          <w:p w14:paraId="28CB0C3C"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p>
        </w:tc>
        <w:tc>
          <w:tcPr>
            <w:tcW w:w="1296" w:type="dxa"/>
            <w:tcBorders>
              <w:bottom w:val="single" w:sz="4" w:space="0" w:color="auto"/>
            </w:tcBorders>
          </w:tcPr>
          <w:p w14:paraId="10A13331"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11.93</w:t>
            </w:r>
          </w:p>
        </w:tc>
        <w:tc>
          <w:tcPr>
            <w:tcW w:w="1878" w:type="dxa"/>
            <w:tcBorders>
              <w:bottom w:val="single" w:sz="4" w:space="0" w:color="auto"/>
            </w:tcBorders>
          </w:tcPr>
          <w:p w14:paraId="133586AA"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5.76</w:t>
            </w:r>
          </w:p>
        </w:tc>
        <w:tc>
          <w:tcPr>
            <w:tcW w:w="1318" w:type="dxa"/>
            <w:tcBorders>
              <w:bottom w:val="single" w:sz="4" w:space="0" w:color="auto"/>
            </w:tcBorders>
          </w:tcPr>
          <w:p w14:paraId="077BF384"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6.11</w:t>
            </w:r>
          </w:p>
        </w:tc>
        <w:tc>
          <w:tcPr>
            <w:tcW w:w="1321" w:type="dxa"/>
            <w:tcBorders>
              <w:bottom w:val="single" w:sz="4" w:space="0" w:color="auto"/>
            </w:tcBorders>
          </w:tcPr>
          <w:p w14:paraId="0BD39E94" w14:textId="1B94E4ED" w:rsidR="00FE6DD8" w:rsidRPr="00584ECA" w:rsidRDefault="00FE6DD8" w:rsidP="00FE6DD8">
            <w:pPr>
              <w:spacing w:line="480" w:lineRule="auto"/>
              <w:jc w:val="center"/>
              <w:rPr>
                <w:rFonts w:ascii="Arial" w:hAnsi="Arial" w:cs="Arial"/>
              </w:rPr>
            </w:pPr>
            <w:r w:rsidRPr="00BD475E">
              <w:t>3.62</w:t>
            </w:r>
          </w:p>
        </w:tc>
        <w:tc>
          <w:tcPr>
            <w:tcW w:w="1127" w:type="dxa"/>
            <w:tcBorders>
              <w:bottom w:val="single" w:sz="4" w:space="0" w:color="auto"/>
            </w:tcBorders>
          </w:tcPr>
          <w:p w14:paraId="773B0950" w14:textId="3A1F2978" w:rsidR="00FE6DD8" w:rsidRPr="00584ECA" w:rsidRDefault="00FE6DD8" w:rsidP="00FE6DD8">
            <w:pPr>
              <w:spacing w:line="480" w:lineRule="auto"/>
              <w:jc w:val="center"/>
              <w:rPr>
                <w:rFonts w:ascii="Arial" w:hAnsi="Arial" w:cs="Arial"/>
              </w:rPr>
            </w:pPr>
            <w:r w:rsidRPr="00BD475E">
              <w:t>32.58</w:t>
            </w:r>
          </w:p>
        </w:tc>
      </w:tr>
      <w:tr w:rsidR="00FE6DD8" w:rsidRPr="00584ECA" w14:paraId="057E4306" w14:textId="2EE14543" w:rsidTr="00FE6DD8">
        <w:trPr>
          <w:jc w:val="center"/>
        </w:trPr>
        <w:tc>
          <w:tcPr>
            <w:tcW w:w="1484" w:type="dxa"/>
            <w:tcBorders>
              <w:top w:val="single" w:sz="4" w:space="0" w:color="auto"/>
              <w:bottom w:val="single" w:sz="4" w:space="0" w:color="auto"/>
            </w:tcBorders>
          </w:tcPr>
          <w:p w14:paraId="75D0FF8E"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Level of significance</w:t>
            </w:r>
          </w:p>
        </w:tc>
        <w:tc>
          <w:tcPr>
            <w:tcW w:w="1296" w:type="dxa"/>
            <w:tcBorders>
              <w:top w:val="single" w:sz="4" w:space="0" w:color="auto"/>
              <w:bottom w:val="single" w:sz="4" w:space="0" w:color="auto"/>
            </w:tcBorders>
          </w:tcPr>
          <w:p w14:paraId="6DE8E577"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878" w:type="dxa"/>
            <w:tcBorders>
              <w:top w:val="single" w:sz="4" w:space="0" w:color="auto"/>
              <w:bottom w:val="single" w:sz="4" w:space="0" w:color="auto"/>
            </w:tcBorders>
          </w:tcPr>
          <w:p w14:paraId="1AB8023D"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318" w:type="dxa"/>
            <w:tcBorders>
              <w:top w:val="single" w:sz="4" w:space="0" w:color="auto"/>
              <w:bottom w:val="single" w:sz="4" w:space="0" w:color="auto"/>
            </w:tcBorders>
          </w:tcPr>
          <w:p w14:paraId="203AA951"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321" w:type="dxa"/>
            <w:tcBorders>
              <w:top w:val="single" w:sz="4" w:space="0" w:color="auto"/>
              <w:bottom w:val="single" w:sz="4" w:space="0" w:color="auto"/>
            </w:tcBorders>
          </w:tcPr>
          <w:p w14:paraId="0D8FC932" w14:textId="5886C479" w:rsidR="00FE6DD8" w:rsidRPr="00584ECA" w:rsidRDefault="00FE6DD8" w:rsidP="00FE6DD8">
            <w:pPr>
              <w:spacing w:line="480" w:lineRule="auto"/>
              <w:jc w:val="center"/>
              <w:rPr>
                <w:rFonts w:ascii="Arial" w:hAnsi="Arial" w:cs="Arial"/>
              </w:rPr>
            </w:pPr>
            <w:r w:rsidRPr="00BD475E">
              <w:t>**</w:t>
            </w:r>
          </w:p>
        </w:tc>
        <w:tc>
          <w:tcPr>
            <w:tcW w:w="1127" w:type="dxa"/>
            <w:tcBorders>
              <w:top w:val="single" w:sz="4" w:space="0" w:color="auto"/>
              <w:bottom w:val="single" w:sz="4" w:space="0" w:color="auto"/>
            </w:tcBorders>
          </w:tcPr>
          <w:p w14:paraId="132AF748" w14:textId="452C34AB" w:rsidR="00FE6DD8" w:rsidRPr="00584ECA" w:rsidRDefault="00FE6DD8" w:rsidP="00FE6DD8">
            <w:pPr>
              <w:spacing w:line="480" w:lineRule="auto"/>
              <w:jc w:val="center"/>
              <w:rPr>
                <w:rFonts w:ascii="Arial" w:hAnsi="Arial" w:cs="Arial"/>
              </w:rPr>
            </w:pPr>
            <w:r w:rsidRPr="00BD475E">
              <w:t>**</w:t>
            </w:r>
          </w:p>
        </w:tc>
      </w:tr>
      <w:tr w:rsidR="00FE6DD8" w:rsidRPr="00584ECA" w14:paraId="632EC1EA" w14:textId="725D33C2" w:rsidTr="00FE6DD8">
        <w:trPr>
          <w:jc w:val="center"/>
        </w:trPr>
        <w:tc>
          <w:tcPr>
            <w:tcW w:w="1484" w:type="dxa"/>
            <w:tcBorders>
              <w:top w:val="single" w:sz="4" w:space="0" w:color="auto"/>
              <w:bottom w:val="single" w:sz="4" w:space="0" w:color="auto"/>
            </w:tcBorders>
          </w:tcPr>
          <w:p w14:paraId="57DDF24D"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CV (%)</w:t>
            </w:r>
          </w:p>
        </w:tc>
        <w:tc>
          <w:tcPr>
            <w:tcW w:w="1296" w:type="dxa"/>
            <w:tcBorders>
              <w:top w:val="single" w:sz="4" w:space="0" w:color="auto"/>
              <w:bottom w:val="single" w:sz="4" w:space="0" w:color="auto"/>
            </w:tcBorders>
          </w:tcPr>
          <w:p w14:paraId="78A56BD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6.07</w:t>
            </w:r>
          </w:p>
        </w:tc>
        <w:tc>
          <w:tcPr>
            <w:tcW w:w="1878" w:type="dxa"/>
            <w:tcBorders>
              <w:top w:val="single" w:sz="4" w:space="0" w:color="auto"/>
              <w:bottom w:val="single" w:sz="4" w:space="0" w:color="auto"/>
            </w:tcBorders>
          </w:tcPr>
          <w:p w14:paraId="7D27A25F"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1.25</w:t>
            </w:r>
          </w:p>
        </w:tc>
        <w:tc>
          <w:tcPr>
            <w:tcW w:w="1318" w:type="dxa"/>
            <w:tcBorders>
              <w:top w:val="single" w:sz="4" w:space="0" w:color="auto"/>
              <w:bottom w:val="single" w:sz="4" w:space="0" w:color="auto"/>
            </w:tcBorders>
          </w:tcPr>
          <w:p w14:paraId="748D136A"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1.73</w:t>
            </w:r>
          </w:p>
        </w:tc>
        <w:tc>
          <w:tcPr>
            <w:tcW w:w="1321" w:type="dxa"/>
            <w:tcBorders>
              <w:top w:val="single" w:sz="4" w:space="0" w:color="auto"/>
              <w:bottom w:val="single" w:sz="4" w:space="0" w:color="auto"/>
            </w:tcBorders>
          </w:tcPr>
          <w:p w14:paraId="356CBEDB" w14:textId="4BED4E60" w:rsidR="00FE6DD8" w:rsidRPr="00584ECA" w:rsidRDefault="00FE6DD8" w:rsidP="00FE6DD8">
            <w:pPr>
              <w:spacing w:line="480" w:lineRule="auto"/>
              <w:jc w:val="center"/>
              <w:rPr>
                <w:rFonts w:ascii="Arial" w:hAnsi="Arial" w:cs="Arial"/>
              </w:rPr>
            </w:pPr>
            <w:r w:rsidRPr="00BD475E">
              <w:t>1.2</w:t>
            </w:r>
          </w:p>
        </w:tc>
        <w:tc>
          <w:tcPr>
            <w:tcW w:w="1127" w:type="dxa"/>
            <w:tcBorders>
              <w:top w:val="single" w:sz="4" w:space="0" w:color="auto"/>
              <w:bottom w:val="single" w:sz="4" w:space="0" w:color="auto"/>
            </w:tcBorders>
          </w:tcPr>
          <w:p w14:paraId="7C9798ED" w14:textId="69E492F0" w:rsidR="00FE6DD8" w:rsidRPr="00584ECA" w:rsidRDefault="00FE6DD8" w:rsidP="00FE6DD8">
            <w:pPr>
              <w:spacing w:line="480" w:lineRule="auto"/>
              <w:jc w:val="center"/>
              <w:rPr>
                <w:rFonts w:ascii="Arial" w:hAnsi="Arial" w:cs="Arial"/>
              </w:rPr>
            </w:pPr>
            <w:r w:rsidRPr="00BD475E">
              <w:t>1.26</w:t>
            </w:r>
          </w:p>
        </w:tc>
      </w:tr>
      <w:tr w:rsidR="00FE6DD8" w:rsidRPr="00584ECA" w14:paraId="78980F18" w14:textId="5ED2BB40" w:rsidTr="00FE6DD8">
        <w:trPr>
          <w:jc w:val="center"/>
        </w:trPr>
        <w:tc>
          <w:tcPr>
            <w:tcW w:w="1484" w:type="dxa"/>
            <w:tcBorders>
              <w:top w:val="single" w:sz="4" w:space="0" w:color="auto"/>
            </w:tcBorders>
          </w:tcPr>
          <w:p w14:paraId="13D22A51"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M</w:t>
            </w:r>
            <w:r w:rsidRPr="00584ECA">
              <w:rPr>
                <w:rFonts w:ascii="Arial" w:hAnsi="Arial" w:cs="Arial"/>
                <w:sz w:val="20"/>
                <w:szCs w:val="20"/>
                <w:vertAlign w:val="subscript"/>
              </w:rPr>
              <w:t>1</w:t>
            </w:r>
          </w:p>
        </w:tc>
        <w:tc>
          <w:tcPr>
            <w:tcW w:w="1296" w:type="dxa"/>
            <w:tcBorders>
              <w:top w:val="single" w:sz="4" w:space="0" w:color="auto"/>
            </w:tcBorders>
          </w:tcPr>
          <w:p w14:paraId="00AE2605"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9.05</w:t>
            </w:r>
          </w:p>
        </w:tc>
        <w:tc>
          <w:tcPr>
            <w:tcW w:w="1878" w:type="dxa"/>
            <w:tcBorders>
              <w:top w:val="single" w:sz="4" w:space="0" w:color="auto"/>
            </w:tcBorders>
          </w:tcPr>
          <w:p w14:paraId="33F530F5"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5.20</w:t>
            </w:r>
          </w:p>
        </w:tc>
        <w:tc>
          <w:tcPr>
            <w:tcW w:w="1318" w:type="dxa"/>
            <w:tcBorders>
              <w:top w:val="single" w:sz="4" w:space="0" w:color="auto"/>
            </w:tcBorders>
          </w:tcPr>
          <w:p w14:paraId="6064081C"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5.26</w:t>
            </w:r>
          </w:p>
        </w:tc>
        <w:tc>
          <w:tcPr>
            <w:tcW w:w="1321" w:type="dxa"/>
            <w:tcBorders>
              <w:top w:val="single" w:sz="4" w:space="0" w:color="auto"/>
            </w:tcBorders>
          </w:tcPr>
          <w:p w14:paraId="3AEB13B3" w14:textId="00E5E7C5" w:rsidR="00FE6DD8" w:rsidRPr="00584ECA" w:rsidRDefault="00FE6DD8" w:rsidP="00FE6DD8">
            <w:pPr>
              <w:spacing w:line="480" w:lineRule="auto"/>
              <w:jc w:val="center"/>
              <w:rPr>
                <w:rFonts w:ascii="Arial" w:hAnsi="Arial" w:cs="Arial"/>
              </w:rPr>
            </w:pPr>
            <w:r w:rsidRPr="00BD475E">
              <w:t>3.03</w:t>
            </w:r>
          </w:p>
        </w:tc>
        <w:tc>
          <w:tcPr>
            <w:tcW w:w="1127" w:type="dxa"/>
            <w:tcBorders>
              <w:top w:val="single" w:sz="4" w:space="0" w:color="auto"/>
            </w:tcBorders>
          </w:tcPr>
          <w:p w14:paraId="55666987" w14:textId="0EF9173C" w:rsidR="00FE6DD8" w:rsidRPr="00584ECA" w:rsidRDefault="00FE6DD8" w:rsidP="00FE6DD8">
            <w:pPr>
              <w:spacing w:line="480" w:lineRule="auto"/>
              <w:jc w:val="center"/>
              <w:rPr>
                <w:rFonts w:ascii="Arial" w:hAnsi="Arial" w:cs="Arial"/>
              </w:rPr>
            </w:pPr>
            <w:r w:rsidRPr="00BD475E">
              <w:t>27.27</w:t>
            </w:r>
          </w:p>
        </w:tc>
      </w:tr>
      <w:tr w:rsidR="00FE6DD8" w:rsidRPr="00584ECA" w14:paraId="6ADC0070" w14:textId="54EB53BB" w:rsidTr="00FE6DD8">
        <w:trPr>
          <w:jc w:val="center"/>
        </w:trPr>
        <w:tc>
          <w:tcPr>
            <w:tcW w:w="1484" w:type="dxa"/>
          </w:tcPr>
          <w:p w14:paraId="7C880A0B"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M</w:t>
            </w:r>
            <w:r w:rsidRPr="00584ECA">
              <w:rPr>
                <w:rFonts w:ascii="Arial" w:hAnsi="Arial" w:cs="Arial"/>
                <w:sz w:val="20"/>
                <w:szCs w:val="20"/>
                <w:vertAlign w:val="subscript"/>
              </w:rPr>
              <w:t>2</w:t>
            </w:r>
          </w:p>
        </w:tc>
        <w:tc>
          <w:tcPr>
            <w:tcW w:w="1296" w:type="dxa"/>
          </w:tcPr>
          <w:p w14:paraId="09F651C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10.65</w:t>
            </w:r>
          </w:p>
        </w:tc>
        <w:tc>
          <w:tcPr>
            <w:tcW w:w="1878" w:type="dxa"/>
          </w:tcPr>
          <w:p w14:paraId="49AC8DB8"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5.54</w:t>
            </w:r>
          </w:p>
        </w:tc>
        <w:tc>
          <w:tcPr>
            <w:tcW w:w="1318" w:type="dxa"/>
          </w:tcPr>
          <w:p w14:paraId="7BC5B5CA"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5.83</w:t>
            </w:r>
          </w:p>
        </w:tc>
        <w:tc>
          <w:tcPr>
            <w:tcW w:w="1321" w:type="dxa"/>
          </w:tcPr>
          <w:p w14:paraId="55E9DDA7" w14:textId="04FD01CA" w:rsidR="00FE6DD8" w:rsidRPr="00584ECA" w:rsidRDefault="00FE6DD8" w:rsidP="00FE6DD8">
            <w:pPr>
              <w:spacing w:line="480" w:lineRule="auto"/>
              <w:jc w:val="center"/>
              <w:rPr>
                <w:rFonts w:ascii="Arial" w:hAnsi="Arial" w:cs="Arial"/>
              </w:rPr>
            </w:pPr>
            <w:r w:rsidRPr="00BD475E">
              <w:t>3.58</w:t>
            </w:r>
          </w:p>
        </w:tc>
        <w:tc>
          <w:tcPr>
            <w:tcW w:w="1127" w:type="dxa"/>
          </w:tcPr>
          <w:p w14:paraId="62F81827" w14:textId="793A48B5" w:rsidR="00FE6DD8" w:rsidRPr="00584ECA" w:rsidRDefault="00FE6DD8" w:rsidP="00FE6DD8">
            <w:pPr>
              <w:spacing w:line="480" w:lineRule="auto"/>
              <w:jc w:val="center"/>
              <w:rPr>
                <w:rFonts w:ascii="Arial" w:hAnsi="Arial" w:cs="Arial"/>
              </w:rPr>
            </w:pPr>
            <w:r w:rsidRPr="00BD475E">
              <w:t>32.22</w:t>
            </w:r>
          </w:p>
        </w:tc>
      </w:tr>
      <w:tr w:rsidR="00FE6DD8" w:rsidRPr="00584ECA" w14:paraId="4903EF1D" w14:textId="62C38D99" w:rsidTr="00FE6DD8">
        <w:trPr>
          <w:jc w:val="center"/>
        </w:trPr>
        <w:tc>
          <w:tcPr>
            <w:tcW w:w="1484" w:type="dxa"/>
          </w:tcPr>
          <w:p w14:paraId="1509C4D9"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M</w:t>
            </w:r>
            <w:r w:rsidRPr="00584ECA">
              <w:rPr>
                <w:rFonts w:ascii="Arial" w:hAnsi="Arial" w:cs="Arial"/>
                <w:sz w:val="20"/>
                <w:szCs w:val="20"/>
                <w:vertAlign w:val="subscript"/>
              </w:rPr>
              <w:t>3</w:t>
            </w:r>
          </w:p>
        </w:tc>
        <w:tc>
          <w:tcPr>
            <w:tcW w:w="1296" w:type="dxa"/>
          </w:tcPr>
          <w:p w14:paraId="32D16B8F"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12.49</w:t>
            </w:r>
          </w:p>
        </w:tc>
        <w:tc>
          <w:tcPr>
            <w:tcW w:w="1878" w:type="dxa"/>
          </w:tcPr>
          <w:p w14:paraId="271825A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6.12</w:t>
            </w:r>
          </w:p>
        </w:tc>
        <w:tc>
          <w:tcPr>
            <w:tcW w:w="1318" w:type="dxa"/>
          </w:tcPr>
          <w:p w14:paraId="6469C6FE"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6.54</w:t>
            </w:r>
          </w:p>
        </w:tc>
        <w:tc>
          <w:tcPr>
            <w:tcW w:w="1321" w:type="dxa"/>
          </w:tcPr>
          <w:p w14:paraId="16043C3F" w14:textId="4C04314A" w:rsidR="00FE6DD8" w:rsidRPr="00584ECA" w:rsidRDefault="00FE6DD8" w:rsidP="00FE6DD8">
            <w:pPr>
              <w:spacing w:line="480" w:lineRule="auto"/>
              <w:jc w:val="center"/>
              <w:rPr>
                <w:rFonts w:ascii="Arial" w:hAnsi="Arial" w:cs="Arial"/>
              </w:rPr>
            </w:pPr>
            <w:r w:rsidRPr="00BD475E">
              <w:t>4.20</w:t>
            </w:r>
          </w:p>
        </w:tc>
        <w:tc>
          <w:tcPr>
            <w:tcW w:w="1127" w:type="dxa"/>
          </w:tcPr>
          <w:p w14:paraId="031C02F9" w14:textId="57E3CAE8" w:rsidR="00FE6DD8" w:rsidRPr="00584ECA" w:rsidRDefault="00FE6DD8" w:rsidP="00FE6DD8">
            <w:pPr>
              <w:spacing w:line="480" w:lineRule="auto"/>
              <w:jc w:val="center"/>
              <w:rPr>
                <w:rFonts w:ascii="Arial" w:hAnsi="Arial" w:cs="Arial"/>
              </w:rPr>
            </w:pPr>
            <w:r w:rsidRPr="00BD475E">
              <w:t>37.8</w:t>
            </w:r>
          </w:p>
        </w:tc>
      </w:tr>
      <w:tr w:rsidR="00FE6DD8" w:rsidRPr="00584ECA" w14:paraId="5BF89021" w14:textId="64AABC82" w:rsidTr="00FE6DD8">
        <w:trPr>
          <w:jc w:val="center"/>
        </w:trPr>
        <w:tc>
          <w:tcPr>
            <w:tcW w:w="1484" w:type="dxa"/>
            <w:tcBorders>
              <w:bottom w:val="single" w:sz="4" w:space="0" w:color="auto"/>
            </w:tcBorders>
          </w:tcPr>
          <w:p w14:paraId="36F91A81"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M</w:t>
            </w:r>
            <w:r w:rsidRPr="00584ECA">
              <w:rPr>
                <w:rFonts w:ascii="Arial" w:hAnsi="Arial" w:cs="Arial"/>
                <w:sz w:val="20"/>
                <w:szCs w:val="20"/>
                <w:vertAlign w:val="subscript"/>
              </w:rPr>
              <w:t>4</w:t>
            </w:r>
          </w:p>
        </w:tc>
        <w:tc>
          <w:tcPr>
            <w:tcW w:w="1296" w:type="dxa"/>
            <w:tcBorders>
              <w:bottom w:val="single" w:sz="4" w:space="0" w:color="auto"/>
            </w:tcBorders>
          </w:tcPr>
          <w:p w14:paraId="0D7AA115"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11.35</w:t>
            </w:r>
          </w:p>
        </w:tc>
        <w:tc>
          <w:tcPr>
            <w:tcW w:w="1878" w:type="dxa"/>
            <w:tcBorders>
              <w:bottom w:val="single" w:sz="4" w:space="0" w:color="auto"/>
            </w:tcBorders>
          </w:tcPr>
          <w:p w14:paraId="34824A6B"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5.80</w:t>
            </w:r>
          </w:p>
        </w:tc>
        <w:tc>
          <w:tcPr>
            <w:tcW w:w="1318" w:type="dxa"/>
            <w:tcBorders>
              <w:bottom w:val="single" w:sz="4" w:space="0" w:color="auto"/>
            </w:tcBorders>
          </w:tcPr>
          <w:p w14:paraId="056DAFA9"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6.05</w:t>
            </w:r>
          </w:p>
        </w:tc>
        <w:tc>
          <w:tcPr>
            <w:tcW w:w="1321" w:type="dxa"/>
            <w:tcBorders>
              <w:bottom w:val="single" w:sz="4" w:space="0" w:color="auto"/>
            </w:tcBorders>
          </w:tcPr>
          <w:p w14:paraId="6C758AEA" w14:textId="58EC1D1E" w:rsidR="00FE6DD8" w:rsidRPr="00584ECA" w:rsidRDefault="00FE6DD8" w:rsidP="00FE6DD8">
            <w:pPr>
              <w:spacing w:line="480" w:lineRule="auto"/>
              <w:jc w:val="center"/>
              <w:rPr>
                <w:rFonts w:ascii="Arial" w:hAnsi="Arial" w:cs="Arial"/>
              </w:rPr>
            </w:pPr>
            <w:r w:rsidRPr="00BD475E">
              <w:t>3.56</w:t>
            </w:r>
          </w:p>
        </w:tc>
        <w:tc>
          <w:tcPr>
            <w:tcW w:w="1127" w:type="dxa"/>
            <w:tcBorders>
              <w:bottom w:val="single" w:sz="4" w:space="0" w:color="auto"/>
            </w:tcBorders>
          </w:tcPr>
          <w:p w14:paraId="050EADF6" w14:textId="7525E4E2" w:rsidR="00FE6DD8" w:rsidRPr="00584ECA" w:rsidRDefault="00FE6DD8" w:rsidP="00FE6DD8">
            <w:pPr>
              <w:spacing w:line="480" w:lineRule="auto"/>
              <w:jc w:val="center"/>
              <w:rPr>
                <w:rFonts w:ascii="Arial" w:hAnsi="Arial" w:cs="Arial"/>
              </w:rPr>
            </w:pPr>
            <w:r w:rsidRPr="00BD475E">
              <w:t>32.04</w:t>
            </w:r>
          </w:p>
        </w:tc>
      </w:tr>
      <w:tr w:rsidR="00FE6DD8" w:rsidRPr="00584ECA" w14:paraId="042632B2" w14:textId="1F345B9C" w:rsidTr="00FE6DD8">
        <w:trPr>
          <w:jc w:val="center"/>
        </w:trPr>
        <w:tc>
          <w:tcPr>
            <w:tcW w:w="1484" w:type="dxa"/>
            <w:tcBorders>
              <w:top w:val="single" w:sz="4" w:space="0" w:color="auto"/>
              <w:bottom w:val="single" w:sz="4" w:space="0" w:color="auto"/>
            </w:tcBorders>
          </w:tcPr>
          <w:p w14:paraId="69BE227E"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Level of significance</w:t>
            </w:r>
          </w:p>
        </w:tc>
        <w:tc>
          <w:tcPr>
            <w:tcW w:w="1296" w:type="dxa"/>
            <w:tcBorders>
              <w:top w:val="single" w:sz="4" w:space="0" w:color="auto"/>
              <w:bottom w:val="single" w:sz="4" w:space="0" w:color="auto"/>
            </w:tcBorders>
          </w:tcPr>
          <w:p w14:paraId="3E3E3A2E"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878" w:type="dxa"/>
            <w:tcBorders>
              <w:top w:val="single" w:sz="4" w:space="0" w:color="auto"/>
              <w:bottom w:val="single" w:sz="4" w:space="0" w:color="auto"/>
            </w:tcBorders>
          </w:tcPr>
          <w:p w14:paraId="744ABA98"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318" w:type="dxa"/>
            <w:tcBorders>
              <w:top w:val="single" w:sz="4" w:space="0" w:color="auto"/>
              <w:bottom w:val="single" w:sz="4" w:space="0" w:color="auto"/>
            </w:tcBorders>
          </w:tcPr>
          <w:p w14:paraId="71E548C9"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w:t>
            </w:r>
          </w:p>
        </w:tc>
        <w:tc>
          <w:tcPr>
            <w:tcW w:w="1321" w:type="dxa"/>
            <w:tcBorders>
              <w:top w:val="single" w:sz="4" w:space="0" w:color="auto"/>
              <w:bottom w:val="single" w:sz="4" w:space="0" w:color="auto"/>
            </w:tcBorders>
          </w:tcPr>
          <w:p w14:paraId="0319F1EB" w14:textId="49CA9BE6" w:rsidR="00FE6DD8" w:rsidRPr="00584ECA" w:rsidRDefault="00FE6DD8" w:rsidP="00FE6DD8">
            <w:pPr>
              <w:spacing w:line="480" w:lineRule="auto"/>
              <w:jc w:val="center"/>
              <w:rPr>
                <w:rFonts w:ascii="Arial" w:hAnsi="Arial" w:cs="Arial"/>
              </w:rPr>
            </w:pPr>
            <w:r w:rsidRPr="00BD475E">
              <w:t>**</w:t>
            </w:r>
          </w:p>
        </w:tc>
        <w:tc>
          <w:tcPr>
            <w:tcW w:w="1127" w:type="dxa"/>
            <w:tcBorders>
              <w:top w:val="single" w:sz="4" w:space="0" w:color="auto"/>
              <w:bottom w:val="single" w:sz="4" w:space="0" w:color="auto"/>
            </w:tcBorders>
          </w:tcPr>
          <w:p w14:paraId="36AB2DB7" w14:textId="7CCBB2AC" w:rsidR="00FE6DD8" w:rsidRPr="00584ECA" w:rsidRDefault="00FE6DD8" w:rsidP="00FE6DD8">
            <w:pPr>
              <w:spacing w:line="480" w:lineRule="auto"/>
              <w:jc w:val="center"/>
              <w:rPr>
                <w:rFonts w:ascii="Arial" w:hAnsi="Arial" w:cs="Arial"/>
              </w:rPr>
            </w:pPr>
            <w:r w:rsidRPr="00BD475E">
              <w:t>**</w:t>
            </w:r>
          </w:p>
        </w:tc>
      </w:tr>
      <w:tr w:rsidR="00FE6DD8" w:rsidRPr="00584ECA" w14:paraId="3C04FBC7" w14:textId="6005883D" w:rsidTr="00FE6DD8">
        <w:trPr>
          <w:jc w:val="center"/>
        </w:trPr>
        <w:tc>
          <w:tcPr>
            <w:tcW w:w="1484" w:type="dxa"/>
            <w:tcBorders>
              <w:top w:val="single" w:sz="4" w:space="0" w:color="auto"/>
              <w:bottom w:val="single" w:sz="4" w:space="0" w:color="auto"/>
            </w:tcBorders>
          </w:tcPr>
          <w:p w14:paraId="48738AE4" w14:textId="77777777" w:rsidR="00FE6DD8" w:rsidRPr="00584ECA" w:rsidRDefault="00FE6DD8" w:rsidP="00FE6DD8">
            <w:pPr>
              <w:spacing w:line="480" w:lineRule="auto"/>
              <w:rPr>
                <w:rFonts w:ascii="Arial" w:hAnsi="Arial" w:cs="Arial"/>
                <w:sz w:val="20"/>
                <w:szCs w:val="20"/>
              </w:rPr>
            </w:pPr>
            <w:r w:rsidRPr="00584ECA">
              <w:rPr>
                <w:rFonts w:ascii="Arial" w:hAnsi="Arial" w:cs="Arial"/>
                <w:sz w:val="20"/>
                <w:szCs w:val="20"/>
              </w:rPr>
              <w:t>CV (%)</w:t>
            </w:r>
          </w:p>
        </w:tc>
        <w:tc>
          <w:tcPr>
            <w:tcW w:w="1296" w:type="dxa"/>
            <w:tcBorders>
              <w:top w:val="single" w:sz="4" w:space="0" w:color="auto"/>
              <w:bottom w:val="single" w:sz="4" w:space="0" w:color="auto"/>
            </w:tcBorders>
          </w:tcPr>
          <w:p w14:paraId="13A41776"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6.07</w:t>
            </w:r>
          </w:p>
        </w:tc>
        <w:tc>
          <w:tcPr>
            <w:tcW w:w="1878" w:type="dxa"/>
            <w:tcBorders>
              <w:top w:val="single" w:sz="4" w:space="0" w:color="auto"/>
              <w:bottom w:val="single" w:sz="4" w:space="0" w:color="auto"/>
            </w:tcBorders>
          </w:tcPr>
          <w:p w14:paraId="1924BA0C"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1.25</w:t>
            </w:r>
          </w:p>
        </w:tc>
        <w:tc>
          <w:tcPr>
            <w:tcW w:w="1318" w:type="dxa"/>
            <w:tcBorders>
              <w:top w:val="single" w:sz="4" w:space="0" w:color="auto"/>
              <w:bottom w:val="single" w:sz="4" w:space="0" w:color="auto"/>
            </w:tcBorders>
          </w:tcPr>
          <w:p w14:paraId="31023055" w14:textId="77777777" w:rsidR="00FE6DD8" w:rsidRPr="00584ECA" w:rsidRDefault="00FE6DD8" w:rsidP="00FE6DD8">
            <w:pPr>
              <w:spacing w:line="480" w:lineRule="auto"/>
              <w:jc w:val="center"/>
              <w:rPr>
                <w:rFonts w:ascii="Arial" w:hAnsi="Arial" w:cs="Arial"/>
                <w:sz w:val="20"/>
                <w:szCs w:val="20"/>
              </w:rPr>
            </w:pPr>
            <w:r w:rsidRPr="00584ECA">
              <w:rPr>
                <w:rFonts w:ascii="Arial" w:hAnsi="Arial" w:cs="Arial"/>
                <w:sz w:val="20"/>
                <w:szCs w:val="20"/>
              </w:rPr>
              <w:t>1.73</w:t>
            </w:r>
          </w:p>
        </w:tc>
        <w:tc>
          <w:tcPr>
            <w:tcW w:w="1321" w:type="dxa"/>
            <w:tcBorders>
              <w:top w:val="single" w:sz="4" w:space="0" w:color="auto"/>
              <w:bottom w:val="single" w:sz="4" w:space="0" w:color="auto"/>
            </w:tcBorders>
          </w:tcPr>
          <w:p w14:paraId="0042F2FD" w14:textId="2D9274CF" w:rsidR="00FE6DD8" w:rsidRPr="00584ECA" w:rsidRDefault="00FE6DD8" w:rsidP="00FE6DD8">
            <w:pPr>
              <w:spacing w:line="480" w:lineRule="auto"/>
              <w:jc w:val="center"/>
              <w:rPr>
                <w:rFonts w:ascii="Arial" w:hAnsi="Arial" w:cs="Arial"/>
              </w:rPr>
            </w:pPr>
            <w:r w:rsidRPr="00BD475E">
              <w:t>1.2</w:t>
            </w:r>
          </w:p>
        </w:tc>
        <w:tc>
          <w:tcPr>
            <w:tcW w:w="1127" w:type="dxa"/>
            <w:tcBorders>
              <w:top w:val="single" w:sz="4" w:space="0" w:color="auto"/>
              <w:bottom w:val="single" w:sz="4" w:space="0" w:color="auto"/>
            </w:tcBorders>
          </w:tcPr>
          <w:p w14:paraId="4F48864B" w14:textId="6697FAA5" w:rsidR="00FE6DD8" w:rsidRPr="00584ECA" w:rsidRDefault="00FE6DD8" w:rsidP="00FE6DD8">
            <w:pPr>
              <w:spacing w:line="480" w:lineRule="auto"/>
              <w:jc w:val="center"/>
              <w:rPr>
                <w:rFonts w:ascii="Arial" w:hAnsi="Arial" w:cs="Arial"/>
              </w:rPr>
            </w:pPr>
            <w:r w:rsidRPr="00BD475E">
              <w:t>1.26</w:t>
            </w:r>
          </w:p>
        </w:tc>
      </w:tr>
    </w:tbl>
    <w:p w14:paraId="07B5943C" w14:textId="4E1F1960" w:rsidR="00667AE9" w:rsidRDefault="00B33F9D" w:rsidP="009B5265">
      <w:pPr>
        <w:spacing w:line="480" w:lineRule="auto"/>
        <w:jc w:val="both"/>
        <w:rPr>
          <w:rFonts w:ascii="Arial" w:hAnsi="Arial" w:cs="Arial"/>
          <w:bCs/>
        </w:rPr>
      </w:pPr>
      <w:r w:rsidRPr="00584ECA">
        <w:rPr>
          <w:rFonts w:ascii="Arial" w:hAnsi="Arial" w:cs="Arial"/>
        </w:rPr>
        <w:t xml:space="preserve">Here, **= Significant at 1% level of probability; DAT= Days After Transplanting; CV= Coefficient of variance; </w:t>
      </w:r>
      <w:r w:rsidRPr="00584ECA">
        <w:rPr>
          <w:rFonts w:ascii="Arial" w:hAnsi="Arial" w:cs="Arial"/>
          <w:bCs/>
        </w:rPr>
        <w:t>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1000 ppm chitosan; M</w:t>
      </w:r>
      <w:r w:rsidRPr="00584ECA">
        <w:rPr>
          <w:rFonts w:ascii="Arial" w:hAnsi="Arial" w:cs="Arial"/>
          <w:bCs/>
          <w:vertAlign w:val="subscript"/>
        </w:rPr>
        <w:t>1</w:t>
      </w:r>
      <w:r w:rsidRPr="00584ECA">
        <w:rPr>
          <w:rFonts w:ascii="Arial" w:hAnsi="Arial" w:cs="Arial"/>
          <w:bCs/>
        </w:rPr>
        <w:t>=</w:t>
      </w:r>
      <w:r w:rsidRPr="00584ECA">
        <w:rPr>
          <w:rFonts w:ascii="Arial" w:hAnsi="Arial" w:cs="Arial"/>
        </w:rPr>
        <w:t xml:space="preserve"> No manure/ 100% soil (with only basal dose of fertilizer)</w:t>
      </w:r>
      <w:r w:rsidRPr="00584ECA">
        <w:rPr>
          <w:rFonts w:ascii="Arial" w:hAnsi="Arial" w:cs="Arial"/>
          <w:bCs/>
        </w:rPr>
        <w:t>; M</w:t>
      </w:r>
      <w:r w:rsidRPr="00584ECA">
        <w:rPr>
          <w:rFonts w:ascii="Arial" w:hAnsi="Arial" w:cs="Arial"/>
          <w:bCs/>
          <w:vertAlign w:val="subscript"/>
        </w:rPr>
        <w:t>2</w:t>
      </w:r>
      <w:r w:rsidRPr="00584ECA">
        <w:rPr>
          <w:rFonts w:ascii="Arial" w:hAnsi="Arial" w:cs="Arial"/>
          <w:bCs/>
        </w:rPr>
        <w:t>=cow dung</w:t>
      </w:r>
      <w:r w:rsidR="00A434EB">
        <w:rPr>
          <w:rFonts w:ascii="Arial" w:hAnsi="Arial" w:cs="Arial"/>
          <w:bCs/>
        </w:rPr>
        <w:t xml:space="preserve"> (10 t/ha)</w:t>
      </w:r>
      <w:r w:rsidRPr="00584ECA">
        <w:rPr>
          <w:rFonts w:ascii="Arial" w:hAnsi="Arial" w:cs="Arial"/>
          <w:bCs/>
        </w:rPr>
        <w:t>; M</w:t>
      </w:r>
      <w:r w:rsidRPr="00584ECA">
        <w:rPr>
          <w:rFonts w:ascii="Arial" w:hAnsi="Arial" w:cs="Arial"/>
          <w:bCs/>
          <w:vertAlign w:val="subscript"/>
        </w:rPr>
        <w:t>3</w:t>
      </w:r>
      <w:r w:rsidRPr="00584ECA">
        <w:rPr>
          <w:rFonts w:ascii="Arial" w:hAnsi="Arial" w:cs="Arial"/>
          <w:bCs/>
        </w:rPr>
        <w:t>= vermin compost</w:t>
      </w:r>
      <w:r w:rsidR="00A434EB">
        <w:rPr>
          <w:rFonts w:ascii="Arial" w:hAnsi="Arial" w:cs="Arial"/>
          <w:bCs/>
        </w:rPr>
        <w:t xml:space="preserve"> (10 t/ha)</w:t>
      </w:r>
      <w:r w:rsidRPr="00584ECA">
        <w:rPr>
          <w:rFonts w:ascii="Arial" w:hAnsi="Arial" w:cs="Arial"/>
          <w:bCs/>
        </w:rPr>
        <w:t xml:space="preserve"> and M</w:t>
      </w:r>
      <w:r w:rsidRPr="00584ECA">
        <w:rPr>
          <w:rFonts w:ascii="Arial" w:hAnsi="Arial" w:cs="Arial"/>
          <w:bCs/>
          <w:vertAlign w:val="subscript"/>
        </w:rPr>
        <w:t>4</w:t>
      </w:r>
      <w:r w:rsidRPr="00584ECA">
        <w:rPr>
          <w:rFonts w:ascii="Arial" w:hAnsi="Arial" w:cs="Arial"/>
          <w:bCs/>
        </w:rPr>
        <w:t>= farm yard manure</w:t>
      </w:r>
      <w:r w:rsidR="00A434EB">
        <w:rPr>
          <w:rFonts w:ascii="Arial" w:hAnsi="Arial" w:cs="Arial"/>
          <w:bCs/>
        </w:rPr>
        <w:t xml:space="preserve"> (10 t/ha)</w:t>
      </w:r>
      <w:r w:rsidRPr="00584ECA">
        <w:rPr>
          <w:rFonts w:ascii="Arial" w:hAnsi="Arial" w:cs="Arial"/>
          <w:bCs/>
        </w:rPr>
        <w:t>.</w:t>
      </w:r>
      <w:r w:rsidRPr="00EF5440">
        <w:rPr>
          <w:rFonts w:ascii="Arial" w:hAnsi="Arial" w:cs="Arial"/>
          <w:bCs/>
        </w:rPr>
        <w:t xml:space="preserve"> </w:t>
      </w:r>
    </w:p>
    <w:p w14:paraId="338E096D" w14:textId="24493FAD" w:rsidR="009B5265" w:rsidRPr="00D71F65" w:rsidRDefault="00D71F65" w:rsidP="009B5265">
      <w:pPr>
        <w:spacing w:line="480" w:lineRule="auto"/>
        <w:jc w:val="both"/>
        <w:rPr>
          <w:rFonts w:ascii="Arial" w:hAnsi="Arial" w:cs="Arial"/>
          <w:bCs/>
        </w:rPr>
      </w:pPr>
      <w:r w:rsidRPr="00D71F65">
        <w:rPr>
          <w:rFonts w:ascii="Arial" w:hAnsi="Arial" w:cs="Arial"/>
          <w:bCs/>
        </w:rPr>
        <w:t xml:space="preserve">Application of </w:t>
      </w:r>
      <w:r w:rsidR="009B5265" w:rsidRPr="00D71F65">
        <w:rPr>
          <w:rFonts w:ascii="Arial" w:hAnsi="Arial" w:cs="Arial"/>
          <w:bCs/>
        </w:rPr>
        <w:t>manures</w:t>
      </w:r>
      <w:r w:rsidRPr="00D71F65">
        <w:rPr>
          <w:rFonts w:ascii="Arial" w:hAnsi="Arial" w:cs="Arial"/>
          <w:bCs/>
        </w:rPr>
        <w:t xml:space="preserve"> in saline soil</w:t>
      </w:r>
      <w:r w:rsidR="009B5265" w:rsidRPr="00D71F65">
        <w:rPr>
          <w:rFonts w:ascii="Arial" w:hAnsi="Arial" w:cs="Arial"/>
          <w:bCs/>
        </w:rPr>
        <w:t xml:space="preserve"> had </w:t>
      </w:r>
      <w:r w:rsidRPr="00D71F65">
        <w:rPr>
          <w:rFonts w:ascii="Arial" w:hAnsi="Arial" w:cs="Arial"/>
          <w:bCs/>
        </w:rPr>
        <w:t>positive</w:t>
      </w:r>
      <w:r w:rsidR="009B5265" w:rsidRPr="00D71F65">
        <w:rPr>
          <w:rFonts w:ascii="Arial" w:hAnsi="Arial" w:cs="Arial"/>
          <w:bCs/>
        </w:rPr>
        <w:t xml:space="preserve"> impact on the number of flower</w:t>
      </w:r>
      <w:r w:rsidRPr="00D71F65">
        <w:rPr>
          <w:rFonts w:ascii="Arial" w:hAnsi="Arial" w:cs="Arial"/>
          <w:bCs/>
        </w:rPr>
        <w:t>s</w:t>
      </w:r>
      <w:r w:rsidR="009B5265" w:rsidRPr="00D71F65">
        <w:rPr>
          <w:rFonts w:ascii="Arial" w:hAnsi="Arial" w:cs="Arial"/>
          <w:bCs/>
        </w:rPr>
        <w:t xml:space="preserve"> </w:t>
      </w:r>
      <w:r w:rsidRPr="00D71F65">
        <w:rPr>
          <w:rFonts w:ascii="Arial" w:hAnsi="Arial" w:cs="Arial"/>
          <w:bCs/>
        </w:rPr>
        <w:t xml:space="preserve">per </w:t>
      </w:r>
      <w:r w:rsidR="009B5265" w:rsidRPr="00D71F65">
        <w:rPr>
          <w:rFonts w:ascii="Arial" w:hAnsi="Arial" w:cs="Arial"/>
          <w:bCs/>
        </w:rPr>
        <w:t xml:space="preserve">cluster and significant differences was observed </w:t>
      </w:r>
      <w:r w:rsidRPr="00D71F65">
        <w:rPr>
          <w:rFonts w:ascii="Arial" w:hAnsi="Arial" w:cs="Arial"/>
          <w:bCs/>
        </w:rPr>
        <w:t xml:space="preserve">among different manures </w:t>
      </w:r>
      <w:r w:rsidR="009B5265" w:rsidRPr="00B33F9D">
        <w:rPr>
          <w:rFonts w:ascii="Arial" w:hAnsi="Arial" w:cs="Arial"/>
          <w:bCs/>
        </w:rPr>
        <w:t xml:space="preserve">(Table </w:t>
      </w:r>
      <w:r w:rsidR="00B33F9D" w:rsidRPr="00B33F9D">
        <w:rPr>
          <w:rFonts w:ascii="Arial" w:hAnsi="Arial" w:cs="Arial"/>
          <w:bCs/>
        </w:rPr>
        <w:t>3</w:t>
      </w:r>
      <w:r w:rsidR="009B5265" w:rsidRPr="00B33F9D">
        <w:rPr>
          <w:rFonts w:ascii="Arial" w:hAnsi="Arial" w:cs="Arial"/>
          <w:bCs/>
        </w:rPr>
        <w:t>).</w:t>
      </w:r>
      <w:r w:rsidR="009B5265" w:rsidRPr="00D71F65">
        <w:rPr>
          <w:rFonts w:ascii="Arial" w:hAnsi="Arial" w:cs="Arial"/>
          <w:bCs/>
        </w:rPr>
        <w:t xml:space="preserve"> Among all manures, </w:t>
      </w:r>
      <w:r w:rsidR="009B5265" w:rsidRPr="00D71F65">
        <w:rPr>
          <w:rFonts w:ascii="Arial" w:hAnsi="Arial" w:cs="Arial"/>
        </w:rPr>
        <w:t>vermicompost exhibited</w:t>
      </w:r>
      <w:r w:rsidRPr="00D71F65">
        <w:rPr>
          <w:rFonts w:ascii="Arial" w:hAnsi="Arial" w:cs="Arial"/>
        </w:rPr>
        <w:t xml:space="preserve"> the</w:t>
      </w:r>
      <w:r w:rsidR="009B5265" w:rsidRPr="00D71F65">
        <w:rPr>
          <w:rFonts w:ascii="Arial" w:hAnsi="Arial" w:cs="Arial"/>
        </w:rPr>
        <w:t xml:space="preserve"> highest number of flower</w:t>
      </w:r>
      <w:r w:rsidRPr="00D71F65">
        <w:rPr>
          <w:rFonts w:ascii="Arial" w:hAnsi="Arial" w:cs="Arial"/>
        </w:rPr>
        <w:t>s</w:t>
      </w:r>
      <w:r w:rsidR="009B5265" w:rsidRPr="00D71F65">
        <w:rPr>
          <w:rFonts w:ascii="Arial" w:hAnsi="Arial" w:cs="Arial"/>
        </w:rPr>
        <w:t xml:space="preserve"> per </w:t>
      </w:r>
      <w:r w:rsidRPr="00D71F65">
        <w:rPr>
          <w:rFonts w:ascii="Arial" w:hAnsi="Arial" w:cs="Arial"/>
        </w:rPr>
        <w:t xml:space="preserve">cluster </w:t>
      </w:r>
      <w:r w:rsidR="009B5265" w:rsidRPr="00D71F65">
        <w:rPr>
          <w:rFonts w:ascii="Arial" w:hAnsi="Arial" w:cs="Arial"/>
        </w:rPr>
        <w:t>(</w:t>
      </w:r>
      <w:r w:rsidRPr="00D71F65">
        <w:rPr>
          <w:rFonts w:ascii="Arial" w:hAnsi="Arial" w:cs="Arial"/>
        </w:rPr>
        <w:t>6.12</w:t>
      </w:r>
      <w:r w:rsidR="009B5265" w:rsidRPr="00D71F65">
        <w:rPr>
          <w:rFonts w:ascii="Arial" w:hAnsi="Arial" w:cs="Arial"/>
        </w:rPr>
        <w:t xml:space="preserve">) followed by </w:t>
      </w:r>
      <w:r w:rsidR="009B5265" w:rsidRPr="00D71F65">
        <w:rPr>
          <w:rFonts w:ascii="Arial" w:hAnsi="Arial" w:cs="Arial"/>
          <w:bCs/>
        </w:rPr>
        <w:t>farm yard manure (</w:t>
      </w:r>
      <w:r w:rsidRPr="00D71F65">
        <w:rPr>
          <w:rFonts w:ascii="Arial" w:hAnsi="Arial" w:cs="Arial"/>
          <w:bCs/>
        </w:rPr>
        <w:t>5.80</w:t>
      </w:r>
      <w:r w:rsidR="009B5265" w:rsidRPr="00D71F65">
        <w:rPr>
          <w:rFonts w:ascii="Arial" w:hAnsi="Arial" w:cs="Arial"/>
          <w:bCs/>
        </w:rPr>
        <w:t xml:space="preserve">). On the other hand, the </w:t>
      </w:r>
      <w:r w:rsidRPr="00D71F65">
        <w:rPr>
          <w:rFonts w:ascii="Arial" w:hAnsi="Arial" w:cs="Arial"/>
          <w:bCs/>
        </w:rPr>
        <w:t xml:space="preserve">lowest </w:t>
      </w:r>
      <w:r w:rsidR="009B5265" w:rsidRPr="00D71F65">
        <w:rPr>
          <w:rFonts w:ascii="Arial" w:hAnsi="Arial" w:cs="Arial"/>
          <w:bCs/>
        </w:rPr>
        <w:t>number of flower</w:t>
      </w:r>
      <w:r w:rsidRPr="00D71F65">
        <w:rPr>
          <w:rFonts w:ascii="Arial" w:hAnsi="Arial" w:cs="Arial"/>
          <w:bCs/>
        </w:rPr>
        <w:t>s per</w:t>
      </w:r>
      <w:r w:rsidR="009B5265" w:rsidRPr="00D71F65">
        <w:rPr>
          <w:rFonts w:ascii="Arial" w:hAnsi="Arial" w:cs="Arial"/>
          <w:bCs/>
        </w:rPr>
        <w:t xml:space="preserve"> cluster (</w:t>
      </w:r>
      <w:r w:rsidRPr="00D71F65">
        <w:rPr>
          <w:rFonts w:ascii="Arial" w:hAnsi="Arial" w:cs="Arial"/>
          <w:bCs/>
        </w:rPr>
        <w:t>5.20</w:t>
      </w:r>
      <w:r w:rsidR="009B5265" w:rsidRPr="00D71F65">
        <w:rPr>
          <w:rFonts w:ascii="Arial" w:hAnsi="Arial" w:cs="Arial"/>
          <w:bCs/>
        </w:rPr>
        <w:t xml:space="preserve">) was </w:t>
      </w:r>
      <w:r w:rsidRPr="00D71F65">
        <w:rPr>
          <w:rFonts w:ascii="Arial" w:hAnsi="Arial" w:cs="Arial"/>
          <w:bCs/>
        </w:rPr>
        <w:t>counted</w:t>
      </w:r>
      <w:r w:rsidR="009B5265" w:rsidRPr="00D71F65">
        <w:rPr>
          <w:rFonts w:ascii="Arial" w:hAnsi="Arial" w:cs="Arial"/>
          <w:bCs/>
        </w:rPr>
        <w:t xml:space="preserve"> from control treatment. This might be because application of different organic </w:t>
      </w:r>
      <w:r w:rsidR="009B5265" w:rsidRPr="00D71F65">
        <w:rPr>
          <w:rFonts w:ascii="Arial" w:hAnsi="Arial" w:cs="Arial"/>
          <w:bCs/>
        </w:rPr>
        <w:lastRenderedPageBreak/>
        <w:t xml:space="preserve">manures releases both macro and micro nutrients and beneficial soil microbes like N-fixing bacteria which enhances growth and development of the plant. Similar findings were reported by Grimme </w:t>
      </w:r>
      <w:r w:rsidR="009B5265" w:rsidRPr="00D71F65">
        <w:rPr>
          <w:rFonts w:ascii="Arial" w:hAnsi="Arial" w:cs="Arial"/>
          <w:bCs/>
        </w:rPr>
        <w:fldChar w:fldCharType="begin"/>
      </w:r>
      <w:r w:rsidR="009B5265" w:rsidRPr="00D71F65">
        <w:rPr>
          <w:rFonts w:ascii="Arial" w:hAnsi="Arial" w:cs="Arial"/>
          <w:bCs/>
        </w:rPr>
        <w:instrText xml:space="preserve"> ADDIN EN.CITE &lt;EndNote&gt;&lt;Cite&gt;&lt;Author&gt;Grimme&lt;/Author&gt;&lt;Year&gt;2006&lt;/Year&gt;&lt;RecNum&gt;140&lt;/RecNum&gt;&lt;DisplayText&gt;(Grimme, 2006)&lt;/DisplayText&gt;&lt;record&gt;&lt;rec-number&gt;140&lt;/rec-number&gt;&lt;foreign-keys&gt;&lt;key app="EN" db-id="a5550tvfff25sbefxf0pva5h0r2ex05wszs9" timestamp="1742790324"&gt;140&lt;/key&gt;&lt;/foreign-keys&gt;&lt;ref-type name="Journal Article"&gt;17&lt;/ref-type&gt;&lt;contributors&gt;&lt;authors&gt;&lt;author&gt;Grimme, Stefan&lt;/author&gt;&lt;/authors&gt;&lt;/contributors&gt;&lt;titles&gt;&lt;title&gt;Semiempirical GGA</w:instrText>
      </w:r>
      <w:r w:rsidR="009B5265" w:rsidRPr="00D71F65">
        <w:rPr>
          <w:rFonts w:ascii="Cambria Math" w:hAnsi="Cambria Math" w:cs="Cambria Math"/>
          <w:bCs/>
        </w:rPr>
        <w:instrText>‐</w:instrText>
      </w:r>
      <w:r w:rsidR="009B5265" w:rsidRPr="00D71F65">
        <w:rPr>
          <w:rFonts w:ascii="Arial" w:hAnsi="Arial" w:cs="Arial"/>
          <w:bCs/>
        </w:rPr>
        <w:instrText>type density functional constructed with a long</w:instrText>
      </w:r>
      <w:r w:rsidR="009B5265" w:rsidRPr="00D71F65">
        <w:rPr>
          <w:rFonts w:ascii="Cambria Math" w:hAnsi="Cambria Math" w:cs="Cambria Math"/>
          <w:bCs/>
        </w:rPr>
        <w:instrText>‐</w:instrText>
      </w:r>
      <w:r w:rsidR="009B5265" w:rsidRPr="00D71F65">
        <w:rPr>
          <w:rFonts w:ascii="Arial" w:hAnsi="Arial" w:cs="Arial"/>
          <w:bCs/>
        </w:rPr>
        <w:instrText>range dispersion correction&lt;/title&gt;&lt;secondary-title&gt;Journal of computational chemistry&lt;/secondary-title&gt;&lt;/titles&gt;&lt;periodical&gt;&lt;full-title&gt;Journal of computational chemistry&lt;/full-title&gt;&lt;/periodical&gt;&lt;pages&gt;1787-1799&lt;/pages&gt;&lt;volume&gt;27&lt;/volume&gt;&lt;number&gt;15&lt;/number&gt;&lt;dates&gt;&lt;year&gt;2006&lt;/year&gt;&lt;/dates&gt;&lt;isbn&gt;0192-8651&lt;/isbn&gt;&lt;urls&gt;&lt;/urls&gt;&lt;/record&gt;&lt;/Cite&gt;&lt;/EndNote&gt;</w:instrText>
      </w:r>
      <w:r w:rsidR="009B5265" w:rsidRPr="00D71F65">
        <w:rPr>
          <w:rFonts w:ascii="Arial" w:hAnsi="Arial" w:cs="Arial"/>
          <w:bCs/>
        </w:rPr>
        <w:fldChar w:fldCharType="separate"/>
      </w:r>
      <w:r w:rsidR="009B5265" w:rsidRPr="00D71F65">
        <w:rPr>
          <w:rFonts w:ascii="Arial" w:hAnsi="Arial" w:cs="Arial"/>
          <w:bCs/>
          <w:noProof/>
        </w:rPr>
        <w:t>(Grimme, 2006)</w:t>
      </w:r>
      <w:r w:rsidR="009B5265" w:rsidRPr="00D71F65">
        <w:rPr>
          <w:rFonts w:ascii="Arial" w:hAnsi="Arial" w:cs="Arial"/>
          <w:bCs/>
        </w:rPr>
        <w:fldChar w:fldCharType="end"/>
      </w:r>
      <w:r w:rsidR="009B5265" w:rsidRPr="00D71F65">
        <w:rPr>
          <w:rFonts w:ascii="Arial" w:hAnsi="Arial" w:cs="Arial"/>
          <w:bCs/>
        </w:rPr>
        <w:t xml:space="preserve"> and they noted that the highest number of tomato flower</w:t>
      </w:r>
      <w:r w:rsidRPr="00D71F65">
        <w:rPr>
          <w:rFonts w:ascii="Arial" w:hAnsi="Arial" w:cs="Arial"/>
          <w:bCs/>
        </w:rPr>
        <w:t>s per</w:t>
      </w:r>
      <w:r w:rsidR="009B5265" w:rsidRPr="00D71F65">
        <w:rPr>
          <w:rFonts w:ascii="Arial" w:hAnsi="Arial" w:cs="Arial"/>
          <w:bCs/>
        </w:rPr>
        <w:t xml:space="preserve"> cluster</w:t>
      </w:r>
      <w:r w:rsidRPr="00D71F65">
        <w:rPr>
          <w:rFonts w:ascii="Arial" w:hAnsi="Arial" w:cs="Arial"/>
          <w:bCs/>
        </w:rPr>
        <w:t xml:space="preserve"> </w:t>
      </w:r>
      <w:r w:rsidR="009B5265" w:rsidRPr="00D71F65">
        <w:rPr>
          <w:rFonts w:ascii="Arial" w:hAnsi="Arial" w:cs="Arial"/>
          <w:bCs/>
        </w:rPr>
        <w:t>was observed by the application of 100% well decomposed cowdung and vermicompost.</w:t>
      </w:r>
    </w:p>
    <w:p w14:paraId="6B0C7329" w14:textId="0EAC62CC" w:rsidR="009B5265" w:rsidRPr="00584ECA" w:rsidRDefault="009B5265" w:rsidP="009B5265">
      <w:pPr>
        <w:spacing w:line="480" w:lineRule="auto"/>
        <w:jc w:val="both"/>
        <w:rPr>
          <w:rFonts w:ascii="Arial" w:hAnsi="Arial" w:cs="Arial"/>
        </w:rPr>
      </w:pPr>
      <w:r w:rsidRPr="00584ECA">
        <w:rPr>
          <w:rFonts w:ascii="Arial" w:hAnsi="Arial" w:cs="Arial"/>
          <w:bCs/>
        </w:rPr>
        <w:t xml:space="preserve">The interaction effect of chitosan and organic manures treatment </w:t>
      </w:r>
      <w:r w:rsidR="00D71F65">
        <w:rPr>
          <w:rFonts w:ascii="Arial" w:hAnsi="Arial" w:cs="Arial"/>
          <w:bCs/>
        </w:rPr>
        <w:t>showed</w:t>
      </w:r>
      <w:r w:rsidRPr="00584ECA">
        <w:rPr>
          <w:rFonts w:ascii="Arial" w:hAnsi="Arial" w:cs="Arial"/>
          <w:bCs/>
        </w:rPr>
        <w:t xml:space="preserve"> significant variations in case of number </w:t>
      </w:r>
      <w:r w:rsidR="00EE2A20">
        <w:rPr>
          <w:rFonts w:ascii="Arial" w:hAnsi="Arial" w:cs="Arial"/>
          <w:bCs/>
        </w:rPr>
        <w:t xml:space="preserve">of </w:t>
      </w:r>
      <w:r w:rsidRPr="00584ECA">
        <w:rPr>
          <w:rFonts w:ascii="Arial" w:hAnsi="Arial" w:cs="Arial"/>
          <w:bCs/>
        </w:rPr>
        <w:t>flower</w:t>
      </w:r>
      <w:r w:rsidR="00D71F65">
        <w:rPr>
          <w:rFonts w:ascii="Arial" w:hAnsi="Arial" w:cs="Arial"/>
          <w:bCs/>
        </w:rPr>
        <w:t>s per</w:t>
      </w:r>
      <w:r w:rsidRPr="00584ECA">
        <w:rPr>
          <w:rFonts w:ascii="Arial" w:hAnsi="Arial" w:cs="Arial"/>
          <w:bCs/>
        </w:rPr>
        <w:t xml:space="preserve"> cluster at different days after transplanting </w:t>
      </w:r>
      <w:r w:rsidRPr="00B33F9D">
        <w:rPr>
          <w:rFonts w:ascii="Arial" w:hAnsi="Arial" w:cs="Arial"/>
          <w:bCs/>
        </w:rPr>
        <w:t xml:space="preserve">(Table </w:t>
      </w:r>
      <w:r w:rsidR="00B33F9D" w:rsidRPr="00B33F9D">
        <w:rPr>
          <w:rFonts w:ascii="Arial" w:hAnsi="Arial" w:cs="Arial"/>
          <w:bCs/>
        </w:rPr>
        <w:t>4</w:t>
      </w:r>
      <w:r w:rsidRPr="00B33F9D">
        <w:rPr>
          <w:rFonts w:ascii="Arial" w:hAnsi="Arial" w:cs="Arial"/>
          <w:bCs/>
        </w:rPr>
        <w:t>).</w:t>
      </w:r>
      <w:r w:rsidRPr="00584ECA">
        <w:rPr>
          <w:rFonts w:ascii="Arial" w:hAnsi="Arial" w:cs="Arial"/>
          <w:bCs/>
        </w:rPr>
        <w:t xml:space="preserve"> The highest number of flowers per cluster (</w:t>
      </w:r>
      <w:r w:rsidR="00EE2A20">
        <w:rPr>
          <w:rFonts w:ascii="Arial" w:hAnsi="Arial" w:cs="Arial"/>
          <w:bCs/>
        </w:rPr>
        <w:t>6.89</w:t>
      </w:r>
      <w:r w:rsidRPr="00584ECA">
        <w:rPr>
          <w:rFonts w:ascii="Arial" w:hAnsi="Arial" w:cs="Arial"/>
          <w:bCs/>
        </w:rPr>
        <w:t xml:space="preserve">) was noted from the combination of chitosan 500ppm 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followed by chitosan 500ppm and</w:t>
      </w:r>
      <w:r w:rsidR="00EE2A20">
        <w:rPr>
          <w:rFonts w:ascii="Arial" w:hAnsi="Arial" w:cs="Arial"/>
          <w:bCs/>
        </w:rPr>
        <w:t xml:space="preserve"> </w:t>
      </w:r>
      <w:r w:rsidRPr="00584ECA">
        <w:rPr>
          <w:rFonts w:ascii="Arial" w:hAnsi="Arial" w:cs="Arial"/>
          <w:bCs/>
        </w:rPr>
        <w:t>farm yard manure (</w:t>
      </w:r>
      <w:r w:rsidR="00EE2A20">
        <w:rPr>
          <w:rFonts w:ascii="Arial" w:hAnsi="Arial" w:cs="Arial"/>
          <w:bCs/>
        </w:rPr>
        <w:t>6.51</w:t>
      </w:r>
      <w:r w:rsidRPr="00584ECA">
        <w:rPr>
          <w:rFonts w:ascii="Arial" w:hAnsi="Arial" w:cs="Arial"/>
          <w:bCs/>
        </w:rPr>
        <w:t xml:space="preserve">). In contrast, the minimum number of flower cluster per plant </w:t>
      </w:r>
      <w:r w:rsidRPr="00584ECA">
        <w:rPr>
          <w:rFonts w:ascii="Arial" w:hAnsi="Arial" w:cs="Arial"/>
        </w:rPr>
        <w:t>(</w:t>
      </w:r>
      <w:r w:rsidR="00EE2A20">
        <w:rPr>
          <w:rFonts w:ascii="Arial" w:hAnsi="Arial" w:cs="Arial"/>
        </w:rPr>
        <w:t>3.95</w:t>
      </w:r>
      <w:r w:rsidRPr="00584ECA">
        <w:rPr>
          <w:rFonts w:ascii="Arial" w:hAnsi="Arial" w:cs="Arial"/>
        </w:rPr>
        <w:t>) was counted from control treatment</w:t>
      </w:r>
      <w:r w:rsidRPr="00584ECA">
        <w:rPr>
          <w:rFonts w:ascii="Arial" w:hAnsi="Arial" w:cs="Arial"/>
          <w:bCs/>
        </w:rPr>
        <w:t>. Chitosan with vermicompost treatment provides better soil health as it is rich in essential nutrients. Chitosan plays a major protective function against salinity stress and promote uptake of nutrient; which may be a reason for the increase in number of flower</w:t>
      </w:r>
      <w:r w:rsidR="00A3654D">
        <w:rPr>
          <w:rFonts w:ascii="Arial" w:hAnsi="Arial" w:cs="Arial"/>
          <w:bCs/>
        </w:rPr>
        <w:t>s per</w:t>
      </w:r>
      <w:r w:rsidRPr="00584ECA">
        <w:rPr>
          <w:rFonts w:ascii="Arial" w:hAnsi="Arial" w:cs="Arial"/>
          <w:bCs/>
        </w:rPr>
        <w:t xml:space="preserve"> cluster </w:t>
      </w:r>
      <w:r w:rsidR="00A3654D">
        <w:rPr>
          <w:rFonts w:ascii="Arial" w:hAnsi="Arial" w:cs="Arial"/>
          <w:bCs/>
        </w:rPr>
        <w:t>in tomato plant</w:t>
      </w:r>
      <w:r w:rsidRPr="00584ECA">
        <w:rPr>
          <w:rFonts w:ascii="Arial" w:hAnsi="Arial" w:cs="Arial"/>
          <w:bCs/>
        </w:rPr>
        <w:t>.</w:t>
      </w:r>
    </w:p>
    <w:p w14:paraId="52F14F7D" w14:textId="0F2724BA" w:rsidR="0016592D" w:rsidRPr="00B33F9D" w:rsidRDefault="0016592D" w:rsidP="0016592D">
      <w:pPr>
        <w:spacing w:line="480" w:lineRule="auto"/>
        <w:jc w:val="both"/>
        <w:rPr>
          <w:rFonts w:ascii="Arial" w:hAnsi="Arial" w:cs="Arial"/>
          <w:b/>
          <w:sz w:val="22"/>
          <w:szCs w:val="22"/>
        </w:rPr>
      </w:pPr>
      <w:r>
        <w:rPr>
          <w:rFonts w:ascii="Arial" w:hAnsi="Arial" w:cs="Arial"/>
          <w:b/>
          <w:bCs/>
          <w:sz w:val="22"/>
          <w:szCs w:val="22"/>
        </w:rPr>
        <w:t>3</w:t>
      </w:r>
      <w:r w:rsidRPr="00584ECA">
        <w:rPr>
          <w:rFonts w:ascii="Arial" w:hAnsi="Arial" w:cs="Arial"/>
          <w:b/>
          <w:bCs/>
          <w:sz w:val="22"/>
          <w:szCs w:val="22"/>
        </w:rPr>
        <w:t>.</w:t>
      </w:r>
      <w:r w:rsidR="00D838E3">
        <w:rPr>
          <w:rFonts w:ascii="Arial" w:hAnsi="Arial" w:cs="Arial"/>
          <w:b/>
          <w:bCs/>
          <w:sz w:val="22"/>
          <w:szCs w:val="22"/>
        </w:rPr>
        <w:t>5</w:t>
      </w:r>
      <w:r w:rsidRPr="00584ECA">
        <w:rPr>
          <w:rFonts w:ascii="Arial" w:hAnsi="Arial" w:cs="Arial"/>
          <w:b/>
          <w:bCs/>
          <w:sz w:val="22"/>
          <w:szCs w:val="22"/>
        </w:rPr>
        <w:t xml:space="preserve"> Number</w:t>
      </w:r>
      <w:r w:rsidRPr="00584ECA">
        <w:rPr>
          <w:rFonts w:ascii="Arial" w:hAnsi="Arial" w:cs="Arial"/>
          <w:b/>
          <w:sz w:val="22"/>
          <w:szCs w:val="22"/>
        </w:rPr>
        <w:t xml:space="preserve"> of </w:t>
      </w:r>
      <w:r>
        <w:rPr>
          <w:rFonts w:ascii="Arial" w:hAnsi="Arial" w:cs="Arial"/>
          <w:b/>
          <w:sz w:val="22"/>
          <w:szCs w:val="22"/>
        </w:rPr>
        <w:t>fruits</w:t>
      </w:r>
      <w:r w:rsidRPr="00584ECA">
        <w:rPr>
          <w:rFonts w:ascii="Arial" w:hAnsi="Arial" w:cs="Arial"/>
          <w:b/>
          <w:sz w:val="22"/>
          <w:szCs w:val="22"/>
        </w:rPr>
        <w:t xml:space="preserve"> per cluster</w:t>
      </w:r>
    </w:p>
    <w:p w14:paraId="032A5088" w14:textId="5FA680E6" w:rsidR="00B33F9D" w:rsidRDefault="0016592D" w:rsidP="0016592D">
      <w:pPr>
        <w:spacing w:line="480" w:lineRule="auto"/>
        <w:jc w:val="both"/>
        <w:rPr>
          <w:rFonts w:ascii="Arial" w:hAnsi="Arial" w:cs="Arial"/>
          <w:bCs/>
        </w:rPr>
      </w:pPr>
      <w:r w:rsidRPr="00584ECA">
        <w:rPr>
          <w:rFonts w:ascii="Arial" w:hAnsi="Arial" w:cs="Arial"/>
          <w:bCs/>
        </w:rPr>
        <w:t xml:space="preserve">Highly significant variation was noted among different concentration of chitosan in case of number </w:t>
      </w:r>
      <w:r>
        <w:rPr>
          <w:rFonts w:ascii="Arial" w:hAnsi="Arial" w:cs="Arial"/>
          <w:bCs/>
        </w:rPr>
        <w:t>of fruits per</w:t>
      </w:r>
      <w:r w:rsidRPr="00584ECA">
        <w:rPr>
          <w:rFonts w:ascii="Arial" w:hAnsi="Arial" w:cs="Arial"/>
          <w:bCs/>
        </w:rPr>
        <w:t xml:space="preserve"> cluster</w:t>
      </w:r>
      <w:r>
        <w:rPr>
          <w:rFonts w:ascii="Arial" w:hAnsi="Arial" w:cs="Arial"/>
          <w:bCs/>
        </w:rPr>
        <w:t xml:space="preserve"> in tomato </w:t>
      </w:r>
      <w:r w:rsidRPr="00B33F9D">
        <w:rPr>
          <w:rFonts w:ascii="Arial" w:hAnsi="Arial" w:cs="Arial"/>
          <w:bCs/>
        </w:rPr>
        <w:t xml:space="preserve">plants (Table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The highest number (</w:t>
      </w:r>
      <w:r w:rsidR="008F2837">
        <w:rPr>
          <w:rFonts w:ascii="Arial" w:hAnsi="Arial" w:cs="Arial"/>
          <w:bCs/>
        </w:rPr>
        <w:t>6.76</w:t>
      </w:r>
      <w:r w:rsidRPr="00584ECA">
        <w:rPr>
          <w:rFonts w:ascii="Arial" w:hAnsi="Arial" w:cs="Arial"/>
          <w:bCs/>
        </w:rPr>
        <w:t xml:space="preserve">) of </w:t>
      </w:r>
      <w:r w:rsidR="008F2837">
        <w:rPr>
          <w:rFonts w:ascii="Arial" w:hAnsi="Arial" w:cs="Arial"/>
          <w:bCs/>
        </w:rPr>
        <w:t>fruits per cluster</w:t>
      </w:r>
      <w:r w:rsidRPr="00584ECA">
        <w:rPr>
          <w:rFonts w:ascii="Arial" w:hAnsi="Arial" w:cs="Arial"/>
          <w:bCs/>
        </w:rPr>
        <w:t xml:space="preserve"> was observed in chitosan 500ppm treatment followed by chitosan 1000ppm (</w:t>
      </w:r>
      <w:r w:rsidR="008F2837">
        <w:rPr>
          <w:rFonts w:ascii="Arial" w:hAnsi="Arial" w:cs="Arial"/>
          <w:bCs/>
        </w:rPr>
        <w:t>6.11</w:t>
      </w:r>
      <w:r w:rsidRPr="00584ECA">
        <w:rPr>
          <w:rFonts w:ascii="Arial" w:hAnsi="Arial" w:cs="Arial"/>
          <w:bCs/>
        </w:rPr>
        <w:t>) and chitosan 250ppm (</w:t>
      </w:r>
      <w:r w:rsidR="008F2837">
        <w:rPr>
          <w:rFonts w:ascii="Arial" w:hAnsi="Arial" w:cs="Arial"/>
          <w:bCs/>
        </w:rPr>
        <w:t>6.11</w:t>
      </w:r>
      <w:r w:rsidRPr="00584ECA">
        <w:rPr>
          <w:rFonts w:ascii="Arial" w:hAnsi="Arial" w:cs="Arial"/>
          <w:bCs/>
        </w:rPr>
        <w:t xml:space="preserve">), while the minimum number </w:t>
      </w:r>
      <w:r w:rsidR="008F2837">
        <w:rPr>
          <w:rFonts w:ascii="Arial" w:hAnsi="Arial" w:cs="Arial"/>
          <w:bCs/>
        </w:rPr>
        <w:t>of fruits per cluster</w:t>
      </w:r>
      <w:r w:rsidRPr="00584ECA">
        <w:rPr>
          <w:rFonts w:ascii="Arial" w:hAnsi="Arial" w:cs="Arial"/>
          <w:bCs/>
        </w:rPr>
        <w:t xml:space="preserve"> (</w:t>
      </w:r>
      <w:r w:rsidR="008F2837">
        <w:rPr>
          <w:rFonts w:ascii="Arial" w:hAnsi="Arial" w:cs="Arial"/>
          <w:bCs/>
        </w:rPr>
        <w:t>4.70</w:t>
      </w:r>
      <w:r w:rsidRPr="00584ECA">
        <w:rPr>
          <w:rFonts w:ascii="Arial" w:hAnsi="Arial" w:cs="Arial"/>
          <w:bCs/>
        </w:rPr>
        <w:t xml:space="preserve">) was </w:t>
      </w:r>
      <w:r w:rsidR="008F2837">
        <w:rPr>
          <w:rFonts w:ascii="Arial" w:hAnsi="Arial" w:cs="Arial"/>
          <w:bCs/>
        </w:rPr>
        <w:t>recorded</w:t>
      </w:r>
      <w:r w:rsidRPr="00584ECA">
        <w:rPr>
          <w:rFonts w:ascii="Arial" w:hAnsi="Arial" w:cs="Arial"/>
          <w:bCs/>
        </w:rPr>
        <w:t xml:space="preserve"> from control treatment.</w:t>
      </w:r>
      <w:r>
        <w:rPr>
          <w:rFonts w:ascii="Arial" w:hAnsi="Arial" w:cs="Arial"/>
          <w:bCs/>
        </w:rPr>
        <w:t xml:space="preserve"> Results </w:t>
      </w:r>
      <w:r w:rsidR="008F2837">
        <w:rPr>
          <w:rFonts w:ascii="Arial" w:hAnsi="Arial" w:cs="Arial"/>
          <w:bCs/>
        </w:rPr>
        <w:t>demonstrated</w:t>
      </w:r>
      <w:r>
        <w:rPr>
          <w:rFonts w:ascii="Arial" w:hAnsi="Arial" w:cs="Arial"/>
          <w:bCs/>
        </w:rPr>
        <w:t xml:space="preserve"> that different concentration of foliar application of chitosan on tomato plant had positive effect to </w:t>
      </w:r>
      <w:r w:rsidR="008F2837">
        <w:rPr>
          <w:rFonts w:ascii="Arial" w:hAnsi="Arial" w:cs="Arial"/>
          <w:bCs/>
        </w:rPr>
        <w:t>enhance</w:t>
      </w:r>
      <w:r>
        <w:rPr>
          <w:rFonts w:ascii="Arial" w:hAnsi="Arial" w:cs="Arial"/>
          <w:bCs/>
        </w:rPr>
        <w:t xml:space="preserve"> the number of </w:t>
      </w:r>
      <w:r w:rsidR="008F2837">
        <w:rPr>
          <w:rFonts w:ascii="Arial" w:hAnsi="Arial" w:cs="Arial"/>
          <w:bCs/>
        </w:rPr>
        <w:t>f</w:t>
      </w:r>
      <w:r w:rsidR="00C33C52">
        <w:rPr>
          <w:rFonts w:ascii="Arial" w:hAnsi="Arial" w:cs="Arial"/>
          <w:bCs/>
        </w:rPr>
        <w:t>ruits per cluster</w:t>
      </w:r>
      <w:r>
        <w:rPr>
          <w:rFonts w:ascii="Arial" w:hAnsi="Arial" w:cs="Arial"/>
          <w:bCs/>
        </w:rPr>
        <w:t>.</w:t>
      </w:r>
      <w:r w:rsidRPr="00321454">
        <w:rPr>
          <w:rFonts w:ascii="Arial" w:hAnsi="Arial" w:cs="Arial"/>
          <w:bCs/>
        </w:rPr>
        <w:t xml:space="preserve"> Similar result was also reported</w:t>
      </w:r>
      <w:r>
        <w:rPr>
          <w:rFonts w:ascii="Arial" w:hAnsi="Arial" w:cs="Arial"/>
          <w:bCs/>
        </w:rPr>
        <w:t xml:space="preserve"> by previous researchers and they stated that </w:t>
      </w:r>
      <w:r w:rsidRPr="00321454">
        <w:rPr>
          <w:rFonts w:ascii="Arial" w:hAnsi="Arial" w:cs="Arial"/>
          <w:bCs/>
        </w:rPr>
        <w:t>foliar spraying of oligo-chitosan with different concentrations</w:t>
      </w:r>
      <w:r w:rsidRPr="00E12598">
        <w:rPr>
          <w:rFonts w:ascii="Arial" w:hAnsi="Arial" w:cs="Arial"/>
          <w:bCs/>
        </w:rPr>
        <w:t xml:space="preserve"> </w:t>
      </w:r>
      <w:r>
        <w:rPr>
          <w:rFonts w:ascii="Arial" w:hAnsi="Arial" w:cs="Arial"/>
          <w:bCs/>
        </w:rPr>
        <w:t>had</w:t>
      </w:r>
      <w:r w:rsidRPr="00321454">
        <w:rPr>
          <w:rFonts w:ascii="Arial" w:hAnsi="Arial" w:cs="Arial"/>
          <w:bCs/>
        </w:rPr>
        <w:t xml:space="preserve"> positive effect on number of </w:t>
      </w:r>
      <w:r w:rsidR="00C33C52">
        <w:rPr>
          <w:rFonts w:ascii="Arial" w:hAnsi="Arial" w:cs="Arial"/>
          <w:bCs/>
        </w:rPr>
        <w:t>fruits per</w:t>
      </w:r>
      <w:r w:rsidRPr="00321454">
        <w:rPr>
          <w:rFonts w:ascii="Arial" w:hAnsi="Arial" w:cs="Arial"/>
          <w:bCs/>
        </w:rPr>
        <w:t xml:space="preserve"> cluster of tomato</w:t>
      </w:r>
      <w:r>
        <w:rPr>
          <w:rFonts w:ascii="Arial" w:hAnsi="Arial" w:cs="Arial"/>
          <w:bCs/>
        </w:rPr>
        <w:t xml:space="preserve"> </w:t>
      </w:r>
      <w:r>
        <w:rPr>
          <w:rFonts w:ascii="Arial" w:hAnsi="Arial" w:cs="Arial"/>
          <w:bCs/>
        </w:rPr>
        <w:fldChar w:fldCharType="begin"/>
      </w:r>
      <w:r>
        <w:rPr>
          <w:rFonts w:ascii="Arial" w:hAnsi="Arial" w:cs="Arial"/>
          <w:bCs/>
        </w:rPr>
        <w:instrText xml:space="preserve"> ADDIN EN.CITE &lt;EndNote&gt;&lt;Cite&gt;&lt;Author&gt;Mondal&lt;/Author&gt;&lt;Year&gt;2016&lt;/Year&gt;&lt;RecNum&gt;138&lt;/RecNum&gt;&lt;DisplayText&gt;(Mondal et al., 2016; S. Sultana et al., 2017)&lt;/DisplayText&gt;&lt;record&gt;&lt;rec-number&gt;138&lt;/rec-number&gt;&lt;foreign-keys&gt;&lt;key app="EN" db-id="a5550tvfff25sbefxf0pva5h0r2ex05wszs9" timestamp="1742789779"&gt;138&lt;/key&gt;&lt;/foreign-keys&gt;&lt;ref-type name="Journal Article"&gt;17&lt;/ref-type&gt;&lt;contributors&gt;&lt;authors&gt;&lt;author&gt;Mondal, M&lt;/author&gt;&lt;author&gt;Puteh, Adam B&lt;/author&gt;&lt;author&gt;Dafader, Nirmal Chandra&lt;/author&gt;&lt;/authors&gt;&lt;/contributors&gt;&lt;titles&gt;&lt;title&gt;Foliar application of chitosan improved morphophysiological attributes and yield in summer tomato (Solanum lycopersicum)&lt;/title&gt;&lt;secondary-title&gt;Pakistan Journal of Agricultural Sciences&lt;/secondary-title&gt;&lt;/titles&gt;&lt;periodical&gt;&lt;full-title&gt;Pakistan Journal of Agricultural Sciences&lt;/full-title&gt;&lt;/periodical&gt;&lt;volume&gt;53&lt;/volume&gt;&lt;number&gt;2&lt;/number&gt;&lt;dates&gt;&lt;year&gt;2016&lt;/year&gt;&lt;/dates&gt;&lt;isbn&gt;0552-9034&lt;/isbn&gt;&lt;urls&gt;&lt;/urls&gt;&lt;/record&gt;&lt;/Cite&gt;&lt;Cite&gt;&lt;Author&gt;Sultana&lt;/Author&gt;&lt;Year&gt;2017&lt;/Year&gt;&lt;RecNum&gt;139&lt;/RecNum&gt;&lt;record&gt;&lt;rec-number&gt;139&lt;/rec-number&gt;&lt;foreign-keys&gt;&lt;key app="EN" db-id="a5550tvfff25sbefxf0pva5h0r2ex05wszs9" timestamp="1742789833"&gt;139&lt;/key&gt;&lt;/foreign-keys&gt;&lt;ref-type name="Journal Article"&gt;17&lt;/ref-type&gt;&lt;contributors&gt;&lt;authors&gt;&lt;author&gt;Sultana, Salma&lt;/author&gt;&lt;author&gt;Islam, Mahfuza&lt;/author&gt;&lt;author&gt;Khatun, Mst Afifa&lt;/author&gt;&lt;author&gt;Hassain, Md Afzal&lt;/author&gt;&lt;author&gt;Huque, Roksana&lt;/author&gt;&lt;/authors&gt;&lt;/contributors&gt;&lt;titles&gt;&lt;title&gt;Effect of foliar application of oligo-chitosan on growth, yield and quality of tomato and eggplant&lt;/title&gt;&lt;secondary-title&gt;Asian Journal of Agricultural Research&lt;/secondary-title&gt;&lt;/titles&gt;&lt;periodical&gt;&lt;full-title&gt;Asian Journal of Agricultural Research&lt;/full-title&gt;&lt;/periodical&gt;&lt;pages&gt;36-42&lt;/pages&gt;&lt;volume&gt;11&lt;/volume&gt;&lt;number&gt;2&lt;/number&gt;&lt;dates&gt;&lt;year&gt;2017&lt;/year&gt;&lt;/dates&gt;&lt;urls&gt;&lt;/urls&gt;&lt;/record&gt;&lt;/Cite&gt;&lt;/EndNote&gt;</w:instrText>
      </w:r>
      <w:r>
        <w:rPr>
          <w:rFonts w:ascii="Arial" w:hAnsi="Arial" w:cs="Arial"/>
          <w:bCs/>
        </w:rPr>
        <w:fldChar w:fldCharType="separate"/>
      </w:r>
      <w:r>
        <w:rPr>
          <w:rFonts w:ascii="Arial" w:hAnsi="Arial" w:cs="Arial"/>
          <w:bCs/>
          <w:noProof/>
        </w:rPr>
        <w:t>(Mondal et al., 2016; S. Sultana et al., 2017)</w:t>
      </w:r>
      <w:r>
        <w:rPr>
          <w:rFonts w:ascii="Arial" w:hAnsi="Arial" w:cs="Arial"/>
          <w:bCs/>
        </w:rPr>
        <w:fldChar w:fldCharType="end"/>
      </w:r>
      <w:r>
        <w:rPr>
          <w:rFonts w:ascii="Arial" w:hAnsi="Arial" w:cs="Arial"/>
          <w:bCs/>
        </w:rPr>
        <w:t>.</w:t>
      </w:r>
    </w:p>
    <w:p w14:paraId="01F47B54" w14:textId="5B011273" w:rsidR="0016592D" w:rsidRDefault="0016592D" w:rsidP="0016592D">
      <w:pPr>
        <w:spacing w:line="480" w:lineRule="auto"/>
        <w:jc w:val="both"/>
        <w:rPr>
          <w:rFonts w:ascii="Arial" w:hAnsi="Arial" w:cs="Arial"/>
          <w:bCs/>
        </w:rPr>
      </w:pPr>
      <w:r w:rsidRPr="00584ECA">
        <w:rPr>
          <w:rFonts w:ascii="Arial" w:hAnsi="Arial" w:cs="Arial"/>
          <w:bCs/>
        </w:rPr>
        <w:t xml:space="preserve">Different manures had </w:t>
      </w:r>
      <w:r w:rsidR="00DF7535">
        <w:rPr>
          <w:rFonts w:ascii="Arial" w:hAnsi="Arial" w:cs="Arial"/>
          <w:bCs/>
        </w:rPr>
        <w:t>positive</w:t>
      </w:r>
      <w:r w:rsidRPr="00584ECA">
        <w:rPr>
          <w:rFonts w:ascii="Arial" w:hAnsi="Arial" w:cs="Arial"/>
          <w:bCs/>
        </w:rPr>
        <w:t xml:space="preserve"> impact on the number</w:t>
      </w:r>
      <w:r>
        <w:rPr>
          <w:rFonts w:ascii="Arial" w:hAnsi="Arial" w:cs="Arial"/>
          <w:bCs/>
        </w:rPr>
        <w:t xml:space="preserve"> of</w:t>
      </w:r>
      <w:r w:rsidRPr="00584ECA">
        <w:rPr>
          <w:rFonts w:ascii="Arial" w:hAnsi="Arial" w:cs="Arial"/>
          <w:bCs/>
        </w:rPr>
        <w:t xml:space="preserve"> </w:t>
      </w:r>
      <w:r w:rsidR="00DF7535">
        <w:rPr>
          <w:rFonts w:ascii="Arial" w:hAnsi="Arial" w:cs="Arial"/>
          <w:bCs/>
        </w:rPr>
        <w:t>fruits per</w:t>
      </w:r>
      <w:r w:rsidRPr="00584ECA">
        <w:rPr>
          <w:rFonts w:ascii="Arial" w:hAnsi="Arial" w:cs="Arial"/>
          <w:bCs/>
        </w:rPr>
        <w:t xml:space="preserve"> cluster and significant </w:t>
      </w:r>
      <w:r w:rsidR="00DF7535">
        <w:rPr>
          <w:rFonts w:ascii="Arial" w:hAnsi="Arial" w:cs="Arial"/>
          <w:bCs/>
        </w:rPr>
        <w:t>variation</w:t>
      </w:r>
      <w:r w:rsidRPr="00584ECA">
        <w:rPr>
          <w:rFonts w:ascii="Arial" w:hAnsi="Arial" w:cs="Arial"/>
          <w:bCs/>
        </w:rPr>
        <w:t xml:space="preserve"> was </w:t>
      </w:r>
      <w:r w:rsidR="00DF7535">
        <w:rPr>
          <w:rFonts w:ascii="Arial" w:hAnsi="Arial" w:cs="Arial"/>
          <w:bCs/>
        </w:rPr>
        <w:t>noted</w:t>
      </w:r>
      <w:r w:rsidRPr="00584ECA">
        <w:rPr>
          <w:rFonts w:ascii="Arial" w:hAnsi="Arial" w:cs="Arial"/>
          <w:bCs/>
        </w:rPr>
        <w:t xml:space="preserve"> </w:t>
      </w:r>
      <w:r w:rsidR="00DF7535">
        <w:rPr>
          <w:rFonts w:ascii="Arial" w:hAnsi="Arial" w:cs="Arial"/>
          <w:bCs/>
        </w:rPr>
        <w:t>among</w:t>
      </w:r>
      <w:r w:rsidR="006968DF">
        <w:rPr>
          <w:rFonts w:ascii="Arial" w:hAnsi="Arial" w:cs="Arial"/>
          <w:bCs/>
        </w:rPr>
        <w:t xml:space="preserve"> different manures</w:t>
      </w:r>
      <w:r w:rsidR="00215D26">
        <w:rPr>
          <w:rFonts w:ascii="Arial" w:hAnsi="Arial" w:cs="Arial"/>
          <w:bCs/>
        </w:rPr>
        <w:t xml:space="preserve"> applied in the saline </w:t>
      </w:r>
      <w:r w:rsidR="00215D26" w:rsidRPr="00B33F9D">
        <w:rPr>
          <w:rFonts w:ascii="Arial" w:hAnsi="Arial" w:cs="Arial"/>
          <w:bCs/>
        </w:rPr>
        <w:t>soil</w:t>
      </w:r>
      <w:r w:rsidRPr="00B33F9D">
        <w:rPr>
          <w:rFonts w:ascii="Arial" w:hAnsi="Arial" w:cs="Arial"/>
          <w:bCs/>
        </w:rPr>
        <w:t xml:space="preserve"> (Table </w:t>
      </w:r>
      <w:r w:rsidR="00B33F9D" w:rsidRPr="00B33F9D">
        <w:rPr>
          <w:rFonts w:ascii="Arial" w:hAnsi="Arial" w:cs="Arial"/>
          <w:bCs/>
        </w:rPr>
        <w:t>3</w:t>
      </w:r>
      <w:r w:rsidRPr="00B33F9D">
        <w:rPr>
          <w:rFonts w:ascii="Arial" w:hAnsi="Arial" w:cs="Arial"/>
          <w:bCs/>
        </w:rPr>
        <w:t>).</w:t>
      </w:r>
      <w:r w:rsidRPr="00584ECA">
        <w:rPr>
          <w:rFonts w:ascii="Arial" w:hAnsi="Arial" w:cs="Arial"/>
          <w:bCs/>
        </w:rPr>
        <w:t xml:space="preserve"> Among all </w:t>
      </w:r>
      <w:r w:rsidR="00BE5D61">
        <w:rPr>
          <w:rFonts w:ascii="Arial" w:hAnsi="Arial" w:cs="Arial"/>
          <w:bCs/>
        </w:rPr>
        <w:t xml:space="preserve">applied </w:t>
      </w:r>
      <w:r w:rsidRPr="00584ECA">
        <w:rPr>
          <w:rFonts w:ascii="Arial" w:hAnsi="Arial" w:cs="Arial"/>
          <w:bCs/>
        </w:rPr>
        <w:t xml:space="preserve">manures, </w:t>
      </w:r>
      <w:r w:rsidRPr="00584ECA">
        <w:rPr>
          <w:rFonts w:ascii="Arial" w:hAnsi="Arial" w:cs="Arial"/>
        </w:rPr>
        <w:t>vermicompost exhibited</w:t>
      </w:r>
      <w:r w:rsidR="00BE5D61">
        <w:rPr>
          <w:rFonts w:ascii="Arial" w:hAnsi="Arial" w:cs="Arial"/>
        </w:rPr>
        <w:t xml:space="preserve"> the</w:t>
      </w:r>
      <w:r w:rsidRPr="00584ECA">
        <w:rPr>
          <w:rFonts w:ascii="Arial" w:hAnsi="Arial" w:cs="Arial"/>
        </w:rPr>
        <w:t xml:space="preserve"> highest number of </w:t>
      </w:r>
      <w:r w:rsidR="00F048A2">
        <w:rPr>
          <w:rFonts w:ascii="Arial" w:hAnsi="Arial" w:cs="Arial"/>
        </w:rPr>
        <w:t>fruits per</w:t>
      </w:r>
      <w:r w:rsidRPr="00584ECA">
        <w:rPr>
          <w:rFonts w:ascii="Arial" w:hAnsi="Arial" w:cs="Arial"/>
        </w:rPr>
        <w:t xml:space="preserve"> plant (</w:t>
      </w:r>
      <w:r w:rsidR="00BE5D61">
        <w:rPr>
          <w:rFonts w:ascii="Arial" w:hAnsi="Arial" w:cs="Arial"/>
        </w:rPr>
        <w:t>6.54</w:t>
      </w:r>
      <w:r w:rsidRPr="00584ECA">
        <w:rPr>
          <w:rFonts w:ascii="Arial" w:hAnsi="Arial" w:cs="Arial"/>
        </w:rPr>
        <w:t xml:space="preserve">) followed </w:t>
      </w:r>
      <w:r w:rsidRPr="00584ECA">
        <w:rPr>
          <w:rFonts w:ascii="Arial" w:hAnsi="Arial" w:cs="Arial"/>
        </w:rPr>
        <w:lastRenderedPageBreak/>
        <w:t xml:space="preserve">by </w:t>
      </w:r>
      <w:r w:rsidRPr="00584ECA">
        <w:rPr>
          <w:rFonts w:ascii="Arial" w:hAnsi="Arial" w:cs="Arial"/>
          <w:bCs/>
        </w:rPr>
        <w:t>farm yard manure (</w:t>
      </w:r>
      <w:r w:rsidR="00BE5D61">
        <w:rPr>
          <w:rFonts w:ascii="Arial" w:hAnsi="Arial" w:cs="Arial"/>
          <w:bCs/>
        </w:rPr>
        <w:t>6.05</w:t>
      </w:r>
      <w:r w:rsidRPr="00584ECA">
        <w:rPr>
          <w:rFonts w:ascii="Arial" w:hAnsi="Arial" w:cs="Arial"/>
          <w:bCs/>
        </w:rPr>
        <w:t xml:space="preserve">). On the other hand, the </w:t>
      </w:r>
      <w:r w:rsidR="00BE5D61">
        <w:rPr>
          <w:rFonts w:ascii="Arial" w:hAnsi="Arial" w:cs="Arial"/>
          <w:bCs/>
        </w:rPr>
        <w:t>lowest</w:t>
      </w:r>
      <w:r w:rsidRPr="00584ECA">
        <w:rPr>
          <w:rFonts w:ascii="Arial" w:hAnsi="Arial" w:cs="Arial"/>
          <w:bCs/>
        </w:rPr>
        <w:t xml:space="preserve"> number of </w:t>
      </w:r>
      <w:r w:rsidR="00BE5D61">
        <w:rPr>
          <w:rFonts w:ascii="Arial" w:hAnsi="Arial" w:cs="Arial"/>
          <w:bCs/>
        </w:rPr>
        <w:t>fruits per cluster</w:t>
      </w:r>
      <w:r w:rsidRPr="00584ECA">
        <w:rPr>
          <w:rFonts w:ascii="Arial" w:hAnsi="Arial" w:cs="Arial"/>
          <w:bCs/>
        </w:rPr>
        <w:t xml:space="preserve"> (</w:t>
      </w:r>
      <w:r w:rsidR="00BE5D61">
        <w:rPr>
          <w:rFonts w:ascii="Arial" w:hAnsi="Arial" w:cs="Arial"/>
          <w:bCs/>
        </w:rPr>
        <w:t>5.26</w:t>
      </w:r>
      <w:r w:rsidRPr="00584ECA">
        <w:rPr>
          <w:rFonts w:ascii="Arial" w:hAnsi="Arial" w:cs="Arial"/>
          <w:bCs/>
        </w:rPr>
        <w:t xml:space="preserve">) was </w:t>
      </w:r>
      <w:r w:rsidR="00BE5D61">
        <w:rPr>
          <w:rFonts w:ascii="Arial" w:hAnsi="Arial" w:cs="Arial"/>
          <w:bCs/>
        </w:rPr>
        <w:t>counted</w:t>
      </w:r>
      <w:r w:rsidRPr="00584ECA">
        <w:rPr>
          <w:rFonts w:ascii="Arial" w:hAnsi="Arial" w:cs="Arial"/>
          <w:bCs/>
        </w:rPr>
        <w:t xml:space="preserve"> from control treatment. </w:t>
      </w:r>
      <w:r>
        <w:rPr>
          <w:rFonts w:ascii="Arial" w:hAnsi="Arial" w:cs="Arial"/>
          <w:bCs/>
        </w:rPr>
        <w:t xml:space="preserve">This might be </w:t>
      </w:r>
      <w:r w:rsidR="00BE5D61">
        <w:rPr>
          <w:rFonts w:ascii="Arial" w:hAnsi="Arial" w:cs="Arial"/>
          <w:bCs/>
        </w:rPr>
        <w:t xml:space="preserve">due to the </w:t>
      </w:r>
      <w:r>
        <w:rPr>
          <w:rFonts w:ascii="Arial" w:hAnsi="Arial" w:cs="Arial"/>
          <w:bCs/>
        </w:rPr>
        <w:t>application of different organic manures</w:t>
      </w:r>
      <w:r w:rsidR="00BE5D61">
        <w:rPr>
          <w:rFonts w:ascii="Arial" w:hAnsi="Arial" w:cs="Arial"/>
          <w:bCs/>
        </w:rPr>
        <w:t xml:space="preserve"> which</w:t>
      </w:r>
      <w:r>
        <w:rPr>
          <w:rFonts w:ascii="Arial" w:hAnsi="Arial" w:cs="Arial"/>
          <w:bCs/>
        </w:rPr>
        <w:t xml:space="preserve"> releases both macro and micro nutrients and beneficial soil microbes like N-fixing bacteria </w:t>
      </w:r>
      <w:r w:rsidR="00BE5D61">
        <w:rPr>
          <w:rFonts w:ascii="Arial" w:hAnsi="Arial" w:cs="Arial"/>
          <w:bCs/>
        </w:rPr>
        <w:t>that</w:t>
      </w:r>
      <w:r>
        <w:rPr>
          <w:rFonts w:ascii="Arial" w:hAnsi="Arial" w:cs="Arial"/>
          <w:bCs/>
        </w:rPr>
        <w:t xml:space="preserve"> </w:t>
      </w:r>
      <w:r w:rsidR="00BE5D61">
        <w:rPr>
          <w:rFonts w:ascii="Arial" w:hAnsi="Arial" w:cs="Arial"/>
          <w:bCs/>
        </w:rPr>
        <w:t>promotes</w:t>
      </w:r>
      <w:r>
        <w:rPr>
          <w:rFonts w:ascii="Arial" w:hAnsi="Arial" w:cs="Arial"/>
          <w:bCs/>
        </w:rPr>
        <w:t xml:space="preserve"> </w:t>
      </w:r>
      <w:r w:rsidR="00BE5D61">
        <w:rPr>
          <w:rFonts w:ascii="Arial" w:hAnsi="Arial" w:cs="Arial"/>
          <w:bCs/>
        </w:rPr>
        <w:t>flowering and fruiting of plants</w:t>
      </w:r>
      <w:r>
        <w:rPr>
          <w:rFonts w:ascii="Arial" w:hAnsi="Arial" w:cs="Arial"/>
          <w:bCs/>
        </w:rPr>
        <w:t xml:space="preserve">. Similar findings were reported by Grimme </w:t>
      </w:r>
      <w:r>
        <w:rPr>
          <w:rFonts w:ascii="Arial" w:hAnsi="Arial" w:cs="Arial"/>
          <w:bCs/>
        </w:rPr>
        <w:fldChar w:fldCharType="begin"/>
      </w:r>
      <w:r>
        <w:rPr>
          <w:rFonts w:ascii="Arial" w:hAnsi="Arial" w:cs="Arial"/>
          <w:bCs/>
        </w:rPr>
        <w:instrText xml:space="preserve"> ADDIN EN.CITE &lt;EndNote&gt;&lt;Cite&gt;&lt;Author&gt;Grimme&lt;/Author&gt;&lt;Year&gt;2006&lt;/Year&gt;&lt;RecNum&gt;140&lt;/RecNum&gt;&lt;DisplayText&gt;(Grimme, 2006)&lt;/DisplayText&gt;&lt;record&gt;&lt;rec-number&gt;140&lt;/rec-number&gt;&lt;foreign-keys&gt;&lt;key app="EN" db-id="a5550tvfff25sbefxf0pva5h0r2ex05wszs9" timestamp="1742790324"&gt;140&lt;/key&gt;&lt;/foreign-keys&gt;&lt;ref-type name="Journal Article"&gt;17&lt;/ref-type&gt;&lt;contributors&gt;&lt;authors&gt;&lt;author&gt;Grimme, Stefan&lt;/author&gt;&lt;/authors&gt;&lt;/contributors&gt;&lt;titles&gt;&lt;title&gt;Semiempirical GGA</w:instrText>
      </w:r>
      <w:r>
        <w:rPr>
          <w:rFonts w:ascii="Cambria Math" w:hAnsi="Cambria Math" w:cs="Cambria Math"/>
          <w:bCs/>
        </w:rPr>
        <w:instrText>‐</w:instrText>
      </w:r>
      <w:r>
        <w:rPr>
          <w:rFonts w:ascii="Arial" w:hAnsi="Arial" w:cs="Arial"/>
          <w:bCs/>
        </w:rPr>
        <w:instrText>type density functional constructed with a long</w:instrText>
      </w:r>
      <w:r>
        <w:rPr>
          <w:rFonts w:ascii="Cambria Math" w:hAnsi="Cambria Math" w:cs="Cambria Math"/>
          <w:bCs/>
        </w:rPr>
        <w:instrText>‐</w:instrText>
      </w:r>
      <w:r>
        <w:rPr>
          <w:rFonts w:ascii="Arial" w:hAnsi="Arial" w:cs="Arial"/>
          <w:bCs/>
        </w:rPr>
        <w:instrText>range dispersion correction&lt;/title&gt;&lt;secondary-title&gt;Journal of computational chemistry&lt;/secondary-title&gt;&lt;/titles&gt;&lt;periodical&gt;&lt;full-title&gt;Journal of computational chemistry&lt;/full-title&gt;&lt;/periodical&gt;&lt;pages&gt;1787-1799&lt;/pages&gt;&lt;volume&gt;27&lt;/volume&gt;&lt;number&gt;15&lt;/number&gt;&lt;dates&gt;&lt;year&gt;2006&lt;/year&gt;&lt;/dates&gt;&lt;isbn&gt;0192-8651&lt;/isbn&gt;&lt;urls&gt;&lt;/urls&gt;&lt;/record&gt;&lt;/Cite&gt;&lt;/EndNote&gt;</w:instrText>
      </w:r>
      <w:r>
        <w:rPr>
          <w:rFonts w:ascii="Arial" w:hAnsi="Arial" w:cs="Arial"/>
          <w:bCs/>
        </w:rPr>
        <w:fldChar w:fldCharType="separate"/>
      </w:r>
      <w:r>
        <w:rPr>
          <w:rFonts w:ascii="Arial" w:hAnsi="Arial" w:cs="Arial"/>
          <w:bCs/>
          <w:noProof/>
        </w:rPr>
        <w:t>(Grimme, 2006)</w:t>
      </w:r>
      <w:r>
        <w:rPr>
          <w:rFonts w:ascii="Arial" w:hAnsi="Arial" w:cs="Arial"/>
          <w:bCs/>
        </w:rPr>
        <w:fldChar w:fldCharType="end"/>
      </w:r>
      <w:r>
        <w:rPr>
          <w:rFonts w:ascii="Arial" w:hAnsi="Arial" w:cs="Arial"/>
          <w:bCs/>
        </w:rPr>
        <w:t xml:space="preserve"> and they noted that the highest number of tomato </w:t>
      </w:r>
      <w:r w:rsidR="008D0603">
        <w:rPr>
          <w:rFonts w:ascii="Arial" w:hAnsi="Arial" w:cs="Arial"/>
          <w:bCs/>
        </w:rPr>
        <w:t>fruits per cluster</w:t>
      </w:r>
      <w:r>
        <w:rPr>
          <w:rFonts w:ascii="Arial" w:hAnsi="Arial" w:cs="Arial"/>
          <w:bCs/>
        </w:rPr>
        <w:t xml:space="preserve"> was </w:t>
      </w:r>
      <w:r w:rsidR="008D0603">
        <w:rPr>
          <w:rFonts w:ascii="Arial" w:hAnsi="Arial" w:cs="Arial"/>
          <w:bCs/>
        </w:rPr>
        <w:t xml:space="preserve">noted with </w:t>
      </w:r>
      <w:r>
        <w:rPr>
          <w:rFonts w:ascii="Arial" w:hAnsi="Arial" w:cs="Arial"/>
          <w:bCs/>
        </w:rPr>
        <w:t xml:space="preserve">the application of </w:t>
      </w:r>
      <w:r w:rsidRPr="00C23CC3">
        <w:rPr>
          <w:rFonts w:ascii="Arial" w:hAnsi="Arial" w:cs="Arial"/>
          <w:bCs/>
        </w:rPr>
        <w:t>100% well decomposed cowdung and vermicompost</w:t>
      </w:r>
      <w:r>
        <w:rPr>
          <w:rFonts w:ascii="Arial" w:hAnsi="Arial" w:cs="Arial"/>
          <w:bCs/>
        </w:rPr>
        <w:t>.</w:t>
      </w:r>
    </w:p>
    <w:p w14:paraId="0A413FA1" w14:textId="7FE40823" w:rsidR="00402209" w:rsidRDefault="0016592D" w:rsidP="00584ECA">
      <w:pPr>
        <w:spacing w:line="480" w:lineRule="auto"/>
        <w:jc w:val="both"/>
        <w:rPr>
          <w:rFonts w:ascii="Arial" w:hAnsi="Arial" w:cs="Arial"/>
          <w:bCs/>
        </w:rPr>
      </w:pPr>
      <w:r w:rsidRPr="00584ECA">
        <w:rPr>
          <w:rFonts w:ascii="Arial" w:hAnsi="Arial" w:cs="Arial"/>
          <w:bCs/>
        </w:rPr>
        <w:t xml:space="preserve">The interaction effect of chitosan and organic manures treatment exhibited significant variations in case of number </w:t>
      </w:r>
      <w:r w:rsidR="00891C3C">
        <w:rPr>
          <w:rFonts w:ascii="Arial" w:hAnsi="Arial" w:cs="Arial"/>
          <w:bCs/>
        </w:rPr>
        <w:t>fruits per cluster</w:t>
      </w:r>
      <w:r w:rsidRPr="00584ECA">
        <w:rPr>
          <w:rFonts w:ascii="Arial" w:hAnsi="Arial" w:cs="Arial"/>
          <w:bCs/>
        </w:rPr>
        <w:t xml:space="preserve"> </w:t>
      </w:r>
      <w:r w:rsidR="00891C3C">
        <w:rPr>
          <w:rFonts w:ascii="Arial" w:hAnsi="Arial" w:cs="Arial"/>
          <w:bCs/>
        </w:rPr>
        <w:t>in saline soil conditions</w:t>
      </w:r>
      <w:r w:rsidRPr="00584ECA">
        <w:rPr>
          <w:rFonts w:ascii="Arial" w:hAnsi="Arial" w:cs="Arial"/>
          <w:bCs/>
        </w:rPr>
        <w:t xml:space="preserve"> </w:t>
      </w:r>
      <w:r w:rsidRPr="00B33F9D">
        <w:rPr>
          <w:rFonts w:ascii="Arial" w:hAnsi="Arial" w:cs="Arial"/>
          <w:bCs/>
        </w:rPr>
        <w:t xml:space="preserve">(Table </w:t>
      </w:r>
      <w:r w:rsidR="00B33F9D" w:rsidRPr="00B33F9D">
        <w:rPr>
          <w:rFonts w:ascii="Arial" w:hAnsi="Arial" w:cs="Arial"/>
          <w:bCs/>
        </w:rPr>
        <w:t>4</w:t>
      </w:r>
      <w:r w:rsidRPr="00B33F9D">
        <w:rPr>
          <w:rFonts w:ascii="Arial" w:hAnsi="Arial" w:cs="Arial"/>
          <w:bCs/>
        </w:rPr>
        <w:t>).</w:t>
      </w:r>
      <w:r w:rsidRPr="00584ECA">
        <w:rPr>
          <w:rFonts w:ascii="Arial" w:hAnsi="Arial" w:cs="Arial"/>
          <w:bCs/>
        </w:rPr>
        <w:t xml:space="preserve"> The highest number of </w:t>
      </w:r>
      <w:r w:rsidR="00891C3C">
        <w:rPr>
          <w:rFonts w:ascii="Arial" w:hAnsi="Arial" w:cs="Arial"/>
          <w:bCs/>
        </w:rPr>
        <w:t>fruits</w:t>
      </w:r>
      <w:r w:rsidRPr="00584ECA">
        <w:rPr>
          <w:rFonts w:ascii="Arial" w:hAnsi="Arial" w:cs="Arial"/>
          <w:bCs/>
        </w:rPr>
        <w:t xml:space="preserve"> per cluster (</w:t>
      </w:r>
      <w:r w:rsidR="00891C3C">
        <w:rPr>
          <w:rFonts w:ascii="Arial" w:hAnsi="Arial" w:cs="Arial"/>
          <w:bCs/>
        </w:rPr>
        <w:t>7.50</w:t>
      </w:r>
      <w:r w:rsidRPr="00584ECA">
        <w:rPr>
          <w:rFonts w:ascii="Arial" w:hAnsi="Arial" w:cs="Arial"/>
          <w:bCs/>
        </w:rPr>
        <w:t xml:space="preserve">) was noted from the combination of chitosan 500ppm 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followed by chitosan 500ppm and</w:t>
      </w:r>
      <w:r w:rsidR="00A434EB">
        <w:rPr>
          <w:rFonts w:ascii="Arial" w:hAnsi="Arial" w:cs="Arial"/>
          <w:bCs/>
        </w:rPr>
        <w:t xml:space="preserve"> </w:t>
      </w:r>
      <w:r w:rsidRPr="00584ECA">
        <w:rPr>
          <w:rFonts w:ascii="Arial" w:hAnsi="Arial" w:cs="Arial"/>
          <w:bCs/>
        </w:rPr>
        <w:t>farm yard manure (</w:t>
      </w:r>
      <w:r w:rsidR="00891C3C">
        <w:rPr>
          <w:rFonts w:ascii="Arial" w:hAnsi="Arial" w:cs="Arial"/>
          <w:bCs/>
        </w:rPr>
        <w:t>6.68</w:t>
      </w:r>
      <w:r w:rsidRPr="00584ECA">
        <w:rPr>
          <w:rFonts w:ascii="Arial" w:hAnsi="Arial" w:cs="Arial"/>
          <w:bCs/>
        </w:rPr>
        <w:t xml:space="preserve">). In contrast, the minimum number of </w:t>
      </w:r>
      <w:r w:rsidR="00891C3C">
        <w:rPr>
          <w:rFonts w:ascii="Arial" w:hAnsi="Arial" w:cs="Arial"/>
          <w:bCs/>
        </w:rPr>
        <w:t>fruits per</w:t>
      </w:r>
      <w:r w:rsidRPr="00584ECA">
        <w:rPr>
          <w:rFonts w:ascii="Arial" w:hAnsi="Arial" w:cs="Arial"/>
          <w:bCs/>
        </w:rPr>
        <w:t xml:space="preserve"> cluster </w:t>
      </w:r>
      <w:r w:rsidRPr="00584ECA">
        <w:rPr>
          <w:rFonts w:ascii="Arial" w:hAnsi="Arial" w:cs="Arial"/>
        </w:rPr>
        <w:t>(</w:t>
      </w:r>
      <w:r w:rsidR="00891C3C">
        <w:rPr>
          <w:rFonts w:ascii="Arial" w:hAnsi="Arial" w:cs="Arial"/>
        </w:rPr>
        <w:t>3.61</w:t>
      </w:r>
      <w:r w:rsidRPr="00584ECA">
        <w:rPr>
          <w:rFonts w:ascii="Arial" w:hAnsi="Arial" w:cs="Arial"/>
        </w:rPr>
        <w:t>) was counted from control treatment</w:t>
      </w:r>
      <w:r w:rsidRPr="00584ECA">
        <w:rPr>
          <w:rFonts w:ascii="Arial" w:hAnsi="Arial" w:cs="Arial"/>
          <w:bCs/>
        </w:rPr>
        <w:t>. Chitosan with vermicompost treatment provides better soil health as it is rich in essential nutrients. Chitosan plays a major protective function against salinity stress and promote uptake of nutrient; which may be a reason for the increase in number of flower cluster per plant.</w:t>
      </w:r>
    </w:p>
    <w:p w14:paraId="20097F6D" w14:textId="77777777" w:rsidR="001F2FA5" w:rsidRDefault="001F2FA5" w:rsidP="00402209">
      <w:pPr>
        <w:spacing w:line="480" w:lineRule="auto"/>
        <w:jc w:val="both"/>
        <w:rPr>
          <w:rFonts w:ascii="Arial" w:hAnsi="Arial" w:cs="Arial"/>
          <w:b/>
        </w:rPr>
      </w:pPr>
    </w:p>
    <w:p w14:paraId="38BAC26E" w14:textId="77777777" w:rsidR="001F2FA5" w:rsidRDefault="001F2FA5" w:rsidP="00402209">
      <w:pPr>
        <w:spacing w:line="480" w:lineRule="auto"/>
        <w:jc w:val="both"/>
        <w:rPr>
          <w:rFonts w:ascii="Arial" w:hAnsi="Arial" w:cs="Arial"/>
          <w:b/>
        </w:rPr>
      </w:pPr>
    </w:p>
    <w:p w14:paraId="5C153FBB" w14:textId="77777777" w:rsidR="001F2FA5" w:rsidRDefault="001F2FA5" w:rsidP="00402209">
      <w:pPr>
        <w:spacing w:line="480" w:lineRule="auto"/>
        <w:jc w:val="both"/>
        <w:rPr>
          <w:rFonts w:ascii="Arial" w:hAnsi="Arial" w:cs="Arial"/>
          <w:b/>
        </w:rPr>
      </w:pPr>
    </w:p>
    <w:p w14:paraId="457F341C" w14:textId="77777777" w:rsidR="001F2FA5" w:rsidRDefault="001F2FA5" w:rsidP="00402209">
      <w:pPr>
        <w:spacing w:line="480" w:lineRule="auto"/>
        <w:jc w:val="both"/>
        <w:rPr>
          <w:rFonts w:ascii="Arial" w:hAnsi="Arial" w:cs="Arial"/>
          <w:b/>
        </w:rPr>
      </w:pPr>
    </w:p>
    <w:p w14:paraId="048A2481" w14:textId="77777777" w:rsidR="001F2FA5" w:rsidRDefault="001F2FA5" w:rsidP="00402209">
      <w:pPr>
        <w:spacing w:line="480" w:lineRule="auto"/>
        <w:jc w:val="both"/>
        <w:rPr>
          <w:rFonts w:ascii="Arial" w:hAnsi="Arial" w:cs="Arial"/>
          <w:b/>
        </w:rPr>
      </w:pPr>
    </w:p>
    <w:p w14:paraId="51B338C1" w14:textId="77777777" w:rsidR="001F2FA5" w:rsidRDefault="001F2FA5" w:rsidP="00402209">
      <w:pPr>
        <w:spacing w:line="480" w:lineRule="auto"/>
        <w:jc w:val="both"/>
        <w:rPr>
          <w:rFonts w:ascii="Arial" w:hAnsi="Arial" w:cs="Arial"/>
          <w:b/>
        </w:rPr>
      </w:pPr>
    </w:p>
    <w:p w14:paraId="664BE422" w14:textId="77777777" w:rsidR="001F2FA5" w:rsidRDefault="001F2FA5" w:rsidP="00402209">
      <w:pPr>
        <w:spacing w:line="480" w:lineRule="auto"/>
        <w:jc w:val="both"/>
        <w:rPr>
          <w:rFonts w:ascii="Arial" w:hAnsi="Arial" w:cs="Arial"/>
          <w:b/>
        </w:rPr>
      </w:pPr>
    </w:p>
    <w:p w14:paraId="5011AC3E" w14:textId="77777777" w:rsidR="001F2FA5" w:rsidRDefault="001F2FA5" w:rsidP="00402209">
      <w:pPr>
        <w:spacing w:line="480" w:lineRule="auto"/>
        <w:jc w:val="both"/>
        <w:rPr>
          <w:rFonts w:ascii="Arial" w:hAnsi="Arial" w:cs="Arial"/>
          <w:b/>
        </w:rPr>
      </w:pPr>
    </w:p>
    <w:p w14:paraId="11C4CBF3" w14:textId="0FEB470E" w:rsidR="00402209" w:rsidRPr="00E03AB8" w:rsidRDefault="00402209" w:rsidP="00402209">
      <w:pPr>
        <w:spacing w:line="480" w:lineRule="auto"/>
        <w:jc w:val="both"/>
        <w:rPr>
          <w:rFonts w:ascii="Arial" w:hAnsi="Arial" w:cs="Arial"/>
          <w:b/>
        </w:rPr>
      </w:pPr>
      <w:r w:rsidRPr="00E03AB8">
        <w:rPr>
          <w:rFonts w:ascii="Arial" w:hAnsi="Arial" w:cs="Arial"/>
          <w:b/>
        </w:rPr>
        <w:t xml:space="preserve">Table 4: </w:t>
      </w:r>
      <w:r w:rsidRPr="00F25D88">
        <w:rPr>
          <w:rFonts w:ascii="Arial" w:hAnsi="Arial" w:cs="Arial"/>
          <w:b/>
        </w:rPr>
        <w:t xml:space="preserve">Interaction effect of chitosan and organic manures treatment on </w:t>
      </w:r>
      <w:r>
        <w:rPr>
          <w:rFonts w:ascii="Arial" w:hAnsi="Arial" w:cs="Arial"/>
          <w:b/>
        </w:rPr>
        <w:t>number of flower clusters</w:t>
      </w:r>
      <w:r w:rsidRPr="00F25D88">
        <w:rPr>
          <w:rFonts w:ascii="Arial" w:hAnsi="Arial" w:cs="Arial"/>
          <w:b/>
        </w:rPr>
        <w:t xml:space="preserve"> </w:t>
      </w:r>
      <w:r>
        <w:rPr>
          <w:rFonts w:ascii="Arial" w:hAnsi="Arial" w:cs="Arial"/>
          <w:b/>
        </w:rPr>
        <w:t>per plant, number of flowers per cluster</w:t>
      </w:r>
      <w:r w:rsidR="00303DEE">
        <w:rPr>
          <w:rFonts w:ascii="Arial" w:hAnsi="Arial" w:cs="Arial"/>
          <w:b/>
        </w:rPr>
        <w:t>,</w:t>
      </w:r>
      <w:r>
        <w:rPr>
          <w:rFonts w:ascii="Arial" w:hAnsi="Arial" w:cs="Arial"/>
          <w:b/>
        </w:rPr>
        <w:t xml:space="preserve"> number of fruits per cluster</w:t>
      </w:r>
      <w:r w:rsidR="00303DEE">
        <w:rPr>
          <w:rFonts w:ascii="Arial" w:hAnsi="Arial" w:cs="Arial"/>
          <w:b/>
        </w:rPr>
        <w:t>, weight of fruit per plant and yield</w:t>
      </w:r>
      <w:r>
        <w:rPr>
          <w:rFonts w:ascii="Arial" w:hAnsi="Arial" w:cs="Arial"/>
          <w:b/>
        </w:rPr>
        <w:t xml:space="preserve"> </w:t>
      </w:r>
      <w:r w:rsidRPr="00F25D88">
        <w:rPr>
          <w:rFonts w:ascii="Arial" w:hAnsi="Arial" w:cs="Arial"/>
          <w:b/>
        </w:rPr>
        <w:t>of tomato</w:t>
      </w:r>
    </w:p>
    <w:tbl>
      <w:tblPr>
        <w:tblStyle w:val="TableGrid"/>
        <w:tblW w:w="892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405"/>
        <w:gridCol w:w="1319"/>
        <w:gridCol w:w="1600"/>
        <w:gridCol w:w="1493"/>
        <w:gridCol w:w="1585"/>
      </w:tblGrid>
      <w:tr w:rsidR="00A40ADB" w:rsidRPr="00584ECA" w14:paraId="44AFD6CE" w14:textId="77777777" w:rsidTr="00303DEE">
        <w:trPr>
          <w:trHeight w:val="863"/>
          <w:jc w:val="center"/>
        </w:trPr>
        <w:tc>
          <w:tcPr>
            <w:tcW w:w="1526" w:type="dxa"/>
            <w:tcBorders>
              <w:top w:val="single" w:sz="4" w:space="0" w:color="auto"/>
              <w:bottom w:val="single" w:sz="4" w:space="0" w:color="auto"/>
            </w:tcBorders>
          </w:tcPr>
          <w:p w14:paraId="45D0EC0A" w14:textId="77777777" w:rsidR="00A40ADB" w:rsidRPr="00DF439C" w:rsidRDefault="00A40ADB" w:rsidP="00A40ADB">
            <w:pPr>
              <w:spacing w:line="480" w:lineRule="auto"/>
              <w:rPr>
                <w:rFonts w:ascii="Arial" w:hAnsi="Arial" w:cs="Arial"/>
                <w:b/>
                <w:bCs/>
                <w:sz w:val="20"/>
                <w:szCs w:val="20"/>
              </w:rPr>
            </w:pPr>
            <w:r w:rsidRPr="00DF439C">
              <w:rPr>
                <w:rFonts w:ascii="Arial" w:hAnsi="Arial" w:cs="Arial"/>
                <w:b/>
                <w:bCs/>
                <w:sz w:val="20"/>
                <w:szCs w:val="20"/>
              </w:rPr>
              <w:lastRenderedPageBreak/>
              <w:t>Treatments</w:t>
            </w:r>
          </w:p>
        </w:tc>
        <w:tc>
          <w:tcPr>
            <w:tcW w:w="1405" w:type="dxa"/>
            <w:tcBorders>
              <w:top w:val="single" w:sz="4" w:space="0" w:color="auto"/>
              <w:bottom w:val="single" w:sz="4" w:space="0" w:color="auto"/>
            </w:tcBorders>
          </w:tcPr>
          <w:p w14:paraId="7AFC0F66" w14:textId="66B091EF" w:rsidR="00A40ADB" w:rsidRPr="00A40ADB" w:rsidRDefault="00A40ADB" w:rsidP="00A40ADB">
            <w:pPr>
              <w:spacing w:line="480" w:lineRule="auto"/>
              <w:jc w:val="center"/>
              <w:rPr>
                <w:rFonts w:ascii="Arial" w:hAnsi="Arial" w:cs="Arial"/>
                <w:b/>
                <w:bCs/>
                <w:sz w:val="20"/>
                <w:szCs w:val="20"/>
              </w:rPr>
            </w:pPr>
            <w:r w:rsidRPr="00A40ADB">
              <w:rPr>
                <w:rFonts w:ascii="Arial" w:hAnsi="Arial" w:cs="Arial"/>
                <w:b/>
                <w:bCs/>
                <w:sz w:val="20"/>
                <w:szCs w:val="20"/>
              </w:rPr>
              <w:t>Flower clusters per plant</w:t>
            </w:r>
          </w:p>
        </w:tc>
        <w:tc>
          <w:tcPr>
            <w:tcW w:w="1319" w:type="dxa"/>
            <w:tcBorders>
              <w:top w:val="single" w:sz="4" w:space="0" w:color="auto"/>
              <w:bottom w:val="single" w:sz="4" w:space="0" w:color="auto"/>
            </w:tcBorders>
          </w:tcPr>
          <w:p w14:paraId="32E7BF1B" w14:textId="44B81246" w:rsidR="00A40ADB" w:rsidRPr="00A40ADB" w:rsidRDefault="00A40ADB" w:rsidP="00A40ADB">
            <w:pPr>
              <w:spacing w:line="480" w:lineRule="auto"/>
              <w:jc w:val="center"/>
              <w:rPr>
                <w:rFonts w:ascii="Arial" w:hAnsi="Arial" w:cs="Arial"/>
                <w:b/>
                <w:bCs/>
                <w:sz w:val="20"/>
                <w:szCs w:val="20"/>
              </w:rPr>
            </w:pPr>
            <w:r w:rsidRPr="00A40ADB">
              <w:rPr>
                <w:rFonts w:ascii="Arial" w:hAnsi="Arial" w:cs="Arial"/>
                <w:b/>
                <w:bCs/>
                <w:sz w:val="20"/>
                <w:szCs w:val="20"/>
              </w:rPr>
              <w:t>No. of flower per cluster</w:t>
            </w:r>
          </w:p>
        </w:tc>
        <w:tc>
          <w:tcPr>
            <w:tcW w:w="1600" w:type="dxa"/>
            <w:tcBorders>
              <w:top w:val="single" w:sz="4" w:space="0" w:color="auto"/>
              <w:bottom w:val="single" w:sz="4" w:space="0" w:color="auto"/>
            </w:tcBorders>
          </w:tcPr>
          <w:p w14:paraId="7F9B3CCE" w14:textId="72A0597D" w:rsidR="00A40ADB" w:rsidRPr="00A40ADB" w:rsidRDefault="00A40ADB" w:rsidP="00A40ADB">
            <w:pPr>
              <w:spacing w:line="480" w:lineRule="auto"/>
              <w:jc w:val="center"/>
              <w:rPr>
                <w:rFonts w:ascii="Arial" w:hAnsi="Arial" w:cs="Arial"/>
                <w:b/>
                <w:bCs/>
                <w:sz w:val="20"/>
                <w:szCs w:val="20"/>
              </w:rPr>
            </w:pPr>
            <w:r w:rsidRPr="00A40ADB">
              <w:rPr>
                <w:rFonts w:ascii="Arial" w:hAnsi="Arial" w:cs="Arial"/>
                <w:b/>
                <w:bCs/>
                <w:sz w:val="20"/>
                <w:szCs w:val="20"/>
              </w:rPr>
              <w:t>No. of fruit per cluster</w:t>
            </w:r>
          </w:p>
        </w:tc>
        <w:tc>
          <w:tcPr>
            <w:tcW w:w="1493" w:type="dxa"/>
            <w:tcBorders>
              <w:top w:val="single" w:sz="4" w:space="0" w:color="auto"/>
              <w:bottom w:val="single" w:sz="4" w:space="0" w:color="auto"/>
            </w:tcBorders>
          </w:tcPr>
          <w:p w14:paraId="0178AE6A" w14:textId="3B38D6CF" w:rsidR="00A40ADB" w:rsidRPr="00303DEE" w:rsidRDefault="00A40ADB" w:rsidP="00A40ADB">
            <w:pPr>
              <w:spacing w:line="480" w:lineRule="auto"/>
              <w:jc w:val="center"/>
              <w:rPr>
                <w:rFonts w:ascii="Arial" w:hAnsi="Arial" w:cs="Arial"/>
                <w:b/>
                <w:bCs/>
                <w:sz w:val="20"/>
                <w:szCs w:val="20"/>
              </w:rPr>
            </w:pPr>
            <w:r w:rsidRPr="00303DEE">
              <w:rPr>
                <w:rFonts w:ascii="Arial" w:hAnsi="Arial" w:cs="Arial"/>
                <w:b/>
                <w:bCs/>
                <w:sz w:val="20"/>
                <w:szCs w:val="20"/>
              </w:rPr>
              <w:t>Weight of fruit per plant</w:t>
            </w:r>
          </w:p>
        </w:tc>
        <w:tc>
          <w:tcPr>
            <w:tcW w:w="1585" w:type="dxa"/>
            <w:tcBorders>
              <w:top w:val="single" w:sz="4" w:space="0" w:color="auto"/>
              <w:bottom w:val="single" w:sz="4" w:space="0" w:color="auto"/>
            </w:tcBorders>
          </w:tcPr>
          <w:p w14:paraId="0DC7CA7D" w14:textId="1904A4DB" w:rsidR="00A40ADB" w:rsidRPr="00303DEE" w:rsidRDefault="00A40ADB" w:rsidP="00A40ADB">
            <w:pPr>
              <w:spacing w:line="480" w:lineRule="auto"/>
              <w:jc w:val="center"/>
              <w:rPr>
                <w:rFonts w:ascii="Arial" w:hAnsi="Arial" w:cs="Arial"/>
                <w:b/>
                <w:bCs/>
                <w:sz w:val="20"/>
                <w:szCs w:val="20"/>
              </w:rPr>
            </w:pPr>
            <w:r w:rsidRPr="00303DEE">
              <w:rPr>
                <w:rFonts w:ascii="Arial" w:hAnsi="Arial" w:cs="Arial"/>
                <w:b/>
                <w:bCs/>
                <w:sz w:val="20"/>
                <w:szCs w:val="20"/>
              </w:rPr>
              <w:t>Yield (t/ha)</w:t>
            </w:r>
          </w:p>
        </w:tc>
      </w:tr>
      <w:tr w:rsidR="00A40ADB" w:rsidRPr="00584ECA" w14:paraId="01D9E6E6" w14:textId="77777777" w:rsidTr="00303DEE">
        <w:trPr>
          <w:jc w:val="center"/>
        </w:trPr>
        <w:tc>
          <w:tcPr>
            <w:tcW w:w="1526" w:type="dxa"/>
            <w:tcBorders>
              <w:top w:val="single" w:sz="4" w:space="0" w:color="auto"/>
            </w:tcBorders>
          </w:tcPr>
          <w:p w14:paraId="28D0876C"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1</w:t>
            </w:r>
          </w:p>
        </w:tc>
        <w:tc>
          <w:tcPr>
            <w:tcW w:w="1405" w:type="dxa"/>
            <w:tcBorders>
              <w:top w:val="single" w:sz="4" w:space="0" w:color="auto"/>
            </w:tcBorders>
          </w:tcPr>
          <w:p w14:paraId="62E80FA7" w14:textId="1EDB6048" w:rsidR="00A40ADB" w:rsidRPr="00584ECA" w:rsidRDefault="00A40ADB" w:rsidP="00A40ADB">
            <w:pPr>
              <w:spacing w:line="480" w:lineRule="auto"/>
              <w:jc w:val="center"/>
              <w:rPr>
                <w:rFonts w:ascii="Arial" w:hAnsi="Arial" w:cs="Arial"/>
                <w:sz w:val="20"/>
                <w:szCs w:val="20"/>
              </w:rPr>
            </w:pPr>
            <w:r w:rsidRPr="00095321">
              <w:t>4.59</w:t>
            </w:r>
          </w:p>
        </w:tc>
        <w:tc>
          <w:tcPr>
            <w:tcW w:w="1319" w:type="dxa"/>
            <w:tcBorders>
              <w:top w:val="single" w:sz="4" w:space="0" w:color="auto"/>
            </w:tcBorders>
          </w:tcPr>
          <w:p w14:paraId="7BAD5633" w14:textId="64A1EE9B" w:rsidR="00A40ADB" w:rsidRPr="00584ECA" w:rsidRDefault="00A40ADB" w:rsidP="00A40ADB">
            <w:pPr>
              <w:spacing w:line="480" w:lineRule="auto"/>
              <w:jc w:val="center"/>
              <w:rPr>
                <w:rFonts w:ascii="Arial" w:hAnsi="Arial" w:cs="Arial"/>
                <w:sz w:val="20"/>
                <w:szCs w:val="20"/>
              </w:rPr>
            </w:pPr>
            <w:r w:rsidRPr="009A799C">
              <w:t>3.95</w:t>
            </w:r>
          </w:p>
        </w:tc>
        <w:tc>
          <w:tcPr>
            <w:tcW w:w="1600" w:type="dxa"/>
            <w:tcBorders>
              <w:top w:val="single" w:sz="4" w:space="0" w:color="auto"/>
            </w:tcBorders>
          </w:tcPr>
          <w:p w14:paraId="43D0EF3E" w14:textId="6FACDAF5" w:rsidR="00A40ADB" w:rsidRPr="00584ECA" w:rsidRDefault="00A40ADB" w:rsidP="00A40ADB">
            <w:pPr>
              <w:spacing w:line="480" w:lineRule="auto"/>
              <w:jc w:val="center"/>
              <w:rPr>
                <w:rFonts w:ascii="Arial" w:hAnsi="Arial" w:cs="Arial"/>
                <w:sz w:val="20"/>
                <w:szCs w:val="20"/>
              </w:rPr>
            </w:pPr>
            <w:r w:rsidRPr="00887293">
              <w:t>3.61</w:t>
            </w:r>
          </w:p>
        </w:tc>
        <w:tc>
          <w:tcPr>
            <w:tcW w:w="1493" w:type="dxa"/>
            <w:tcBorders>
              <w:top w:val="single" w:sz="4" w:space="0" w:color="auto"/>
            </w:tcBorders>
          </w:tcPr>
          <w:p w14:paraId="4176FC28" w14:textId="623525B2" w:rsidR="00A40ADB" w:rsidRPr="00584ECA" w:rsidRDefault="00A40ADB" w:rsidP="00A40ADB">
            <w:pPr>
              <w:spacing w:line="480" w:lineRule="auto"/>
              <w:jc w:val="center"/>
              <w:rPr>
                <w:rFonts w:ascii="Arial" w:hAnsi="Arial" w:cs="Arial"/>
                <w:sz w:val="20"/>
                <w:szCs w:val="20"/>
              </w:rPr>
            </w:pPr>
            <w:r w:rsidRPr="008E0DCC">
              <w:t>2.26</w:t>
            </w:r>
          </w:p>
        </w:tc>
        <w:tc>
          <w:tcPr>
            <w:tcW w:w="1585" w:type="dxa"/>
            <w:tcBorders>
              <w:top w:val="single" w:sz="4" w:space="0" w:color="auto"/>
            </w:tcBorders>
          </w:tcPr>
          <w:p w14:paraId="0CB4742F" w14:textId="2BF40A16" w:rsidR="00A40ADB" w:rsidRPr="00584ECA" w:rsidRDefault="00A40ADB" w:rsidP="00A40ADB">
            <w:pPr>
              <w:spacing w:line="480" w:lineRule="auto"/>
              <w:jc w:val="center"/>
              <w:rPr>
                <w:rFonts w:ascii="Arial" w:hAnsi="Arial" w:cs="Arial"/>
                <w:sz w:val="20"/>
                <w:szCs w:val="20"/>
              </w:rPr>
            </w:pPr>
            <w:r w:rsidRPr="008E0DCC">
              <w:t>20.34</w:t>
            </w:r>
          </w:p>
        </w:tc>
      </w:tr>
      <w:tr w:rsidR="00A40ADB" w:rsidRPr="00584ECA" w14:paraId="0DA8B9CC" w14:textId="77777777" w:rsidTr="00303DEE">
        <w:trPr>
          <w:jc w:val="center"/>
        </w:trPr>
        <w:tc>
          <w:tcPr>
            <w:tcW w:w="1526" w:type="dxa"/>
          </w:tcPr>
          <w:p w14:paraId="1F7BC565"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2</w:t>
            </w:r>
          </w:p>
        </w:tc>
        <w:tc>
          <w:tcPr>
            <w:tcW w:w="1405" w:type="dxa"/>
          </w:tcPr>
          <w:p w14:paraId="6A50843D" w14:textId="6109778E" w:rsidR="00A40ADB" w:rsidRPr="00584ECA" w:rsidRDefault="00A40ADB" w:rsidP="00A40ADB">
            <w:pPr>
              <w:spacing w:line="480" w:lineRule="auto"/>
              <w:jc w:val="center"/>
              <w:rPr>
                <w:rFonts w:ascii="Arial" w:hAnsi="Arial" w:cs="Arial"/>
                <w:sz w:val="20"/>
                <w:szCs w:val="20"/>
              </w:rPr>
            </w:pPr>
            <w:r w:rsidRPr="00095321">
              <w:t>6.66</w:t>
            </w:r>
          </w:p>
        </w:tc>
        <w:tc>
          <w:tcPr>
            <w:tcW w:w="1319" w:type="dxa"/>
          </w:tcPr>
          <w:p w14:paraId="2DEE131E" w14:textId="334B8EB8" w:rsidR="00A40ADB" w:rsidRPr="00584ECA" w:rsidRDefault="00A40ADB" w:rsidP="00A40ADB">
            <w:pPr>
              <w:spacing w:line="480" w:lineRule="auto"/>
              <w:jc w:val="center"/>
              <w:rPr>
                <w:rFonts w:ascii="Arial" w:hAnsi="Arial" w:cs="Arial"/>
                <w:sz w:val="20"/>
                <w:szCs w:val="20"/>
              </w:rPr>
            </w:pPr>
            <w:r w:rsidRPr="009A799C">
              <w:t>4.10</w:t>
            </w:r>
          </w:p>
        </w:tc>
        <w:tc>
          <w:tcPr>
            <w:tcW w:w="1600" w:type="dxa"/>
          </w:tcPr>
          <w:p w14:paraId="21604283" w14:textId="4E1A1208" w:rsidR="00A40ADB" w:rsidRPr="00584ECA" w:rsidRDefault="00A40ADB" w:rsidP="00A40ADB">
            <w:pPr>
              <w:spacing w:line="480" w:lineRule="auto"/>
              <w:jc w:val="center"/>
              <w:rPr>
                <w:rFonts w:ascii="Arial" w:hAnsi="Arial" w:cs="Arial"/>
                <w:sz w:val="20"/>
                <w:szCs w:val="20"/>
              </w:rPr>
            </w:pPr>
            <w:r w:rsidRPr="00887293">
              <w:t>4.09</w:t>
            </w:r>
          </w:p>
        </w:tc>
        <w:tc>
          <w:tcPr>
            <w:tcW w:w="1493" w:type="dxa"/>
          </w:tcPr>
          <w:p w14:paraId="04E4628D" w14:textId="4C33C176" w:rsidR="00A40ADB" w:rsidRPr="00584ECA" w:rsidRDefault="00A40ADB" w:rsidP="00A40ADB">
            <w:pPr>
              <w:spacing w:line="480" w:lineRule="auto"/>
              <w:jc w:val="center"/>
              <w:rPr>
                <w:rFonts w:ascii="Arial" w:hAnsi="Arial" w:cs="Arial"/>
                <w:sz w:val="20"/>
                <w:szCs w:val="20"/>
              </w:rPr>
            </w:pPr>
            <w:r w:rsidRPr="008E0DCC">
              <w:t>2.86</w:t>
            </w:r>
          </w:p>
        </w:tc>
        <w:tc>
          <w:tcPr>
            <w:tcW w:w="1585" w:type="dxa"/>
          </w:tcPr>
          <w:p w14:paraId="48A56F39" w14:textId="7891B30A" w:rsidR="00A40ADB" w:rsidRPr="00584ECA" w:rsidRDefault="00A40ADB" w:rsidP="00A40ADB">
            <w:pPr>
              <w:spacing w:line="480" w:lineRule="auto"/>
              <w:jc w:val="center"/>
              <w:rPr>
                <w:rFonts w:ascii="Arial" w:hAnsi="Arial" w:cs="Arial"/>
                <w:sz w:val="20"/>
                <w:szCs w:val="20"/>
              </w:rPr>
            </w:pPr>
            <w:r w:rsidRPr="008E0DCC">
              <w:t>25.74</w:t>
            </w:r>
          </w:p>
        </w:tc>
      </w:tr>
      <w:tr w:rsidR="00A40ADB" w:rsidRPr="00584ECA" w14:paraId="0741B396" w14:textId="77777777" w:rsidTr="00303DEE">
        <w:trPr>
          <w:jc w:val="center"/>
        </w:trPr>
        <w:tc>
          <w:tcPr>
            <w:tcW w:w="1526" w:type="dxa"/>
          </w:tcPr>
          <w:p w14:paraId="1CEC83A7"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3</w:t>
            </w:r>
          </w:p>
        </w:tc>
        <w:tc>
          <w:tcPr>
            <w:tcW w:w="1405" w:type="dxa"/>
          </w:tcPr>
          <w:p w14:paraId="38836E84" w14:textId="433C74C7" w:rsidR="00A40ADB" w:rsidRPr="00584ECA" w:rsidRDefault="00A40ADB" w:rsidP="00A40ADB">
            <w:pPr>
              <w:spacing w:line="480" w:lineRule="auto"/>
              <w:jc w:val="center"/>
              <w:rPr>
                <w:rFonts w:ascii="Arial" w:hAnsi="Arial" w:cs="Arial"/>
                <w:sz w:val="20"/>
                <w:szCs w:val="20"/>
              </w:rPr>
            </w:pPr>
            <w:r w:rsidRPr="00095321">
              <w:t>8.17</w:t>
            </w:r>
          </w:p>
        </w:tc>
        <w:tc>
          <w:tcPr>
            <w:tcW w:w="1319" w:type="dxa"/>
          </w:tcPr>
          <w:p w14:paraId="2533976B" w14:textId="74AEFD96" w:rsidR="00A40ADB" w:rsidRPr="00584ECA" w:rsidRDefault="00A40ADB" w:rsidP="00A40ADB">
            <w:pPr>
              <w:spacing w:line="480" w:lineRule="auto"/>
              <w:jc w:val="center"/>
              <w:rPr>
                <w:rFonts w:ascii="Arial" w:hAnsi="Arial" w:cs="Arial"/>
                <w:sz w:val="20"/>
                <w:szCs w:val="20"/>
              </w:rPr>
            </w:pPr>
            <w:r w:rsidRPr="009A799C">
              <w:t>5.35</w:t>
            </w:r>
          </w:p>
        </w:tc>
        <w:tc>
          <w:tcPr>
            <w:tcW w:w="1600" w:type="dxa"/>
          </w:tcPr>
          <w:p w14:paraId="4744B910" w14:textId="0862E5CF" w:rsidR="00A40ADB" w:rsidRPr="00584ECA" w:rsidRDefault="00A40ADB" w:rsidP="00A40ADB">
            <w:pPr>
              <w:spacing w:line="480" w:lineRule="auto"/>
              <w:jc w:val="center"/>
              <w:rPr>
                <w:rFonts w:ascii="Arial" w:hAnsi="Arial" w:cs="Arial"/>
                <w:sz w:val="20"/>
                <w:szCs w:val="20"/>
              </w:rPr>
            </w:pPr>
            <w:r w:rsidRPr="00887293">
              <w:t>5.68</w:t>
            </w:r>
          </w:p>
        </w:tc>
        <w:tc>
          <w:tcPr>
            <w:tcW w:w="1493" w:type="dxa"/>
          </w:tcPr>
          <w:p w14:paraId="327C88CF" w14:textId="088E8B69" w:rsidR="00A40ADB" w:rsidRPr="00584ECA" w:rsidRDefault="00A40ADB" w:rsidP="00A40ADB">
            <w:pPr>
              <w:spacing w:line="480" w:lineRule="auto"/>
              <w:jc w:val="center"/>
              <w:rPr>
                <w:rFonts w:ascii="Arial" w:hAnsi="Arial" w:cs="Arial"/>
                <w:sz w:val="20"/>
                <w:szCs w:val="20"/>
              </w:rPr>
            </w:pPr>
            <w:r w:rsidRPr="008E0DCC">
              <w:t>3.18</w:t>
            </w:r>
          </w:p>
        </w:tc>
        <w:tc>
          <w:tcPr>
            <w:tcW w:w="1585" w:type="dxa"/>
          </w:tcPr>
          <w:p w14:paraId="6E99398C" w14:textId="5F86E986" w:rsidR="00A40ADB" w:rsidRPr="00584ECA" w:rsidRDefault="00A40ADB" w:rsidP="00A40ADB">
            <w:pPr>
              <w:spacing w:line="480" w:lineRule="auto"/>
              <w:jc w:val="center"/>
              <w:rPr>
                <w:rFonts w:ascii="Arial" w:hAnsi="Arial" w:cs="Arial"/>
                <w:sz w:val="20"/>
                <w:szCs w:val="20"/>
              </w:rPr>
            </w:pPr>
            <w:r w:rsidRPr="008E0DCC">
              <w:t>28.62</w:t>
            </w:r>
          </w:p>
        </w:tc>
      </w:tr>
      <w:tr w:rsidR="00A40ADB" w:rsidRPr="00584ECA" w14:paraId="1E40CD5B" w14:textId="77777777" w:rsidTr="00303DEE">
        <w:trPr>
          <w:jc w:val="center"/>
        </w:trPr>
        <w:tc>
          <w:tcPr>
            <w:tcW w:w="1526" w:type="dxa"/>
          </w:tcPr>
          <w:p w14:paraId="7E93418D"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1</w:t>
            </w:r>
            <w:r w:rsidRPr="00584ECA">
              <w:rPr>
                <w:rFonts w:ascii="Arial" w:hAnsi="Arial" w:cs="Arial"/>
                <w:sz w:val="20"/>
                <w:szCs w:val="20"/>
              </w:rPr>
              <w:t>M</w:t>
            </w:r>
            <w:r w:rsidRPr="00584ECA">
              <w:rPr>
                <w:rFonts w:ascii="Arial" w:hAnsi="Arial" w:cs="Arial"/>
                <w:sz w:val="20"/>
                <w:szCs w:val="20"/>
                <w:vertAlign w:val="subscript"/>
              </w:rPr>
              <w:t>4</w:t>
            </w:r>
          </w:p>
        </w:tc>
        <w:tc>
          <w:tcPr>
            <w:tcW w:w="1405" w:type="dxa"/>
          </w:tcPr>
          <w:p w14:paraId="7246CA09" w14:textId="0158C93E" w:rsidR="00A40ADB" w:rsidRPr="00584ECA" w:rsidRDefault="00A40ADB" w:rsidP="00A40ADB">
            <w:pPr>
              <w:spacing w:line="480" w:lineRule="auto"/>
              <w:jc w:val="center"/>
              <w:rPr>
                <w:rFonts w:ascii="Arial" w:hAnsi="Arial" w:cs="Arial"/>
                <w:sz w:val="20"/>
                <w:szCs w:val="20"/>
              </w:rPr>
            </w:pPr>
            <w:r w:rsidRPr="00095321">
              <w:t>8.79</w:t>
            </w:r>
          </w:p>
        </w:tc>
        <w:tc>
          <w:tcPr>
            <w:tcW w:w="1319" w:type="dxa"/>
          </w:tcPr>
          <w:p w14:paraId="20C1B960" w14:textId="78434E0A" w:rsidR="00A40ADB" w:rsidRPr="00584ECA" w:rsidRDefault="00A40ADB" w:rsidP="00A40ADB">
            <w:pPr>
              <w:spacing w:line="480" w:lineRule="auto"/>
              <w:jc w:val="center"/>
              <w:rPr>
                <w:rFonts w:ascii="Arial" w:hAnsi="Arial" w:cs="Arial"/>
                <w:sz w:val="20"/>
                <w:szCs w:val="20"/>
              </w:rPr>
            </w:pPr>
            <w:r w:rsidRPr="009A799C">
              <w:t>5.20</w:t>
            </w:r>
          </w:p>
        </w:tc>
        <w:tc>
          <w:tcPr>
            <w:tcW w:w="1600" w:type="dxa"/>
          </w:tcPr>
          <w:p w14:paraId="42F16653" w14:textId="69745603" w:rsidR="00A40ADB" w:rsidRPr="00584ECA" w:rsidRDefault="00A40ADB" w:rsidP="00A40ADB">
            <w:pPr>
              <w:spacing w:line="480" w:lineRule="auto"/>
              <w:jc w:val="center"/>
              <w:rPr>
                <w:rFonts w:ascii="Arial" w:hAnsi="Arial" w:cs="Arial"/>
                <w:sz w:val="20"/>
                <w:szCs w:val="20"/>
              </w:rPr>
            </w:pPr>
            <w:r w:rsidRPr="00887293">
              <w:t>5.43</w:t>
            </w:r>
          </w:p>
        </w:tc>
        <w:tc>
          <w:tcPr>
            <w:tcW w:w="1493" w:type="dxa"/>
          </w:tcPr>
          <w:p w14:paraId="41EF5ECF" w14:textId="55B9A43A" w:rsidR="00A40ADB" w:rsidRPr="00584ECA" w:rsidRDefault="00A40ADB" w:rsidP="00A40ADB">
            <w:pPr>
              <w:spacing w:line="480" w:lineRule="auto"/>
              <w:jc w:val="center"/>
              <w:rPr>
                <w:rFonts w:ascii="Arial" w:hAnsi="Arial" w:cs="Arial"/>
                <w:sz w:val="20"/>
                <w:szCs w:val="20"/>
              </w:rPr>
            </w:pPr>
            <w:r w:rsidRPr="008E0DCC">
              <w:t>3.01</w:t>
            </w:r>
          </w:p>
        </w:tc>
        <w:tc>
          <w:tcPr>
            <w:tcW w:w="1585" w:type="dxa"/>
          </w:tcPr>
          <w:p w14:paraId="1715112E" w14:textId="4DDE2A26" w:rsidR="00A40ADB" w:rsidRPr="00584ECA" w:rsidRDefault="00A40ADB" w:rsidP="00A40ADB">
            <w:pPr>
              <w:spacing w:line="480" w:lineRule="auto"/>
              <w:jc w:val="center"/>
              <w:rPr>
                <w:rFonts w:ascii="Arial" w:hAnsi="Arial" w:cs="Arial"/>
                <w:sz w:val="20"/>
                <w:szCs w:val="20"/>
              </w:rPr>
            </w:pPr>
            <w:r w:rsidRPr="008E0DCC">
              <w:t>27.09</w:t>
            </w:r>
          </w:p>
        </w:tc>
      </w:tr>
      <w:tr w:rsidR="00A40ADB" w:rsidRPr="00584ECA" w14:paraId="13131B3E" w14:textId="77777777" w:rsidTr="00303DEE">
        <w:trPr>
          <w:jc w:val="center"/>
        </w:trPr>
        <w:tc>
          <w:tcPr>
            <w:tcW w:w="1526" w:type="dxa"/>
          </w:tcPr>
          <w:p w14:paraId="3712E604"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1</w:t>
            </w:r>
          </w:p>
        </w:tc>
        <w:tc>
          <w:tcPr>
            <w:tcW w:w="1405" w:type="dxa"/>
          </w:tcPr>
          <w:p w14:paraId="6B0EE5A4" w14:textId="462D05EC" w:rsidR="00A40ADB" w:rsidRPr="00584ECA" w:rsidRDefault="00A40ADB" w:rsidP="00A40ADB">
            <w:pPr>
              <w:spacing w:line="480" w:lineRule="auto"/>
              <w:jc w:val="center"/>
              <w:rPr>
                <w:rFonts w:ascii="Arial" w:hAnsi="Arial" w:cs="Arial"/>
                <w:sz w:val="20"/>
                <w:szCs w:val="20"/>
              </w:rPr>
            </w:pPr>
            <w:r w:rsidRPr="00095321">
              <w:t>9.30</w:t>
            </w:r>
          </w:p>
        </w:tc>
        <w:tc>
          <w:tcPr>
            <w:tcW w:w="1319" w:type="dxa"/>
          </w:tcPr>
          <w:p w14:paraId="358CBBA4" w14:textId="4915BADC" w:rsidR="00A40ADB" w:rsidRPr="00584ECA" w:rsidRDefault="00A40ADB" w:rsidP="00A40ADB">
            <w:pPr>
              <w:spacing w:line="480" w:lineRule="auto"/>
              <w:jc w:val="center"/>
              <w:rPr>
                <w:rFonts w:ascii="Arial" w:hAnsi="Arial" w:cs="Arial"/>
                <w:sz w:val="20"/>
                <w:szCs w:val="20"/>
              </w:rPr>
            </w:pPr>
            <w:r w:rsidRPr="009A799C">
              <w:t>5.55</w:t>
            </w:r>
          </w:p>
        </w:tc>
        <w:tc>
          <w:tcPr>
            <w:tcW w:w="1600" w:type="dxa"/>
          </w:tcPr>
          <w:p w14:paraId="73074E2E" w14:textId="442526FC" w:rsidR="00A40ADB" w:rsidRPr="00584ECA" w:rsidRDefault="00A40ADB" w:rsidP="00A40ADB">
            <w:pPr>
              <w:spacing w:line="480" w:lineRule="auto"/>
              <w:jc w:val="center"/>
              <w:rPr>
                <w:rFonts w:ascii="Arial" w:hAnsi="Arial" w:cs="Arial"/>
                <w:sz w:val="20"/>
                <w:szCs w:val="20"/>
              </w:rPr>
            </w:pPr>
            <w:r w:rsidRPr="00887293">
              <w:t>5.89</w:t>
            </w:r>
          </w:p>
        </w:tc>
        <w:tc>
          <w:tcPr>
            <w:tcW w:w="1493" w:type="dxa"/>
          </w:tcPr>
          <w:p w14:paraId="7A4F1F1D" w14:textId="5F03CEEA" w:rsidR="00A40ADB" w:rsidRPr="00584ECA" w:rsidRDefault="00A40ADB" w:rsidP="00A40ADB">
            <w:pPr>
              <w:spacing w:line="480" w:lineRule="auto"/>
              <w:jc w:val="center"/>
              <w:rPr>
                <w:rFonts w:ascii="Arial" w:hAnsi="Arial" w:cs="Arial"/>
                <w:sz w:val="20"/>
                <w:szCs w:val="20"/>
              </w:rPr>
            </w:pPr>
            <w:r w:rsidRPr="008E0DCC">
              <w:t>3.11</w:t>
            </w:r>
          </w:p>
        </w:tc>
        <w:tc>
          <w:tcPr>
            <w:tcW w:w="1585" w:type="dxa"/>
          </w:tcPr>
          <w:p w14:paraId="486984A9" w14:textId="3025E26A" w:rsidR="00A40ADB" w:rsidRPr="00584ECA" w:rsidRDefault="00A40ADB" w:rsidP="00A40ADB">
            <w:pPr>
              <w:spacing w:line="480" w:lineRule="auto"/>
              <w:jc w:val="center"/>
              <w:rPr>
                <w:rFonts w:ascii="Arial" w:hAnsi="Arial" w:cs="Arial"/>
                <w:sz w:val="20"/>
                <w:szCs w:val="20"/>
              </w:rPr>
            </w:pPr>
            <w:r w:rsidRPr="008E0DCC">
              <w:t>27.99</w:t>
            </w:r>
          </w:p>
        </w:tc>
      </w:tr>
      <w:tr w:rsidR="00A40ADB" w:rsidRPr="00584ECA" w14:paraId="16DD617B" w14:textId="77777777" w:rsidTr="00303DEE">
        <w:trPr>
          <w:jc w:val="center"/>
        </w:trPr>
        <w:tc>
          <w:tcPr>
            <w:tcW w:w="1526" w:type="dxa"/>
          </w:tcPr>
          <w:p w14:paraId="5F08D6D0"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2</w:t>
            </w:r>
          </w:p>
        </w:tc>
        <w:tc>
          <w:tcPr>
            <w:tcW w:w="1405" w:type="dxa"/>
          </w:tcPr>
          <w:p w14:paraId="7125D9BA" w14:textId="484903A1" w:rsidR="00A40ADB" w:rsidRPr="00584ECA" w:rsidRDefault="00A40ADB" w:rsidP="00A40ADB">
            <w:pPr>
              <w:spacing w:line="480" w:lineRule="auto"/>
              <w:jc w:val="center"/>
              <w:rPr>
                <w:rFonts w:ascii="Arial" w:hAnsi="Arial" w:cs="Arial"/>
                <w:sz w:val="20"/>
                <w:szCs w:val="20"/>
              </w:rPr>
            </w:pPr>
            <w:r w:rsidRPr="00095321">
              <w:t>11.71</w:t>
            </w:r>
          </w:p>
        </w:tc>
        <w:tc>
          <w:tcPr>
            <w:tcW w:w="1319" w:type="dxa"/>
          </w:tcPr>
          <w:p w14:paraId="541EB18D" w14:textId="61AE730B" w:rsidR="00A40ADB" w:rsidRPr="00584ECA" w:rsidRDefault="00A40ADB" w:rsidP="00A40ADB">
            <w:pPr>
              <w:spacing w:line="480" w:lineRule="auto"/>
              <w:jc w:val="center"/>
              <w:rPr>
                <w:rFonts w:ascii="Arial" w:hAnsi="Arial" w:cs="Arial"/>
                <w:sz w:val="20"/>
                <w:szCs w:val="20"/>
              </w:rPr>
            </w:pPr>
            <w:r w:rsidRPr="009A799C">
              <w:t>5.87</w:t>
            </w:r>
          </w:p>
        </w:tc>
        <w:tc>
          <w:tcPr>
            <w:tcW w:w="1600" w:type="dxa"/>
          </w:tcPr>
          <w:p w14:paraId="388E472A" w14:textId="46A3F68B" w:rsidR="00A40ADB" w:rsidRPr="00584ECA" w:rsidRDefault="00A40ADB" w:rsidP="00A40ADB">
            <w:pPr>
              <w:spacing w:line="480" w:lineRule="auto"/>
              <w:jc w:val="center"/>
              <w:rPr>
                <w:rFonts w:ascii="Arial" w:hAnsi="Arial" w:cs="Arial"/>
                <w:sz w:val="20"/>
                <w:szCs w:val="20"/>
              </w:rPr>
            </w:pPr>
            <w:r w:rsidRPr="00887293">
              <w:t>6.22</w:t>
            </w:r>
          </w:p>
        </w:tc>
        <w:tc>
          <w:tcPr>
            <w:tcW w:w="1493" w:type="dxa"/>
          </w:tcPr>
          <w:p w14:paraId="454CE109" w14:textId="386BDC91" w:rsidR="00A40ADB" w:rsidRPr="00584ECA" w:rsidRDefault="00A40ADB" w:rsidP="00A40ADB">
            <w:pPr>
              <w:spacing w:line="480" w:lineRule="auto"/>
              <w:jc w:val="center"/>
              <w:rPr>
                <w:rFonts w:ascii="Arial" w:hAnsi="Arial" w:cs="Arial"/>
                <w:sz w:val="20"/>
                <w:szCs w:val="20"/>
              </w:rPr>
            </w:pPr>
            <w:r w:rsidRPr="008E0DCC">
              <w:t>4.10</w:t>
            </w:r>
          </w:p>
        </w:tc>
        <w:tc>
          <w:tcPr>
            <w:tcW w:w="1585" w:type="dxa"/>
          </w:tcPr>
          <w:p w14:paraId="3161FAC0" w14:textId="1CF97B46" w:rsidR="00A40ADB" w:rsidRPr="00584ECA" w:rsidRDefault="00A40ADB" w:rsidP="00A40ADB">
            <w:pPr>
              <w:spacing w:line="480" w:lineRule="auto"/>
              <w:jc w:val="center"/>
              <w:rPr>
                <w:rFonts w:ascii="Arial" w:hAnsi="Arial" w:cs="Arial"/>
                <w:sz w:val="20"/>
                <w:szCs w:val="20"/>
              </w:rPr>
            </w:pPr>
            <w:r w:rsidRPr="008E0DCC">
              <w:t>36.90</w:t>
            </w:r>
          </w:p>
        </w:tc>
      </w:tr>
      <w:tr w:rsidR="00A40ADB" w:rsidRPr="00584ECA" w14:paraId="0080BD33" w14:textId="77777777" w:rsidTr="00303DEE">
        <w:trPr>
          <w:jc w:val="center"/>
        </w:trPr>
        <w:tc>
          <w:tcPr>
            <w:tcW w:w="1526" w:type="dxa"/>
          </w:tcPr>
          <w:p w14:paraId="45F17B55"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3</w:t>
            </w:r>
          </w:p>
        </w:tc>
        <w:tc>
          <w:tcPr>
            <w:tcW w:w="1405" w:type="dxa"/>
          </w:tcPr>
          <w:p w14:paraId="5C1548F0" w14:textId="341D1513" w:rsidR="00A40ADB" w:rsidRPr="00584ECA" w:rsidRDefault="00A40ADB" w:rsidP="00A40ADB">
            <w:pPr>
              <w:spacing w:line="480" w:lineRule="auto"/>
              <w:jc w:val="center"/>
              <w:rPr>
                <w:rFonts w:ascii="Arial" w:hAnsi="Arial" w:cs="Arial"/>
                <w:sz w:val="20"/>
                <w:szCs w:val="20"/>
              </w:rPr>
            </w:pPr>
            <w:r w:rsidRPr="00095321">
              <w:t>12.04</w:t>
            </w:r>
          </w:p>
        </w:tc>
        <w:tc>
          <w:tcPr>
            <w:tcW w:w="1319" w:type="dxa"/>
          </w:tcPr>
          <w:p w14:paraId="379C0FF5" w14:textId="7C806720" w:rsidR="00A40ADB" w:rsidRPr="00584ECA" w:rsidRDefault="00A40ADB" w:rsidP="00A40ADB">
            <w:pPr>
              <w:spacing w:line="480" w:lineRule="auto"/>
              <w:jc w:val="center"/>
              <w:rPr>
                <w:rFonts w:ascii="Arial" w:hAnsi="Arial" w:cs="Arial"/>
                <w:sz w:val="20"/>
                <w:szCs w:val="20"/>
              </w:rPr>
            </w:pPr>
            <w:r w:rsidRPr="009A799C">
              <w:t>6.13</w:t>
            </w:r>
          </w:p>
        </w:tc>
        <w:tc>
          <w:tcPr>
            <w:tcW w:w="1600" w:type="dxa"/>
          </w:tcPr>
          <w:p w14:paraId="791CEBA3" w14:textId="04AC2399" w:rsidR="00A40ADB" w:rsidRPr="00584ECA" w:rsidRDefault="00A40ADB" w:rsidP="00A40ADB">
            <w:pPr>
              <w:spacing w:line="480" w:lineRule="auto"/>
              <w:jc w:val="center"/>
              <w:rPr>
                <w:rFonts w:ascii="Arial" w:hAnsi="Arial" w:cs="Arial"/>
                <w:sz w:val="20"/>
                <w:szCs w:val="20"/>
              </w:rPr>
            </w:pPr>
            <w:r w:rsidRPr="00887293">
              <w:t>6.50</w:t>
            </w:r>
          </w:p>
        </w:tc>
        <w:tc>
          <w:tcPr>
            <w:tcW w:w="1493" w:type="dxa"/>
          </w:tcPr>
          <w:p w14:paraId="6588D0E9" w14:textId="29FAE2AE" w:rsidR="00A40ADB" w:rsidRPr="00584ECA" w:rsidRDefault="00A40ADB" w:rsidP="00A40ADB">
            <w:pPr>
              <w:spacing w:line="480" w:lineRule="auto"/>
              <w:jc w:val="center"/>
              <w:rPr>
                <w:rFonts w:ascii="Arial" w:hAnsi="Arial" w:cs="Arial"/>
                <w:sz w:val="20"/>
                <w:szCs w:val="20"/>
              </w:rPr>
            </w:pPr>
            <w:r w:rsidRPr="008E0DCC">
              <w:t>4.61</w:t>
            </w:r>
          </w:p>
        </w:tc>
        <w:tc>
          <w:tcPr>
            <w:tcW w:w="1585" w:type="dxa"/>
          </w:tcPr>
          <w:p w14:paraId="4CC36EDC" w14:textId="18D6F42C" w:rsidR="00A40ADB" w:rsidRPr="00584ECA" w:rsidRDefault="00A40ADB" w:rsidP="00A40ADB">
            <w:pPr>
              <w:spacing w:line="480" w:lineRule="auto"/>
              <w:jc w:val="center"/>
              <w:rPr>
                <w:rFonts w:ascii="Arial" w:hAnsi="Arial" w:cs="Arial"/>
                <w:sz w:val="20"/>
                <w:szCs w:val="20"/>
              </w:rPr>
            </w:pPr>
            <w:r w:rsidRPr="008E0DCC">
              <w:t>41.49</w:t>
            </w:r>
          </w:p>
        </w:tc>
      </w:tr>
      <w:tr w:rsidR="00A40ADB" w:rsidRPr="00584ECA" w14:paraId="4B6AA097" w14:textId="77777777" w:rsidTr="00303DEE">
        <w:trPr>
          <w:jc w:val="center"/>
        </w:trPr>
        <w:tc>
          <w:tcPr>
            <w:tcW w:w="1526" w:type="dxa"/>
          </w:tcPr>
          <w:p w14:paraId="65E707BF"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2</w:t>
            </w:r>
            <w:r w:rsidRPr="00584ECA">
              <w:rPr>
                <w:rFonts w:ascii="Arial" w:hAnsi="Arial" w:cs="Arial"/>
                <w:sz w:val="20"/>
                <w:szCs w:val="20"/>
              </w:rPr>
              <w:t>M</w:t>
            </w:r>
            <w:r w:rsidRPr="00584ECA">
              <w:rPr>
                <w:rFonts w:ascii="Arial" w:hAnsi="Arial" w:cs="Arial"/>
                <w:sz w:val="20"/>
                <w:szCs w:val="20"/>
                <w:vertAlign w:val="subscript"/>
              </w:rPr>
              <w:t>4</w:t>
            </w:r>
          </w:p>
        </w:tc>
        <w:tc>
          <w:tcPr>
            <w:tcW w:w="1405" w:type="dxa"/>
          </w:tcPr>
          <w:p w14:paraId="6B210965" w14:textId="5ABE4EB8" w:rsidR="00A40ADB" w:rsidRPr="00584ECA" w:rsidRDefault="00A40ADB" w:rsidP="00A40ADB">
            <w:pPr>
              <w:spacing w:line="480" w:lineRule="auto"/>
              <w:jc w:val="center"/>
              <w:rPr>
                <w:rFonts w:ascii="Arial" w:hAnsi="Arial" w:cs="Arial"/>
                <w:sz w:val="20"/>
                <w:szCs w:val="20"/>
              </w:rPr>
            </w:pPr>
            <w:r w:rsidRPr="00095321">
              <w:t>10.65</w:t>
            </w:r>
          </w:p>
        </w:tc>
        <w:tc>
          <w:tcPr>
            <w:tcW w:w="1319" w:type="dxa"/>
          </w:tcPr>
          <w:p w14:paraId="6D725948" w14:textId="650139AC" w:rsidR="00A40ADB" w:rsidRPr="00584ECA" w:rsidRDefault="00A40ADB" w:rsidP="00A40ADB">
            <w:pPr>
              <w:spacing w:line="480" w:lineRule="auto"/>
              <w:jc w:val="center"/>
              <w:rPr>
                <w:rFonts w:ascii="Arial" w:hAnsi="Arial" w:cs="Arial"/>
                <w:sz w:val="20"/>
                <w:szCs w:val="20"/>
              </w:rPr>
            </w:pPr>
            <w:r w:rsidRPr="009A799C">
              <w:t>5.62</w:t>
            </w:r>
          </w:p>
        </w:tc>
        <w:tc>
          <w:tcPr>
            <w:tcW w:w="1600" w:type="dxa"/>
          </w:tcPr>
          <w:p w14:paraId="56D80715" w14:textId="1E74EE2B" w:rsidR="00A40ADB" w:rsidRPr="00584ECA" w:rsidRDefault="00A40ADB" w:rsidP="00A40ADB">
            <w:pPr>
              <w:spacing w:line="480" w:lineRule="auto"/>
              <w:jc w:val="center"/>
              <w:rPr>
                <w:rFonts w:ascii="Arial" w:hAnsi="Arial" w:cs="Arial"/>
                <w:sz w:val="20"/>
                <w:szCs w:val="20"/>
              </w:rPr>
            </w:pPr>
            <w:r w:rsidRPr="00887293">
              <w:t>5.81</w:t>
            </w:r>
          </w:p>
        </w:tc>
        <w:tc>
          <w:tcPr>
            <w:tcW w:w="1493" w:type="dxa"/>
          </w:tcPr>
          <w:p w14:paraId="38948812" w14:textId="0961EFFD" w:rsidR="00A40ADB" w:rsidRPr="00584ECA" w:rsidRDefault="00A40ADB" w:rsidP="00A40ADB">
            <w:pPr>
              <w:spacing w:line="480" w:lineRule="auto"/>
              <w:jc w:val="center"/>
              <w:rPr>
                <w:rFonts w:ascii="Arial" w:hAnsi="Arial" w:cs="Arial"/>
                <w:sz w:val="20"/>
                <w:szCs w:val="20"/>
              </w:rPr>
            </w:pPr>
            <w:r w:rsidRPr="008E0DCC">
              <w:t>3.57</w:t>
            </w:r>
          </w:p>
        </w:tc>
        <w:tc>
          <w:tcPr>
            <w:tcW w:w="1585" w:type="dxa"/>
          </w:tcPr>
          <w:p w14:paraId="3534F368" w14:textId="0D4072A3" w:rsidR="00A40ADB" w:rsidRPr="00584ECA" w:rsidRDefault="00A40ADB" w:rsidP="00A40ADB">
            <w:pPr>
              <w:spacing w:line="480" w:lineRule="auto"/>
              <w:jc w:val="center"/>
              <w:rPr>
                <w:rFonts w:ascii="Arial" w:hAnsi="Arial" w:cs="Arial"/>
                <w:sz w:val="20"/>
                <w:szCs w:val="20"/>
              </w:rPr>
            </w:pPr>
            <w:r w:rsidRPr="008E0DCC">
              <w:t>32.13</w:t>
            </w:r>
          </w:p>
        </w:tc>
      </w:tr>
      <w:tr w:rsidR="00A40ADB" w:rsidRPr="00584ECA" w14:paraId="0A8BA20F" w14:textId="77777777" w:rsidTr="00303DEE">
        <w:trPr>
          <w:jc w:val="center"/>
        </w:trPr>
        <w:tc>
          <w:tcPr>
            <w:tcW w:w="1526" w:type="dxa"/>
          </w:tcPr>
          <w:p w14:paraId="549FA974"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1</w:t>
            </w:r>
          </w:p>
        </w:tc>
        <w:tc>
          <w:tcPr>
            <w:tcW w:w="1405" w:type="dxa"/>
          </w:tcPr>
          <w:p w14:paraId="0C34B6DD" w14:textId="51DEDA5C" w:rsidR="00A40ADB" w:rsidRPr="00584ECA" w:rsidRDefault="00A40ADB" w:rsidP="00A40ADB">
            <w:pPr>
              <w:spacing w:line="480" w:lineRule="auto"/>
              <w:jc w:val="center"/>
              <w:rPr>
                <w:rFonts w:ascii="Arial" w:hAnsi="Arial" w:cs="Arial"/>
                <w:sz w:val="20"/>
                <w:szCs w:val="20"/>
              </w:rPr>
            </w:pPr>
            <w:r w:rsidRPr="00095321">
              <w:t>12.07</w:t>
            </w:r>
          </w:p>
        </w:tc>
        <w:tc>
          <w:tcPr>
            <w:tcW w:w="1319" w:type="dxa"/>
          </w:tcPr>
          <w:p w14:paraId="5D57E917" w14:textId="7B0E6FD8" w:rsidR="00A40ADB" w:rsidRPr="00584ECA" w:rsidRDefault="00A40ADB" w:rsidP="00A40ADB">
            <w:pPr>
              <w:spacing w:line="480" w:lineRule="auto"/>
              <w:jc w:val="center"/>
              <w:rPr>
                <w:rFonts w:ascii="Arial" w:hAnsi="Arial" w:cs="Arial"/>
                <w:sz w:val="20"/>
                <w:szCs w:val="20"/>
              </w:rPr>
            </w:pPr>
            <w:r w:rsidRPr="009A799C">
              <w:t>6.01</w:t>
            </w:r>
          </w:p>
        </w:tc>
        <w:tc>
          <w:tcPr>
            <w:tcW w:w="1600" w:type="dxa"/>
          </w:tcPr>
          <w:p w14:paraId="10960906" w14:textId="190D73FD" w:rsidR="00A40ADB" w:rsidRPr="00584ECA" w:rsidRDefault="00A40ADB" w:rsidP="00A40ADB">
            <w:pPr>
              <w:spacing w:line="480" w:lineRule="auto"/>
              <w:jc w:val="center"/>
              <w:rPr>
                <w:rFonts w:ascii="Arial" w:hAnsi="Arial" w:cs="Arial"/>
                <w:sz w:val="20"/>
                <w:szCs w:val="20"/>
              </w:rPr>
            </w:pPr>
            <w:r w:rsidRPr="00887293">
              <w:t>6.01</w:t>
            </w:r>
          </w:p>
        </w:tc>
        <w:tc>
          <w:tcPr>
            <w:tcW w:w="1493" w:type="dxa"/>
          </w:tcPr>
          <w:p w14:paraId="66E4F3B5" w14:textId="7C7A93C1" w:rsidR="00A40ADB" w:rsidRPr="00584ECA" w:rsidRDefault="00A40ADB" w:rsidP="00A40ADB">
            <w:pPr>
              <w:spacing w:line="480" w:lineRule="auto"/>
              <w:jc w:val="center"/>
              <w:rPr>
                <w:rFonts w:ascii="Arial" w:hAnsi="Arial" w:cs="Arial"/>
                <w:sz w:val="20"/>
                <w:szCs w:val="20"/>
              </w:rPr>
            </w:pPr>
            <w:r w:rsidRPr="008E0DCC">
              <w:t>3.45</w:t>
            </w:r>
          </w:p>
        </w:tc>
        <w:tc>
          <w:tcPr>
            <w:tcW w:w="1585" w:type="dxa"/>
          </w:tcPr>
          <w:p w14:paraId="7866605C" w14:textId="05834A54" w:rsidR="00A40ADB" w:rsidRPr="00584ECA" w:rsidRDefault="00A40ADB" w:rsidP="00A40ADB">
            <w:pPr>
              <w:spacing w:line="480" w:lineRule="auto"/>
              <w:jc w:val="center"/>
              <w:rPr>
                <w:rFonts w:ascii="Arial" w:hAnsi="Arial" w:cs="Arial"/>
                <w:sz w:val="20"/>
                <w:szCs w:val="20"/>
              </w:rPr>
            </w:pPr>
            <w:r w:rsidRPr="008E0DCC">
              <w:t>31.05</w:t>
            </w:r>
          </w:p>
        </w:tc>
      </w:tr>
      <w:tr w:rsidR="00A40ADB" w:rsidRPr="00584ECA" w14:paraId="19B7BE9C" w14:textId="77777777" w:rsidTr="00303DEE">
        <w:trPr>
          <w:jc w:val="center"/>
        </w:trPr>
        <w:tc>
          <w:tcPr>
            <w:tcW w:w="1526" w:type="dxa"/>
          </w:tcPr>
          <w:p w14:paraId="29D4DE03"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2</w:t>
            </w:r>
          </w:p>
        </w:tc>
        <w:tc>
          <w:tcPr>
            <w:tcW w:w="1405" w:type="dxa"/>
          </w:tcPr>
          <w:p w14:paraId="6655D448" w14:textId="6D6BDC60" w:rsidR="00A40ADB" w:rsidRPr="00584ECA" w:rsidRDefault="00A40ADB" w:rsidP="00A40ADB">
            <w:pPr>
              <w:spacing w:line="480" w:lineRule="auto"/>
              <w:jc w:val="center"/>
              <w:rPr>
                <w:rFonts w:ascii="Arial" w:hAnsi="Arial" w:cs="Arial"/>
                <w:sz w:val="20"/>
                <w:szCs w:val="20"/>
              </w:rPr>
            </w:pPr>
            <w:r w:rsidRPr="00095321">
              <w:t>12.92</w:t>
            </w:r>
          </w:p>
        </w:tc>
        <w:tc>
          <w:tcPr>
            <w:tcW w:w="1319" w:type="dxa"/>
          </w:tcPr>
          <w:p w14:paraId="05BDBB08" w14:textId="73E5B50A" w:rsidR="00A40ADB" w:rsidRPr="00584ECA" w:rsidRDefault="00A40ADB" w:rsidP="00A40ADB">
            <w:pPr>
              <w:spacing w:line="480" w:lineRule="auto"/>
              <w:jc w:val="center"/>
              <w:rPr>
                <w:rFonts w:ascii="Arial" w:hAnsi="Arial" w:cs="Arial"/>
                <w:sz w:val="20"/>
                <w:szCs w:val="20"/>
              </w:rPr>
            </w:pPr>
            <w:r w:rsidRPr="009A799C">
              <w:t>6.39</w:t>
            </w:r>
          </w:p>
        </w:tc>
        <w:tc>
          <w:tcPr>
            <w:tcW w:w="1600" w:type="dxa"/>
          </w:tcPr>
          <w:p w14:paraId="5ABCD275" w14:textId="677C4D8A" w:rsidR="00A40ADB" w:rsidRPr="00584ECA" w:rsidRDefault="00A40ADB" w:rsidP="00A40ADB">
            <w:pPr>
              <w:spacing w:line="480" w:lineRule="auto"/>
              <w:jc w:val="center"/>
              <w:rPr>
                <w:rFonts w:ascii="Arial" w:hAnsi="Arial" w:cs="Arial"/>
                <w:sz w:val="20"/>
                <w:szCs w:val="20"/>
              </w:rPr>
            </w:pPr>
            <w:r w:rsidRPr="00887293">
              <w:t>6.87</w:t>
            </w:r>
          </w:p>
        </w:tc>
        <w:tc>
          <w:tcPr>
            <w:tcW w:w="1493" w:type="dxa"/>
          </w:tcPr>
          <w:p w14:paraId="18E2C752" w14:textId="18C72BB2" w:rsidR="00A40ADB" w:rsidRPr="00584ECA" w:rsidRDefault="00A40ADB" w:rsidP="00A40ADB">
            <w:pPr>
              <w:spacing w:line="480" w:lineRule="auto"/>
              <w:jc w:val="center"/>
              <w:rPr>
                <w:rFonts w:ascii="Arial" w:hAnsi="Arial" w:cs="Arial"/>
                <w:sz w:val="20"/>
                <w:szCs w:val="20"/>
              </w:rPr>
            </w:pPr>
            <w:r w:rsidRPr="008E0DCC">
              <w:t>3.89</w:t>
            </w:r>
          </w:p>
        </w:tc>
        <w:tc>
          <w:tcPr>
            <w:tcW w:w="1585" w:type="dxa"/>
          </w:tcPr>
          <w:p w14:paraId="4F054F15" w14:textId="2BE40177" w:rsidR="00A40ADB" w:rsidRPr="00584ECA" w:rsidRDefault="00A40ADB" w:rsidP="00A40ADB">
            <w:pPr>
              <w:spacing w:line="480" w:lineRule="auto"/>
              <w:jc w:val="center"/>
              <w:rPr>
                <w:rFonts w:ascii="Arial" w:hAnsi="Arial" w:cs="Arial"/>
                <w:sz w:val="20"/>
                <w:szCs w:val="20"/>
              </w:rPr>
            </w:pPr>
            <w:r w:rsidRPr="008E0DCC">
              <w:t>35.01</w:t>
            </w:r>
          </w:p>
        </w:tc>
      </w:tr>
      <w:tr w:rsidR="00A40ADB" w:rsidRPr="00584ECA" w14:paraId="2098E733" w14:textId="77777777" w:rsidTr="00303DEE">
        <w:trPr>
          <w:jc w:val="center"/>
        </w:trPr>
        <w:tc>
          <w:tcPr>
            <w:tcW w:w="1526" w:type="dxa"/>
          </w:tcPr>
          <w:p w14:paraId="39182251"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3</w:t>
            </w:r>
          </w:p>
        </w:tc>
        <w:tc>
          <w:tcPr>
            <w:tcW w:w="1405" w:type="dxa"/>
          </w:tcPr>
          <w:p w14:paraId="6DE94761" w14:textId="5DF250B9" w:rsidR="00A40ADB" w:rsidRPr="00584ECA" w:rsidRDefault="00A40ADB" w:rsidP="00A40ADB">
            <w:pPr>
              <w:spacing w:line="480" w:lineRule="auto"/>
              <w:jc w:val="center"/>
              <w:rPr>
                <w:rFonts w:ascii="Arial" w:hAnsi="Arial" w:cs="Arial"/>
                <w:sz w:val="20"/>
                <w:szCs w:val="20"/>
              </w:rPr>
            </w:pPr>
            <w:r w:rsidRPr="00095321">
              <w:t>16.13</w:t>
            </w:r>
          </w:p>
        </w:tc>
        <w:tc>
          <w:tcPr>
            <w:tcW w:w="1319" w:type="dxa"/>
          </w:tcPr>
          <w:p w14:paraId="296438CB" w14:textId="4E5F3F56" w:rsidR="00A40ADB" w:rsidRPr="00584ECA" w:rsidRDefault="00A40ADB" w:rsidP="00A40ADB">
            <w:pPr>
              <w:spacing w:line="480" w:lineRule="auto"/>
              <w:jc w:val="center"/>
              <w:rPr>
                <w:rFonts w:ascii="Arial" w:hAnsi="Arial" w:cs="Arial"/>
                <w:sz w:val="20"/>
                <w:szCs w:val="20"/>
              </w:rPr>
            </w:pPr>
            <w:r w:rsidRPr="009A799C">
              <w:t>6.89</w:t>
            </w:r>
          </w:p>
        </w:tc>
        <w:tc>
          <w:tcPr>
            <w:tcW w:w="1600" w:type="dxa"/>
          </w:tcPr>
          <w:p w14:paraId="04E39499" w14:textId="6A76AFA2" w:rsidR="00A40ADB" w:rsidRPr="00584ECA" w:rsidRDefault="00A40ADB" w:rsidP="00A40ADB">
            <w:pPr>
              <w:spacing w:line="480" w:lineRule="auto"/>
              <w:jc w:val="center"/>
              <w:rPr>
                <w:rFonts w:ascii="Arial" w:hAnsi="Arial" w:cs="Arial"/>
                <w:sz w:val="20"/>
                <w:szCs w:val="20"/>
              </w:rPr>
            </w:pPr>
            <w:r w:rsidRPr="00887293">
              <w:t>7.50</w:t>
            </w:r>
          </w:p>
        </w:tc>
        <w:tc>
          <w:tcPr>
            <w:tcW w:w="1493" w:type="dxa"/>
          </w:tcPr>
          <w:p w14:paraId="29C864AF" w14:textId="6518F5BD" w:rsidR="00A40ADB" w:rsidRPr="00584ECA" w:rsidRDefault="00A40ADB" w:rsidP="00A40ADB">
            <w:pPr>
              <w:spacing w:line="480" w:lineRule="auto"/>
              <w:jc w:val="center"/>
              <w:rPr>
                <w:rFonts w:ascii="Arial" w:hAnsi="Arial" w:cs="Arial"/>
                <w:sz w:val="20"/>
                <w:szCs w:val="20"/>
              </w:rPr>
            </w:pPr>
            <w:r w:rsidRPr="008E0DCC">
              <w:t>4.86</w:t>
            </w:r>
          </w:p>
        </w:tc>
        <w:tc>
          <w:tcPr>
            <w:tcW w:w="1585" w:type="dxa"/>
          </w:tcPr>
          <w:p w14:paraId="07CB62C5" w14:textId="099846C1" w:rsidR="00A40ADB" w:rsidRPr="00584ECA" w:rsidRDefault="00A40ADB" w:rsidP="00A40ADB">
            <w:pPr>
              <w:spacing w:line="480" w:lineRule="auto"/>
              <w:jc w:val="center"/>
              <w:rPr>
                <w:rFonts w:ascii="Arial" w:hAnsi="Arial" w:cs="Arial"/>
                <w:sz w:val="20"/>
                <w:szCs w:val="20"/>
              </w:rPr>
            </w:pPr>
            <w:r w:rsidRPr="008E0DCC">
              <w:t>43.74</w:t>
            </w:r>
          </w:p>
        </w:tc>
      </w:tr>
      <w:tr w:rsidR="00A40ADB" w:rsidRPr="00584ECA" w14:paraId="5792969F" w14:textId="77777777" w:rsidTr="00303DEE">
        <w:trPr>
          <w:jc w:val="center"/>
        </w:trPr>
        <w:tc>
          <w:tcPr>
            <w:tcW w:w="1526" w:type="dxa"/>
          </w:tcPr>
          <w:p w14:paraId="24EA5BE2"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3</w:t>
            </w:r>
            <w:r w:rsidRPr="00584ECA">
              <w:rPr>
                <w:rFonts w:ascii="Arial" w:hAnsi="Arial" w:cs="Arial"/>
                <w:sz w:val="20"/>
                <w:szCs w:val="20"/>
              </w:rPr>
              <w:t>M</w:t>
            </w:r>
            <w:r w:rsidRPr="00584ECA">
              <w:rPr>
                <w:rFonts w:ascii="Arial" w:hAnsi="Arial" w:cs="Arial"/>
                <w:sz w:val="20"/>
                <w:szCs w:val="20"/>
                <w:vertAlign w:val="subscript"/>
              </w:rPr>
              <w:t>4</w:t>
            </w:r>
          </w:p>
        </w:tc>
        <w:tc>
          <w:tcPr>
            <w:tcW w:w="1405" w:type="dxa"/>
          </w:tcPr>
          <w:p w14:paraId="4DD3A419" w14:textId="340FC12B" w:rsidR="00A40ADB" w:rsidRPr="00584ECA" w:rsidRDefault="00A40ADB" w:rsidP="00A40ADB">
            <w:pPr>
              <w:spacing w:line="480" w:lineRule="auto"/>
              <w:jc w:val="center"/>
              <w:rPr>
                <w:rFonts w:ascii="Arial" w:hAnsi="Arial" w:cs="Arial"/>
                <w:sz w:val="20"/>
                <w:szCs w:val="20"/>
              </w:rPr>
            </w:pPr>
            <w:r w:rsidRPr="00095321">
              <w:t>13.43</w:t>
            </w:r>
          </w:p>
        </w:tc>
        <w:tc>
          <w:tcPr>
            <w:tcW w:w="1319" w:type="dxa"/>
          </w:tcPr>
          <w:p w14:paraId="4B4B395C" w14:textId="370DA614" w:rsidR="00A40ADB" w:rsidRPr="00584ECA" w:rsidRDefault="00A40ADB" w:rsidP="00A40ADB">
            <w:pPr>
              <w:spacing w:line="480" w:lineRule="auto"/>
              <w:jc w:val="center"/>
              <w:rPr>
                <w:rFonts w:ascii="Arial" w:hAnsi="Arial" w:cs="Arial"/>
                <w:sz w:val="20"/>
                <w:szCs w:val="20"/>
              </w:rPr>
            </w:pPr>
            <w:r w:rsidRPr="009A799C">
              <w:t>6.51</w:t>
            </w:r>
          </w:p>
        </w:tc>
        <w:tc>
          <w:tcPr>
            <w:tcW w:w="1600" w:type="dxa"/>
          </w:tcPr>
          <w:p w14:paraId="1FE455F1" w14:textId="45611576" w:rsidR="00A40ADB" w:rsidRPr="00584ECA" w:rsidRDefault="00A40ADB" w:rsidP="00A40ADB">
            <w:pPr>
              <w:spacing w:line="480" w:lineRule="auto"/>
              <w:jc w:val="center"/>
              <w:rPr>
                <w:rFonts w:ascii="Arial" w:hAnsi="Arial" w:cs="Arial"/>
                <w:sz w:val="20"/>
                <w:szCs w:val="20"/>
              </w:rPr>
            </w:pPr>
            <w:r w:rsidRPr="00887293">
              <w:t>6.68</w:t>
            </w:r>
          </w:p>
        </w:tc>
        <w:tc>
          <w:tcPr>
            <w:tcW w:w="1493" w:type="dxa"/>
          </w:tcPr>
          <w:p w14:paraId="15C1B806" w14:textId="31DF0D97" w:rsidR="00A40ADB" w:rsidRPr="00584ECA" w:rsidRDefault="00A40ADB" w:rsidP="00A40ADB">
            <w:pPr>
              <w:spacing w:line="480" w:lineRule="auto"/>
              <w:jc w:val="center"/>
              <w:rPr>
                <w:rFonts w:ascii="Arial" w:hAnsi="Arial" w:cs="Arial"/>
                <w:sz w:val="20"/>
                <w:szCs w:val="20"/>
              </w:rPr>
            </w:pPr>
            <w:r w:rsidRPr="008E0DCC">
              <w:t>4.15</w:t>
            </w:r>
          </w:p>
        </w:tc>
        <w:tc>
          <w:tcPr>
            <w:tcW w:w="1585" w:type="dxa"/>
          </w:tcPr>
          <w:p w14:paraId="43BD7DDE" w14:textId="55192B87" w:rsidR="00A40ADB" w:rsidRPr="00584ECA" w:rsidRDefault="00A40ADB" w:rsidP="00A40ADB">
            <w:pPr>
              <w:spacing w:line="480" w:lineRule="auto"/>
              <w:jc w:val="center"/>
              <w:rPr>
                <w:rFonts w:ascii="Arial" w:hAnsi="Arial" w:cs="Arial"/>
                <w:sz w:val="20"/>
                <w:szCs w:val="20"/>
              </w:rPr>
            </w:pPr>
            <w:r w:rsidRPr="008E0DCC">
              <w:t>37.35</w:t>
            </w:r>
          </w:p>
        </w:tc>
      </w:tr>
      <w:tr w:rsidR="00A40ADB" w:rsidRPr="00584ECA" w14:paraId="3EA35021" w14:textId="77777777" w:rsidTr="00303DEE">
        <w:trPr>
          <w:jc w:val="center"/>
        </w:trPr>
        <w:tc>
          <w:tcPr>
            <w:tcW w:w="1526" w:type="dxa"/>
          </w:tcPr>
          <w:p w14:paraId="2DA93DF6"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1</w:t>
            </w:r>
          </w:p>
        </w:tc>
        <w:tc>
          <w:tcPr>
            <w:tcW w:w="1405" w:type="dxa"/>
          </w:tcPr>
          <w:p w14:paraId="50BAC4EE" w14:textId="5B72610A" w:rsidR="00A40ADB" w:rsidRPr="00584ECA" w:rsidRDefault="00A40ADB" w:rsidP="00A40ADB">
            <w:pPr>
              <w:spacing w:line="480" w:lineRule="auto"/>
              <w:jc w:val="center"/>
              <w:rPr>
                <w:rFonts w:ascii="Arial" w:hAnsi="Arial" w:cs="Arial"/>
                <w:sz w:val="20"/>
                <w:szCs w:val="20"/>
              </w:rPr>
            </w:pPr>
            <w:r w:rsidRPr="00095321">
              <w:t>10.25</w:t>
            </w:r>
          </w:p>
        </w:tc>
        <w:tc>
          <w:tcPr>
            <w:tcW w:w="1319" w:type="dxa"/>
          </w:tcPr>
          <w:p w14:paraId="2821D201" w14:textId="21A90CF5" w:rsidR="00A40ADB" w:rsidRPr="00584ECA" w:rsidRDefault="00A40ADB" w:rsidP="00A40ADB">
            <w:pPr>
              <w:spacing w:line="480" w:lineRule="auto"/>
              <w:jc w:val="center"/>
              <w:rPr>
                <w:rFonts w:ascii="Arial" w:hAnsi="Arial" w:cs="Arial"/>
                <w:sz w:val="20"/>
                <w:szCs w:val="20"/>
              </w:rPr>
            </w:pPr>
            <w:r w:rsidRPr="009A799C">
              <w:t>5.30</w:t>
            </w:r>
          </w:p>
        </w:tc>
        <w:tc>
          <w:tcPr>
            <w:tcW w:w="1600" w:type="dxa"/>
          </w:tcPr>
          <w:p w14:paraId="34822749" w14:textId="4B529725" w:rsidR="00A40ADB" w:rsidRPr="00584ECA" w:rsidRDefault="00A40ADB" w:rsidP="00A40ADB">
            <w:pPr>
              <w:spacing w:line="480" w:lineRule="auto"/>
              <w:jc w:val="center"/>
              <w:rPr>
                <w:rFonts w:ascii="Arial" w:hAnsi="Arial" w:cs="Arial"/>
                <w:sz w:val="20"/>
                <w:szCs w:val="20"/>
              </w:rPr>
            </w:pPr>
            <w:r w:rsidRPr="00887293">
              <w:t>5.54</w:t>
            </w:r>
          </w:p>
        </w:tc>
        <w:tc>
          <w:tcPr>
            <w:tcW w:w="1493" w:type="dxa"/>
          </w:tcPr>
          <w:p w14:paraId="0029FAD5" w14:textId="41A7B36F" w:rsidR="00A40ADB" w:rsidRPr="00584ECA" w:rsidRDefault="00A40ADB" w:rsidP="00A40ADB">
            <w:pPr>
              <w:spacing w:line="480" w:lineRule="auto"/>
              <w:jc w:val="center"/>
              <w:rPr>
                <w:rFonts w:ascii="Arial" w:hAnsi="Arial" w:cs="Arial"/>
                <w:sz w:val="20"/>
                <w:szCs w:val="20"/>
              </w:rPr>
            </w:pPr>
            <w:r w:rsidRPr="008E0DCC">
              <w:t>3.32</w:t>
            </w:r>
          </w:p>
        </w:tc>
        <w:tc>
          <w:tcPr>
            <w:tcW w:w="1585" w:type="dxa"/>
          </w:tcPr>
          <w:p w14:paraId="658872A7" w14:textId="599B778C" w:rsidR="00A40ADB" w:rsidRPr="00584ECA" w:rsidRDefault="00A40ADB" w:rsidP="00A40ADB">
            <w:pPr>
              <w:spacing w:line="480" w:lineRule="auto"/>
              <w:jc w:val="center"/>
              <w:rPr>
                <w:rFonts w:ascii="Arial" w:hAnsi="Arial" w:cs="Arial"/>
                <w:sz w:val="20"/>
                <w:szCs w:val="20"/>
              </w:rPr>
            </w:pPr>
            <w:r w:rsidRPr="008E0DCC">
              <w:t>29.88</w:t>
            </w:r>
          </w:p>
        </w:tc>
      </w:tr>
      <w:tr w:rsidR="00A40ADB" w:rsidRPr="00584ECA" w14:paraId="417B2EF5" w14:textId="77777777" w:rsidTr="00303DEE">
        <w:trPr>
          <w:jc w:val="center"/>
        </w:trPr>
        <w:tc>
          <w:tcPr>
            <w:tcW w:w="1526" w:type="dxa"/>
          </w:tcPr>
          <w:p w14:paraId="1A45D396"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2</w:t>
            </w:r>
          </w:p>
        </w:tc>
        <w:tc>
          <w:tcPr>
            <w:tcW w:w="1405" w:type="dxa"/>
          </w:tcPr>
          <w:p w14:paraId="03D2F3EB" w14:textId="4E01B557" w:rsidR="00A40ADB" w:rsidRPr="00584ECA" w:rsidRDefault="00A40ADB" w:rsidP="00A40ADB">
            <w:pPr>
              <w:spacing w:line="480" w:lineRule="auto"/>
              <w:jc w:val="center"/>
              <w:rPr>
                <w:rFonts w:ascii="Arial" w:hAnsi="Arial" w:cs="Arial"/>
                <w:sz w:val="20"/>
                <w:szCs w:val="20"/>
              </w:rPr>
            </w:pPr>
            <w:r w:rsidRPr="00095321">
              <w:t>11.32</w:t>
            </w:r>
          </w:p>
        </w:tc>
        <w:tc>
          <w:tcPr>
            <w:tcW w:w="1319" w:type="dxa"/>
          </w:tcPr>
          <w:p w14:paraId="4EE42A5A" w14:textId="6D62D59D" w:rsidR="00A40ADB" w:rsidRPr="00584ECA" w:rsidRDefault="00A40ADB" w:rsidP="00A40ADB">
            <w:pPr>
              <w:spacing w:line="480" w:lineRule="auto"/>
              <w:jc w:val="center"/>
              <w:rPr>
                <w:rFonts w:ascii="Arial" w:hAnsi="Arial" w:cs="Arial"/>
                <w:sz w:val="20"/>
                <w:szCs w:val="20"/>
              </w:rPr>
            </w:pPr>
            <w:r w:rsidRPr="009A799C">
              <w:t>5.80</w:t>
            </w:r>
          </w:p>
        </w:tc>
        <w:tc>
          <w:tcPr>
            <w:tcW w:w="1600" w:type="dxa"/>
          </w:tcPr>
          <w:p w14:paraId="2239B070" w14:textId="730C30D5" w:rsidR="00A40ADB" w:rsidRPr="00584ECA" w:rsidRDefault="00A40ADB" w:rsidP="00A40ADB">
            <w:pPr>
              <w:spacing w:line="480" w:lineRule="auto"/>
              <w:jc w:val="center"/>
              <w:rPr>
                <w:rFonts w:ascii="Arial" w:hAnsi="Arial" w:cs="Arial"/>
                <w:sz w:val="20"/>
                <w:szCs w:val="20"/>
              </w:rPr>
            </w:pPr>
            <w:r w:rsidRPr="00887293">
              <w:t>6.16</w:t>
            </w:r>
          </w:p>
        </w:tc>
        <w:tc>
          <w:tcPr>
            <w:tcW w:w="1493" w:type="dxa"/>
          </w:tcPr>
          <w:p w14:paraId="1A328830" w14:textId="3C4627FA" w:rsidR="00A40ADB" w:rsidRPr="00584ECA" w:rsidRDefault="00A40ADB" w:rsidP="00A40ADB">
            <w:pPr>
              <w:spacing w:line="480" w:lineRule="auto"/>
              <w:jc w:val="center"/>
              <w:rPr>
                <w:rFonts w:ascii="Arial" w:hAnsi="Arial" w:cs="Arial"/>
                <w:sz w:val="20"/>
                <w:szCs w:val="20"/>
              </w:rPr>
            </w:pPr>
            <w:r w:rsidRPr="008E0DCC">
              <w:t>3.49</w:t>
            </w:r>
          </w:p>
        </w:tc>
        <w:tc>
          <w:tcPr>
            <w:tcW w:w="1585" w:type="dxa"/>
          </w:tcPr>
          <w:p w14:paraId="1F9F6890" w14:textId="6A786DCC" w:rsidR="00A40ADB" w:rsidRPr="00584ECA" w:rsidRDefault="00A40ADB" w:rsidP="00A40ADB">
            <w:pPr>
              <w:spacing w:line="480" w:lineRule="auto"/>
              <w:jc w:val="center"/>
              <w:rPr>
                <w:rFonts w:ascii="Arial" w:hAnsi="Arial" w:cs="Arial"/>
                <w:sz w:val="20"/>
                <w:szCs w:val="20"/>
              </w:rPr>
            </w:pPr>
            <w:r w:rsidRPr="008E0DCC">
              <w:t>31.41</w:t>
            </w:r>
          </w:p>
        </w:tc>
      </w:tr>
      <w:tr w:rsidR="00A40ADB" w:rsidRPr="00584ECA" w14:paraId="6B60CEFC" w14:textId="77777777" w:rsidTr="00303DEE">
        <w:trPr>
          <w:jc w:val="center"/>
        </w:trPr>
        <w:tc>
          <w:tcPr>
            <w:tcW w:w="1526" w:type="dxa"/>
          </w:tcPr>
          <w:p w14:paraId="2DC55442"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3</w:t>
            </w:r>
          </w:p>
        </w:tc>
        <w:tc>
          <w:tcPr>
            <w:tcW w:w="1405" w:type="dxa"/>
          </w:tcPr>
          <w:p w14:paraId="063E26FF" w14:textId="3296BC59" w:rsidR="00A40ADB" w:rsidRPr="00584ECA" w:rsidRDefault="00A40ADB" w:rsidP="00A40ADB">
            <w:pPr>
              <w:spacing w:line="480" w:lineRule="auto"/>
              <w:jc w:val="center"/>
              <w:rPr>
                <w:rFonts w:ascii="Arial" w:hAnsi="Arial" w:cs="Arial"/>
                <w:sz w:val="20"/>
                <w:szCs w:val="20"/>
              </w:rPr>
            </w:pPr>
            <w:r w:rsidRPr="00095321">
              <w:t>13.61</w:t>
            </w:r>
          </w:p>
        </w:tc>
        <w:tc>
          <w:tcPr>
            <w:tcW w:w="1319" w:type="dxa"/>
          </w:tcPr>
          <w:p w14:paraId="196AAEE6" w14:textId="03A9D43C" w:rsidR="00A40ADB" w:rsidRPr="00584ECA" w:rsidRDefault="00A40ADB" w:rsidP="00A40ADB">
            <w:pPr>
              <w:spacing w:line="480" w:lineRule="auto"/>
              <w:jc w:val="center"/>
              <w:rPr>
                <w:rFonts w:ascii="Arial" w:hAnsi="Arial" w:cs="Arial"/>
                <w:sz w:val="20"/>
                <w:szCs w:val="20"/>
              </w:rPr>
            </w:pPr>
            <w:r w:rsidRPr="009A799C">
              <w:t>6.11</w:t>
            </w:r>
          </w:p>
        </w:tc>
        <w:tc>
          <w:tcPr>
            <w:tcW w:w="1600" w:type="dxa"/>
          </w:tcPr>
          <w:p w14:paraId="2CC4721E" w14:textId="48865E64" w:rsidR="00A40ADB" w:rsidRPr="00584ECA" w:rsidRDefault="00A40ADB" w:rsidP="00A40ADB">
            <w:pPr>
              <w:spacing w:line="480" w:lineRule="auto"/>
              <w:jc w:val="center"/>
              <w:rPr>
                <w:rFonts w:ascii="Arial" w:hAnsi="Arial" w:cs="Arial"/>
                <w:sz w:val="20"/>
                <w:szCs w:val="20"/>
              </w:rPr>
            </w:pPr>
            <w:r w:rsidRPr="00887293">
              <w:t>6.51</w:t>
            </w:r>
          </w:p>
        </w:tc>
        <w:tc>
          <w:tcPr>
            <w:tcW w:w="1493" w:type="dxa"/>
          </w:tcPr>
          <w:p w14:paraId="075AA418" w14:textId="29190BFE" w:rsidR="00A40ADB" w:rsidRPr="00584ECA" w:rsidRDefault="00A40ADB" w:rsidP="00A40ADB">
            <w:pPr>
              <w:spacing w:line="480" w:lineRule="auto"/>
              <w:jc w:val="center"/>
              <w:rPr>
                <w:rFonts w:ascii="Arial" w:hAnsi="Arial" w:cs="Arial"/>
                <w:sz w:val="20"/>
                <w:szCs w:val="20"/>
              </w:rPr>
            </w:pPr>
            <w:r w:rsidRPr="008E0DCC">
              <w:t>4.17</w:t>
            </w:r>
          </w:p>
        </w:tc>
        <w:tc>
          <w:tcPr>
            <w:tcW w:w="1585" w:type="dxa"/>
          </w:tcPr>
          <w:p w14:paraId="3B55F33A" w14:textId="40EDE3CB" w:rsidR="00A40ADB" w:rsidRPr="00584ECA" w:rsidRDefault="00A40ADB" w:rsidP="00A40ADB">
            <w:pPr>
              <w:spacing w:line="480" w:lineRule="auto"/>
              <w:jc w:val="center"/>
              <w:rPr>
                <w:rFonts w:ascii="Arial" w:hAnsi="Arial" w:cs="Arial"/>
                <w:sz w:val="20"/>
                <w:szCs w:val="20"/>
              </w:rPr>
            </w:pPr>
            <w:r w:rsidRPr="008E0DCC">
              <w:t>37.53</w:t>
            </w:r>
          </w:p>
        </w:tc>
      </w:tr>
      <w:tr w:rsidR="00A40ADB" w:rsidRPr="00584ECA" w14:paraId="33D19B25" w14:textId="77777777" w:rsidTr="00303DEE">
        <w:trPr>
          <w:jc w:val="center"/>
        </w:trPr>
        <w:tc>
          <w:tcPr>
            <w:tcW w:w="1526" w:type="dxa"/>
            <w:tcBorders>
              <w:bottom w:val="single" w:sz="4" w:space="0" w:color="auto"/>
            </w:tcBorders>
          </w:tcPr>
          <w:p w14:paraId="7BF18E5B"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Ch</w:t>
            </w:r>
            <w:r w:rsidRPr="00584ECA">
              <w:rPr>
                <w:rFonts w:ascii="Arial" w:hAnsi="Arial" w:cs="Arial"/>
                <w:sz w:val="20"/>
                <w:szCs w:val="20"/>
                <w:vertAlign w:val="subscript"/>
              </w:rPr>
              <w:t>4</w:t>
            </w:r>
            <w:r w:rsidRPr="00584ECA">
              <w:rPr>
                <w:rFonts w:ascii="Arial" w:hAnsi="Arial" w:cs="Arial"/>
                <w:sz w:val="20"/>
                <w:szCs w:val="20"/>
              </w:rPr>
              <w:t>M</w:t>
            </w:r>
            <w:r w:rsidRPr="00584ECA">
              <w:rPr>
                <w:rFonts w:ascii="Arial" w:hAnsi="Arial" w:cs="Arial"/>
                <w:sz w:val="20"/>
                <w:szCs w:val="20"/>
                <w:vertAlign w:val="subscript"/>
              </w:rPr>
              <w:t>4</w:t>
            </w:r>
          </w:p>
        </w:tc>
        <w:tc>
          <w:tcPr>
            <w:tcW w:w="1405" w:type="dxa"/>
            <w:tcBorders>
              <w:bottom w:val="single" w:sz="4" w:space="0" w:color="auto"/>
            </w:tcBorders>
          </w:tcPr>
          <w:p w14:paraId="7CEF4027" w14:textId="5BC471D4" w:rsidR="00A40ADB" w:rsidRPr="00584ECA" w:rsidRDefault="00A40ADB" w:rsidP="00A40ADB">
            <w:pPr>
              <w:spacing w:line="480" w:lineRule="auto"/>
              <w:jc w:val="center"/>
              <w:rPr>
                <w:rFonts w:ascii="Arial" w:hAnsi="Arial" w:cs="Arial"/>
                <w:sz w:val="20"/>
                <w:szCs w:val="20"/>
              </w:rPr>
            </w:pPr>
            <w:r w:rsidRPr="00095321">
              <w:t>12.53</w:t>
            </w:r>
          </w:p>
        </w:tc>
        <w:tc>
          <w:tcPr>
            <w:tcW w:w="1319" w:type="dxa"/>
            <w:tcBorders>
              <w:bottom w:val="single" w:sz="4" w:space="0" w:color="auto"/>
            </w:tcBorders>
          </w:tcPr>
          <w:p w14:paraId="017D0531" w14:textId="253FC05D" w:rsidR="00A40ADB" w:rsidRPr="00584ECA" w:rsidRDefault="00A40ADB" w:rsidP="00A40ADB">
            <w:pPr>
              <w:spacing w:line="480" w:lineRule="auto"/>
              <w:jc w:val="center"/>
              <w:rPr>
                <w:rFonts w:ascii="Arial" w:hAnsi="Arial" w:cs="Arial"/>
                <w:sz w:val="20"/>
                <w:szCs w:val="20"/>
              </w:rPr>
            </w:pPr>
            <w:r w:rsidRPr="009A799C">
              <w:t>5.85</w:t>
            </w:r>
          </w:p>
        </w:tc>
        <w:tc>
          <w:tcPr>
            <w:tcW w:w="1600" w:type="dxa"/>
            <w:tcBorders>
              <w:bottom w:val="single" w:sz="4" w:space="0" w:color="auto"/>
            </w:tcBorders>
          </w:tcPr>
          <w:p w14:paraId="343CE75E" w14:textId="5DF6627D" w:rsidR="00A40ADB" w:rsidRPr="00584ECA" w:rsidRDefault="00A40ADB" w:rsidP="00A40ADB">
            <w:pPr>
              <w:spacing w:line="480" w:lineRule="auto"/>
              <w:jc w:val="center"/>
              <w:rPr>
                <w:rFonts w:ascii="Arial" w:hAnsi="Arial" w:cs="Arial"/>
                <w:sz w:val="20"/>
                <w:szCs w:val="20"/>
              </w:rPr>
            </w:pPr>
            <w:r w:rsidRPr="00887293">
              <w:t>6.26</w:t>
            </w:r>
          </w:p>
        </w:tc>
        <w:tc>
          <w:tcPr>
            <w:tcW w:w="1493" w:type="dxa"/>
            <w:tcBorders>
              <w:bottom w:val="single" w:sz="4" w:space="0" w:color="auto"/>
            </w:tcBorders>
          </w:tcPr>
          <w:p w14:paraId="1F84CE54" w14:textId="0148B865" w:rsidR="00A40ADB" w:rsidRPr="00584ECA" w:rsidRDefault="00A40ADB" w:rsidP="00A40ADB">
            <w:pPr>
              <w:spacing w:line="480" w:lineRule="auto"/>
              <w:jc w:val="center"/>
              <w:rPr>
                <w:rFonts w:ascii="Arial" w:hAnsi="Arial" w:cs="Arial"/>
                <w:sz w:val="20"/>
                <w:szCs w:val="20"/>
              </w:rPr>
            </w:pPr>
            <w:r w:rsidRPr="008E0DCC">
              <w:t>3.52</w:t>
            </w:r>
          </w:p>
        </w:tc>
        <w:tc>
          <w:tcPr>
            <w:tcW w:w="1585" w:type="dxa"/>
            <w:tcBorders>
              <w:bottom w:val="single" w:sz="4" w:space="0" w:color="auto"/>
            </w:tcBorders>
          </w:tcPr>
          <w:p w14:paraId="44EC2EF1" w14:textId="5DD69F68" w:rsidR="00A40ADB" w:rsidRPr="00584ECA" w:rsidRDefault="00A40ADB" w:rsidP="00A40ADB">
            <w:pPr>
              <w:spacing w:line="480" w:lineRule="auto"/>
              <w:jc w:val="center"/>
              <w:rPr>
                <w:rFonts w:ascii="Arial" w:hAnsi="Arial" w:cs="Arial"/>
                <w:sz w:val="20"/>
                <w:szCs w:val="20"/>
              </w:rPr>
            </w:pPr>
            <w:r w:rsidRPr="008E0DCC">
              <w:t>31.68</w:t>
            </w:r>
          </w:p>
        </w:tc>
      </w:tr>
      <w:tr w:rsidR="00A40ADB" w:rsidRPr="00584ECA" w14:paraId="21B1E7C2" w14:textId="77777777" w:rsidTr="00303DEE">
        <w:trPr>
          <w:jc w:val="center"/>
        </w:trPr>
        <w:tc>
          <w:tcPr>
            <w:tcW w:w="1526" w:type="dxa"/>
            <w:tcBorders>
              <w:top w:val="single" w:sz="4" w:space="0" w:color="auto"/>
              <w:bottom w:val="single" w:sz="4" w:space="0" w:color="auto"/>
            </w:tcBorders>
          </w:tcPr>
          <w:p w14:paraId="0B39B675"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Level of significance</w:t>
            </w:r>
          </w:p>
        </w:tc>
        <w:tc>
          <w:tcPr>
            <w:tcW w:w="1405" w:type="dxa"/>
            <w:tcBorders>
              <w:top w:val="single" w:sz="4" w:space="0" w:color="auto"/>
              <w:bottom w:val="single" w:sz="4" w:space="0" w:color="auto"/>
            </w:tcBorders>
          </w:tcPr>
          <w:p w14:paraId="40195C14" w14:textId="1A4FC781" w:rsidR="00A40ADB" w:rsidRPr="00584ECA" w:rsidRDefault="00A40ADB" w:rsidP="00A40ADB">
            <w:pPr>
              <w:spacing w:line="480" w:lineRule="auto"/>
              <w:jc w:val="center"/>
              <w:rPr>
                <w:rFonts w:ascii="Arial" w:hAnsi="Arial" w:cs="Arial"/>
                <w:sz w:val="20"/>
                <w:szCs w:val="20"/>
              </w:rPr>
            </w:pPr>
            <w:r w:rsidRPr="00095321">
              <w:t>**</w:t>
            </w:r>
          </w:p>
        </w:tc>
        <w:tc>
          <w:tcPr>
            <w:tcW w:w="1319" w:type="dxa"/>
            <w:tcBorders>
              <w:top w:val="single" w:sz="4" w:space="0" w:color="auto"/>
              <w:bottom w:val="single" w:sz="4" w:space="0" w:color="auto"/>
            </w:tcBorders>
          </w:tcPr>
          <w:p w14:paraId="27EE403C" w14:textId="19C37CF7" w:rsidR="00A40ADB" w:rsidRPr="00584ECA" w:rsidRDefault="00A40ADB" w:rsidP="00A40ADB">
            <w:pPr>
              <w:spacing w:line="480" w:lineRule="auto"/>
              <w:jc w:val="center"/>
              <w:rPr>
                <w:rFonts w:ascii="Arial" w:hAnsi="Arial" w:cs="Arial"/>
                <w:sz w:val="20"/>
                <w:szCs w:val="20"/>
              </w:rPr>
            </w:pPr>
            <w:r w:rsidRPr="009A799C">
              <w:t>**</w:t>
            </w:r>
          </w:p>
        </w:tc>
        <w:tc>
          <w:tcPr>
            <w:tcW w:w="1600" w:type="dxa"/>
            <w:tcBorders>
              <w:top w:val="single" w:sz="4" w:space="0" w:color="auto"/>
              <w:bottom w:val="single" w:sz="4" w:space="0" w:color="auto"/>
            </w:tcBorders>
          </w:tcPr>
          <w:p w14:paraId="7A2316E2" w14:textId="502D3CCF" w:rsidR="00A40ADB" w:rsidRPr="00584ECA" w:rsidRDefault="00A40ADB" w:rsidP="00A40ADB">
            <w:pPr>
              <w:spacing w:line="480" w:lineRule="auto"/>
              <w:jc w:val="center"/>
              <w:rPr>
                <w:rFonts w:ascii="Arial" w:hAnsi="Arial" w:cs="Arial"/>
                <w:sz w:val="20"/>
                <w:szCs w:val="20"/>
              </w:rPr>
            </w:pPr>
          </w:p>
        </w:tc>
        <w:tc>
          <w:tcPr>
            <w:tcW w:w="1493" w:type="dxa"/>
            <w:tcBorders>
              <w:top w:val="single" w:sz="4" w:space="0" w:color="auto"/>
              <w:bottom w:val="single" w:sz="4" w:space="0" w:color="auto"/>
            </w:tcBorders>
          </w:tcPr>
          <w:p w14:paraId="2F31DB2E" w14:textId="0DAE32C6" w:rsidR="00A40ADB" w:rsidRPr="00584ECA" w:rsidRDefault="00A40ADB" w:rsidP="00A40ADB">
            <w:pPr>
              <w:spacing w:line="480" w:lineRule="auto"/>
              <w:jc w:val="center"/>
              <w:rPr>
                <w:rFonts w:ascii="Arial" w:hAnsi="Arial" w:cs="Arial"/>
                <w:sz w:val="20"/>
                <w:szCs w:val="20"/>
              </w:rPr>
            </w:pPr>
            <w:r w:rsidRPr="008E0DCC">
              <w:t>**</w:t>
            </w:r>
          </w:p>
        </w:tc>
        <w:tc>
          <w:tcPr>
            <w:tcW w:w="1585" w:type="dxa"/>
            <w:tcBorders>
              <w:top w:val="single" w:sz="4" w:space="0" w:color="auto"/>
              <w:bottom w:val="single" w:sz="4" w:space="0" w:color="auto"/>
            </w:tcBorders>
          </w:tcPr>
          <w:p w14:paraId="26B24FF3" w14:textId="6EDE9AA3" w:rsidR="00A40ADB" w:rsidRPr="00584ECA" w:rsidRDefault="00A40ADB" w:rsidP="00A40ADB">
            <w:pPr>
              <w:spacing w:line="480" w:lineRule="auto"/>
              <w:jc w:val="center"/>
              <w:rPr>
                <w:rFonts w:ascii="Arial" w:hAnsi="Arial" w:cs="Arial"/>
                <w:sz w:val="20"/>
                <w:szCs w:val="20"/>
              </w:rPr>
            </w:pPr>
            <w:r w:rsidRPr="008E0DCC">
              <w:t>**</w:t>
            </w:r>
          </w:p>
        </w:tc>
      </w:tr>
      <w:tr w:rsidR="00A40ADB" w:rsidRPr="00584ECA" w14:paraId="26CB0F6A" w14:textId="77777777" w:rsidTr="00303DEE">
        <w:trPr>
          <w:jc w:val="center"/>
        </w:trPr>
        <w:tc>
          <w:tcPr>
            <w:tcW w:w="1526" w:type="dxa"/>
            <w:tcBorders>
              <w:top w:val="single" w:sz="4" w:space="0" w:color="auto"/>
              <w:bottom w:val="single" w:sz="4" w:space="0" w:color="auto"/>
            </w:tcBorders>
          </w:tcPr>
          <w:p w14:paraId="4114C615" w14:textId="77777777" w:rsidR="00A40ADB" w:rsidRPr="00584ECA" w:rsidRDefault="00A40ADB" w:rsidP="00A40ADB">
            <w:pPr>
              <w:spacing w:line="480" w:lineRule="auto"/>
              <w:rPr>
                <w:rFonts w:ascii="Arial" w:hAnsi="Arial" w:cs="Arial"/>
                <w:sz w:val="20"/>
                <w:szCs w:val="20"/>
              </w:rPr>
            </w:pPr>
            <w:r w:rsidRPr="00584ECA">
              <w:rPr>
                <w:rFonts w:ascii="Arial" w:hAnsi="Arial" w:cs="Arial"/>
                <w:sz w:val="20"/>
                <w:szCs w:val="20"/>
              </w:rPr>
              <w:t>CV (%)</w:t>
            </w:r>
          </w:p>
        </w:tc>
        <w:tc>
          <w:tcPr>
            <w:tcW w:w="1405" w:type="dxa"/>
            <w:tcBorders>
              <w:top w:val="single" w:sz="4" w:space="0" w:color="auto"/>
              <w:bottom w:val="single" w:sz="4" w:space="0" w:color="auto"/>
            </w:tcBorders>
          </w:tcPr>
          <w:p w14:paraId="54FFEDD7" w14:textId="01A57283" w:rsidR="00A40ADB" w:rsidRPr="00584ECA" w:rsidRDefault="00A40ADB" w:rsidP="00A40ADB">
            <w:pPr>
              <w:spacing w:line="480" w:lineRule="auto"/>
              <w:jc w:val="center"/>
              <w:rPr>
                <w:rFonts w:ascii="Arial" w:hAnsi="Arial" w:cs="Arial"/>
                <w:sz w:val="20"/>
                <w:szCs w:val="20"/>
              </w:rPr>
            </w:pPr>
            <w:r w:rsidRPr="00095321">
              <w:t>14.21</w:t>
            </w:r>
          </w:p>
        </w:tc>
        <w:tc>
          <w:tcPr>
            <w:tcW w:w="1319" w:type="dxa"/>
            <w:tcBorders>
              <w:top w:val="single" w:sz="4" w:space="0" w:color="auto"/>
              <w:bottom w:val="single" w:sz="4" w:space="0" w:color="auto"/>
            </w:tcBorders>
          </w:tcPr>
          <w:p w14:paraId="7954459E" w14:textId="7B9DC6A6" w:rsidR="00A40ADB" w:rsidRPr="00584ECA" w:rsidRDefault="00A40ADB" w:rsidP="00A40ADB">
            <w:pPr>
              <w:spacing w:line="480" w:lineRule="auto"/>
              <w:jc w:val="center"/>
              <w:rPr>
                <w:rFonts w:ascii="Arial" w:hAnsi="Arial" w:cs="Arial"/>
                <w:sz w:val="20"/>
                <w:szCs w:val="20"/>
              </w:rPr>
            </w:pPr>
            <w:r w:rsidRPr="009A799C">
              <w:t>7.16</w:t>
            </w:r>
          </w:p>
        </w:tc>
        <w:tc>
          <w:tcPr>
            <w:tcW w:w="1600" w:type="dxa"/>
            <w:tcBorders>
              <w:top w:val="single" w:sz="4" w:space="0" w:color="auto"/>
              <w:bottom w:val="single" w:sz="4" w:space="0" w:color="auto"/>
            </w:tcBorders>
          </w:tcPr>
          <w:p w14:paraId="30FFA98C" w14:textId="1DB9C456" w:rsidR="00A40ADB" w:rsidRPr="00584ECA" w:rsidRDefault="00A40ADB" w:rsidP="00A40ADB">
            <w:pPr>
              <w:spacing w:line="480" w:lineRule="auto"/>
              <w:jc w:val="center"/>
              <w:rPr>
                <w:rFonts w:ascii="Arial" w:hAnsi="Arial" w:cs="Arial"/>
                <w:sz w:val="20"/>
                <w:szCs w:val="20"/>
              </w:rPr>
            </w:pPr>
            <w:r w:rsidRPr="00887293">
              <w:t>9.81</w:t>
            </w:r>
          </w:p>
        </w:tc>
        <w:tc>
          <w:tcPr>
            <w:tcW w:w="1493" w:type="dxa"/>
            <w:tcBorders>
              <w:top w:val="single" w:sz="4" w:space="0" w:color="auto"/>
              <w:bottom w:val="single" w:sz="4" w:space="0" w:color="auto"/>
            </w:tcBorders>
          </w:tcPr>
          <w:p w14:paraId="5B18301B" w14:textId="6CDF4EB5" w:rsidR="00A40ADB" w:rsidRPr="00584ECA" w:rsidRDefault="00A40ADB" w:rsidP="00A40ADB">
            <w:pPr>
              <w:spacing w:line="480" w:lineRule="auto"/>
              <w:jc w:val="center"/>
              <w:rPr>
                <w:rFonts w:ascii="Arial" w:hAnsi="Arial" w:cs="Arial"/>
                <w:sz w:val="20"/>
                <w:szCs w:val="20"/>
              </w:rPr>
            </w:pPr>
            <w:r w:rsidRPr="008E0DCC">
              <w:t>12.55</w:t>
            </w:r>
          </w:p>
        </w:tc>
        <w:tc>
          <w:tcPr>
            <w:tcW w:w="1585" w:type="dxa"/>
            <w:tcBorders>
              <w:top w:val="single" w:sz="4" w:space="0" w:color="auto"/>
              <w:bottom w:val="single" w:sz="4" w:space="0" w:color="auto"/>
            </w:tcBorders>
          </w:tcPr>
          <w:p w14:paraId="49FA6A41" w14:textId="4DDB5A62" w:rsidR="00A40ADB" w:rsidRPr="00584ECA" w:rsidRDefault="00A40ADB" w:rsidP="00A40ADB">
            <w:pPr>
              <w:spacing w:line="480" w:lineRule="auto"/>
              <w:jc w:val="center"/>
              <w:rPr>
                <w:rFonts w:ascii="Arial" w:hAnsi="Arial" w:cs="Arial"/>
                <w:sz w:val="20"/>
                <w:szCs w:val="20"/>
              </w:rPr>
            </w:pPr>
            <w:r w:rsidRPr="008E0DCC">
              <w:t>15.63</w:t>
            </w:r>
          </w:p>
        </w:tc>
      </w:tr>
    </w:tbl>
    <w:p w14:paraId="6B8B1FFB" w14:textId="66565AFE" w:rsidR="00667AE9" w:rsidRPr="00584ECA" w:rsidRDefault="00402209" w:rsidP="00667AE9">
      <w:pPr>
        <w:spacing w:line="480" w:lineRule="auto"/>
        <w:jc w:val="both"/>
        <w:rPr>
          <w:rFonts w:ascii="Arial" w:hAnsi="Arial" w:cs="Arial"/>
          <w:b/>
          <w:sz w:val="22"/>
          <w:szCs w:val="22"/>
        </w:rPr>
      </w:pPr>
      <w:r w:rsidRPr="00584ECA">
        <w:rPr>
          <w:rFonts w:ascii="Arial" w:hAnsi="Arial" w:cs="Arial"/>
        </w:rPr>
        <w:t xml:space="preserve">Here, **= Significant at 1% level of probability; DAT= Days After Transplanting; CV= Coefficient of variance; </w:t>
      </w:r>
      <w:r w:rsidRPr="00584ECA">
        <w:rPr>
          <w:rFonts w:ascii="Arial" w:hAnsi="Arial" w:cs="Arial"/>
          <w:bCs/>
        </w:rPr>
        <w:t>Ch</w:t>
      </w:r>
      <w:r w:rsidRPr="00584ECA">
        <w:rPr>
          <w:rFonts w:ascii="Arial" w:hAnsi="Arial" w:cs="Arial"/>
          <w:bCs/>
          <w:vertAlign w:val="subscript"/>
        </w:rPr>
        <w:t>1</w:t>
      </w:r>
      <w:r w:rsidRPr="00584ECA">
        <w:rPr>
          <w:rFonts w:ascii="Arial" w:hAnsi="Arial" w:cs="Arial"/>
          <w:bCs/>
        </w:rPr>
        <w:t>=Control; Ch</w:t>
      </w:r>
      <w:r w:rsidRPr="00584ECA">
        <w:rPr>
          <w:rFonts w:ascii="Arial" w:hAnsi="Arial" w:cs="Arial"/>
          <w:bCs/>
          <w:vertAlign w:val="subscript"/>
        </w:rPr>
        <w:t>2</w:t>
      </w:r>
      <w:r w:rsidRPr="00584ECA">
        <w:rPr>
          <w:rFonts w:ascii="Arial" w:hAnsi="Arial" w:cs="Arial"/>
          <w:bCs/>
        </w:rPr>
        <w:t>=250 ppm chitosan; Ch</w:t>
      </w:r>
      <w:r w:rsidRPr="00584ECA">
        <w:rPr>
          <w:rFonts w:ascii="Arial" w:hAnsi="Arial" w:cs="Arial"/>
          <w:bCs/>
          <w:vertAlign w:val="subscript"/>
        </w:rPr>
        <w:t>3</w:t>
      </w:r>
      <w:r w:rsidRPr="00584ECA">
        <w:rPr>
          <w:rFonts w:ascii="Arial" w:hAnsi="Arial" w:cs="Arial"/>
          <w:bCs/>
        </w:rPr>
        <w:t>= 500 ppm chitosan and Ch</w:t>
      </w:r>
      <w:r w:rsidRPr="00584ECA">
        <w:rPr>
          <w:rFonts w:ascii="Arial" w:hAnsi="Arial" w:cs="Arial"/>
          <w:bCs/>
          <w:vertAlign w:val="subscript"/>
        </w:rPr>
        <w:t>4</w:t>
      </w:r>
      <w:r w:rsidRPr="00584ECA">
        <w:rPr>
          <w:rFonts w:ascii="Arial" w:hAnsi="Arial" w:cs="Arial"/>
          <w:bCs/>
        </w:rPr>
        <w:t xml:space="preserve">= 1000 ppm chitosan; </w:t>
      </w:r>
      <w:r w:rsidR="00A434EB" w:rsidRPr="00584ECA">
        <w:rPr>
          <w:rFonts w:ascii="Arial" w:hAnsi="Arial" w:cs="Arial"/>
          <w:bCs/>
        </w:rPr>
        <w:t>M</w:t>
      </w:r>
      <w:r w:rsidR="00A434EB" w:rsidRPr="00584ECA">
        <w:rPr>
          <w:rFonts w:ascii="Arial" w:hAnsi="Arial" w:cs="Arial"/>
          <w:bCs/>
          <w:vertAlign w:val="subscript"/>
        </w:rPr>
        <w:t>1</w:t>
      </w:r>
      <w:r w:rsidR="00A434EB" w:rsidRPr="00584ECA">
        <w:rPr>
          <w:rFonts w:ascii="Arial" w:hAnsi="Arial" w:cs="Arial"/>
          <w:bCs/>
        </w:rPr>
        <w:t>=</w:t>
      </w:r>
      <w:r w:rsidR="00A434EB" w:rsidRPr="00584ECA">
        <w:rPr>
          <w:rFonts w:ascii="Arial" w:hAnsi="Arial" w:cs="Arial"/>
        </w:rPr>
        <w:t xml:space="preserve"> No manure/ 100% soil (with only basal dose of fertilizer)</w:t>
      </w:r>
      <w:r w:rsidR="00A434EB" w:rsidRPr="00584ECA">
        <w:rPr>
          <w:rFonts w:ascii="Arial" w:hAnsi="Arial" w:cs="Arial"/>
          <w:bCs/>
        </w:rPr>
        <w:t xml:space="preserve">; </w:t>
      </w:r>
      <w:r w:rsidR="00A434EB" w:rsidRPr="00584ECA">
        <w:rPr>
          <w:rFonts w:ascii="Arial" w:hAnsi="Arial" w:cs="Arial"/>
          <w:bCs/>
        </w:rPr>
        <w:lastRenderedPageBreak/>
        <w:t>M</w:t>
      </w:r>
      <w:r w:rsidR="00A434EB" w:rsidRPr="00584ECA">
        <w:rPr>
          <w:rFonts w:ascii="Arial" w:hAnsi="Arial" w:cs="Arial"/>
          <w:bCs/>
          <w:vertAlign w:val="subscript"/>
        </w:rPr>
        <w:t>2</w:t>
      </w:r>
      <w:r w:rsidR="00A434EB" w:rsidRPr="00584ECA">
        <w:rPr>
          <w:rFonts w:ascii="Arial" w:hAnsi="Arial" w:cs="Arial"/>
          <w:bCs/>
        </w:rPr>
        <w:t>=cow dung</w:t>
      </w:r>
      <w:r w:rsidR="00A434EB">
        <w:rPr>
          <w:rFonts w:ascii="Arial" w:hAnsi="Arial" w:cs="Arial"/>
          <w:bCs/>
        </w:rPr>
        <w:t xml:space="preserve"> (10 t/ha)</w:t>
      </w:r>
      <w:r w:rsidR="00A434EB" w:rsidRPr="00584ECA">
        <w:rPr>
          <w:rFonts w:ascii="Arial" w:hAnsi="Arial" w:cs="Arial"/>
          <w:bCs/>
        </w:rPr>
        <w:t>; M</w:t>
      </w:r>
      <w:r w:rsidR="00A434EB" w:rsidRPr="00584ECA">
        <w:rPr>
          <w:rFonts w:ascii="Arial" w:hAnsi="Arial" w:cs="Arial"/>
          <w:bCs/>
          <w:vertAlign w:val="subscript"/>
        </w:rPr>
        <w:t>3</w:t>
      </w:r>
      <w:r w:rsidR="00A434EB" w:rsidRPr="00584ECA">
        <w:rPr>
          <w:rFonts w:ascii="Arial" w:hAnsi="Arial" w:cs="Arial"/>
          <w:bCs/>
        </w:rPr>
        <w:t>= vermin compost</w:t>
      </w:r>
      <w:r w:rsidR="00A434EB">
        <w:rPr>
          <w:rFonts w:ascii="Arial" w:hAnsi="Arial" w:cs="Arial"/>
          <w:bCs/>
        </w:rPr>
        <w:t xml:space="preserve"> (10 t/ha)</w:t>
      </w:r>
      <w:r w:rsidR="00A434EB" w:rsidRPr="00584ECA">
        <w:rPr>
          <w:rFonts w:ascii="Arial" w:hAnsi="Arial" w:cs="Arial"/>
          <w:bCs/>
        </w:rPr>
        <w:t xml:space="preserve"> and M</w:t>
      </w:r>
      <w:r w:rsidR="00A434EB" w:rsidRPr="00584ECA">
        <w:rPr>
          <w:rFonts w:ascii="Arial" w:hAnsi="Arial" w:cs="Arial"/>
          <w:bCs/>
          <w:vertAlign w:val="subscript"/>
        </w:rPr>
        <w:t>4</w:t>
      </w:r>
      <w:r w:rsidR="00A434EB" w:rsidRPr="00584ECA">
        <w:rPr>
          <w:rFonts w:ascii="Arial" w:hAnsi="Arial" w:cs="Arial"/>
          <w:bCs/>
        </w:rPr>
        <w:t>= farm yard manure</w:t>
      </w:r>
      <w:r w:rsidR="00A434EB">
        <w:rPr>
          <w:rFonts w:ascii="Arial" w:hAnsi="Arial" w:cs="Arial"/>
          <w:bCs/>
        </w:rPr>
        <w:t xml:space="preserve"> (10 t/ha)</w:t>
      </w:r>
      <w:r w:rsidR="00A434EB" w:rsidRPr="00584ECA">
        <w:rPr>
          <w:rFonts w:ascii="Arial" w:hAnsi="Arial" w:cs="Arial"/>
          <w:bCs/>
        </w:rPr>
        <w:t>.</w:t>
      </w:r>
      <w:r w:rsidR="00A434EB" w:rsidRPr="00EF5440">
        <w:rPr>
          <w:rFonts w:ascii="Arial" w:hAnsi="Arial" w:cs="Arial"/>
          <w:bCs/>
        </w:rPr>
        <w:t xml:space="preserve"> </w:t>
      </w:r>
      <w:r w:rsidR="00667AE9">
        <w:rPr>
          <w:rFonts w:ascii="Arial" w:hAnsi="Arial" w:cs="Arial"/>
          <w:b/>
          <w:bCs/>
          <w:sz w:val="22"/>
          <w:szCs w:val="22"/>
        </w:rPr>
        <w:t>3</w:t>
      </w:r>
      <w:r w:rsidR="00667AE9" w:rsidRPr="00584ECA">
        <w:rPr>
          <w:rFonts w:ascii="Arial" w:hAnsi="Arial" w:cs="Arial"/>
          <w:b/>
          <w:bCs/>
          <w:sz w:val="22"/>
          <w:szCs w:val="22"/>
        </w:rPr>
        <w:t>.</w:t>
      </w:r>
      <w:r w:rsidR="00D838E3">
        <w:rPr>
          <w:rFonts w:ascii="Arial" w:hAnsi="Arial" w:cs="Arial"/>
          <w:b/>
          <w:bCs/>
          <w:sz w:val="22"/>
          <w:szCs w:val="22"/>
        </w:rPr>
        <w:t>6</w:t>
      </w:r>
      <w:r w:rsidR="00667AE9" w:rsidRPr="00584ECA">
        <w:rPr>
          <w:rFonts w:ascii="Arial" w:hAnsi="Arial" w:cs="Arial"/>
          <w:b/>
          <w:bCs/>
          <w:sz w:val="22"/>
          <w:szCs w:val="22"/>
        </w:rPr>
        <w:t xml:space="preserve"> </w:t>
      </w:r>
      <w:r w:rsidR="00667AE9">
        <w:rPr>
          <w:rFonts w:ascii="Arial" w:hAnsi="Arial" w:cs="Arial"/>
          <w:b/>
          <w:bCs/>
          <w:sz w:val="22"/>
          <w:szCs w:val="22"/>
        </w:rPr>
        <w:t>Weight</w:t>
      </w:r>
      <w:r w:rsidR="00667AE9" w:rsidRPr="00584ECA">
        <w:rPr>
          <w:rFonts w:ascii="Arial" w:hAnsi="Arial" w:cs="Arial"/>
          <w:b/>
          <w:sz w:val="22"/>
          <w:szCs w:val="22"/>
        </w:rPr>
        <w:t xml:space="preserve"> of </w:t>
      </w:r>
      <w:r w:rsidR="00667AE9">
        <w:rPr>
          <w:rFonts w:ascii="Arial" w:hAnsi="Arial" w:cs="Arial"/>
          <w:b/>
          <w:sz w:val="22"/>
          <w:szCs w:val="22"/>
        </w:rPr>
        <w:t>fruits</w:t>
      </w:r>
      <w:r w:rsidR="00667AE9" w:rsidRPr="00584ECA">
        <w:rPr>
          <w:rFonts w:ascii="Arial" w:hAnsi="Arial" w:cs="Arial"/>
          <w:b/>
          <w:sz w:val="22"/>
          <w:szCs w:val="22"/>
        </w:rPr>
        <w:t xml:space="preserve"> per </w:t>
      </w:r>
      <w:r w:rsidR="00667AE9">
        <w:rPr>
          <w:rFonts w:ascii="Arial" w:hAnsi="Arial" w:cs="Arial"/>
          <w:b/>
          <w:sz w:val="22"/>
          <w:szCs w:val="22"/>
        </w:rPr>
        <w:t>plant</w:t>
      </w:r>
    </w:p>
    <w:p w14:paraId="3C350113" w14:textId="55F21850" w:rsidR="0003368F" w:rsidRDefault="00C87961" w:rsidP="009D34EA">
      <w:pPr>
        <w:spacing w:line="480" w:lineRule="auto"/>
        <w:jc w:val="both"/>
        <w:rPr>
          <w:rFonts w:ascii="Arial" w:hAnsi="Arial" w:cs="Arial"/>
          <w:bCs/>
        </w:rPr>
      </w:pPr>
      <w:r w:rsidRPr="00C87961">
        <w:rPr>
          <w:rFonts w:ascii="Arial" w:hAnsi="Arial" w:cs="Arial"/>
          <w:bCs/>
        </w:rPr>
        <w:t xml:space="preserve">Chitosan had positive impact on weight of tomato fruit per plant. Significant variation was observed in respect of different concentration of chitosan foliar spray on weight of fruit per plant of tomato in saline condition (Table </w:t>
      </w:r>
      <w:r w:rsidR="00F452B5">
        <w:rPr>
          <w:rFonts w:ascii="Arial" w:hAnsi="Arial" w:cs="Arial"/>
          <w:bCs/>
        </w:rPr>
        <w:t>3</w:t>
      </w:r>
      <w:r w:rsidRPr="00C87961">
        <w:rPr>
          <w:rFonts w:ascii="Arial" w:hAnsi="Arial" w:cs="Arial"/>
          <w:bCs/>
        </w:rPr>
        <w:t>).</w:t>
      </w:r>
      <w:r>
        <w:rPr>
          <w:rFonts w:ascii="Arial" w:hAnsi="Arial" w:cs="Arial"/>
          <w:bCs/>
        </w:rPr>
        <w:t xml:space="preserve"> The maximum fruit weight per plant (4.08 kg) was counted from 500ppm chitosan followed by 250 ppm chitosan (3.85 kg) whereas the minimum weight of fruit (2.82 kg) was recorded from without chitosan treatment.</w:t>
      </w:r>
      <w:r w:rsidR="0003368F">
        <w:rPr>
          <w:rFonts w:ascii="Arial" w:hAnsi="Arial" w:cs="Arial"/>
          <w:bCs/>
        </w:rPr>
        <w:t xml:space="preserve"> Foliar application of chitosan stimulated weight of fruits per plant in tomato which might be due to chitosan that increased the photosynthetic pigments and biochemical activities in plant. Our results are in line with Rahman et al. </w:t>
      </w:r>
      <w:r w:rsidR="0003368F">
        <w:rPr>
          <w:rFonts w:ascii="Arial" w:hAnsi="Arial" w:cs="Arial"/>
          <w:bCs/>
        </w:rPr>
        <w:fldChar w:fldCharType="begin"/>
      </w:r>
      <w:r w:rsidR="0003368F">
        <w:rPr>
          <w:rFonts w:ascii="Arial" w:hAnsi="Arial" w:cs="Arial"/>
          <w:bCs/>
        </w:rPr>
        <w:instrText xml:space="preserve"> ADDIN EN.CITE &lt;EndNote&gt;&lt;Cite&gt;&lt;Author&gt;Rahman&lt;/Author&gt;&lt;Year&gt;2018&lt;/Year&gt;&lt;RecNum&gt;141&lt;/RecNum&gt;&lt;DisplayText&gt;(Rahman et al., 2018)&lt;/DisplayText&gt;&lt;record&gt;&lt;rec-number&gt;141&lt;/rec-number&gt;&lt;foreign-keys&gt;&lt;key app="EN" db-id="a5550tvfff25sbefxf0pva5h0r2ex05wszs9" timestamp="1742828441"&gt;141&lt;/key&gt;&lt;/foreign-keys&gt;&lt;ref-type name="Journal Article"&gt;17&lt;/ref-type&gt;&lt;contributors&gt;&lt;authors&gt;&lt;author&gt;Rahman, Mosaddiqur&lt;/author&gt;&lt;author&gt;Mukta, Julakha Akter&lt;/author&gt;&lt;author&gt;Sabir, Abdullah As&lt;/author&gt;&lt;author&gt;Gupta, Dipali Rani&lt;/author&gt;&lt;author&gt;Mohi-Ud-Din, Mohammed&lt;/author&gt;&lt;author&gt;Hasanuzzaman, Mirza&lt;/author&gt;&lt;author&gt;Miah, Md Giashuddin&lt;/author&gt;&lt;author&gt;Rahman, Mahfuzur&lt;/author&gt;&lt;author&gt;Islam, Md Tofazzal&lt;/author&gt;&lt;/authors&gt;&lt;/contributors&gt;&lt;titles&gt;&lt;title&gt;Chitosan biopolymer promotes yield and stimulates accumulation of antioxidants in strawberry fruit&lt;/title&gt;&lt;secondary-title&gt;PloS one&lt;/secondary-title&gt;&lt;/titles&gt;&lt;periodical&gt;&lt;full-title&gt;PloS one&lt;/full-title&gt;&lt;/periodical&gt;&lt;pages&gt;e0203769&lt;/pages&gt;&lt;volume&gt;13&lt;/volume&gt;&lt;number&gt;9&lt;/number&gt;&lt;dates&gt;&lt;year&gt;2018&lt;/year&gt;&lt;/dates&gt;&lt;isbn&gt;1932-6203&lt;/isbn&gt;&lt;urls&gt;&lt;/urls&gt;&lt;/record&gt;&lt;/Cite&gt;&lt;/EndNote&gt;</w:instrText>
      </w:r>
      <w:r w:rsidR="0003368F">
        <w:rPr>
          <w:rFonts w:ascii="Arial" w:hAnsi="Arial" w:cs="Arial"/>
          <w:bCs/>
        </w:rPr>
        <w:fldChar w:fldCharType="separate"/>
      </w:r>
      <w:r w:rsidR="0003368F">
        <w:rPr>
          <w:rFonts w:ascii="Arial" w:hAnsi="Arial" w:cs="Arial"/>
          <w:bCs/>
          <w:noProof/>
        </w:rPr>
        <w:t>(Rahman et al., 2018)</w:t>
      </w:r>
      <w:r w:rsidR="0003368F">
        <w:rPr>
          <w:rFonts w:ascii="Arial" w:hAnsi="Arial" w:cs="Arial"/>
          <w:bCs/>
        </w:rPr>
        <w:fldChar w:fldCharType="end"/>
      </w:r>
      <w:r w:rsidR="0003368F">
        <w:rPr>
          <w:rFonts w:ascii="Arial" w:hAnsi="Arial" w:cs="Arial"/>
          <w:bCs/>
        </w:rPr>
        <w:t xml:space="preserve"> who reported that application of chitosan increased the weight of strawberry fruits.</w:t>
      </w:r>
      <w:r w:rsidR="00320005">
        <w:rPr>
          <w:rFonts w:ascii="Arial" w:hAnsi="Arial" w:cs="Arial"/>
          <w:bCs/>
        </w:rPr>
        <w:t xml:space="preserve"> Tomato plants were treated with chitosan exhibited high phenolic compound, production of phytoalexins and improvement in fruit weight </w:t>
      </w:r>
      <w:r w:rsidR="00320005">
        <w:rPr>
          <w:rFonts w:ascii="Arial" w:hAnsi="Arial" w:cs="Arial"/>
          <w:bCs/>
        </w:rPr>
        <w:fldChar w:fldCharType="begin"/>
      </w:r>
      <w:r w:rsidR="00320005">
        <w:rPr>
          <w:rFonts w:ascii="Arial" w:hAnsi="Arial" w:cs="Arial"/>
          <w:bCs/>
        </w:rPr>
        <w:instrText xml:space="preserve"> ADDIN EN.CITE &lt;EndNote&gt;&lt;Cite&gt;&lt;Author&gt;Sathiyabama&lt;/Author&gt;&lt;Year&gt;2014&lt;/Year&gt;&lt;RecNum&gt;142&lt;/RecNum&gt;&lt;DisplayText&gt;(Sathiyabama, Akila, &amp;amp; Charles, 2014)&lt;/DisplayText&gt;&lt;record&gt;&lt;rec-number&gt;142&lt;/rec-number&gt;&lt;foreign-keys&gt;&lt;key app="EN" db-id="a5550tvfff25sbefxf0pva5h0r2ex05wszs9" timestamp="1742829492"&gt;142&lt;/key&gt;&lt;/foreign-keys&gt;&lt;ref-type name="Journal Article"&gt;17&lt;/ref-type&gt;&lt;contributors&gt;&lt;authors&gt;&lt;author&gt;Sathiyabama, M&lt;/author&gt;&lt;author&gt;Akila, G&lt;/author&gt;&lt;author&gt;Charles, R Einstein&lt;/author&gt;&lt;/authors&gt;&lt;/contributors&gt;&lt;titles&gt;&lt;title&gt;Chitosan-induced defence responses in tomato plants against early blight disease caused by Alternaria solani (Ellis and Martin) Sorauer&lt;/title&gt;&lt;secondary-title&gt;Archives of Phytopathology and Plant Protection&lt;/secondary-title&gt;&lt;/titles&gt;&lt;periodical&gt;&lt;full-title&gt;Archives of Phytopathology and Plant Protection&lt;/full-title&gt;&lt;/periodical&gt;&lt;pages&gt;1963-1973&lt;/pages&gt;&lt;volume&gt;47&lt;/volume&gt;&lt;number&gt;16&lt;/number&gt;&lt;dates&gt;&lt;year&gt;2014&lt;/year&gt;&lt;/dates&gt;&lt;isbn&gt;0323-5408&lt;/isbn&gt;&lt;urls&gt;&lt;/urls&gt;&lt;/record&gt;&lt;/Cite&gt;&lt;/EndNote&gt;</w:instrText>
      </w:r>
      <w:r w:rsidR="00320005">
        <w:rPr>
          <w:rFonts w:ascii="Arial" w:hAnsi="Arial" w:cs="Arial"/>
          <w:bCs/>
        </w:rPr>
        <w:fldChar w:fldCharType="separate"/>
      </w:r>
      <w:r w:rsidR="00320005">
        <w:rPr>
          <w:rFonts w:ascii="Arial" w:hAnsi="Arial" w:cs="Arial"/>
          <w:bCs/>
          <w:noProof/>
        </w:rPr>
        <w:t>(Sathiyabama, Akila, &amp; Charles, 2014)</w:t>
      </w:r>
      <w:r w:rsidR="00320005">
        <w:rPr>
          <w:rFonts w:ascii="Arial" w:hAnsi="Arial" w:cs="Arial"/>
          <w:bCs/>
        </w:rPr>
        <w:fldChar w:fldCharType="end"/>
      </w:r>
      <w:r w:rsidR="00320005">
        <w:rPr>
          <w:rFonts w:ascii="Arial" w:hAnsi="Arial" w:cs="Arial"/>
          <w:bCs/>
        </w:rPr>
        <w:t>.</w:t>
      </w:r>
    </w:p>
    <w:p w14:paraId="2CBE0305" w14:textId="39868335" w:rsidR="000805A4" w:rsidRDefault="000805A4" w:rsidP="000805A4">
      <w:pPr>
        <w:spacing w:line="480" w:lineRule="auto"/>
        <w:jc w:val="both"/>
        <w:rPr>
          <w:rFonts w:ascii="Arial" w:hAnsi="Arial" w:cs="Arial"/>
          <w:bCs/>
        </w:rPr>
      </w:pPr>
      <w:commentRangeStart w:id="4"/>
      <w:r w:rsidRPr="00D71F65">
        <w:rPr>
          <w:rFonts w:ascii="Arial" w:hAnsi="Arial" w:cs="Arial"/>
          <w:bCs/>
        </w:rPr>
        <w:t xml:space="preserve">Application of manures had positive </w:t>
      </w:r>
      <w:r>
        <w:rPr>
          <w:rFonts w:ascii="Arial" w:hAnsi="Arial" w:cs="Arial"/>
          <w:bCs/>
        </w:rPr>
        <w:t>effect</w:t>
      </w:r>
      <w:r w:rsidRPr="00D71F65">
        <w:rPr>
          <w:rFonts w:ascii="Arial" w:hAnsi="Arial" w:cs="Arial"/>
          <w:bCs/>
        </w:rPr>
        <w:t xml:space="preserve"> on the </w:t>
      </w:r>
      <w:r>
        <w:rPr>
          <w:rFonts w:ascii="Arial" w:hAnsi="Arial" w:cs="Arial"/>
          <w:bCs/>
        </w:rPr>
        <w:t>weight of fruits per plant</w:t>
      </w:r>
      <w:r w:rsidRPr="00D71F65">
        <w:rPr>
          <w:rFonts w:ascii="Arial" w:hAnsi="Arial" w:cs="Arial"/>
          <w:bCs/>
        </w:rPr>
        <w:t xml:space="preserve"> and significant </w:t>
      </w:r>
      <w:r>
        <w:rPr>
          <w:rFonts w:ascii="Arial" w:hAnsi="Arial" w:cs="Arial"/>
          <w:bCs/>
        </w:rPr>
        <w:t>variation</w:t>
      </w:r>
      <w:r w:rsidRPr="00D71F65">
        <w:rPr>
          <w:rFonts w:ascii="Arial" w:hAnsi="Arial" w:cs="Arial"/>
          <w:bCs/>
        </w:rPr>
        <w:t xml:space="preserve"> was </w:t>
      </w:r>
      <w:r>
        <w:rPr>
          <w:rFonts w:ascii="Arial" w:hAnsi="Arial" w:cs="Arial"/>
          <w:bCs/>
        </w:rPr>
        <w:t>noted</w:t>
      </w:r>
      <w:r w:rsidRPr="00D71F65">
        <w:rPr>
          <w:rFonts w:ascii="Arial" w:hAnsi="Arial" w:cs="Arial"/>
          <w:bCs/>
        </w:rPr>
        <w:t xml:space="preserve"> among different manures </w:t>
      </w:r>
      <w:r w:rsidRPr="00B33F9D">
        <w:rPr>
          <w:rFonts w:ascii="Arial" w:hAnsi="Arial" w:cs="Arial"/>
          <w:bCs/>
        </w:rPr>
        <w:t xml:space="preserve">(Table </w:t>
      </w:r>
      <w:r w:rsidR="00F452B5">
        <w:rPr>
          <w:rFonts w:ascii="Arial" w:hAnsi="Arial" w:cs="Arial"/>
          <w:bCs/>
        </w:rPr>
        <w:t>3</w:t>
      </w:r>
      <w:r w:rsidRPr="00B33F9D">
        <w:rPr>
          <w:rFonts w:ascii="Arial" w:hAnsi="Arial" w:cs="Arial"/>
          <w:bCs/>
        </w:rPr>
        <w:t>).</w:t>
      </w:r>
      <w:r w:rsidRPr="00D71F65">
        <w:rPr>
          <w:rFonts w:ascii="Arial" w:hAnsi="Arial" w:cs="Arial"/>
          <w:bCs/>
        </w:rPr>
        <w:t xml:space="preserve"> Among all manures, </w:t>
      </w:r>
      <w:r w:rsidRPr="00D71F65">
        <w:rPr>
          <w:rFonts w:ascii="Arial" w:hAnsi="Arial" w:cs="Arial"/>
        </w:rPr>
        <w:t xml:space="preserve">vermicompost exhibited the highest </w:t>
      </w:r>
      <w:r w:rsidR="00E01718">
        <w:rPr>
          <w:rFonts w:ascii="Arial" w:hAnsi="Arial" w:cs="Arial"/>
        </w:rPr>
        <w:t>weight of fruits per plant</w:t>
      </w:r>
      <w:r w:rsidRPr="00D71F65">
        <w:rPr>
          <w:rFonts w:ascii="Arial" w:hAnsi="Arial" w:cs="Arial"/>
        </w:rPr>
        <w:t xml:space="preserve"> (</w:t>
      </w:r>
      <w:r w:rsidR="00E01718">
        <w:rPr>
          <w:rFonts w:ascii="Arial" w:hAnsi="Arial" w:cs="Arial"/>
        </w:rPr>
        <w:t>4.20 kg</w:t>
      </w:r>
      <w:r w:rsidRPr="00D71F65">
        <w:rPr>
          <w:rFonts w:ascii="Arial" w:hAnsi="Arial" w:cs="Arial"/>
        </w:rPr>
        <w:t xml:space="preserve">) followed by </w:t>
      </w:r>
      <w:r w:rsidRPr="00D71F65">
        <w:rPr>
          <w:rFonts w:ascii="Arial" w:hAnsi="Arial" w:cs="Arial"/>
          <w:bCs/>
        </w:rPr>
        <w:t>farm yard manure (</w:t>
      </w:r>
      <w:r w:rsidR="00E01718">
        <w:rPr>
          <w:rFonts w:ascii="Arial" w:hAnsi="Arial" w:cs="Arial"/>
          <w:bCs/>
        </w:rPr>
        <w:t>3.58 kg</w:t>
      </w:r>
      <w:r w:rsidRPr="00D71F65">
        <w:rPr>
          <w:rFonts w:ascii="Arial" w:hAnsi="Arial" w:cs="Arial"/>
          <w:bCs/>
        </w:rPr>
        <w:t xml:space="preserve">). On the other hand, the lowest </w:t>
      </w:r>
      <w:r w:rsidR="005C3314">
        <w:rPr>
          <w:rFonts w:ascii="Arial" w:hAnsi="Arial" w:cs="Arial"/>
          <w:bCs/>
        </w:rPr>
        <w:t>weight of fruits</w:t>
      </w:r>
      <w:r w:rsidRPr="00D71F65">
        <w:rPr>
          <w:rFonts w:ascii="Arial" w:hAnsi="Arial" w:cs="Arial"/>
          <w:bCs/>
        </w:rPr>
        <w:t xml:space="preserve"> per </w:t>
      </w:r>
      <w:r w:rsidR="005C3314">
        <w:rPr>
          <w:rFonts w:ascii="Arial" w:hAnsi="Arial" w:cs="Arial"/>
          <w:bCs/>
        </w:rPr>
        <w:t xml:space="preserve">plant </w:t>
      </w:r>
      <w:r w:rsidRPr="00D71F65">
        <w:rPr>
          <w:rFonts w:ascii="Arial" w:hAnsi="Arial" w:cs="Arial"/>
          <w:bCs/>
        </w:rPr>
        <w:t>(</w:t>
      </w:r>
      <w:r w:rsidR="005C3314">
        <w:rPr>
          <w:rFonts w:ascii="Arial" w:hAnsi="Arial" w:cs="Arial"/>
          <w:bCs/>
        </w:rPr>
        <w:t>3.03 kg</w:t>
      </w:r>
      <w:r w:rsidRPr="00D71F65">
        <w:rPr>
          <w:rFonts w:ascii="Arial" w:hAnsi="Arial" w:cs="Arial"/>
          <w:bCs/>
        </w:rPr>
        <w:t xml:space="preserve">) was </w:t>
      </w:r>
      <w:r w:rsidR="005C3314">
        <w:rPr>
          <w:rFonts w:ascii="Arial" w:hAnsi="Arial" w:cs="Arial"/>
          <w:bCs/>
        </w:rPr>
        <w:t>recorded</w:t>
      </w:r>
      <w:r w:rsidRPr="00D71F65">
        <w:rPr>
          <w:rFonts w:ascii="Arial" w:hAnsi="Arial" w:cs="Arial"/>
          <w:bCs/>
        </w:rPr>
        <w:t xml:space="preserve"> from control treatment.</w:t>
      </w:r>
      <w:r w:rsidR="005C3314">
        <w:rPr>
          <w:rFonts w:ascii="Arial" w:hAnsi="Arial" w:cs="Arial"/>
          <w:bCs/>
        </w:rPr>
        <w:t xml:space="preserve"> Saha et al.</w:t>
      </w:r>
      <w:r w:rsidRPr="00D71F65">
        <w:rPr>
          <w:rFonts w:ascii="Arial" w:hAnsi="Arial" w:cs="Arial"/>
          <w:bCs/>
        </w:rPr>
        <w:t xml:space="preserve"> </w:t>
      </w:r>
      <w:r w:rsidR="005C3314">
        <w:rPr>
          <w:rFonts w:ascii="Arial" w:hAnsi="Arial" w:cs="Arial"/>
          <w:bCs/>
        </w:rPr>
        <w:fldChar w:fldCharType="begin"/>
      </w:r>
      <w:r w:rsidR="005C3314">
        <w:rPr>
          <w:rFonts w:ascii="Arial" w:hAnsi="Arial" w:cs="Arial"/>
          <w:bCs/>
        </w:rPr>
        <w:instrText xml:space="preserve"> ADDIN EN.CITE &lt;EndNote&gt;&lt;Cite&gt;&lt;Author&gt;Saha&lt;/Author&gt;&lt;Year&gt;2019&lt;/Year&gt;&lt;RecNum&gt;144&lt;/RecNum&gt;&lt;DisplayText&gt;(Saha, Kabir, Mondal, &amp;amp; Mannan, 2019)&lt;/DisplayText&gt;&lt;record&gt;&lt;rec-number&gt;144&lt;/rec-number&gt;&lt;foreign-keys&gt;&lt;key app="EN" db-id="a5550tvfff25sbefxf0pva5h0r2ex05wszs9" timestamp="1742832953"&gt;144&lt;/key&gt;&lt;/foreign-keys&gt;&lt;ref-type name="Journal Article"&gt;17&lt;/ref-type&gt;&lt;contributors&gt;&lt;authors&gt;&lt;author&gt;Saha, Kakon&lt;/author&gt;&lt;author&gt;Kabir, Md Yamin&lt;/author&gt;&lt;author&gt;Mondal, Chhoa&lt;/author&gt;&lt;author&gt;Mannan, Md Abdul&lt;/author&gt;&lt;/authors&gt;&lt;/contributors&gt;&lt;titles&gt;&lt;title&gt;Growth and yield of tomato as affected by organic and inorganic fertilizers&lt;/title&gt;&lt;secondary-title&gt;Journal of the Bangladesh Agricultural University&lt;/secondary-title&gt;&lt;/titles&gt;&lt;periodical&gt;&lt;full-title&gt;Journal of the Bangladesh Agricultural University&lt;/full-title&gt;&lt;/periodical&gt;&lt;pages&gt;500-506&lt;/pages&gt;&lt;volume&gt;17&lt;/volume&gt;&lt;number&gt;4&lt;/number&gt;&lt;dates&gt;&lt;year&gt;2019&lt;/year&gt;&lt;/dates&gt;&lt;isbn&gt;2408-8684&lt;/isbn&gt;&lt;urls&gt;&lt;/urls&gt;&lt;/record&gt;&lt;/Cite&gt;&lt;/EndNote&gt;</w:instrText>
      </w:r>
      <w:r w:rsidR="005C3314">
        <w:rPr>
          <w:rFonts w:ascii="Arial" w:hAnsi="Arial" w:cs="Arial"/>
          <w:bCs/>
        </w:rPr>
        <w:fldChar w:fldCharType="separate"/>
      </w:r>
      <w:r w:rsidR="005C3314">
        <w:rPr>
          <w:rFonts w:ascii="Arial" w:hAnsi="Arial" w:cs="Arial"/>
          <w:bCs/>
          <w:noProof/>
        </w:rPr>
        <w:t>(Saha, Kabir, Mondal, &amp; Mannan, 2019)</w:t>
      </w:r>
      <w:r w:rsidR="005C3314">
        <w:rPr>
          <w:rFonts w:ascii="Arial" w:hAnsi="Arial" w:cs="Arial"/>
          <w:bCs/>
        </w:rPr>
        <w:fldChar w:fldCharType="end"/>
      </w:r>
      <w:r w:rsidR="005C3314" w:rsidRPr="005C3314">
        <w:rPr>
          <w:rFonts w:ascii="Arial" w:hAnsi="Arial" w:cs="Arial"/>
          <w:bCs/>
        </w:rPr>
        <w:t xml:space="preserve"> supported the result of present findings</w:t>
      </w:r>
      <w:r w:rsidR="005C3314">
        <w:rPr>
          <w:rFonts w:ascii="Arial" w:hAnsi="Arial" w:cs="Arial"/>
          <w:bCs/>
        </w:rPr>
        <w:t xml:space="preserve">, </w:t>
      </w:r>
      <w:r w:rsidR="00E41391">
        <w:rPr>
          <w:rFonts w:ascii="Arial" w:hAnsi="Arial" w:cs="Arial"/>
          <w:bCs/>
        </w:rPr>
        <w:t xml:space="preserve">they noticed </w:t>
      </w:r>
      <w:r w:rsidR="005C3314">
        <w:rPr>
          <w:rFonts w:ascii="Arial" w:hAnsi="Arial" w:cs="Arial"/>
          <w:bCs/>
        </w:rPr>
        <w:t>application of diffident manures helps to create good soil environment which promotes proper growth and development of plants, finally the plants produced higher number and weight of fruits per plant</w:t>
      </w:r>
      <w:r w:rsidR="00E41391">
        <w:rPr>
          <w:rFonts w:ascii="Arial" w:hAnsi="Arial" w:cs="Arial"/>
          <w:bCs/>
        </w:rPr>
        <w:t>.</w:t>
      </w:r>
      <w:commentRangeEnd w:id="4"/>
      <w:r w:rsidR="00515274">
        <w:rPr>
          <w:rStyle w:val="CommentReference"/>
          <w:rFonts w:ascii="Times New Roman" w:hAnsi="Times New Roman"/>
          <w:lang w:val="nb-NO" w:eastAsia="nb-NO"/>
        </w:rPr>
        <w:commentReference w:id="4"/>
      </w:r>
    </w:p>
    <w:p w14:paraId="6D01D343" w14:textId="48A0981E" w:rsidR="00057864" w:rsidRDefault="00057864" w:rsidP="009D34EA">
      <w:pPr>
        <w:spacing w:line="480" w:lineRule="auto"/>
        <w:jc w:val="both"/>
        <w:rPr>
          <w:rFonts w:ascii="Arial" w:hAnsi="Arial" w:cs="Arial"/>
          <w:bCs/>
        </w:rPr>
      </w:pPr>
      <w:r w:rsidRPr="00584ECA">
        <w:rPr>
          <w:rFonts w:ascii="Arial" w:hAnsi="Arial" w:cs="Arial"/>
          <w:bCs/>
        </w:rPr>
        <w:t xml:space="preserve">The interaction effect of chitosan and organic manures treatment </w:t>
      </w:r>
      <w:r>
        <w:rPr>
          <w:rFonts w:ascii="Arial" w:hAnsi="Arial" w:cs="Arial"/>
          <w:bCs/>
        </w:rPr>
        <w:t>showed</w:t>
      </w:r>
      <w:r w:rsidRPr="00584ECA">
        <w:rPr>
          <w:rFonts w:ascii="Arial" w:hAnsi="Arial" w:cs="Arial"/>
          <w:bCs/>
        </w:rPr>
        <w:t xml:space="preserve"> significant </w:t>
      </w:r>
      <w:r>
        <w:rPr>
          <w:rFonts w:ascii="Arial" w:hAnsi="Arial" w:cs="Arial"/>
          <w:bCs/>
        </w:rPr>
        <w:t>different</w:t>
      </w:r>
      <w:r w:rsidRPr="00584ECA">
        <w:rPr>
          <w:rFonts w:ascii="Arial" w:hAnsi="Arial" w:cs="Arial"/>
          <w:bCs/>
        </w:rPr>
        <w:t xml:space="preserve"> </w:t>
      </w:r>
      <w:r>
        <w:rPr>
          <w:rFonts w:ascii="Arial" w:hAnsi="Arial" w:cs="Arial"/>
          <w:bCs/>
        </w:rPr>
        <w:t>in respect of weight of fruits per plant</w:t>
      </w:r>
      <w:r w:rsidRPr="00584ECA">
        <w:rPr>
          <w:rFonts w:ascii="Arial" w:hAnsi="Arial" w:cs="Arial"/>
          <w:bCs/>
        </w:rPr>
        <w:t xml:space="preserve"> </w:t>
      </w:r>
      <w:r>
        <w:rPr>
          <w:rFonts w:ascii="Arial" w:hAnsi="Arial" w:cs="Arial"/>
          <w:bCs/>
        </w:rPr>
        <w:t>in saline soil conditions</w:t>
      </w:r>
      <w:r w:rsidRPr="00584ECA">
        <w:rPr>
          <w:rFonts w:ascii="Arial" w:hAnsi="Arial" w:cs="Arial"/>
          <w:bCs/>
        </w:rPr>
        <w:t xml:space="preserve"> </w:t>
      </w:r>
      <w:r w:rsidRPr="00B33F9D">
        <w:rPr>
          <w:rFonts w:ascii="Arial" w:hAnsi="Arial" w:cs="Arial"/>
          <w:bCs/>
        </w:rPr>
        <w:t xml:space="preserve">(Table </w:t>
      </w:r>
      <w:r w:rsidR="00F452B5">
        <w:rPr>
          <w:rFonts w:ascii="Arial" w:hAnsi="Arial" w:cs="Arial"/>
          <w:bCs/>
        </w:rPr>
        <w:t>4</w:t>
      </w:r>
      <w:r w:rsidRPr="00B33F9D">
        <w:rPr>
          <w:rFonts w:ascii="Arial" w:hAnsi="Arial" w:cs="Arial"/>
          <w:bCs/>
        </w:rPr>
        <w:t>).</w:t>
      </w:r>
      <w:r w:rsidRPr="00584ECA">
        <w:rPr>
          <w:rFonts w:ascii="Arial" w:hAnsi="Arial" w:cs="Arial"/>
          <w:bCs/>
        </w:rPr>
        <w:t xml:space="preserve"> The </w:t>
      </w:r>
      <w:r w:rsidR="00CF1E43">
        <w:rPr>
          <w:rFonts w:ascii="Arial" w:hAnsi="Arial" w:cs="Arial"/>
          <w:bCs/>
        </w:rPr>
        <w:t>maximum weight</w:t>
      </w:r>
      <w:r w:rsidRPr="00584ECA">
        <w:rPr>
          <w:rFonts w:ascii="Arial" w:hAnsi="Arial" w:cs="Arial"/>
          <w:bCs/>
        </w:rPr>
        <w:t xml:space="preserve"> of </w:t>
      </w:r>
      <w:r>
        <w:rPr>
          <w:rFonts w:ascii="Arial" w:hAnsi="Arial" w:cs="Arial"/>
          <w:bCs/>
        </w:rPr>
        <w:t>fruits</w:t>
      </w:r>
      <w:r w:rsidRPr="00584ECA">
        <w:rPr>
          <w:rFonts w:ascii="Arial" w:hAnsi="Arial" w:cs="Arial"/>
          <w:bCs/>
        </w:rPr>
        <w:t xml:space="preserve"> per </w:t>
      </w:r>
      <w:r w:rsidR="00CF1E43">
        <w:rPr>
          <w:rFonts w:ascii="Arial" w:hAnsi="Arial" w:cs="Arial"/>
          <w:bCs/>
        </w:rPr>
        <w:t>plant</w:t>
      </w:r>
      <w:r w:rsidRPr="00584ECA">
        <w:rPr>
          <w:rFonts w:ascii="Arial" w:hAnsi="Arial" w:cs="Arial"/>
          <w:bCs/>
        </w:rPr>
        <w:t xml:space="preserve"> (</w:t>
      </w:r>
      <w:r w:rsidR="00CF1E43">
        <w:rPr>
          <w:rFonts w:ascii="Arial" w:hAnsi="Arial" w:cs="Arial"/>
          <w:bCs/>
        </w:rPr>
        <w:t>4.86 kg</w:t>
      </w:r>
      <w:r w:rsidRPr="00584ECA">
        <w:rPr>
          <w:rFonts w:ascii="Arial" w:hAnsi="Arial" w:cs="Arial"/>
          <w:bCs/>
        </w:rPr>
        <w:t xml:space="preserve">) was </w:t>
      </w:r>
      <w:r w:rsidR="00CF1E43">
        <w:rPr>
          <w:rFonts w:ascii="Arial" w:hAnsi="Arial" w:cs="Arial"/>
          <w:bCs/>
        </w:rPr>
        <w:t>counted</w:t>
      </w:r>
      <w:r w:rsidRPr="00584ECA">
        <w:rPr>
          <w:rFonts w:ascii="Arial" w:hAnsi="Arial" w:cs="Arial"/>
          <w:bCs/>
        </w:rPr>
        <w:t xml:space="preserve"> from the combination of chitosan 500ppm 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 xml:space="preserve">followed by chitosan </w:t>
      </w:r>
      <w:r w:rsidR="00CF1E43">
        <w:rPr>
          <w:rFonts w:ascii="Arial" w:hAnsi="Arial" w:cs="Arial"/>
          <w:bCs/>
        </w:rPr>
        <w:t>250</w:t>
      </w:r>
      <w:r w:rsidRPr="00584ECA">
        <w:rPr>
          <w:rFonts w:ascii="Arial" w:hAnsi="Arial" w:cs="Arial"/>
          <w:bCs/>
        </w:rPr>
        <w:t>ppm and</w:t>
      </w:r>
      <w:r w:rsidR="00CF1E43">
        <w:rPr>
          <w:rFonts w:ascii="Arial" w:hAnsi="Arial" w:cs="Arial"/>
          <w:bCs/>
        </w:rPr>
        <w:t xml:space="preserve"> </w:t>
      </w:r>
      <w:r w:rsidR="00CF1E43" w:rsidRPr="00584ECA">
        <w:rPr>
          <w:rFonts w:ascii="Arial" w:hAnsi="Arial" w:cs="Arial"/>
        </w:rPr>
        <w:t>vermicompost</w:t>
      </w:r>
      <w:r w:rsidR="00CF1E43" w:rsidRPr="00584ECA">
        <w:rPr>
          <w:rFonts w:ascii="Arial" w:hAnsi="Arial" w:cs="Arial"/>
          <w:bCs/>
          <w:vertAlign w:val="subscript"/>
        </w:rPr>
        <w:t xml:space="preserve"> </w:t>
      </w:r>
      <w:r w:rsidRPr="00584ECA">
        <w:rPr>
          <w:rFonts w:ascii="Arial" w:hAnsi="Arial" w:cs="Arial"/>
          <w:bCs/>
        </w:rPr>
        <w:t>(</w:t>
      </w:r>
      <w:r w:rsidR="00CF1E43">
        <w:rPr>
          <w:rFonts w:ascii="Arial" w:hAnsi="Arial" w:cs="Arial"/>
          <w:bCs/>
        </w:rPr>
        <w:t>4.61 kg</w:t>
      </w:r>
      <w:r w:rsidRPr="00584ECA">
        <w:rPr>
          <w:rFonts w:ascii="Arial" w:hAnsi="Arial" w:cs="Arial"/>
          <w:bCs/>
        </w:rPr>
        <w:t xml:space="preserve">). In contrast, the minimum </w:t>
      </w:r>
      <w:r w:rsidR="00CF1E43">
        <w:rPr>
          <w:rFonts w:ascii="Arial" w:hAnsi="Arial" w:cs="Arial"/>
          <w:bCs/>
        </w:rPr>
        <w:t>weight</w:t>
      </w:r>
      <w:r w:rsidRPr="00584ECA">
        <w:rPr>
          <w:rFonts w:ascii="Arial" w:hAnsi="Arial" w:cs="Arial"/>
          <w:bCs/>
        </w:rPr>
        <w:t xml:space="preserve"> of </w:t>
      </w:r>
      <w:r>
        <w:rPr>
          <w:rFonts w:ascii="Arial" w:hAnsi="Arial" w:cs="Arial"/>
          <w:bCs/>
        </w:rPr>
        <w:t>fruits per</w:t>
      </w:r>
      <w:r w:rsidRPr="00584ECA">
        <w:rPr>
          <w:rFonts w:ascii="Arial" w:hAnsi="Arial" w:cs="Arial"/>
          <w:bCs/>
        </w:rPr>
        <w:t xml:space="preserve"> </w:t>
      </w:r>
      <w:r w:rsidR="00CF1E43">
        <w:rPr>
          <w:rFonts w:ascii="Arial" w:hAnsi="Arial" w:cs="Arial"/>
          <w:bCs/>
        </w:rPr>
        <w:t>plant</w:t>
      </w:r>
      <w:r w:rsidRPr="00584ECA">
        <w:rPr>
          <w:rFonts w:ascii="Arial" w:hAnsi="Arial" w:cs="Arial"/>
          <w:bCs/>
        </w:rPr>
        <w:t xml:space="preserve"> </w:t>
      </w:r>
      <w:r w:rsidRPr="00584ECA">
        <w:rPr>
          <w:rFonts w:ascii="Arial" w:hAnsi="Arial" w:cs="Arial"/>
        </w:rPr>
        <w:t>(</w:t>
      </w:r>
      <w:r w:rsidR="00CF1E43">
        <w:rPr>
          <w:rFonts w:ascii="Arial" w:hAnsi="Arial" w:cs="Arial"/>
        </w:rPr>
        <w:t>2.26</w:t>
      </w:r>
      <w:r w:rsidRPr="00584ECA">
        <w:rPr>
          <w:rFonts w:ascii="Arial" w:hAnsi="Arial" w:cs="Arial"/>
        </w:rPr>
        <w:t xml:space="preserve">) was </w:t>
      </w:r>
      <w:r w:rsidR="00CF1E43">
        <w:rPr>
          <w:rFonts w:ascii="Arial" w:hAnsi="Arial" w:cs="Arial"/>
        </w:rPr>
        <w:t>noted</w:t>
      </w:r>
      <w:r w:rsidRPr="00584ECA">
        <w:rPr>
          <w:rFonts w:ascii="Arial" w:hAnsi="Arial" w:cs="Arial"/>
        </w:rPr>
        <w:t xml:space="preserve"> from control treatment</w:t>
      </w:r>
      <w:r w:rsidRPr="00584ECA">
        <w:rPr>
          <w:rFonts w:ascii="Arial" w:hAnsi="Arial" w:cs="Arial"/>
          <w:bCs/>
        </w:rPr>
        <w:t xml:space="preserve">. </w:t>
      </w:r>
    </w:p>
    <w:p w14:paraId="28DF7E51" w14:textId="53DE56E9" w:rsidR="00536E00" w:rsidRPr="00B33F9D" w:rsidRDefault="00536E00" w:rsidP="00536E00">
      <w:pPr>
        <w:spacing w:line="480" w:lineRule="auto"/>
        <w:jc w:val="both"/>
        <w:rPr>
          <w:rFonts w:ascii="Arial" w:hAnsi="Arial" w:cs="Arial"/>
          <w:b/>
          <w:sz w:val="22"/>
          <w:szCs w:val="22"/>
        </w:rPr>
      </w:pPr>
      <w:r>
        <w:rPr>
          <w:rFonts w:ascii="Arial" w:hAnsi="Arial" w:cs="Arial"/>
          <w:b/>
          <w:bCs/>
          <w:sz w:val="22"/>
          <w:szCs w:val="22"/>
        </w:rPr>
        <w:t>3</w:t>
      </w:r>
      <w:r w:rsidRPr="00584ECA">
        <w:rPr>
          <w:rFonts w:ascii="Arial" w:hAnsi="Arial" w:cs="Arial"/>
          <w:b/>
          <w:bCs/>
          <w:sz w:val="22"/>
          <w:szCs w:val="22"/>
        </w:rPr>
        <w:t>.</w:t>
      </w:r>
      <w:r w:rsidR="00D838E3">
        <w:rPr>
          <w:rFonts w:ascii="Arial" w:hAnsi="Arial" w:cs="Arial"/>
          <w:b/>
          <w:bCs/>
          <w:sz w:val="22"/>
          <w:szCs w:val="22"/>
        </w:rPr>
        <w:t>7</w:t>
      </w:r>
      <w:r w:rsidRPr="00584ECA">
        <w:rPr>
          <w:rFonts w:ascii="Arial" w:hAnsi="Arial" w:cs="Arial"/>
          <w:b/>
          <w:bCs/>
          <w:sz w:val="22"/>
          <w:szCs w:val="22"/>
        </w:rPr>
        <w:t xml:space="preserve"> </w:t>
      </w:r>
      <w:r w:rsidR="00D838E3">
        <w:rPr>
          <w:rFonts w:ascii="Arial" w:hAnsi="Arial" w:cs="Arial"/>
          <w:b/>
          <w:bCs/>
          <w:sz w:val="22"/>
          <w:szCs w:val="22"/>
        </w:rPr>
        <w:t>Fruit yield</w:t>
      </w:r>
    </w:p>
    <w:p w14:paraId="20FDA00D" w14:textId="6BC8DDFA" w:rsidR="00536E00" w:rsidRPr="00CE49FD" w:rsidRDefault="00536E00" w:rsidP="00536E00">
      <w:pPr>
        <w:spacing w:line="480" w:lineRule="auto"/>
        <w:jc w:val="both"/>
        <w:rPr>
          <w:rFonts w:ascii="Arial" w:hAnsi="Arial" w:cs="Arial"/>
          <w:bCs/>
          <w:color w:val="FF0000"/>
        </w:rPr>
      </w:pPr>
      <w:r w:rsidRPr="00584ECA">
        <w:rPr>
          <w:rFonts w:ascii="Arial" w:hAnsi="Arial" w:cs="Arial"/>
          <w:bCs/>
        </w:rPr>
        <w:lastRenderedPageBreak/>
        <w:t xml:space="preserve">Significant variation was noted among different concentration of chitosan </w:t>
      </w:r>
      <w:r w:rsidR="00F1567B">
        <w:rPr>
          <w:rFonts w:ascii="Arial" w:hAnsi="Arial" w:cs="Arial"/>
          <w:bCs/>
        </w:rPr>
        <w:t xml:space="preserve">in respect </w:t>
      </w:r>
      <w:r w:rsidR="009400DB">
        <w:rPr>
          <w:rFonts w:ascii="Arial" w:hAnsi="Arial" w:cs="Arial"/>
          <w:bCs/>
        </w:rPr>
        <w:t>of yield</w:t>
      </w:r>
      <w:r w:rsidR="00F1567B">
        <w:rPr>
          <w:rFonts w:ascii="Arial" w:hAnsi="Arial" w:cs="Arial"/>
          <w:bCs/>
        </w:rPr>
        <w:t xml:space="preserve"> of </w:t>
      </w:r>
      <w:r>
        <w:rPr>
          <w:rFonts w:ascii="Arial" w:hAnsi="Arial" w:cs="Arial"/>
          <w:bCs/>
        </w:rPr>
        <w:t>tomato</w:t>
      </w:r>
      <w:r w:rsidRPr="00B33F9D">
        <w:rPr>
          <w:rFonts w:ascii="Arial" w:hAnsi="Arial" w:cs="Arial"/>
          <w:bCs/>
        </w:rPr>
        <w:t xml:space="preserve"> </w:t>
      </w:r>
      <w:r w:rsidRPr="00F452B5">
        <w:rPr>
          <w:rFonts w:ascii="Arial" w:hAnsi="Arial" w:cs="Arial"/>
          <w:bCs/>
        </w:rPr>
        <w:t xml:space="preserve">(Table </w:t>
      </w:r>
      <w:r w:rsidR="00F452B5" w:rsidRPr="00F452B5">
        <w:rPr>
          <w:rFonts w:ascii="Arial" w:hAnsi="Arial" w:cs="Arial"/>
          <w:bCs/>
        </w:rPr>
        <w:t>3</w:t>
      </w:r>
      <w:r w:rsidRPr="00F452B5">
        <w:rPr>
          <w:rFonts w:ascii="Arial" w:hAnsi="Arial" w:cs="Arial"/>
          <w:bCs/>
        </w:rPr>
        <w:t>).</w:t>
      </w:r>
      <w:r w:rsidRPr="00584ECA">
        <w:rPr>
          <w:rFonts w:ascii="Arial" w:hAnsi="Arial" w:cs="Arial"/>
          <w:bCs/>
        </w:rPr>
        <w:t xml:space="preserve"> The </w:t>
      </w:r>
      <w:r w:rsidR="00F1567B">
        <w:rPr>
          <w:rFonts w:ascii="Arial" w:hAnsi="Arial" w:cs="Arial"/>
          <w:bCs/>
        </w:rPr>
        <w:t>maximum yield</w:t>
      </w:r>
      <w:r w:rsidRPr="00584ECA">
        <w:rPr>
          <w:rFonts w:ascii="Arial" w:hAnsi="Arial" w:cs="Arial"/>
          <w:bCs/>
        </w:rPr>
        <w:t xml:space="preserve"> (</w:t>
      </w:r>
      <w:r w:rsidR="009400DB">
        <w:rPr>
          <w:rFonts w:ascii="Arial" w:hAnsi="Arial" w:cs="Arial"/>
          <w:bCs/>
        </w:rPr>
        <w:t>36.72 t/ha</w:t>
      </w:r>
      <w:r w:rsidRPr="00584ECA">
        <w:rPr>
          <w:rFonts w:ascii="Arial" w:hAnsi="Arial" w:cs="Arial"/>
          <w:bCs/>
        </w:rPr>
        <w:t xml:space="preserve">) was observed in chitosan 500ppm treatment followed by chitosan </w:t>
      </w:r>
      <w:r w:rsidR="009400DB">
        <w:rPr>
          <w:rFonts w:ascii="Arial" w:hAnsi="Arial" w:cs="Arial"/>
          <w:bCs/>
        </w:rPr>
        <w:t>250</w:t>
      </w:r>
      <w:r w:rsidRPr="00584ECA">
        <w:rPr>
          <w:rFonts w:ascii="Arial" w:hAnsi="Arial" w:cs="Arial"/>
          <w:bCs/>
        </w:rPr>
        <w:t>ppm (</w:t>
      </w:r>
      <w:r w:rsidR="009400DB">
        <w:rPr>
          <w:rFonts w:ascii="Arial" w:hAnsi="Arial" w:cs="Arial"/>
          <w:bCs/>
        </w:rPr>
        <w:t>34.65 t/ha</w:t>
      </w:r>
      <w:r w:rsidRPr="00584ECA">
        <w:rPr>
          <w:rFonts w:ascii="Arial" w:hAnsi="Arial" w:cs="Arial"/>
          <w:bCs/>
        </w:rPr>
        <w:t xml:space="preserve">) and chitosan </w:t>
      </w:r>
      <w:r w:rsidR="009400DB">
        <w:rPr>
          <w:rFonts w:ascii="Arial" w:hAnsi="Arial" w:cs="Arial"/>
          <w:bCs/>
        </w:rPr>
        <w:t>100</w:t>
      </w:r>
      <w:r w:rsidRPr="00584ECA">
        <w:rPr>
          <w:rFonts w:ascii="Arial" w:hAnsi="Arial" w:cs="Arial"/>
          <w:bCs/>
        </w:rPr>
        <w:t>0ppm (</w:t>
      </w:r>
      <w:r w:rsidR="009400DB">
        <w:rPr>
          <w:rFonts w:ascii="Arial" w:hAnsi="Arial" w:cs="Arial"/>
          <w:bCs/>
        </w:rPr>
        <w:t>32.58 t/ha</w:t>
      </w:r>
      <w:r w:rsidRPr="00584ECA">
        <w:rPr>
          <w:rFonts w:ascii="Arial" w:hAnsi="Arial" w:cs="Arial"/>
          <w:bCs/>
        </w:rPr>
        <w:t xml:space="preserve">), while the minimum </w:t>
      </w:r>
      <w:r w:rsidR="009400DB">
        <w:rPr>
          <w:rFonts w:ascii="Arial" w:hAnsi="Arial" w:cs="Arial"/>
          <w:bCs/>
        </w:rPr>
        <w:t>yield</w:t>
      </w:r>
      <w:r w:rsidRPr="00584ECA">
        <w:rPr>
          <w:rFonts w:ascii="Arial" w:hAnsi="Arial" w:cs="Arial"/>
          <w:bCs/>
        </w:rPr>
        <w:t xml:space="preserve"> (</w:t>
      </w:r>
      <w:r>
        <w:rPr>
          <w:rFonts w:ascii="Arial" w:hAnsi="Arial" w:cs="Arial"/>
          <w:bCs/>
        </w:rPr>
        <w:t>4.70</w:t>
      </w:r>
      <w:r w:rsidR="00CE49FD">
        <w:rPr>
          <w:rFonts w:ascii="Arial" w:hAnsi="Arial" w:cs="Arial"/>
          <w:bCs/>
        </w:rPr>
        <w:t xml:space="preserve"> t/ha</w:t>
      </w:r>
      <w:r w:rsidRPr="00584ECA">
        <w:rPr>
          <w:rFonts w:ascii="Arial" w:hAnsi="Arial" w:cs="Arial"/>
          <w:bCs/>
        </w:rPr>
        <w:t xml:space="preserve">) was </w:t>
      </w:r>
      <w:r>
        <w:rPr>
          <w:rFonts w:ascii="Arial" w:hAnsi="Arial" w:cs="Arial"/>
          <w:bCs/>
        </w:rPr>
        <w:t>recorded</w:t>
      </w:r>
      <w:r w:rsidRPr="00584ECA">
        <w:rPr>
          <w:rFonts w:ascii="Arial" w:hAnsi="Arial" w:cs="Arial"/>
          <w:bCs/>
        </w:rPr>
        <w:t xml:space="preserve"> from control treatment.</w:t>
      </w:r>
      <w:r>
        <w:rPr>
          <w:rFonts w:ascii="Arial" w:hAnsi="Arial" w:cs="Arial"/>
          <w:bCs/>
        </w:rPr>
        <w:t xml:space="preserve"> Results </w:t>
      </w:r>
      <w:r w:rsidR="00CE49FD">
        <w:rPr>
          <w:rFonts w:ascii="Arial" w:hAnsi="Arial" w:cs="Arial"/>
          <w:bCs/>
        </w:rPr>
        <w:t>revealed</w:t>
      </w:r>
      <w:r>
        <w:rPr>
          <w:rFonts w:ascii="Arial" w:hAnsi="Arial" w:cs="Arial"/>
          <w:bCs/>
        </w:rPr>
        <w:t xml:space="preserve"> that different concentration of foliar application of chitosan on tomato plant had positive effect to </w:t>
      </w:r>
      <w:r w:rsidR="00CE49FD">
        <w:rPr>
          <w:rFonts w:ascii="Arial" w:hAnsi="Arial" w:cs="Arial"/>
          <w:bCs/>
        </w:rPr>
        <w:t>increase the yield of tomato</w:t>
      </w:r>
      <w:r>
        <w:rPr>
          <w:rFonts w:ascii="Arial" w:hAnsi="Arial" w:cs="Arial"/>
          <w:bCs/>
        </w:rPr>
        <w:t>.</w:t>
      </w:r>
      <w:r w:rsidRPr="00321454">
        <w:rPr>
          <w:rFonts w:ascii="Arial" w:hAnsi="Arial" w:cs="Arial"/>
          <w:bCs/>
        </w:rPr>
        <w:t xml:space="preserve"> </w:t>
      </w:r>
      <w:r w:rsidR="004D62C6" w:rsidRPr="004D62C6">
        <w:rPr>
          <w:rFonts w:ascii="Arial" w:hAnsi="Arial" w:cs="Arial"/>
          <w:bCs/>
        </w:rPr>
        <w:t xml:space="preserve">This result is </w:t>
      </w:r>
      <w:r w:rsidR="004D62C6">
        <w:rPr>
          <w:rFonts w:ascii="Arial" w:hAnsi="Arial" w:cs="Arial"/>
          <w:bCs/>
        </w:rPr>
        <w:t>similar</w:t>
      </w:r>
      <w:r w:rsidR="004D62C6" w:rsidRPr="004D62C6">
        <w:rPr>
          <w:rFonts w:ascii="Arial" w:hAnsi="Arial" w:cs="Arial"/>
          <w:bCs/>
        </w:rPr>
        <w:t xml:space="preserve"> with the research works done by Sultana </w:t>
      </w:r>
      <w:r w:rsidR="004D62C6" w:rsidRPr="004D62C6">
        <w:rPr>
          <w:rFonts w:ascii="Arial" w:hAnsi="Arial" w:cs="Arial"/>
          <w:bCs/>
          <w:i/>
          <w:iCs/>
        </w:rPr>
        <w:t>et al</w:t>
      </w:r>
      <w:r w:rsidR="004D62C6" w:rsidRPr="004D62C6">
        <w:rPr>
          <w:rFonts w:ascii="Arial" w:hAnsi="Arial" w:cs="Arial"/>
          <w:bCs/>
        </w:rPr>
        <w:t xml:space="preserve">. </w:t>
      </w:r>
      <w:r w:rsidR="004D62C6">
        <w:rPr>
          <w:rFonts w:ascii="Arial" w:hAnsi="Arial" w:cs="Arial"/>
          <w:bCs/>
        </w:rPr>
        <w:fldChar w:fldCharType="begin"/>
      </w:r>
      <w:r w:rsidR="004D62C6">
        <w:rPr>
          <w:rFonts w:ascii="Arial" w:hAnsi="Arial" w:cs="Arial"/>
          <w:bCs/>
        </w:rPr>
        <w:instrText xml:space="preserve"> ADDIN EN.CITE &lt;EndNote&gt;&lt;Cite&gt;&lt;Author&gt;Sultana&lt;/Author&gt;&lt;Year&gt;2017&lt;/Year&gt;&lt;RecNum&gt;139&lt;/RecNum&gt;&lt;DisplayText&gt;(S. Sultana et al., 2017)&lt;/DisplayText&gt;&lt;record&gt;&lt;rec-number&gt;139&lt;/rec-number&gt;&lt;foreign-keys&gt;&lt;key app="EN" db-id="a5550tvfff25sbefxf0pva5h0r2ex05wszs9" timestamp="1742789833"&gt;139&lt;/key&gt;&lt;/foreign-keys&gt;&lt;ref-type name="Journal Article"&gt;17&lt;/ref-type&gt;&lt;contributors&gt;&lt;authors&gt;&lt;author&gt;Sultana, Salma&lt;/author&gt;&lt;author&gt;Islam, Mahfuza&lt;/author&gt;&lt;author&gt;Khatun, Mst Afifa&lt;/author&gt;&lt;author&gt;Hassain, Md Afzal&lt;/author&gt;&lt;author&gt;Huque, Roksana&lt;/author&gt;&lt;/authors&gt;&lt;/contributors&gt;&lt;titles&gt;&lt;title&gt;Effect of foliar application of oligo-chitosan on growth, yield and quality of tomato and eggplant&lt;/title&gt;&lt;secondary-title&gt;Asian Journal of Agricultural Research&lt;/secondary-title&gt;&lt;/titles&gt;&lt;periodical&gt;&lt;full-title&gt;Asian Journal of Agricultural Research&lt;/full-title&gt;&lt;/periodical&gt;&lt;pages&gt;36-42&lt;/pages&gt;&lt;volume&gt;11&lt;/volume&gt;&lt;number&gt;2&lt;/number&gt;&lt;dates&gt;&lt;year&gt;2017&lt;/year&gt;&lt;/dates&gt;&lt;urls&gt;&lt;/urls&gt;&lt;/record&gt;&lt;/Cite&gt;&lt;/EndNote&gt;</w:instrText>
      </w:r>
      <w:r w:rsidR="004D62C6">
        <w:rPr>
          <w:rFonts w:ascii="Arial" w:hAnsi="Arial" w:cs="Arial"/>
          <w:bCs/>
        </w:rPr>
        <w:fldChar w:fldCharType="separate"/>
      </w:r>
      <w:r w:rsidR="004D62C6">
        <w:rPr>
          <w:rFonts w:ascii="Arial" w:hAnsi="Arial" w:cs="Arial"/>
          <w:bCs/>
          <w:noProof/>
        </w:rPr>
        <w:t>(S. Sultana et al., 2017)</w:t>
      </w:r>
      <w:r w:rsidR="004D62C6">
        <w:rPr>
          <w:rFonts w:ascii="Arial" w:hAnsi="Arial" w:cs="Arial"/>
          <w:bCs/>
        </w:rPr>
        <w:fldChar w:fldCharType="end"/>
      </w:r>
      <w:r w:rsidR="004D62C6">
        <w:rPr>
          <w:rFonts w:ascii="Arial" w:hAnsi="Arial" w:cs="Arial"/>
          <w:bCs/>
        </w:rPr>
        <w:t xml:space="preserve"> </w:t>
      </w:r>
      <w:r w:rsidR="004D62C6" w:rsidRPr="004D62C6">
        <w:rPr>
          <w:rFonts w:ascii="Arial" w:hAnsi="Arial" w:cs="Arial"/>
          <w:bCs/>
        </w:rPr>
        <w:t xml:space="preserve">and Mondal </w:t>
      </w:r>
      <w:r w:rsidR="004D62C6" w:rsidRPr="004D62C6">
        <w:rPr>
          <w:rFonts w:ascii="Arial" w:hAnsi="Arial" w:cs="Arial"/>
          <w:bCs/>
          <w:i/>
          <w:iCs/>
        </w:rPr>
        <w:t>et al</w:t>
      </w:r>
      <w:r w:rsidR="004D62C6" w:rsidRPr="004D62C6">
        <w:rPr>
          <w:rFonts w:ascii="Arial" w:hAnsi="Arial" w:cs="Arial"/>
          <w:bCs/>
        </w:rPr>
        <w:t>.</w:t>
      </w:r>
      <w:r w:rsidR="004D62C6">
        <w:rPr>
          <w:rFonts w:ascii="Arial" w:hAnsi="Arial" w:cs="Arial"/>
          <w:bCs/>
        </w:rPr>
        <w:t xml:space="preserve"> </w:t>
      </w:r>
      <w:r w:rsidR="004D62C6">
        <w:rPr>
          <w:rFonts w:ascii="Arial" w:hAnsi="Arial" w:cs="Arial"/>
          <w:bCs/>
        </w:rPr>
        <w:fldChar w:fldCharType="begin"/>
      </w:r>
      <w:r w:rsidR="004D62C6">
        <w:rPr>
          <w:rFonts w:ascii="Arial" w:hAnsi="Arial" w:cs="Arial"/>
          <w:bCs/>
        </w:rPr>
        <w:instrText xml:space="preserve"> ADDIN EN.CITE &lt;EndNote&gt;&lt;Cite&gt;&lt;Author&gt;Mondal&lt;/Author&gt;&lt;Year&gt;2016&lt;/Year&gt;&lt;RecNum&gt;138&lt;/RecNum&gt;&lt;DisplayText&gt;(Mondal et al., 2016)&lt;/DisplayText&gt;&lt;record&gt;&lt;rec-number&gt;138&lt;/rec-number&gt;&lt;foreign-keys&gt;&lt;key app="EN" db-id="a5550tvfff25sbefxf0pva5h0r2ex05wszs9" timestamp="1742789779"&gt;138&lt;/key&gt;&lt;/foreign-keys&gt;&lt;ref-type name="Journal Article"&gt;17&lt;/ref-type&gt;&lt;contributors&gt;&lt;authors&gt;&lt;author&gt;Mondal, M&lt;/author&gt;&lt;author&gt;Puteh, Adam B&lt;/author&gt;&lt;author&gt;Dafader, Nirmal Chandra&lt;/author&gt;&lt;/authors&gt;&lt;/contributors&gt;&lt;titles&gt;&lt;title&gt;Foliar application of chitosan improved morphophysiological attributes and yield in summer tomato (Solanum lycopersicum)&lt;/title&gt;&lt;secondary-title&gt;Pakistan Journal of Agricultural Sciences&lt;/secondary-title&gt;&lt;/titles&gt;&lt;periodical&gt;&lt;full-title&gt;Pakistan Journal of Agricultural Sciences&lt;/full-title&gt;&lt;/periodical&gt;&lt;volume&gt;53&lt;/volume&gt;&lt;number&gt;2&lt;/number&gt;&lt;dates&gt;&lt;year&gt;2016&lt;/year&gt;&lt;/dates&gt;&lt;isbn&gt;0552-9034&lt;/isbn&gt;&lt;urls&gt;&lt;/urls&gt;&lt;/record&gt;&lt;/Cite&gt;&lt;/EndNote&gt;</w:instrText>
      </w:r>
      <w:r w:rsidR="004D62C6">
        <w:rPr>
          <w:rFonts w:ascii="Arial" w:hAnsi="Arial" w:cs="Arial"/>
          <w:bCs/>
        </w:rPr>
        <w:fldChar w:fldCharType="separate"/>
      </w:r>
      <w:r w:rsidR="004D62C6">
        <w:rPr>
          <w:rFonts w:ascii="Arial" w:hAnsi="Arial" w:cs="Arial"/>
          <w:bCs/>
          <w:noProof/>
        </w:rPr>
        <w:t>(Mondal et al., 2016)</w:t>
      </w:r>
      <w:r w:rsidR="004D62C6">
        <w:rPr>
          <w:rFonts w:ascii="Arial" w:hAnsi="Arial" w:cs="Arial"/>
          <w:bCs/>
        </w:rPr>
        <w:fldChar w:fldCharType="end"/>
      </w:r>
      <w:r w:rsidR="004D62C6" w:rsidRPr="004D62C6">
        <w:rPr>
          <w:rFonts w:ascii="Arial" w:hAnsi="Arial" w:cs="Arial"/>
          <w:bCs/>
        </w:rPr>
        <w:t xml:space="preserve">, they </w:t>
      </w:r>
      <w:r w:rsidR="004D62C6">
        <w:rPr>
          <w:rFonts w:ascii="Arial" w:hAnsi="Arial" w:cs="Arial"/>
          <w:bCs/>
        </w:rPr>
        <w:t xml:space="preserve">noted </w:t>
      </w:r>
      <w:r w:rsidR="004D62C6" w:rsidRPr="004D62C6">
        <w:rPr>
          <w:rFonts w:ascii="Arial" w:hAnsi="Arial" w:cs="Arial"/>
          <w:bCs/>
        </w:rPr>
        <w:t xml:space="preserve">that foliar spraying of oligo-chitosan with different concentrations </w:t>
      </w:r>
      <w:r w:rsidR="004D62C6">
        <w:rPr>
          <w:rFonts w:ascii="Arial" w:hAnsi="Arial" w:cs="Arial"/>
          <w:bCs/>
        </w:rPr>
        <w:t>increased the</w:t>
      </w:r>
      <w:r w:rsidR="004D62C6" w:rsidRPr="004D62C6">
        <w:rPr>
          <w:rFonts w:ascii="Arial" w:hAnsi="Arial" w:cs="Arial"/>
          <w:bCs/>
        </w:rPr>
        <w:t xml:space="preserve"> yield of tomato.</w:t>
      </w:r>
    </w:p>
    <w:p w14:paraId="3CF1D629" w14:textId="550581D3" w:rsidR="00536E00" w:rsidRDefault="00220750" w:rsidP="00536E00">
      <w:pPr>
        <w:spacing w:line="480" w:lineRule="auto"/>
        <w:jc w:val="both"/>
        <w:rPr>
          <w:rFonts w:ascii="Arial" w:hAnsi="Arial" w:cs="Arial"/>
          <w:bCs/>
        </w:rPr>
      </w:pPr>
      <w:r w:rsidRPr="00220750">
        <w:rPr>
          <w:rFonts w:ascii="Arial" w:hAnsi="Arial" w:cs="Arial"/>
          <w:bCs/>
        </w:rPr>
        <w:t>Due to varying quantities of organic manures, there was a significant variance in yield per hectare</w:t>
      </w:r>
      <w:r>
        <w:rPr>
          <w:rFonts w:ascii="Arial" w:hAnsi="Arial" w:cs="Arial"/>
          <w:bCs/>
        </w:rPr>
        <w:t xml:space="preserve"> of tomato </w:t>
      </w:r>
      <w:r w:rsidR="00536E00">
        <w:rPr>
          <w:rFonts w:ascii="Arial" w:hAnsi="Arial" w:cs="Arial"/>
          <w:bCs/>
        </w:rPr>
        <w:t xml:space="preserve">in the saline </w:t>
      </w:r>
      <w:r w:rsidR="00536E00" w:rsidRPr="00B33F9D">
        <w:rPr>
          <w:rFonts w:ascii="Arial" w:hAnsi="Arial" w:cs="Arial"/>
          <w:bCs/>
        </w:rPr>
        <w:t xml:space="preserve">soil </w:t>
      </w:r>
      <w:r w:rsidR="00536E00" w:rsidRPr="00F452B5">
        <w:rPr>
          <w:rFonts w:ascii="Arial" w:hAnsi="Arial" w:cs="Arial"/>
          <w:bCs/>
        </w:rPr>
        <w:t>(Table 3).</w:t>
      </w:r>
      <w:r w:rsidR="00536E00" w:rsidRPr="00584ECA">
        <w:rPr>
          <w:rFonts w:ascii="Arial" w:hAnsi="Arial" w:cs="Arial"/>
          <w:bCs/>
        </w:rPr>
        <w:t xml:space="preserve"> Among all </w:t>
      </w:r>
      <w:r w:rsidR="00536E00">
        <w:rPr>
          <w:rFonts w:ascii="Arial" w:hAnsi="Arial" w:cs="Arial"/>
          <w:bCs/>
        </w:rPr>
        <w:t xml:space="preserve">applied </w:t>
      </w:r>
      <w:r w:rsidR="00536E00" w:rsidRPr="00584ECA">
        <w:rPr>
          <w:rFonts w:ascii="Arial" w:hAnsi="Arial" w:cs="Arial"/>
          <w:bCs/>
        </w:rPr>
        <w:t xml:space="preserve">manures, </w:t>
      </w:r>
      <w:r w:rsidR="00536E00" w:rsidRPr="00584ECA">
        <w:rPr>
          <w:rFonts w:ascii="Arial" w:hAnsi="Arial" w:cs="Arial"/>
        </w:rPr>
        <w:t>vermicompost exhibited</w:t>
      </w:r>
      <w:r w:rsidR="00536E00">
        <w:rPr>
          <w:rFonts w:ascii="Arial" w:hAnsi="Arial" w:cs="Arial"/>
        </w:rPr>
        <w:t xml:space="preserve"> the</w:t>
      </w:r>
      <w:r w:rsidR="00536E00" w:rsidRPr="00584ECA">
        <w:rPr>
          <w:rFonts w:ascii="Arial" w:hAnsi="Arial" w:cs="Arial"/>
        </w:rPr>
        <w:t xml:space="preserve"> </w:t>
      </w:r>
      <w:r w:rsidR="006F5083">
        <w:rPr>
          <w:rFonts w:ascii="Arial" w:hAnsi="Arial" w:cs="Arial"/>
        </w:rPr>
        <w:t>maximum yield</w:t>
      </w:r>
      <w:r w:rsidR="00536E00" w:rsidRPr="00584ECA">
        <w:rPr>
          <w:rFonts w:ascii="Arial" w:hAnsi="Arial" w:cs="Arial"/>
        </w:rPr>
        <w:t xml:space="preserve"> (</w:t>
      </w:r>
      <w:r w:rsidR="006F5083">
        <w:rPr>
          <w:rFonts w:ascii="Arial" w:hAnsi="Arial" w:cs="Arial"/>
        </w:rPr>
        <w:t>37.8 t/ha</w:t>
      </w:r>
      <w:r w:rsidR="00536E00" w:rsidRPr="00584ECA">
        <w:rPr>
          <w:rFonts w:ascii="Arial" w:hAnsi="Arial" w:cs="Arial"/>
        </w:rPr>
        <w:t xml:space="preserve">) followed by </w:t>
      </w:r>
      <w:r w:rsidR="006F5083">
        <w:rPr>
          <w:rFonts w:ascii="Arial" w:hAnsi="Arial" w:cs="Arial"/>
          <w:bCs/>
        </w:rPr>
        <w:t>cowdung</w:t>
      </w:r>
      <w:r w:rsidR="00536E00" w:rsidRPr="00584ECA">
        <w:rPr>
          <w:rFonts w:ascii="Arial" w:hAnsi="Arial" w:cs="Arial"/>
          <w:bCs/>
        </w:rPr>
        <w:t xml:space="preserve"> (</w:t>
      </w:r>
      <w:r w:rsidR="006F5083">
        <w:rPr>
          <w:rFonts w:ascii="Arial" w:hAnsi="Arial" w:cs="Arial"/>
          <w:bCs/>
        </w:rPr>
        <w:t>32.22 t/ha</w:t>
      </w:r>
      <w:r w:rsidR="00536E00" w:rsidRPr="00584ECA">
        <w:rPr>
          <w:rFonts w:ascii="Arial" w:hAnsi="Arial" w:cs="Arial"/>
          <w:bCs/>
        </w:rPr>
        <w:t xml:space="preserve">). On the other hand, the </w:t>
      </w:r>
      <w:r w:rsidR="006F5083">
        <w:rPr>
          <w:rFonts w:ascii="Arial" w:hAnsi="Arial" w:cs="Arial"/>
          <w:bCs/>
        </w:rPr>
        <w:t>minimum yield</w:t>
      </w:r>
      <w:r w:rsidR="00536E00" w:rsidRPr="00584ECA">
        <w:rPr>
          <w:rFonts w:ascii="Arial" w:hAnsi="Arial" w:cs="Arial"/>
          <w:bCs/>
        </w:rPr>
        <w:t xml:space="preserve"> (</w:t>
      </w:r>
      <w:r w:rsidR="006F5083">
        <w:rPr>
          <w:rFonts w:ascii="Arial" w:hAnsi="Arial" w:cs="Arial"/>
          <w:bCs/>
        </w:rPr>
        <w:t>27.27 t/ha</w:t>
      </w:r>
      <w:r w:rsidR="00536E00" w:rsidRPr="00584ECA">
        <w:rPr>
          <w:rFonts w:ascii="Arial" w:hAnsi="Arial" w:cs="Arial"/>
          <w:bCs/>
        </w:rPr>
        <w:t xml:space="preserve">) was </w:t>
      </w:r>
      <w:r w:rsidR="006F5083">
        <w:rPr>
          <w:rFonts w:ascii="Arial" w:hAnsi="Arial" w:cs="Arial"/>
          <w:bCs/>
        </w:rPr>
        <w:t>recorded</w:t>
      </w:r>
      <w:r w:rsidR="00536E00" w:rsidRPr="00584ECA">
        <w:rPr>
          <w:rFonts w:ascii="Arial" w:hAnsi="Arial" w:cs="Arial"/>
          <w:bCs/>
        </w:rPr>
        <w:t xml:space="preserve"> from control treatment.</w:t>
      </w:r>
      <w:r w:rsidR="0068300C">
        <w:rPr>
          <w:rFonts w:ascii="Arial" w:hAnsi="Arial" w:cs="Arial"/>
          <w:bCs/>
        </w:rPr>
        <w:t xml:space="preserve"> This might be because of d</w:t>
      </w:r>
      <w:r w:rsidR="0068300C" w:rsidRPr="0068300C">
        <w:rPr>
          <w:rFonts w:ascii="Arial" w:hAnsi="Arial" w:cs="Arial"/>
          <w:bCs/>
        </w:rPr>
        <w:t>ifferent</w:t>
      </w:r>
      <w:r w:rsidR="0068300C">
        <w:rPr>
          <w:rFonts w:ascii="Arial" w:hAnsi="Arial" w:cs="Arial"/>
          <w:bCs/>
        </w:rPr>
        <w:t xml:space="preserve"> </w:t>
      </w:r>
      <w:r w:rsidR="0068300C" w:rsidRPr="0068300C">
        <w:rPr>
          <w:rFonts w:ascii="Arial" w:hAnsi="Arial" w:cs="Arial"/>
          <w:bCs/>
        </w:rPr>
        <w:t>organic manures</w:t>
      </w:r>
      <w:r w:rsidR="0068300C">
        <w:rPr>
          <w:rFonts w:ascii="Arial" w:hAnsi="Arial" w:cs="Arial"/>
          <w:bCs/>
        </w:rPr>
        <w:t xml:space="preserve"> which</w:t>
      </w:r>
      <w:r w:rsidR="0068300C" w:rsidRPr="0068300C">
        <w:rPr>
          <w:rFonts w:ascii="Arial" w:hAnsi="Arial" w:cs="Arial"/>
          <w:bCs/>
        </w:rPr>
        <w:t xml:space="preserve"> go through mineralization and retain </w:t>
      </w:r>
      <w:r w:rsidR="0068300C">
        <w:rPr>
          <w:rFonts w:ascii="Arial" w:hAnsi="Arial" w:cs="Arial"/>
          <w:bCs/>
        </w:rPr>
        <w:t>essential</w:t>
      </w:r>
      <w:r w:rsidR="0068300C" w:rsidRPr="0068300C">
        <w:rPr>
          <w:rFonts w:ascii="Arial" w:hAnsi="Arial" w:cs="Arial"/>
          <w:bCs/>
        </w:rPr>
        <w:t xml:space="preserve"> nutrients for </w:t>
      </w:r>
      <w:r w:rsidR="0068300C">
        <w:rPr>
          <w:rFonts w:ascii="Arial" w:hAnsi="Arial" w:cs="Arial"/>
          <w:bCs/>
        </w:rPr>
        <w:t>proper growth and development</w:t>
      </w:r>
      <w:r w:rsidR="0068300C" w:rsidRPr="0068300C">
        <w:rPr>
          <w:rFonts w:ascii="Arial" w:hAnsi="Arial" w:cs="Arial"/>
          <w:bCs/>
        </w:rPr>
        <w:t>.</w:t>
      </w:r>
      <w:r w:rsidR="0068300C">
        <w:rPr>
          <w:rFonts w:ascii="Arial" w:hAnsi="Arial" w:cs="Arial"/>
          <w:bCs/>
        </w:rPr>
        <w:t xml:space="preserve"> </w:t>
      </w:r>
      <w:r w:rsidR="0068300C" w:rsidRPr="0068300C">
        <w:rPr>
          <w:rFonts w:ascii="Arial" w:hAnsi="Arial" w:cs="Arial"/>
          <w:bCs/>
        </w:rPr>
        <w:t>This is related to physiological changes inside the plant and contributes to an increase in the number</w:t>
      </w:r>
      <w:r w:rsidR="0068300C">
        <w:rPr>
          <w:rFonts w:ascii="Arial" w:hAnsi="Arial" w:cs="Arial"/>
          <w:bCs/>
        </w:rPr>
        <w:t xml:space="preserve"> </w:t>
      </w:r>
      <w:r w:rsidR="0068300C" w:rsidRPr="0068300C">
        <w:rPr>
          <w:rFonts w:ascii="Arial" w:hAnsi="Arial" w:cs="Arial"/>
          <w:bCs/>
        </w:rPr>
        <w:t xml:space="preserve">of fruits </w:t>
      </w:r>
      <w:r w:rsidR="0068300C">
        <w:rPr>
          <w:rFonts w:ascii="Arial" w:hAnsi="Arial" w:cs="Arial"/>
          <w:bCs/>
        </w:rPr>
        <w:t>per plant</w:t>
      </w:r>
      <w:r w:rsidR="0068300C" w:rsidRPr="0068300C">
        <w:rPr>
          <w:rFonts w:ascii="Arial" w:hAnsi="Arial" w:cs="Arial"/>
          <w:bCs/>
        </w:rPr>
        <w:t xml:space="preserve"> and, ultimately the overall yield</w:t>
      </w:r>
      <w:r w:rsidR="0068300C">
        <w:rPr>
          <w:rFonts w:ascii="Arial" w:hAnsi="Arial" w:cs="Arial"/>
          <w:bCs/>
        </w:rPr>
        <w:t xml:space="preserve"> of tomato </w:t>
      </w:r>
      <w:r w:rsidR="0068300C">
        <w:rPr>
          <w:rFonts w:ascii="Arial" w:hAnsi="Arial" w:cs="Arial"/>
          <w:bCs/>
        </w:rPr>
        <w:fldChar w:fldCharType="begin"/>
      </w:r>
      <w:r w:rsidR="0068300C">
        <w:rPr>
          <w:rFonts w:ascii="Arial" w:hAnsi="Arial" w:cs="Arial"/>
          <w:bCs/>
        </w:rPr>
        <w:instrText xml:space="preserve"> ADDIN EN.CITE &lt;EndNote&gt;&lt;Cite&gt;&lt;Author&gt;Farid&lt;/Author&gt;&lt;Year&gt;2023&lt;/Year&gt;&lt;RecNum&gt;136&lt;/RecNum&gt;&lt;DisplayText&gt;(Farid et al., 2023)&lt;/DisplayText&gt;&lt;record&gt;&lt;rec-number&gt;136&lt;/rec-number&gt;&lt;foreign-keys&gt;&lt;key app="EN" db-id="a5550tvfff25sbefxf0pva5h0r2ex05wszs9" timestamp="1742788648"&gt;136&lt;/key&gt;&lt;/foreign-keys&gt;&lt;ref-type name="Journal Article"&gt;17&lt;/ref-type&gt;&lt;contributors&gt;&lt;authors&gt;&lt;author&gt;Farid, Md Nasirul&lt;/author&gt;&lt;author&gt;Kobir, Md Shahriar&lt;/author&gt;&lt;author&gt;Obaidullah, Abu Jafor Mohammad&lt;/author&gt;&lt;author&gt;Haque, Md Eakramul&lt;/author&gt;&lt;author&gt;Islam, Md Rashedul&lt;/author&gt;&lt;author&gt;Mondal, Md Ferdous&lt;/author&gt;&lt;/authors&gt;&lt;/contributors&gt;&lt;titles&gt;&lt;title&gt;Effects of different manures and fertilizers on growth and yield of tomato&lt;/title&gt;&lt;secondary-title&gt;Asian Journal of Crop&lt;/secondary-title&gt;&lt;/titles&gt;&lt;periodical&gt;&lt;full-title&gt;Asian Journal of Crop&lt;/full-title&gt;&lt;/periodical&gt;&lt;pages&gt;299-307&lt;/pages&gt;&lt;volume&gt;8&lt;/volume&gt;&lt;number&gt;01&lt;/number&gt;&lt;dates&gt;&lt;year&gt;2023&lt;/year&gt;&lt;/dates&gt;&lt;urls&gt;&lt;/urls&gt;&lt;/record&gt;&lt;/Cite&gt;&lt;/EndNote&gt;</w:instrText>
      </w:r>
      <w:r w:rsidR="0068300C">
        <w:rPr>
          <w:rFonts w:ascii="Arial" w:hAnsi="Arial" w:cs="Arial"/>
          <w:bCs/>
        </w:rPr>
        <w:fldChar w:fldCharType="separate"/>
      </w:r>
      <w:r w:rsidR="0068300C">
        <w:rPr>
          <w:rFonts w:ascii="Arial" w:hAnsi="Arial" w:cs="Arial"/>
          <w:bCs/>
          <w:noProof/>
        </w:rPr>
        <w:t>(Farid et al., 2023)</w:t>
      </w:r>
      <w:r w:rsidR="0068300C">
        <w:rPr>
          <w:rFonts w:ascii="Arial" w:hAnsi="Arial" w:cs="Arial"/>
          <w:bCs/>
        </w:rPr>
        <w:fldChar w:fldCharType="end"/>
      </w:r>
      <w:r w:rsidR="0068300C">
        <w:rPr>
          <w:rFonts w:ascii="Arial" w:hAnsi="Arial" w:cs="Arial"/>
          <w:bCs/>
        </w:rPr>
        <w:t>.</w:t>
      </w:r>
      <w:r w:rsidR="00EC2948">
        <w:rPr>
          <w:rFonts w:ascii="Arial" w:hAnsi="Arial" w:cs="Arial"/>
          <w:bCs/>
        </w:rPr>
        <w:t xml:space="preserve"> Similar results were demonstrated by Bose et al. (Bose et al. 2014) and Rahman et al. (Rahman et al. 2013), they recorded higher yield of cabbage and potato in case of organic manures treatment compared to control.</w:t>
      </w:r>
    </w:p>
    <w:p w14:paraId="5483D958" w14:textId="45623E73" w:rsidR="00723759" w:rsidRPr="00F452B5" w:rsidRDefault="00536E00" w:rsidP="009400DB">
      <w:pPr>
        <w:spacing w:line="480" w:lineRule="auto"/>
        <w:jc w:val="both"/>
        <w:rPr>
          <w:rFonts w:ascii="Arial" w:hAnsi="Arial" w:cs="Arial"/>
          <w:bCs/>
        </w:rPr>
      </w:pPr>
      <w:r w:rsidRPr="00584ECA">
        <w:rPr>
          <w:rFonts w:ascii="Arial" w:hAnsi="Arial" w:cs="Arial"/>
          <w:bCs/>
        </w:rPr>
        <w:t xml:space="preserve">The interaction effect of chitosan and organic manures treatment exhibited significant variations in case of number </w:t>
      </w:r>
      <w:r>
        <w:rPr>
          <w:rFonts w:ascii="Arial" w:hAnsi="Arial" w:cs="Arial"/>
          <w:bCs/>
        </w:rPr>
        <w:t>fruits per cluster</w:t>
      </w:r>
      <w:r w:rsidRPr="00584ECA">
        <w:rPr>
          <w:rFonts w:ascii="Arial" w:hAnsi="Arial" w:cs="Arial"/>
          <w:bCs/>
        </w:rPr>
        <w:t xml:space="preserve"> </w:t>
      </w:r>
      <w:r>
        <w:rPr>
          <w:rFonts w:ascii="Arial" w:hAnsi="Arial" w:cs="Arial"/>
          <w:bCs/>
        </w:rPr>
        <w:t>in saline soil conditions</w:t>
      </w:r>
      <w:r w:rsidRPr="00584ECA">
        <w:rPr>
          <w:rFonts w:ascii="Arial" w:hAnsi="Arial" w:cs="Arial"/>
          <w:bCs/>
        </w:rPr>
        <w:t xml:space="preserve"> </w:t>
      </w:r>
      <w:r w:rsidRPr="00F452B5">
        <w:rPr>
          <w:rFonts w:ascii="Arial" w:hAnsi="Arial" w:cs="Arial"/>
          <w:bCs/>
        </w:rPr>
        <w:t>(Table 4).</w:t>
      </w:r>
      <w:r w:rsidRPr="00584ECA">
        <w:rPr>
          <w:rFonts w:ascii="Arial" w:hAnsi="Arial" w:cs="Arial"/>
          <w:bCs/>
        </w:rPr>
        <w:t xml:space="preserve"> The highest number of </w:t>
      </w:r>
      <w:r>
        <w:rPr>
          <w:rFonts w:ascii="Arial" w:hAnsi="Arial" w:cs="Arial"/>
          <w:bCs/>
        </w:rPr>
        <w:t>fruits</w:t>
      </w:r>
      <w:r w:rsidRPr="00584ECA">
        <w:rPr>
          <w:rFonts w:ascii="Arial" w:hAnsi="Arial" w:cs="Arial"/>
          <w:bCs/>
        </w:rPr>
        <w:t xml:space="preserve"> per cluster (</w:t>
      </w:r>
      <w:r>
        <w:rPr>
          <w:rFonts w:ascii="Arial" w:hAnsi="Arial" w:cs="Arial"/>
          <w:bCs/>
        </w:rPr>
        <w:t>7.50</w:t>
      </w:r>
      <w:r w:rsidRPr="00584ECA">
        <w:rPr>
          <w:rFonts w:ascii="Arial" w:hAnsi="Arial" w:cs="Arial"/>
          <w:bCs/>
        </w:rPr>
        <w:t xml:space="preserve">) was noted from the combination of chitosan 500ppm and </w:t>
      </w:r>
      <w:r w:rsidRPr="00584ECA">
        <w:rPr>
          <w:rFonts w:ascii="Arial" w:hAnsi="Arial" w:cs="Arial"/>
        </w:rPr>
        <w:t>vermicompost</w:t>
      </w:r>
      <w:r w:rsidRPr="00584ECA">
        <w:rPr>
          <w:rFonts w:ascii="Arial" w:hAnsi="Arial" w:cs="Arial"/>
          <w:bCs/>
          <w:vertAlign w:val="subscript"/>
        </w:rPr>
        <w:t xml:space="preserve"> </w:t>
      </w:r>
      <w:r w:rsidRPr="00584ECA">
        <w:rPr>
          <w:rFonts w:ascii="Arial" w:hAnsi="Arial" w:cs="Arial"/>
          <w:bCs/>
        </w:rPr>
        <w:t>followed by chitosan 500ppm and</w:t>
      </w:r>
      <w:r w:rsidR="00A434EB">
        <w:rPr>
          <w:rFonts w:ascii="Arial" w:hAnsi="Arial" w:cs="Arial"/>
          <w:bCs/>
        </w:rPr>
        <w:t xml:space="preserve"> </w:t>
      </w:r>
      <w:r w:rsidRPr="00584ECA">
        <w:rPr>
          <w:rFonts w:ascii="Arial" w:hAnsi="Arial" w:cs="Arial"/>
          <w:bCs/>
        </w:rPr>
        <w:t>farm yard manure (</w:t>
      </w:r>
      <w:r>
        <w:rPr>
          <w:rFonts w:ascii="Arial" w:hAnsi="Arial" w:cs="Arial"/>
          <w:bCs/>
        </w:rPr>
        <w:t>6.68</w:t>
      </w:r>
      <w:r w:rsidRPr="00584ECA">
        <w:rPr>
          <w:rFonts w:ascii="Arial" w:hAnsi="Arial" w:cs="Arial"/>
          <w:bCs/>
        </w:rPr>
        <w:t xml:space="preserve">). In contrast, the minimum number of </w:t>
      </w:r>
      <w:r>
        <w:rPr>
          <w:rFonts w:ascii="Arial" w:hAnsi="Arial" w:cs="Arial"/>
          <w:bCs/>
        </w:rPr>
        <w:t>fruits per</w:t>
      </w:r>
      <w:r w:rsidRPr="00584ECA">
        <w:rPr>
          <w:rFonts w:ascii="Arial" w:hAnsi="Arial" w:cs="Arial"/>
          <w:bCs/>
        </w:rPr>
        <w:t xml:space="preserve"> cluster </w:t>
      </w:r>
      <w:r w:rsidRPr="00584ECA">
        <w:rPr>
          <w:rFonts w:ascii="Arial" w:hAnsi="Arial" w:cs="Arial"/>
        </w:rPr>
        <w:t>(</w:t>
      </w:r>
      <w:r>
        <w:rPr>
          <w:rFonts w:ascii="Arial" w:hAnsi="Arial" w:cs="Arial"/>
        </w:rPr>
        <w:t>3.61</w:t>
      </w:r>
      <w:r w:rsidRPr="00584ECA">
        <w:rPr>
          <w:rFonts w:ascii="Arial" w:hAnsi="Arial" w:cs="Arial"/>
        </w:rPr>
        <w:t>) was counted from control treatment</w:t>
      </w:r>
      <w:r w:rsidRPr="00584ECA">
        <w:rPr>
          <w:rFonts w:ascii="Arial" w:hAnsi="Arial" w:cs="Arial"/>
          <w:bCs/>
        </w:rPr>
        <w:t>. Chitosan with vermicompost treatment provides better soil health as it is rich in essential nutrients. Chitosan plays a major protective function against salinity stress and promote uptake of nutrient; which may be a reason for the increase in number</w:t>
      </w:r>
      <w:r w:rsidR="003911F1">
        <w:rPr>
          <w:rFonts w:ascii="Arial" w:hAnsi="Arial" w:cs="Arial"/>
          <w:bCs/>
        </w:rPr>
        <w:t xml:space="preserve"> and weight of fruits and ultimately yield of fruit.</w:t>
      </w:r>
    </w:p>
    <w:p w14:paraId="5902744C" w14:textId="77777777" w:rsidR="00F452B5" w:rsidRPr="00FB3A86" w:rsidRDefault="00F452B5" w:rsidP="00441B6F">
      <w:pPr>
        <w:pStyle w:val="Body"/>
        <w:spacing w:after="0"/>
        <w:rPr>
          <w:rFonts w:ascii="Arial" w:hAnsi="Arial" w:cs="Arial"/>
        </w:rPr>
      </w:pPr>
    </w:p>
    <w:p w14:paraId="2367B5ED"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5CBB1498" w14:textId="77777777" w:rsidR="00790ADA" w:rsidRPr="00FB3A86" w:rsidRDefault="00790ADA" w:rsidP="00441B6F">
      <w:pPr>
        <w:pStyle w:val="ConcHead"/>
        <w:spacing w:after="0"/>
        <w:jc w:val="both"/>
        <w:rPr>
          <w:rFonts w:ascii="Arial" w:hAnsi="Arial" w:cs="Arial"/>
        </w:rPr>
      </w:pPr>
    </w:p>
    <w:p w14:paraId="1DB1F267" w14:textId="56C48345" w:rsidR="00790ADA" w:rsidRPr="00FB3A86" w:rsidRDefault="005D26C7" w:rsidP="003C4529">
      <w:pPr>
        <w:pStyle w:val="Body"/>
        <w:spacing w:after="0" w:line="480" w:lineRule="auto"/>
        <w:rPr>
          <w:rFonts w:ascii="Arial" w:hAnsi="Arial" w:cs="Arial"/>
        </w:rPr>
      </w:pPr>
      <w:r w:rsidRPr="005D26C7">
        <w:rPr>
          <w:rFonts w:ascii="Arial" w:hAnsi="Arial" w:cs="Arial"/>
        </w:rPr>
        <w:t xml:space="preserve">This study highlights the importance of foliar spray </w:t>
      </w:r>
      <w:r w:rsidR="00D50306">
        <w:rPr>
          <w:rFonts w:ascii="Arial" w:hAnsi="Arial" w:cs="Arial"/>
        </w:rPr>
        <w:t>of different chitosan concentration and manures</w:t>
      </w:r>
      <w:r w:rsidRPr="005D26C7">
        <w:rPr>
          <w:rFonts w:ascii="Arial" w:hAnsi="Arial" w:cs="Arial"/>
        </w:rPr>
        <w:t>. Applying proper chitosan concentrations</w:t>
      </w:r>
      <w:r w:rsidR="00D50306">
        <w:rPr>
          <w:rFonts w:ascii="Arial" w:hAnsi="Arial" w:cs="Arial"/>
        </w:rPr>
        <w:t xml:space="preserve"> and manures</w:t>
      </w:r>
      <w:r w:rsidRPr="005D26C7">
        <w:rPr>
          <w:rFonts w:ascii="Arial" w:hAnsi="Arial" w:cs="Arial"/>
        </w:rPr>
        <w:t xml:space="preserve"> could effectively </w:t>
      </w:r>
      <w:r w:rsidR="00D50306" w:rsidRPr="005D26C7">
        <w:rPr>
          <w:rFonts w:ascii="Arial" w:hAnsi="Arial" w:cs="Arial"/>
        </w:rPr>
        <w:t>improve</w:t>
      </w:r>
      <w:r w:rsidRPr="005D26C7">
        <w:rPr>
          <w:rFonts w:ascii="Arial" w:hAnsi="Arial" w:cs="Arial"/>
        </w:rPr>
        <w:t xml:space="preserve"> the growth and yield of tomato plants by improving the different morphological aspects and </w:t>
      </w:r>
      <w:r w:rsidR="00D50306">
        <w:rPr>
          <w:rFonts w:ascii="Arial" w:hAnsi="Arial" w:cs="Arial"/>
        </w:rPr>
        <w:t xml:space="preserve">yield contributing characters. </w:t>
      </w:r>
      <w:r w:rsidR="00B1005E" w:rsidRPr="00B1005E">
        <w:rPr>
          <w:rFonts w:ascii="Arial" w:hAnsi="Arial" w:cs="Arial"/>
        </w:rPr>
        <w:t>From the above results it can be</w:t>
      </w:r>
      <w:r w:rsidR="00B1005E">
        <w:rPr>
          <w:rFonts w:ascii="Arial" w:hAnsi="Arial" w:cs="Arial"/>
        </w:rPr>
        <w:t xml:space="preserve"> </w:t>
      </w:r>
      <w:r w:rsidR="00B1005E" w:rsidRPr="00B1005E">
        <w:rPr>
          <w:rFonts w:ascii="Arial" w:hAnsi="Arial" w:cs="Arial"/>
        </w:rPr>
        <w:t xml:space="preserve">concluded that among the different </w:t>
      </w:r>
      <w:r w:rsidR="00B1005E">
        <w:rPr>
          <w:rFonts w:ascii="Arial" w:hAnsi="Arial" w:cs="Arial"/>
        </w:rPr>
        <w:t>concentration used in the present study, chitosan 500ppm had superior performance in respect of plant height, leaf length, flower per cluster, fruit weight and yield of tomato. Among the different manures,</w:t>
      </w:r>
      <w:r w:rsidR="00D50306">
        <w:rPr>
          <w:rFonts w:ascii="Arial" w:hAnsi="Arial" w:cs="Arial"/>
        </w:rPr>
        <w:t xml:space="preserve"> vermicompost (10 t/ha) exhibited </w:t>
      </w:r>
      <w:r w:rsidR="00B1005E">
        <w:rPr>
          <w:rFonts w:ascii="Arial" w:hAnsi="Arial" w:cs="Arial"/>
        </w:rPr>
        <w:t xml:space="preserve">  </w:t>
      </w:r>
      <w:r w:rsidR="00B1005E" w:rsidRPr="00B1005E">
        <w:rPr>
          <w:rFonts w:ascii="Arial" w:hAnsi="Arial" w:cs="Arial"/>
        </w:rPr>
        <w:t>the highest</w:t>
      </w:r>
      <w:r w:rsidR="00D50306">
        <w:rPr>
          <w:rFonts w:ascii="Arial" w:hAnsi="Arial" w:cs="Arial"/>
        </w:rPr>
        <w:t xml:space="preserve"> </w:t>
      </w:r>
      <w:r w:rsidR="00B1005E" w:rsidRPr="00B1005E">
        <w:rPr>
          <w:rFonts w:ascii="Arial" w:hAnsi="Arial" w:cs="Arial"/>
        </w:rPr>
        <w:t xml:space="preserve">performance in respect of growth and yield of </w:t>
      </w:r>
      <w:r w:rsidR="00D50306">
        <w:rPr>
          <w:rFonts w:ascii="Arial" w:hAnsi="Arial" w:cs="Arial"/>
        </w:rPr>
        <w:t>tomato</w:t>
      </w:r>
      <w:r w:rsidR="00B1005E" w:rsidRPr="00B1005E">
        <w:rPr>
          <w:rFonts w:ascii="Arial" w:hAnsi="Arial" w:cs="Arial"/>
        </w:rPr>
        <w:t>.</w:t>
      </w:r>
      <w:r w:rsidR="00D50306">
        <w:rPr>
          <w:rFonts w:ascii="Arial" w:hAnsi="Arial" w:cs="Arial"/>
        </w:rPr>
        <w:t xml:space="preserve"> </w:t>
      </w:r>
      <w:r w:rsidR="00B1005E" w:rsidRPr="00B1005E">
        <w:rPr>
          <w:rFonts w:ascii="Arial" w:hAnsi="Arial" w:cs="Arial"/>
        </w:rPr>
        <w:t>The</w:t>
      </w:r>
      <w:r w:rsidR="00D50306">
        <w:rPr>
          <w:rFonts w:ascii="Arial" w:hAnsi="Arial" w:cs="Arial"/>
        </w:rPr>
        <w:t xml:space="preserve"> </w:t>
      </w:r>
      <w:r w:rsidR="00B1005E" w:rsidRPr="00B1005E">
        <w:rPr>
          <w:rFonts w:ascii="Arial" w:hAnsi="Arial" w:cs="Arial"/>
        </w:rPr>
        <w:t xml:space="preserve">present studied results </w:t>
      </w:r>
      <w:r w:rsidR="00D50306">
        <w:rPr>
          <w:rFonts w:ascii="Arial" w:hAnsi="Arial" w:cs="Arial"/>
        </w:rPr>
        <w:t xml:space="preserve">revealed </w:t>
      </w:r>
      <w:r w:rsidR="00B1005E" w:rsidRPr="00B1005E">
        <w:rPr>
          <w:rFonts w:ascii="Arial" w:hAnsi="Arial" w:cs="Arial"/>
        </w:rPr>
        <w:t xml:space="preserve">that </w:t>
      </w:r>
      <w:r w:rsidR="003C4529" w:rsidRPr="003C4529">
        <w:rPr>
          <w:rFonts w:ascii="Arial" w:hAnsi="Arial" w:cs="Arial"/>
        </w:rPr>
        <w:t xml:space="preserve">foliar application of chitosan alone or in combi-nation with </w:t>
      </w:r>
      <w:r w:rsidR="00D50306">
        <w:rPr>
          <w:rFonts w:ascii="Arial" w:hAnsi="Arial" w:cs="Arial"/>
        </w:rPr>
        <w:t>manures</w:t>
      </w:r>
      <w:r w:rsidR="003C4529" w:rsidRPr="003C4529">
        <w:rPr>
          <w:rFonts w:ascii="Arial" w:hAnsi="Arial" w:cs="Arial"/>
        </w:rPr>
        <w:t xml:space="preserve"> has significant effect on growth</w:t>
      </w:r>
      <w:r w:rsidR="00D50306">
        <w:rPr>
          <w:rFonts w:ascii="Arial" w:hAnsi="Arial" w:cs="Arial"/>
        </w:rPr>
        <w:t xml:space="preserve"> and</w:t>
      </w:r>
      <w:r w:rsidR="003C4529" w:rsidRPr="003C4529">
        <w:rPr>
          <w:rFonts w:ascii="Arial" w:hAnsi="Arial" w:cs="Arial"/>
        </w:rPr>
        <w:t xml:space="preserve"> yield </w:t>
      </w:r>
      <w:r w:rsidR="00D50306">
        <w:rPr>
          <w:rFonts w:ascii="Arial" w:hAnsi="Arial" w:cs="Arial"/>
        </w:rPr>
        <w:t>contributing</w:t>
      </w:r>
      <w:r w:rsidR="003C4529" w:rsidRPr="003C4529">
        <w:rPr>
          <w:rFonts w:ascii="Arial" w:hAnsi="Arial" w:cs="Arial"/>
        </w:rPr>
        <w:t xml:space="preserve"> characters of tomato</w:t>
      </w:r>
      <w:r w:rsidR="00D50306">
        <w:rPr>
          <w:rFonts w:ascii="Arial" w:hAnsi="Arial" w:cs="Arial"/>
        </w:rPr>
        <w:t>.</w:t>
      </w:r>
      <w:r w:rsidR="003C4529" w:rsidRPr="003C4529">
        <w:rPr>
          <w:rFonts w:ascii="Arial" w:hAnsi="Arial" w:cs="Arial"/>
        </w:rPr>
        <w:t xml:space="preserve"> So, before final recommendation</w:t>
      </w:r>
      <w:r w:rsidR="00D50306">
        <w:rPr>
          <w:rFonts w:ascii="Arial" w:hAnsi="Arial" w:cs="Arial"/>
        </w:rPr>
        <w:t>, foliar</w:t>
      </w:r>
      <w:r w:rsidR="003C4529" w:rsidRPr="003C4529">
        <w:rPr>
          <w:rFonts w:ascii="Arial" w:hAnsi="Arial" w:cs="Arial"/>
        </w:rPr>
        <w:t xml:space="preserve"> application</w:t>
      </w:r>
      <w:r w:rsidR="00D50306">
        <w:rPr>
          <w:rFonts w:ascii="Arial" w:hAnsi="Arial" w:cs="Arial"/>
        </w:rPr>
        <w:t xml:space="preserve"> of chitosan concentration</w:t>
      </w:r>
      <w:r w:rsidR="003C4529" w:rsidRPr="003C4529">
        <w:rPr>
          <w:rFonts w:ascii="Arial" w:hAnsi="Arial" w:cs="Arial"/>
        </w:rPr>
        <w:t xml:space="preserve"> and </w:t>
      </w:r>
      <w:r w:rsidR="00D50306">
        <w:rPr>
          <w:rFonts w:ascii="Arial" w:hAnsi="Arial" w:cs="Arial"/>
        </w:rPr>
        <w:t xml:space="preserve">manures </w:t>
      </w:r>
      <w:r w:rsidR="00D50306" w:rsidRPr="003C4529">
        <w:rPr>
          <w:rFonts w:ascii="Arial" w:hAnsi="Arial" w:cs="Arial"/>
        </w:rPr>
        <w:t>dose</w:t>
      </w:r>
      <w:r w:rsidR="003C4529" w:rsidRPr="003C4529">
        <w:rPr>
          <w:rFonts w:ascii="Arial" w:hAnsi="Arial" w:cs="Arial"/>
        </w:rPr>
        <w:t>, further study is needed in different years and agro-ecological zones of Bangladesh.</w:t>
      </w:r>
    </w:p>
    <w:p w14:paraId="61D707B6" w14:textId="77777777" w:rsidR="00790ADA" w:rsidRPr="00FB3A86" w:rsidRDefault="00790ADA" w:rsidP="00441B6F">
      <w:pPr>
        <w:pStyle w:val="AcknHead"/>
        <w:spacing w:after="0"/>
        <w:jc w:val="both"/>
        <w:rPr>
          <w:rFonts w:ascii="Arial" w:hAnsi="Arial" w:cs="Arial"/>
        </w:rPr>
      </w:pPr>
    </w:p>
    <w:p w14:paraId="1803083E" w14:textId="77777777" w:rsidR="002B685A" w:rsidRDefault="002B685A" w:rsidP="00441B6F">
      <w:pPr>
        <w:pStyle w:val="ReferHead"/>
        <w:spacing w:after="0"/>
        <w:jc w:val="both"/>
        <w:rPr>
          <w:rFonts w:ascii="Arial" w:hAnsi="Arial" w:cs="Arial"/>
          <w:b w:val="0"/>
          <w:caps w:val="0"/>
          <w:sz w:val="20"/>
        </w:rPr>
      </w:pPr>
    </w:p>
    <w:p w14:paraId="104DE34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6AA073B" w14:textId="77777777" w:rsidR="0000456E" w:rsidRDefault="0000456E" w:rsidP="00441B6F">
      <w:pPr>
        <w:pStyle w:val="Body"/>
        <w:spacing w:after="0"/>
        <w:rPr>
          <w:rFonts w:ascii="Arial" w:hAnsi="Arial" w:cs="Arial"/>
        </w:rPr>
      </w:pPr>
    </w:p>
    <w:p w14:paraId="32A1C0DE" w14:textId="77777777" w:rsidR="0000456E" w:rsidRDefault="0000456E" w:rsidP="00441B6F">
      <w:pPr>
        <w:pStyle w:val="Body"/>
        <w:spacing w:after="0"/>
        <w:rPr>
          <w:rFonts w:ascii="Arial" w:hAnsi="Arial" w:cs="Arial"/>
        </w:rPr>
      </w:pPr>
    </w:p>
    <w:commentRangeStart w:id="5"/>
    <w:p w14:paraId="32B03550" w14:textId="693103D0" w:rsidR="00D838E3" w:rsidRPr="0009465C" w:rsidRDefault="0000456E" w:rsidP="0087081E">
      <w:pPr>
        <w:pStyle w:val="EndNoteBibliography"/>
        <w:spacing w:after="0" w:line="480" w:lineRule="auto"/>
        <w:ind w:left="720" w:hanging="720"/>
        <w:jc w:val="both"/>
        <w:rPr>
          <w:rFonts w:ascii="Arial" w:hAnsi="Arial" w:cs="Arial"/>
        </w:rPr>
      </w:pPr>
      <w:r w:rsidRPr="0009465C">
        <w:rPr>
          <w:rFonts w:ascii="Arial" w:hAnsi="Arial" w:cs="Arial"/>
        </w:rPr>
        <w:fldChar w:fldCharType="begin"/>
      </w:r>
      <w:r w:rsidRPr="0009465C">
        <w:rPr>
          <w:rFonts w:ascii="Arial" w:hAnsi="Arial" w:cs="Arial"/>
        </w:rPr>
        <w:instrText xml:space="preserve"> ADDIN EN.REFLIST </w:instrText>
      </w:r>
      <w:r w:rsidRPr="0009465C">
        <w:rPr>
          <w:rFonts w:ascii="Arial" w:hAnsi="Arial" w:cs="Arial"/>
        </w:rPr>
        <w:fldChar w:fldCharType="separate"/>
      </w:r>
      <w:r w:rsidR="00D838E3" w:rsidRPr="0009465C">
        <w:rPr>
          <w:rFonts w:ascii="Arial" w:hAnsi="Arial" w:cs="Arial"/>
        </w:rPr>
        <w:t xml:space="preserve">Alenazi, M. M., El-Ebidy, A. M., El-Shehaby, O. A., Seleiman, M. F., Aldhuwaib, K. J., &amp; Abdel-Aziz, H. M. (2024). Chitosan and chitosan nanoparticles differentially alleviate salinity stress in Phaseolus vulgaris L. plants. </w:t>
      </w:r>
      <w:r w:rsidR="00D838E3" w:rsidRPr="0009465C">
        <w:rPr>
          <w:rFonts w:ascii="Arial" w:hAnsi="Arial" w:cs="Arial"/>
          <w:i/>
        </w:rPr>
        <w:t>Plants, 13</w:t>
      </w:r>
      <w:r w:rsidR="00D838E3" w:rsidRPr="0009465C">
        <w:rPr>
          <w:rFonts w:ascii="Arial" w:hAnsi="Arial" w:cs="Arial"/>
        </w:rPr>
        <w:t xml:space="preserve">(3), 398. </w:t>
      </w:r>
      <w:r w:rsidR="0009465C" w:rsidRPr="0009465C">
        <w:rPr>
          <w:rFonts w:ascii="Arial" w:hAnsi="Arial" w:cs="Arial"/>
        </w:rPr>
        <w:t>https://doi.org/10.3390/plants13030398</w:t>
      </w:r>
    </w:p>
    <w:p w14:paraId="329E1FD3" w14:textId="7C5931C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Bakhoum, G. S., Sadak, M. S., &amp; Badr, E. A. E. M. (2020). Mitigation of adverse effects of salinity stress on sunflower plant (Helianthus annuus L.) by exogenous application of chitosan. </w:t>
      </w:r>
      <w:r w:rsidRPr="0009465C">
        <w:rPr>
          <w:rFonts w:ascii="Arial" w:hAnsi="Arial" w:cs="Arial"/>
          <w:i/>
        </w:rPr>
        <w:t>Bulletin of the National Research Centre, 44</w:t>
      </w:r>
      <w:r w:rsidRPr="0009465C">
        <w:rPr>
          <w:rFonts w:ascii="Arial" w:hAnsi="Arial" w:cs="Arial"/>
        </w:rPr>
        <w:t xml:space="preserve">, 1-11. </w:t>
      </w:r>
      <w:r w:rsidR="0009465C" w:rsidRPr="0009465C">
        <w:rPr>
          <w:rFonts w:ascii="Arial" w:hAnsi="Arial" w:cs="Arial"/>
        </w:rPr>
        <w:t>https://doi.org/10.1186/s42269-020-00343-7</w:t>
      </w:r>
    </w:p>
    <w:p w14:paraId="2FD91DCE" w14:textId="186447A3"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Banerjee, J., Gantait, S., Sarkar, S., &amp; Bhattacharyya, P. K. (2018). Transgenic research on tomato: problems, strategies, and achievements. </w:t>
      </w:r>
      <w:r w:rsidRPr="0009465C">
        <w:rPr>
          <w:rFonts w:ascii="Arial" w:hAnsi="Arial" w:cs="Arial"/>
          <w:i/>
        </w:rPr>
        <w:t xml:space="preserve">Biotechnologies of Crop </w:t>
      </w:r>
      <w:r w:rsidRPr="0009465C">
        <w:rPr>
          <w:rFonts w:ascii="Arial" w:hAnsi="Arial" w:cs="Arial"/>
          <w:i/>
        </w:rPr>
        <w:lastRenderedPageBreak/>
        <w:t>Improvement, Volume 2: Transgenic Approaches</w:t>
      </w:r>
      <w:r w:rsidRPr="0009465C">
        <w:rPr>
          <w:rFonts w:ascii="Arial" w:hAnsi="Arial" w:cs="Arial"/>
        </w:rPr>
        <w:t xml:space="preserve">, 287-334. </w:t>
      </w:r>
      <w:r w:rsidR="0009465C" w:rsidRPr="0009465C">
        <w:rPr>
          <w:rFonts w:ascii="Arial" w:hAnsi="Arial" w:cs="Arial"/>
        </w:rPr>
        <w:t>http://dx.doi.org/10.1007/978-3-319-90650-8_12</w:t>
      </w:r>
    </w:p>
    <w:p w14:paraId="13BD1218" w14:textId="0CAB58DA" w:rsidR="00D838E3" w:rsidRPr="0009465C" w:rsidRDefault="00D838E3" w:rsidP="0087081E">
      <w:pPr>
        <w:pStyle w:val="EndNoteBibliography"/>
        <w:spacing w:after="0" w:line="480" w:lineRule="auto"/>
        <w:ind w:left="720" w:hanging="720"/>
        <w:jc w:val="both"/>
        <w:rPr>
          <w:rFonts w:ascii="Arial" w:hAnsi="Arial" w:cs="Arial"/>
        </w:rPr>
      </w:pPr>
      <w:r w:rsidRPr="00AC0981">
        <w:rPr>
          <w:rFonts w:ascii="Arial" w:hAnsi="Arial" w:cs="Arial"/>
          <w:lang w:val="it-IT"/>
        </w:rPr>
        <w:t xml:space="preserve">Bhandari, R., Neupane, N., &amp; Adhikari, D. P. (2021). </w:t>
      </w:r>
      <w:r w:rsidRPr="0009465C">
        <w:rPr>
          <w:rFonts w:ascii="Arial" w:hAnsi="Arial" w:cs="Arial"/>
        </w:rPr>
        <w:t xml:space="preserve">Climatic change and its impact on tomato (Lycopersicum esculentum L.) production in plain area of Nepal. </w:t>
      </w:r>
      <w:r w:rsidRPr="0009465C">
        <w:rPr>
          <w:rFonts w:ascii="Arial" w:hAnsi="Arial" w:cs="Arial"/>
          <w:i/>
        </w:rPr>
        <w:t>Environmental Challenges, 4</w:t>
      </w:r>
      <w:r w:rsidRPr="0009465C">
        <w:rPr>
          <w:rFonts w:ascii="Arial" w:hAnsi="Arial" w:cs="Arial"/>
        </w:rPr>
        <w:t xml:space="preserve">, 100129. </w:t>
      </w:r>
      <w:r w:rsidR="0009465C" w:rsidRPr="0009465C">
        <w:rPr>
          <w:rFonts w:ascii="Arial" w:hAnsi="Arial" w:cs="Arial"/>
        </w:rPr>
        <w:t>https://doi.org/10.1016/j.envc.2021.100129</w:t>
      </w:r>
    </w:p>
    <w:p w14:paraId="1CD813D3" w14:textId="71EA769C" w:rsidR="00D838E3"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Bhowmik, U., Kibria, M. G., Rhaman, M. S., Murata, Y., &amp; Hoque, M. A. (2021). Screening of rice genotypes for salt tolerance by physiological and biochemical characters. </w:t>
      </w:r>
      <w:r w:rsidRPr="0009465C">
        <w:rPr>
          <w:rFonts w:ascii="Arial" w:hAnsi="Arial" w:cs="Arial"/>
          <w:i/>
        </w:rPr>
        <w:t>Plant Sci. Today, 8</w:t>
      </w:r>
      <w:r w:rsidRPr="0009465C">
        <w:rPr>
          <w:rFonts w:ascii="Arial" w:hAnsi="Arial" w:cs="Arial"/>
        </w:rPr>
        <w:t xml:space="preserve">(3), 467-472. </w:t>
      </w:r>
      <w:r w:rsidR="0009465C" w:rsidRPr="0009465C">
        <w:rPr>
          <w:rFonts w:ascii="Arial" w:hAnsi="Arial" w:cs="Arial"/>
        </w:rPr>
        <w:t>https://doi.org/10.14719/pst.2021.8.3.1098</w:t>
      </w:r>
    </w:p>
    <w:p w14:paraId="03F5D898" w14:textId="017BC3AE" w:rsidR="00BE2B68" w:rsidRPr="009A6BF1" w:rsidRDefault="00BE2B68" w:rsidP="0087081E">
      <w:pPr>
        <w:pStyle w:val="EndNoteBibliography"/>
        <w:spacing w:after="0" w:line="480" w:lineRule="auto"/>
        <w:ind w:left="720" w:hanging="720"/>
        <w:jc w:val="both"/>
        <w:rPr>
          <w:rFonts w:ascii="Arial" w:hAnsi="Arial" w:cs="Arial"/>
        </w:rPr>
      </w:pPr>
      <w:r w:rsidRPr="00BE2B68">
        <w:rPr>
          <w:rFonts w:ascii="Arial" w:hAnsi="Arial" w:cs="Arial"/>
        </w:rPr>
        <w:t>Bose,</w:t>
      </w:r>
      <w:r>
        <w:rPr>
          <w:rFonts w:ascii="Arial" w:hAnsi="Arial" w:cs="Arial"/>
        </w:rPr>
        <w:t xml:space="preserve"> S. K.,</w:t>
      </w:r>
      <w:r w:rsidRPr="00BE2B68">
        <w:rPr>
          <w:rFonts w:ascii="Arial" w:hAnsi="Arial" w:cs="Arial"/>
        </w:rPr>
        <w:t xml:space="preserve"> Howlader,</w:t>
      </w:r>
      <w:r>
        <w:rPr>
          <w:rFonts w:ascii="Arial" w:hAnsi="Arial" w:cs="Arial"/>
        </w:rPr>
        <w:t xml:space="preserve"> P., </w:t>
      </w:r>
      <w:r w:rsidRPr="00BE2B68">
        <w:rPr>
          <w:rFonts w:ascii="Arial" w:hAnsi="Arial" w:cs="Arial"/>
        </w:rPr>
        <w:t xml:space="preserve"> Khan</w:t>
      </w:r>
      <w:r>
        <w:rPr>
          <w:rFonts w:ascii="Arial" w:hAnsi="Arial" w:cs="Arial"/>
        </w:rPr>
        <w:t>,</w:t>
      </w:r>
      <w:r w:rsidRPr="00BE2B68">
        <w:rPr>
          <w:rFonts w:ascii="Arial" w:hAnsi="Arial" w:cs="Arial"/>
        </w:rPr>
        <w:t xml:space="preserve"> A. B. M. M. M.,. Mallik</w:t>
      </w:r>
      <w:r>
        <w:rPr>
          <w:rFonts w:ascii="Arial" w:hAnsi="Arial" w:cs="Arial"/>
        </w:rPr>
        <w:t>,</w:t>
      </w:r>
      <w:r w:rsidRPr="00BE2B68">
        <w:rPr>
          <w:rFonts w:ascii="Arial" w:hAnsi="Arial" w:cs="Arial"/>
        </w:rPr>
        <w:t xml:space="preserve"> M. R </w:t>
      </w:r>
      <w:r>
        <w:rPr>
          <w:rFonts w:ascii="Arial" w:hAnsi="Arial" w:cs="Arial"/>
        </w:rPr>
        <w:t>&amp;</w:t>
      </w:r>
      <w:r w:rsidRPr="00BE2B68">
        <w:rPr>
          <w:rFonts w:ascii="Arial" w:hAnsi="Arial" w:cs="Arial"/>
        </w:rPr>
        <w:t>.Kayosar</w:t>
      </w:r>
      <w:r>
        <w:rPr>
          <w:rFonts w:ascii="Arial" w:hAnsi="Arial" w:cs="Arial"/>
        </w:rPr>
        <w:t>,</w:t>
      </w:r>
      <w:r w:rsidRPr="00BE2B68">
        <w:rPr>
          <w:rFonts w:ascii="Arial" w:hAnsi="Arial" w:cs="Arial"/>
        </w:rPr>
        <w:t xml:space="preserve"> M.N</w:t>
      </w:r>
      <w:r>
        <w:rPr>
          <w:rFonts w:ascii="Arial" w:hAnsi="Arial" w:cs="Arial"/>
        </w:rPr>
        <w:t>. (2014).</w:t>
      </w:r>
      <w:r w:rsidRPr="00BE2B68">
        <w:rPr>
          <w:rFonts w:ascii="Times New Roman" w:eastAsia="Times New Roman" w:hAnsi="Times New Roman" w:cs="Times New Roman"/>
          <w:b/>
          <w:bCs/>
          <w:noProof w:val="0"/>
          <w:color w:val="000000"/>
          <w:sz w:val="23"/>
          <w:szCs w:val="23"/>
          <w:lang w:eastAsia="en-US"/>
        </w:rPr>
        <w:t xml:space="preserve"> </w:t>
      </w:r>
      <w:r w:rsidRPr="00BE2B68">
        <w:rPr>
          <w:rFonts w:ascii="Arial" w:hAnsi="Arial" w:cs="Arial"/>
        </w:rPr>
        <w:t>Growth and Yield of Cabbage as Influenced by Different Sources of Plant Nutrients</w:t>
      </w:r>
      <w:r>
        <w:rPr>
          <w:rFonts w:ascii="Arial" w:hAnsi="Arial" w:cs="Arial"/>
        </w:rPr>
        <w:t>.</w:t>
      </w:r>
      <w:r w:rsidRPr="00BE2B68">
        <w:rPr>
          <w:rFonts w:ascii="Times New Roman" w:eastAsia="Times New Roman" w:hAnsi="Times New Roman" w:cs="Times New Roman"/>
          <w:b/>
          <w:bCs/>
          <w:i/>
          <w:iCs/>
          <w:noProof w:val="0"/>
          <w:color w:val="000000"/>
          <w:szCs w:val="20"/>
          <w:lang w:eastAsia="en-US"/>
        </w:rPr>
        <w:t xml:space="preserve"> </w:t>
      </w:r>
      <w:r w:rsidRPr="00BE2B68">
        <w:rPr>
          <w:rFonts w:ascii="Arial" w:hAnsi="Arial" w:cs="Arial"/>
          <w:b/>
          <w:bCs/>
          <w:i/>
          <w:iCs/>
        </w:rPr>
        <w:t>J</w:t>
      </w:r>
      <w:r w:rsidRPr="009A6BF1">
        <w:rPr>
          <w:rFonts w:ascii="Arial" w:hAnsi="Arial" w:cs="Arial"/>
          <w:i/>
          <w:iCs/>
        </w:rPr>
        <w:t xml:space="preserve">ournal of Bangladesh </w:t>
      </w:r>
      <w:r w:rsidR="001A6B9E" w:rsidRPr="009A6BF1">
        <w:rPr>
          <w:rFonts w:ascii="Arial" w:hAnsi="Arial" w:cs="Arial"/>
          <w:i/>
          <w:iCs/>
        </w:rPr>
        <w:t>society for agricultural science and technology,</w:t>
      </w:r>
      <w:r w:rsidRPr="009A6BF1">
        <w:rPr>
          <w:rFonts w:ascii="Arial" w:hAnsi="Arial" w:cs="Arial"/>
          <w:i/>
          <w:iCs/>
        </w:rPr>
        <w:t xml:space="preserve"> 11 (1&amp; 2): </w:t>
      </w:r>
      <w:r w:rsidRPr="009A6BF1">
        <w:rPr>
          <w:rFonts w:ascii="Arial" w:hAnsi="Arial" w:cs="Arial"/>
        </w:rPr>
        <w:t>141-144</w:t>
      </w:r>
      <w:r w:rsidR="001A6B9E" w:rsidRPr="009A6BF1">
        <w:rPr>
          <w:rFonts w:ascii="Arial" w:hAnsi="Arial" w:cs="Arial"/>
        </w:rPr>
        <w:t>.</w:t>
      </w:r>
    </w:p>
    <w:p w14:paraId="698C3B8F" w14:textId="2FA59318"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Cuartero, J., Bolarin, M., Asins, M., &amp; Moreno, V. (2006). Increasing salt tolerance in the tomato. </w:t>
      </w:r>
      <w:r w:rsidRPr="0009465C">
        <w:rPr>
          <w:rFonts w:ascii="Arial" w:hAnsi="Arial" w:cs="Arial"/>
          <w:i/>
        </w:rPr>
        <w:t>Journal of experimental botany, 57</w:t>
      </w:r>
      <w:r w:rsidRPr="0009465C">
        <w:rPr>
          <w:rFonts w:ascii="Arial" w:hAnsi="Arial" w:cs="Arial"/>
        </w:rPr>
        <w:t xml:space="preserve">(5), 1045-1058. </w:t>
      </w:r>
      <w:r w:rsidR="0009465C" w:rsidRPr="0009465C">
        <w:rPr>
          <w:rFonts w:ascii="Arial" w:hAnsi="Arial" w:cs="Arial"/>
        </w:rPr>
        <w:t>https://doi.org/10.1093/jxb/erj102</w:t>
      </w:r>
    </w:p>
    <w:p w14:paraId="308983AA" w14:textId="7777777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Farid, M. N., Kobir, M. S., Obaidullah, A. J. M., Haque, M. E., Islam, M. R., &amp; Mondal, M. F. (2023). Effects of different manures and fertilizers on growth and yield of tomato. </w:t>
      </w:r>
      <w:r w:rsidRPr="0009465C">
        <w:rPr>
          <w:rFonts w:ascii="Arial" w:hAnsi="Arial" w:cs="Arial"/>
          <w:i/>
        </w:rPr>
        <w:t>Asian Journal of Crop, 8</w:t>
      </w:r>
      <w:r w:rsidRPr="0009465C">
        <w:rPr>
          <w:rFonts w:ascii="Arial" w:hAnsi="Arial" w:cs="Arial"/>
        </w:rPr>
        <w:t xml:space="preserve">(01), 299-307. </w:t>
      </w:r>
    </w:p>
    <w:p w14:paraId="231E07D0" w14:textId="0499066B"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Goswami, L., Nath, A., Sutradhar, S., Bhattacharya, S. S., Kalamdhad, A., Vellingiri, K., &amp; Kim, K.-H. (2017). Application of drum compost and vermicompost to improve soil health, growth, and yield parameters for tomato and cabbage plants. </w:t>
      </w:r>
      <w:r w:rsidRPr="0009465C">
        <w:rPr>
          <w:rFonts w:ascii="Arial" w:hAnsi="Arial" w:cs="Arial"/>
          <w:i/>
        </w:rPr>
        <w:t>Journal of Environmental Management, 200</w:t>
      </w:r>
      <w:r w:rsidRPr="0009465C">
        <w:rPr>
          <w:rFonts w:ascii="Arial" w:hAnsi="Arial" w:cs="Arial"/>
        </w:rPr>
        <w:t xml:space="preserve">, 243-252. </w:t>
      </w:r>
      <w:r w:rsidR="0009465C" w:rsidRPr="0009465C">
        <w:rPr>
          <w:rFonts w:ascii="Arial" w:hAnsi="Arial" w:cs="Arial"/>
        </w:rPr>
        <w:t>https://doi.org/10.1016/j.jenvman.2017.05.073</w:t>
      </w:r>
    </w:p>
    <w:p w14:paraId="4BF346C1" w14:textId="349D3E65"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Grimme, S. (2006). Semiempirical GGA</w:t>
      </w:r>
      <w:r w:rsidRPr="0009465C">
        <w:rPr>
          <w:rFonts w:ascii="Cambria Math" w:hAnsi="Cambria Math" w:cs="Cambria Math"/>
        </w:rPr>
        <w:t>‐</w:t>
      </w:r>
      <w:r w:rsidRPr="0009465C">
        <w:rPr>
          <w:rFonts w:ascii="Arial" w:hAnsi="Arial" w:cs="Arial"/>
        </w:rPr>
        <w:t>type density functional constructed with a long</w:t>
      </w:r>
      <w:r w:rsidRPr="0009465C">
        <w:rPr>
          <w:rFonts w:ascii="Cambria Math" w:hAnsi="Cambria Math" w:cs="Cambria Math"/>
        </w:rPr>
        <w:t>‐</w:t>
      </w:r>
      <w:r w:rsidRPr="0009465C">
        <w:rPr>
          <w:rFonts w:ascii="Arial" w:hAnsi="Arial" w:cs="Arial"/>
        </w:rPr>
        <w:t xml:space="preserve">range dispersion correction. </w:t>
      </w:r>
      <w:r w:rsidRPr="0009465C">
        <w:rPr>
          <w:rFonts w:ascii="Arial" w:hAnsi="Arial" w:cs="Arial"/>
          <w:i/>
        </w:rPr>
        <w:t>Journal of computational chemistry, 27</w:t>
      </w:r>
      <w:r w:rsidRPr="0009465C">
        <w:rPr>
          <w:rFonts w:ascii="Arial" w:hAnsi="Arial" w:cs="Arial"/>
        </w:rPr>
        <w:t>(15), 1787-1799.</w:t>
      </w:r>
      <w:r w:rsidR="0009465C" w:rsidRPr="0009465C">
        <w:t xml:space="preserve"> </w:t>
      </w:r>
      <w:r w:rsidR="0009465C" w:rsidRPr="0009465C">
        <w:rPr>
          <w:rFonts w:ascii="Arial" w:hAnsi="Arial" w:cs="Arial"/>
        </w:rPr>
        <w:t>https://doi.org/10.1002/jcc.20495</w:t>
      </w:r>
      <w:r w:rsidRPr="0009465C">
        <w:rPr>
          <w:rFonts w:ascii="Arial" w:hAnsi="Arial" w:cs="Arial"/>
        </w:rPr>
        <w:t xml:space="preserve"> </w:t>
      </w:r>
    </w:p>
    <w:p w14:paraId="3E284843" w14:textId="02EA5C2C" w:rsidR="00D838E3" w:rsidRPr="00942786" w:rsidRDefault="00D838E3" w:rsidP="0087081E">
      <w:pPr>
        <w:pStyle w:val="EndNoteBibliography"/>
        <w:spacing w:line="480" w:lineRule="auto"/>
        <w:ind w:left="720" w:hanging="720"/>
        <w:jc w:val="both"/>
        <w:rPr>
          <w:rFonts w:ascii="Arial" w:hAnsi="Arial" w:cs="Arial"/>
          <w:i/>
          <w:iCs/>
        </w:rPr>
      </w:pPr>
      <w:r w:rsidRPr="0009465C">
        <w:rPr>
          <w:rFonts w:ascii="Arial" w:hAnsi="Arial" w:cs="Arial"/>
        </w:rPr>
        <w:lastRenderedPageBreak/>
        <w:t>Haque, S., Mondal, M., Hassan, M., Islam, M., Hoque, M., Ahamed, S., &amp; Bir, M. (2022). Effects of Organic Manures on Growth and Yield of Cabbage.</w:t>
      </w:r>
      <w:r w:rsidR="00942786" w:rsidRPr="00942786">
        <w:rPr>
          <w:rFonts w:ascii="Arial" w:hAnsi="Arial" w:cs="Arial"/>
          <w:i/>
          <w:iCs/>
        </w:rPr>
        <w:t>Journal of agriculture, food and environment,</w:t>
      </w:r>
      <w:r w:rsidRPr="0009465C">
        <w:rPr>
          <w:rFonts w:ascii="Arial" w:hAnsi="Arial" w:cs="Arial"/>
        </w:rPr>
        <w:t xml:space="preserve"> </w:t>
      </w:r>
      <w:r w:rsidR="00942786" w:rsidRPr="00942786">
        <w:rPr>
          <w:rFonts w:ascii="Arial" w:hAnsi="Arial" w:cs="Arial"/>
          <w:i/>
          <w:iCs/>
        </w:rPr>
        <w:t>3</w:t>
      </w:r>
      <w:r w:rsidR="00942786">
        <w:rPr>
          <w:rFonts w:ascii="Arial" w:hAnsi="Arial" w:cs="Arial"/>
        </w:rPr>
        <w:t>(</w:t>
      </w:r>
      <w:r w:rsidR="00942786" w:rsidRPr="00942786">
        <w:rPr>
          <w:rFonts w:ascii="Arial" w:hAnsi="Arial" w:cs="Arial"/>
        </w:rPr>
        <w:t>2</w:t>
      </w:r>
      <w:r w:rsidR="00942786">
        <w:rPr>
          <w:rFonts w:ascii="Arial" w:hAnsi="Arial" w:cs="Arial"/>
        </w:rPr>
        <w:t>)</w:t>
      </w:r>
      <w:r w:rsidR="00942786" w:rsidRPr="00942786">
        <w:rPr>
          <w:rFonts w:ascii="Arial" w:hAnsi="Arial" w:cs="Arial"/>
        </w:rPr>
        <w:t xml:space="preserve"> 45-49</w:t>
      </w:r>
      <w:r w:rsidR="00942786">
        <w:rPr>
          <w:rFonts w:ascii="Arial" w:hAnsi="Arial" w:cs="Arial"/>
        </w:rPr>
        <w:t>.</w:t>
      </w:r>
      <w:r w:rsidR="00942786" w:rsidRPr="00942786">
        <w:t xml:space="preserve"> </w:t>
      </w:r>
      <w:r w:rsidR="00942786" w:rsidRPr="00942786">
        <w:rPr>
          <w:rFonts w:ascii="Arial" w:hAnsi="Arial" w:cs="Arial"/>
        </w:rPr>
        <w:t>http://doi.org/10.47440/JAFE.2022.3209</w:t>
      </w:r>
    </w:p>
    <w:p w14:paraId="304DBE03" w14:textId="7777777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Imran, M., Akhtar, M. J., Arshad, S. F., Ashfaq, M., Gulzar, M. Z., Ahmad, H. S., . . . Haq, T. U. (2022). Improving Growth and Yield of Sunflower with Integrated Use of Compost and PGPR (Variovorax Paradoxus) with Different Levels of N-Chemical Fertilizer. </w:t>
      </w:r>
      <w:r w:rsidRPr="0009465C">
        <w:rPr>
          <w:rFonts w:ascii="Arial" w:hAnsi="Arial" w:cs="Arial"/>
          <w:i/>
        </w:rPr>
        <w:t>Journal of Bioresource Management, 9</w:t>
      </w:r>
      <w:r w:rsidRPr="0009465C">
        <w:rPr>
          <w:rFonts w:ascii="Arial" w:hAnsi="Arial" w:cs="Arial"/>
        </w:rPr>
        <w:t xml:space="preserve">(2), 4. </w:t>
      </w:r>
    </w:p>
    <w:p w14:paraId="798BD1C5" w14:textId="5A5A0C6A"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Kazimi, R., &amp; Saxena, D. (2023). Significance of chitosan foliar spraying on the growth and yield of vegetable crop under protected cultivation: a review. </w:t>
      </w:r>
      <w:r w:rsidRPr="0009465C">
        <w:rPr>
          <w:rFonts w:ascii="Arial" w:hAnsi="Arial" w:cs="Arial"/>
          <w:i/>
        </w:rPr>
        <w:t>Plant Science Today, 10</w:t>
      </w:r>
      <w:r w:rsidRPr="0009465C">
        <w:rPr>
          <w:rFonts w:ascii="Arial" w:hAnsi="Arial" w:cs="Arial"/>
        </w:rPr>
        <w:t xml:space="preserve">(3), 140-148. </w:t>
      </w:r>
      <w:r w:rsidR="00942786" w:rsidRPr="00942786">
        <w:rPr>
          <w:rFonts w:ascii="Arial" w:hAnsi="Arial" w:cs="Arial"/>
        </w:rPr>
        <w:t>https://doi.org/10.14719/pst.2204</w:t>
      </w:r>
    </w:p>
    <w:p w14:paraId="5FB6C997" w14:textId="17FC4AFC" w:rsidR="00D838E3" w:rsidRPr="00AC0981" w:rsidRDefault="00D838E3" w:rsidP="0087081E">
      <w:pPr>
        <w:pStyle w:val="EndNoteBibliography"/>
        <w:spacing w:after="0" w:line="480" w:lineRule="auto"/>
        <w:ind w:left="720" w:hanging="720"/>
        <w:jc w:val="both"/>
        <w:rPr>
          <w:rFonts w:ascii="Arial" w:hAnsi="Arial" w:cs="Arial"/>
          <w:lang w:val="it-IT"/>
        </w:rPr>
      </w:pPr>
      <w:r w:rsidRPr="0009465C">
        <w:rPr>
          <w:rFonts w:ascii="Arial" w:hAnsi="Arial" w:cs="Arial"/>
        </w:rPr>
        <w:t xml:space="preserve">Li, Y., Wang, H., Zhang, Y., &amp; Martin, C. (2018). Can the world’s favorite fruit, tomato, provide an effective biosynthetic chassis for high-value metabolites? </w:t>
      </w:r>
      <w:r w:rsidRPr="00AC0981">
        <w:rPr>
          <w:rFonts w:ascii="Arial" w:hAnsi="Arial" w:cs="Arial"/>
          <w:i/>
          <w:lang w:val="it-IT"/>
        </w:rPr>
        <w:t>Plant Cell Reports, 37</w:t>
      </w:r>
      <w:r w:rsidRPr="00AC0981">
        <w:rPr>
          <w:rFonts w:ascii="Arial" w:hAnsi="Arial" w:cs="Arial"/>
          <w:lang w:val="it-IT"/>
        </w:rPr>
        <w:t>, 1443-1450.</w:t>
      </w:r>
      <w:r w:rsidR="00942786" w:rsidRPr="00AC0981">
        <w:rPr>
          <w:lang w:val="it-IT"/>
        </w:rPr>
        <w:t xml:space="preserve"> </w:t>
      </w:r>
      <w:r w:rsidR="00942786" w:rsidRPr="00AC0981">
        <w:rPr>
          <w:rFonts w:ascii="Arial" w:hAnsi="Arial" w:cs="Arial"/>
          <w:lang w:val="it-IT"/>
        </w:rPr>
        <w:t>https://doi.org/10.1007/s00299-018-2283-8</w:t>
      </w:r>
      <w:r w:rsidRPr="00AC0981">
        <w:rPr>
          <w:rFonts w:ascii="Arial" w:hAnsi="Arial" w:cs="Arial"/>
          <w:lang w:val="it-IT"/>
        </w:rPr>
        <w:t xml:space="preserve"> </w:t>
      </w:r>
    </w:p>
    <w:p w14:paraId="1A00BD1F" w14:textId="7984E947" w:rsidR="00D838E3" w:rsidRPr="0009465C" w:rsidRDefault="00D838E3" w:rsidP="0087081E">
      <w:pPr>
        <w:pStyle w:val="EndNoteBibliography"/>
        <w:spacing w:after="0" w:line="480" w:lineRule="auto"/>
        <w:ind w:left="720" w:hanging="720"/>
        <w:jc w:val="both"/>
        <w:rPr>
          <w:rFonts w:ascii="Arial" w:hAnsi="Arial" w:cs="Arial"/>
        </w:rPr>
      </w:pPr>
      <w:r w:rsidRPr="00AC0981">
        <w:rPr>
          <w:rFonts w:ascii="Arial" w:hAnsi="Arial" w:cs="Arial"/>
          <w:lang w:val="it-IT"/>
        </w:rPr>
        <w:t xml:space="preserve">Maggio, A., De Pascale, S., Angelino, G., Ruggiero, C., &amp; Barbieri, G. (2004). </w:t>
      </w:r>
      <w:r w:rsidRPr="0009465C">
        <w:rPr>
          <w:rFonts w:ascii="Arial" w:hAnsi="Arial" w:cs="Arial"/>
        </w:rPr>
        <w:t xml:space="preserve">Physiological response of tomato to saline irrigation in long-term salinized soils. </w:t>
      </w:r>
      <w:r w:rsidRPr="0009465C">
        <w:rPr>
          <w:rFonts w:ascii="Arial" w:hAnsi="Arial" w:cs="Arial"/>
          <w:i/>
        </w:rPr>
        <w:t>European Journal of Agronomy, 21</w:t>
      </w:r>
      <w:r w:rsidRPr="0009465C">
        <w:rPr>
          <w:rFonts w:ascii="Arial" w:hAnsi="Arial" w:cs="Arial"/>
        </w:rPr>
        <w:t xml:space="preserve">(2), 149-159. </w:t>
      </w:r>
      <w:r w:rsidR="00942786" w:rsidRPr="00942786">
        <w:rPr>
          <w:rFonts w:ascii="Arial" w:hAnsi="Arial" w:cs="Arial"/>
        </w:rPr>
        <w:t>http://dx.doi.org/10.1016/S1161-0301(03)00092-3</w:t>
      </w:r>
    </w:p>
    <w:p w14:paraId="2B15E414" w14:textId="7C1C1162"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Mondal, M., Puteh, A. B., &amp; Dafader, N. C. (2016). Foliar application of chitosan improved morphophysiological attributes and yield in summer tomato (Solanum lycopersicum). </w:t>
      </w:r>
      <w:r w:rsidRPr="0009465C">
        <w:rPr>
          <w:rFonts w:ascii="Arial" w:hAnsi="Arial" w:cs="Arial"/>
          <w:i/>
        </w:rPr>
        <w:t>Pakistan Journal of Agricultural Sciences, 53</w:t>
      </w:r>
      <w:r w:rsidRPr="0009465C">
        <w:rPr>
          <w:rFonts w:ascii="Arial" w:hAnsi="Arial" w:cs="Arial"/>
        </w:rPr>
        <w:t xml:space="preserve">(2). </w:t>
      </w:r>
      <w:r w:rsidR="00942786" w:rsidRPr="00942786">
        <w:rPr>
          <w:rFonts w:ascii="Arial" w:hAnsi="Arial" w:cs="Arial"/>
        </w:rPr>
        <w:t>http://dx.doi.org/10.21162/PAKJAS/16.2011</w:t>
      </w:r>
    </w:p>
    <w:p w14:paraId="2E436B93" w14:textId="550F766E" w:rsidR="0032469C" w:rsidRPr="0032469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Nasrin, A., Khanom, S., &amp; Hossain, S. A. (2019). Effects of vermicompost and compost on soil properties and growth and yield of Kalmi (Ipomoea aquatica Forsk.) in mixed soil. </w:t>
      </w:r>
      <w:r w:rsidRPr="0009465C">
        <w:rPr>
          <w:rFonts w:ascii="Arial" w:hAnsi="Arial" w:cs="Arial"/>
          <w:i/>
        </w:rPr>
        <w:t>Dhaka University Journal of Biological Sciences, 28</w:t>
      </w:r>
      <w:r w:rsidRPr="0009465C">
        <w:rPr>
          <w:rFonts w:ascii="Arial" w:hAnsi="Arial" w:cs="Arial"/>
        </w:rPr>
        <w:t xml:space="preserve">(1), 121-129. </w:t>
      </w:r>
      <w:r w:rsidR="00942786" w:rsidRPr="00942786">
        <w:rPr>
          <w:rFonts w:ascii="Arial" w:hAnsi="Arial" w:cs="Arial"/>
        </w:rPr>
        <w:t>http://dx.doi.org/10.3329/dujbs.v28i1.46498</w:t>
      </w:r>
    </w:p>
    <w:p w14:paraId="1421C8BB" w14:textId="6CCC5A02" w:rsidR="0032469C" w:rsidRPr="0032469C" w:rsidRDefault="0032469C" w:rsidP="0087081E">
      <w:pPr>
        <w:pStyle w:val="EndNoteBibliography"/>
        <w:spacing w:after="0" w:line="480" w:lineRule="auto"/>
        <w:ind w:left="720" w:hanging="720"/>
        <w:jc w:val="both"/>
        <w:rPr>
          <w:rFonts w:ascii="Arial" w:hAnsi="Arial" w:cs="Arial"/>
        </w:rPr>
      </w:pPr>
      <w:r w:rsidRPr="00AC0981">
        <w:rPr>
          <w:rFonts w:ascii="Arial" w:hAnsi="Arial" w:cs="Arial"/>
          <w:lang w:val="it-IT"/>
        </w:rPr>
        <w:lastRenderedPageBreak/>
        <w:t xml:space="preserve">Rahman, M. S., Ali, M., Bose, S. K., Robbani, M &amp; Suem, M. A.(2013). </w:t>
      </w:r>
      <w:r w:rsidRPr="0032469C">
        <w:rPr>
          <w:rFonts w:ascii="Arial" w:hAnsi="Arial" w:cs="Arial"/>
        </w:rPr>
        <w:t>Effect of tuber sizes and cowdung on the growth and yield of potato</w:t>
      </w:r>
      <w:r>
        <w:rPr>
          <w:rFonts w:ascii="Arial" w:hAnsi="Arial" w:cs="Arial"/>
        </w:rPr>
        <w:t>.</w:t>
      </w:r>
      <w:r w:rsidRPr="0032469C">
        <w:rPr>
          <w:rFonts w:ascii="Arial" w:hAnsi="Arial" w:cs="Arial"/>
          <w:b/>
          <w:bCs/>
          <w:i/>
          <w:iCs/>
        </w:rPr>
        <w:t xml:space="preserve"> </w:t>
      </w:r>
      <w:r w:rsidRPr="00BE2B68">
        <w:rPr>
          <w:rFonts w:ascii="Arial" w:hAnsi="Arial" w:cs="Arial"/>
          <w:b/>
          <w:bCs/>
          <w:i/>
          <w:iCs/>
        </w:rPr>
        <w:t>J</w:t>
      </w:r>
      <w:r w:rsidRPr="009A6BF1">
        <w:rPr>
          <w:rFonts w:ascii="Arial" w:hAnsi="Arial" w:cs="Arial"/>
          <w:i/>
          <w:iCs/>
        </w:rPr>
        <w:t>ournal of Bangladesh society for agricultural science and technology,</w:t>
      </w:r>
      <w:r w:rsidRPr="0032469C">
        <w:rPr>
          <w:rFonts w:ascii="Arial" w:hAnsi="Arial" w:cs="Arial"/>
          <w:i/>
          <w:iCs/>
        </w:rPr>
        <w:t>10 (1&amp;2): 175-179</w:t>
      </w:r>
      <w:r>
        <w:rPr>
          <w:rFonts w:ascii="Arial" w:hAnsi="Arial" w:cs="Arial"/>
          <w:i/>
          <w:iCs/>
        </w:rPr>
        <w:t>.</w:t>
      </w:r>
    </w:p>
    <w:p w14:paraId="7C70FCBD" w14:textId="23B0A275"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Rahman, M., Mukta, J. A., Sabir, A. A., Gupta, D. R., Mohi-Ud-Din, M., Hasanuzzaman, M., . . . Islam, M. T. (2018). Chitosan biopolymer promotes yield and stimulates accumulation of antioxidants in strawberry fruit. </w:t>
      </w:r>
      <w:r w:rsidRPr="0009465C">
        <w:rPr>
          <w:rFonts w:ascii="Arial" w:hAnsi="Arial" w:cs="Arial"/>
          <w:i/>
        </w:rPr>
        <w:t>PloS one, 13</w:t>
      </w:r>
      <w:r w:rsidRPr="0009465C">
        <w:rPr>
          <w:rFonts w:ascii="Arial" w:hAnsi="Arial" w:cs="Arial"/>
        </w:rPr>
        <w:t xml:space="preserve">(9), e0203769. </w:t>
      </w:r>
      <w:r w:rsidR="00942786" w:rsidRPr="00942786">
        <w:rPr>
          <w:rFonts w:ascii="Arial" w:hAnsi="Arial" w:cs="Arial"/>
        </w:rPr>
        <w:t>https://doi.org/10.1371/journal.pone.0203769</w:t>
      </w:r>
    </w:p>
    <w:p w14:paraId="581716A7" w14:textId="39B01378"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Saha, K., Kabir, M. Y., Mondal, C., &amp; Mannan, M. A. (2019). Growth and yield of tomato as affected by organic and inorganic fertilizers. </w:t>
      </w:r>
      <w:r w:rsidRPr="0009465C">
        <w:rPr>
          <w:rFonts w:ascii="Arial" w:hAnsi="Arial" w:cs="Arial"/>
          <w:i/>
        </w:rPr>
        <w:t>Journal of the Bangladesh Agricultural University, 17</w:t>
      </w:r>
      <w:r w:rsidRPr="0009465C">
        <w:rPr>
          <w:rFonts w:ascii="Arial" w:hAnsi="Arial" w:cs="Arial"/>
        </w:rPr>
        <w:t xml:space="preserve">(4), 500-506. </w:t>
      </w:r>
      <w:r w:rsidR="00942786" w:rsidRPr="00942786">
        <w:rPr>
          <w:rFonts w:ascii="Arial" w:hAnsi="Arial" w:cs="Arial"/>
        </w:rPr>
        <w:t>http://dx.doi.org/10.3329/jbau.v17i4.44618</w:t>
      </w:r>
    </w:p>
    <w:p w14:paraId="0951A83E" w14:textId="4ED9F7C9"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Sathiyabama, M., Akila, G., &amp; Charles, R. E. (2014). Chitosan-induced defence responses in tomato plants against early blight disease caused by Alternaria solani (Ellis and Martin) Sorauer. </w:t>
      </w:r>
      <w:r w:rsidRPr="0009465C">
        <w:rPr>
          <w:rFonts w:ascii="Arial" w:hAnsi="Arial" w:cs="Arial"/>
          <w:i/>
        </w:rPr>
        <w:t>Archives of Phytopathology and Plant Protection, 47</w:t>
      </w:r>
      <w:r w:rsidRPr="0009465C">
        <w:rPr>
          <w:rFonts w:ascii="Arial" w:hAnsi="Arial" w:cs="Arial"/>
        </w:rPr>
        <w:t xml:space="preserve">(16), 1963-1973. </w:t>
      </w:r>
      <w:r w:rsidR="00942786" w:rsidRPr="00942786">
        <w:rPr>
          <w:rFonts w:ascii="Arial" w:hAnsi="Arial" w:cs="Arial"/>
        </w:rPr>
        <w:t>http://dx.doi.org/10.1080/03235408.2013.858423</w:t>
      </w:r>
    </w:p>
    <w:p w14:paraId="5231F03C" w14:textId="4FAB20FC" w:rsidR="00D838E3" w:rsidRPr="0009465C" w:rsidRDefault="00D838E3" w:rsidP="0087081E">
      <w:pPr>
        <w:pStyle w:val="EndNoteBibliography"/>
        <w:spacing w:after="0" w:line="480" w:lineRule="auto"/>
        <w:ind w:left="720" w:hanging="720"/>
        <w:jc w:val="both"/>
        <w:rPr>
          <w:rFonts w:ascii="Arial" w:hAnsi="Arial" w:cs="Arial"/>
        </w:rPr>
      </w:pPr>
      <w:r w:rsidRPr="00AC0981">
        <w:rPr>
          <w:rFonts w:ascii="Arial" w:hAnsi="Arial" w:cs="Arial"/>
          <w:lang w:val="it-IT"/>
        </w:rPr>
        <w:t xml:space="preserve">Sattar, S., Iqbal, A., Parveen, A., Fatima, E., Samdani, A., Fatima, H., &amp; Shahzad, M. (2024). </w:t>
      </w:r>
      <w:r w:rsidRPr="0009465C">
        <w:rPr>
          <w:rFonts w:ascii="Arial" w:hAnsi="Arial" w:cs="Arial"/>
        </w:rPr>
        <w:t xml:space="preserve">Tomatoes Unveiled: A Comprehensive Exploration from Cultivation to Culinary and Nutritional Significance. </w:t>
      </w:r>
      <w:r w:rsidRPr="0009465C">
        <w:rPr>
          <w:rFonts w:ascii="Arial" w:hAnsi="Arial" w:cs="Arial"/>
          <w:i/>
        </w:rPr>
        <w:t>Qeios</w:t>
      </w:r>
      <w:r w:rsidRPr="0009465C">
        <w:rPr>
          <w:rFonts w:ascii="Arial" w:hAnsi="Arial" w:cs="Arial"/>
        </w:rPr>
        <w:t>.</w:t>
      </w:r>
      <w:r w:rsidR="00CB7308" w:rsidRPr="00CB7308">
        <w:t xml:space="preserve"> </w:t>
      </w:r>
      <w:r w:rsidR="00CB7308" w:rsidRPr="00CB7308">
        <w:rPr>
          <w:rFonts w:ascii="Arial" w:hAnsi="Arial" w:cs="Arial"/>
        </w:rPr>
        <w:t>https://doi.org/10.32388/CP4Z4W</w:t>
      </w:r>
      <w:r w:rsidRPr="0009465C">
        <w:rPr>
          <w:rFonts w:ascii="Arial" w:hAnsi="Arial" w:cs="Arial"/>
        </w:rPr>
        <w:t xml:space="preserve"> </w:t>
      </w:r>
    </w:p>
    <w:p w14:paraId="2A15AADA" w14:textId="57E043C2"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Shen, Z., Yu, Z., Xu, L., Zhao, Y., Yi, S., Shen, C., . . . Gu, C. (2022). Effects of vermicompost application on growth and heavy metal uptake of barley grown in mudflat salt-affected soils. </w:t>
      </w:r>
      <w:r w:rsidRPr="0009465C">
        <w:rPr>
          <w:rFonts w:ascii="Arial" w:hAnsi="Arial" w:cs="Arial"/>
          <w:i/>
        </w:rPr>
        <w:t>Agronomy, 12</w:t>
      </w:r>
      <w:r w:rsidRPr="0009465C">
        <w:rPr>
          <w:rFonts w:ascii="Arial" w:hAnsi="Arial" w:cs="Arial"/>
        </w:rPr>
        <w:t>(5), 1007.</w:t>
      </w:r>
      <w:r w:rsidR="00CB7308" w:rsidRPr="00CB7308">
        <w:rPr>
          <w:rFonts w:ascii="Roboto" w:eastAsia="Times New Roman" w:hAnsi="Roboto" w:cs="Times New Roman"/>
          <w:noProof w:val="0"/>
          <w:color w:val="262626"/>
          <w:szCs w:val="20"/>
          <w:shd w:val="clear" w:color="auto" w:fill="FFFFFF"/>
          <w:lang w:eastAsia="en-US"/>
        </w:rPr>
        <w:t xml:space="preserve"> </w:t>
      </w:r>
      <w:r w:rsidR="00CB7308" w:rsidRPr="00CB7308">
        <w:rPr>
          <w:rFonts w:ascii="Arial" w:hAnsi="Arial" w:cs="Arial"/>
        </w:rPr>
        <w:t>https://doi.org/10.3390/agronomy12051007</w:t>
      </w:r>
      <w:r w:rsidRPr="0009465C">
        <w:rPr>
          <w:rFonts w:ascii="Arial" w:hAnsi="Arial" w:cs="Arial"/>
        </w:rPr>
        <w:t xml:space="preserve"> </w:t>
      </w:r>
    </w:p>
    <w:p w14:paraId="30110855" w14:textId="1797659E"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Sultana, N., Zakir, H., Parvin, M., Sharmin, S., &amp; Seal, H. (2019). Effect of chitosan coating on physiological responses and nutritional qualities of tomato fruits during postharvest storage. </w:t>
      </w:r>
      <w:r w:rsidRPr="0009465C">
        <w:rPr>
          <w:rFonts w:ascii="Arial" w:hAnsi="Arial" w:cs="Arial"/>
          <w:i/>
        </w:rPr>
        <w:t>Asian Journal of Advances in Agricultural Research, 10</w:t>
      </w:r>
      <w:r w:rsidRPr="0009465C">
        <w:rPr>
          <w:rFonts w:ascii="Arial" w:hAnsi="Arial" w:cs="Arial"/>
        </w:rPr>
        <w:t xml:space="preserve">(2), 1-11. </w:t>
      </w:r>
      <w:r w:rsidR="00CB7308" w:rsidRPr="00CB7308">
        <w:rPr>
          <w:rFonts w:ascii="Arial" w:hAnsi="Arial" w:cs="Arial"/>
        </w:rPr>
        <w:t>http://dx.doi.org/10.9734/ajaar/2019/v10i230027</w:t>
      </w:r>
    </w:p>
    <w:p w14:paraId="5F603852" w14:textId="61EB9052"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Sultana, S., Islam, M., Khatun, M. A., Hassain, M. A., &amp; Huque, R. (2017). Effect of foliar application of oligo-chitosan on growth, yield and quality of tomato and eggplant. </w:t>
      </w:r>
      <w:r w:rsidRPr="0009465C">
        <w:rPr>
          <w:rFonts w:ascii="Arial" w:hAnsi="Arial" w:cs="Arial"/>
          <w:i/>
        </w:rPr>
        <w:lastRenderedPageBreak/>
        <w:t>Asian Journal of Agricultural Research, 11</w:t>
      </w:r>
      <w:r w:rsidRPr="0009465C">
        <w:rPr>
          <w:rFonts w:ascii="Arial" w:hAnsi="Arial" w:cs="Arial"/>
        </w:rPr>
        <w:t xml:space="preserve">(2), 36-42. </w:t>
      </w:r>
      <w:r w:rsidR="00CB7308" w:rsidRPr="00CB7308">
        <w:rPr>
          <w:rFonts w:ascii="Arial" w:hAnsi="Arial" w:cs="Arial"/>
        </w:rPr>
        <w:t>https://doi.org/10.3923/ajar.2017.36.42</w:t>
      </w:r>
    </w:p>
    <w:p w14:paraId="593B972A" w14:textId="3285BB0A"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Ud Din, M. M., Khan, M. I., Azam, M., Ali, M. H., Qadri, R., Naveed, M., &amp; Nasir, A. (2023). Effect of biochar and compost addition on mitigating salinity stress and improving fruit quality of tomato. </w:t>
      </w:r>
      <w:r w:rsidRPr="0009465C">
        <w:rPr>
          <w:rFonts w:ascii="Arial" w:hAnsi="Arial" w:cs="Arial"/>
          <w:i/>
        </w:rPr>
        <w:t>Agronomy, 13</w:t>
      </w:r>
      <w:r w:rsidRPr="0009465C">
        <w:rPr>
          <w:rFonts w:ascii="Arial" w:hAnsi="Arial" w:cs="Arial"/>
        </w:rPr>
        <w:t xml:space="preserve">(9), 2197. </w:t>
      </w:r>
      <w:r w:rsidR="00CB7308" w:rsidRPr="00CB7308">
        <w:rPr>
          <w:rFonts w:ascii="Arial" w:hAnsi="Arial" w:cs="Arial"/>
        </w:rPr>
        <w:t>https://www.mdpi.com/2073-4395/13/9/2197#</w:t>
      </w:r>
    </w:p>
    <w:p w14:paraId="219FBBD8" w14:textId="4B031F69"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Ullah, N., Basit, A., Ahmad, I., Ullah, I., Shah, S. T., Mohamed, H. I., &amp; Javed, S. (2020). Mitigation the adverse effect of salinity stress on the performance of the tomato crop by exogenous application of chitosan. </w:t>
      </w:r>
      <w:r w:rsidRPr="0009465C">
        <w:rPr>
          <w:rFonts w:ascii="Arial" w:hAnsi="Arial" w:cs="Arial"/>
          <w:i/>
        </w:rPr>
        <w:t>Bulletin of the National Research Centre, 44</w:t>
      </w:r>
      <w:r w:rsidRPr="0009465C">
        <w:rPr>
          <w:rFonts w:ascii="Arial" w:hAnsi="Arial" w:cs="Arial"/>
        </w:rPr>
        <w:t xml:space="preserve">, 1-11. </w:t>
      </w:r>
      <w:r w:rsidR="00CB7308" w:rsidRPr="00CB7308">
        <w:rPr>
          <w:rFonts w:ascii="Arial" w:hAnsi="Arial" w:cs="Arial"/>
        </w:rPr>
        <w:t>https://doi.org/10.1186/s42269-020-00435-4</w:t>
      </w:r>
    </w:p>
    <w:p w14:paraId="3255FFC7" w14:textId="77777777"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Yupeng, J., Chunye, L., Peiyi, Z., Xiuping, L., Qiang, Z., Yujie, L., . . . Xiao, Y. (2020). Salinized soil improvement by planting 5 plant species in Hetao irrigation area. </w:t>
      </w:r>
      <w:r w:rsidRPr="0009465C">
        <w:rPr>
          <w:rFonts w:ascii="Arial" w:hAnsi="Arial" w:cs="Arial"/>
          <w:i/>
        </w:rPr>
        <w:t>Soils and Crops, 9</w:t>
      </w:r>
      <w:r w:rsidRPr="0009465C">
        <w:rPr>
          <w:rFonts w:ascii="Arial" w:hAnsi="Arial" w:cs="Arial"/>
        </w:rPr>
        <w:t xml:space="preserve">(2), 114-125. </w:t>
      </w:r>
    </w:p>
    <w:p w14:paraId="40854D48" w14:textId="1B6957CC" w:rsidR="00D838E3" w:rsidRPr="0009465C" w:rsidRDefault="00D838E3" w:rsidP="0087081E">
      <w:pPr>
        <w:pStyle w:val="EndNoteBibliography"/>
        <w:spacing w:after="0" w:line="480" w:lineRule="auto"/>
        <w:ind w:left="720" w:hanging="720"/>
        <w:jc w:val="both"/>
        <w:rPr>
          <w:rFonts w:ascii="Arial" w:hAnsi="Arial" w:cs="Arial"/>
        </w:rPr>
      </w:pPr>
      <w:r w:rsidRPr="0009465C">
        <w:rPr>
          <w:rFonts w:ascii="Arial" w:hAnsi="Arial" w:cs="Arial"/>
        </w:rPr>
        <w:t xml:space="preserve">Zaman, M., Shahid, S. A., Heng, L., Shahid, S. A., Zaman, M., &amp; Heng, L. (2018). Introduction to soil salinity, sodicity and diagnostics techniques. </w:t>
      </w:r>
      <w:r w:rsidRPr="0009465C">
        <w:rPr>
          <w:rFonts w:ascii="Arial" w:hAnsi="Arial" w:cs="Arial"/>
          <w:i/>
        </w:rPr>
        <w:t>Guideline for salinity assessment, mitigation and adaptation using nuclear and related techniques</w:t>
      </w:r>
      <w:r w:rsidRPr="0009465C">
        <w:rPr>
          <w:rFonts w:ascii="Arial" w:hAnsi="Arial" w:cs="Arial"/>
        </w:rPr>
        <w:t>, 1-42.</w:t>
      </w:r>
      <w:r w:rsidR="00CB7308" w:rsidRPr="00CB7308">
        <w:t xml:space="preserve"> </w:t>
      </w:r>
      <w:r w:rsidR="00CB7308" w:rsidRPr="00CB7308">
        <w:rPr>
          <w:rFonts w:ascii="Arial" w:hAnsi="Arial" w:cs="Arial"/>
        </w:rPr>
        <w:t>http://dx.doi.org/10.1007/978-3-319-96190-3_1</w:t>
      </w:r>
      <w:r w:rsidRPr="0009465C">
        <w:rPr>
          <w:rFonts w:ascii="Arial" w:hAnsi="Arial" w:cs="Arial"/>
        </w:rPr>
        <w:t xml:space="preserve"> </w:t>
      </w:r>
    </w:p>
    <w:p w14:paraId="55B11EA0" w14:textId="14457579" w:rsidR="00D838E3" w:rsidRPr="0009465C" w:rsidRDefault="00D838E3" w:rsidP="0087081E">
      <w:pPr>
        <w:pStyle w:val="EndNoteBibliography"/>
        <w:spacing w:line="480" w:lineRule="auto"/>
        <w:ind w:left="720" w:hanging="720"/>
        <w:jc w:val="both"/>
        <w:rPr>
          <w:rFonts w:ascii="Arial" w:hAnsi="Arial" w:cs="Arial"/>
        </w:rPr>
      </w:pPr>
      <w:r w:rsidRPr="0009465C">
        <w:rPr>
          <w:rFonts w:ascii="Arial" w:hAnsi="Arial" w:cs="Arial"/>
        </w:rPr>
        <w:t xml:space="preserve">Zhang, G., Wang, Y., Wu, K., Zhang, Q., Feng, Y., Miao, Y., &amp; Yan, Z. (2021). Exogenous application of chitosan alleviate salinity stress in lettuce (Lactuca sativa L.). </w:t>
      </w:r>
      <w:r w:rsidRPr="0009465C">
        <w:rPr>
          <w:rFonts w:ascii="Arial" w:hAnsi="Arial" w:cs="Arial"/>
          <w:i/>
        </w:rPr>
        <w:t>Horticulturae, 7</w:t>
      </w:r>
      <w:r w:rsidRPr="0009465C">
        <w:rPr>
          <w:rFonts w:ascii="Arial" w:hAnsi="Arial" w:cs="Arial"/>
        </w:rPr>
        <w:t xml:space="preserve">(10), 342. </w:t>
      </w:r>
      <w:r w:rsidR="00791D06" w:rsidRPr="00791D06">
        <w:rPr>
          <w:rFonts w:ascii="Arial" w:hAnsi="Arial" w:cs="Arial"/>
        </w:rPr>
        <w:t>http://dx.doi.org/10.3390/horticulturae7100342</w:t>
      </w:r>
    </w:p>
    <w:p w14:paraId="2D3B668C" w14:textId="778F760F" w:rsidR="008B459E" w:rsidRPr="0009465C" w:rsidRDefault="0000456E" w:rsidP="0087081E">
      <w:pPr>
        <w:pStyle w:val="Body"/>
        <w:spacing w:after="0" w:line="480" w:lineRule="auto"/>
        <w:rPr>
          <w:rFonts w:ascii="Arial" w:hAnsi="Arial" w:cs="Arial"/>
        </w:rPr>
      </w:pPr>
      <w:r w:rsidRPr="0009465C">
        <w:rPr>
          <w:rFonts w:ascii="Arial" w:hAnsi="Arial" w:cs="Arial"/>
        </w:rPr>
        <w:fldChar w:fldCharType="end"/>
      </w:r>
      <w:commentRangeEnd w:id="5"/>
      <w:r w:rsidR="00515274">
        <w:rPr>
          <w:rStyle w:val="CommentReference"/>
          <w:rFonts w:ascii="Times New Roman" w:hAnsi="Times New Roman"/>
          <w:lang w:val="nb-NO" w:eastAsia="nb-NO"/>
        </w:rPr>
        <w:commentReference w:id="5"/>
      </w:r>
    </w:p>
    <w:sectPr w:rsidR="008B459E" w:rsidRPr="0009465C" w:rsidSect="00CA5C8A">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MRAN" w:date="2025-03-28T20:48:00Z" w:initials="I">
    <w:p w14:paraId="1F5E729C" w14:textId="37EF086B" w:rsidR="00AC0981" w:rsidRDefault="00AC0981">
      <w:pPr>
        <w:pStyle w:val="CommentText"/>
      </w:pPr>
      <w:r>
        <w:rPr>
          <w:rStyle w:val="CommentReference"/>
        </w:rPr>
        <w:annotationRef/>
      </w:r>
      <w:r w:rsidR="00000000">
        <w:rPr>
          <w:noProof/>
        </w:rPr>
        <w:t>spelling mistake it is vermicompost</w:t>
      </w:r>
    </w:p>
  </w:comment>
  <w:comment w:id="1" w:author="IMRAN" w:date="2025-03-28T20:50:00Z" w:initials="I">
    <w:p w14:paraId="0FD22C09" w14:textId="2F1C314D" w:rsidR="00A735F7" w:rsidRDefault="00A735F7">
      <w:pPr>
        <w:pStyle w:val="CommentText"/>
      </w:pPr>
      <w:r>
        <w:rPr>
          <w:rStyle w:val="CommentReference"/>
        </w:rPr>
        <w:annotationRef/>
      </w:r>
      <w:r w:rsidR="00000000">
        <w:rPr>
          <w:noProof/>
        </w:rPr>
        <w:t>please also mention about soil pH</w:t>
      </w:r>
    </w:p>
  </w:comment>
  <w:comment w:id="2" w:author="IMRAN" w:date="2025-03-28T20:51:00Z" w:initials="I">
    <w:p w14:paraId="10CF153D" w14:textId="022D9B81" w:rsidR="00A735F7" w:rsidRDefault="00A735F7">
      <w:pPr>
        <w:pStyle w:val="CommentText"/>
      </w:pPr>
      <w:r>
        <w:rPr>
          <w:rStyle w:val="CommentReference"/>
        </w:rPr>
        <w:annotationRef/>
      </w:r>
      <w:r w:rsidR="00000000">
        <w:rPr>
          <w:noProof/>
        </w:rPr>
        <w:t>spelli</w:t>
      </w:r>
      <w:r w:rsidR="00000000">
        <w:rPr>
          <w:noProof/>
        </w:rPr>
        <w:t>ng mistake</w:t>
      </w:r>
    </w:p>
  </w:comment>
  <w:comment w:id="3" w:author="IMRAN" w:date="2025-03-28T20:54:00Z" w:initials="I">
    <w:p w14:paraId="61069B12" w14:textId="25D91F7A" w:rsidR="00515274" w:rsidRDefault="00515274">
      <w:pPr>
        <w:pStyle w:val="CommentText"/>
      </w:pPr>
      <w:r>
        <w:rPr>
          <w:rStyle w:val="CommentReference"/>
        </w:rPr>
        <w:annotationRef/>
      </w:r>
      <w:r w:rsidR="00000000">
        <w:rPr>
          <w:noProof/>
        </w:rPr>
        <w:t>concentrations</w:t>
      </w:r>
    </w:p>
  </w:comment>
  <w:comment w:id="4" w:author="IMRAN" w:date="2025-03-28T20:56:00Z" w:initials="I">
    <w:p w14:paraId="5B2C3E02" w14:textId="4BA8FAFC" w:rsidR="00515274" w:rsidRDefault="00515274">
      <w:pPr>
        <w:pStyle w:val="CommentText"/>
      </w:pPr>
      <w:r>
        <w:rPr>
          <w:rStyle w:val="CommentReference"/>
        </w:rPr>
        <w:annotationRef/>
      </w:r>
      <w:r w:rsidR="00000000">
        <w:rPr>
          <w:noProof/>
        </w:rPr>
        <w:t>please improve introduction chapter</w:t>
      </w:r>
    </w:p>
  </w:comment>
  <w:comment w:id="5" w:author="IMRAN" w:date="2025-03-28T20:57:00Z" w:initials="I">
    <w:p w14:paraId="70F344EC" w14:textId="5B8D7DF7" w:rsidR="00515274" w:rsidRDefault="00515274">
      <w:pPr>
        <w:pStyle w:val="CommentText"/>
      </w:pPr>
      <w:r>
        <w:rPr>
          <w:rStyle w:val="CommentReference"/>
        </w:rPr>
        <w:annotationRef/>
      </w:r>
      <w:r w:rsidR="00000000">
        <w:rPr>
          <w:noProof/>
        </w:rPr>
        <w:t>please follow journal format for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F5E729C" w15:done="0"/>
  <w15:commentEx w15:paraId="0FD22C09" w15:done="0"/>
  <w15:commentEx w15:paraId="10CF153D" w15:done="0"/>
  <w15:commentEx w15:paraId="61069B12" w15:done="0"/>
  <w15:commentEx w15:paraId="5B2C3E02" w15:done="0"/>
  <w15:commentEx w15:paraId="70F344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EEB596" w16cex:dateUtc="2025-03-28T15:48:00Z"/>
  <w16cex:commentExtensible w16cex:durableId="55DE6026" w16cex:dateUtc="2025-03-28T15:50:00Z"/>
  <w16cex:commentExtensible w16cex:durableId="6FD6C910" w16cex:dateUtc="2025-03-28T15:51:00Z"/>
  <w16cex:commentExtensible w16cex:durableId="54ADE119" w16cex:dateUtc="2025-03-28T15:54:00Z"/>
  <w16cex:commentExtensible w16cex:durableId="2B675328" w16cex:dateUtc="2025-03-28T15:56:00Z"/>
  <w16cex:commentExtensible w16cex:durableId="0969ECE3" w16cex:dateUtc="2025-03-28T15: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F5E729C" w16cid:durableId="62EEB596"/>
  <w16cid:commentId w16cid:paraId="0FD22C09" w16cid:durableId="55DE6026"/>
  <w16cid:commentId w16cid:paraId="10CF153D" w16cid:durableId="6FD6C910"/>
  <w16cid:commentId w16cid:paraId="61069B12" w16cid:durableId="54ADE119"/>
  <w16cid:commentId w16cid:paraId="5B2C3E02" w16cid:durableId="2B675328"/>
  <w16cid:commentId w16cid:paraId="70F344EC" w16cid:durableId="0969EC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E92001" w14:textId="77777777" w:rsidR="00AA2AB0" w:rsidRDefault="00AA2AB0" w:rsidP="00C37E61">
      <w:r>
        <w:separator/>
      </w:r>
    </w:p>
  </w:endnote>
  <w:endnote w:type="continuationSeparator" w:id="0">
    <w:p w14:paraId="50400574" w14:textId="77777777" w:rsidR="00AA2AB0" w:rsidRDefault="00AA2AB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B6AE" w14:textId="77777777" w:rsidR="00CA5C8A" w:rsidRDefault="00CA5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2135016"/>
      <w:docPartObj>
        <w:docPartGallery w:val="Page Numbers (Bottom of Page)"/>
        <w:docPartUnique/>
      </w:docPartObj>
    </w:sdtPr>
    <w:sdtEndPr>
      <w:rPr>
        <w:noProof/>
      </w:rPr>
    </w:sdtEndPr>
    <w:sdtContent>
      <w:p w14:paraId="5C358246" w14:textId="034CEFF7" w:rsidR="00F048A2" w:rsidRDefault="00F048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C17020" w14:textId="4D233F05"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4E864" w14:textId="77777777" w:rsidR="009E048A" w:rsidRDefault="009E048A">
    <w:pPr>
      <w:pStyle w:val="Footer"/>
      <w:rPr>
        <w:rFonts w:ascii="Arial" w:hAnsi="Arial" w:cs="Arial"/>
        <w:sz w:val="16"/>
      </w:rPr>
    </w:pPr>
  </w:p>
  <w:p w14:paraId="4244051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683349E" w14:textId="77777777" w:rsidR="009E048A" w:rsidRDefault="009E048A">
    <w:pPr>
      <w:pStyle w:val="Footer"/>
      <w:rPr>
        <w:rFonts w:ascii="Arial" w:hAnsi="Arial" w:cs="Arial"/>
        <w:sz w:val="16"/>
      </w:rPr>
    </w:pPr>
  </w:p>
  <w:p w14:paraId="32866A4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A6214" w14:textId="77777777" w:rsidR="00AA2AB0" w:rsidRDefault="00AA2AB0" w:rsidP="00C37E61">
      <w:r>
        <w:separator/>
      </w:r>
    </w:p>
  </w:footnote>
  <w:footnote w:type="continuationSeparator" w:id="0">
    <w:p w14:paraId="24DE6027" w14:textId="77777777" w:rsidR="00AA2AB0" w:rsidRDefault="00AA2AB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F9AA8" w14:textId="3C30A776" w:rsidR="00CA5C8A" w:rsidRDefault="00000000">
    <w:pPr>
      <w:pStyle w:val="Header"/>
    </w:pPr>
    <w:r>
      <w:rPr>
        <w:noProof/>
      </w:rPr>
      <w:pict w14:anchorId="4EBCCD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728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2ADF5" w14:textId="4828649D" w:rsidR="00CA5C8A" w:rsidRDefault="00000000">
    <w:pPr>
      <w:pStyle w:val="Header"/>
    </w:pPr>
    <w:r>
      <w:rPr>
        <w:noProof/>
      </w:rPr>
      <w:pict w14:anchorId="0F40E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728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0E785" w14:textId="0ACCB9B2" w:rsidR="00296529" w:rsidRPr="00296529" w:rsidRDefault="00000000" w:rsidP="00296529">
    <w:pPr>
      <w:ind w:left="2160"/>
      <w:jc w:val="center"/>
      <w:rPr>
        <w:rFonts w:ascii="Times New Roman" w:eastAsia="Calibri" w:hAnsi="Times New Roman"/>
        <w:i/>
        <w:sz w:val="18"/>
        <w:szCs w:val="22"/>
      </w:rPr>
    </w:pPr>
    <w:r>
      <w:rPr>
        <w:noProof/>
      </w:rPr>
      <w:pict w14:anchorId="6B85E5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14728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F2EA97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C2907E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D20636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E91913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7D23C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8D17A4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AC418C"/>
    <w:multiLevelType w:val="hybridMultilevel"/>
    <w:tmpl w:val="AAC4B25A"/>
    <w:lvl w:ilvl="0" w:tplc="A24CCDD8">
      <w:start w:val="1"/>
      <w:numFmt w:val="bullet"/>
      <w:lvlText w:val=""/>
      <w:lvlJc w:val="left"/>
      <w:pPr>
        <w:tabs>
          <w:tab w:val="num" w:pos="720"/>
        </w:tabs>
        <w:ind w:left="720" w:hanging="360"/>
      </w:pPr>
      <w:rPr>
        <w:rFonts w:ascii="Wingdings" w:hAnsi="Wingdings" w:hint="default"/>
      </w:rPr>
    </w:lvl>
    <w:lvl w:ilvl="1" w:tplc="6454454E" w:tentative="1">
      <w:start w:val="1"/>
      <w:numFmt w:val="bullet"/>
      <w:lvlText w:val=""/>
      <w:lvlJc w:val="left"/>
      <w:pPr>
        <w:tabs>
          <w:tab w:val="num" w:pos="1440"/>
        </w:tabs>
        <w:ind w:left="1440" w:hanging="360"/>
      </w:pPr>
      <w:rPr>
        <w:rFonts w:ascii="Wingdings" w:hAnsi="Wingdings" w:hint="default"/>
      </w:rPr>
    </w:lvl>
    <w:lvl w:ilvl="2" w:tplc="13060A70" w:tentative="1">
      <w:start w:val="1"/>
      <w:numFmt w:val="bullet"/>
      <w:lvlText w:val=""/>
      <w:lvlJc w:val="left"/>
      <w:pPr>
        <w:tabs>
          <w:tab w:val="num" w:pos="2160"/>
        </w:tabs>
        <w:ind w:left="2160" w:hanging="360"/>
      </w:pPr>
      <w:rPr>
        <w:rFonts w:ascii="Wingdings" w:hAnsi="Wingdings" w:hint="default"/>
      </w:rPr>
    </w:lvl>
    <w:lvl w:ilvl="3" w:tplc="C4429548" w:tentative="1">
      <w:start w:val="1"/>
      <w:numFmt w:val="bullet"/>
      <w:lvlText w:val=""/>
      <w:lvlJc w:val="left"/>
      <w:pPr>
        <w:tabs>
          <w:tab w:val="num" w:pos="2880"/>
        </w:tabs>
        <w:ind w:left="2880" w:hanging="360"/>
      </w:pPr>
      <w:rPr>
        <w:rFonts w:ascii="Wingdings" w:hAnsi="Wingdings" w:hint="default"/>
      </w:rPr>
    </w:lvl>
    <w:lvl w:ilvl="4" w:tplc="80907A2C" w:tentative="1">
      <w:start w:val="1"/>
      <w:numFmt w:val="bullet"/>
      <w:lvlText w:val=""/>
      <w:lvlJc w:val="left"/>
      <w:pPr>
        <w:tabs>
          <w:tab w:val="num" w:pos="3600"/>
        </w:tabs>
        <w:ind w:left="3600" w:hanging="360"/>
      </w:pPr>
      <w:rPr>
        <w:rFonts w:ascii="Wingdings" w:hAnsi="Wingdings" w:hint="default"/>
      </w:rPr>
    </w:lvl>
    <w:lvl w:ilvl="5" w:tplc="762042EA" w:tentative="1">
      <w:start w:val="1"/>
      <w:numFmt w:val="bullet"/>
      <w:lvlText w:val=""/>
      <w:lvlJc w:val="left"/>
      <w:pPr>
        <w:tabs>
          <w:tab w:val="num" w:pos="4320"/>
        </w:tabs>
        <w:ind w:left="4320" w:hanging="360"/>
      </w:pPr>
      <w:rPr>
        <w:rFonts w:ascii="Wingdings" w:hAnsi="Wingdings" w:hint="default"/>
      </w:rPr>
    </w:lvl>
    <w:lvl w:ilvl="6" w:tplc="7A44293C" w:tentative="1">
      <w:start w:val="1"/>
      <w:numFmt w:val="bullet"/>
      <w:lvlText w:val=""/>
      <w:lvlJc w:val="left"/>
      <w:pPr>
        <w:tabs>
          <w:tab w:val="num" w:pos="5040"/>
        </w:tabs>
        <w:ind w:left="5040" w:hanging="360"/>
      </w:pPr>
      <w:rPr>
        <w:rFonts w:ascii="Wingdings" w:hAnsi="Wingdings" w:hint="default"/>
      </w:rPr>
    </w:lvl>
    <w:lvl w:ilvl="7" w:tplc="2864E7BE" w:tentative="1">
      <w:start w:val="1"/>
      <w:numFmt w:val="bullet"/>
      <w:lvlText w:val=""/>
      <w:lvlJc w:val="left"/>
      <w:pPr>
        <w:tabs>
          <w:tab w:val="num" w:pos="5760"/>
        </w:tabs>
        <w:ind w:left="5760" w:hanging="360"/>
      </w:pPr>
      <w:rPr>
        <w:rFonts w:ascii="Wingdings" w:hAnsi="Wingdings" w:hint="default"/>
      </w:rPr>
    </w:lvl>
    <w:lvl w:ilvl="8" w:tplc="F5C661D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E0D0F3B"/>
    <w:multiLevelType w:val="hybridMultilevel"/>
    <w:tmpl w:val="A8A070BE"/>
    <w:lvl w:ilvl="0" w:tplc="246CC440">
      <w:start w:val="1"/>
      <w:numFmt w:val="low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5D442A"/>
    <w:multiLevelType w:val="multilevel"/>
    <w:tmpl w:val="6AFE2A72"/>
    <w:lvl w:ilvl="0">
      <w:start w:val="3"/>
      <w:numFmt w:val="decimal"/>
      <w:lvlText w:val="%1"/>
      <w:lvlJc w:val="left"/>
      <w:pPr>
        <w:ind w:left="600" w:hanging="600"/>
      </w:pPr>
      <w:rPr>
        <w:rFonts w:hint="default"/>
        <w:b/>
      </w:rPr>
    </w:lvl>
    <w:lvl w:ilvl="1">
      <w:start w:val="8"/>
      <w:numFmt w:val="decimal"/>
      <w:lvlText w:val="%1.%2"/>
      <w:lvlJc w:val="left"/>
      <w:pPr>
        <w:ind w:left="600" w:hanging="600"/>
      </w:pPr>
      <w:rPr>
        <w:rFonts w:hint="default"/>
        <w:b/>
      </w:rPr>
    </w:lvl>
    <w:lvl w:ilvl="2">
      <w:start w:val="1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A640A98"/>
    <w:multiLevelType w:val="multilevel"/>
    <w:tmpl w:val="1ACA1E60"/>
    <w:lvl w:ilvl="0">
      <w:start w:val="3"/>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9"/>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BAD43FF"/>
    <w:multiLevelType w:val="hybridMultilevel"/>
    <w:tmpl w:val="E19CB792"/>
    <w:lvl w:ilvl="0" w:tplc="CA8A88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85A0BB5"/>
    <w:multiLevelType w:val="multilevel"/>
    <w:tmpl w:val="C1FC6738"/>
    <w:lvl w:ilvl="0">
      <w:start w:val="2"/>
      <w:numFmt w:val="decimal"/>
      <w:lvlText w:val="%1"/>
      <w:lvlJc w:val="left"/>
      <w:pPr>
        <w:ind w:left="435" w:hanging="435"/>
      </w:pPr>
      <w:rPr>
        <w:rFonts w:hint="default"/>
        <w:b/>
      </w:rPr>
    </w:lvl>
    <w:lvl w:ilvl="1">
      <w:start w:val="8"/>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EED4A0F"/>
    <w:multiLevelType w:val="hybridMultilevel"/>
    <w:tmpl w:val="A8A070BE"/>
    <w:lvl w:ilvl="0" w:tplc="246CC440">
      <w:start w:val="1"/>
      <w:numFmt w:val="low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E6C36"/>
    <w:multiLevelType w:val="hybridMultilevel"/>
    <w:tmpl w:val="32C06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50B285A"/>
    <w:multiLevelType w:val="multilevel"/>
    <w:tmpl w:val="6BF65828"/>
    <w:lvl w:ilvl="0">
      <w:start w:val="2"/>
      <w:numFmt w:val="decimal"/>
      <w:lvlText w:val="%1"/>
      <w:lvlJc w:val="left"/>
      <w:pPr>
        <w:ind w:left="435" w:hanging="435"/>
      </w:pPr>
      <w:rPr>
        <w:rFonts w:hint="default"/>
        <w:b/>
      </w:rPr>
    </w:lvl>
    <w:lvl w:ilvl="1">
      <w:start w:val="8"/>
      <w:numFmt w:val="decimal"/>
      <w:lvlText w:val="%1.%2"/>
      <w:lvlJc w:val="left"/>
      <w:pPr>
        <w:ind w:left="795" w:hanging="43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65FF27C1"/>
    <w:multiLevelType w:val="multilevel"/>
    <w:tmpl w:val="949A5F28"/>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C5A150A"/>
    <w:multiLevelType w:val="hybridMultilevel"/>
    <w:tmpl w:val="95067B56"/>
    <w:lvl w:ilvl="0" w:tplc="2F0AE356">
      <w:start w:val="1"/>
      <w:numFmt w:val="bullet"/>
      <w:lvlText w:val=""/>
      <w:lvlJc w:val="left"/>
      <w:pPr>
        <w:tabs>
          <w:tab w:val="num" w:pos="720"/>
        </w:tabs>
        <w:ind w:left="720" w:hanging="360"/>
      </w:pPr>
      <w:rPr>
        <w:rFonts w:ascii="Wingdings" w:hAnsi="Wingdings" w:hint="default"/>
      </w:rPr>
    </w:lvl>
    <w:lvl w:ilvl="1" w:tplc="07B61D5C" w:tentative="1">
      <w:start w:val="1"/>
      <w:numFmt w:val="bullet"/>
      <w:lvlText w:val=""/>
      <w:lvlJc w:val="left"/>
      <w:pPr>
        <w:tabs>
          <w:tab w:val="num" w:pos="1440"/>
        </w:tabs>
        <w:ind w:left="1440" w:hanging="360"/>
      </w:pPr>
      <w:rPr>
        <w:rFonts w:ascii="Wingdings" w:hAnsi="Wingdings" w:hint="default"/>
      </w:rPr>
    </w:lvl>
    <w:lvl w:ilvl="2" w:tplc="92B232D4" w:tentative="1">
      <w:start w:val="1"/>
      <w:numFmt w:val="bullet"/>
      <w:lvlText w:val=""/>
      <w:lvlJc w:val="left"/>
      <w:pPr>
        <w:tabs>
          <w:tab w:val="num" w:pos="2160"/>
        </w:tabs>
        <w:ind w:left="2160" w:hanging="360"/>
      </w:pPr>
      <w:rPr>
        <w:rFonts w:ascii="Wingdings" w:hAnsi="Wingdings" w:hint="default"/>
      </w:rPr>
    </w:lvl>
    <w:lvl w:ilvl="3" w:tplc="45042714" w:tentative="1">
      <w:start w:val="1"/>
      <w:numFmt w:val="bullet"/>
      <w:lvlText w:val=""/>
      <w:lvlJc w:val="left"/>
      <w:pPr>
        <w:tabs>
          <w:tab w:val="num" w:pos="2880"/>
        </w:tabs>
        <w:ind w:left="2880" w:hanging="360"/>
      </w:pPr>
      <w:rPr>
        <w:rFonts w:ascii="Wingdings" w:hAnsi="Wingdings" w:hint="default"/>
      </w:rPr>
    </w:lvl>
    <w:lvl w:ilvl="4" w:tplc="6CD498C0" w:tentative="1">
      <w:start w:val="1"/>
      <w:numFmt w:val="bullet"/>
      <w:lvlText w:val=""/>
      <w:lvlJc w:val="left"/>
      <w:pPr>
        <w:tabs>
          <w:tab w:val="num" w:pos="3600"/>
        </w:tabs>
        <w:ind w:left="3600" w:hanging="360"/>
      </w:pPr>
      <w:rPr>
        <w:rFonts w:ascii="Wingdings" w:hAnsi="Wingdings" w:hint="default"/>
      </w:rPr>
    </w:lvl>
    <w:lvl w:ilvl="5" w:tplc="ACFA925E" w:tentative="1">
      <w:start w:val="1"/>
      <w:numFmt w:val="bullet"/>
      <w:lvlText w:val=""/>
      <w:lvlJc w:val="left"/>
      <w:pPr>
        <w:tabs>
          <w:tab w:val="num" w:pos="4320"/>
        </w:tabs>
        <w:ind w:left="4320" w:hanging="360"/>
      </w:pPr>
      <w:rPr>
        <w:rFonts w:ascii="Wingdings" w:hAnsi="Wingdings" w:hint="default"/>
      </w:rPr>
    </w:lvl>
    <w:lvl w:ilvl="6" w:tplc="B8C637AA" w:tentative="1">
      <w:start w:val="1"/>
      <w:numFmt w:val="bullet"/>
      <w:lvlText w:val=""/>
      <w:lvlJc w:val="left"/>
      <w:pPr>
        <w:tabs>
          <w:tab w:val="num" w:pos="5040"/>
        </w:tabs>
        <w:ind w:left="5040" w:hanging="360"/>
      </w:pPr>
      <w:rPr>
        <w:rFonts w:ascii="Wingdings" w:hAnsi="Wingdings" w:hint="default"/>
      </w:rPr>
    </w:lvl>
    <w:lvl w:ilvl="7" w:tplc="EEBAE078" w:tentative="1">
      <w:start w:val="1"/>
      <w:numFmt w:val="bullet"/>
      <w:lvlText w:val=""/>
      <w:lvlJc w:val="left"/>
      <w:pPr>
        <w:tabs>
          <w:tab w:val="num" w:pos="5760"/>
        </w:tabs>
        <w:ind w:left="5760" w:hanging="360"/>
      </w:pPr>
      <w:rPr>
        <w:rFonts w:ascii="Wingdings" w:hAnsi="Wingdings" w:hint="default"/>
      </w:rPr>
    </w:lvl>
    <w:lvl w:ilvl="8" w:tplc="F9F02D8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E42F09"/>
    <w:multiLevelType w:val="hybridMultilevel"/>
    <w:tmpl w:val="5B1E08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4" w15:restartNumberingAfterBreak="0">
    <w:nsid w:val="73BE0FB0"/>
    <w:multiLevelType w:val="multilevel"/>
    <w:tmpl w:val="187CAEF4"/>
    <w:lvl w:ilvl="0">
      <w:start w:val="3"/>
      <w:numFmt w:val="decimal"/>
      <w:lvlText w:val="%1"/>
      <w:lvlJc w:val="left"/>
      <w:pPr>
        <w:ind w:left="480" w:hanging="480"/>
      </w:pPr>
      <w:rPr>
        <w:rFonts w:hint="default"/>
        <w:b/>
      </w:rPr>
    </w:lvl>
    <w:lvl w:ilvl="1">
      <w:start w:val="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8208756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002320566">
    <w:abstractNumId w:val="22"/>
  </w:num>
  <w:num w:numId="3" w16cid:durableId="1433816447">
    <w:abstractNumId w:val="36"/>
  </w:num>
  <w:num w:numId="4" w16cid:durableId="84000239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123109078">
    <w:abstractNumId w:val="8"/>
  </w:num>
  <w:num w:numId="6" w16cid:durableId="1350521123">
    <w:abstractNumId w:val="7"/>
  </w:num>
  <w:num w:numId="7" w16cid:durableId="2129815924">
    <w:abstractNumId w:val="1"/>
  </w:num>
  <w:num w:numId="8" w16cid:durableId="924413682">
    <w:abstractNumId w:val="17"/>
  </w:num>
  <w:num w:numId="9" w16cid:durableId="1191533447">
    <w:abstractNumId w:val="38"/>
  </w:num>
  <w:num w:numId="10" w16cid:durableId="790901683">
    <w:abstractNumId w:val="2"/>
  </w:num>
  <w:num w:numId="11" w16cid:durableId="529151775">
    <w:abstractNumId w:val="28"/>
  </w:num>
  <w:num w:numId="12" w16cid:durableId="1505701433">
    <w:abstractNumId w:val="4"/>
  </w:num>
  <w:num w:numId="13" w16cid:durableId="1375080289">
    <w:abstractNumId w:val="25"/>
  </w:num>
  <w:num w:numId="14" w16cid:durableId="208609596">
    <w:abstractNumId w:val="9"/>
  </w:num>
  <w:num w:numId="15" w16cid:durableId="429740531">
    <w:abstractNumId w:val="33"/>
  </w:num>
  <w:num w:numId="16" w16cid:durableId="1623803650">
    <w:abstractNumId w:val="6"/>
  </w:num>
  <w:num w:numId="17" w16cid:durableId="1486164582">
    <w:abstractNumId w:val="35"/>
  </w:num>
  <w:num w:numId="18" w16cid:durableId="1366367590">
    <w:abstractNumId w:val="19"/>
  </w:num>
  <w:num w:numId="19" w16cid:durableId="429009091">
    <w:abstractNumId w:val="41"/>
  </w:num>
  <w:num w:numId="20" w16cid:durableId="1085342129">
    <w:abstractNumId w:val="14"/>
  </w:num>
  <w:num w:numId="21" w16cid:durableId="344791143">
    <w:abstractNumId w:val="11"/>
  </w:num>
  <w:num w:numId="22" w16cid:durableId="1861771470">
    <w:abstractNumId w:val="18"/>
  </w:num>
  <w:num w:numId="23" w16cid:durableId="1058285150">
    <w:abstractNumId w:val="31"/>
  </w:num>
  <w:num w:numId="24" w16cid:durableId="1721636889">
    <w:abstractNumId w:val="39"/>
  </w:num>
  <w:num w:numId="25" w16cid:durableId="1647204171">
    <w:abstractNumId w:val="5"/>
  </w:num>
  <w:num w:numId="26" w16cid:durableId="1687631297">
    <w:abstractNumId w:val="23"/>
  </w:num>
  <w:num w:numId="27" w16cid:durableId="1102145656">
    <w:abstractNumId w:val="32"/>
  </w:num>
  <w:num w:numId="28" w16cid:durableId="678973624">
    <w:abstractNumId w:val="40"/>
  </w:num>
  <w:num w:numId="29" w16cid:durableId="1420520169">
    <w:abstractNumId w:val="37"/>
  </w:num>
  <w:num w:numId="30" w16cid:durableId="243492570">
    <w:abstractNumId w:val="12"/>
  </w:num>
  <w:num w:numId="31" w16cid:durableId="930970126">
    <w:abstractNumId w:val="34"/>
  </w:num>
  <w:num w:numId="32" w16cid:durableId="129636934">
    <w:abstractNumId w:val="15"/>
  </w:num>
  <w:num w:numId="33" w16cid:durableId="874541741">
    <w:abstractNumId w:val="13"/>
  </w:num>
  <w:num w:numId="34" w16cid:durableId="1810629963">
    <w:abstractNumId w:val="26"/>
  </w:num>
  <w:num w:numId="35" w16cid:durableId="1332565172">
    <w:abstractNumId w:val="20"/>
  </w:num>
  <w:num w:numId="36" w16cid:durableId="499154233">
    <w:abstractNumId w:val="16"/>
  </w:num>
  <w:num w:numId="37" w16cid:durableId="1495144808">
    <w:abstractNumId w:val="27"/>
  </w:num>
  <w:num w:numId="38" w16cid:durableId="677734910">
    <w:abstractNumId w:val="29"/>
  </w:num>
  <w:num w:numId="39" w16cid:durableId="251285478">
    <w:abstractNumId w:val="3"/>
  </w:num>
  <w:num w:numId="40" w16cid:durableId="1042241805">
    <w:abstractNumId w:val="24"/>
  </w:num>
  <w:num w:numId="41" w16cid:durableId="15272474">
    <w:abstractNumId w:val="30"/>
  </w:num>
  <w:num w:numId="42" w16cid:durableId="363597127">
    <w:abstractNumId w:val="21"/>
  </w:num>
  <w:num w:numId="43" w16cid:durableId="113182418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RAN">
    <w15:presenceInfo w15:providerId="None" w15:userId="IMR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Helvetica&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550tvfff25sbefxf0pva5h0r2ex05wszs9&quot;&gt;My EndNote Library&lt;record-ids&gt;&lt;item&gt;86&lt;/item&gt;&lt;item&gt;104&lt;/item&gt;&lt;item&gt;115&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6&lt;/item&gt;&lt;item&gt;138&lt;/item&gt;&lt;item&gt;139&lt;/item&gt;&lt;item&gt;140&lt;/item&gt;&lt;item&gt;141&lt;/item&gt;&lt;item&gt;142&lt;/item&gt;&lt;item&gt;143&lt;/item&gt;&lt;item&gt;144&lt;/item&gt;&lt;/record-ids&gt;&lt;/item&gt;&lt;/Libraries&gt;"/>
  </w:docVars>
  <w:rsids>
    <w:rsidRoot w:val="00AA6219"/>
    <w:rsid w:val="00000F8F"/>
    <w:rsid w:val="0000456E"/>
    <w:rsid w:val="00023482"/>
    <w:rsid w:val="00030174"/>
    <w:rsid w:val="0003368F"/>
    <w:rsid w:val="00040531"/>
    <w:rsid w:val="0004579C"/>
    <w:rsid w:val="00057864"/>
    <w:rsid w:val="00060CDA"/>
    <w:rsid w:val="000805A4"/>
    <w:rsid w:val="00087C29"/>
    <w:rsid w:val="00092053"/>
    <w:rsid w:val="0009465C"/>
    <w:rsid w:val="000A0FEC"/>
    <w:rsid w:val="000A2A8E"/>
    <w:rsid w:val="000A47FA"/>
    <w:rsid w:val="000A65D3"/>
    <w:rsid w:val="000B1E33"/>
    <w:rsid w:val="000C3259"/>
    <w:rsid w:val="000D689F"/>
    <w:rsid w:val="000E7B7B"/>
    <w:rsid w:val="000E7D62"/>
    <w:rsid w:val="00101204"/>
    <w:rsid w:val="00103357"/>
    <w:rsid w:val="00123C9F"/>
    <w:rsid w:val="00126190"/>
    <w:rsid w:val="00130F17"/>
    <w:rsid w:val="001320BF"/>
    <w:rsid w:val="00142C12"/>
    <w:rsid w:val="00163BC4"/>
    <w:rsid w:val="0016592D"/>
    <w:rsid w:val="0016740B"/>
    <w:rsid w:val="00191062"/>
    <w:rsid w:val="00192B72"/>
    <w:rsid w:val="001A29D8"/>
    <w:rsid w:val="001A2C03"/>
    <w:rsid w:val="001A5CAA"/>
    <w:rsid w:val="001A6A66"/>
    <w:rsid w:val="001A6B9E"/>
    <w:rsid w:val="001B0427"/>
    <w:rsid w:val="001D3A51"/>
    <w:rsid w:val="001E10D2"/>
    <w:rsid w:val="001E25B4"/>
    <w:rsid w:val="001E44FE"/>
    <w:rsid w:val="001F1C2F"/>
    <w:rsid w:val="001F2FA5"/>
    <w:rsid w:val="00200595"/>
    <w:rsid w:val="00204835"/>
    <w:rsid w:val="00206A05"/>
    <w:rsid w:val="00215D26"/>
    <w:rsid w:val="00220750"/>
    <w:rsid w:val="002248A1"/>
    <w:rsid w:val="00231920"/>
    <w:rsid w:val="0023195C"/>
    <w:rsid w:val="0024282C"/>
    <w:rsid w:val="002460DC"/>
    <w:rsid w:val="00250985"/>
    <w:rsid w:val="002556F6"/>
    <w:rsid w:val="00257FD7"/>
    <w:rsid w:val="00271FC1"/>
    <w:rsid w:val="00283105"/>
    <w:rsid w:val="00284C4C"/>
    <w:rsid w:val="00285256"/>
    <w:rsid w:val="00285D63"/>
    <w:rsid w:val="00287E68"/>
    <w:rsid w:val="00292F53"/>
    <w:rsid w:val="00296529"/>
    <w:rsid w:val="002B27FB"/>
    <w:rsid w:val="002B685A"/>
    <w:rsid w:val="002C1B05"/>
    <w:rsid w:val="002C3005"/>
    <w:rsid w:val="002C57D2"/>
    <w:rsid w:val="002E0587"/>
    <w:rsid w:val="002E0D56"/>
    <w:rsid w:val="00300D37"/>
    <w:rsid w:val="003019D6"/>
    <w:rsid w:val="00302B15"/>
    <w:rsid w:val="00303DEE"/>
    <w:rsid w:val="00311159"/>
    <w:rsid w:val="00315186"/>
    <w:rsid w:val="00320005"/>
    <w:rsid w:val="00321454"/>
    <w:rsid w:val="0032469C"/>
    <w:rsid w:val="00327A3B"/>
    <w:rsid w:val="0033343E"/>
    <w:rsid w:val="003512C2"/>
    <w:rsid w:val="00357A13"/>
    <w:rsid w:val="00371FB6"/>
    <w:rsid w:val="003763C1"/>
    <w:rsid w:val="00376BBE"/>
    <w:rsid w:val="003911F1"/>
    <w:rsid w:val="0039224F"/>
    <w:rsid w:val="003932BA"/>
    <w:rsid w:val="00397449"/>
    <w:rsid w:val="003A0894"/>
    <w:rsid w:val="003A43A4"/>
    <w:rsid w:val="003A7E18"/>
    <w:rsid w:val="003B2BD7"/>
    <w:rsid w:val="003C4529"/>
    <w:rsid w:val="003C4C86"/>
    <w:rsid w:val="003C6258"/>
    <w:rsid w:val="003D024B"/>
    <w:rsid w:val="003E2904"/>
    <w:rsid w:val="003E5015"/>
    <w:rsid w:val="00401927"/>
    <w:rsid w:val="00402209"/>
    <w:rsid w:val="0041027F"/>
    <w:rsid w:val="00412475"/>
    <w:rsid w:val="00416FFE"/>
    <w:rsid w:val="00422879"/>
    <w:rsid w:val="00423789"/>
    <w:rsid w:val="00440F43"/>
    <w:rsid w:val="00441B6F"/>
    <w:rsid w:val="00446221"/>
    <w:rsid w:val="00450E62"/>
    <w:rsid w:val="004539DB"/>
    <w:rsid w:val="00456635"/>
    <w:rsid w:val="00467A24"/>
    <w:rsid w:val="00471A80"/>
    <w:rsid w:val="004B5A15"/>
    <w:rsid w:val="004B6BB7"/>
    <w:rsid w:val="004C7F4F"/>
    <w:rsid w:val="004D305E"/>
    <w:rsid w:val="004D4277"/>
    <w:rsid w:val="004D62C6"/>
    <w:rsid w:val="004E30D9"/>
    <w:rsid w:val="00502516"/>
    <w:rsid w:val="00505F06"/>
    <w:rsid w:val="00506828"/>
    <w:rsid w:val="00510911"/>
    <w:rsid w:val="00515274"/>
    <w:rsid w:val="00515EB5"/>
    <w:rsid w:val="0053056E"/>
    <w:rsid w:val="005334C6"/>
    <w:rsid w:val="00536E00"/>
    <w:rsid w:val="005440EC"/>
    <w:rsid w:val="00554FDA"/>
    <w:rsid w:val="0057164A"/>
    <w:rsid w:val="00584ECA"/>
    <w:rsid w:val="0059492A"/>
    <w:rsid w:val="005B27BF"/>
    <w:rsid w:val="005B5037"/>
    <w:rsid w:val="005C3314"/>
    <w:rsid w:val="005C784C"/>
    <w:rsid w:val="005C7F35"/>
    <w:rsid w:val="005D17F6"/>
    <w:rsid w:val="005D26C7"/>
    <w:rsid w:val="005E5539"/>
    <w:rsid w:val="005F0D08"/>
    <w:rsid w:val="005F148D"/>
    <w:rsid w:val="005F6CD2"/>
    <w:rsid w:val="00602BF5"/>
    <w:rsid w:val="00617FDD"/>
    <w:rsid w:val="00633614"/>
    <w:rsid w:val="00633F68"/>
    <w:rsid w:val="00636EB2"/>
    <w:rsid w:val="006375B8"/>
    <w:rsid w:val="0066510A"/>
    <w:rsid w:val="00667AE9"/>
    <w:rsid w:val="00673F9F"/>
    <w:rsid w:val="0068300C"/>
    <w:rsid w:val="00686953"/>
    <w:rsid w:val="00687DEA"/>
    <w:rsid w:val="00687E67"/>
    <w:rsid w:val="006967F7"/>
    <w:rsid w:val="006968DF"/>
    <w:rsid w:val="006A250C"/>
    <w:rsid w:val="006B21D3"/>
    <w:rsid w:val="006B57D0"/>
    <w:rsid w:val="006D30FF"/>
    <w:rsid w:val="006D6940"/>
    <w:rsid w:val="006F11EC"/>
    <w:rsid w:val="006F5083"/>
    <w:rsid w:val="0070082C"/>
    <w:rsid w:val="00706419"/>
    <w:rsid w:val="00707872"/>
    <w:rsid w:val="00723759"/>
    <w:rsid w:val="00727083"/>
    <w:rsid w:val="00730811"/>
    <w:rsid w:val="007369E6"/>
    <w:rsid w:val="007449B4"/>
    <w:rsid w:val="00746E59"/>
    <w:rsid w:val="00751179"/>
    <w:rsid w:val="00754AEE"/>
    <w:rsid w:val="00754C9A"/>
    <w:rsid w:val="0075599A"/>
    <w:rsid w:val="00761D52"/>
    <w:rsid w:val="007754B6"/>
    <w:rsid w:val="0077749E"/>
    <w:rsid w:val="00790ADA"/>
    <w:rsid w:val="00791D06"/>
    <w:rsid w:val="007C6E8A"/>
    <w:rsid w:val="007D2288"/>
    <w:rsid w:val="007E088F"/>
    <w:rsid w:val="007F7B32"/>
    <w:rsid w:val="00802A33"/>
    <w:rsid w:val="00804BC2"/>
    <w:rsid w:val="0081431A"/>
    <w:rsid w:val="00814839"/>
    <w:rsid w:val="0083216F"/>
    <w:rsid w:val="00836D78"/>
    <w:rsid w:val="00860000"/>
    <w:rsid w:val="00863BD3"/>
    <w:rsid w:val="008641ED"/>
    <w:rsid w:val="00866D66"/>
    <w:rsid w:val="008671C6"/>
    <w:rsid w:val="0087081E"/>
    <w:rsid w:val="008733CA"/>
    <w:rsid w:val="00875803"/>
    <w:rsid w:val="00891C3C"/>
    <w:rsid w:val="008A4CE7"/>
    <w:rsid w:val="008B459E"/>
    <w:rsid w:val="008C43ED"/>
    <w:rsid w:val="008C64CA"/>
    <w:rsid w:val="008D0603"/>
    <w:rsid w:val="008D3EFD"/>
    <w:rsid w:val="008E13AE"/>
    <w:rsid w:val="008E1506"/>
    <w:rsid w:val="008E710C"/>
    <w:rsid w:val="008F0CAF"/>
    <w:rsid w:val="008F2837"/>
    <w:rsid w:val="008F69D6"/>
    <w:rsid w:val="0090222B"/>
    <w:rsid w:val="00902823"/>
    <w:rsid w:val="009044B8"/>
    <w:rsid w:val="00906438"/>
    <w:rsid w:val="00915CA6"/>
    <w:rsid w:val="00927834"/>
    <w:rsid w:val="0093517A"/>
    <w:rsid w:val="009400DB"/>
    <w:rsid w:val="00942786"/>
    <w:rsid w:val="00945025"/>
    <w:rsid w:val="009500A6"/>
    <w:rsid w:val="009571BA"/>
    <w:rsid w:val="00957C18"/>
    <w:rsid w:val="009659BA"/>
    <w:rsid w:val="00982CAA"/>
    <w:rsid w:val="00983040"/>
    <w:rsid w:val="009A6BF1"/>
    <w:rsid w:val="009B3FB9"/>
    <w:rsid w:val="009B5265"/>
    <w:rsid w:val="009C2465"/>
    <w:rsid w:val="009C68C6"/>
    <w:rsid w:val="009D34EA"/>
    <w:rsid w:val="009D35A0"/>
    <w:rsid w:val="009D7EB7"/>
    <w:rsid w:val="009E048A"/>
    <w:rsid w:val="009E08E9"/>
    <w:rsid w:val="009E3DB9"/>
    <w:rsid w:val="009E5102"/>
    <w:rsid w:val="009E6E35"/>
    <w:rsid w:val="009F0EDA"/>
    <w:rsid w:val="00A03B96"/>
    <w:rsid w:val="00A05B19"/>
    <w:rsid w:val="00A104D8"/>
    <w:rsid w:val="00A1134E"/>
    <w:rsid w:val="00A16E59"/>
    <w:rsid w:val="00A2331D"/>
    <w:rsid w:val="00A24E7E"/>
    <w:rsid w:val="00A258C3"/>
    <w:rsid w:val="00A347C0"/>
    <w:rsid w:val="00A3654D"/>
    <w:rsid w:val="00A3794B"/>
    <w:rsid w:val="00A40ADB"/>
    <w:rsid w:val="00A434EB"/>
    <w:rsid w:val="00A51431"/>
    <w:rsid w:val="00A539AD"/>
    <w:rsid w:val="00A641B8"/>
    <w:rsid w:val="00A735F7"/>
    <w:rsid w:val="00A94063"/>
    <w:rsid w:val="00AA2AB0"/>
    <w:rsid w:val="00AA2D54"/>
    <w:rsid w:val="00AA6219"/>
    <w:rsid w:val="00AA74E0"/>
    <w:rsid w:val="00AB703F"/>
    <w:rsid w:val="00AC0981"/>
    <w:rsid w:val="00AC6BB8"/>
    <w:rsid w:val="00AD11BB"/>
    <w:rsid w:val="00AD2D09"/>
    <w:rsid w:val="00AE008F"/>
    <w:rsid w:val="00B01FCD"/>
    <w:rsid w:val="00B02595"/>
    <w:rsid w:val="00B1005E"/>
    <w:rsid w:val="00B1776C"/>
    <w:rsid w:val="00B1796B"/>
    <w:rsid w:val="00B33F9D"/>
    <w:rsid w:val="00B40956"/>
    <w:rsid w:val="00B52583"/>
    <w:rsid w:val="00B52896"/>
    <w:rsid w:val="00B6025B"/>
    <w:rsid w:val="00B65CC7"/>
    <w:rsid w:val="00B666BF"/>
    <w:rsid w:val="00B72FEA"/>
    <w:rsid w:val="00B73ACC"/>
    <w:rsid w:val="00B76B1B"/>
    <w:rsid w:val="00B95236"/>
    <w:rsid w:val="00B96BD9"/>
    <w:rsid w:val="00BA1B01"/>
    <w:rsid w:val="00BA2641"/>
    <w:rsid w:val="00BA5788"/>
    <w:rsid w:val="00BA5D2B"/>
    <w:rsid w:val="00BB259A"/>
    <w:rsid w:val="00BB37AA"/>
    <w:rsid w:val="00BB3A5D"/>
    <w:rsid w:val="00BB6479"/>
    <w:rsid w:val="00BC53A0"/>
    <w:rsid w:val="00BE2B68"/>
    <w:rsid w:val="00BE5D61"/>
    <w:rsid w:val="00BE62AD"/>
    <w:rsid w:val="00BF121F"/>
    <w:rsid w:val="00BF1F80"/>
    <w:rsid w:val="00BF7235"/>
    <w:rsid w:val="00C10F3E"/>
    <w:rsid w:val="00C166EF"/>
    <w:rsid w:val="00C17EB0"/>
    <w:rsid w:val="00C20C32"/>
    <w:rsid w:val="00C23CC3"/>
    <w:rsid w:val="00C27F5F"/>
    <w:rsid w:val="00C30A0F"/>
    <w:rsid w:val="00C3132C"/>
    <w:rsid w:val="00C33C52"/>
    <w:rsid w:val="00C37E61"/>
    <w:rsid w:val="00C45936"/>
    <w:rsid w:val="00C64EF7"/>
    <w:rsid w:val="00C65290"/>
    <w:rsid w:val="00C70F1B"/>
    <w:rsid w:val="00C71A47"/>
    <w:rsid w:val="00C7464C"/>
    <w:rsid w:val="00C85588"/>
    <w:rsid w:val="00C86B19"/>
    <w:rsid w:val="00C87961"/>
    <w:rsid w:val="00CA5C8A"/>
    <w:rsid w:val="00CB4FE0"/>
    <w:rsid w:val="00CB7308"/>
    <w:rsid w:val="00CD6755"/>
    <w:rsid w:val="00CD6856"/>
    <w:rsid w:val="00CE0089"/>
    <w:rsid w:val="00CE49FD"/>
    <w:rsid w:val="00CE793C"/>
    <w:rsid w:val="00CF193C"/>
    <w:rsid w:val="00CF1E43"/>
    <w:rsid w:val="00CF2D0D"/>
    <w:rsid w:val="00D173F1"/>
    <w:rsid w:val="00D23D0D"/>
    <w:rsid w:val="00D23D63"/>
    <w:rsid w:val="00D43DE8"/>
    <w:rsid w:val="00D50051"/>
    <w:rsid w:val="00D50306"/>
    <w:rsid w:val="00D71F65"/>
    <w:rsid w:val="00D74CB0"/>
    <w:rsid w:val="00D8295D"/>
    <w:rsid w:val="00D838E3"/>
    <w:rsid w:val="00D9116C"/>
    <w:rsid w:val="00DB7C53"/>
    <w:rsid w:val="00DC2A65"/>
    <w:rsid w:val="00DE15F0"/>
    <w:rsid w:val="00DE5663"/>
    <w:rsid w:val="00DE78AA"/>
    <w:rsid w:val="00DF21D6"/>
    <w:rsid w:val="00DF439C"/>
    <w:rsid w:val="00DF7535"/>
    <w:rsid w:val="00E01718"/>
    <w:rsid w:val="00E03AB8"/>
    <w:rsid w:val="00E053D0"/>
    <w:rsid w:val="00E12598"/>
    <w:rsid w:val="00E15994"/>
    <w:rsid w:val="00E3114E"/>
    <w:rsid w:val="00E31A70"/>
    <w:rsid w:val="00E33BFD"/>
    <w:rsid w:val="00E35B02"/>
    <w:rsid w:val="00E41391"/>
    <w:rsid w:val="00E528D9"/>
    <w:rsid w:val="00E66496"/>
    <w:rsid w:val="00E66B35"/>
    <w:rsid w:val="00E66E10"/>
    <w:rsid w:val="00E75F34"/>
    <w:rsid w:val="00E769F6"/>
    <w:rsid w:val="00E8407C"/>
    <w:rsid w:val="00E84F3C"/>
    <w:rsid w:val="00E85FC5"/>
    <w:rsid w:val="00EA012C"/>
    <w:rsid w:val="00EA0242"/>
    <w:rsid w:val="00EC2948"/>
    <w:rsid w:val="00EC6A55"/>
    <w:rsid w:val="00ED0288"/>
    <w:rsid w:val="00ED0C4F"/>
    <w:rsid w:val="00ED3B60"/>
    <w:rsid w:val="00ED5036"/>
    <w:rsid w:val="00EE2A20"/>
    <w:rsid w:val="00EE52CB"/>
    <w:rsid w:val="00EF06E6"/>
    <w:rsid w:val="00EF1E61"/>
    <w:rsid w:val="00EF5440"/>
    <w:rsid w:val="00EF581D"/>
    <w:rsid w:val="00EF732C"/>
    <w:rsid w:val="00EF7FD8"/>
    <w:rsid w:val="00F039B1"/>
    <w:rsid w:val="00F03AE0"/>
    <w:rsid w:val="00F048A2"/>
    <w:rsid w:val="00F06F59"/>
    <w:rsid w:val="00F12AB5"/>
    <w:rsid w:val="00F1519D"/>
    <w:rsid w:val="00F1567B"/>
    <w:rsid w:val="00F17988"/>
    <w:rsid w:val="00F25D88"/>
    <w:rsid w:val="00F452B5"/>
    <w:rsid w:val="00F469F0"/>
    <w:rsid w:val="00F53273"/>
    <w:rsid w:val="00F679E9"/>
    <w:rsid w:val="00F710B5"/>
    <w:rsid w:val="00F755E4"/>
    <w:rsid w:val="00F77D02"/>
    <w:rsid w:val="00F8135F"/>
    <w:rsid w:val="00FA772E"/>
    <w:rsid w:val="00FB1AAB"/>
    <w:rsid w:val="00FB3A86"/>
    <w:rsid w:val="00FD36C8"/>
    <w:rsid w:val="00FE6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BE0EE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aliases w:val="Body text + 10.5 pt,Spacing 1 pt"/>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97449"/>
    <w:pPr>
      <w:ind w:left="720"/>
      <w:contextualSpacing/>
    </w:pPr>
  </w:style>
  <w:style w:type="paragraph" w:styleId="NoSpacing">
    <w:name w:val="No Spacing"/>
    <w:link w:val="NoSpacingChar"/>
    <w:qFormat/>
    <w:rsid w:val="008C43ED"/>
    <w:rPr>
      <w:rFonts w:ascii="Calibri" w:hAnsi="Calibri"/>
      <w:sz w:val="22"/>
      <w:szCs w:val="22"/>
    </w:rPr>
  </w:style>
  <w:style w:type="character" w:customStyle="1" w:styleId="NoSpacingChar">
    <w:name w:val="No Spacing Char"/>
    <w:link w:val="NoSpacing"/>
    <w:locked/>
    <w:rsid w:val="008C43ED"/>
    <w:rPr>
      <w:rFonts w:ascii="Calibri" w:hAnsi="Calibri"/>
      <w:sz w:val="22"/>
      <w:szCs w:val="22"/>
    </w:rPr>
  </w:style>
  <w:style w:type="character" w:customStyle="1" w:styleId="Bodytext20">
    <w:name w:val="Body text (2)_"/>
    <w:basedOn w:val="DefaultParagraphFont"/>
    <w:link w:val="Bodytext21"/>
    <w:rsid w:val="008C43ED"/>
    <w:rPr>
      <w:b/>
      <w:bCs/>
      <w:sz w:val="26"/>
      <w:szCs w:val="26"/>
      <w:shd w:val="clear" w:color="auto" w:fill="FFFFFF"/>
    </w:rPr>
  </w:style>
  <w:style w:type="paragraph" w:customStyle="1" w:styleId="Bodytext21">
    <w:name w:val="Body text (2)"/>
    <w:basedOn w:val="Normal"/>
    <w:link w:val="Bodytext20"/>
    <w:rsid w:val="008C43ED"/>
    <w:pPr>
      <w:widowControl w:val="0"/>
      <w:shd w:val="clear" w:color="auto" w:fill="FFFFFF"/>
      <w:spacing w:after="480" w:line="0" w:lineRule="atLeast"/>
      <w:jc w:val="center"/>
    </w:pPr>
    <w:rPr>
      <w:rFonts w:ascii="Times New Roman" w:hAnsi="Times New Roman"/>
      <w:b/>
      <w:bCs/>
      <w:sz w:val="26"/>
      <w:szCs w:val="26"/>
    </w:rPr>
  </w:style>
  <w:style w:type="character" w:customStyle="1" w:styleId="BodyText1">
    <w:name w:val="Body Text1"/>
    <w:basedOn w:val="DefaultParagraphFont"/>
    <w:rsid w:val="008C43E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Bodytext4">
    <w:name w:val="Body text (4)_"/>
    <w:basedOn w:val="DefaultParagraphFont"/>
    <w:link w:val="Bodytext40"/>
    <w:rsid w:val="008C43ED"/>
    <w:rPr>
      <w:b/>
      <w:bCs/>
      <w:sz w:val="21"/>
      <w:szCs w:val="21"/>
      <w:shd w:val="clear" w:color="auto" w:fill="FFFFFF"/>
    </w:rPr>
  </w:style>
  <w:style w:type="character" w:customStyle="1" w:styleId="Heading5">
    <w:name w:val="Heading #5_"/>
    <w:basedOn w:val="DefaultParagraphFont"/>
    <w:link w:val="Heading50"/>
    <w:rsid w:val="008C43ED"/>
    <w:rPr>
      <w:b/>
      <w:bCs/>
      <w:sz w:val="26"/>
      <w:szCs w:val="26"/>
      <w:shd w:val="clear" w:color="auto" w:fill="FFFFFF"/>
    </w:rPr>
  </w:style>
  <w:style w:type="character" w:customStyle="1" w:styleId="Bodytext12">
    <w:name w:val="Body text (12)_"/>
    <w:basedOn w:val="DefaultParagraphFont"/>
    <w:link w:val="Bodytext120"/>
    <w:rsid w:val="008C43ED"/>
    <w:rPr>
      <w:b/>
      <w:bCs/>
      <w:spacing w:val="40"/>
      <w:sz w:val="17"/>
      <w:szCs w:val="17"/>
      <w:shd w:val="clear" w:color="auto" w:fill="FFFFFF"/>
    </w:rPr>
  </w:style>
  <w:style w:type="character" w:customStyle="1" w:styleId="BodytextGeorgia">
    <w:name w:val="Body text + Georgia"/>
    <w:aliases w:val="12 pt"/>
    <w:basedOn w:val="DefaultParagraphFont"/>
    <w:rsid w:val="008C43ED"/>
    <w:rPr>
      <w:rFonts w:ascii="Georgia" w:eastAsia="Georgia" w:hAnsi="Georgia" w:cs="Georgia"/>
      <w:b w:val="0"/>
      <w:bCs w:val="0"/>
      <w:i w:val="0"/>
      <w:iCs w:val="0"/>
      <w:smallCaps w:val="0"/>
      <w:strike w:val="0"/>
      <w:color w:val="000000"/>
      <w:spacing w:val="0"/>
      <w:w w:val="100"/>
      <w:position w:val="0"/>
      <w:sz w:val="24"/>
      <w:szCs w:val="24"/>
      <w:u w:val="none"/>
      <w:lang w:val="en-US"/>
    </w:rPr>
  </w:style>
  <w:style w:type="character" w:customStyle="1" w:styleId="Bodytext10">
    <w:name w:val="Body text (10)_"/>
    <w:basedOn w:val="DefaultParagraphFont"/>
    <w:link w:val="Bodytext100"/>
    <w:rsid w:val="008C43ED"/>
    <w:rPr>
      <w:shd w:val="clear" w:color="auto" w:fill="FFFFFF"/>
    </w:rPr>
  </w:style>
  <w:style w:type="character" w:customStyle="1" w:styleId="Bodytext4Spacing1pt">
    <w:name w:val="Body text (4) + Spacing 1 pt"/>
    <w:basedOn w:val="Bodytext4"/>
    <w:rsid w:val="008C43ED"/>
    <w:rPr>
      <w:b/>
      <w:bCs/>
      <w:color w:val="000000"/>
      <w:spacing w:val="20"/>
      <w:w w:val="100"/>
      <w:position w:val="0"/>
      <w:sz w:val="21"/>
      <w:szCs w:val="21"/>
      <w:shd w:val="clear" w:color="auto" w:fill="FFFFFF"/>
      <w:lang w:val="en-US"/>
    </w:rPr>
  </w:style>
  <w:style w:type="paragraph" w:customStyle="1" w:styleId="Bodytext40">
    <w:name w:val="Body text (4)"/>
    <w:basedOn w:val="Normal"/>
    <w:link w:val="Bodytext4"/>
    <w:rsid w:val="008C43ED"/>
    <w:pPr>
      <w:widowControl w:val="0"/>
      <w:shd w:val="clear" w:color="auto" w:fill="FFFFFF"/>
      <w:spacing w:line="0" w:lineRule="atLeast"/>
    </w:pPr>
    <w:rPr>
      <w:rFonts w:ascii="Times New Roman" w:hAnsi="Times New Roman"/>
      <w:b/>
      <w:bCs/>
      <w:sz w:val="21"/>
      <w:szCs w:val="21"/>
    </w:rPr>
  </w:style>
  <w:style w:type="paragraph" w:customStyle="1" w:styleId="Heading50">
    <w:name w:val="Heading #5"/>
    <w:basedOn w:val="Normal"/>
    <w:link w:val="Heading5"/>
    <w:rsid w:val="008C43ED"/>
    <w:pPr>
      <w:widowControl w:val="0"/>
      <w:shd w:val="clear" w:color="auto" w:fill="FFFFFF"/>
      <w:spacing w:before="180" w:after="180" w:line="0" w:lineRule="atLeast"/>
      <w:jc w:val="both"/>
      <w:outlineLvl w:val="4"/>
    </w:pPr>
    <w:rPr>
      <w:rFonts w:ascii="Times New Roman" w:hAnsi="Times New Roman"/>
      <w:b/>
      <w:bCs/>
      <w:sz w:val="26"/>
      <w:szCs w:val="26"/>
    </w:rPr>
  </w:style>
  <w:style w:type="paragraph" w:customStyle="1" w:styleId="Bodytext120">
    <w:name w:val="Body text (12)"/>
    <w:basedOn w:val="Normal"/>
    <w:link w:val="Bodytext12"/>
    <w:rsid w:val="008C43ED"/>
    <w:pPr>
      <w:widowControl w:val="0"/>
      <w:shd w:val="clear" w:color="auto" w:fill="FFFFFF"/>
      <w:spacing w:before="240" w:line="130" w:lineRule="exact"/>
      <w:jc w:val="both"/>
    </w:pPr>
    <w:rPr>
      <w:rFonts w:ascii="Times New Roman" w:hAnsi="Times New Roman"/>
      <w:b/>
      <w:bCs/>
      <w:spacing w:val="40"/>
      <w:sz w:val="17"/>
      <w:szCs w:val="17"/>
    </w:rPr>
  </w:style>
  <w:style w:type="paragraph" w:customStyle="1" w:styleId="Bodytext100">
    <w:name w:val="Body text (10)"/>
    <w:basedOn w:val="Normal"/>
    <w:link w:val="Bodytext10"/>
    <w:rsid w:val="008C43ED"/>
    <w:pPr>
      <w:widowControl w:val="0"/>
      <w:shd w:val="clear" w:color="auto" w:fill="FFFFFF"/>
      <w:spacing w:after="240" w:line="0" w:lineRule="atLeast"/>
    </w:pPr>
    <w:rPr>
      <w:rFonts w:ascii="Times New Roman" w:hAnsi="Times New Roman"/>
    </w:rPr>
  </w:style>
  <w:style w:type="character" w:customStyle="1" w:styleId="CharacterStyle3">
    <w:name w:val="Character Style 3"/>
    <w:rsid w:val="008C43ED"/>
    <w:rPr>
      <w:sz w:val="26"/>
    </w:rPr>
  </w:style>
  <w:style w:type="paragraph" w:customStyle="1" w:styleId="Style11">
    <w:name w:val="Style 11"/>
    <w:rsid w:val="008C43ED"/>
    <w:pPr>
      <w:widowControl w:val="0"/>
      <w:autoSpaceDE w:val="0"/>
      <w:autoSpaceDN w:val="0"/>
      <w:spacing w:line="360" w:lineRule="auto"/>
      <w:jc w:val="both"/>
    </w:pPr>
    <w:rPr>
      <w:sz w:val="28"/>
      <w:szCs w:val="28"/>
    </w:rPr>
  </w:style>
  <w:style w:type="paragraph" w:customStyle="1" w:styleId="msonospacing0">
    <w:name w:val="msonospacing"/>
    <w:rsid w:val="008C43ED"/>
    <w:rPr>
      <w:rFonts w:ascii="Calibri" w:hAnsi="Calibri"/>
      <w:sz w:val="22"/>
      <w:szCs w:val="22"/>
    </w:rPr>
  </w:style>
  <w:style w:type="character" w:customStyle="1" w:styleId="comment-reply-title">
    <w:name w:val="comment-reply-title"/>
    <w:basedOn w:val="DefaultParagraphFont"/>
    <w:rsid w:val="008C43ED"/>
  </w:style>
  <w:style w:type="character" w:customStyle="1" w:styleId="HeaderChar">
    <w:name w:val="Header Char"/>
    <w:basedOn w:val="DefaultParagraphFont"/>
    <w:link w:val="Header"/>
    <w:uiPriority w:val="99"/>
    <w:rsid w:val="008C43ED"/>
    <w:rPr>
      <w:rFonts w:ascii="Helvetica" w:hAnsi="Helvetica"/>
    </w:rPr>
  </w:style>
  <w:style w:type="character" w:customStyle="1" w:styleId="FooterChar">
    <w:name w:val="Footer Char"/>
    <w:basedOn w:val="DefaultParagraphFont"/>
    <w:link w:val="Footer"/>
    <w:uiPriority w:val="99"/>
    <w:rsid w:val="008C43ED"/>
    <w:rPr>
      <w:rFonts w:ascii="Helvetica" w:hAnsi="Helvetica"/>
    </w:rPr>
  </w:style>
  <w:style w:type="paragraph" w:customStyle="1" w:styleId="EndNoteBibliographyTitle">
    <w:name w:val="EndNote Bibliography Title"/>
    <w:basedOn w:val="Normal"/>
    <w:link w:val="EndNoteBibliographyTitleChar"/>
    <w:rsid w:val="008C43ED"/>
    <w:pPr>
      <w:spacing w:line="276" w:lineRule="auto"/>
      <w:jc w:val="center"/>
    </w:pPr>
    <w:rPr>
      <w:rFonts w:eastAsiaTheme="minorEastAsia" w:cs="Helvetica"/>
      <w:noProof/>
      <w:szCs w:val="22"/>
      <w:lang w:eastAsia="zh-CN"/>
    </w:rPr>
  </w:style>
  <w:style w:type="character" w:customStyle="1" w:styleId="EndNoteBibliographyTitleChar">
    <w:name w:val="EndNote Bibliography Title Char"/>
    <w:basedOn w:val="DefaultParagraphFont"/>
    <w:link w:val="EndNoteBibliographyTitle"/>
    <w:rsid w:val="008C43ED"/>
    <w:rPr>
      <w:rFonts w:ascii="Helvetica" w:eastAsiaTheme="minorEastAsia" w:hAnsi="Helvetica" w:cs="Helvetica"/>
      <w:noProof/>
      <w:szCs w:val="22"/>
      <w:lang w:eastAsia="zh-CN"/>
    </w:rPr>
  </w:style>
  <w:style w:type="paragraph" w:customStyle="1" w:styleId="EndNoteBibliography">
    <w:name w:val="EndNote Bibliography"/>
    <w:basedOn w:val="Normal"/>
    <w:link w:val="EndNoteBibliographyChar"/>
    <w:rsid w:val="008C43ED"/>
    <w:pPr>
      <w:spacing w:after="200"/>
    </w:pPr>
    <w:rPr>
      <w:rFonts w:eastAsiaTheme="minorEastAsia" w:cs="Helvetica"/>
      <w:noProof/>
      <w:szCs w:val="22"/>
      <w:lang w:eastAsia="zh-CN"/>
    </w:rPr>
  </w:style>
  <w:style w:type="character" w:customStyle="1" w:styleId="EndNoteBibliographyChar">
    <w:name w:val="EndNote Bibliography Char"/>
    <w:basedOn w:val="DefaultParagraphFont"/>
    <w:link w:val="EndNoteBibliography"/>
    <w:rsid w:val="008C43ED"/>
    <w:rPr>
      <w:rFonts w:ascii="Helvetica" w:eastAsiaTheme="minorEastAsia" w:hAnsi="Helvetica" w:cs="Helvetica"/>
      <w:noProof/>
      <w:szCs w:val="22"/>
      <w:lang w:eastAsia="zh-CN"/>
    </w:rPr>
  </w:style>
  <w:style w:type="paragraph" w:styleId="CommentSubject">
    <w:name w:val="annotation subject"/>
    <w:basedOn w:val="CommentText"/>
    <w:next w:val="CommentText"/>
    <w:link w:val="CommentSubjectChar"/>
    <w:semiHidden/>
    <w:unhideWhenUsed/>
    <w:rsid w:val="00AC0981"/>
    <w:rPr>
      <w:rFonts w:ascii="Helvetica" w:hAnsi="Helvetica"/>
      <w:b/>
      <w:bCs/>
      <w:lang w:val="en-US" w:eastAsia="en-US"/>
    </w:rPr>
  </w:style>
  <w:style w:type="character" w:customStyle="1" w:styleId="CommentSubjectChar">
    <w:name w:val="Comment Subject Char"/>
    <w:basedOn w:val="CommentTextChar"/>
    <w:link w:val="CommentSubject"/>
    <w:semiHidden/>
    <w:rsid w:val="00AC0981"/>
    <w:rPr>
      <w:rFonts w:ascii="Helvetica" w:hAnsi="Helvetica"/>
      <w:b/>
      <w:bCs/>
      <w:lang w:val="nb-NO" w:eastAsia="nb-NO"/>
    </w:rPr>
  </w:style>
  <w:style w:type="paragraph" w:styleId="Revision">
    <w:name w:val="Revision"/>
    <w:hidden/>
    <w:uiPriority w:val="99"/>
    <w:semiHidden/>
    <w:rsid w:val="00AC0981"/>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All%20project\MOST%20R%20and%20D%20project\Tomato%20salinit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All%20project\MOST%20R%20and%20D%20project\Tomato%20salinit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All%20project\MOST%20R%20and%20D%20project\Tomato%20salinit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All%20project\MOST%20R%20and%20D%20project\Tomato%20salinit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6.4814814814814811E-2"/>
          <c:w val="0.89019685039370078"/>
          <c:h val="0.75891951006124247"/>
        </c:manualLayout>
      </c:layout>
      <c:barChart>
        <c:barDir val="col"/>
        <c:grouping val="clustered"/>
        <c:varyColors val="0"/>
        <c:ser>
          <c:idx val="0"/>
          <c:order val="0"/>
          <c:tx>
            <c:strRef>
              <c:f>Sheet2!$E$8</c:f>
              <c:strCache>
                <c:ptCount val="1"/>
                <c:pt idx="0">
                  <c:v>Ch1</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Sheet2!$F$7:$I$7</c:f>
              <c:strCache>
                <c:ptCount val="4"/>
                <c:pt idx="0">
                  <c:v>45DAT</c:v>
                </c:pt>
                <c:pt idx="1">
                  <c:v>60DAT</c:v>
                </c:pt>
                <c:pt idx="2">
                  <c:v>75DAT</c:v>
                </c:pt>
                <c:pt idx="3">
                  <c:v>90DAT</c:v>
                </c:pt>
              </c:strCache>
            </c:strRef>
          </c:cat>
          <c:val>
            <c:numRef>
              <c:f>Sheet2!$F$8:$I$8</c:f>
              <c:numCache>
                <c:formatCode>General</c:formatCode>
                <c:ptCount val="4"/>
                <c:pt idx="0">
                  <c:v>49.142000000000003</c:v>
                </c:pt>
                <c:pt idx="1">
                  <c:v>59.119</c:v>
                </c:pt>
                <c:pt idx="2">
                  <c:v>67.456999999999994</c:v>
                </c:pt>
                <c:pt idx="3">
                  <c:v>81.212999999999994</c:v>
                </c:pt>
              </c:numCache>
            </c:numRef>
          </c:val>
          <c:extLst>
            <c:ext xmlns:c16="http://schemas.microsoft.com/office/drawing/2014/chart" uri="{C3380CC4-5D6E-409C-BE32-E72D297353CC}">
              <c16:uniqueId val="{00000000-975F-42C4-802D-DE8C1F092591}"/>
            </c:ext>
          </c:extLst>
        </c:ser>
        <c:ser>
          <c:idx val="1"/>
          <c:order val="1"/>
          <c:tx>
            <c:strRef>
              <c:f>Sheet2!$E$9</c:f>
              <c:strCache>
                <c:ptCount val="1"/>
                <c:pt idx="0">
                  <c:v>Ch2</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Sheet2!$F$7:$I$7</c:f>
              <c:strCache>
                <c:ptCount val="4"/>
                <c:pt idx="0">
                  <c:v>45DAT</c:v>
                </c:pt>
                <c:pt idx="1">
                  <c:v>60DAT</c:v>
                </c:pt>
                <c:pt idx="2">
                  <c:v>75DAT</c:v>
                </c:pt>
                <c:pt idx="3">
                  <c:v>90DAT</c:v>
                </c:pt>
              </c:strCache>
            </c:strRef>
          </c:cat>
          <c:val>
            <c:numRef>
              <c:f>Sheet2!$F$9:$I$9</c:f>
              <c:numCache>
                <c:formatCode>General</c:formatCode>
                <c:ptCount val="4"/>
                <c:pt idx="0">
                  <c:v>56.268000000000001</c:v>
                </c:pt>
                <c:pt idx="1">
                  <c:v>66.230999999999995</c:v>
                </c:pt>
                <c:pt idx="2">
                  <c:v>76.325999999999993</c:v>
                </c:pt>
                <c:pt idx="3">
                  <c:v>88.393000000000001</c:v>
                </c:pt>
              </c:numCache>
            </c:numRef>
          </c:val>
          <c:extLst>
            <c:ext xmlns:c16="http://schemas.microsoft.com/office/drawing/2014/chart" uri="{C3380CC4-5D6E-409C-BE32-E72D297353CC}">
              <c16:uniqueId val="{00000001-975F-42C4-802D-DE8C1F092591}"/>
            </c:ext>
          </c:extLst>
        </c:ser>
        <c:ser>
          <c:idx val="2"/>
          <c:order val="2"/>
          <c:tx>
            <c:strRef>
              <c:f>Sheet2!$E$10</c:f>
              <c:strCache>
                <c:ptCount val="1"/>
                <c:pt idx="0">
                  <c:v>Ch3</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Sheet2!$F$7:$I$7</c:f>
              <c:strCache>
                <c:ptCount val="4"/>
                <c:pt idx="0">
                  <c:v>45DAT</c:v>
                </c:pt>
                <c:pt idx="1">
                  <c:v>60DAT</c:v>
                </c:pt>
                <c:pt idx="2">
                  <c:v>75DAT</c:v>
                </c:pt>
                <c:pt idx="3">
                  <c:v>90DAT</c:v>
                </c:pt>
              </c:strCache>
            </c:strRef>
          </c:cat>
          <c:val>
            <c:numRef>
              <c:f>Sheet2!$F$10:$I$10</c:f>
              <c:numCache>
                <c:formatCode>General</c:formatCode>
                <c:ptCount val="4"/>
                <c:pt idx="0">
                  <c:v>82.087000000000003</c:v>
                </c:pt>
                <c:pt idx="1">
                  <c:v>91.152000000000001</c:v>
                </c:pt>
                <c:pt idx="2">
                  <c:v>102.053</c:v>
                </c:pt>
                <c:pt idx="3">
                  <c:v>114.238</c:v>
                </c:pt>
              </c:numCache>
            </c:numRef>
          </c:val>
          <c:extLst>
            <c:ext xmlns:c16="http://schemas.microsoft.com/office/drawing/2014/chart" uri="{C3380CC4-5D6E-409C-BE32-E72D297353CC}">
              <c16:uniqueId val="{00000002-975F-42C4-802D-DE8C1F092591}"/>
            </c:ext>
          </c:extLst>
        </c:ser>
        <c:ser>
          <c:idx val="3"/>
          <c:order val="3"/>
          <c:tx>
            <c:strRef>
              <c:f>Sheet2!$E$11</c:f>
              <c:strCache>
                <c:ptCount val="1"/>
                <c:pt idx="0">
                  <c:v>Ch4</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Sheet2!$F$7:$I$7</c:f>
              <c:strCache>
                <c:ptCount val="4"/>
                <c:pt idx="0">
                  <c:v>45DAT</c:v>
                </c:pt>
                <c:pt idx="1">
                  <c:v>60DAT</c:v>
                </c:pt>
                <c:pt idx="2">
                  <c:v>75DAT</c:v>
                </c:pt>
                <c:pt idx="3">
                  <c:v>90DAT</c:v>
                </c:pt>
              </c:strCache>
            </c:strRef>
          </c:cat>
          <c:val>
            <c:numRef>
              <c:f>Sheet2!$F$11:$I$11</c:f>
              <c:numCache>
                <c:formatCode>General</c:formatCode>
                <c:ptCount val="4"/>
                <c:pt idx="0">
                  <c:v>58.006</c:v>
                </c:pt>
                <c:pt idx="1">
                  <c:v>68.406000000000006</c:v>
                </c:pt>
                <c:pt idx="2">
                  <c:v>78.674999999999997</c:v>
                </c:pt>
                <c:pt idx="3">
                  <c:v>90.855999999999995</c:v>
                </c:pt>
              </c:numCache>
            </c:numRef>
          </c:val>
          <c:extLst>
            <c:ext xmlns:c16="http://schemas.microsoft.com/office/drawing/2014/chart" uri="{C3380CC4-5D6E-409C-BE32-E72D297353CC}">
              <c16:uniqueId val="{00000003-975F-42C4-802D-DE8C1F092591}"/>
            </c:ext>
          </c:extLst>
        </c:ser>
        <c:dLbls>
          <c:showLegendKey val="0"/>
          <c:showVal val="0"/>
          <c:showCatName val="0"/>
          <c:showSerName val="0"/>
          <c:showPercent val="0"/>
          <c:showBubbleSize val="0"/>
        </c:dLbls>
        <c:gapWidth val="219"/>
        <c:overlap val="-27"/>
        <c:axId val="392651864"/>
        <c:axId val="392644664"/>
      </c:barChart>
      <c:catAx>
        <c:axId val="39265186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Days After  Transplanting (DAT)</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644664"/>
        <c:crosses val="autoZero"/>
        <c:auto val="1"/>
        <c:lblAlgn val="ctr"/>
        <c:lblOffset val="100"/>
        <c:noMultiLvlLbl val="0"/>
      </c:catAx>
      <c:valAx>
        <c:axId val="39264466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Plant height</a:t>
                </a:r>
                <a:r>
                  <a:rPr lang="en-US" baseline="0"/>
                  <a:t> (cm)</a:t>
                </a:r>
                <a:endParaRPr lang="en-US"/>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651864"/>
        <c:crosses val="autoZero"/>
        <c:crossBetween val="between"/>
      </c:valAx>
      <c:spPr>
        <a:noFill/>
        <a:ln>
          <a:noFill/>
        </a:ln>
        <a:effectLst/>
      </c:spPr>
    </c:plotArea>
    <c:legend>
      <c:legendPos val="b"/>
      <c:layout>
        <c:manualLayout>
          <c:xMode val="edge"/>
          <c:yMode val="edge"/>
          <c:x val="0.34848972003499562"/>
          <c:y val="4.2244823563721209E-2"/>
          <c:w val="0.62415992118632235"/>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75"/>
          <c:y val="5.3912219305920092E-2"/>
          <c:w val="0.80969444444444449"/>
          <c:h val="0.71054571303587055"/>
        </c:manualLayout>
      </c:layout>
      <c:barChart>
        <c:barDir val="col"/>
        <c:grouping val="clustered"/>
        <c:varyColors val="0"/>
        <c:ser>
          <c:idx val="0"/>
          <c:order val="0"/>
          <c:tx>
            <c:strRef>
              <c:f>Sheet2!$C$65</c:f>
              <c:strCache>
                <c:ptCount val="1"/>
                <c:pt idx="0">
                  <c:v>M1</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Sheet2!$D$64:$G$64</c:f>
              <c:strCache>
                <c:ptCount val="4"/>
                <c:pt idx="0">
                  <c:v>45DAT</c:v>
                </c:pt>
                <c:pt idx="1">
                  <c:v>60DAT</c:v>
                </c:pt>
                <c:pt idx="2">
                  <c:v>75DAT</c:v>
                </c:pt>
                <c:pt idx="3">
                  <c:v>90DAT</c:v>
                </c:pt>
              </c:strCache>
            </c:strRef>
          </c:cat>
          <c:val>
            <c:numRef>
              <c:f>Sheet2!$D$65:$G$65</c:f>
              <c:numCache>
                <c:formatCode>General</c:formatCode>
                <c:ptCount val="4"/>
                <c:pt idx="0">
                  <c:v>55.31</c:v>
                </c:pt>
                <c:pt idx="1">
                  <c:v>65.617999999999995</c:v>
                </c:pt>
                <c:pt idx="2">
                  <c:v>75.908000000000001</c:v>
                </c:pt>
                <c:pt idx="3">
                  <c:v>88.090999999999994</c:v>
                </c:pt>
              </c:numCache>
            </c:numRef>
          </c:val>
          <c:extLst>
            <c:ext xmlns:c16="http://schemas.microsoft.com/office/drawing/2014/chart" uri="{C3380CC4-5D6E-409C-BE32-E72D297353CC}">
              <c16:uniqueId val="{00000000-4E69-4413-A210-5DDA864FD984}"/>
            </c:ext>
          </c:extLst>
        </c:ser>
        <c:ser>
          <c:idx val="1"/>
          <c:order val="1"/>
          <c:tx>
            <c:strRef>
              <c:f>Sheet2!$C$66</c:f>
              <c:strCache>
                <c:ptCount val="1"/>
                <c:pt idx="0">
                  <c:v>M2</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Sheet2!$D$64:$G$64</c:f>
              <c:strCache>
                <c:ptCount val="4"/>
                <c:pt idx="0">
                  <c:v>45DAT</c:v>
                </c:pt>
                <c:pt idx="1">
                  <c:v>60DAT</c:v>
                </c:pt>
                <c:pt idx="2">
                  <c:v>75DAT</c:v>
                </c:pt>
                <c:pt idx="3">
                  <c:v>90DAT</c:v>
                </c:pt>
              </c:strCache>
            </c:strRef>
          </c:cat>
          <c:val>
            <c:numRef>
              <c:f>Sheet2!$D$66:$G$66</c:f>
              <c:numCache>
                <c:formatCode>General</c:formatCode>
                <c:ptCount val="4"/>
                <c:pt idx="0">
                  <c:v>60.360999999999997</c:v>
                </c:pt>
                <c:pt idx="1">
                  <c:v>70.497</c:v>
                </c:pt>
                <c:pt idx="2">
                  <c:v>80.796000000000006</c:v>
                </c:pt>
                <c:pt idx="3">
                  <c:v>92.850999999999999</c:v>
                </c:pt>
              </c:numCache>
            </c:numRef>
          </c:val>
          <c:extLst>
            <c:ext xmlns:c16="http://schemas.microsoft.com/office/drawing/2014/chart" uri="{C3380CC4-5D6E-409C-BE32-E72D297353CC}">
              <c16:uniqueId val="{00000001-4E69-4413-A210-5DDA864FD984}"/>
            </c:ext>
          </c:extLst>
        </c:ser>
        <c:ser>
          <c:idx val="2"/>
          <c:order val="2"/>
          <c:tx>
            <c:strRef>
              <c:f>Sheet2!$C$67</c:f>
              <c:strCache>
                <c:ptCount val="1"/>
                <c:pt idx="0">
                  <c:v>M3</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Sheet2!$D$64:$G$64</c:f>
              <c:strCache>
                <c:ptCount val="4"/>
                <c:pt idx="0">
                  <c:v>45DAT</c:v>
                </c:pt>
                <c:pt idx="1">
                  <c:v>60DAT</c:v>
                </c:pt>
                <c:pt idx="2">
                  <c:v>75DAT</c:v>
                </c:pt>
                <c:pt idx="3">
                  <c:v>90DAT</c:v>
                </c:pt>
              </c:strCache>
            </c:strRef>
          </c:cat>
          <c:val>
            <c:numRef>
              <c:f>Sheet2!$D$67:$G$67</c:f>
              <c:numCache>
                <c:formatCode>General</c:formatCode>
                <c:ptCount val="4"/>
                <c:pt idx="0">
                  <c:v>71.989999999999995</c:v>
                </c:pt>
                <c:pt idx="1">
                  <c:v>81.483000000000004</c:v>
                </c:pt>
                <c:pt idx="2">
                  <c:v>92.462000000000003</c:v>
                </c:pt>
                <c:pt idx="3">
                  <c:v>104.72199999999999</c:v>
                </c:pt>
              </c:numCache>
            </c:numRef>
          </c:val>
          <c:extLst>
            <c:ext xmlns:c16="http://schemas.microsoft.com/office/drawing/2014/chart" uri="{C3380CC4-5D6E-409C-BE32-E72D297353CC}">
              <c16:uniqueId val="{00000002-4E69-4413-A210-5DDA864FD984}"/>
            </c:ext>
          </c:extLst>
        </c:ser>
        <c:ser>
          <c:idx val="3"/>
          <c:order val="3"/>
          <c:tx>
            <c:strRef>
              <c:f>Sheet2!$C$68</c:f>
              <c:strCache>
                <c:ptCount val="1"/>
                <c:pt idx="0">
                  <c:v>M4</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Sheet2!$D$64:$G$64</c:f>
              <c:strCache>
                <c:ptCount val="4"/>
                <c:pt idx="0">
                  <c:v>45DAT</c:v>
                </c:pt>
                <c:pt idx="1">
                  <c:v>60DAT</c:v>
                </c:pt>
                <c:pt idx="2">
                  <c:v>75DAT</c:v>
                </c:pt>
                <c:pt idx="3">
                  <c:v>90DAT</c:v>
                </c:pt>
              </c:strCache>
            </c:strRef>
          </c:cat>
          <c:val>
            <c:numRef>
              <c:f>Sheet2!$D$68:$G$68</c:f>
              <c:numCache>
                <c:formatCode>General</c:formatCode>
                <c:ptCount val="4"/>
                <c:pt idx="0">
                  <c:v>67.841999999999999</c:v>
                </c:pt>
                <c:pt idx="1">
                  <c:v>77.308999999999997</c:v>
                </c:pt>
                <c:pt idx="2">
                  <c:v>87.343999999999994</c:v>
                </c:pt>
                <c:pt idx="3">
                  <c:v>99.036000000000001</c:v>
                </c:pt>
              </c:numCache>
            </c:numRef>
          </c:val>
          <c:extLst>
            <c:ext xmlns:c16="http://schemas.microsoft.com/office/drawing/2014/chart" uri="{C3380CC4-5D6E-409C-BE32-E72D297353CC}">
              <c16:uniqueId val="{00000003-4E69-4413-A210-5DDA864FD984}"/>
            </c:ext>
          </c:extLst>
        </c:ser>
        <c:dLbls>
          <c:showLegendKey val="0"/>
          <c:showVal val="0"/>
          <c:showCatName val="0"/>
          <c:showSerName val="0"/>
          <c:showPercent val="0"/>
          <c:showBubbleSize val="0"/>
        </c:dLbls>
        <c:gapWidth val="219"/>
        <c:overlap val="-27"/>
        <c:axId val="492573776"/>
        <c:axId val="492563336"/>
      </c:barChart>
      <c:catAx>
        <c:axId val="4925737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Days After Transplanting</a:t>
                </a:r>
              </a:p>
            </c:rich>
          </c:tx>
          <c:layout>
            <c:manualLayout>
              <c:xMode val="edge"/>
              <c:yMode val="edge"/>
              <c:x val="0.37272790901137359"/>
              <c:y val="0.8838881598133566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2563336"/>
        <c:crosses val="autoZero"/>
        <c:auto val="1"/>
        <c:lblAlgn val="ctr"/>
        <c:lblOffset val="100"/>
        <c:noMultiLvlLbl val="0"/>
      </c:catAx>
      <c:valAx>
        <c:axId val="49256333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Plant height (cm)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2573776"/>
        <c:crosses val="autoZero"/>
        <c:crossBetween val="between"/>
      </c:valAx>
      <c:spPr>
        <a:noFill/>
        <a:ln>
          <a:noFill/>
        </a:ln>
        <a:effectLst/>
      </c:spPr>
    </c:plotArea>
    <c:legend>
      <c:legendPos val="b"/>
      <c:layout>
        <c:manualLayout>
          <c:xMode val="edge"/>
          <c:yMode val="edge"/>
          <c:x val="0.363500656167979"/>
          <c:y val="5.6133712452610049E-2"/>
          <c:w val="0.38174693788276465"/>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08333333333334"/>
          <c:y val="5.3912219305920092E-2"/>
          <c:w val="0.8263611111111111"/>
          <c:h val="0.70128645377661114"/>
        </c:manualLayout>
      </c:layout>
      <c:barChart>
        <c:barDir val="col"/>
        <c:grouping val="clustered"/>
        <c:varyColors val="0"/>
        <c:ser>
          <c:idx val="0"/>
          <c:order val="0"/>
          <c:tx>
            <c:strRef>
              <c:f>Sheet2!$C$20</c:f>
              <c:strCache>
                <c:ptCount val="1"/>
                <c:pt idx="0">
                  <c:v>Ch1</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Sheet2!$D$19:$G$19</c:f>
              <c:strCache>
                <c:ptCount val="4"/>
                <c:pt idx="0">
                  <c:v>45DAT</c:v>
                </c:pt>
                <c:pt idx="1">
                  <c:v>60DAT</c:v>
                </c:pt>
                <c:pt idx="2">
                  <c:v>75DAT</c:v>
                </c:pt>
                <c:pt idx="3">
                  <c:v>90DAT</c:v>
                </c:pt>
              </c:strCache>
            </c:strRef>
          </c:cat>
          <c:val>
            <c:numRef>
              <c:f>Sheet2!$D$20:$G$20</c:f>
              <c:numCache>
                <c:formatCode>General</c:formatCode>
                <c:ptCount val="4"/>
                <c:pt idx="0">
                  <c:v>18.771000000000001</c:v>
                </c:pt>
                <c:pt idx="1">
                  <c:v>22.827000000000002</c:v>
                </c:pt>
                <c:pt idx="2">
                  <c:v>25.736999999999998</c:v>
                </c:pt>
                <c:pt idx="3">
                  <c:v>28.266999999999999</c:v>
                </c:pt>
              </c:numCache>
            </c:numRef>
          </c:val>
          <c:extLst>
            <c:ext xmlns:c16="http://schemas.microsoft.com/office/drawing/2014/chart" uri="{C3380CC4-5D6E-409C-BE32-E72D297353CC}">
              <c16:uniqueId val="{00000000-75D9-475A-9114-A66F2919E9D1}"/>
            </c:ext>
          </c:extLst>
        </c:ser>
        <c:ser>
          <c:idx val="1"/>
          <c:order val="1"/>
          <c:tx>
            <c:strRef>
              <c:f>Sheet2!$C$21</c:f>
              <c:strCache>
                <c:ptCount val="1"/>
                <c:pt idx="0">
                  <c:v>Ch2</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Sheet2!$D$19:$G$19</c:f>
              <c:strCache>
                <c:ptCount val="4"/>
                <c:pt idx="0">
                  <c:v>45DAT</c:v>
                </c:pt>
                <c:pt idx="1">
                  <c:v>60DAT</c:v>
                </c:pt>
                <c:pt idx="2">
                  <c:v>75DAT</c:v>
                </c:pt>
                <c:pt idx="3">
                  <c:v>90DAT</c:v>
                </c:pt>
              </c:strCache>
            </c:strRef>
          </c:cat>
          <c:val>
            <c:numRef>
              <c:f>Sheet2!$D$21:$G$21</c:f>
              <c:numCache>
                <c:formatCode>General</c:formatCode>
                <c:ptCount val="4"/>
                <c:pt idx="0">
                  <c:v>20.120999999999999</c:v>
                </c:pt>
                <c:pt idx="1">
                  <c:v>24.222000000000001</c:v>
                </c:pt>
                <c:pt idx="2">
                  <c:v>27.103000000000002</c:v>
                </c:pt>
                <c:pt idx="3">
                  <c:v>29.593</c:v>
                </c:pt>
              </c:numCache>
            </c:numRef>
          </c:val>
          <c:extLst>
            <c:ext xmlns:c16="http://schemas.microsoft.com/office/drawing/2014/chart" uri="{C3380CC4-5D6E-409C-BE32-E72D297353CC}">
              <c16:uniqueId val="{00000001-75D9-475A-9114-A66F2919E9D1}"/>
            </c:ext>
          </c:extLst>
        </c:ser>
        <c:ser>
          <c:idx val="2"/>
          <c:order val="2"/>
          <c:tx>
            <c:strRef>
              <c:f>Sheet2!$C$22</c:f>
              <c:strCache>
                <c:ptCount val="1"/>
                <c:pt idx="0">
                  <c:v>Ch3</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Sheet2!$D$19:$G$19</c:f>
              <c:strCache>
                <c:ptCount val="4"/>
                <c:pt idx="0">
                  <c:v>45DAT</c:v>
                </c:pt>
                <c:pt idx="1">
                  <c:v>60DAT</c:v>
                </c:pt>
                <c:pt idx="2">
                  <c:v>75DAT</c:v>
                </c:pt>
                <c:pt idx="3">
                  <c:v>90DAT</c:v>
                </c:pt>
              </c:strCache>
            </c:strRef>
          </c:cat>
          <c:val>
            <c:numRef>
              <c:f>Sheet2!$D$22:$G$22</c:f>
              <c:numCache>
                <c:formatCode>General</c:formatCode>
                <c:ptCount val="4"/>
                <c:pt idx="0">
                  <c:v>24.512</c:v>
                </c:pt>
                <c:pt idx="1">
                  <c:v>28.67</c:v>
                </c:pt>
                <c:pt idx="2">
                  <c:v>31.597999999999999</c:v>
                </c:pt>
                <c:pt idx="3">
                  <c:v>34.055</c:v>
                </c:pt>
              </c:numCache>
            </c:numRef>
          </c:val>
          <c:extLst>
            <c:ext xmlns:c16="http://schemas.microsoft.com/office/drawing/2014/chart" uri="{C3380CC4-5D6E-409C-BE32-E72D297353CC}">
              <c16:uniqueId val="{00000002-75D9-475A-9114-A66F2919E9D1}"/>
            </c:ext>
          </c:extLst>
        </c:ser>
        <c:ser>
          <c:idx val="3"/>
          <c:order val="3"/>
          <c:tx>
            <c:strRef>
              <c:f>Sheet2!$C$23</c:f>
              <c:strCache>
                <c:ptCount val="1"/>
                <c:pt idx="0">
                  <c:v>Ch4</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Sheet2!$D$19:$G$19</c:f>
              <c:strCache>
                <c:ptCount val="4"/>
                <c:pt idx="0">
                  <c:v>45DAT</c:v>
                </c:pt>
                <c:pt idx="1">
                  <c:v>60DAT</c:v>
                </c:pt>
                <c:pt idx="2">
                  <c:v>75DAT</c:v>
                </c:pt>
                <c:pt idx="3">
                  <c:v>90DAT</c:v>
                </c:pt>
              </c:strCache>
            </c:strRef>
          </c:cat>
          <c:val>
            <c:numRef>
              <c:f>Sheet2!$D$23:$G$23</c:f>
              <c:numCache>
                <c:formatCode>General</c:formatCode>
                <c:ptCount val="4"/>
                <c:pt idx="0">
                  <c:v>21.478000000000002</c:v>
                </c:pt>
                <c:pt idx="1">
                  <c:v>25.606000000000002</c:v>
                </c:pt>
                <c:pt idx="2">
                  <c:v>28.504999999999999</c:v>
                </c:pt>
                <c:pt idx="3">
                  <c:v>30.963000000000001</c:v>
                </c:pt>
              </c:numCache>
            </c:numRef>
          </c:val>
          <c:extLst>
            <c:ext xmlns:c16="http://schemas.microsoft.com/office/drawing/2014/chart" uri="{C3380CC4-5D6E-409C-BE32-E72D297353CC}">
              <c16:uniqueId val="{00000003-75D9-475A-9114-A66F2919E9D1}"/>
            </c:ext>
          </c:extLst>
        </c:ser>
        <c:dLbls>
          <c:showLegendKey val="0"/>
          <c:showVal val="0"/>
          <c:showCatName val="0"/>
          <c:showSerName val="0"/>
          <c:showPercent val="0"/>
          <c:showBubbleSize val="0"/>
        </c:dLbls>
        <c:gapWidth val="219"/>
        <c:overlap val="-27"/>
        <c:axId val="392645384"/>
        <c:axId val="392646104"/>
      </c:barChart>
      <c:catAx>
        <c:axId val="39264538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Days After Transplanting (DAT)</a:t>
                </a:r>
              </a:p>
            </c:rich>
          </c:tx>
          <c:layout>
            <c:manualLayout>
              <c:xMode val="edge"/>
              <c:yMode val="edge"/>
              <c:x val="0.30675000000000008"/>
              <c:y val="0.86593941382327211"/>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646104"/>
        <c:crosses val="autoZero"/>
        <c:auto val="1"/>
        <c:lblAlgn val="ctr"/>
        <c:lblOffset val="100"/>
        <c:noMultiLvlLbl val="0"/>
      </c:catAx>
      <c:valAx>
        <c:axId val="39264610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Length of largest leaves (cm)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2645384"/>
        <c:crosses val="autoZero"/>
        <c:crossBetween val="between"/>
      </c:valAx>
      <c:spPr>
        <a:noFill/>
        <a:ln>
          <a:noFill/>
        </a:ln>
        <a:effectLst/>
      </c:spPr>
    </c:plotArea>
    <c:legend>
      <c:legendPos val="b"/>
      <c:layout>
        <c:manualLayout>
          <c:xMode val="edge"/>
          <c:yMode val="edge"/>
          <c:x val="0.37348972003499564"/>
          <c:y val="3.7615193934091573E-2"/>
          <c:w val="0.4262141294838146"/>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5.0925925925925923E-2"/>
          <c:w val="0.84396062992125986"/>
          <c:h val="0.7301924759405074"/>
        </c:manualLayout>
      </c:layout>
      <c:barChart>
        <c:barDir val="col"/>
        <c:grouping val="clustered"/>
        <c:varyColors val="0"/>
        <c:ser>
          <c:idx val="0"/>
          <c:order val="0"/>
          <c:tx>
            <c:strRef>
              <c:f>Sheet2!$B$79</c:f>
              <c:strCache>
                <c:ptCount val="1"/>
                <c:pt idx="0">
                  <c:v>M1</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Sheet2!$C$78:$F$78</c:f>
              <c:strCache>
                <c:ptCount val="4"/>
                <c:pt idx="0">
                  <c:v>45DAT</c:v>
                </c:pt>
                <c:pt idx="1">
                  <c:v>60DAT</c:v>
                </c:pt>
                <c:pt idx="2">
                  <c:v>75DAT</c:v>
                </c:pt>
                <c:pt idx="3">
                  <c:v>90DAT</c:v>
                </c:pt>
              </c:strCache>
            </c:strRef>
          </c:cat>
          <c:val>
            <c:numRef>
              <c:f>Sheet2!$C$79:$F$79</c:f>
              <c:numCache>
                <c:formatCode>General</c:formatCode>
                <c:ptCount val="4"/>
                <c:pt idx="0">
                  <c:v>19.058</c:v>
                </c:pt>
                <c:pt idx="1">
                  <c:v>23.128</c:v>
                </c:pt>
                <c:pt idx="2">
                  <c:v>26.03</c:v>
                </c:pt>
                <c:pt idx="3">
                  <c:v>28.504999999999999</c:v>
                </c:pt>
              </c:numCache>
            </c:numRef>
          </c:val>
          <c:extLst>
            <c:ext xmlns:c16="http://schemas.microsoft.com/office/drawing/2014/chart" uri="{C3380CC4-5D6E-409C-BE32-E72D297353CC}">
              <c16:uniqueId val="{00000000-45C6-4B01-ADA7-48F8B851E698}"/>
            </c:ext>
          </c:extLst>
        </c:ser>
        <c:ser>
          <c:idx val="1"/>
          <c:order val="1"/>
          <c:tx>
            <c:strRef>
              <c:f>Sheet2!$B$80</c:f>
              <c:strCache>
                <c:ptCount val="1"/>
                <c:pt idx="0">
                  <c:v>M2</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Sheet2!$C$78:$F$78</c:f>
              <c:strCache>
                <c:ptCount val="4"/>
                <c:pt idx="0">
                  <c:v>45DAT</c:v>
                </c:pt>
                <c:pt idx="1">
                  <c:v>60DAT</c:v>
                </c:pt>
                <c:pt idx="2">
                  <c:v>75DAT</c:v>
                </c:pt>
                <c:pt idx="3">
                  <c:v>90DAT</c:v>
                </c:pt>
              </c:strCache>
            </c:strRef>
          </c:cat>
          <c:val>
            <c:numRef>
              <c:f>Sheet2!$C$80:$F$80</c:f>
              <c:numCache>
                <c:formatCode>General</c:formatCode>
                <c:ptCount val="4"/>
                <c:pt idx="0">
                  <c:v>20.887</c:v>
                </c:pt>
                <c:pt idx="1">
                  <c:v>24.997</c:v>
                </c:pt>
                <c:pt idx="2">
                  <c:v>27.905000000000001</c:v>
                </c:pt>
                <c:pt idx="3">
                  <c:v>30.356999999999999</c:v>
                </c:pt>
              </c:numCache>
            </c:numRef>
          </c:val>
          <c:extLst>
            <c:ext xmlns:c16="http://schemas.microsoft.com/office/drawing/2014/chart" uri="{C3380CC4-5D6E-409C-BE32-E72D297353CC}">
              <c16:uniqueId val="{00000001-45C6-4B01-ADA7-48F8B851E698}"/>
            </c:ext>
          </c:extLst>
        </c:ser>
        <c:ser>
          <c:idx val="2"/>
          <c:order val="2"/>
          <c:tx>
            <c:strRef>
              <c:f>Sheet2!$B$81</c:f>
              <c:strCache>
                <c:ptCount val="1"/>
                <c:pt idx="0">
                  <c:v>M3</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Sheet2!$C$78:$F$78</c:f>
              <c:strCache>
                <c:ptCount val="4"/>
                <c:pt idx="0">
                  <c:v>45DAT</c:v>
                </c:pt>
                <c:pt idx="1">
                  <c:v>60DAT</c:v>
                </c:pt>
                <c:pt idx="2">
                  <c:v>75DAT</c:v>
                </c:pt>
                <c:pt idx="3">
                  <c:v>90DAT</c:v>
                </c:pt>
              </c:strCache>
            </c:strRef>
          </c:cat>
          <c:val>
            <c:numRef>
              <c:f>Sheet2!$C$81:$F$81</c:f>
              <c:numCache>
                <c:formatCode>General</c:formatCode>
                <c:ptCount val="4"/>
                <c:pt idx="0">
                  <c:v>23.295999999999999</c:v>
                </c:pt>
                <c:pt idx="1">
                  <c:v>27.422999999999998</c:v>
                </c:pt>
                <c:pt idx="2">
                  <c:v>30.335000000000001</c:v>
                </c:pt>
                <c:pt idx="3">
                  <c:v>32.866999999999997</c:v>
                </c:pt>
              </c:numCache>
            </c:numRef>
          </c:val>
          <c:extLst>
            <c:ext xmlns:c16="http://schemas.microsoft.com/office/drawing/2014/chart" uri="{C3380CC4-5D6E-409C-BE32-E72D297353CC}">
              <c16:uniqueId val="{00000002-45C6-4B01-ADA7-48F8B851E698}"/>
            </c:ext>
          </c:extLst>
        </c:ser>
        <c:ser>
          <c:idx val="3"/>
          <c:order val="3"/>
          <c:tx>
            <c:strRef>
              <c:f>Sheet2!$B$82</c:f>
              <c:strCache>
                <c:ptCount val="1"/>
                <c:pt idx="0">
                  <c:v>M4</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Sheet2!$C$78:$F$78</c:f>
              <c:strCache>
                <c:ptCount val="4"/>
                <c:pt idx="0">
                  <c:v>45DAT</c:v>
                </c:pt>
                <c:pt idx="1">
                  <c:v>60DAT</c:v>
                </c:pt>
                <c:pt idx="2">
                  <c:v>75DAT</c:v>
                </c:pt>
                <c:pt idx="3">
                  <c:v>90DAT</c:v>
                </c:pt>
              </c:strCache>
            </c:strRef>
          </c:cat>
          <c:val>
            <c:numRef>
              <c:f>Sheet2!$C$82:$F$82</c:f>
              <c:numCache>
                <c:formatCode>General</c:formatCode>
                <c:ptCount val="4"/>
                <c:pt idx="0">
                  <c:v>21.643000000000001</c:v>
                </c:pt>
                <c:pt idx="1">
                  <c:v>25.777999999999999</c:v>
                </c:pt>
                <c:pt idx="2">
                  <c:v>28.672999999999998</c:v>
                </c:pt>
                <c:pt idx="3">
                  <c:v>31.149000000000001</c:v>
                </c:pt>
              </c:numCache>
            </c:numRef>
          </c:val>
          <c:extLst>
            <c:ext xmlns:c16="http://schemas.microsoft.com/office/drawing/2014/chart" uri="{C3380CC4-5D6E-409C-BE32-E72D297353CC}">
              <c16:uniqueId val="{00000003-45C6-4B01-ADA7-48F8B851E698}"/>
            </c:ext>
          </c:extLst>
        </c:ser>
        <c:dLbls>
          <c:showLegendKey val="0"/>
          <c:showVal val="0"/>
          <c:showCatName val="0"/>
          <c:showSerName val="0"/>
          <c:showPercent val="0"/>
          <c:showBubbleSize val="0"/>
        </c:dLbls>
        <c:gapWidth val="219"/>
        <c:overlap val="-27"/>
        <c:axId val="494006496"/>
        <c:axId val="494006856"/>
      </c:barChart>
      <c:catAx>
        <c:axId val="49400649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Days After Transplanting (DAT)</a:t>
                </a:r>
              </a:p>
            </c:rich>
          </c:tx>
          <c:layout>
            <c:manualLayout>
              <c:xMode val="edge"/>
              <c:yMode val="edge"/>
              <c:x val="0.40528346456692915"/>
              <c:y val="0.8746289005540973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4006856"/>
        <c:crosses val="autoZero"/>
        <c:auto val="1"/>
        <c:lblAlgn val="ctr"/>
        <c:lblOffset val="100"/>
        <c:noMultiLvlLbl val="0"/>
      </c:catAx>
      <c:valAx>
        <c:axId val="49400685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Length of Largest leaves (cm)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4006496"/>
        <c:crosses val="autoZero"/>
        <c:crossBetween val="between"/>
      </c:valAx>
      <c:spPr>
        <a:noFill/>
        <a:ln>
          <a:noFill/>
        </a:ln>
        <a:effectLst/>
      </c:spPr>
    </c:plotArea>
    <c:legend>
      <c:legendPos val="b"/>
      <c:layout>
        <c:manualLayout>
          <c:xMode val="edge"/>
          <c:yMode val="edge"/>
          <c:x val="0.31072287839020124"/>
          <c:y val="6.0763342082239678E-2"/>
          <c:w val="0.38174693788276465"/>
          <c:h val="8.8690215806357539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6A24B-0088-4A0B-B391-A24AE7521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24</Pages>
  <Words>11233</Words>
  <Characters>64029</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75112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IMRAN</cp:lastModifiedBy>
  <cp:revision>4</cp:revision>
  <cp:lastPrinted>1999-07-06T11:00:00Z</cp:lastPrinted>
  <dcterms:created xsi:type="dcterms:W3CDTF">2025-03-28T15:41:00Z</dcterms:created>
  <dcterms:modified xsi:type="dcterms:W3CDTF">2025-03-28T15:57:00Z</dcterms:modified>
</cp:coreProperties>
</file>