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AAD9F" w14:textId="77777777" w:rsidR="00B65E8B" w:rsidRPr="004C5F74" w:rsidRDefault="00655BF2"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 xml:space="preserve">UPTAKE OF HEAVY METALS </w:t>
      </w:r>
      <w:r w:rsidR="00F708C9" w:rsidRPr="004C5F74">
        <w:rPr>
          <w:rFonts w:ascii="Times New Roman" w:hAnsi="Times New Roman" w:cs="Times New Roman"/>
          <w:b/>
          <w:sz w:val="24"/>
          <w:szCs w:val="24"/>
        </w:rPr>
        <w:t xml:space="preserve">(CADMIUM, LEAD, CHROMIUM AND COPPER) </w:t>
      </w:r>
      <w:r w:rsidRPr="004C5F74">
        <w:rPr>
          <w:rFonts w:ascii="Times New Roman" w:hAnsi="Times New Roman" w:cs="Times New Roman"/>
          <w:b/>
          <w:sz w:val="24"/>
          <w:szCs w:val="24"/>
        </w:rPr>
        <w:t xml:space="preserve">FROM PAINT-BASED EFFLUENT USING </w:t>
      </w:r>
      <w:proofErr w:type="spellStart"/>
      <w:r w:rsidRPr="004C5F74">
        <w:rPr>
          <w:rFonts w:ascii="Times New Roman" w:hAnsi="Times New Roman" w:cs="Times New Roman"/>
          <w:b/>
          <w:i/>
          <w:sz w:val="24"/>
          <w:szCs w:val="24"/>
        </w:rPr>
        <w:t>Azolla</w:t>
      </w:r>
      <w:proofErr w:type="spellEnd"/>
      <w:r w:rsidRPr="004C5F74">
        <w:rPr>
          <w:rFonts w:ascii="Times New Roman" w:hAnsi="Times New Roman" w:cs="Times New Roman"/>
          <w:b/>
          <w:i/>
          <w:sz w:val="24"/>
          <w:szCs w:val="24"/>
        </w:rPr>
        <w:t xml:space="preserve"> </w:t>
      </w:r>
      <w:proofErr w:type="spellStart"/>
      <w:r w:rsidRPr="004C5F74">
        <w:rPr>
          <w:rFonts w:ascii="Times New Roman" w:hAnsi="Times New Roman" w:cs="Times New Roman"/>
          <w:b/>
          <w:i/>
          <w:sz w:val="24"/>
          <w:szCs w:val="24"/>
        </w:rPr>
        <w:t>mycrophylla</w:t>
      </w:r>
      <w:proofErr w:type="spellEnd"/>
      <w:r w:rsidRPr="004C5F74">
        <w:rPr>
          <w:rFonts w:ascii="Times New Roman" w:hAnsi="Times New Roman" w:cs="Times New Roman"/>
          <w:b/>
          <w:sz w:val="24"/>
          <w:szCs w:val="24"/>
        </w:rPr>
        <w:t xml:space="preserve"> (AZOLLA) AND </w:t>
      </w:r>
      <w:proofErr w:type="spellStart"/>
      <w:r w:rsidRPr="004C5F74">
        <w:rPr>
          <w:rFonts w:ascii="Times New Roman" w:hAnsi="Times New Roman" w:cs="Times New Roman"/>
          <w:b/>
          <w:i/>
          <w:sz w:val="24"/>
          <w:szCs w:val="24"/>
        </w:rPr>
        <w:t>Eicchornia</w:t>
      </w:r>
      <w:proofErr w:type="spellEnd"/>
      <w:r w:rsidRPr="004C5F74">
        <w:rPr>
          <w:rFonts w:ascii="Times New Roman" w:hAnsi="Times New Roman" w:cs="Times New Roman"/>
          <w:b/>
          <w:i/>
          <w:sz w:val="24"/>
          <w:szCs w:val="24"/>
        </w:rPr>
        <w:t xml:space="preserve"> </w:t>
      </w:r>
      <w:proofErr w:type="spellStart"/>
      <w:r w:rsidRPr="004C5F74">
        <w:rPr>
          <w:rFonts w:ascii="Times New Roman" w:hAnsi="Times New Roman" w:cs="Times New Roman"/>
          <w:b/>
          <w:i/>
          <w:sz w:val="24"/>
          <w:szCs w:val="24"/>
        </w:rPr>
        <w:t>crassipies</w:t>
      </w:r>
      <w:proofErr w:type="spellEnd"/>
      <w:r w:rsidRPr="004C5F74">
        <w:rPr>
          <w:rFonts w:ascii="Times New Roman" w:hAnsi="Times New Roman" w:cs="Times New Roman"/>
          <w:b/>
          <w:sz w:val="24"/>
          <w:szCs w:val="24"/>
        </w:rPr>
        <w:t xml:space="preserve"> (WATER HYACINTH).</w:t>
      </w:r>
    </w:p>
    <w:p w14:paraId="09136556" w14:textId="5CAAEDAD" w:rsidR="00655BF2" w:rsidRPr="004C5F74" w:rsidRDefault="00655BF2" w:rsidP="002D71CE">
      <w:pPr>
        <w:spacing w:line="360" w:lineRule="auto"/>
        <w:jc w:val="both"/>
        <w:rPr>
          <w:rFonts w:ascii="Times New Roman" w:hAnsi="Times New Roman" w:cs="Times New Roman"/>
          <w:b/>
          <w:sz w:val="24"/>
          <w:szCs w:val="24"/>
        </w:rPr>
      </w:pPr>
    </w:p>
    <w:p w14:paraId="246CF0B3" w14:textId="77777777" w:rsidR="003D6843" w:rsidRPr="004C5F74" w:rsidRDefault="003D6843" w:rsidP="002D71CE">
      <w:pPr>
        <w:spacing w:line="360" w:lineRule="auto"/>
        <w:jc w:val="both"/>
        <w:rPr>
          <w:rFonts w:ascii="Times New Roman" w:hAnsi="Times New Roman" w:cs="Times New Roman"/>
          <w:b/>
          <w:sz w:val="24"/>
          <w:szCs w:val="24"/>
        </w:rPr>
      </w:pPr>
    </w:p>
    <w:p w14:paraId="48234D0A" w14:textId="77777777" w:rsidR="00655BF2" w:rsidRPr="004C5F74" w:rsidRDefault="00655BF2"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ABSTRACT</w:t>
      </w:r>
    </w:p>
    <w:p w14:paraId="0D4F4656" w14:textId="77777777" w:rsidR="00A5717C" w:rsidRPr="004C5F74" w:rsidRDefault="005A1A28" w:rsidP="002D71CE">
      <w:pPr>
        <w:spacing w:line="36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Heavy metals are a major risk to life in general that requires urgent attention when found in any environment. The use of plants specifically aquatic macrophytes in the uptake and accumulation of these toxic elements may proffer a more advantageous and economically doable approach. In this study, two aquatic </w:t>
      </w:r>
      <w:proofErr w:type="spellStart"/>
      <w:r w:rsidRPr="004C5F74">
        <w:rPr>
          <w:rFonts w:ascii="Times New Roman" w:hAnsi="Times New Roman" w:cs="Times New Roman"/>
          <w:sz w:val="24"/>
          <w:szCs w:val="24"/>
        </w:rPr>
        <w:t>macrophytes</w:t>
      </w:r>
      <w:proofErr w:type="spellEnd"/>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mycrophylla</w:t>
      </w:r>
      <w:proofErr w:type="spellEnd"/>
      <w:r w:rsidRPr="004C5F74">
        <w:rPr>
          <w:rFonts w:ascii="Times New Roman" w:hAnsi="Times New Roman" w:cs="Times New Roman"/>
          <w:sz w:val="24"/>
          <w:szCs w:val="24"/>
        </w:rPr>
        <w:t xml:space="preserve"> and </w:t>
      </w:r>
      <w:proofErr w:type="spellStart"/>
      <w:r w:rsidR="00A5717C" w:rsidRPr="004C5F74">
        <w:rPr>
          <w:rFonts w:ascii="Times New Roman" w:hAnsi="Times New Roman" w:cs="Times New Roman"/>
          <w:i/>
          <w:sz w:val="24"/>
          <w:szCs w:val="24"/>
        </w:rPr>
        <w:t>Ei</w:t>
      </w:r>
      <w:r w:rsidRPr="004C5F74">
        <w:rPr>
          <w:rFonts w:ascii="Times New Roman" w:hAnsi="Times New Roman" w:cs="Times New Roman"/>
          <w:i/>
          <w:sz w:val="24"/>
          <w:szCs w:val="24"/>
        </w:rPr>
        <w:t>c</w:t>
      </w:r>
      <w:r w:rsidR="00A5717C" w:rsidRPr="004C5F74">
        <w:rPr>
          <w:rFonts w:ascii="Times New Roman" w:hAnsi="Times New Roman" w:cs="Times New Roman"/>
          <w:i/>
          <w:sz w:val="24"/>
          <w:szCs w:val="24"/>
        </w:rPr>
        <w:t>h</w:t>
      </w:r>
      <w:r w:rsidRPr="004C5F74">
        <w:rPr>
          <w:rFonts w:ascii="Times New Roman" w:hAnsi="Times New Roman" w:cs="Times New Roman"/>
          <w:i/>
          <w:sz w:val="24"/>
          <w:szCs w:val="24"/>
        </w:rPr>
        <w:t>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xml:space="preserve"> were evaluated for the uptake of four heavy metals (cadmium, chromium, lead and copper) from a paint-based effluent under hydroponic media using </w:t>
      </w:r>
      <w:r w:rsidR="00BC2256" w:rsidRPr="004C5F74">
        <w:rPr>
          <w:rFonts w:ascii="Times New Roman" w:hAnsi="Times New Roman" w:cs="Times New Roman"/>
          <w:sz w:val="24"/>
          <w:szCs w:val="24"/>
        </w:rPr>
        <w:t>two varying dilution factors (50%, TRT 1 and 25</w:t>
      </w:r>
      <w:r w:rsidRPr="004C5F74">
        <w:rPr>
          <w:rFonts w:ascii="Times New Roman" w:hAnsi="Times New Roman" w:cs="Times New Roman"/>
          <w:sz w:val="24"/>
          <w:szCs w:val="24"/>
        </w:rPr>
        <w:t>%, TRT 2) of the effluent.</w:t>
      </w:r>
      <w:r w:rsidR="00EE19A6" w:rsidRPr="004C5F74">
        <w:rPr>
          <w:rFonts w:ascii="Times New Roman" w:hAnsi="Times New Roman" w:cs="Times New Roman"/>
          <w:sz w:val="24"/>
          <w:szCs w:val="24"/>
        </w:rPr>
        <w:t xml:space="preserve"> Results obtained revealed significant (P&lt;0.05)</w:t>
      </w:r>
      <w:r w:rsidR="00BC2256" w:rsidRPr="004C5F74">
        <w:rPr>
          <w:rFonts w:ascii="Times New Roman" w:hAnsi="Times New Roman" w:cs="Times New Roman"/>
          <w:sz w:val="24"/>
          <w:szCs w:val="24"/>
        </w:rPr>
        <w:t xml:space="preserve"> removal efficiencies after a 63</w:t>
      </w:r>
      <w:r w:rsidR="00EE19A6" w:rsidRPr="004C5F74">
        <w:rPr>
          <w:rFonts w:ascii="Times New Roman" w:hAnsi="Times New Roman" w:cs="Times New Roman"/>
          <w:sz w:val="24"/>
          <w:szCs w:val="24"/>
        </w:rPr>
        <w:t xml:space="preserve"> days</w:t>
      </w:r>
      <w:r w:rsidR="00BC2256" w:rsidRPr="004C5F74">
        <w:rPr>
          <w:rFonts w:ascii="Times New Roman" w:hAnsi="Times New Roman" w:cs="Times New Roman"/>
          <w:sz w:val="24"/>
          <w:szCs w:val="24"/>
        </w:rPr>
        <w:t xml:space="preserve"> (both acclimatization and treatment)</w:t>
      </w:r>
      <w:r w:rsidR="00EE19A6" w:rsidRPr="004C5F74">
        <w:rPr>
          <w:rFonts w:ascii="Times New Roman" w:hAnsi="Times New Roman" w:cs="Times New Roman"/>
          <w:sz w:val="24"/>
          <w:szCs w:val="24"/>
        </w:rPr>
        <w:t xml:space="preserve"> period of treatment</w:t>
      </w:r>
      <w:r w:rsidR="00F31124" w:rsidRPr="004C5F74">
        <w:rPr>
          <w:rFonts w:ascii="Times New Roman" w:hAnsi="Times New Roman" w:cs="Times New Roman"/>
          <w:sz w:val="24"/>
          <w:szCs w:val="24"/>
        </w:rPr>
        <w:t xml:space="preserve"> for both plants</w:t>
      </w:r>
      <w:r w:rsidR="00EE19A6" w:rsidRPr="004C5F74">
        <w:rPr>
          <w:rFonts w:ascii="Times New Roman" w:hAnsi="Times New Roman" w:cs="Times New Roman"/>
          <w:sz w:val="24"/>
          <w:szCs w:val="24"/>
        </w:rPr>
        <w:t>.</w:t>
      </w:r>
      <w:r w:rsidR="00F31124" w:rsidRPr="004C5F74">
        <w:rPr>
          <w:rFonts w:ascii="Times New Roman" w:hAnsi="Times New Roman" w:cs="Times New Roman"/>
          <w:sz w:val="24"/>
          <w:szCs w:val="24"/>
        </w:rPr>
        <w:t xml:space="preserve"> </w:t>
      </w:r>
      <w:proofErr w:type="spellStart"/>
      <w:r w:rsidR="00F31124" w:rsidRPr="004C5F74">
        <w:rPr>
          <w:rFonts w:ascii="Times New Roman" w:hAnsi="Times New Roman" w:cs="Times New Roman"/>
          <w:i/>
          <w:sz w:val="24"/>
          <w:szCs w:val="24"/>
        </w:rPr>
        <w:t>Azolla</w:t>
      </w:r>
      <w:proofErr w:type="spellEnd"/>
      <w:r w:rsidR="00F31124" w:rsidRPr="004C5F74">
        <w:rPr>
          <w:rFonts w:ascii="Times New Roman" w:hAnsi="Times New Roman" w:cs="Times New Roman"/>
          <w:i/>
          <w:sz w:val="24"/>
          <w:szCs w:val="24"/>
        </w:rPr>
        <w:t xml:space="preserve"> </w:t>
      </w:r>
      <w:proofErr w:type="spellStart"/>
      <w:r w:rsidR="00F31124" w:rsidRPr="004C5F74">
        <w:rPr>
          <w:rFonts w:ascii="Times New Roman" w:hAnsi="Times New Roman" w:cs="Times New Roman"/>
          <w:i/>
          <w:sz w:val="24"/>
          <w:szCs w:val="24"/>
        </w:rPr>
        <w:t>mycrophylla</w:t>
      </w:r>
      <w:proofErr w:type="spellEnd"/>
      <w:r w:rsidR="00F31124" w:rsidRPr="004C5F74">
        <w:rPr>
          <w:rFonts w:ascii="Times New Roman" w:hAnsi="Times New Roman" w:cs="Times New Roman"/>
          <w:sz w:val="24"/>
          <w:szCs w:val="24"/>
        </w:rPr>
        <w:t xml:space="preserve"> reduced cadmium concentration by 90 % and 95%, lead 89% and 78%, chromium 39% and 48% and copper 72% and 99% in both treatments. </w:t>
      </w:r>
      <w:proofErr w:type="spellStart"/>
      <w:r w:rsidR="00A5717C" w:rsidRPr="004C5F74">
        <w:rPr>
          <w:rFonts w:ascii="Times New Roman" w:hAnsi="Times New Roman" w:cs="Times New Roman"/>
          <w:i/>
          <w:sz w:val="24"/>
          <w:szCs w:val="24"/>
        </w:rPr>
        <w:t>Eich</w:t>
      </w:r>
      <w:r w:rsidR="00F31124" w:rsidRPr="004C5F74">
        <w:rPr>
          <w:rFonts w:ascii="Times New Roman" w:hAnsi="Times New Roman" w:cs="Times New Roman"/>
          <w:i/>
          <w:sz w:val="24"/>
          <w:szCs w:val="24"/>
        </w:rPr>
        <w:t>hornia</w:t>
      </w:r>
      <w:proofErr w:type="spellEnd"/>
      <w:r w:rsidR="00F31124" w:rsidRPr="004C5F74">
        <w:rPr>
          <w:rFonts w:ascii="Times New Roman" w:hAnsi="Times New Roman" w:cs="Times New Roman"/>
          <w:i/>
          <w:sz w:val="24"/>
          <w:szCs w:val="24"/>
        </w:rPr>
        <w:t xml:space="preserve"> </w:t>
      </w:r>
      <w:proofErr w:type="spellStart"/>
      <w:r w:rsidR="00F31124" w:rsidRPr="004C5F74">
        <w:rPr>
          <w:rFonts w:ascii="Times New Roman" w:hAnsi="Times New Roman" w:cs="Times New Roman"/>
          <w:i/>
          <w:sz w:val="24"/>
          <w:szCs w:val="24"/>
        </w:rPr>
        <w:t>crassipies</w:t>
      </w:r>
      <w:proofErr w:type="spellEnd"/>
      <w:r w:rsidR="00F31124" w:rsidRPr="004C5F74">
        <w:rPr>
          <w:rFonts w:ascii="Times New Roman" w:hAnsi="Times New Roman" w:cs="Times New Roman"/>
          <w:sz w:val="24"/>
          <w:szCs w:val="24"/>
        </w:rPr>
        <w:t xml:space="preserve"> significantly reduced cadmium by 82% and 48%, lead 51% and 36%, chromium 29% and 11% and copper by 76% and 8% in both treatments respectively. The </w:t>
      </w:r>
      <w:r w:rsidR="00A5717C" w:rsidRPr="004C5F74">
        <w:rPr>
          <w:rFonts w:ascii="Times New Roman" w:hAnsi="Times New Roman" w:cs="Times New Roman"/>
          <w:sz w:val="24"/>
          <w:szCs w:val="24"/>
        </w:rPr>
        <w:t>results obtained from this study suggest</w:t>
      </w:r>
      <w:r w:rsidR="00F31124" w:rsidRPr="004C5F74">
        <w:rPr>
          <w:rFonts w:ascii="Times New Roman" w:hAnsi="Times New Roman" w:cs="Times New Roman"/>
          <w:sz w:val="24"/>
          <w:szCs w:val="24"/>
        </w:rPr>
        <w:t xml:space="preserve"> the applicability of these two plants grown under hydroponically for bioremediation which promises to be a sustainable and viable option for heavy metal containing effluents.</w:t>
      </w:r>
      <w:r w:rsidR="00634E75" w:rsidRPr="004C5F74">
        <w:rPr>
          <w:rFonts w:ascii="Times New Roman" w:hAnsi="Times New Roman" w:cs="Times New Roman"/>
          <w:sz w:val="24"/>
          <w:szCs w:val="24"/>
        </w:rPr>
        <w:t xml:space="preserve"> </w:t>
      </w:r>
    </w:p>
    <w:p w14:paraId="354A1295" w14:textId="77777777" w:rsidR="00655BF2" w:rsidRPr="004C5F74" w:rsidRDefault="00A5717C" w:rsidP="002D71CE">
      <w:pPr>
        <w:spacing w:line="360" w:lineRule="auto"/>
        <w:jc w:val="both"/>
        <w:rPr>
          <w:rFonts w:ascii="Times New Roman" w:hAnsi="Times New Roman" w:cs="Times New Roman"/>
          <w:sz w:val="24"/>
          <w:szCs w:val="24"/>
        </w:rPr>
      </w:pPr>
      <w:commentRangeStart w:id="0"/>
      <w:r w:rsidRPr="004C5F74">
        <w:rPr>
          <w:rFonts w:ascii="Times New Roman" w:hAnsi="Times New Roman" w:cs="Times New Roman"/>
          <w:b/>
          <w:sz w:val="24"/>
          <w:szCs w:val="24"/>
        </w:rPr>
        <w:t>KEYWORDS</w:t>
      </w:r>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mycrophylla</w:t>
      </w:r>
      <w:proofErr w:type="spellEnd"/>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hydroponics, heavy metals, bioremediation</w:t>
      </w:r>
      <w:commentRangeEnd w:id="0"/>
      <w:r w:rsidR="004114CF" w:rsidRPr="004C5F74">
        <w:rPr>
          <w:rStyle w:val="a7"/>
          <w:rtl/>
        </w:rPr>
        <w:commentReference w:id="0"/>
      </w:r>
      <w:r w:rsidRPr="004C5F74">
        <w:rPr>
          <w:rFonts w:ascii="Times New Roman" w:hAnsi="Times New Roman" w:cs="Times New Roman"/>
          <w:sz w:val="24"/>
          <w:szCs w:val="24"/>
        </w:rPr>
        <w:t>.</w:t>
      </w:r>
      <w:r w:rsidR="00634E75" w:rsidRPr="004C5F74">
        <w:rPr>
          <w:rFonts w:ascii="Times New Roman" w:hAnsi="Times New Roman" w:cs="Times New Roman"/>
          <w:sz w:val="24"/>
          <w:szCs w:val="24"/>
        </w:rPr>
        <w:t xml:space="preserve"> </w:t>
      </w:r>
    </w:p>
    <w:p w14:paraId="75B7A096" w14:textId="77777777" w:rsidR="00A5717C" w:rsidRPr="004C5F74" w:rsidRDefault="00A5717C"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INTRODUCTION</w:t>
      </w:r>
    </w:p>
    <w:p w14:paraId="20989F1E" w14:textId="77777777" w:rsidR="004B5ED8" w:rsidRPr="004C5F74" w:rsidRDefault="004B5ED8" w:rsidP="002D71CE">
      <w:pPr>
        <w:spacing w:line="36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The issue of environmental pollution has become a worldwide and a global problem as increase in human population has led to increase in the establishment of more industries to meet the growing needs of the growing population. Threat is brought to life and the environment at large when toxic wastes (such as the heavy metals) are improperly handled and managed (Jaskelevičius and </w:t>
      </w:r>
      <w:proofErr w:type="spellStart"/>
      <w:r w:rsidRPr="004C5F74">
        <w:rPr>
          <w:rFonts w:ascii="Times New Roman" w:hAnsi="Times New Roman" w:cs="Times New Roman"/>
          <w:sz w:val="24"/>
          <w:szCs w:val="24"/>
        </w:rPr>
        <w:t>Lynikienė</w:t>
      </w:r>
      <w:proofErr w:type="spellEnd"/>
      <w:r w:rsidRPr="004C5F74">
        <w:rPr>
          <w:rFonts w:ascii="Times New Roman" w:hAnsi="Times New Roman" w:cs="Times New Roman"/>
          <w:sz w:val="24"/>
          <w:szCs w:val="24"/>
        </w:rPr>
        <w:t xml:space="preserve">, 2009). The different industries have unique wastes composition (organic and inorganic) </w:t>
      </w:r>
      <w:r w:rsidRPr="004C5F74">
        <w:rPr>
          <w:rFonts w:ascii="Times New Roman" w:hAnsi="Times New Roman" w:cs="Times New Roman"/>
          <w:sz w:val="24"/>
          <w:szCs w:val="24"/>
        </w:rPr>
        <w:lastRenderedPageBreak/>
        <w:t xml:space="preserve">disposed alongside the wastewater (Mouchet, 1986; </w:t>
      </w:r>
      <w:commentRangeStart w:id="1"/>
      <w:r w:rsidRPr="004C5F74">
        <w:rPr>
          <w:rFonts w:ascii="Times New Roman" w:hAnsi="Times New Roman" w:cs="Times New Roman"/>
          <w:sz w:val="24"/>
          <w:szCs w:val="24"/>
        </w:rPr>
        <w:t xml:space="preserve">Lim </w:t>
      </w:r>
      <w:r w:rsidRPr="004C5F74">
        <w:rPr>
          <w:rFonts w:ascii="Times New Roman" w:hAnsi="Times New Roman" w:cs="Times New Roman"/>
          <w:i/>
          <w:sz w:val="24"/>
          <w:szCs w:val="24"/>
        </w:rPr>
        <w:t>et al</w:t>
      </w:r>
      <w:r w:rsidRPr="004C5F74">
        <w:rPr>
          <w:rFonts w:ascii="Times New Roman" w:hAnsi="Times New Roman" w:cs="Times New Roman"/>
          <w:sz w:val="24"/>
          <w:szCs w:val="24"/>
        </w:rPr>
        <w:t>, 2011</w:t>
      </w:r>
      <w:commentRangeEnd w:id="1"/>
      <w:r w:rsidR="004114CF" w:rsidRPr="004C5F74">
        <w:rPr>
          <w:rStyle w:val="a7"/>
        </w:rPr>
        <w:commentReference w:id="1"/>
      </w:r>
      <w:r w:rsidRPr="004C5F74">
        <w:rPr>
          <w:rFonts w:ascii="Times New Roman" w:hAnsi="Times New Roman" w:cs="Times New Roman"/>
          <w:sz w:val="24"/>
          <w:szCs w:val="24"/>
        </w:rPr>
        <w:t xml:space="preserve">). Industries produce heavy metal containing effluents that are highly dangerous to the environment (Ogunfowokan </w:t>
      </w:r>
      <w:r w:rsidRPr="004C5F74">
        <w:rPr>
          <w:rFonts w:ascii="Times New Roman" w:hAnsi="Times New Roman" w:cs="Times New Roman"/>
          <w:i/>
          <w:sz w:val="24"/>
          <w:szCs w:val="24"/>
        </w:rPr>
        <w:t>et al,</w:t>
      </w:r>
      <w:r w:rsidRPr="004C5F74">
        <w:rPr>
          <w:rFonts w:ascii="Times New Roman" w:hAnsi="Times New Roman" w:cs="Times New Roman"/>
          <w:sz w:val="24"/>
          <w:szCs w:val="24"/>
        </w:rPr>
        <w:t xml:space="preserve"> 2007). Pollution of surface and ground water as well as the soil by the heavy metals is brought about as a result of their high solubility (Ahmadkhan, 2001).</w:t>
      </w:r>
      <w:r w:rsidRPr="004C5F74">
        <w:rPr>
          <w:rFonts w:ascii="Times New Roman" w:eastAsia="Calibri" w:hAnsi="Times New Roman" w:cs="Times New Roman"/>
          <w:sz w:val="24"/>
          <w:szCs w:val="24"/>
        </w:rPr>
        <w:t xml:space="preserve"> </w:t>
      </w:r>
      <w:r w:rsidRPr="004C5F74">
        <w:rPr>
          <w:rFonts w:ascii="Times New Roman" w:hAnsi="Times New Roman" w:cs="Times New Roman"/>
          <w:sz w:val="24"/>
          <w:szCs w:val="24"/>
        </w:rPr>
        <w:t xml:space="preserve">Aquatic lives, be it marine or fresh water </w:t>
      </w:r>
      <w:proofErr w:type="gramStart"/>
      <w:r w:rsidRPr="004C5F74">
        <w:rPr>
          <w:rFonts w:ascii="Times New Roman" w:hAnsi="Times New Roman" w:cs="Times New Roman"/>
          <w:sz w:val="24"/>
          <w:szCs w:val="24"/>
        </w:rPr>
        <w:t>could be damaged</w:t>
      </w:r>
      <w:proofErr w:type="gramEnd"/>
      <w:r w:rsidRPr="004C5F74">
        <w:rPr>
          <w:rFonts w:ascii="Times New Roman" w:hAnsi="Times New Roman" w:cs="Times New Roman"/>
          <w:sz w:val="24"/>
          <w:szCs w:val="24"/>
        </w:rPr>
        <w:t xml:space="preserve"> due to heavy metal contamination at different biological magnitude thereby resulting to imbalance in the ecosystem (</w:t>
      </w:r>
      <w:commentRangeStart w:id="2"/>
      <w:proofErr w:type="spellStart"/>
      <w:r w:rsidRPr="004C5F74">
        <w:rPr>
          <w:rFonts w:ascii="Times New Roman" w:hAnsi="Times New Roman" w:cs="Times New Roman"/>
          <w:sz w:val="24"/>
          <w:szCs w:val="24"/>
        </w:rPr>
        <w:t>Zeitoun</w:t>
      </w:r>
      <w:proofErr w:type="spellEnd"/>
      <w:r w:rsidRPr="004C5F74">
        <w:rPr>
          <w:rFonts w:ascii="Times New Roman" w:hAnsi="Times New Roman" w:cs="Times New Roman"/>
          <w:sz w:val="24"/>
          <w:szCs w:val="24"/>
        </w:rPr>
        <w:t xml:space="preserve"> and </w:t>
      </w:r>
      <w:proofErr w:type="spellStart"/>
      <w:r w:rsidRPr="004C5F74">
        <w:rPr>
          <w:rFonts w:ascii="Times New Roman" w:hAnsi="Times New Roman" w:cs="Times New Roman"/>
          <w:sz w:val="24"/>
          <w:szCs w:val="24"/>
        </w:rPr>
        <w:t>Mehana</w:t>
      </w:r>
      <w:proofErr w:type="spellEnd"/>
      <w:r w:rsidRPr="004C5F74">
        <w:rPr>
          <w:rFonts w:ascii="Times New Roman" w:hAnsi="Times New Roman" w:cs="Times New Roman"/>
          <w:sz w:val="24"/>
          <w:szCs w:val="24"/>
        </w:rPr>
        <w:t>, 2014</w:t>
      </w:r>
      <w:commentRangeEnd w:id="2"/>
      <w:r w:rsidR="00336809" w:rsidRPr="004C5F74">
        <w:rPr>
          <w:rStyle w:val="a7"/>
          <w:rtl/>
        </w:rPr>
        <w:commentReference w:id="2"/>
      </w:r>
      <w:r w:rsidRPr="004C5F74">
        <w:rPr>
          <w:rFonts w:ascii="Times New Roman" w:hAnsi="Times New Roman" w:cs="Times New Roman"/>
          <w:sz w:val="24"/>
          <w:szCs w:val="24"/>
        </w:rPr>
        <w:t>). Heavy metals are now getting into the sparse water resource availability in Africa (Nriagu, 1992). Arsenic (As), Cadmium (Cd), Chromium (Cr) and Lead (Pb) and Mercury (Hg) are five heavy metals that exhibit toxicity and are carcinogenic even at very minute concentration resulting in harmful effects on human and on environmental ecology (</w:t>
      </w:r>
      <w:commentRangeStart w:id="3"/>
      <w:r w:rsidRPr="004C5F74">
        <w:rPr>
          <w:rFonts w:ascii="Times New Roman" w:hAnsi="Times New Roman" w:cs="Times New Roman"/>
          <w:sz w:val="24"/>
          <w:szCs w:val="24"/>
        </w:rPr>
        <w:t>Leon and Chang, 2020</w:t>
      </w:r>
      <w:commentRangeEnd w:id="3"/>
      <w:r w:rsidR="00336809" w:rsidRPr="004C5F74">
        <w:rPr>
          <w:rStyle w:val="a7"/>
        </w:rPr>
        <w:commentReference w:id="3"/>
      </w:r>
      <w:r w:rsidRPr="004C5F74">
        <w:rPr>
          <w:rFonts w:ascii="Times New Roman" w:hAnsi="Times New Roman" w:cs="Times New Roman"/>
          <w:sz w:val="24"/>
          <w:szCs w:val="24"/>
        </w:rPr>
        <w:t>).</w:t>
      </w:r>
      <w:r w:rsidRPr="004C5F74">
        <w:rPr>
          <w:rFonts w:ascii="Times New Roman" w:eastAsia="Calibri" w:hAnsi="Times New Roman" w:cs="Times New Roman"/>
          <w:sz w:val="24"/>
          <w:szCs w:val="24"/>
        </w:rPr>
        <w:t xml:space="preserve"> </w:t>
      </w:r>
      <w:r w:rsidRPr="004C5F74">
        <w:rPr>
          <w:rFonts w:ascii="Times New Roman" w:hAnsi="Times New Roman" w:cs="Times New Roman"/>
          <w:sz w:val="24"/>
          <w:szCs w:val="24"/>
        </w:rPr>
        <w:t>Epidemiologically, heavy metals have been studied and they engulf a vast parcel of industrial waste contamina</w:t>
      </w:r>
      <w:r w:rsidR="00BC2256" w:rsidRPr="004C5F74">
        <w:rPr>
          <w:rFonts w:ascii="Times New Roman" w:hAnsi="Times New Roman" w:cs="Times New Roman"/>
          <w:sz w:val="24"/>
          <w:szCs w:val="24"/>
        </w:rPr>
        <w:t xml:space="preserve">nt (Khalifa and </w:t>
      </w:r>
      <w:proofErr w:type="spellStart"/>
      <w:r w:rsidR="00BC2256" w:rsidRPr="004C5F74">
        <w:rPr>
          <w:rFonts w:ascii="Times New Roman" w:hAnsi="Times New Roman" w:cs="Times New Roman"/>
          <w:sz w:val="24"/>
          <w:szCs w:val="24"/>
        </w:rPr>
        <w:t>Alkhalf</w:t>
      </w:r>
      <w:proofErr w:type="spellEnd"/>
      <w:r w:rsidR="00BC2256" w:rsidRPr="004C5F74">
        <w:rPr>
          <w:rFonts w:ascii="Times New Roman" w:hAnsi="Times New Roman" w:cs="Times New Roman"/>
          <w:sz w:val="24"/>
          <w:szCs w:val="24"/>
        </w:rPr>
        <w:t>, 2018).</w:t>
      </w:r>
      <w:r w:rsidRPr="004C5F74">
        <w:rPr>
          <w:rFonts w:ascii="Times New Roman" w:hAnsi="Times New Roman" w:cs="Times New Roman"/>
          <w:sz w:val="24"/>
          <w:szCs w:val="24"/>
        </w:rPr>
        <w:t xml:space="preserve"> Pollutants from the industries on the environment, particularly, those containing heavy metals and nutrients are regarded deadly and toxic to life in general from both zoological and botanical views.</w:t>
      </w:r>
      <w:r w:rsidR="00BC2256" w:rsidRPr="004C5F74">
        <w:rPr>
          <w:rFonts w:ascii="Times New Roman" w:eastAsia="Calibri" w:hAnsi="Times New Roman" w:cs="Times New Roman"/>
          <w:sz w:val="24"/>
          <w:szCs w:val="24"/>
        </w:rPr>
        <w:t xml:space="preserve"> </w:t>
      </w:r>
      <w:r w:rsidR="00BC2256" w:rsidRPr="004C5F74">
        <w:rPr>
          <w:rFonts w:ascii="Times New Roman" w:hAnsi="Times New Roman" w:cs="Times New Roman"/>
          <w:sz w:val="24"/>
          <w:szCs w:val="24"/>
        </w:rPr>
        <w:t xml:space="preserve">There is a rise in the need of paint globally and thus, the paint industries have risen to become a point of attraction (Begum </w:t>
      </w:r>
      <w:r w:rsidR="00BC2256" w:rsidRPr="004C5F74">
        <w:rPr>
          <w:rFonts w:ascii="Times New Roman" w:hAnsi="Times New Roman" w:cs="Times New Roman"/>
          <w:i/>
          <w:sz w:val="24"/>
          <w:szCs w:val="24"/>
        </w:rPr>
        <w:t>et al,</w:t>
      </w:r>
      <w:r w:rsidR="00BC2256" w:rsidRPr="004C5F74">
        <w:rPr>
          <w:rFonts w:ascii="Times New Roman" w:hAnsi="Times New Roman" w:cs="Times New Roman"/>
          <w:sz w:val="24"/>
          <w:szCs w:val="24"/>
        </w:rPr>
        <w:t xml:space="preserve"> 2019). Extenders, cellulosic and non-cellulosic thickeners, dyestuffs, organic and inorganic pigments, emulsifying agents, solvents, anti-foaming and coalescing agents are the typical characteristics of water-based paints (Dey </w:t>
      </w:r>
      <w:r w:rsidR="00BC2256" w:rsidRPr="004C5F74">
        <w:rPr>
          <w:rFonts w:ascii="Times New Roman" w:hAnsi="Times New Roman" w:cs="Times New Roman"/>
          <w:i/>
          <w:sz w:val="24"/>
          <w:szCs w:val="24"/>
        </w:rPr>
        <w:t>et al,</w:t>
      </w:r>
      <w:r w:rsidR="00BC2256" w:rsidRPr="004C5F74">
        <w:rPr>
          <w:rFonts w:ascii="Times New Roman" w:hAnsi="Times New Roman" w:cs="Times New Roman"/>
          <w:sz w:val="24"/>
          <w:szCs w:val="24"/>
        </w:rPr>
        <w:t xml:space="preserve"> 2004). The product “paint” </w:t>
      </w:r>
      <w:proofErr w:type="gramStart"/>
      <w:r w:rsidR="00BC2256" w:rsidRPr="004C5F74">
        <w:rPr>
          <w:rFonts w:ascii="Times New Roman" w:hAnsi="Times New Roman" w:cs="Times New Roman"/>
          <w:sz w:val="24"/>
          <w:szCs w:val="24"/>
        </w:rPr>
        <w:t>is mainly produced</w:t>
      </w:r>
      <w:proofErr w:type="gramEnd"/>
      <w:r w:rsidR="00BC2256" w:rsidRPr="004C5F74">
        <w:rPr>
          <w:rFonts w:ascii="Times New Roman" w:hAnsi="Times New Roman" w:cs="Times New Roman"/>
          <w:sz w:val="24"/>
          <w:szCs w:val="24"/>
        </w:rPr>
        <w:t xml:space="preserve"> mainly as an ornamental gadget or a preservative and in some cases, for the two purposes concurrently (</w:t>
      </w:r>
      <w:commentRangeStart w:id="4"/>
      <w:r w:rsidR="00BC2256" w:rsidRPr="004C5F74">
        <w:rPr>
          <w:rFonts w:ascii="Times New Roman" w:hAnsi="Times New Roman" w:cs="Times New Roman"/>
          <w:sz w:val="24"/>
          <w:szCs w:val="24"/>
        </w:rPr>
        <w:t xml:space="preserve">Virvaghan </w:t>
      </w:r>
      <w:r w:rsidR="00BC2256" w:rsidRPr="004C5F74">
        <w:rPr>
          <w:rFonts w:ascii="Times New Roman" w:hAnsi="Times New Roman" w:cs="Times New Roman"/>
          <w:i/>
          <w:sz w:val="24"/>
          <w:szCs w:val="24"/>
        </w:rPr>
        <w:t>et al,</w:t>
      </w:r>
      <w:r w:rsidR="00BC2256" w:rsidRPr="004C5F74">
        <w:rPr>
          <w:rFonts w:ascii="Times New Roman" w:hAnsi="Times New Roman" w:cs="Times New Roman"/>
          <w:sz w:val="24"/>
          <w:szCs w:val="24"/>
        </w:rPr>
        <w:t xml:space="preserve"> 1991</w:t>
      </w:r>
      <w:commentRangeEnd w:id="4"/>
      <w:r w:rsidR="00336809" w:rsidRPr="004C5F74">
        <w:rPr>
          <w:rStyle w:val="a7"/>
        </w:rPr>
        <w:commentReference w:id="4"/>
      </w:r>
      <w:r w:rsidR="00BC2256" w:rsidRPr="004C5F74">
        <w:rPr>
          <w:rFonts w:ascii="Times New Roman" w:hAnsi="Times New Roman" w:cs="Times New Roman"/>
          <w:sz w:val="24"/>
          <w:szCs w:val="24"/>
        </w:rPr>
        <w:t xml:space="preserve">). According to Malakootian </w:t>
      </w:r>
      <w:r w:rsidR="00BC2256" w:rsidRPr="004C5F74">
        <w:rPr>
          <w:rFonts w:ascii="Times New Roman" w:hAnsi="Times New Roman" w:cs="Times New Roman"/>
          <w:i/>
          <w:sz w:val="24"/>
          <w:szCs w:val="24"/>
        </w:rPr>
        <w:t>et al</w:t>
      </w:r>
      <w:r w:rsidR="00BC2256" w:rsidRPr="004C5F74">
        <w:rPr>
          <w:rFonts w:ascii="Times New Roman" w:hAnsi="Times New Roman" w:cs="Times New Roman"/>
          <w:sz w:val="24"/>
          <w:szCs w:val="24"/>
        </w:rPr>
        <w:t xml:space="preserve"> (2006), the paint industry happens to be among the several industries that have heavy metals included in their waste.   </w:t>
      </w:r>
    </w:p>
    <w:p w14:paraId="1A1D08DC" w14:textId="77777777" w:rsidR="004B5ED8" w:rsidRPr="004C5F74" w:rsidRDefault="004B5ED8"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Bioremediation is an aspect of environmental biotechnology that is involved with the use of biological potentials</w:t>
      </w:r>
      <w:r w:rsidR="003F3A5A" w:rsidRPr="004C5F74">
        <w:rPr>
          <w:rFonts w:ascii="Times New Roman" w:hAnsi="Times New Roman" w:cs="Times New Roman"/>
          <w:sz w:val="24"/>
          <w:szCs w:val="24"/>
          <w:lang w:val="en-MY"/>
        </w:rPr>
        <w:t xml:space="preserve"> (such as the plants)</w:t>
      </w:r>
      <w:r w:rsidRPr="004C5F74">
        <w:rPr>
          <w:rFonts w:ascii="Times New Roman" w:hAnsi="Times New Roman" w:cs="Times New Roman"/>
          <w:sz w:val="24"/>
          <w:szCs w:val="24"/>
          <w:lang w:val="en-MY"/>
        </w:rPr>
        <w:t xml:space="preserve"> in making environmental contaminants less harmful (Boopathy, 2000). Bioremediation happens to be among the latest technologies that has gained so much interest and attention as it is considered an environmentally friendly and as well as a cost-effective approach in dealing with environmental pollution. An adsorbent is regarded as very economical when it is naturally available or a by-product </w:t>
      </w:r>
      <w:r w:rsidR="003F3A5A" w:rsidRPr="004C5F74">
        <w:rPr>
          <w:rFonts w:ascii="Times New Roman" w:hAnsi="Times New Roman" w:cs="Times New Roman"/>
          <w:sz w:val="24"/>
          <w:szCs w:val="24"/>
          <w:lang w:val="en-MY"/>
        </w:rPr>
        <w:t xml:space="preserve">that </w:t>
      </w:r>
      <w:r w:rsidRPr="004C5F74">
        <w:rPr>
          <w:rFonts w:ascii="Times New Roman" w:hAnsi="Times New Roman" w:cs="Times New Roman"/>
          <w:sz w:val="24"/>
          <w:szCs w:val="24"/>
          <w:lang w:val="en-MY"/>
        </w:rPr>
        <w:t>requires very minimal processing (</w:t>
      </w:r>
      <w:commentRangeStart w:id="5"/>
      <w:r w:rsidRPr="004C5F74">
        <w:rPr>
          <w:rFonts w:ascii="Times New Roman" w:hAnsi="Times New Roman" w:cs="Times New Roman"/>
          <w:sz w:val="24"/>
          <w:szCs w:val="24"/>
          <w:lang w:val="en-MY"/>
        </w:rPr>
        <w:t xml:space="preserve">Bailey </w:t>
      </w:r>
      <w:r w:rsidRPr="004C5F74">
        <w:rPr>
          <w:rFonts w:ascii="Times New Roman" w:hAnsi="Times New Roman" w:cs="Times New Roman"/>
          <w:i/>
          <w:sz w:val="24"/>
          <w:szCs w:val="24"/>
          <w:lang w:val="en-MY"/>
        </w:rPr>
        <w:t xml:space="preserve">et al, </w:t>
      </w:r>
      <w:r w:rsidRPr="004C5F74">
        <w:rPr>
          <w:rFonts w:ascii="Times New Roman" w:hAnsi="Times New Roman" w:cs="Times New Roman"/>
          <w:sz w:val="24"/>
          <w:szCs w:val="24"/>
          <w:lang w:val="en-MY"/>
        </w:rPr>
        <w:t>1999</w:t>
      </w:r>
      <w:commentRangeEnd w:id="5"/>
      <w:r w:rsidR="00336809" w:rsidRPr="004C5F74">
        <w:rPr>
          <w:rStyle w:val="a7"/>
        </w:rPr>
        <w:commentReference w:id="5"/>
      </w:r>
      <w:r w:rsidRPr="004C5F74">
        <w:rPr>
          <w:rFonts w:ascii="Times New Roman" w:hAnsi="Times New Roman" w:cs="Times New Roman"/>
          <w:sz w:val="24"/>
          <w:szCs w:val="24"/>
          <w:lang w:val="en-MY"/>
        </w:rPr>
        <w:t xml:space="preserve">). </w:t>
      </w:r>
    </w:p>
    <w:p w14:paraId="66E993EC" w14:textId="77777777" w:rsidR="003F3A5A" w:rsidRPr="004C5F74" w:rsidRDefault="003F3A5A"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Azolla, </w:t>
      </w:r>
      <w:r w:rsidRPr="004C5F74">
        <w:rPr>
          <w:rFonts w:ascii="Times New Roman" w:hAnsi="Times New Roman" w:cs="Times New Roman"/>
          <w:i/>
          <w:sz w:val="24"/>
          <w:szCs w:val="24"/>
          <w:lang w:val="en-MY"/>
        </w:rPr>
        <w:t>Azolla filiculoides</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 xml:space="preserve">A. </w:t>
      </w:r>
      <w:proofErr w:type="spellStart"/>
      <w:r w:rsidRPr="004C5F74">
        <w:rPr>
          <w:rFonts w:ascii="Times New Roman" w:hAnsi="Times New Roman" w:cs="Times New Roman"/>
          <w:i/>
          <w:sz w:val="24"/>
          <w:szCs w:val="24"/>
          <w:lang w:val="en-MY"/>
        </w:rPr>
        <w:t>filiculoids</w:t>
      </w:r>
      <w:proofErr w:type="spellEnd"/>
      <w:r w:rsidRPr="004C5F74">
        <w:rPr>
          <w:rFonts w:ascii="Times New Roman" w:hAnsi="Times New Roman" w:cs="Times New Roman"/>
          <w:sz w:val="24"/>
          <w:szCs w:val="24"/>
          <w:lang w:val="en-MY"/>
        </w:rPr>
        <w:t xml:space="preserve">) is a loosely floating aquatic fern that is most times, </w:t>
      </w:r>
      <w:proofErr w:type="spellStart"/>
      <w:r w:rsidRPr="004C5F74">
        <w:rPr>
          <w:rFonts w:ascii="Times New Roman" w:hAnsi="Times New Roman" w:cs="Times New Roman"/>
          <w:sz w:val="24"/>
          <w:szCs w:val="24"/>
          <w:lang w:val="en-MY"/>
        </w:rPr>
        <w:t>breeded</w:t>
      </w:r>
      <w:proofErr w:type="spellEnd"/>
      <w:r w:rsidRPr="004C5F74">
        <w:rPr>
          <w:rFonts w:ascii="Times New Roman" w:hAnsi="Times New Roman" w:cs="Times New Roman"/>
          <w:sz w:val="24"/>
          <w:szCs w:val="24"/>
          <w:lang w:val="en-MY"/>
        </w:rPr>
        <w:t xml:space="preserve"> in tropical ecosystems (</w:t>
      </w:r>
      <w:commentRangeStart w:id="6"/>
      <w:r w:rsidRPr="004C5F74">
        <w:rPr>
          <w:rFonts w:ascii="Times New Roman" w:hAnsi="Times New Roman" w:cs="Times New Roman"/>
          <w:sz w:val="24"/>
          <w:szCs w:val="24"/>
          <w:lang w:val="en-MY"/>
        </w:rPr>
        <w:t xml:space="preserve">Akhatr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2021</w:t>
      </w:r>
      <w:commentRangeEnd w:id="6"/>
      <w:r w:rsidR="0034434A" w:rsidRPr="004C5F74">
        <w:rPr>
          <w:rStyle w:val="a7"/>
          <w:rtl/>
        </w:rPr>
        <w:commentReference w:id="6"/>
      </w:r>
      <w:r w:rsidRPr="004C5F74">
        <w:rPr>
          <w:rFonts w:ascii="Times New Roman" w:hAnsi="Times New Roman" w:cs="Times New Roman"/>
          <w:sz w:val="24"/>
          <w:szCs w:val="24"/>
          <w:lang w:val="en-MY"/>
        </w:rPr>
        <w:t xml:space="preserve">). It moves freely with water current and wind </w:t>
      </w:r>
      <w:r w:rsidRPr="004C5F74">
        <w:rPr>
          <w:rFonts w:ascii="Times New Roman" w:hAnsi="Times New Roman" w:cs="Times New Roman"/>
          <w:sz w:val="24"/>
          <w:szCs w:val="24"/>
          <w:lang w:val="en-MY"/>
        </w:rPr>
        <w:lastRenderedPageBreak/>
        <w:t xml:space="preserve">circulation which belongs to the family of </w:t>
      </w:r>
      <w:proofErr w:type="spellStart"/>
      <w:r w:rsidRPr="004C5F74">
        <w:rPr>
          <w:rFonts w:ascii="Times New Roman" w:hAnsi="Times New Roman" w:cs="Times New Roman"/>
          <w:sz w:val="24"/>
          <w:szCs w:val="24"/>
          <w:lang w:val="en-MY"/>
        </w:rPr>
        <w:t>salviniaceae</w:t>
      </w:r>
      <w:proofErr w:type="spellEnd"/>
      <w:r w:rsidRPr="004C5F74">
        <w:rPr>
          <w:rFonts w:ascii="Times New Roman" w:hAnsi="Times New Roman" w:cs="Times New Roman"/>
          <w:sz w:val="24"/>
          <w:szCs w:val="24"/>
          <w:lang w:val="en-MY"/>
        </w:rPr>
        <w:t xml:space="preserve"> (Deval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2012; Tayeb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2020) and can double its biomass within three to ten days (Hassan et al, 2009). Aquatic macrophytes possess well-formed root systems which gives them the recognition as superlative bio-accumulator of pollutants (</w:t>
      </w:r>
      <w:commentRangeStart w:id="7"/>
      <w:r w:rsidRPr="004C5F74">
        <w:rPr>
          <w:rFonts w:ascii="Times New Roman" w:hAnsi="Times New Roman" w:cs="Times New Roman"/>
          <w:sz w:val="24"/>
          <w:szCs w:val="24"/>
          <w:lang w:val="en-MY"/>
        </w:rPr>
        <w:t>May and Edwards, 2001</w:t>
      </w:r>
      <w:commentRangeEnd w:id="7"/>
      <w:r w:rsidR="0034434A" w:rsidRPr="004C5F74">
        <w:rPr>
          <w:rStyle w:val="a7"/>
        </w:rPr>
        <w:commentReference w:id="7"/>
      </w:r>
      <w:r w:rsidRPr="004C5F74">
        <w:rPr>
          <w:rFonts w:ascii="Times New Roman" w:hAnsi="Times New Roman" w:cs="Times New Roman"/>
          <w:sz w:val="24"/>
          <w:szCs w:val="24"/>
          <w:lang w:val="en-MY"/>
        </w:rPr>
        <w:t xml:space="preserve">; Stoltz </w:t>
      </w:r>
      <w:r w:rsidRPr="004C5F74">
        <w:rPr>
          <w:rFonts w:ascii="Times New Roman" w:hAnsi="Times New Roman" w:cs="Times New Roman"/>
          <w:iCs/>
          <w:sz w:val="24"/>
          <w:szCs w:val="24"/>
          <w:lang w:val="en-MY"/>
        </w:rPr>
        <w:t xml:space="preserve">and </w:t>
      </w:r>
      <w:proofErr w:type="spellStart"/>
      <w:r w:rsidRPr="004C5F74">
        <w:rPr>
          <w:rFonts w:ascii="Times New Roman" w:hAnsi="Times New Roman" w:cs="Times New Roman"/>
          <w:iCs/>
          <w:sz w:val="24"/>
          <w:szCs w:val="24"/>
          <w:lang w:val="en-MY"/>
        </w:rPr>
        <w:t>Greger</w:t>
      </w:r>
      <w:proofErr w:type="spellEnd"/>
      <w:r w:rsidRPr="004C5F74">
        <w:rPr>
          <w:rFonts w:ascii="Times New Roman" w:hAnsi="Times New Roman" w:cs="Times New Roman"/>
          <w:sz w:val="24"/>
          <w:szCs w:val="24"/>
          <w:lang w:val="en-MY"/>
        </w:rPr>
        <w:t xml:space="preserve">, 2002). In the last two decades, plants have been greatly involved in the process of </w:t>
      </w:r>
      <w:proofErr w:type="spellStart"/>
      <w:r w:rsidRPr="004C5F74">
        <w:rPr>
          <w:rFonts w:ascii="Times New Roman" w:hAnsi="Times New Roman" w:cs="Times New Roman"/>
          <w:sz w:val="24"/>
          <w:szCs w:val="24"/>
          <w:lang w:val="en-MY"/>
        </w:rPr>
        <w:t>phytotechnologies</w:t>
      </w:r>
      <w:proofErr w:type="spellEnd"/>
      <w:r w:rsidRPr="004C5F74">
        <w:rPr>
          <w:rFonts w:ascii="Times New Roman" w:hAnsi="Times New Roman" w:cs="Times New Roman"/>
          <w:sz w:val="24"/>
          <w:szCs w:val="24"/>
          <w:lang w:val="en-MY"/>
        </w:rPr>
        <w:t xml:space="preserve"> for the </w:t>
      </w:r>
      <w:proofErr w:type="spellStart"/>
      <w:r w:rsidRPr="004C5F74">
        <w:rPr>
          <w:rFonts w:ascii="Times New Roman" w:hAnsi="Times New Roman" w:cs="Times New Roman"/>
          <w:sz w:val="24"/>
          <w:szCs w:val="24"/>
          <w:lang w:val="en-MY"/>
        </w:rPr>
        <w:t>bioremoval</w:t>
      </w:r>
      <w:proofErr w:type="spellEnd"/>
      <w:r w:rsidRPr="004C5F74">
        <w:rPr>
          <w:rFonts w:ascii="Times New Roman" w:hAnsi="Times New Roman" w:cs="Times New Roman"/>
          <w:sz w:val="24"/>
          <w:szCs w:val="24"/>
          <w:lang w:val="en-MY"/>
        </w:rPr>
        <w:t xml:space="preserve"> of toxicants from the environment and though, the advances are somewhat novel, it has received significant attention (Dhir, 2010). A number of the aquatic plants that have shown to have affinity for heavy metal removal from aquatic ecosystem </w:t>
      </w:r>
      <w:proofErr w:type="gramStart"/>
      <w:r w:rsidRPr="004C5F74">
        <w:rPr>
          <w:rFonts w:ascii="Times New Roman" w:hAnsi="Times New Roman" w:cs="Times New Roman"/>
          <w:sz w:val="24"/>
          <w:szCs w:val="24"/>
          <w:lang w:val="en-MY"/>
        </w:rPr>
        <w:t>is being utilized</w:t>
      </w:r>
      <w:proofErr w:type="gramEnd"/>
      <w:r w:rsidRPr="004C5F74">
        <w:rPr>
          <w:rFonts w:ascii="Times New Roman" w:hAnsi="Times New Roman" w:cs="Times New Roman"/>
          <w:sz w:val="24"/>
          <w:szCs w:val="24"/>
          <w:lang w:val="en-MY"/>
        </w:rPr>
        <w:t xml:space="preserve"> in the restoration of wastewaters (A</w:t>
      </w:r>
      <w:commentRangeStart w:id="8"/>
      <w:r w:rsidRPr="004C5F74">
        <w:rPr>
          <w:rFonts w:ascii="Times New Roman" w:hAnsi="Times New Roman" w:cs="Times New Roman"/>
          <w:sz w:val="24"/>
          <w:szCs w:val="24"/>
          <w:lang w:val="en-MY"/>
        </w:rPr>
        <w:t xml:space="preserve">bbasi </w:t>
      </w:r>
      <w:r w:rsidRPr="004C5F74">
        <w:rPr>
          <w:rFonts w:ascii="Times New Roman" w:hAnsi="Times New Roman" w:cs="Times New Roman"/>
          <w:iCs/>
          <w:sz w:val="24"/>
          <w:szCs w:val="24"/>
          <w:lang w:val="en-MY"/>
        </w:rPr>
        <w:t xml:space="preserve">and </w:t>
      </w:r>
      <w:proofErr w:type="spellStart"/>
      <w:r w:rsidRPr="004C5F74">
        <w:rPr>
          <w:rFonts w:ascii="Times New Roman" w:hAnsi="Times New Roman" w:cs="Times New Roman"/>
          <w:iCs/>
          <w:sz w:val="24"/>
          <w:szCs w:val="24"/>
          <w:lang w:val="en-MY"/>
        </w:rPr>
        <w:t>Rasamani</w:t>
      </w:r>
      <w:commentRangeEnd w:id="8"/>
      <w:proofErr w:type="spellEnd"/>
      <w:r w:rsidR="00464D5C" w:rsidRPr="004C5F74">
        <w:rPr>
          <w:rStyle w:val="a7"/>
        </w:rPr>
        <w:commentReference w:id="8"/>
      </w:r>
      <w:r w:rsidRPr="004C5F74">
        <w:rPr>
          <w:rFonts w:ascii="Times New Roman" w:hAnsi="Times New Roman" w:cs="Times New Roman"/>
          <w:sz w:val="24"/>
          <w:szCs w:val="24"/>
          <w:lang w:val="en-MY"/>
        </w:rPr>
        <w:t xml:space="preserve">, 1999; Kadlec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2000). By virtue of the presence of Azolla in the aquatic ecosystem, it is applied in the bioremediation of wastewater at an economical rate and for an environmentally benign outcome (Deval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2012). </w:t>
      </w:r>
      <w:commentRangeStart w:id="9"/>
      <w:r w:rsidRPr="004C5F74">
        <w:rPr>
          <w:rFonts w:ascii="Times New Roman" w:hAnsi="Times New Roman" w:cs="Times New Roman"/>
          <w:sz w:val="24"/>
          <w:szCs w:val="24"/>
          <w:lang w:val="en-MY"/>
        </w:rPr>
        <w:t xml:space="preserve">Zhang </w:t>
      </w:r>
      <w:r w:rsidRPr="004C5F74">
        <w:rPr>
          <w:rFonts w:ascii="Times New Roman" w:hAnsi="Times New Roman" w:cs="Times New Roman"/>
          <w:i/>
          <w:sz w:val="24"/>
          <w:szCs w:val="24"/>
          <w:lang w:val="en-MY"/>
        </w:rPr>
        <w:t>et</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al</w:t>
      </w:r>
      <w:r w:rsidRPr="004C5F74">
        <w:rPr>
          <w:rFonts w:ascii="Times New Roman" w:hAnsi="Times New Roman" w:cs="Times New Roman"/>
          <w:sz w:val="24"/>
          <w:szCs w:val="24"/>
          <w:lang w:val="en-MY"/>
        </w:rPr>
        <w:t xml:space="preserve"> (2008</w:t>
      </w:r>
      <w:proofErr w:type="gramStart"/>
      <w:r w:rsidRPr="004C5F74">
        <w:rPr>
          <w:rFonts w:ascii="Times New Roman" w:hAnsi="Times New Roman" w:cs="Times New Roman"/>
          <w:sz w:val="24"/>
          <w:szCs w:val="24"/>
          <w:lang w:val="en-MY"/>
        </w:rPr>
        <w:t>),</w:t>
      </w:r>
      <w:proofErr w:type="gramEnd"/>
      <w:r w:rsidRPr="004C5F74">
        <w:rPr>
          <w:rFonts w:ascii="Times New Roman" w:hAnsi="Times New Roman" w:cs="Times New Roman"/>
          <w:sz w:val="24"/>
          <w:szCs w:val="24"/>
          <w:lang w:val="en-MY"/>
        </w:rPr>
        <w:t xml:space="preserve"> </w:t>
      </w:r>
      <w:commentRangeEnd w:id="9"/>
      <w:r w:rsidR="00464D5C" w:rsidRPr="004C5F74">
        <w:rPr>
          <w:rStyle w:val="a7"/>
        </w:rPr>
        <w:commentReference w:id="9"/>
      </w:r>
      <w:r w:rsidRPr="004C5F74">
        <w:rPr>
          <w:rFonts w:ascii="Times New Roman" w:hAnsi="Times New Roman" w:cs="Times New Roman"/>
          <w:sz w:val="24"/>
          <w:szCs w:val="24"/>
          <w:lang w:val="en-MY"/>
        </w:rPr>
        <w:t xml:space="preserve">have suggested the use of high biomass of </w:t>
      </w:r>
      <w:proofErr w:type="spellStart"/>
      <w:r w:rsidRPr="004C5F74">
        <w:rPr>
          <w:rFonts w:ascii="Times New Roman" w:hAnsi="Times New Roman" w:cs="Times New Roman"/>
          <w:i/>
          <w:sz w:val="24"/>
          <w:szCs w:val="24"/>
          <w:lang w:val="en-MY"/>
        </w:rPr>
        <w:t>Azolla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caroliniana</w:t>
      </w:r>
      <w:proofErr w:type="spellEnd"/>
      <w:r w:rsidRPr="004C5F74">
        <w:rPr>
          <w:rFonts w:ascii="Times New Roman" w:hAnsi="Times New Roman" w:cs="Times New Roman"/>
          <w:sz w:val="24"/>
          <w:szCs w:val="24"/>
          <w:lang w:val="en-MY"/>
        </w:rPr>
        <w:t xml:space="preserve"> in the renovation of polluted waters.   The </w:t>
      </w:r>
      <w:proofErr w:type="spellStart"/>
      <w:r w:rsidRPr="004C5F74">
        <w:rPr>
          <w:rFonts w:ascii="Times New Roman" w:hAnsi="Times New Roman" w:cs="Times New Roman"/>
          <w:sz w:val="24"/>
          <w:szCs w:val="24"/>
          <w:lang w:val="en-MY"/>
        </w:rPr>
        <w:t>bioremoval</w:t>
      </w:r>
      <w:proofErr w:type="spellEnd"/>
      <w:r w:rsidRPr="004C5F74">
        <w:rPr>
          <w:rFonts w:ascii="Times New Roman" w:hAnsi="Times New Roman" w:cs="Times New Roman"/>
          <w:sz w:val="24"/>
          <w:szCs w:val="24"/>
          <w:lang w:val="en-MY"/>
        </w:rPr>
        <w:t xml:space="preserve"> of heavy metals by the macrophyte, Azolla has been studied</w:t>
      </w:r>
      <w:r w:rsidR="00B47454" w:rsidRPr="004C5F74">
        <w:rPr>
          <w:rFonts w:ascii="Times New Roman" w:hAnsi="Times New Roman" w:cs="Times New Roman"/>
          <w:sz w:val="24"/>
          <w:szCs w:val="24"/>
          <w:lang w:val="en-MY"/>
        </w:rPr>
        <w:t xml:space="preserve"> with successful outcome (Zhao</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1999; Antunes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A research conducted by Xin </w:t>
      </w:r>
      <w:proofErr w:type="spellStart"/>
      <w:r w:rsidRPr="004C5F74">
        <w:rPr>
          <w:rFonts w:ascii="Times New Roman" w:hAnsi="Times New Roman" w:cs="Times New Roman"/>
          <w:sz w:val="24"/>
          <w:szCs w:val="24"/>
          <w:lang w:val="en-MY"/>
        </w:rPr>
        <w:t>wei</w:t>
      </w:r>
      <w:proofErr w:type="spellEnd"/>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(2018), showed that the biomass of Azolla was able to </w:t>
      </w:r>
      <w:proofErr w:type="spellStart"/>
      <w:r w:rsidRPr="004C5F74">
        <w:rPr>
          <w:rFonts w:ascii="Times New Roman" w:hAnsi="Times New Roman" w:cs="Times New Roman"/>
          <w:sz w:val="24"/>
          <w:szCs w:val="24"/>
          <w:lang w:val="en-MY"/>
        </w:rPr>
        <w:t>bioabsorb</w:t>
      </w:r>
      <w:proofErr w:type="spellEnd"/>
      <w:r w:rsidRPr="004C5F74">
        <w:rPr>
          <w:rFonts w:ascii="Times New Roman" w:hAnsi="Times New Roman" w:cs="Times New Roman"/>
          <w:sz w:val="24"/>
          <w:szCs w:val="24"/>
          <w:lang w:val="en-MY"/>
        </w:rPr>
        <w:t xml:space="preserve"> uranium, iron, manganese, copper zinc, lead and cadmium from the industrial effluent gotten from uranium mills tailings repository. In addition, </w:t>
      </w:r>
      <w:proofErr w:type="spellStart"/>
      <w:r w:rsidRPr="004C5F74">
        <w:rPr>
          <w:rFonts w:ascii="Times New Roman" w:hAnsi="Times New Roman" w:cs="Times New Roman"/>
          <w:i/>
          <w:sz w:val="24"/>
          <w:szCs w:val="24"/>
          <w:lang w:val="en-MY"/>
        </w:rPr>
        <w:t>Azolla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caroliniana</w:t>
      </w:r>
      <w:proofErr w:type="spellEnd"/>
      <w:r w:rsidRPr="004C5F74">
        <w:rPr>
          <w:rFonts w:ascii="Times New Roman" w:hAnsi="Times New Roman" w:cs="Times New Roman"/>
          <w:sz w:val="24"/>
          <w:szCs w:val="24"/>
          <w:lang w:val="en-MY"/>
        </w:rPr>
        <w:t xml:space="preserve"> was able to remove as high as 93% mercury concentration from municipal wastewater after a period of 12 days (</w:t>
      </w:r>
      <w:commentRangeStart w:id="10"/>
      <w:r w:rsidRPr="004C5F74">
        <w:rPr>
          <w:rFonts w:ascii="Times New Roman" w:hAnsi="Times New Roman" w:cs="Times New Roman"/>
          <w:sz w:val="24"/>
          <w:szCs w:val="24"/>
          <w:lang w:val="en-MY"/>
        </w:rPr>
        <w:t>Bennicelli</w:t>
      </w:r>
      <w:commentRangeEnd w:id="10"/>
      <w:r w:rsidR="00464D5C" w:rsidRPr="004C5F74">
        <w:rPr>
          <w:rStyle w:val="a7"/>
        </w:rPr>
        <w:commentReference w:id="10"/>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et</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al</w:t>
      </w:r>
      <w:r w:rsidRPr="004C5F74">
        <w:rPr>
          <w:rFonts w:ascii="Times New Roman" w:hAnsi="Times New Roman" w:cs="Times New Roman"/>
          <w:sz w:val="24"/>
          <w:szCs w:val="24"/>
          <w:lang w:val="en-MY"/>
        </w:rPr>
        <w:t xml:space="preserve">, 2004). In a phytotechnology study carried out by Echiegu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using three different aquatic macrophytes, they discovered that </w:t>
      </w:r>
      <w:r w:rsidRPr="004C5F74">
        <w:rPr>
          <w:rFonts w:ascii="Times New Roman" w:hAnsi="Times New Roman" w:cs="Times New Roman"/>
          <w:i/>
          <w:sz w:val="24"/>
          <w:szCs w:val="24"/>
          <w:lang w:val="en-MY"/>
        </w:rPr>
        <w:t>Azolla pinnata</w:t>
      </w:r>
      <w:r w:rsidRPr="004C5F74">
        <w:rPr>
          <w:rFonts w:ascii="Times New Roman" w:hAnsi="Times New Roman" w:cs="Times New Roman"/>
          <w:sz w:val="24"/>
          <w:szCs w:val="24"/>
          <w:lang w:val="en-MY"/>
        </w:rPr>
        <w:t xml:space="preserve"> showed the highest percentage reduction of the heavy metal contained in the wastewater.  Azolla has been successfully grown under hydroponic conditions in wastewaters for heavy metal </w:t>
      </w:r>
      <w:proofErr w:type="spellStart"/>
      <w:r w:rsidRPr="004C5F74">
        <w:rPr>
          <w:rFonts w:ascii="Times New Roman" w:hAnsi="Times New Roman" w:cs="Times New Roman"/>
          <w:sz w:val="24"/>
          <w:szCs w:val="24"/>
          <w:lang w:val="en-MY"/>
        </w:rPr>
        <w:t>bioremoval</w:t>
      </w:r>
      <w:proofErr w:type="spellEnd"/>
      <w:r w:rsidRPr="004C5F74">
        <w:rPr>
          <w:rFonts w:ascii="Times New Roman" w:hAnsi="Times New Roman" w:cs="Times New Roman"/>
          <w:sz w:val="24"/>
          <w:szCs w:val="24"/>
          <w:lang w:val="en-MY"/>
        </w:rPr>
        <w:t xml:space="preserve"> (Deval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2012; Echiegu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2021).</w:t>
      </w:r>
    </w:p>
    <w:p w14:paraId="29DCA0D3" w14:textId="77777777" w:rsidR="003F3A5A" w:rsidRPr="004C5F74" w:rsidRDefault="003F3A5A"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Water hyacinth, </w:t>
      </w:r>
      <w:r w:rsidRPr="004C5F74">
        <w:rPr>
          <w:rFonts w:ascii="Times New Roman" w:hAnsi="Times New Roman" w:cs="Times New Roman"/>
          <w:i/>
          <w:sz w:val="24"/>
          <w:szCs w:val="24"/>
          <w:lang w:val="en-MY"/>
        </w:rPr>
        <w:t>Eichhornia crassipes</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E. crassipes</w:t>
      </w:r>
      <w:r w:rsidRPr="004C5F74">
        <w:rPr>
          <w:rFonts w:ascii="Times New Roman" w:hAnsi="Times New Roman" w:cs="Times New Roman"/>
          <w:sz w:val="24"/>
          <w:szCs w:val="24"/>
          <w:lang w:val="en-MY"/>
        </w:rPr>
        <w:t xml:space="preserve">) can be described as a free-floating aquatic macrophytes that belongs to the family of </w:t>
      </w:r>
      <w:proofErr w:type="spellStart"/>
      <w:r w:rsidRPr="004C5F74">
        <w:rPr>
          <w:rFonts w:ascii="Times New Roman" w:hAnsi="Times New Roman" w:cs="Times New Roman"/>
          <w:sz w:val="24"/>
          <w:szCs w:val="24"/>
          <w:lang w:val="en-MY"/>
        </w:rPr>
        <w:t>pontedericeae</w:t>
      </w:r>
      <w:proofErr w:type="spellEnd"/>
      <w:r w:rsidRPr="004C5F74">
        <w:rPr>
          <w:rFonts w:ascii="Times New Roman" w:hAnsi="Times New Roman" w:cs="Times New Roman"/>
          <w:sz w:val="24"/>
          <w:szCs w:val="24"/>
          <w:lang w:val="en-MY"/>
        </w:rPr>
        <w:t xml:space="preserve"> and genus </w:t>
      </w:r>
      <w:proofErr w:type="spellStart"/>
      <w:r w:rsidRPr="004C5F74">
        <w:rPr>
          <w:rFonts w:ascii="Times New Roman" w:hAnsi="Times New Roman" w:cs="Times New Roman"/>
          <w:sz w:val="24"/>
          <w:szCs w:val="24"/>
          <w:lang w:val="en-MY"/>
        </w:rPr>
        <w:t>Eichhornia</w:t>
      </w:r>
      <w:proofErr w:type="spellEnd"/>
      <w:r w:rsidRPr="004C5F74">
        <w:rPr>
          <w:rFonts w:ascii="Times New Roman" w:hAnsi="Times New Roman" w:cs="Times New Roman"/>
          <w:sz w:val="24"/>
          <w:szCs w:val="24"/>
          <w:lang w:val="en-MY"/>
        </w:rPr>
        <w:t xml:space="preserve"> which has close correlation with the lily family (Gupta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2012; Ali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2020). This free floating invasive macrophyte can be found in all the regions of Asia and also in some other continents and usually forms a heavy covering on the aquatic ecosystem (Cherian and Joseph, 2022). It possesses very rapid growth rate (doubles biomass in five to fifteen days), easy to propagate and can successfully contend with other aquatic plants (</w:t>
      </w:r>
      <w:commentRangeStart w:id="11"/>
      <w:r w:rsidRPr="004C5F74">
        <w:rPr>
          <w:rFonts w:ascii="Times New Roman" w:hAnsi="Times New Roman" w:cs="Times New Roman"/>
          <w:sz w:val="24"/>
          <w:szCs w:val="24"/>
          <w:lang w:val="en-MY"/>
        </w:rPr>
        <w:t xml:space="preserve">Nayanathara and </w:t>
      </w:r>
      <w:proofErr w:type="spellStart"/>
      <w:r w:rsidRPr="004C5F74">
        <w:rPr>
          <w:rFonts w:ascii="Times New Roman" w:hAnsi="Times New Roman" w:cs="Times New Roman"/>
          <w:sz w:val="24"/>
          <w:szCs w:val="24"/>
          <w:lang w:val="en-MY"/>
        </w:rPr>
        <w:t>Bindu</w:t>
      </w:r>
      <w:proofErr w:type="spellEnd"/>
      <w:r w:rsidRPr="004C5F74">
        <w:rPr>
          <w:rFonts w:ascii="Times New Roman" w:hAnsi="Times New Roman" w:cs="Times New Roman"/>
          <w:sz w:val="24"/>
          <w:szCs w:val="24"/>
          <w:lang w:val="en-MY"/>
        </w:rPr>
        <w:t>, 2017</w:t>
      </w:r>
      <w:commentRangeEnd w:id="11"/>
      <w:r w:rsidR="002C0F7A" w:rsidRPr="004C5F74">
        <w:rPr>
          <w:rStyle w:val="a7"/>
        </w:rPr>
        <w:commentReference w:id="11"/>
      </w:r>
      <w:r w:rsidRPr="004C5F74">
        <w:rPr>
          <w:rFonts w:ascii="Times New Roman" w:hAnsi="Times New Roman" w:cs="Times New Roman"/>
          <w:sz w:val="24"/>
          <w:szCs w:val="24"/>
          <w:lang w:val="en-MY"/>
        </w:rPr>
        <w:t xml:space="preserve">). Water hyacinth can reproduce both asexually and sexually (Villamagna, 2009) with height measuring up to 1.5 meters or more (Center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2005). According to Ali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(2020), water hyacinth is the most intrusive and widely </w:t>
      </w:r>
      <w:r w:rsidRPr="004C5F74">
        <w:rPr>
          <w:rFonts w:ascii="Times New Roman" w:hAnsi="Times New Roman" w:cs="Times New Roman"/>
          <w:sz w:val="24"/>
          <w:szCs w:val="24"/>
          <w:lang w:val="en-MY"/>
        </w:rPr>
        <w:lastRenderedPageBreak/>
        <w:t xml:space="preserve">distributed tracheophytes worldwide. It has the ability to withstand and grow under diverse environmental conditions from nutrient variation to temperature (Mahfooz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2020). According to Lu (2017), one of the very outstanding characteristic of water hyacinth is the </w:t>
      </w:r>
      <w:proofErr w:type="spellStart"/>
      <w:r w:rsidRPr="004C5F74">
        <w:rPr>
          <w:rFonts w:ascii="Times New Roman" w:hAnsi="Times New Roman" w:cs="Times New Roman"/>
          <w:sz w:val="24"/>
          <w:szCs w:val="24"/>
          <w:lang w:val="en-MY"/>
        </w:rPr>
        <w:t>bioremoval</w:t>
      </w:r>
      <w:proofErr w:type="spellEnd"/>
      <w:r w:rsidRPr="004C5F74">
        <w:rPr>
          <w:rFonts w:ascii="Times New Roman" w:hAnsi="Times New Roman" w:cs="Times New Roman"/>
          <w:sz w:val="24"/>
          <w:szCs w:val="24"/>
          <w:lang w:val="en-MY"/>
        </w:rPr>
        <w:t xml:space="preserve"> of heavy metals </w:t>
      </w:r>
      <w:proofErr w:type="spellStart"/>
      <w:r w:rsidRPr="004C5F74">
        <w:rPr>
          <w:rFonts w:ascii="Times New Roman" w:hAnsi="Times New Roman" w:cs="Times New Roman"/>
          <w:sz w:val="24"/>
          <w:szCs w:val="24"/>
          <w:lang w:val="en-MY"/>
        </w:rPr>
        <w:t>e.g</w:t>
      </w:r>
      <w:proofErr w:type="spellEnd"/>
      <w:r w:rsidRPr="004C5F74">
        <w:rPr>
          <w:rFonts w:ascii="Times New Roman" w:hAnsi="Times New Roman" w:cs="Times New Roman"/>
          <w:sz w:val="24"/>
          <w:szCs w:val="24"/>
          <w:lang w:val="en-MY"/>
        </w:rPr>
        <w:t xml:space="preserve">, lead, chromium, cadmium and mercury from contaminated waters. It is very potent in the treatment of industrial wastewater and domestic effluent at an eco-friendly rate (Lin and Li, 2016; Feng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2017). Macrophyte are a useful tool when of comes to the balancing of the ecosystem (Gupta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2012) and it is therefore regarded as an effective material for wastewater remediation and removal of pollutants (Cherian and Joseph, 2022). It is greatly recommended for treating industrial </w:t>
      </w:r>
      <w:proofErr w:type="gramStart"/>
      <w:r w:rsidRPr="004C5F74">
        <w:rPr>
          <w:rFonts w:ascii="Times New Roman" w:hAnsi="Times New Roman" w:cs="Times New Roman"/>
          <w:sz w:val="24"/>
          <w:szCs w:val="24"/>
          <w:lang w:val="en-MY"/>
        </w:rPr>
        <w:t>effluents</w:t>
      </w:r>
      <w:proofErr w:type="gramEnd"/>
      <w:r w:rsidRPr="004C5F74">
        <w:rPr>
          <w:rFonts w:ascii="Times New Roman" w:hAnsi="Times New Roman" w:cs="Times New Roman"/>
          <w:sz w:val="24"/>
          <w:szCs w:val="24"/>
          <w:lang w:val="en-MY"/>
        </w:rPr>
        <w:t xml:space="preserve"> as it possess high absorption rate of pollutants and can withstand highly contaminated environment (Jafari, 2010). Water hyacinth </w:t>
      </w:r>
      <w:proofErr w:type="gramStart"/>
      <w:r w:rsidRPr="004C5F74">
        <w:rPr>
          <w:rFonts w:ascii="Times New Roman" w:hAnsi="Times New Roman" w:cs="Times New Roman"/>
          <w:sz w:val="24"/>
          <w:szCs w:val="24"/>
          <w:lang w:val="en-MY"/>
        </w:rPr>
        <w:t>has been used</w:t>
      </w:r>
      <w:proofErr w:type="gramEnd"/>
      <w:r w:rsidRPr="004C5F74">
        <w:rPr>
          <w:rFonts w:ascii="Times New Roman" w:hAnsi="Times New Roman" w:cs="Times New Roman"/>
          <w:sz w:val="24"/>
          <w:szCs w:val="24"/>
          <w:lang w:val="en-MY"/>
        </w:rPr>
        <w:t xml:space="preserve"> in the accumulation and phytoremediation of heavy metals (silver, lead, cadmium, chromium, copper and selenium) from polluted wastewaters (</w:t>
      </w:r>
      <w:commentRangeStart w:id="12"/>
      <w:r w:rsidRPr="004C5F74">
        <w:rPr>
          <w:rFonts w:ascii="Times New Roman" w:hAnsi="Times New Roman" w:cs="Times New Roman"/>
          <w:sz w:val="24"/>
          <w:szCs w:val="24"/>
          <w:lang w:val="en-MY"/>
        </w:rPr>
        <w:t xml:space="preserve">Zhu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1999</w:t>
      </w:r>
      <w:commentRangeEnd w:id="12"/>
      <w:r w:rsidR="009B0BBE" w:rsidRPr="004C5F74">
        <w:rPr>
          <w:rStyle w:val="a7"/>
        </w:rPr>
        <w:commentReference w:id="12"/>
      </w:r>
      <w:r w:rsidRPr="004C5F74">
        <w:rPr>
          <w:rFonts w:ascii="Times New Roman" w:hAnsi="Times New Roman" w:cs="Times New Roman"/>
          <w:sz w:val="24"/>
          <w:szCs w:val="24"/>
          <w:lang w:val="en-MY"/>
        </w:rPr>
        <w:t xml:space="preserve">). In addition, it was able to reduce the levels of heavy metals in an acid mine drainage </w:t>
      </w:r>
      <w:proofErr w:type="gramStart"/>
      <w:r w:rsidRPr="004C5F74">
        <w:rPr>
          <w:rFonts w:ascii="Times New Roman" w:hAnsi="Times New Roman" w:cs="Times New Roman"/>
          <w:sz w:val="24"/>
          <w:szCs w:val="24"/>
          <w:lang w:val="en-MY"/>
        </w:rPr>
        <w:t>and also</w:t>
      </w:r>
      <w:proofErr w:type="gramEnd"/>
      <w:r w:rsidRPr="004C5F74">
        <w:rPr>
          <w:rFonts w:ascii="Times New Roman" w:hAnsi="Times New Roman" w:cs="Times New Roman"/>
          <w:sz w:val="24"/>
          <w:szCs w:val="24"/>
          <w:lang w:val="en-MY"/>
        </w:rPr>
        <w:t xml:space="preserve"> silver from and industrial effluent within the shortest of time (</w:t>
      </w:r>
      <w:commentRangeStart w:id="13"/>
      <w:r w:rsidRPr="004C5F74">
        <w:rPr>
          <w:rFonts w:ascii="Times New Roman" w:hAnsi="Times New Roman" w:cs="Times New Roman"/>
          <w:sz w:val="24"/>
          <w:szCs w:val="24"/>
          <w:lang w:val="en-MY"/>
        </w:rPr>
        <w:t xml:space="preserve">Pinto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1987</w:t>
      </w:r>
      <w:commentRangeEnd w:id="13"/>
      <w:r w:rsidR="009B0BBE" w:rsidRPr="004C5F74">
        <w:rPr>
          <w:rStyle w:val="a7"/>
        </w:rPr>
        <w:commentReference w:id="13"/>
      </w:r>
      <w:r w:rsidRPr="004C5F74">
        <w:rPr>
          <w:rFonts w:ascii="Times New Roman" w:hAnsi="Times New Roman" w:cs="Times New Roman"/>
          <w:sz w:val="24"/>
          <w:szCs w:val="24"/>
          <w:lang w:val="en-MY"/>
        </w:rPr>
        <w:t xml:space="preserve">). Furthermore, it has been able to remediate wastewater containing lead, chromium, cadmium and mercury (Lu, 2017). Water hyacinth is a plant that </w:t>
      </w:r>
      <w:proofErr w:type="gramStart"/>
      <w:r w:rsidRPr="004C5F74">
        <w:rPr>
          <w:rFonts w:ascii="Times New Roman" w:hAnsi="Times New Roman" w:cs="Times New Roman"/>
          <w:sz w:val="24"/>
          <w:szCs w:val="24"/>
          <w:lang w:val="en-MY"/>
        </w:rPr>
        <w:t>can be cultured</w:t>
      </w:r>
      <w:proofErr w:type="gramEnd"/>
      <w:r w:rsidRPr="004C5F74">
        <w:rPr>
          <w:rFonts w:ascii="Times New Roman" w:hAnsi="Times New Roman" w:cs="Times New Roman"/>
          <w:sz w:val="24"/>
          <w:szCs w:val="24"/>
          <w:lang w:val="en-MY"/>
        </w:rPr>
        <w:t xml:space="preserve"> under hydroponics with plant stems above the water level taking its nutrient straight from the water without soil (</w:t>
      </w:r>
      <w:commentRangeStart w:id="14"/>
      <w:r w:rsidRPr="004C5F74">
        <w:rPr>
          <w:rFonts w:ascii="Times New Roman" w:hAnsi="Times New Roman" w:cs="Times New Roman"/>
          <w:sz w:val="24"/>
          <w:szCs w:val="24"/>
          <w:lang w:val="en-MY"/>
        </w:rPr>
        <w:t xml:space="preserve">Nayanathara and </w:t>
      </w:r>
      <w:proofErr w:type="spellStart"/>
      <w:r w:rsidRPr="004C5F74">
        <w:rPr>
          <w:rFonts w:ascii="Times New Roman" w:hAnsi="Times New Roman" w:cs="Times New Roman"/>
          <w:sz w:val="24"/>
          <w:szCs w:val="24"/>
          <w:lang w:val="en-MY"/>
        </w:rPr>
        <w:t>Bindu</w:t>
      </w:r>
      <w:proofErr w:type="spellEnd"/>
      <w:r w:rsidRPr="004C5F74">
        <w:rPr>
          <w:rFonts w:ascii="Times New Roman" w:hAnsi="Times New Roman" w:cs="Times New Roman"/>
          <w:sz w:val="24"/>
          <w:szCs w:val="24"/>
          <w:lang w:val="en-MY"/>
        </w:rPr>
        <w:t>, 2017</w:t>
      </w:r>
      <w:commentRangeEnd w:id="14"/>
      <w:r w:rsidR="002C0F7A" w:rsidRPr="004C5F74">
        <w:rPr>
          <w:rStyle w:val="a7"/>
        </w:rPr>
        <w:commentReference w:id="14"/>
      </w:r>
      <w:r w:rsidRPr="004C5F74">
        <w:rPr>
          <w:rFonts w:ascii="Times New Roman" w:hAnsi="Times New Roman" w:cs="Times New Roman"/>
          <w:sz w:val="24"/>
          <w:szCs w:val="24"/>
          <w:lang w:val="en-MY"/>
        </w:rPr>
        <w:t xml:space="preserve">). Water hyacinth has been successfully grown hydroponically for wastewater treatment (Echiegu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2021).</w:t>
      </w:r>
    </w:p>
    <w:p w14:paraId="10127B33" w14:textId="77777777" w:rsidR="003F3A5A" w:rsidRPr="004C5F74" w:rsidRDefault="003F3A5A"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rPr>
        <w:t xml:space="preserve">Hydroponics is a system that makes use of nutrients in an aqueous solution to grow plants without soil (Gardea-Torresdey </w:t>
      </w:r>
      <w:r w:rsidRPr="004C5F74">
        <w:rPr>
          <w:rFonts w:ascii="Times New Roman" w:hAnsi="Times New Roman" w:cs="Times New Roman"/>
          <w:i/>
          <w:sz w:val="24"/>
          <w:szCs w:val="24"/>
        </w:rPr>
        <w:t>et al,</w:t>
      </w:r>
      <w:r w:rsidRPr="004C5F74">
        <w:rPr>
          <w:rFonts w:ascii="Times New Roman" w:hAnsi="Times New Roman" w:cs="Times New Roman"/>
          <w:sz w:val="24"/>
          <w:szCs w:val="24"/>
        </w:rPr>
        <w:t xml:space="preserve"> 2005). According to Houman </w:t>
      </w:r>
      <w:r w:rsidRPr="004C5F74">
        <w:rPr>
          <w:rFonts w:ascii="Times New Roman" w:hAnsi="Times New Roman" w:cs="Times New Roman"/>
          <w:i/>
          <w:sz w:val="24"/>
          <w:szCs w:val="24"/>
        </w:rPr>
        <w:t>et al</w:t>
      </w:r>
      <w:r w:rsidRPr="004C5F74">
        <w:rPr>
          <w:rFonts w:ascii="Times New Roman" w:hAnsi="Times New Roman" w:cs="Times New Roman"/>
          <w:sz w:val="24"/>
          <w:szCs w:val="24"/>
        </w:rPr>
        <w:t xml:space="preserve"> (2011), hydroponics refers to a soil-less culturing of plants in a controlled domain making use of mineral supplements present in water whereby the roots of the plants are dipped in a nutrient containing liquid medium.</w:t>
      </w:r>
      <w:r w:rsidRPr="004C5F74">
        <w:rPr>
          <w:rFonts w:ascii="Times New Roman" w:hAnsi="Times New Roman" w:cs="Times New Roman"/>
          <w:sz w:val="24"/>
          <w:szCs w:val="24"/>
          <w:lang w:val="en-MY"/>
        </w:rPr>
        <w:t xml:space="preserve"> Reports have shown that a good number of terrestrial plants and aquatic macrophytes grown hydroponically have accumulated heavy metals (Ignatius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2014; Woraharn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Hydroponic systems have been applied in the economical remediation and detoxification of contaminants effectively (Davamani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and has been recommended as an alternative technology for the effective treatment of water and wastewaters with special reference to the use of both terrestrial and aquatic plants (Moogouei and Chen, 2020).</w:t>
      </w:r>
    </w:p>
    <w:p w14:paraId="300CFE03" w14:textId="77777777" w:rsidR="00FB4284" w:rsidRPr="004C5F74" w:rsidRDefault="003F3A5A" w:rsidP="002D71CE">
      <w:pPr>
        <w:spacing w:line="360" w:lineRule="auto"/>
        <w:jc w:val="both"/>
        <w:rPr>
          <w:rFonts w:ascii="Times New Roman" w:hAnsi="Times New Roman" w:cs="Times New Roman"/>
          <w:sz w:val="24"/>
          <w:szCs w:val="24"/>
        </w:rPr>
      </w:pPr>
      <w:r w:rsidRPr="004C5F74">
        <w:rPr>
          <w:rFonts w:ascii="Times New Roman" w:hAnsi="Times New Roman" w:cs="Times New Roman"/>
          <w:sz w:val="24"/>
          <w:szCs w:val="24"/>
        </w:rPr>
        <w:lastRenderedPageBreak/>
        <w:t>This study is therefore, aimed at investigating the bioremediation potentials of two aquatic plants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mycrophylla</w:t>
      </w:r>
      <w:proofErr w:type="spellEnd"/>
      <w:r w:rsidRPr="004C5F74">
        <w:rPr>
          <w:rFonts w:ascii="Times New Roman" w:hAnsi="Times New Roman" w:cs="Times New Roman"/>
          <w:sz w:val="24"/>
          <w:szCs w:val="24"/>
        </w:rPr>
        <w:t xml:space="preserve"> and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grown hydroponically in the uptake of cadmium, lead, chromium and copper from a paint-based effluent.</w:t>
      </w:r>
    </w:p>
    <w:p w14:paraId="7D79928D" w14:textId="77777777" w:rsidR="00FB4284" w:rsidRPr="004C5F74" w:rsidRDefault="00FB4284"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MATERIALS AND METHODS</w:t>
      </w:r>
    </w:p>
    <w:p w14:paraId="3BF826C8" w14:textId="77777777" w:rsidR="00FB4284" w:rsidRPr="004C5F74" w:rsidRDefault="00FB4284"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Sampling Location</w:t>
      </w:r>
    </w:p>
    <w:p w14:paraId="39F48E5D" w14:textId="77777777" w:rsidR="00FB4284" w:rsidRPr="004C5F74" w:rsidRDefault="00FB4284"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This study was undertaken in the university of Abuja main campus located in Abuja, Nigeria. The university of Abuja which is in Nigeria’s capital city lies between latitude 8</w:t>
      </w:r>
      <w:r w:rsidRPr="004C5F74">
        <w:rPr>
          <w:rFonts w:ascii="Times New Roman" w:hAnsi="Times New Roman" w:cs="Times New Roman"/>
          <w:sz w:val="24"/>
          <w:szCs w:val="24"/>
          <w:vertAlign w:val="superscript"/>
          <w:lang w:val="en-MY"/>
        </w:rPr>
        <w:t>o</w:t>
      </w:r>
      <w:r w:rsidRPr="004C5F74">
        <w:rPr>
          <w:rFonts w:ascii="Times New Roman" w:hAnsi="Times New Roman" w:cs="Times New Roman"/>
          <w:sz w:val="24"/>
          <w:szCs w:val="24"/>
          <w:lang w:val="en-MY"/>
        </w:rPr>
        <w:t>58’ north of the equator and longitude 7</w:t>
      </w:r>
      <w:r w:rsidRPr="004C5F74">
        <w:rPr>
          <w:rFonts w:ascii="Times New Roman" w:hAnsi="Times New Roman" w:cs="Times New Roman"/>
          <w:sz w:val="24"/>
          <w:szCs w:val="24"/>
          <w:vertAlign w:val="superscript"/>
          <w:lang w:val="en-MY"/>
        </w:rPr>
        <w:t>o</w:t>
      </w:r>
      <w:r w:rsidRPr="004C5F74">
        <w:rPr>
          <w:rFonts w:ascii="Times New Roman" w:hAnsi="Times New Roman" w:cs="Times New Roman"/>
          <w:sz w:val="24"/>
          <w:szCs w:val="24"/>
          <w:lang w:val="en-MY"/>
        </w:rPr>
        <w:t xml:space="preserve">10’ east of the Greenwich meridian. The university is bounded in north by </w:t>
      </w:r>
      <w:proofErr w:type="spellStart"/>
      <w:r w:rsidRPr="004C5F74">
        <w:rPr>
          <w:rFonts w:ascii="Times New Roman" w:hAnsi="Times New Roman" w:cs="Times New Roman"/>
          <w:sz w:val="24"/>
          <w:szCs w:val="24"/>
          <w:lang w:val="en-MY"/>
        </w:rPr>
        <w:t>Anagada</w:t>
      </w:r>
      <w:proofErr w:type="spellEnd"/>
      <w:r w:rsidRPr="004C5F74">
        <w:rPr>
          <w:rFonts w:ascii="Times New Roman" w:hAnsi="Times New Roman" w:cs="Times New Roman"/>
          <w:sz w:val="24"/>
          <w:szCs w:val="24"/>
          <w:lang w:val="en-MY"/>
        </w:rPr>
        <w:t xml:space="preserve"> village, </w:t>
      </w:r>
      <w:proofErr w:type="spellStart"/>
      <w:r w:rsidRPr="004C5F74">
        <w:rPr>
          <w:rFonts w:ascii="Times New Roman" w:hAnsi="Times New Roman" w:cs="Times New Roman"/>
          <w:sz w:val="24"/>
          <w:szCs w:val="24"/>
          <w:lang w:val="en-MY"/>
        </w:rPr>
        <w:t>Giri</w:t>
      </w:r>
      <w:proofErr w:type="spellEnd"/>
      <w:r w:rsidRPr="004C5F74">
        <w:rPr>
          <w:rFonts w:ascii="Times New Roman" w:hAnsi="Times New Roman" w:cs="Times New Roman"/>
          <w:sz w:val="24"/>
          <w:szCs w:val="24"/>
          <w:lang w:val="en-MY"/>
        </w:rPr>
        <w:t xml:space="preserve"> by the west, </w:t>
      </w:r>
      <w:proofErr w:type="spellStart"/>
      <w:r w:rsidRPr="004C5F74">
        <w:rPr>
          <w:rFonts w:ascii="Times New Roman" w:hAnsi="Times New Roman" w:cs="Times New Roman"/>
          <w:sz w:val="24"/>
          <w:szCs w:val="24"/>
          <w:lang w:val="en-MY"/>
        </w:rPr>
        <w:t>Kuje</w:t>
      </w:r>
      <w:proofErr w:type="spellEnd"/>
      <w:r w:rsidRPr="004C5F74">
        <w:rPr>
          <w:rFonts w:ascii="Times New Roman" w:hAnsi="Times New Roman" w:cs="Times New Roman"/>
          <w:sz w:val="24"/>
          <w:szCs w:val="24"/>
          <w:lang w:val="en-MY"/>
        </w:rPr>
        <w:t xml:space="preserve"> is located on the east and south while on the south-west, it is bounded by Gwagwalada (Amarachukwu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2020). </w:t>
      </w:r>
    </w:p>
    <w:p w14:paraId="7606591A" w14:textId="77777777" w:rsidR="00FB4284" w:rsidRPr="004C5F74" w:rsidRDefault="00FB4284" w:rsidP="002D71CE">
      <w:pPr>
        <w:spacing w:line="360" w:lineRule="auto"/>
        <w:jc w:val="both"/>
        <w:rPr>
          <w:rFonts w:ascii="Times New Roman" w:hAnsi="Times New Roman" w:cs="Times New Roman"/>
          <w:sz w:val="24"/>
          <w:szCs w:val="24"/>
        </w:rPr>
      </w:pPr>
      <w:r w:rsidRPr="004C5F74">
        <w:rPr>
          <w:noProof/>
        </w:rPr>
        <w:drawing>
          <wp:inline distT="0" distB="0" distL="0" distR="0" wp14:anchorId="7D4F8D0A" wp14:editId="6FE2AB7F">
            <wp:extent cx="5063490" cy="2901315"/>
            <wp:effectExtent l="0" t="0" r="381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490" cy="2901315"/>
                    </a:xfrm>
                    <a:prstGeom prst="rect">
                      <a:avLst/>
                    </a:prstGeom>
                    <a:noFill/>
                  </pic:spPr>
                </pic:pic>
              </a:graphicData>
            </a:graphic>
          </wp:inline>
        </w:drawing>
      </w:r>
    </w:p>
    <w:p w14:paraId="6C953A0C" w14:textId="77777777" w:rsidR="00FB4284" w:rsidRPr="004C5F74" w:rsidRDefault="00FB4284" w:rsidP="002D71CE">
      <w:pPr>
        <w:spacing w:line="360" w:lineRule="auto"/>
        <w:jc w:val="both"/>
        <w:rPr>
          <w:rFonts w:ascii="Times New Roman" w:hAnsi="Times New Roman"/>
          <w:b/>
          <w:sz w:val="24"/>
          <w:szCs w:val="24"/>
        </w:rPr>
      </w:pPr>
      <w:r w:rsidRPr="004C5F74">
        <w:rPr>
          <w:rFonts w:ascii="Times New Roman" w:hAnsi="Times New Roman"/>
          <w:b/>
          <w:sz w:val="24"/>
          <w:szCs w:val="24"/>
        </w:rPr>
        <w:t xml:space="preserve">Map showing University of Abuja main campus. (Amarachukwu </w:t>
      </w:r>
      <w:r w:rsidRPr="004C5F74">
        <w:rPr>
          <w:rFonts w:ascii="Times New Roman" w:hAnsi="Times New Roman"/>
          <w:b/>
          <w:i/>
          <w:sz w:val="24"/>
          <w:szCs w:val="24"/>
        </w:rPr>
        <w:t>et al</w:t>
      </w:r>
      <w:r w:rsidRPr="004C5F74">
        <w:rPr>
          <w:rFonts w:ascii="Times New Roman" w:hAnsi="Times New Roman"/>
          <w:b/>
          <w:sz w:val="24"/>
          <w:szCs w:val="24"/>
        </w:rPr>
        <w:t>, 2020).</w:t>
      </w:r>
    </w:p>
    <w:p w14:paraId="33E0C516" w14:textId="77777777" w:rsidR="00FB4284" w:rsidRPr="004C5F74" w:rsidRDefault="00FB4284"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Collection and Preparation of Plants</w:t>
      </w:r>
    </w:p>
    <w:p w14:paraId="50F5B808" w14:textId="77777777" w:rsidR="00FB4284" w:rsidRPr="004C5F74" w:rsidRDefault="00FB4284"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The collection of the sample plants </w:t>
      </w:r>
      <w:proofErr w:type="spellStart"/>
      <w:r w:rsidRPr="004C5F74">
        <w:rPr>
          <w:rFonts w:ascii="Times New Roman" w:hAnsi="Times New Roman" w:cs="Times New Roman"/>
          <w:i/>
          <w:sz w:val="24"/>
          <w:szCs w:val="24"/>
          <w:lang w:val="en-MY"/>
        </w:rPr>
        <w:t>Azolla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microphylla</w:t>
      </w:r>
      <w:proofErr w:type="spellEnd"/>
      <w:r w:rsidRPr="004C5F74">
        <w:rPr>
          <w:rFonts w:ascii="Times New Roman" w:hAnsi="Times New Roman" w:cs="Times New Roman"/>
          <w:sz w:val="24"/>
          <w:szCs w:val="24"/>
          <w:lang w:val="en-MY"/>
        </w:rPr>
        <w:t xml:space="preserve"> and </w:t>
      </w:r>
      <w:proofErr w:type="spellStart"/>
      <w:r w:rsidRPr="004C5F74">
        <w:rPr>
          <w:rFonts w:ascii="Times New Roman" w:hAnsi="Times New Roman" w:cs="Times New Roman"/>
          <w:i/>
          <w:sz w:val="24"/>
          <w:szCs w:val="24"/>
          <w:lang w:val="en-MY"/>
        </w:rPr>
        <w:t>Eichhornia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crassipes</w:t>
      </w:r>
      <w:proofErr w:type="spellEnd"/>
      <w:r w:rsidRPr="004C5F74">
        <w:rPr>
          <w:rFonts w:ascii="Times New Roman" w:hAnsi="Times New Roman" w:cs="Times New Roman"/>
          <w:sz w:val="24"/>
          <w:szCs w:val="24"/>
          <w:lang w:val="en-MY"/>
        </w:rPr>
        <w:t xml:space="preserve"> was done as described by </w:t>
      </w:r>
      <w:commentRangeStart w:id="15"/>
      <w:r w:rsidRPr="004C5F74">
        <w:rPr>
          <w:rFonts w:ascii="Times New Roman" w:hAnsi="Times New Roman" w:cs="Times New Roman"/>
          <w:sz w:val="24"/>
          <w:szCs w:val="24"/>
          <w:lang w:val="en-MY"/>
        </w:rPr>
        <w:t xml:space="preserve">Savitha and Rajan (2018). </w:t>
      </w:r>
      <w:commentRangeEnd w:id="15"/>
      <w:r w:rsidR="00DF4FFF" w:rsidRPr="004C5F74">
        <w:rPr>
          <w:rStyle w:val="a7"/>
        </w:rPr>
        <w:commentReference w:id="15"/>
      </w:r>
      <w:proofErr w:type="spellStart"/>
      <w:r w:rsidR="00131A49" w:rsidRPr="004C5F74">
        <w:rPr>
          <w:rFonts w:ascii="Times New Roman" w:hAnsi="Times New Roman" w:cs="Times New Roman"/>
          <w:i/>
          <w:sz w:val="24"/>
          <w:szCs w:val="24"/>
          <w:lang w:val="en-MY"/>
        </w:rPr>
        <w:t>Eichhornia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crassipes</w:t>
      </w:r>
      <w:proofErr w:type="spellEnd"/>
      <w:r w:rsidRPr="004C5F74">
        <w:rPr>
          <w:rFonts w:ascii="Times New Roman" w:hAnsi="Times New Roman" w:cs="Times New Roman"/>
          <w:sz w:val="24"/>
          <w:szCs w:val="24"/>
          <w:lang w:val="en-MY"/>
        </w:rPr>
        <w:t xml:space="preserve"> </w:t>
      </w:r>
      <w:proofErr w:type="gramStart"/>
      <w:r w:rsidRPr="004C5F74">
        <w:rPr>
          <w:rFonts w:ascii="Times New Roman" w:hAnsi="Times New Roman" w:cs="Times New Roman"/>
          <w:sz w:val="24"/>
          <w:szCs w:val="24"/>
          <w:lang w:val="en-MY"/>
        </w:rPr>
        <w:t>was gotten</w:t>
      </w:r>
      <w:proofErr w:type="gramEnd"/>
      <w:r w:rsidRPr="004C5F74">
        <w:rPr>
          <w:rFonts w:ascii="Times New Roman" w:hAnsi="Times New Roman" w:cs="Times New Roman"/>
          <w:sz w:val="24"/>
          <w:szCs w:val="24"/>
          <w:lang w:val="en-MY"/>
        </w:rPr>
        <w:t xml:space="preserve"> via a farm from Jabi Lake</w:t>
      </w:r>
      <w:r w:rsidR="00131A49" w:rsidRPr="004C5F74">
        <w:rPr>
          <w:rFonts w:ascii="Times New Roman" w:hAnsi="Times New Roman" w:cs="Times New Roman"/>
          <w:sz w:val="24"/>
          <w:szCs w:val="24"/>
          <w:lang w:val="en-MY"/>
        </w:rPr>
        <w:t>, Abuja FCT, Nigeria,</w:t>
      </w:r>
      <w:r w:rsidRPr="004C5F74">
        <w:rPr>
          <w:rFonts w:ascii="Times New Roman" w:hAnsi="Times New Roman" w:cs="Times New Roman"/>
          <w:sz w:val="24"/>
          <w:szCs w:val="24"/>
          <w:lang w:val="en-MY"/>
        </w:rPr>
        <w:t xml:space="preserve"> while </w:t>
      </w:r>
      <w:proofErr w:type="spellStart"/>
      <w:r w:rsidRPr="004C5F74">
        <w:rPr>
          <w:rFonts w:ascii="Times New Roman" w:hAnsi="Times New Roman" w:cs="Times New Roman"/>
          <w:i/>
          <w:sz w:val="24"/>
          <w:szCs w:val="24"/>
          <w:lang w:val="en-MY"/>
        </w:rPr>
        <w:t>Azolla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microphylla</w:t>
      </w:r>
      <w:proofErr w:type="spellEnd"/>
      <w:r w:rsidRPr="004C5F74">
        <w:rPr>
          <w:rFonts w:ascii="Times New Roman" w:hAnsi="Times New Roman" w:cs="Times New Roman"/>
          <w:i/>
          <w:sz w:val="24"/>
          <w:szCs w:val="24"/>
          <w:lang w:val="en-MY"/>
        </w:rPr>
        <w:t xml:space="preserve"> </w:t>
      </w:r>
      <w:r w:rsidRPr="004C5F74">
        <w:rPr>
          <w:rFonts w:ascii="Times New Roman" w:hAnsi="Times New Roman" w:cs="Times New Roman"/>
          <w:sz w:val="24"/>
          <w:szCs w:val="24"/>
          <w:lang w:val="en-MY"/>
        </w:rPr>
        <w:t xml:space="preserve">was obtained from a farm in Onitsha (Strategic Time Fish Farm), </w:t>
      </w:r>
      <w:proofErr w:type="spellStart"/>
      <w:r w:rsidRPr="004C5F74">
        <w:rPr>
          <w:rFonts w:ascii="Times New Roman" w:hAnsi="Times New Roman" w:cs="Times New Roman"/>
          <w:sz w:val="24"/>
          <w:szCs w:val="24"/>
          <w:lang w:val="en-MY"/>
        </w:rPr>
        <w:t>Anambara</w:t>
      </w:r>
      <w:proofErr w:type="spellEnd"/>
      <w:r w:rsidRPr="004C5F74">
        <w:rPr>
          <w:rFonts w:ascii="Times New Roman" w:hAnsi="Times New Roman" w:cs="Times New Roman"/>
          <w:sz w:val="24"/>
          <w:szCs w:val="24"/>
          <w:lang w:val="en-MY"/>
        </w:rPr>
        <w:t xml:space="preserve"> state</w:t>
      </w:r>
      <w:r w:rsidR="00131A49" w:rsidRPr="004C5F74">
        <w:rPr>
          <w:rFonts w:ascii="Times New Roman" w:hAnsi="Times New Roman" w:cs="Times New Roman"/>
          <w:sz w:val="24"/>
          <w:szCs w:val="24"/>
          <w:lang w:val="en-MY"/>
        </w:rPr>
        <w:t>, Nigeria</w:t>
      </w:r>
      <w:r w:rsidRPr="004C5F74">
        <w:rPr>
          <w:rFonts w:ascii="Times New Roman" w:hAnsi="Times New Roman" w:cs="Times New Roman"/>
          <w:sz w:val="24"/>
          <w:szCs w:val="24"/>
          <w:lang w:val="en-MY"/>
        </w:rPr>
        <w:t xml:space="preserve">. The plants were afterwards, left to </w:t>
      </w:r>
      <w:r w:rsidRPr="004C5F74">
        <w:rPr>
          <w:rFonts w:ascii="Times New Roman" w:hAnsi="Times New Roman" w:cs="Times New Roman"/>
          <w:sz w:val="24"/>
          <w:szCs w:val="24"/>
          <w:lang w:val="en-MY"/>
        </w:rPr>
        <w:lastRenderedPageBreak/>
        <w:t xml:space="preserve">acclimatize and established to their new environment for some time (Gupta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2022). Plants with similar root length and shoot area were selected and after which, they were thoroughly washed under running tap water and then hydroponically propagated in a nutrient solution (</w:t>
      </w:r>
      <w:commentRangeStart w:id="16"/>
      <w:r w:rsidRPr="004C5F74">
        <w:rPr>
          <w:rFonts w:ascii="Times New Roman" w:hAnsi="Times New Roman" w:cs="Times New Roman"/>
          <w:sz w:val="24"/>
          <w:szCs w:val="24"/>
          <w:lang w:val="en-MY"/>
        </w:rPr>
        <w:t xml:space="preserve">Van </w:t>
      </w:r>
      <w:proofErr w:type="spellStart"/>
      <w:r w:rsidRPr="004C5F74">
        <w:rPr>
          <w:rFonts w:ascii="Times New Roman" w:hAnsi="Times New Roman" w:cs="Times New Roman"/>
          <w:sz w:val="24"/>
          <w:szCs w:val="24"/>
          <w:lang w:val="en-MY"/>
        </w:rPr>
        <w:t>Delden</w:t>
      </w:r>
      <w:proofErr w:type="spellEnd"/>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2020) </w:t>
      </w:r>
      <w:commentRangeEnd w:id="16"/>
      <w:r w:rsidR="00DF4FFF" w:rsidRPr="004C5F74">
        <w:rPr>
          <w:rStyle w:val="a7"/>
        </w:rPr>
        <w:commentReference w:id="16"/>
      </w:r>
      <w:r w:rsidRPr="004C5F74">
        <w:rPr>
          <w:rFonts w:ascii="Times New Roman" w:hAnsi="Times New Roman" w:cs="Times New Roman"/>
          <w:sz w:val="24"/>
          <w:szCs w:val="24"/>
          <w:lang w:val="en-MY"/>
        </w:rPr>
        <w:t xml:space="preserve">for a period of about 14 days before being subjected to the effluent for the </w:t>
      </w:r>
      <w:proofErr w:type="spellStart"/>
      <w:r w:rsidRPr="004C5F74">
        <w:rPr>
          <w:rFonts w:ascii="Times New Roman" w:hAnsi="Times New Roman" w:cs="Times New Roman"/>
          <w:sz w:val="24"/>
          <w:szCs w:val="24"/>
          <w:lang w:val="en-MY"/>
        </w:rPr>
        <w:t>bioremoval</w:t>
      </w:r>
      <w:proofErr w:type="spellEnd"/>
      <w:r w:rsidRPr="004C5F74">
        <w:rPr>
          <w:rFonts w:ascii="Times New Roman" w:hAnsi="Times New Roman" w:cs="Times New Roman"/>
          <w:sz w:val="24"/>
          <w:szCs w:val="24"/>
          <w:lang w:val="en-MY"/>
        </w:rPr>
        <w:t xml:space="preserve"> study. This was to help the test plants acclimatize to the experimental conditions and also, to have enough biomass before the experiment (Borker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2013; Tablang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w:t>
      </w:r>
    </w:p>
    <w:p w14:paraId="7DA1D8FA" w14:textId="77777777" w:rsidR="00131A49" w:rsidRPr="004C5F74" w:rsidRDefault="00131A49" w:rsidP="002D71CE">
      <w:pPr>
        <w:spacing w:line="360" w:lineRule="auto"/>
        <w:jc w:val="both"/>
        <w:rPr>
          <w:rFonts w:ascii="Times New Roman" w:hAnsi="Times New Roman" w:cs="Times New Roman"/>
          <w:b/>
          <w:sz w:val="24"/>
          <w:szCs w:val="24"/>
        </w:rPr>
      </w:pPr>
      <w:r w:rsidRPr="004C5F74">
        <w:rPr>
          <w:rFonts w:ascii="Times New Roman" w:hAnsi="Times New Roman" w:cs="Times New Roman"/>
          <w:b/>
          <w:bCs/>
          <w:sz w:val="24"/>
          <w:szCs w:val="24"/>
        </w:rPr>
        <w:t>Effluent</w:t>
      </w:r>
      <w:r w:rsidRPr="004C5F74">
        <w:rPr>
          <w:rFonts w:ascii="Times New Roman" w:hAnsi="Times New Roman" w:cs="Times New Roman"/>
          <w:sz w:val="24"/>
          <w:szCs w:val="24"/>
        </w:rPr>
        <w:t xml:space="preserve"> </w:t>
      </w:r>
      <w:r w:rsidRPr="004C5F74">
        <w:rPr>
          <w:rFonts w:ascii="Times New Roman" w:hAnsi="Times New Roman" w:cs="Times New Roman"/>
          <w:b/>
          <w:sz w:val="24"/>
          <w:szCs w:val="24"/>
        </w:rPr>
        <w:t>Collection</w:t>
      </w:r>
    </w:p>
    <w:p w14:paraId="450DF95D" w14:textId="77777777" w:rsidR="00131A49" w:rsidRPr="004C5F74" w:rsidRDefault="00131A49" w:rsidP="002D71CE">
      <w:pPr>
        <w:spacing w:line="36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The effluent collection followed the pattern described by Nanda </w:t>
      </w:r>
      <w:r w:rsidRPr="004C5F74">
        <w:rPr>
          <w:rFonts w:ascii="Times New Roman" w:hAnsi="Times New Roman" w:cs="Times New Roman"/>
          <w:i/>
          <w:sz w:val="24"/>
          <w:szCs w:val="24"/>
        </w:rPr>
        <w:t>et al</w:t>
      </w:r>
      <w:r w:rsidRPr="004C5F74">
        <w:rPr>
          <w:rFonts w:ascii="Times New Roman" w:hAnsi="Times New Roman" w:cs="Times New Roman"/>
          <w:sz w:val="24"/>
          <w:szCs w:val="24"/>
        </w:rPr>
        <w:t xml:space="preserve"> (</w:t>
      </w:r>
      <w:proofErr w:type="gramStart"/>
      <w:r w:rsidRPr="004C5F74">
        <w:rPr>
          <w:rFonts w:ascii="Times New Roman" w:hAnsi="Times New Roman" w:cs="Times New Roman"/>
          <w:sz w:val="24"/>
          <w:szCs w:val="24"/>
        </w:rPr>
        <w:t xml:space="preserve">2010) </w:t>
      </w:r>
      <w:commentRangeStart w:id="17"/>
      <w:r w:rsidRPr="004C5F74">
        <w:rPr>
          <w:rFonts w:ascii="Times New Roman" w:hAnsi="Times New Roman" w:cs="Times New Roman"/>
          <w:strike/>
          <w:sz w:val="24"/>
          <w:szCs w:val="24"/>
        </w:rPr>
        <w:t>and</w:t>
      </w:r>
      <w:commentRangeEnd w:id="17"/>
      <w:r w:rsidR="00DF4FFF" w:rsidRPr="004C5F74">
        <w:rPr>
          <w:rStyle w:val="a7"/>
        </w:rPr>
        <w:commentReference w:id="17"/>
      </w:r>
      <w:r w:rsidRPr="004C5F74">
        <w:rPr>
          <w:rFonts w:ascii="Times New Roman" w:hAnsi="Times New Roman" w:cs="Times New Roman"/>
          <w:sz w:val="24"/>
          <w:szCs w:val="24"/>
        </w:rPr>
        <w:t xml:space="preserve"> Woldeamanuale</w:t>
      </w:r>
      <w:proofErr w:type="gramEnd"/>
      <w:r w:rsidRPr="004C5F74">
        <w:rPr>
          <w:rFonts w:ascii="Times New Roman" w:hAnsi="Times New Roman" w:cs="Times New Roman"/>
          <w:sz w:val="24"/>
          <w:szCs w:val="24"/>
        </w:rPr>
        <w:t xml:space="preserve"> and </w:t>
      </w:r>
      <w:proofErr w:type="spellStart"/>
      <w:r w:rsidRPr="004C5F74">
        <w:rPr>
          <w:rFonts w:ascii="Times New Roman" w:hAnsi="Times New Roman" w:cs="Times New Roman"/>
          <w:sz w:val="24"/>
          <w:szCs w:val="24"/>
        </w:rPr>
        <w:t>Hassen</w:t>
      </w:r>
      <w:proofErr w:type="spellEnd"/>
      <w:r w:rsidRPr="004C5F74">
        <w:rPr>
          <w:rFonts w:ascii="Times New Roman" w:hAnsi="Times New Roman" w:cs="Times New Roman"/>
          <w:sz w:val="24"/>
          <w:szCs w:val="24"/>
        </w:rPr>
        <w:t xml:space="preserve"> (2017). The raw paint effluent was gotten from the discharge tank from a paint industry located at Madala, Zuba, Abuja, Nigeria. The effluent sample was collected in newly acquired plastic bottles that were thoroughly washed, cleaned followed by rinsing with tap water to make it very clean same as all the glass wares (Gupta </w:t>
      </w:r>
      <w:r w:rsidRPr="004C5F74">
        <w:rPr>
          <w:rFonts w:ascii="Times New Roman" w:hAnsi="Times New Roman" w:cs="Times New Roman"/>
          <w:i/>
          <w:sz w:val="24"/>
          <w:szCs w:val="24"/>
        </w:rPr>
        <w:t>et al</w:t>
      </w:r>
      <w:r w:rsidRPr="004C5F74">
        <w:rPr>
          <w:rFonts w:ascii="Times New Roman" w:hAnsi="Times New Roman" w:cs="Times New Roman"/>
          <w:sz w:val="24"/>
          <w:szCs w:val="24"/>
        </w:rPr>
        <w:t>, 2022). Preservation of samples was done by storing the samples at 4</w:t>
      </w:r>
      <w:r w:rsidRPr="004C5F74">
        <w:rPr>
          <w:rFonts w:ascii="Times New Roman" w:hAnsi="Times New Roman" w:cs="Times New Roman"/>
          <w:sz w:val="24"/>
          <w:szCs w:val="24"/>
          <w:vertAlign w:val="superscript"/>
        </w:rPr>
        <w:t>o</w:t>
      </w:r>
      <w:r w:rsidRPr="004C5F74">
        <w:rPr>
          <w:rFonts w:ascii="Times New Roman" w:hAnsi="Times New Roman" w:cs="Times New Roman"/>
          <w:sz w:val="24"/>
          <w:szCs w:val="24"/>
        </w:rPr>
        <w:t>C until the time of usage.</w:t>
      </w:r>
    </w:p>
    <w:p w14:paraId="44243914" w14:textId="77777777" w:rsidR="00131A49" w:rsidRPr="004C5F74" w:rsidRDefault="00131A49"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Acid Digestion of the Effluent for Heavy Metal Determination</w:t>
      </w:r>
    </w:p>
    <w:p w14:paraId="3CAE9B5E" w14:textId="77777777" w:rsidR="00131A49" w:rsidRPr="004C5F74" w:rsidRDefault="00131A49"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The acid digestion of the wastewater sample for the heavy metal determination was carried out according to the method described by Juliani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(2021), and </w:t>
      </w:r>
      <w:commentRangeStart w:id="18"/>
      <w:r w:rsidRPr="004C5F74">
        <w:rPr>
          <w:rFonts w:ascii="Times New Roman" w:hAnsi="Times New Roman" w:cs="Times New Roman"/>
          <w:sz w:val="24"/>
          <w:szCs w:val="24"/>
          <w:lang w:val="en-MY"/>
        </w:rPr>
        <w:t xml:space="preserve">United States Environmental Protection Agency (USEPA), (1994). </w:t>
      </w:r>
      <w:commentRangeEnd w:id="18"/>
      <w:r w:rsidR="00DF4FFF" w:rsidRPr="004C5F74">
        <w:rPr>
          <w:rStyle w:val="a7"/>
        </w:rPr>
        <w:commentReference w:id="18"/>
      </w:r>
      <w:r w:rsidRPr="004C5F74">
        <w:rPr>
          <w:rFonts w:ascii="Times New Roman" w:hAnsi="Times New Roman" w:cs="Times New Roman"/>
          <w:sz w:val="24"/>
          <w:szCs w:val="24"/>
          <w:lang w:val="en-MY"/>
        </w:rPr>
        <w:t>Acid mixture of Nitric acid, HNO</w:t>
      </w:r>
      <w:r w:rsidRPr="004C5F74">
        <w:rPr>
          <w:rFonts w:ascii="Times New Roman" w:hAnsi="Times New Roman" w:cs="Times New Roman"/>
          <w:sz w:val="24"/>
          <w:szCs w:val="24"/>
          <w:vertAlign w:val="subscript"/>
          <w:lang w:val="en-MY"/>
        </w:rPr>
        <w:t>3</w:t>
      </w:r>
      <w:r w:rsidRPr="004C5F74">
        <w:rPr>
          <w:rFonts w:ascii="Times New Roman" w:hAnsi="Times New Roman" w:cs="Times New Roman"/>
          <w:sz w:val="24"/>
          <w:szCs w:val="24"/>
          <w:lang w:val="en-MY"/>
        </w:rPr>
        <w:t xml:space="preserve"> (heavy metal measurement grade) and hydrogen chloride (</w:t>
      </w:r>
      <w:proofErr w:type="spellStart"/>
      <w:r w:rsidRPr="004C5F74">
        <w:rPr>
          <w:rFonts w:ascii="Times New Roman" w:hAnsi="Times New Roman" w:cs="Times New Roman"/>
          <w:sz w:val="24"/>
          <w:szCs w:val="24"/>
          <w:lang w:val="en-MY"/>
        </w:rPr>
        <w:t>Hcl</w:t>
      </w:r>
      <w:proofErr w:type="spellEnd"/>
      <w:r w:rsidRPr="004C5F74">
        <w:rPr>
          <w:rFonts w:ascii="Times New Roman" w:hAnsi="Times New Roman" w:cs="Times New Roman"/>
          <w:sz w:val="24"/>
          <w:szCs w:val="24"/>
          <w:lang w:val="en-MY"/>
        </w:rPr>
        <w:t>) was added to the effluent sample in 9:1 ratio after which it was digested in the laboratory microwave oven. Digestion was then adjusted to a pressure of 800 pounds per square inch (PSI) and set to a temperature of 200</w:t>
      </w:r>
      <w:r w:rsidRPr="004C5F74">
        <w:rPr>
          <w:rFonts w:ascii="Times New Roman" w:hAnsi="Times New Roman" w:cs="Times New Roman"/>
          <w:sz w:val="24"/>
          <w:szCs w:val="24"/>
          <w:vertAlign w:val="superscript"/>
          <w:lang w:val="en-MY"/>
        </w:rPr>
        <w:t>o</w:t>
      </w:r>
      <w:r w:rsidRPr="004C5F74">
        <w:rPr>
          <w:rFonts w:ascii="Times New Roman" w:hAnsi="Times New Roman" w:cs="Times New Roman"/>
          <w:sz w:val="24"/>
          <w:szCs w:val="24"/>
          <w:lang w:val="en-MY"/>
        </w:rPr>
        <w:t>C for a period of 15 minutes. Cellulose acetate membrane filter 0.45 nm was then used to filter the digested sample.</w:t>
      </w:r>
    </w:p>
    <w:p w14:paraId="118B3C98" w14:textId="77777777" w:rsidR="00131A49" w:rsidRPr="004C5F74" w:rsidRDefault="00131A49"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Determination of Heavy Metal</w:t>
      </w:r>
    </w:p>
    <w:p w14:paraId="25A045B9" w14:textId="77777777" w:rsidR="00131A49" w:rsidRPr="004C5F74" w:rsidRDefault="00131A49"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The determination of heavy metal contents of the paint based industrial effluent and the test plants for this study was carried out using the Atomic Absorption Spectroscopy (AAS) Hanna HI </w:t>
      </w:r>
      <w:proofErr w:type="spellStart"/>
      <w:r w:rsidRPr="004C5F74">
        <w:rPr>
          <w:rFonts w:ascii="Times New Roman" w:hAnsi="Times New Roman" w:cs="Times New Roman"/>
          <w:sz w:val="24"/>
          <w:szCs w:val="24"/>
          <w:lang w:val="en-MY"/>
        </w:rPr>
        <w:t>Variian</w:t>
      </w:r>
      <w:proofErr w:type="spellEnd"/>
      <w:r w:rsidRPr="004C5F74">
        <w:rPr>
          <w:rFonts w:ascii="Times New Roman" w:hAnsi="Times New Roman" w:cs="Times New Roman"/>
          <w:sz w:val="24"/>
          <w:szCs w:val="24"/>
          <w:lang w:val="en-MY"/>
        </w:rPr>
        <w:t xml:space="preserve"> AAS </w:t>
      </w:r>
      <w:proofErr w:type="spellStart"/>
      <w:r w:rsidRPr="004C5F74">
        <w:rPr>
          <w:rFonts w:ascii="Times New Roman" w:hAnsi="Times New Roman" w:cs="Times New Roman"/>
          <w:sz w:val="24"/>
          <w:szCs w:val="24"/>
          <w:lang w:val="en-MY"/>
        </w:rPr>
        <w:t>SpectraAA</w:t>
      </w:r>
      <w:proofErr w:type="spellEnd"/>
      <w:r w:rsidRPr="004C5F74">
        <w:rPr>
          <w:rFonts w:ascii="Times New Roman" w:hAnsi="Times New Roman" w:cs="Times New Roman"/>
          <w:sz w:val="24"/>
          <w:szCs w:val="24"/>
          <w:lang w:val="en-MY"/>
        </w:rPr>
        <w:t xml:space="preserve"> 240FS, Italy. A standard solution </w:t>
      </w:r>
      <w:proofErr w:type="gramStart"/>
      <w:r w:rsidRPr="004C5F74">
        <w:rPr>
          <w:rFonts w:ascii="Times New Roman" w:hAnsi="Times New Roman" w:cs="Times New Roman"/>
          <w:sz w:val="24"/>
          <w:szCs w:val="24"/>
          <w:lang w:val="en-MY"/>
        </w:rPr>
        <w:t>was run</w:t>
      </w:r>
      <w:proofErr w:type="gramEnd"/>
      <w:r w:rsidRPr="004C5F74">
        <w:rPr>
          <w:rFonts w:ascii="Times New Roman" w:hAnsi="Times New Roman" w:cs="Times New Roman"/>
          <w:sz w:val="24"/>
          <w:szCs w:val="24"/>
          <w:lang w:val="en-MY"/>
        </w:rPr>
        <w:t xml:space="preserve"> with certified reference material in line with (</w:t>
      </w:r>
      <w:commentRangeStart w:id="19"/>
      <w:r w:rsidRPr="004C5F74">
        <w:rPr>
          <w:rFonts w:ascii="Times New Roman" w:hAnsi="Times New Roman" w:cs="Times New Roman"/>
          <w:sz w:val="24"/>
          <w:szCs w:val="24"/>
          <w:lang w:val="en-MY"/>
        </w:rPr>
        <w:t xml:space="preserve">Zulkafflee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2020).</w:t>
      </w:r>
      <w:commentRangeEnd w:id="19"/>
      <w:r w:rsidR="00DF4FFF" w:rsidRPr="004C5F74">
        <w:rPr>
          <w:rStyle w:val="a7"/>
        </w:rPr>
        <w:commentReference w:id="19"/>
      </w:r>
    </w:p>
    <w:p w14:paraId="109F8E05" w14:textId="77777777" w:rsidR="00BC2256" w:rsidRPr="004C5F74" w:rsidRDefault="00BC2256" w:rsidP="002D71CE">
      <w:pPr>
        <w:spacing w:line="360" w:lineRule="auto"/>
        <w:jc w:val="both"/>
        <w:rPr>
          <w:rFonts w:ascii="Times New Roman" w:hAnsi="Times New Roman" w:cs="Times New Roman"/>
          <w:b/>
          <w:sz w:val="24"/>
          <w:szCs w:val="24"/>
          <w:lang w:val="en-MY"/>
        </w:rPr>
      </w:pPr>
    </w:p>
    <w:p w14:paraId="5418180D" w14:textId="77777777" w:rsidR="00131A49" w:rsidRPr="004C5F74" w:rsidRDefault="00131A49"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lastRenderedPageBreak/>
        <w:t>Experimental Setup</w:t>
      </w:r>
    </w:p>
    <w:p w14:paraId="3B5F9A71" w14:textId="77777777" w:rsidR="00131A49" w:rsidRPr="004C5F74" w:rsidRDefault="00131A49"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For this study, the experimental design and the greenhouse maintenance followed the pattern described by Kumar </w:t>
      </w:r>
      <w:r w:rsidRPr="004C5F74">
        <w:rPr>
          <w:rFonts w:ascii="Times New Roman" w:hAnsi="Times New Roman" w:cs="Times New Roman"/>
          <w:i/>
          <w:sz w:val="24"/>
          <w:szCs w:val="24"/>
          <w:lang w:val="en-MY"/>
        </w:rPr>
        <w:t xml:space="preserve">et al </w:t>
      </w:r>
      <w:r w:rsidRPr="004C5F74">
        <w:rPr>
          <w:rFonts w:ascii="Times New Roman" w:hAnsi="Times New Roman" w:cs="Times New Roman"/>
          <w:sz w:val="24"/>
          <w:szCs w:val="24"/>
          <w:lang w:val="en-MY"/>
        </w:rPr>
        <w:t xml:space="preserve">(2018), Wang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xml:space="preserve"> (</w:t>
      </w:r>
      <w:proofErr w:type="gramStart"/>
      <w:r w:rsidRPr="004C5F74">
        <w:rPr>
          <w:rFonts w:ascii="Times New Roman" w:hAnsi="Times New Roman" w:cs="Times New Roman"/>
          <w:sz w:val="24"/>
          <w:szCs w:val="24"/>
          <w:lang w:val="en-MY"/>
        </w:rPr>
        <w:t>2018)</w:t>
      </w:r>
      <w:commentRangeStart w:id="20"/>
      <w:r w:rsidRPr="004C5F74">
        <w:rPr>
          <w:rFonts w:ascii="Times New Roman" w:hAnsi="Times New Roman" w:cs="Times New Roman"/>
          <w:sz w:val="24"/>
          <w:szCs w:val="24"/>
          <w:lang w:val="en-MY"/>
        </w:rPr>
        <w:t xml:space="preserve"> </w:t>
      </w:r>
      <w:r w:rsidRPr="004C5F74">
        <w:rPr>
          <w:rFonts w:ascii="Times New Roman" w:hAnsi="Times New Roman" w:cs="Times New Roman"/>
          <w:strike/>
          <w:sz w:val="24"/>
          <w:szCs w:val="24"/>
          <w:lang w:val="en-MY"/>
        </w:rPr>
        <w:t>and</w:t>
      </w:r>
      <w:r w:rsidRPr="004C5F74">
        <w:rPr>
          <w:rFonts w:ascii="Times New Roman" w:hAnsi="Times New Roman" w:cs="Times New Roman"/>
          <w:sz w:val="24"/>
          <w:szCs w:val="24"/>
          <w:lang w:val="en-MY"/>
        </w:rPr>
        <w:t xml:space="preserve"> </w:t>
      </w:r>
      <w:commentRangeEnd w:id="20"/>
      <w:r w:rsidR="00DF4FFF" w:rsidRPr="004C5F74">
        <w:rPr>
          <w:rStyle w:val="a7"/>
        </w:rPr>
        <w:commentReference w:id="20"/>
      </w:r>
      <w:commentRangeStart w:id="21"/>
      <w:proofErr w:type="spellStart"/>
      <w:r w:rsidRPr="004C5F74">
        <w:rPr>
          <w:rFonts w:ascii="Times New Roman" w:hAnsi="Times New Roman" w:cs="Times New Roman"/>
          <w:sz w:val="24"/>
          <w:szCs w:val="24"/>
          <w:lang w:val="en-MY"/>
        </w:rPr>
        <w:t>Savitha</w:t>
      </w:r>
      <w:proofErr w:type="spellEnd"/>
      <w:proofErr w:type="gramEnd"/>
      <w:r w:rsidRPr="004C5F74">
        <w:rPr>
          <w:rFonts w:ascii="Times New Roman" w:hAnsi="Times New Roman" w:cs="Times New Roman"/>
          <w:sz w:val="24"/>
          <w:szCs w:val="24"/>
          <w:lang w:val="en-MY"/>
        </w:rPr>
        <w:t xml:space="preserve"> and </w:t>
      </w:r>
      <w:proofErr w:type="spellStart"/>
      <w:r w:rsidRPr="004C5F74">
        <w:rPr>
          <w:rFonts w:ascii="Times New Roman" w:hAnsi="Times New Roman" w:cs="Times New Roman"/>
          <w:sz w:val="24"/>
          <w:szCs w:val="24"/>
          <w:lang w:val="en-MY"/>
        </w:rPr>
        <w:t>Rajan</w:t>
      </w:r>
      <w:proofErr w:type="spellEnd"/>
      <w:r w:rsidRPr="004C5F74">
        <w:rPr>
          <w:rFonts w:ascii="Times New Roman" w:hAnsi="Times New Roman" w:cs="Times New Roman"/>
          <w:sz w:val="24"/>
          <w:szCs w:val="24"/>
          <w:lang w:val="en-MY"/>
        </w:rPr>
        <w:t xml:space="preserve"> (2018), </w:t>
      </w:r>
      <w:commentRangeEnd w:id="21"/>
      <w:r w:rsidR="00DF4FFF" w:rsidRPr="004C5F74">
        <w:rPr>
          <w:rStyle w:val="a7"/>
        </w:rPr>
        <w:commentReference w:id="21"/>
      </w:r>
      <w:r w:rsidRPr="004C5F74">
        <w:rPr>
          <w:rFonts w:ascii="Times New Roman" w:hAnsi="Times New Roman" w:cs="Times New Roman"/>
          <w:sz w:val="24"/>
          <w:szCs w:val="24"/>
          <w:lang w:val="en-MY"/>
        </w:rPr>
        <w:t xml:space="preserve">with a slight modification. Acclimatized test plants, </w:t>
      </w:r>
      <w:proofErr w:type="spellStart"/>
      <w:r w:rsidRPr="004C5F74">
        <w:rPr>
          <w:rFonts w:ascii="Times New Roman" w:hAnsi="Times New Roman" w:cs="Times New Roman"/>
          <w:i/>
          <w:sz w:val="24"/>
          <w:szCs w:val="24"/>
          <w:lang w:val="en-MY"/>
        </w:rPr>
        <w:t>Azolla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microphylla</w:t>
      </w:r>
      <w:proofErr w:type="spellEnd"/>
      <w:r w:rsidRPr="004C5F74">
        <w:rPr>
          <w:rFonts w:ascii="Times New Roman" w:hAnsi="Times New Roman" w:cs="Times New Roman"/>
          <w:i/>
          <w:sz w:val="24"/>
          <w:szCs w:val="24"/>
          <w:lang w:val="en-MY"/>
        </w:rPr>
        <w:t xml:space="preserve"> </w:t>
      </w:r>
      <w:r w:rsidRPr="004C5F74">
        <w:rPr>
          <w:rFonts w:ascii="Times New Roman" w:hAnsi="Times New Roman" w:cs="Times New Roman"/>
          <w:sz w:val="24"/>
          <w:szCs w:val="24"/>
          <w:lang w:val="en-MY"/>
        </w:rPr>
        <w:t xml:space="preserve">and </w:t>
      </w:r>
      <w:proofErr w:type="spellStart"/>
      <w:r w:rsidR="00BC2256" w:rsidRPr="004C5F74">
        <w:rPr>
          <w:rFonts w:ascii="Times New Roman" w:hAnsi="Times New Roman" w:cs="Times New Roman"/>
          <w:i/>
          <w:sz w:val="24"/>
          <w:szCs w:val="24"/>
          <w:lang w:val="en-MY"/>
        </w:rPr>
        <w:t>Eichhornia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crassipes</w:t>
      </w:r>
      <w:proofErr w:type="spellEnd"/>
      <w:r w:rsidRPr="004C5F74">
        <w:rPr>
          <w:rFonts w:ascii="Times New Roman" w:hAnsi="Times New Roman" w:cs="Times New Roman"/>
          <w:sz w:val="24"/>
          <w:szCs w:val="24"/>
          <w:lang w:val="en-MY"/>
        </w:rPr>
        <w:t>)</w:t>
      </w:r>
      <w:r w:rsidRPr="004C5F74">
        <w:rPr>
          <w:rFonts w:ascii="Times New Roman" w:hAnsi="Times New Roman" w:cs="Times New Roman"/>
          <w:b/>
          <w:sz w:val="24"/>
          <w:szCs w:val="24"/>
          <w:lang w:val="en-MY"/>
        </w:rPr>
        <w:t xml:space="preserve"> </w:t>
      </w:r>
      <w:r w:rsidRPr="004C5F74">
        <w:rPr>
          <w:rFonts w:ascii="Times New Roman" w:hAnsi="Times New Roman" w:cs="Times New Roman"/>
          <w:sz w:val="24"/>
          <w:szCs w:val="24"/>
          <w:lang w:val="en-MY"/>
        </w:rPr>
        <w:t xml:space="preserve">was transferred and uniformly spread into plastic pails with a water capacity of 5 litres that contained different dilution factors Treatment 1 had 50% dilution rate (i.e. 50% effluent and 50% tap water), treatment 2 had 25% dilution rate (25% effluent and 75% tap water). Each of the test plants followed the treatments described above. The pot experiments were carried out under a greenhouse condition at a controlled temperature at the Biological garden, faculty of Science, University of Abuja, Nigeria under maintained temperature. The treatments pails were positioned in such a way that the plants could get adequate sunlight to enhance photosynthesis. The pails were arranged in complete randomized block design. </w:t>
      </w:r>
      <w:r w:rsidR="00BC2256" w:rsidRPr="004C5F74">
        <w:rPr>
          <w:rFonts w:ascii="Times New Roman" w:hAnsi="Times New Roman" w:cs="Times New Roman"/>
          <w:sz w:val="24"/>
          <w:szCs w:val="24"/>
          <w:lang w:val="en-MY"/>
        </w:rPr>
        <w:t>effluent</w:t>
      </w:r>
      <w:r w:rsidRPr="004C5F74">
        <w:rPr>
          <w:rFonts w:ascii="Times New Roman" w:hAnsi="Times New Roman" w:cs="Times New Roman"/>
          <w:sz w:val="24"/>
          <w:szCs w:val="24"/>
          <w:lang w:val="en-MY"/>
        </w:rPr>
        <w:t xml:space="preserve"> was withdrawn on the start and the final day (after 6 weeks) (Echiegu </w:t>
      </w:r>
      <w:r w:rsidRPr="004C5F74">
        <w:rPr>
          <w:rFonts w:ascii="Times New Roman" w:hAnsi="Times New Roman" w:cs="Times New Roman"/>
          <w:i/>
          <w:sz w:val="24"/>
          <w:szCs w:val="24"/>
          <w:lang w:val="en-MY"/>
        </w:rPr>
        <w:t>et al</w:t>
      </w:r>
      <w:r w:rsidRPr="004C5F74">
        <w:rPr>
          <w:rFonts w:ascii="Times New Roman" w:hAnsi="Times New Roman" w:cs="Times New Roman"/>
          <w:sz w:val="24"/>
          <w:szCs w:val="24"/>
          <w:lang w:val="en-MY"/>
        </w:rPr>
        <w:t>, 2021) to analyse the heavy metal reduction potential of the study plants</w:t>
      </w:r>
      <w:r w:rsidR="00BC2256"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 xml:space="preserve">A. </w:t>
      </w:r>
      <w:proofErr w:type="spellStart"/>
      <w:r w:rsidRPr="004C5F74">
        <w:rPr>
          <w:rFonts w:ascii="Times New Roman" w:hAnsi="Times New Roman" w:cs="Times New Roman"/>
          <w:i/>
          <w:sz w:val="24"/>
          <w:szCs w:val="24"/>
          <w:lang w:val="en-MY"/>
        </w:rPr>
        <w:t>microphylla</w:t>
      </w:r>
      <w:proofErr w:type="spellEnd"/>
      <w:r w:rsidRPr="004C5F74">
        <w:rPr>
          <w:rFonts w:ascii="Times New Roman" w:hAnsi="Times New Roman" w:cs="Times New Roman"/>
          <w:sz w:val="24"/>
          <w:szCs w:val="24"/>
          <w:lang w:val="en-MY"/>
        </w:rPr>
        <w:t xml:space="preserve"> and </w:t>
      </w:r>
      <w:r w:rsidRPr="004C5F74">
        <w:rPr>
          <w:rFonts w:ascii="Times New Roman" w:hAnsi="Times New Roman" w:cs="Times New Roman"/>
          <w:i/>
          <w:sz w:val="24"/>
          <w:szCs w:val="24"/>
          <w:lang w:val="en-MY"/>
        </w:rPr>
        <w:t>E. crassipes</w:t>
      </w:r>
      <w:r w:rsidRPr="004C5F74">
        <w:rPr>
          <w:rFonts w:ascii="Times New Roman" w:hAnsi="Times New Roman" w:cs="Times New Roman"/>
          <w:sz w:val="24"/>
          <w:szCs w:val="24"/>
          <w:lang w:val="en-MY"/>
        </w:rPr>
        <w:t xml:space="preserve">, this was carried out by comparing the initial heavy metal concentration and the final heavy metal concentration. The acclimatization and the experimental period lasted for a total of </w:t>
      </w:r>
      <w:r w:rsidR="00BC2256" w:rsidRPr="004C5F74">
        <w:rPr>
          <w:rFonts w:ascii="Times New Roman" w:hAnsi="Times New Roman" w:cs="Times New Roman"/>
          <w:sz w:val="24"/>
          <w:szCs w:val="24"/>
          <w:lang w:val="en-MY"/>
        </w:rPr>
        <w:t>63 days (</w:t>
      </w:r>
      <w:r w:rsidRPr="004C5F74">
        <w:rPr>
          <w:rFonts w:ascii="Times New Roman" w:hAnsi="Times New Roman" w:cs="Times New Roman"/>
          <w:sz w:val="24"/>
          <w:szCs w:val="24"/>
          <w:lang w:val="en-MY"/>
        </w:rPr>
        <w:t>9 weeks</w:t>
      </w:r>
      <w:r w:rsidR="00BC2256" w:rsidRPr="004C5F74">
        <w:rPr>
          <w:rFonts w:ascii="Times New Roman" w:hAnsi="Times New Roman" w:cs="Times New Roman"/>
          <w:sz w:val="24"/>
          <w:szCs w:val="24"/>
          <w:lang w:val="en-MY"/>
        </w:rPr>
        <w:t>)</w:t>
      </w:r>
      <w:r w:rsidRPr="004C5F74">
        <w:rPr>
          <w:rFonts w:ascii="Times New Roman" w:hAnsi="Times New Roman" w:cs="Times New Roman"/>
          <w:sz w:val="24"/>
          <w:szCs w:val="24"/>
          <w:lang w:val="en-MY"/>
        </w:rPr>
        <w:t>.</w:t>
      </w:r>
    </w:p>
    <w:p w14:paraId="5DB4B438" w14:textId="77777777" w:rsidR="00D9254C" w:rsidRPr="004C5F74" w:rsidRDefault="00D9254C"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Determination of Removal Efficiency (%) of the Test Plants</w:t>
      </w:r>
    </w:p>
    <w:p w14:paraId="7872BA02"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Removal Efficiency was calculated using the following formula (APHA, 2012).</w:t>
      </w:r>
    </w:p>
    <w:p w14:paraId="6456CD9E"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5DA1E0C" wp14:editId="7BBF9663">
                <wp:simplePos x="0" y="0"/>
                <wp:positionH relativeFrom="column">
                  <wp:posOffset>1533525</wp:posOffset>
                </wp:positionH>
                <wp:positionV relativeFrom="paragraph">
                  <wp:posOffset>302260</wp:posOffset>
                </wp:positionV>
                <wp:extent cx="8382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838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9B5291"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23.8pt" to="18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W1AEAAJMDAAAOAAAAZHJzL2Uyb0RvYy54bWysU8Fu2zAMvQ/YPwi6L05TrAiMOD0k6C7D&#10;FqDd7qws2QIkURC1OPn7UXIaZN1tmA+CKIpPfI/Pm8eTd+KoE1kMnbxbLKXQQWFvw9DJHy9Pn9ZS&#10;UIbQg8OgO3nWJB+3Hz9sptjqFY7oep0EgwRqp9jJMefYNg2pUXugBUYdOGkwecgcpqHpE0yM7l2z&#10;Wi4fmglTHxMqTcSn+zkptxXfGK3yd2NIZ+E6yb3luqa6vpa12W6gHRLE0apLG/APXXiwgR+9Qu0h&#10;g/iV7F9Q3qqEhCYvFPoGjbFKVw7M5m75js3zCFFXLiwOxatM9P9g1bfjIQnb8+xWUgTwPKPnnMAO&#10;YxY7DIEVxCQ4yUpNkVou2IVDukQUD6nQPpnkhXE2/mSgKgRTE6eq8/mqsz5lofhwfb/m2Umh3lLN&#10;jFCQYqL8RaMXZdNJZ0NRAFo4fqXMr/LVtyvlOOCTda5O0QUxdfLh/nNBBvaScZB56yOzozBIAW5g&#10;k6qcKiKhs32pLjh0pp1L4gjsE7ZXj9MLdyuFA8qcYAr1KypwB3+Ulnb2QONcXFOzrbzN7G1nPTO+&#10;rXahvKirOy+kirKzlmX3iv25StyUiCdfH724tFjrNub97b+0/Q0AAP//AwBQSwMEFAAGAAgAAAAh&#10;APtUqcLfAAAACQEAAA8AAABkcnMvZG93bnJldi54bWxMj8FOwzAMhu9IvENkJG4s7TY2VJpOCIR2&#10;A60wxG5eE9qKxKmadOt4eow4wNG/P/3+nK9GZ8XB9KH1pCCdJCAMVV63VCt4fXm8ugERIpJG68ko&#10;OJkAq+L8LMdM+yNtzKGMteASChkqaGLsMilD1RiHYeI7Q7z78L3DyGNfS93jkcudldMkWUiHLfGF&#10;Bjtz35jqsxycgt1Ts17jbtiOz2+n9Otd2rJ92Cp1eTHe3YKIZox/MPzoszoU7LT3A+kgrILpPL1m&#10;VMF8uQDBwGw542D/G8gil/8/KL4BAAD//wMAUEsBAi0AFAAGAAgAAAAhALaDOJL+AAAA4QEAABMA&#10;AAAAAAAAAAAAAAAAAAAAAFtDb250ZW50X1R5cGVzXS54bWxQSwECLQAUAAYACAAAACEAOP0h/9YA&#10;AACUAQAACwAAAAAAAAAAAAAAAAAvAQAAX3JlbHMvLnJlbHNQSwECLQAUAAYACAAAACEAozEC1tQB&#10;AACTAwAADgAAAAAAAAAAAAAAAAAuAgAAZHJzL2Uyb0RvYy54bWxQSwECLQAUAAYACAAAACEA+1Sp&#10;wt8AAAAJAQAADwAAAAAAAAAAAAAAAAAuBAAAZHJzL2Rvd25yZXYueG1sUEsFBgAAAAAEAAQA8wAA&#10;ADoFAAAAAA==&#10;" strokecolor="windowText" strokeweight=".5pt">
                <v:stroke joinstyle="miter"/>
              </v:line>
            </w:pict>
          </mc:Fallback>
        </mc:AlternateContent>
      </w:r>
      <w:r w:rsidRPr="004C5F74">
        <w:rPr>
          <w:rFonts w:ascii="Times New Roman" w:hAnsi="Times New Roman" w:cs="Times New Roman"/>
          <w:sz w:val="24"/>
          <w:szCs w:val="24"/>
          <w:lang w:val="en-MY"/>
        </w:rPr>
        <w:t>Removal Efficiency (</w:t>
      </w:r>
      <w:proofErr w:type="gramStart"/>
      <w:r w:rsidRPr="004C5F74">
        <w:rPr>
          <w:rFonts w:ascii="Times New Roman" w:hAnsi="Times New Roman" w:cs="Times New Roman"/>
          <w:sz w:val="24"/>
          <w:szCs w:val="24"/>
          <w:lang w:val="en-MY"/>
        </w:rPr>
        <w:t>%</w:t>
      </w:r>
      <w:proofErr w:type="gramEnd"/>
      <w:r w:rsidRPr="004C5F74">
        <w:rPr>
          <w:rFonts w:ascii="Times New Roman" w:hAnsi="Times New Roman" w:cs="Times New Roman"/>
          <w:sz w:val="24"/>
          <w:szCs w:val="24"/>
          <w:lang w:val="en-MY"/>
        </w:rPr>
        <w:t>) = Ci - Ce    x 100 …………………….. Equation I</w:t>
      </w:r>
    </w:p>
    <w:p w14:paraId="711B2001"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                                               Ci</w:t>
      </w:r>
    </w:p>
    <w:p w14:paraId="38A7BF00"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Where;</w:t>
      </w:r>
    </w:p>
    <w:p w14:paraId="16572790"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Ci = initial concentration of the pollutant.</w:t>
      </w:r>
    </w:p>
    <w:p w14:paraId="28957A82"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Ce = final concentration of the pollutant.</w:t>
      </w:r>
    </w:p>
    <w:p w14:paraId="098993BD" w14:textId="77777777" w:rsidR="00B84038" w:rsidRPr="004C5F74" w:rsidRDefault="00B84038" w:rsidP="00B84038">
      <w:pPr>
        <w:spacing w:line="480" w:lineRule="auto"/>
        <w:jc w:val="both"/>
        <w:rPr>
          <w:rFonts w:ascii="Times New Roman" w:hAnsi="Times New Roman" w:cs="Times New Roman"/>
          <w:sz w:val="24"/>
          <w:szCs w:val="24"/>
        </w:rPr>
      </w:pPr>
      <w:r w:rsidRPr="004C5F74">
        <w:rPr>
          <w:rFonts w:ascii="Times New Roman" w:eastAsia="Calibri" w:hAnsi="Times New Roman" w:cs="Times New Roman"/>
          <w:b/>
          <w:sz w:val="24"/>
          <w:szCs w:val="24"/>
        </w:rPr>
        <w:t xml:space="preserve">Determination of Relative Growth Rate of </w:t>
      </w:r>
      <w:r w:rsidRPr="004C5F74">
        <w:rPr>
          <w:rFonts w:ascii="Times New Roman" w:hAnsi="Times New Roman" w:cs="Times New Roman"/>
          <w:b/>
          <w:sz w:val="24"/>
          <w:szCs w:val="24"/>
        </w:rPr>
        <w:t>the Test Plants</w:t>
      </w:r>
      <w:r w:rsidRPr="004C5F74">
        <w:rPr>
          <w:rFonts w:ascii="Times New Roman" w:hAnsi="Times New Roman" w:cs="Times New Roman"/>
          <w:sz w:val="24"/>
          <w:szCs w:val="24"/>
        </w:rPr>
        <w:t xml:space="preserve"> </w:t>
      </w:r>
    </w:p>
    <w:p w14:paraId="7DF56A36"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The relative growth rate was evaluated at the start and at the end of the uptake study where the harvested plant was weighed for the final weight and compared to the initial fresh weight of the </w:t>
      </w:r>
      <w:r w:rsidRPr="004C5F74">
        <w:rPr>
          <w:rFonts w:ascii="Times New Roman" w:eastAsia="Calibri" w:hAnsi="Times New Roman" w:cs="Times New Roman"/>
          <w:sz w:val="24"/>
          <w:szCs w:val="24"/>
        </w:rPr>
        <w:lastRenderedPageBreak/>
        <w:t xml:space="preserve">biomass. The length of the leaves and root was also taken with the use of measuring inch tape as described by (Kumar </w:t>
      </w:r>
      <w:r w:rsidRPr="004C5F74">
        <w:rPr>
          <w:rFonts w:ascii="Times New Roman" w:eastAsia="Calibri" w:hAnsi="Times New Roman" w:cs="Times New Roman"/>
          <w:i/>
          <w:sz w:val="24"/>
          <w:szCs w:val="24"/>
        </w:rPr>
        <w:t>et al,</w:t>
      </w:r>
      <w:r w:rsidRPr="004C5F74">
        <w:rPr>
          <w:rFonts w:ascii="Times New Roman" w:eastAsia="Calibri" w:hAnsi="Times New Roman" w:cs="Times New Roman"/>
          <w:sz w:val="24"/>
          <w:szCs w:val="24"/>
        </w:rPr>
        <w:t xml:space="preserve"> 2018) and (Gupta </w:t>
      </w:r>
      <w:r w:rsidRPr="004C5F74">
        <w:rPr>
          <w:rFonts w:ascii="Times New Roman" w:eastAsia="Calibri" w:hAnsi="Times New Roman" w:cs="Times New Roman"/>
          <w:i/>
          <w:sz w:val="24"/>
          <w:szCs w:val="24"/>
        </w:rPr>
        <w:t>et al</w:t>
      </w:r>
      <w:r w:rsidRPr="004C5F74">
        <w:rPr>
          <w:rFonts w:ascii="Times New Roman" w:eastAsia="Calibri" w:hAnsi="Times New Roman" w:cs="Times New Roman"/>
          <w:sz w:val="24"/>
          <w:szCs w:val="24"/>
        </w:rPr>
        <w:t>, 2022).</w:t>
      </w:r>
    </w:p>
    <w:p w14:paraId="4AF88E6E"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The formula below was used to calculate the relative growth rate (Aron, 1949).</w:t>
      </w:r>
    </w:p>
    <w:p w14:paraId="3C7CF2B2"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noProof/>
        </w:rPr>
        <mc:AlternateContent>
          <mc:Choice Requires="wps">
            <w:drawing>
              <wp:anchor distT="0" distB="0" distL="114300" distR="114300" simplePos="0" relativeHeight="251661312" behindDoc="0" locked="0" layoutInCell="1" allowOverlap="1" wp14:anchorId="7FF9409B" wp14:editId="18308933">
                <wp:simplePos x="0" y="0"/>
                <wp:positionH relativeFrom="column">
                  <wp:posOffset>1816735</wp:posOffset>
                </wp:positionH>
                <wp:positionV relativeFrom="paragraph">
                  <wp:posOffset>306705</wp:posOffset>
                </wp:positionV>
                <wp:extent cx="1242060" cy="0"/>
                <wp:effectExtent l="0" t="0" r="15240" b="19050"/>
                <wp:wrapNone/>
                <wp:docPr id="11" name="Straight Connector 11"/>
                <wp:cNvGraphicFramePr/>
                <a:graphic xmlns:a="http://schemas.openxmlformats.org/drawingml/2006/main">
                  <a:graphicData uri="http://schemas.microsoft.com/office/word/2010/wordprocessingShape">
                    <wps:wsp>
                      <wps:cNvCnPr/>
                      <wps:spPr>
                        <a:xfrm flipV="1">
                          <a:off x="0" y="0"/>
                          <a:ext cx="1242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0A318E"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24.15pt" to="240.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H1gEAAJQDAAAOAAAAZHJzL2Uyb0RvYy54bWysU01v2zAMvQ/ofxB0b5xkW1AYcXpI0F2G&#10;LUC73llZsgXoC6QWJ/9+lJIG2XYb5oMgiuIT3+Pz+vHonThoJBtDJxezuRQ6qNjbMHTyx8vT/YMU&#10;lCH04GLQnTxpko+buw/rKbV6Gcfoeo2CQQK1U+rkmHNqm4bUqD3QLCYdOGkiesgc4tD0CBOje9cs&#10;5/NVM0XsE0alifh0d07KTcU3Rqv83RjSWbhOcm+5rljXt7I2mzW0A0Iarbq0Af/QhQcb+NEr1A4y&#10;iJ9o/4LyVmGkaPJMRd9EY6zSlQOzWcz/YPM8QtKVC4tD6SoT/T9Y9e2wR2F7nt1CigCeZ/ScEeww&#10;ZrGNIbCCEQUnWakpUcsF27DHS0Rpj4X20aAXxtn0ykBVCKYmjlXn01VnfcxC8eFi+Wk5X/E41Huu&#10;OUMUqISUv+joRdl00tlQJIAWDl8p87N89f1KOQ7xyTpXx+iCmDq5+vi5IAObyTjIvPWJ6VEYpAA3&#10;sEtVxopI0dm+VBccOtHWoTgAG4X91cfphduVwgFlTjCH+hUZuIPfSks7O6DxXFxTZ195m9nczvpO&#10;PtxWu1Be1NWeF1JF2rOYZfcW+1PVuCkRj74+erFp8dZtzPvbn2nzCwAA//8DAFBLAwQUAAYACAAA&#10;ACEApcS66t8AAAAJAQAADwAAAGRycy9kb3ducmV2LnhtbEyPwU7DMAyG70i8Q2QkbiztmEZVmk4I&#10;hHYDURhiN68xTUXjVE26dTw9mTjA0fan399frCbbiT0NvnWsIJ0lIIhrp1tuFLy9Pl5lIHxA1tg5&#10;JgVH8rAqz88KzLU78Avtq9CIGMI+RwUmhD6X0teGLPqZ64nj7dMNFkMch0bqAQ8x3HZyniRLabHl&#10;+MFgT/eG6q9qtAq2T2a9xu24mZ7fj+n3h+yq9mGj1OXFdHcLItAU/mA46Ud1KKPTzo2svegUzLNl&#10;GlEFi+waRAQWWXoDYve7kGUh/zcofwAAAP//AwBQSwECLQAUAAYACAAAACEAtoM4kv4AAADhAQAA&#10;EwAAAAAAAAAAAAAAAAAAAAAAW0NvbnRlbnRfVHlwZXNdLnhtbFBLAQItABQABgAIAAAAIQA4/SH/&#10;1gAAAJQBAAALAAAAAAAAAAAAAAAAAC8BAABfcmVscy8ucmVsc1BLAQItABQABgAIAAAAIQB/b7iH&#10;1gEAAJQDAAAOAAAAAAAAAAAAAAAAAC4CAABkcnMvZTJvRG9jLnhtbFBLAQItABQABgAIAAAAIQCl&#10;xLrq3wAAAAkBAAAPAAAAAAAAAAAAAAAAADAEAABkcnMvZG93bnJldi54bWxQSwUGAAAAAAQABADz&#10;AAAAPAUAAAAA&#10;" strokecolor="windowText" strokeweight=".5pt">
                <v:stroke joinstyle="miter"/>
              </v:line>
            </w:pict>
          </mc:Fallback>
        </mc:AlternateContent>
      </w:r>
      <w:r w:rsidRPr="004C5F74">
        <w:rPr>
          <w:rFonts w:ascii="Times New Roman" w:eastAsia="Calibri" w:hAnsi="Times New Roman" w:cs="Times New Roman"/>
          <w:sz w:val="24"/>
          <w:szCs w:val="24"/>
        </w:rPr>
        <w:t>Relative Growth Rate (RGR) = Ln W</w:t>
      </w:r>
      <w:r w:rsidRPr="004C5F74">
        <w:rPr>
          <w:rFonts w:ascii="Times New Roman" w:eastAsia="Calibri" w:hAnsi="Times New Roman" w:cs="Times New Roman"/>
          <w:sz w:val="24"/>
          <w:szCs w:val="24"/>
          <w:vertAlign w:val="subscript"/>
        </w:rPr>
        <w:t>2</w:t>
      </w:r>
      <w:r w:rsidRPr="004C5F74">
        <w:rPr>
          <w:rFonts w:ascii="Times New Roman" w:eastAsia="Calibri" w:hAnsi="Times New Roman" w:cs="Times New Roman"/>
          <w:sz w:val="24"/>
          <w:szCs w:val="24"/>
        </w:rPr>
        <w:t xml:space="preserve"> – Ln W</w:t>
      </w:r>
      <w:r w:rsidRPr="004C5F74">
        <w:rPr>
          <w:rFonts w:ascii="Times New Roman" w:eastAsia="Calibri" w:hAnsi="Times New Roman" w:cs="Times New Roman"/>
          <w:sz w:val="24"/>
          <w:szCs w:val="24"/>
          <w:vertAlign w:val="subscript"/>
        </w:rPr>
        <w:t xml:space="preserve">1  </w:t>
      </w:r>
      <w:r w:rsidRPr="004C5F74">
        <w:rPr>
          <w:rFonts w:ascii="Times New Roman" w:eastAsia="Calibri" w:hAnsi="Times New Roman" w:cs="Times New Roman"/>
          <w:sz w:val="24"/>
          <w:szCs w:val="24"/>
        </w:rPr>
        <w:t xml:space="preserve">    ………… Equation II</w:t>
      </w:r>
    </w:p>
    <w:p w14:paraId="20775D40"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                                                      T</w:t>
      </w:r>
      <w:r w:rsidRPr="004C5F74">
        <w:rPr>
          <w:rFonts w:ascii="Times New Roman" w:eastAsia="Calibri" w:hAnsi="Times New Roman" w:cs="Times New Roman"/>
          <w:sz w:val="24"/>
          <w:szCs w:val="24"/>
          <w:vertAlign w:val="subscript"/>
        </w:rPr>
        <w:t>2</w:t>
      </w:r>
      <w:r w:rsidRPr="004C5F74">
        <w:rPr>
          <w:rFonts w:ascii="Times New Roman" w:eastAsia="Calibri" w:hAnsi="Times New Roman" w:cs="Times New Roman"/>
          <w:sz w:val="24"/>
          <w:szCs w:val="24"/>
        </w:rPr>
        <w:t xml:space="preserve"> – T</w:t>
      </w:r>
      <w:r w:rsidRPr="004C5F74">
        <w:rPr>
          <w:rFonts w:ascii="Times New Roman" w:eastAsia="Calibri" w:hAnsi="Times New Roman" w:cs="Times New Roman"/>
          <w:sz w:val="24"/>
          <w:szCs w:val="24"/>
          <w:vertAlign w:val="subscript"/>
        </w:rPr>
        <w:t>1</w:t>
      </w:r>
      <w:r w:rsidRPr="004C5F74">
        <w:rPr>
          <w:rFonts w:ascii="Times New Roman" w:eastAsia="Calibri" w:hAnsi="Times New Roman" w:cs="Times New Roman"/>
          <w:sz w:val="24"/>
          <w:szCs w:val="24"/>
        </w:rPr>
        <w:t xml:space="preserve"> </w:t>
      </w:r>
    </w:p>
    <w:p w14:paraId="1E4117C6"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Where; </w:t>
      </w:r>
    </w:p>
    <w:p w14:paraId="4239D142"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W</w:t>
      </w:r>
      <w:r w:rsidRPr="004C5F74">
        <w:rPr>
          <w:rFonts w:ascii="Times New Roman" w:eastAsia="Calibri" w:hAnsi="Times New Roman" w:cs="Times New Roman"/>
          <w:sz w:val="24"/>
          <w:szCs w:val="24"/>
          <w:vertAlign w:val="subscript"/>
        </w:rPr>
        <w:t>1</w:t>
      </w:r>
      <w:r w:rsidRPr="004C5F74">
        <w:rPr>
          <w:rFonts w:ascii="Times New Roman" w:eastAsia="Calibri" w:hAnsi="Times New Roman" w:cs="Times New Roman"/>
          <w:sz w:val="24"/>
          <w:szCs w:val="24"/>
        </w:rPr>
        <w:t xml:space="preserve"> = initial weight of fresh biomass</w:t>
      </w:r>
    </w:p>
    <w:p w14:paraId="3F1DB202"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W</w:t>
      </w:r>
      <w:r w:rsidRPr="004C5F74">
        <w:rPr>
          <w:rFonts w:ascii="Times New Roman" w:eastAsia="Calibri" w:hAnsi="Times New Roman" w:cs="Times New Roman"/>
          <w:sz w:val="24"/>
          <w:szCs w:val="24"/>
          <w:vertAlign w:val="subscript"/>
        </w:rPr>
        <w:t>2</w:t>
      </w:r>
      <w:r w:rsidRPr="004C5F74">
        <w:rPr>
          <w:rFonts w:ascii="Times New Roman" w:eastAsia="Calibri" w:hAnsi="Times New Roman" w:cs="Times New Roman"/>
          <w:sz w:val="24"/>
          <w:szCs w:val="24"/>
        </w:rPr>
        <w:t xml:space="preserve"> = final weight of the harvested biomass</w:t>
      </w:r>
    </w:p>
    <w:p w14:paraId="7142D92E" w14:textId="77777777" w:rsidR="00B84038" w:rsidRPr="004C5F74" w:rsidRDefault="00B84038" w:rsidP="00B84038">
      <w:pPr>
        <w:spacing w:line="48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T</w:t>
      </w:r>
      <w:r w:rsidRPr="004C5F74">
        <w:rPr>
          <w:rFonts w:ascii="Times New Roman" w:eastAsia="Calibri" w:hAnsi="Times New Roman" w:cs="Times New Roman"/>
          <w:sz w:val="24"/>
          <w:szCs w:val="24"/>
          <w:vertAlign w:val="subscript"/>
        </w:rPr>
        <w:t>1</w:t>
      </w:r>
      <w:r w:rsidRPr="004C5F74">
        <w:rPr>
          <w:rFonts w:ascii="Times New Roman" w:eastAsia="Calibri" w:hAnsi="Times New Roman" w:cs="Times New Roman"/>
          <w:sz w:val="24"/>
          <w:szCs w:val="24"/>
        </w:rPr>
        <w:t xml:space="preserve"> and T</w:t>
      </w:r>
      <w:r w:rsidRPr="004C5F74">
        <w:rPr>
          <w:rFonts w:ascii="Times New Roman" w:eastAsia="Calibri" w:hAnsi="Times New Roman" w:cs="Times New Roman"/>
          <w:sz w:val="24"/>
          <w:szCs w:val="24"/>
          <w:vertAlign w:val="subscript"/>
        </w:rPr>
        <w:t>2</w:t>
      </w:r>
      <w:r w:rsidRPr="004C5F74">
        <w:rPr>
          <w:rFonts w:ascii="Times New Roman" w:eastAsia="Calibri" w:hAnsi="Times New Roman" w:cs="Times New Roman"/>
          <w:sz w:val="24"/>
          <w:szCs w:val="24"/>
        </w:rPr>
        <w:t xml:space="preserve"> = the duration of the experiment in days.</w:t>
      </w:r>
    </w:p>
    <w:p w14:paraId="2C92AD7A" w14:textId="77777777" w:rsidR="00B84038" w:rsidRPr="004C5F74" w:rsidRDefault="00B84038" w:rsidP="002D71CE">
      <w:pPr>
        <w:spacing w:line="360" w:lineRule="auto"/>
        <w:jc w:val="both"/>
        <w:rPr>
          <w:rFonts w:ascii="Times New Roman" w:hAnsi="Times New Roman" w:cs="Times New Roman"/>
          <w:sz w:val="24"/>
          <w:szCs w:val="24"/>
          <w:lang w:val="en-MY"/>
        </w:rPr>
      </w:pPr>
    </w:p>
    <w:p w14:paraId="1215ED3A" w14:textId="77777777" w:rsidR="00D9254C" w:rsidRPr="004C5F74" w:rsidRDefault="00D9254C"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Statistical Analysis</w:t>
      </w:r>
    </w:p>
    <w:p w14:paraId="6E3A7D9E"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All values described were the means of the replicates. Microsoft excel were used in the calculation of mean, standard error, standard deviation and in the plotting of statistical graphs. Statistical Package for the Social Sciences (SPSS) version 25 for Windows was used. Descriptive statistics were employed. Kolmogorov-Smirnov-Test was used to check if the data were normally distributed. One-way Analysis of Variance (ANOVA) and Turkey Post Hoc Test were used to compare means between treatments and other parameters measured. Other statistical tools were deployed as well. Significance was used at 95% confidence interval. Mixed model ANOVA was also used to compare between treatments.</w:t>
      </w:r>
    </w:p>
    <w:p w14:paraId="54F21567" w14:textId="77777777" w:rsidR="00D9254C" w:rsidRPr="004C5F74" w:rsidRDefault="00D9254C" w:rsidP="002D71CE">
      <w:pPr>
        <w:spacing w:line="360" w:lineRule="auto"/>
        <w:jc w:val="both"/>
        <w:rPr>
          <w:rFonts w:ascii="Times New Roman" w:hAnsi="Times New Roman" w:cs="Times New Roman"/>
          <w:b/>
          <w:sz w:val="24"/>
          <w:szCs w:val="24"/>
          <w:lang w:val="en-MY"/>
        </w:rPr>
      </w:pPr>
    </w:p>
    <w:p w14:paraId="662BE5C2" w14:textId="77777777" w:rsidR="00A65C3B" w:rsidRPr="004C5F74" w:rsidRDefault="00A65C3B" w:rsidP="002D71CE">
      <w:pPr>
        <w:spacing w:line="360" w:lineRule="auto"/>
        <w:jc w:val="both"/>
        <w:rPr>
          <w:rFonts w:ascii="Times New Roman" w:hAnsi="Times New Roman" w:cs="Times New Roman"/>
          <w:b/>
          <w:sz w:val="24"/>
          <w:szCs w:val="24"/>
          <w:lang w:val="en-MY"/>
        </w:rPr>
      </w:pPr>
    </w:p>
    <w:p w14:paraId="3D1A3F69" w14:textId="77777777" w:rsidR="00A65C3B" w:rsidRPr="004C5F74" w:rsidRDefault="00A65C3B" w:rsidP="002D71CE">
      <w:pPr>
        <w:spacing w:line="360" w:lineRule="auto"/>
        <w:jc w:val="both"/>
        <w:rPr>
          <w:rFonts w:ascii="Times New Roman" w:hAnsi="Times New Roman" w:cs="Times New Roman"/>
          <w:b/>
          <w:sz w:val="24"/>
          <w:szCs w:val="24"/>
          <w:lang w:val="en-MY"/>
        </w:rPr>
      </w:pPr>
    </w:p>
    <w:p w14:paraId="32FF6341" w14:textId="77777777" w:rsidR="00131A49" w:rsidRPr="004C5F74" w:rsidRDefault="00D9254C"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lastRenderedPageBreak/>
        <w:t>RESULTS AND DISCUSSION</w:t>
      </w:r>
    </w:p>
    <w:p w14:paraId="0A8F92BA" w14:textId="77777777" w:rsidR="00D9254C" w:rsidRPr="004C5F74" w:rsidRDefault="00D9254C" w:rsidP="002D71CE">
      <w:pPr>
        <w:spacing w:line="36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This</w:t>
      </w:r>
      <w:r w:rsidR="00B72F3F" w:rsidRPr="004C5F74">
        <w:rPr>
          <w:rFonts w:ascii="Times New Roman" w:hAnsi="Times New Roman" w:cs="Times New Roman"/>
          <w:sz w:val="24"/>
          <w:szCs w:val="24"/>
          <w:lang w:val="en-MY"/>
        </w:rPr>
        <w:t xml:space="preserve"> study is aimed at investigating the potentiality of two aquatic plants; </w:t>
      </w:r>
      <w:proofErr w:type="spellStart"/>
      <w:r w:rsidR="00B72F3F" w:rsidRPr="004C5F74">
        <w:rPr>
          <w:rFonts w:ascii="Times New Roman" w:hAnsi="Times New Roman" w:cs="Times New Roman"/>
          <w:i/>
          <w:sz w:val="24"/>
          <w:szCs w:val="24"/>
          <w:lang w:val="en-MY"/>
        </w:rPr>
        <w:t>Azolla</w:t>
      </w:r>
      <w:proofErr w:type="spellEnd"/>
      <w:r w:rsidR="00B72F3F" w:rsidRPr="004C5F74">
        <w:rPr>
          <w:rFonts w:ascii="Times New Roman" w:hAnsi="Times New Roman" w:cs="Times New Roman"/>
          <w:i/>
          <w:sz w:val="24"/>
          <w:szCs w:val="24"/>
          <w:lang w:val="en-MY"/>
        </w:rPr>
        <w:t xml:space="preserve"> </w:t>
      </w:r>
      <w:proofErr w:type="spellStart"/>
      <w:r w:rsidR="00B72F3F" w:rsidRPr="004C5F74">
        <w:rPr>
          <w:rFonts w:ascii="Times New Roman" w:hAnsi="Times New Roman" w:cs="Times New Roman"/>
          <w:i/>
          <w:sz w:val="24"/>
          <w:szCs w:val="24"/>
          <w:lang w:val="en-MY"/>
        </w:rPr>
        <w:t>mycrophylla</w:t>
      </w:r>
      <w:proofErr w:type="spellEnd"/>
      <w:r w:rsidR="00B72F3F" w:rsidRPr="004C5F74">
        <w:rPr>
          <w:rFonts w:ascii="Times New Roman" w:hAnsi="Times New Roman" w:cs="Times New Roman"/>
          <w:sz w:val="24"/>
          <w:szCs w:val="24"/>
          <w:lang w:val="en-MY"/>
        </w:rPr>
        <w:t xml:space="preserve"> and </w:t>
      </w:r>
      <w:proofErr w:type="spellStart"/>
      <w:r w:rsidR="00B72F3F" w:rsidRPr="004C5F74">
        <w:rPr>
          <w:rFonts w:ascii="Times New Roman" w:hAnsi="Times New Roman" w:cs="Times New Roman"/>
          <w:i/>
          <w:sz w:val="24"/>
          <w:szCs w:val="24"/>
          <w:lang w:val="en-MY"/>
        </w:rPr>
        <w:t>Eichhornia</w:t>
      </w:r>
      <w:proofErr w:type="spellEnd"/>
      <w:r w:rsidR="00B72F3F" w:rsidRPr="004C5F74">
        <w:rPr>
          <w:rFonts w:ascii="Times New Roman" w:hAnsi="Times New Roman" w:cs="Times New Roman"/>
          <w:i/>
          <w:sz w:val="24"/>
          <w:szCs w:val="24"/>
          <w:lang w:val="en-MY"/>
        </w:rPr>
        <w:t xml:space="preserve"> </w:t>
      </w:r>
      <w:proofErr w:type="spellStart"/>
      <w:r w:rsidR="00B72F3F" w:rsidRPr="004C5F74">
        <w:rPr>
          <w:rFonts w:ascii="Times New Roman" w:hAnsi="Times New Roman" w:cs="Times New Roman"/>
          <w:i/>
          <w:sz w:val="24"/>
          <w:szCs w:val="24"/>
          <w:lang w:val="en-MY"/>
        </w:rPr>
        <w:t>crassipies</w:t>
      </w:r>
      <w:proofErr w:type="spellEnd"/>
      <w:r w:rsidR="00B72F3F" w:rsidRPr="004C5F74">
        <w:rPr>
          <w:rFonts w:ascii="Times New Roman" w:hAnsi="Times New Roman" w:cs="Times New Roman"/>
          <w:sz w:val="24"/>
          <w:szCs w:val="24"/>
          <w:lang w:val="en-MY"/>
        </w:rPr>
        <w:t xml:space="preserve"> in the bioremediation of heavy metal containing paint-based effluent under a hydroponic system. The bioremediation of four heavy metals; lead, cadmium, chromium and copper were studied. </w:t>
      </w:r>
    </w:p>
    <w:p w14:paraId="40FCA271" w14:textId="77777777" w:rsidR="00B72F3F" w:rsidRPr="004C5F74" w:rsidRDefault="00B72F3F"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Uptake of Lead</w:t>
      </w:r>
    </w:p>
    <w:p w14:paraId="36F09DB8" w14:textId="77DB3FA6" w:rsidR="00451A12" w:rsidRPr="004C5F74" w:rsidRDefault="00B72F3F" w:rsidP="002D71CE">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The </w:t>
      </w:r>
      <w:r w:rsidR="00451A12" w:rsidRPr="004C5F74">
        <w:rPr>
          <w:rFonts w:ascii="Times New Roman" w:eastAsia="Calibri" w:hAnsi="Times New Roman" w:cs="Times New Roman"/>
          <w:sz w:val="24"/>
          <w:szCs w:val="24"/>
        </w:rPr>
        <w:t>concentration of lead was</w:t>
      </w:r>
      <w:r w:rsidRPr="004C5F74">
        <w:rPr>
          <w:rFonts w:ascii="Times New Roman" w:eastAsia="Calibri" w:hAnsi="Times New Roman" w:cs="Times New Roman"/>
          <w:sz w:val="24"/>
          <w:szCs w:val="24"/>
        </w:rPr>
        <w:t xml:space="preserve"> analyzed before and after the treatment with the test plants in two different treatments/dilutions (TRT 1, 50% and TRT 2, 25%). From the results obtained in the treatment 1 (50% dilution), </w:t>
      </w:r>
      <w:r w:rsidRPr="004C5F74">
        <w:rPr>
          <w:rFonts w:ascii="Times New Roman" w:eastAsia="Calibri" w:hAnsi="Times New Roman" w:cs="Times New Roman"/>
          <w:i/>
          <w:sz w:val="24"/>
          <w:szCs w:val="24"/>
        </w:rPr>
        <w:t xml:space="preserve">A. </w:t>
      </w:r>
      <w:proofErr w:type="spellStart"/>
      <w:r w:rsidRPr="004C5F74">
        <w:rPr>
          <w:rFonts w:ascii="Times New Roman" w:eastAsia="Calibri" w:hAnsi="Times New Roman" w:cs="Times New Roman"/>
          <w:i/>
          <w:sz w:val="24"/>
          <w:szCs w:val="24"/>
        </w:rPr>
        <w:t>mycrophylla</w:t>
      </w:r>
      <w:proofErr w:type="spellEnd"/>
      <w:r w:rsidRPr="004C5F74">
        <w:rPr>
          <w:rFonts w:ascii="Times New Roman" w:eastAsia="Calibri" w:hAnsi="Times New Roman" w:cs="Times New Roman"/>
          <w:sz w:val="24"/>
          <w:szCs w:val="24"/>
        </w:rPr>
        <w:t xml:space="preserve"> (</w:t>
      </w:r>
      <w:proofErr w:type="spellStart"/>
      <w:r w:rsidRPr="004C5F74">
        <w:rPr>
          <w:rFonts w:ascii="Times New Roman" w:eastAsia="Calibri" w:hAnsi="Times New Roman" w:cs="Times New Roman"/>
          <w:sz w:val="24"/>
          <w:szCs w:val="24"/>
        </w:rPr>
        <w:t>Azolla</w:t>
      </w:r>
      <w:proofErr w:type="spellEnd"/>
      <w:r w:rsidRPr="004C5F74">
        <w:rPr>
          <w:rFonts w:ascii="Times New Roman" w:eastAsia="Calibri" w:hAnsi="Times New Roman" w:cs="Times New Roman"/>
          <w:sz w:val="24"/>
          <w:szCs w:val="24"/>
        </w:rPr>
        <w:t>) recorded the highest</w:t>
      </w:r>
      <w:r w:rsidR="00451A12" w:rsidRPr="004C5F74">
        <w:rPr>
          <w:rFonts w:ascii="Times New Roman" w:eastAsia="Calibri" w:hAnsi="Times New Roman" w:cs="Times New Roman"/>
          <w:sz w:val="24"/>
          <w:szCs w:val="24"/>
        </w:rPr>
        <w:t xml:space="preserve"> (P&lt;0.05)</w:t>
      </w:r>
      <w:r w:rsidRPr="004C5F74">
        <w:rPr>
          <w:rFonts w:ascii="Times New Roman" w:eastAsia="Calibri" w:hAnsi="Times New Roman" w:cs="Times New Roman"/>
          <w:sz w:val="24"/>
          <w:szCs w:val="24"/>
        </w:rPr>
        <w:t xml:space="preserve"> uptake of lead which reduced the concentration from 5.34 mg/L to 1.6 mg/L from the effluent at </w:t>
      </w:r>
      <w:r w:rsidR="00451A12" w:rsidRPr="004C5F74">
        <w:rPr>
          <w:rFonts w:ascii="Times New Roman" w:eastAsia="Calibri" w:hAnsi="Times New Roman" w:cs="Times New Roman"/>
          <w:sz w:val="24"/>
          <w:szCs w:val="24"/>
        </w:rPr>
        <w:t>89%</w:t>
      </w:r>
      <w:r w:rsidRPr="004C5F74">
        <w:rPr>
          <w:rFonts w:ascii="Times New Roman" w:eastAsia="Calibri" w:hAnsi="Times New Roman" w:cs="Times New Roman"/>
          <w:sz w:val="24"/>
          <w:szCs w:val="24"/>
        </w:rPr>
        <w:t xml:space="preserve">. </w:t>
      </w:r>
      <w:r w:rsidRPr="004C5F74">
        <w:rPr>
          <w:rFonts w:ascii="Times New Roman" w:eastAsia="Calibri" w:hAnsi="Times New Roman" w:cs="Times New Roman"/>
          <w:i/>
          <w:sz w:val="24"/>
          <w:szCs w:val="24"/>
        </w:rPr>
        <w:t>Eichhornia crassipes</w:t>
      </w:r>
      <w:r w:rsidRPr="004C5F74">
        <w:rPr>
          <w:rFonts w:ascii="Times New Roman" w:eastAsia="Calibri" w:hAnsi="Times New Roman" w:cs="Times New Roman"/>
          <w:sz w:val="24"/>
          <w:szCs w:val="24"/>
        </w:rPr>
        <w:t xml:space="preserve"> (Water hyacinth) </w:t>
      </w:r>
      <w:r w:rsidR="00451A12" w:rsidRPr="004C5F74">
        <w:rPr>
          <w:rFonts w:ascii="Times New Roman" w:eastAsia="Calibri" w:hAnsi="Times New Roman" w:cs="Times New Roman"/>
          <w:sz w:val="24"/>
          <w:szCs w:val="24"/>
        </w:rPr>
        <w:t xml:space="preserve">reduced the concentration significantly (P&lt;0.05) of lead from 5.34 mg/L to the final level of 2.30 mg/L at 51%. In TRT 2, </w:t>
      </w:r>
      <w:proofErr w:type="spellStart"/>
      <w:r w:rsidR="00451A12" w:rsidRPr="004C5F74">
        <w:rPr>
          <w:rFonts w:ascii="Times New Roman" w:eastAsia="Calibri" w:hAnsi="Times New Roman" w:cs="Times New Roman"/>
          <w:i/>
          <w:sz w:val="24"/>
          <w:szCs w:val="24"/>
        </w:rPr>
        <w:t>Azolla</w:t>
      </w:r>
      <w:proofErr w:type="spellEnd"/>
      <w:r w:rsidR="00451A12" w:rsidRPr="004C5F74">
        <w:rPr>
          <w:rFonts w:ascii="Times New Roman" w:eastAsia="Calibri" w:hAnsi="Times New Roman" w:cs="Times New Roman"/>
          <w:i/>
          <w:sz w:val="24"/>
          <w:szCs w:val="24"/>
        </w:rPr>
        <w:t xml:space="preserve"> </w:t>
      </w:r>
      <w:proofErr w:type="spellStart"/>
      <w:r w:rsidR="00451A12" w:rsidRPr="004C5F74">
        <w:rPr>
          <w:rFonts w:ascii="Times New Roman" w:eastAsia="Calibri" w:hAnsi="Times New Roman" w:cs="Times New Roman"/>
          <w:i/>
          <w:sz w:val="24"/>
          <w:szCs w:val="24"/>
        </w:rPr>
        <w:t>mycrophylla</w:t>
      </w:r>
      <w:proofErr w:type="spellEnd"/>
      <w:r w:rsidR="00451A12" w:rsidRPr="004C5F74">
        <w:rPr>
          <w:rFonts w:ascii="Times New Roman" w:eastAsia="Calibri" w:hAnsi="Times New Roman" w:cs="Times New Roman"/>
          <w:i/>
          <w:sz w:val="24"/>
          <w:szCs w:val="24"/>
        </w:rPr>
        <w:t xml:space="preserve"> also</w:t>
      </w:r>
      <w:r w:rsidR="00451A12" w:rsidRPr="004C5F74">
        <w:rPr>
          <w:rFonts w:ascii="Times New Roman" w:eastAsia="Calibri" w:hAnsi="Times New Roman" w:cs="Times New Roman"/>
          <w:sz w:val="24"/>
          <w:szCs w:val="24"/>
        </w:rPr>
        <w:t xml:space="preserve"> recorded the highest (P&lt;0.05) uptake of lead from the effluent sample from 2.9 mg/L to 0.62 mg/L at 78% and </w:t>
      </w:r>
      <w:proofErr w:type="spellStart"/>
      <w:r w:rsidR="00451A12" w:rsidRPr="004C5F74">
        <w:rPr>
          <w:rFonts w:ascii="Times New Roman" w:eastAsia="Calibri" w:hAnsi="Times New Roman" w:cs="Times New Roman"/>
          <w:i/>
          <w:iCs/>
          <w:sz w:val="24"/>
          <w:szCs w:val="24"/>
        </w:rPr>
        <w:t>Eichhornia</w:t>
      </w:r>
      <w:proofErr w:type="spellEnd"/>
      <w:r w:rsidR="00451A12" w:rsidRPr="004C5F74">
        <w:rPr>
          <w:rFonts w:ascii="Times New Roman" w:eastAsia="Calibri" w:hAnsi="Times New Roman" w:cs="Times New Roman"/>
          <w:i/>
          <w:iCs/>
          <w:sz w:val="24"/>
          <w:szCs w:val="24"/>
        </w:rPr>
        <w:t xml:space="preserve"> </w:t>
      </w:r>
      <w:proofErr w:type="spellStart"/>
      <w:r w:rsidR="00451A12" w:rsidRPr="004C5F74">
        <w:rPr>
          <w:rFonts w:ascii="Times New Roman" w:eastAsia="Calibri" w:hAnsi="Times New Roman" w:cs="Times New Roman"/>
          <w:i/>
          <w:iCs/>
          <w:sz w:val="24"/>
          <w:szCs w:val="24"/>
        </w:rPr>
        <w:t>crassipies</w:t>
      </w:r>
      <w:proofErr w:type="spellEnd"/>
      <w:r w:rsidR="00451A12" w:rsidRPr="004C5F74">
        <w:rPr>
          <w:rFonts w:ascii="Times New Roman" w:eastAsia="Calibri" w:hAnsi="Times New Roman" w:cs="Times New Roman"/>
          <w:iCs/>
          <w:sz w:val="24"/>
          <w:szCs w:val="24"/>
        </w:rPr>
        <w:t xml:space="preserve"> (P&lt;0.05)</w:t>
      </w:r>
      <w:r w:rsidR="00451A12" w:rsidRPr="004C5F74">
        <w:rPr>
          <w:rFonts w:ascii="Times New Roman" w:eastAsia="Calibri" w:hAnsi="Times New Roman" w:cs="Times New Roman"/>
          <w:sz w:val="24"/>
          <w:szCs w:val="24"/>
        </w:rPr>
        <w:t xml:space="preserve"> from 2.9 mg/L to 1.81mg/L at 36% (Figure 1).</w:t>
      </w:r>
    </w:p>
    <w:p w14:paraId="47DF7F6C" w14:textId="77777777" w:rsidR="00131A49" w:rsidRPr="004C5F74" w:rsidRDefault="000A4D30" w:rsidP="002D71CE">
      <w:pPr>
        <w:spacing w:line="360" w:lineRule="auto"/>
        <w:jc w:val="both"/>
        <w:rPr>
          <w:rFonts w:ascii="Times New Roman" w:hAnsi="Times New Roman" w:cs="Times New Roman"/>
          <w:sz w:val="24"/>
          <w:szCs w:val="24"/>
        </w:rPr>
      </w:pPr>
      <w:r w:rsidRPr="004C5F74">
        <w:rPr>
          <w:noProof/>
        </w:rPr>
        <w:drawing>
          <wp:inline distT="0" distB="0" distL="0" distR="0" wp14:anchorId="190C2BFE" wp14:editId="0300672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283B6F" w14:textId="3125B1AD" w:rsidR="00B72F3F" w:rsidRPr="004C5F74" w:rsidRDefault="00B72F3F" w:rsidP="002D71CE">
      <w:pPr>
        <w:spacing w:line="360" w:lineRule="auto"/>
        <w:jc w:val="both"/>
        <w:rPr>
          <w:rFonts w:ascii="Times New Roman" w:hAnsi="Times New Roman" w:cs="Times New Roman"/>
          <w:sz w:val="24"/>
          <w:szCs w:val="24"/>
        </w:rPr>
      </w:pPr>
      <w:r w:rsidRPr="004C5F74">
        <w:rPr>
          <w:rFonts w:ascii="Times New Roman" w:hAnsi="Times New Roman" w:cs="Times New Roman"/>
          <w:b/>
          <w:sz w:val="24"/>
          <w:szCs w:val="24"/>
        </w:rPr>
        <w:t>Figure 1. Removal efficiency (%) of Lead by the two plants</w:t>
      </w:r>
      <w:r w:rsidRPr="004C5F74">
        <w:rPr>
          <w:rFonts w:ascii="Times New Roman" w:hAnsi="Times New Roman" w:cs="Times New Roman"/>
          <w:sz w:val="24"/>
          <w:szCs w:val="24"/>
        </w:rPr>
        <w:t>.</w:t>
      </w:r>
    </w:p>
    <w:p w14:paraId="767CEC0F" w14:textId="77777777" w:rsidR="00A65C3B" w:rsidRPr="004C5F74" w:rsidRDefault="00A65C3B" w:rsidP="002D71CE">
      <w:pPr>
        <w:spacing w:line="360" w:lineRule="auto"/>
        <w:jc w:val="both"/>
        <w:rPr>
          <w:rFonts w:ascii="Times New Roman" w:hAnsi="Times New Roman" w:cs="Times New Roman"/>
          <w:b/>
          <w:sz w:val="24"/>
          <w:szCs w:val="24"/>
          <w:lang w:val="en-MY"/>
        </w:rPr>
      </w:pPr>
    </w:p>
    <w:p w14:paraId="3178FA61" w14:textId="77777777" w:rsidR="00451A12" w:rsidRPr="004C5F74" w:rsidRDefault="00451A12"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Uptake of Cadmium</w:t>
      </w:r>
    </w:p>
    <w:p w14:paraId="092A29B1" w14:textId="662176C5" w:rsidR="00451A12" w:rsidRPr="004C5F74" w:rsidRDefault="00451A12" w:rsidP="002D71CE">
      <w:pPr>
        <w:spacing w:line="360" w:lineRule="auto"/>
        <w:jc w:val="both"/>
        <w:rPr>
          <w:rFonts w:ascii="Times New Roman" w:hAnsi="Times New Roman" w:cs="Times New Roman"/>
          <w:b/>
          <w:sz w:val="24"/>
          <w:szCs w:val="24"/>
          <w:lang w:val="en-MY"/>
        </w:rPr>
      </w:pPr>
      <w:r w:rsidRPr="004C5F74">
        <w:rPr>
          <w:rFonts w:ascii="Times New Roman" w:eastAsia="Calibri" w:hAnsi="Times New Roman" w:cs="Times New Roman"/>
          <w:sz w:val="24"/>
          <w:szCs w:val="24"/>
        </w:rPr>
        <w:lastRenderedPageBreak/>
        <w:t>The uptake of cadmium was also carried out by comparing the initial and final concentration o</w:t>
      </w:r>
      <w:r w:rsidR="006B7CBF" w:rsidRPr="004C5F74">
        <w:rPr>
          <w:rFonts w:ascii="Times New Roman" w:eastAsia="Calibri" w:hAnsi="Times New Roman" w:cs="Times New Roman"/>
          <w:sz w:val="24"/>
          <w:szCs w:val="24"/>
        </w:rPr>
        <w:t>f the element after the study. F</w:t>
      </w:r>
      <w:r w:rsidRPr="004C5F74">
        <w:rPr>
          <w:rFonts w:ascii="Times New Roman" w:eastAsia="Calibri" w:hAnsi="Times New Roman" w:cs="Times New Roman"/>
          <w:sz w:val="24"/>
          <w:szCs w:val="24"/>
        </w:rPr>
        <w:t>rom the results obtained</w:t>
      </w:r>
      <w:r w:rsidR="006B7CBF" w:rsidRPr="004C5F74">
        <w:rPr>
          <w:rFonts w:ascii="Times New Roman" w:eastAsia="Calibri" w:hAnsi="Times New Roman" w:cs="Times New Roman"/>
          <w:sz w:val="24"/>
          <w:szCs w:val="24"/>
        </w:rPr>
        <w:t xml:space="preserve"> in TRT 1, </w:t>
      </w:r>
      <w:proofErr w:type="spellStart"/>
      <w:r w:rsidR="006B7CBF" w:rsidRPr="004C5F74">
        <w:rPr>
          <w:rFonts w:ascii="Times New Roman" w:eastAsia="Calibri" w:hAnsi="Times New Roman" w:cs="Times New Roman"/>
          <w:i/>
          <w:sz w:val="24"/>
          <w:szCs w:val="24"/>
        </w:rPr>
        <w:t>Azolla</w:t>
      </w:r>
      <w:proofErr w:type="spellEnd"/>
      <w:r w:rsidR="006B7CBF" w:rsidRPr="004C5F74">
        <w:rPr>
          <w:rFonts w:ascii="Times New Roman" w:eastAsia="Calibri" w:hAnsi="Times New Roman" w:cs="Times New Roman"/>
          <w:i/>
          <w:sz w:val="24"/>
          <w:szCs w:val="24"/>
        </w:rPr>
        <w:t xml:space="preserve"> </w:t>
      </w:r>
      <w:proofErr w:type="spellStart"/>
      <w:r w:rsidR="006B7CBF" w:rsidRPr="004C5F74">
        <w:rPr>
          <w:rFonts w:ascii="Times New Roman" w:eastAsia="Calibri" w:hAnsi="Times New Roman" w:cs="Times New Roman"/>
          <w:i/>
          <w:sz w:val="24"/>
          <w:szCs w:val="24"/>
        </w:rPr>
        <w:t>mycrophylla</w:t>
      </w:r>
      <w:proofErr w:type="spellEnd"/>
      <w:r w:rsidR="006B7CBF" w:rsidRPr="004C5F74">
        <w:rPr>
          <w:rFonts w:ascii="Times New Roman" w:eastAsia="Calibri" w:hAnsi="Times New Roman" w:cs="Times New Roman"/>
          <w:sz w:val="24"/>
          <w:szCs w:val="24"/>
        </w:rPr>
        <w:t xml:space="preserve"> significantly reduced cadmium concentration from 7.77 mg/L to </w:t>
      </w:r>
      <w:r w:rsidR="006B7CBF" w:rsidRPr="004C5F74">
        <w:rPr>
          <w:rFonts w:ascii="Times New Roman" w:eastAsia="Calibri" w:hAnsi="Times New Roman" w:cs="Times New Roman"/>
          <w:iCs/>
          <w:sz w:val="24"/>
          <w:szCs w:val="24"/>
        </w:rPr>
        <w:t xml:space="preserve">0.16 mg/L at 90% and </w:t>
      </w:r>
      <w:proofErr w:type="spellStart"/>
      <w:r w:rsidR="006B7CBF" w:rsidRPr="004C5F74">
        <w:rPr>
          <w:rFonts w:ascii="Times New Roman" w:eastAsia="Calibri" w:hAnsi="Times New Roman" w:cs="Times New Roman"/>
          <w:i/>
          <w:sz w:val="24"/>
          <w:szCs w:val="24"/>
        </w:rPr>
        <w:t>Eichhornia</w:t>
      </w:r>
      <w:proofErr w:type="spellEnd"/>
      <w:r w:rsidR="006B7CBF" w:rsidRPr="004C5F74">
        <w:rPr>
          <w:rFonts w:ascii="Times New Roman" w:eastAsia="Calibri" w:hAnsi="Times New Roman" w:cs="Times New Roman"/>
          <w:i/>
          <w:sz w:val="24"/>
          <w:szCs w:val="24"/>
        </w:rPr>
        <w:t xml:space="preserve"> </w:t>
      </w:r>
      <w:proofErr w:type="spellStart"/>
      <w:r w:rsidR="006B7CBF" w:rsidRPr="004C5F74">
        <w:rPr>
          <w:rFonts w:ascii="Times New Roman" w:eastAsia="Calibri" w:hAnsi="Times New Roman" w:cs="Times New Roman"/>
          <w:i/>
          <w:sz w:val="24"/>
          <w:szCs w:val="24"/>
        </w:rPr>
        <w:t>crassipies</w:t>
      </w:r>
      <w:proofErr w:type="spellEnd"/>
      <w:r w:rsidR="006B7CBF" w:rsidRPr="004C5F74">
        <w:rPr>
          <w:rFonts w:ascii="Times New Roman" w:eastAsia="Calibri" w:hAnsi="Times New Roman" w:cs="Times New Roman"/>
          <w:sz w:val="24"/>
          <w:szCs w:val="24"/>
        </w:rPr>
        <w:t xml:space="preserve"> to 0.33 mg/L at 82%. In TRT 2, </w:t>
      </w:r>
      <w:proofErr w:type="spellStart"/>
      <w:r w:rsidR="006B7CBF" w:rsidRPr="004C5F74">
        <w:rPr>
          <w:rFonts w:ascii="Times New Roman" w:eastAsia="Calibri" w:hAnsi="Times New Roman" w:cs="Times New Roman"/>
          <w:i/>
          <w:sz w:val="24"/>
          <w:szCs w:val="24"/>
        </w:rPr>
        <w:t>Eichhornia</w:t>
      </w:r>
      <w:proofErr w:type="spellEnd"/>
      <w:r w:rsidR="006B7CBF" w:rsidRPr="004C5F74">
        <w:rPr>
          <w:rFonts w:ascii="Times New Roman" w:eastAsia="Calibri" w:hAnsi="Times New Roman" w:cs="Times New Roman"/>
          <w:i/>
          <w:sz w:val="24"/>
          <w:szCs w:val="24"/>
        </w:rPr>
        <w:t xml:space="preserve"> </w:t>
      </w:r>
      <w:proofErr w:type="spellStart"/>
      <w:r w:rsidR="006B7CBF" w:rsidRPr="004C5F74">
        <w:rPr>
          <w:rFonts w:ascii="Times New Roman" w:eastAsia="Calibri" w:hAnsi="Times New Roman" w:cs="Times New Roman"/>
          <w:i/>
          <w:sz w:val="24"/>
          <w:szCs w:val="24"/>
        </w:rPr>
        <w:t>crassipies</w:t>
      </w:r>
      <w:proofErr w:type="spellEnd"/>
      <w:r w:rsidR="006B7CBF" w:rsidRPr="004C5F74">
        <w:rPr>
          <w:rFonts w:ascii="Times New Roman" w:eastAsia="Calibri" w:hAnsi="Times New Roman" w:cs="Times New Roman"/>
          <w:sz w:val="24"/>
          <w:szCs w:val="24"/>
        </w:rPr>
        <w:t xml:space="preserve"> recorded the highest (P&lt;0.05) uptake of cadmium from the effluent from the initial concentration of 3.96 mg/L to a final concentration of 0.07 mg/L </w:t>
      </w:r>
      <w:r w:rsidR="00FA1A1E" w:rsidRPr="004C5F74">
        <w:rPr>
          <w:rFonts w:ascii="Times New Roman" w:eastAsia="Calibri" w:hAnsi="Times New Roman" w:cs="Times New Roman"/>
          <w:sz w:val="24"/>
          <w:szCs w:val="24"/>
        </w:rPr>
        <w:t>at resulting to 98% removal</w:t>
      </w:r>
      <w:r w:rsidR="006B7CBF" w:rsidRPr="004C5F74">
        <w:rPr>
          <w:rFonts w:ascii="Times New Roman" w:eastAsia="Calibri" w:hAnsi="Times New Roman" w:cs="Times New Roman"/>
          <w:sz w:val="24"/>
          <w:szCs w:val="24"/>
        </w:rPr>
        <w:t xml:space="preserve"> while </w:t>
      </w:r>
      <w:proofErr w:type="spellStart"/>
      <w:r w:rsidR="006B7CBF" w:rsidRPr="004C5F74">
        <w:rPr>
          <w:rFonts w:ascii="Times New Roman" w:eastAsia="Calibri" w:hAnsi="Times New Roman" w:cs="Times New Roman"/>
          <w:i/>
          <w:sz w:val="24"/>
          <w:szCs w:val="24"/>
        </w:rPr>
        <w:t>Azolla</w:t>
      </w:r>
      <w:proofErr w:type="spellEnd"/>
      <w:r w:rsidR="006B7CBF" w:rsidRPr="004C5F74">
        <w:rPr>
          <w:rFonts w:ascii="Times New Roman" w:eastAsia="Calibri" w:hAnsi="Times New Roman" w:cs="Times New Roman"/>
          <w:i/>
          <w:sz w:val="24"/>
          <w:szCs w:val="24"/>
        </w:rPr>
        <w:t xml:space="preserve"> </w:t>
      </w:r>
      <w:proofErr w:type="spellStart"/>
      <w:r w:rsidR="006B7CBF" w:rsidRPr="004C5F74">
        <w:rPr>
          <w:rFonts w:ascii="Times New Roman" w:eastAsia="Calibri" w:hAnsi="Times New Roman" w:cs="Times New Roman"/>
          <w:i/>
          <w:sz w:val="24"/>
          <w:szCs w:val="24"/>
        </w:rPr>
        <w:t>mycrophylla</w:t>
      </w:r>
      <w:proofErr w:type="spellEnd"/>
      <w:r w:rsidR="006B7CBF" w:rsidRPr="004C5F74">
        <w:rPr>
          <w:rFonts w:ascii="Times New Roman" w:eastAsia="Calibri" w:hAnsi="Times New Roman" w:cs="Times New Roman"/>
          <w:sz w:val="24"/>
          <w:szCs w:val="24"/>
        </w:rPr>
        <w:t xml:space="preserve"> reduced to </w:t>
      </w:r>
      <w:r w:rsidR="006B7CBF" w:rsidRPr="004C5F74">
        <w:rPr>
          <w:rFonts w:ascii="Times New Roman" w:eastAsia="Calibri" w:hAnsi="Times New Roman" w:cs="Times New Roman"/>
          <w:iCs/>
          <w:sz w:val="24"/>
          <w:szCs w:val="24"/>
        </w:rPr>
        <w:t>0.24 mg/L at</w:t>
      </w:r>
      <w:r w:rsidR="00FA1A1E" w:rsidRPr="004C5F74">
        <w:rPr>
          <w:rFonts w:ascii="Times New Roman" w:eastAsia="Calibri" w:hAnsi="Times New Roman" w:cs="Times New Roman"/>
          <w:iCs/>
          <w:sz w:val="24"/>
          <w:szCs w:val="24"/>
        </w:rPr>
        <w:t xml:space="preserve"> 95% (figure </w:t>
      </w:r>
      <w:r w:rsidR="003D32E8" w:rsidRPr="004C5F74">
        <w:rPr>
          <w:rFonts w:ascii="Times New Roman" w:eastAsia="Calibri" w:hAnsi="Times New Roman" w:cs="Times New Roman"/>
          <w:iCs/>
          <w:sz w:val="24"/>
          <w:szCs w:val="24"/>
        </w:rPr>
        <w:t>2</w:t>
      </w:r>
      <w:r w:rsidR="00FA1A1E" w:rsidRPr="004C5F74">
        <w:rPr>
          <w:rFonts w:ascii="Times New Roman" w:eastAsia="Calibri" w:hAnsi="Times New Roman" w:cs="Times New Roman"/>
          <w:iCs/>
          <w:sz w:val="24"/>
          <w:szCs w:val="24"/>
        </w:rPr>
        <w:t>).</w:t>
      </w:r>
    </w:p>
    <w:p w14:paraId="318E2599" w14:textId="77777777" w:rsidR="00451A12" w:rsidRPr="004C5F74" w:rsidRDefault="00451A12" w:rsidP="002D71CE">
      <w:pPr>
        <w:spacing w:line="360" w:lineRule="auto"/>
        <w:jc w:val="both"/>
        <w:rPr>
          <w:rFonts w:ascii="Times New Roman" w:hAnsi="Times New Roman" w:cs="Times New Roman"/>
          <w:sz w:val="24"/>
          <w:szCs w:val="24"/>
        </w:rPr>
      </w:pPr>
    </w:p>
    <w:p w14:paraId="35451E32" w14:textId="77777777" w:rsidR="00FB4284" w:rsidRPr="004C5F74" w:rsidRDefault="00F708C9" w:rsidP="002D71CE">
      <w:pPr>
        <w:spacing w:line="360" w:lineRule="auto"/>
        <w:jc w:val="both"/>
        <w:rPr>
          <w:rFonts w:ascii="Times New Roman" w:hAnsi="Times New Roman" w:cs="Times New Roman"/>
          <w:sz w:val="24"/>
          <w:szCs w:val="24"/>
        </w:rPr>
      </w:pPr>
      <w:r w:rsidRPr="004C5F74">
        <w:rPr>
          <w:noProof/>
        </w:rPr>
        <w:drawing>
          <wp:inline distT="0" distB="0" distL="0" distR="0" wp14:anchorId="4182C9CB" wp14:editId="51843D2D">
            <wp:extent cx="4629150" cy="2981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A4462C" w14:textId="34D00FFE" w:rsidR="00B72F3F" w:rsidRPr="004C5F74" w:rsidRDefault="00B72F3F" w:rsidP="002D71CE">
      <w:pPr>
        <w:spacing w:line="360" w:lineRule="auto"/>
        <w:jc w:val="both"/>
        <w:rPr>
          <w:rFonts w:ascii="Times New Roman" w:hAnsi="Times New Roman" w:cs="Times New Roman"/>
          <w:sz w:val="24"/>
          <w:szCs w:val="24"/>
        </w:rPr>
      </w:pPr>
      <w:r w:rsidRPr="004C5F74">
        <w:rPr>
          <w:rFonts w:ascii="Times New Roman" w:hAnsi="Times New Roman" w:cs="Times New Roman"/>
          <w:b/>
          <w:sz w:val="24"/>
          <w:szCs w:val="24"/>
        </w:rPr>
        <w:t xml:space="preserve">Figure </w:t>
      </w:r>
      <w:r w:rsidR="003D32E8" w:rsidRPr="004C5F74">
        <w:rPr>
          <w:rFonts w:ascii="Times New Roman" w:hAnsi="Times New Roman" w:cs="Times New Roman"/>
          <w:b/>
          <w:sz w:val="24"/>
          <w:szCs w:val="24"/>
        </w:rPr>
        <w:t>2</w:t>
      </w:r>
      <w:r w:rsidRPr="004C5F74">
        <w:rPr>
          <w:rFonts w:ascii="Times New Roman" w:hAnsi="Times New Roman" w:cs="Times New Roman"/>
          <w:b/>
          <w:sz w:val="24"/>
          <w:szCs w:val="24"/>
        </w:rPr>
        <w:t>. Removal efficiency (%) of cadmium by the two plants</w:t>
      </w:r>
      <w:r w:rsidRPr="004C5F74">
        <w:rPr>
          <w:rFonts w:ascii="Times New Roman" w:hAnsi="Times New Roman" w:cs="Times New Roman"/>
          <w:sz w:val="24"/>
          <w:szCs w:val="24"/>
        </w:rPr>
        <w:t>.</w:t>
      </w:r>
    </w:p>
    <w:p w14:paraId="3424CFF1" w14:textId="77777777" w:rsidR="00FA1A1E" w:rsidRPr="004C5F74" w:rsidRDefault="00FA1A1E" w:rsidP="002D71CE">
      <w:pPr>
        <w:spacing w:line="360" w:lineRule="auto"/>
        <w:jc w:val="both"/>
        <w:rPr>
          <w:rFonts w:ascii="Times New Roman" w:hAnsi="Times New Roman" w:cs="Times New Roman"/>
          <w:b/>
          <w:sz w:val="24"/>
          <w:szCs w:val="24"/>
          <w:lang w:val="en-MY"/>
        </w:rPr>
      </w:pPr>
      <w:r w:rsidRPr="004C5F74">
        <w:rPr>
          <w:rFonts w:ascii="Times New Roman" w:hAnsi="Times New Roman" w:cs="Times New Roman"/>
          <w:b/>
          <w:sz w:val="24"/>
          <w:szCs w:val="24"/>
          <w:lang w:val="en-MY"/>
        </w:rPr>
        <w:t>Uptake of Chromium</w:t>
      </w:r>
    </w:p>
    <w:p w14:paraId="034A0EBF" w14:textId="61A40E18" w:rsidR="00FA1A1E" w:rsidRPr="004C5F74" w:rsidRDefault="00FA1A1E" w:rsidP="002D71CE">
      <w:pPr>
        <w:spacing w:line="360" w:lineRule="auto"/>
        <w:jc w:val="both"/>
        <w:rPr>
          <w:rFonts w:ascii="Times New Roman" w:hAnsi="Times New Roman" w:cs="Times New Roman"/>
          <w:sz w:val="24"/>
          <w:szCs w:val="24"/>
        </w:rPr>
      </w:pPr>
      <w:r w:rsidRPr="004C5F74">
        <w:rPr>
          <w:rFonts w:ascii="Times New Roman" w:eastAsia="Calibri" w:hAnsi="Times New Roman" w:cs="Times New Roman"/>
          <w:sz w:val="24"/>
          <w:szCs w:val="24"/>
        </w:rPr>
        <w:t xml:space="preserve">Chromium was the third heavy metal which the uptake from the effluent was studied. Similar to lead and cadmium, both the initial and final concentrations </w:t>
      </w:r>
      <w:r w:rsidR="001053BA" w:rsidRPr="004C5F74">
        <w:rPr>
          <w:rFonts w:ascii="Times New Roman" w:eastAsia="Calibri" w:hAnsi="Times New Roman" w:cs="Times New Roman"/>
          <w:sz w:val="24"/>
          <w:szCs w:val="24"/>
        </w:rPr>
        <w:t>were recorded. In treatment 1, t</w:t>
      </w:r>
      <w:r w:rsidRPr="004C5F74">
        <w:rPr>
          <w:rFonts w:ascii="Times New Roman" w:eastAsia="Calibri" w:hAnsi="Times New Roman" w:cs="Times New Roman"/>
          <w:sz w:val="24"/>
          <w:szCs w:val="24"/>
        </w:rPr>
        <w:t xml:space="preserve">he highest uptake of chromium from the effluent was observed in </w:t>
      </w:r>
      <w:r w:rsidR="006C50C5" w:rsidRPr="004C5F74">
        <w:rPr>
          <w:rFonts w:ascii="Times New Roman" w:eastAsia="Calibri" w:hAnsi="Times New Roman" w:cs="Times New Roman"/>
          <w:sz w:val="24"/>
          <w:szCs w:val="24"/>
        </w:rPr>
        <w:t xml:space="preserve">the treatment with </w:t>
      </w:r>
      <w:proofErr w:type="spellStart"/>
      <w:r w:rsidR="006C50C5" w:rsidRPr="004C5F74">
        <w:rPr>
          <w:rFonts w:ascii="Times New Roman" w:eastAsia="Calibri" w:hAnsi="Times New Roman" w:cs="Times New Roman"/>
          <w:i/>
          <w:sz w:val="24"/>
          <w:szCs w:val="24"/>
        </w:rPr>
        <w:t>Azolla</w:t>
      </w:r>
      <w:proofErr w:type="spellEnd"/>
      <w:r w:rsidR="006C50C5" w:rsidRPr="004C5F74">
        <w:rPr>
          <w:rFonts w:ascii="Times New Roman" w:eastAsia="Calibri" w:hAnsi="Times New Roman" w:cs="Times New Roman"/>
          <w:i/>
          <w:sz w:val="24"/>
          <w:szCs w:val="24"/>
        </w:rPr>
        <w:t xml:space="preserve"> </w:t>
      </w:r>
      <w:proofErr w:type="spellStart"/>
      <w:r w:rsidR="006C50C5" w:rsidRPr="004C5F74">
        <w:rPr>
          <w:rFonts w:ascii="Times New Roman" w:eastAsia="Calibri" w:hAnsi="Times New Roman" w:cs="Times New Roman"/>
          <w:i/>
          <w:sz w:val="24"/>
          <w:szCs w:val="24"/>
        </w:rPr>
        <w:t>mycrophylla</w:t>
      </w:r>
      <w:proofErr w:type="spellEnd"/>
      <w:r w:rsidR="006C50C5" w:rsidRPr="004C5F74">
        <w:rPr>
          <w:rFonts w:ascii="Times New Roman" w:eastAsia="Calibri" w:hAnsi="Times New Roman" w:cs="Times New Roman"/>
          <w:sz w:val="24"/>
          <w:szCs w:val="24"/>
        </w:rPr>
        <w:t xml:space="preserve"> which reduced the concentration significantly (P&lt;0.05) from 0.20 mg/L to 0.15 mg/L</w:t>
      </w:r>
      <w:r w:rsidR="00364773" w:rsidRPr="004C5F74">
        <w:rPr>
          <w:rFonts w:ascii="Times New Roman" w:eastAsia="Calibri" w:hAnsi="Times New Roman" w:cs="Times New Roman"/>
          <w:sz w:val="24"/>
          <w:szCs w:val="24"/>
        </w:rPr>
        <w:t xml:space="preserve"> with the removal efficiency of 39%%</w:t>
      </w:r>
      <w:r w:rsidR="006C50C5" w:rsidRPr="004C5F74">
        <w:rPr>
          <w:rFonts w:ascii="Times New Roman" w:eastAsia="Calibri" w:hAnsi="Times New Roman" w:cs="Times New Roman"/>
          <w:sz w:val="24"/>
          <w:szCs w:val="24"/>
        </w:rPr>
        <w:t xml:space="preserve"> while </w:t>
      </w:r>
      <w:proofErr w:type="spellStart"/>
      <w:r w:rsidR="006C50C5" w:rsidRPr="004C5F74">
        <w:rPr>
          <w:rFonts w:ascii="Times New Roman" w:eastAsia="Calibri" w:hAnsi="Times New Roman" w:cs="Times New Roman"/>
          <w:i/>
          <w:sz w:val="24"/>
          <w:szCs w:val="24"/>
        </w:rPr>
        <w:t>Eichhornia</w:t>
      </w:r>
      <w:proofErr w:type="spellEnd"/>
      <w:r w:rsidR="006C50C5" w:rsidRPr="004C5F74">
        <w:rPr>
          <w:rFonts w:ascii="Times New Roman" w:eastAsia="Calibri" w:hAnsi="Times New Roman" w:cs="Times New Roman"/>
          <w:i/>
          <w:sz w:val="24"/>
          <w:szCs w:val="24"/>
        </w:rPr>
        <w:t xml:space="preserve"> </w:t>
      </w:r>
      <w:proofErr w:type="spellStart"/>
      <w:r w:rsidR="006C50C5" w:rsidRPr="004C5F74">
        <w:rPr>
          <w:rFonts w:ascii="Times New Roman" w:eastAsia="Calibri" w:hAnsi="Times New Roman" w:cs="Times New Roman"/>
          <w:i/>
          <w:sz w:val="24"/>
          <w:szCs w:val="24"/>
        </w:rPr>
        <w:t>crassipies</w:t>
      </w:r>
      <w:proofErr w:type="spellEnd"/>
      <w:r w:rsidR="006C50C5" w:rsidRPr="004C5F74">
        <w:rPr>
          <w:rFonts w:ascii="Times New Roman" w:eastAsia="Calibri" w:hAnsi="Times New Roman" w:cs="Times New Roman"/>
          <w:sz w:val="24"/>
          <w:szCs w:val="24"/>
        </w:rPr>
        <w:t xml:space="preserve"> reduced to a final concentration of 0.18 mg/L</w:t>
      </w:r>
      <w:r w:rsidR="00364773" w:rsidRPr="004C5F74">
        <w:rPr>
          <w:rFonts w:ascii="Times New Roman" w:eastAsia="Calibri" w:hAnsi="Times New Roman" w:cs="Times New Roman"/>
          <w:sz w:val="24"/>
          <w:szCs w:val="24"/>
        </w:rPr>
        <w:t xml:space="preserve"> at 29%</w:t>
      </w:r>
      <w:r w:rsidR="006C50C5" w:rsidRPr="004C5F74">
        <w:rPr>
          <w:rFonts w:ascii="Times New Roman" w:eastAsia="Calibri" w:hAnsi="Times New Roman" w:cs="Times New Roman"/>
          <w:sz w:val="24"/>
          <w:szCs w:val="24"/>
        </w:rPr>
        <w:t xml:space="preserve">. </w:t>
      </w:r>
      <w:r w:rsidR="00364773" w:rsidRPr="004C5F74">
        <w:rPr>
          <w:rFonts w:ascii="Times New Roman" w:eastAsia="Calibri" w:hAnsi="Times New Roman" w:cs="Times New Roman"/>
          <w:sz w:val="24"/>
          <w:szCs w:val="24"/>
        </w:rPr>
        <w:t>In</w:t>
      </w:r>
      <w:r w:rsidR="006C50C5" w:rsidRPr="004C5F74">
        <w:rPr>
          <w:rFonts w:ascii="Times New Roman" w:eastAsia="Calibri" w:hAnsi="Times New Roman" w:cs="Times New Roman"/>
          <w:sz w:val="24"/>
          <w:szCs w:val="24"/>
        </w:rPr>
        <w:t xml:space="preserve"> treatment 2, the highest uptake was observed in the treatment inoculated with </w:t>
      </w:r>
      <w:proofErr w:type="spellStart"/>
      <w:r w:rsidR="006C50C5" w:rsidRPr="004C5F74">
        <w:rPr>
          <w:rFonts w:ascii="Times New Roman" w:eastAsia="Calibri" w:hAnsi="Times New Roman" w:cs="Times New Roman"/>
          <w:i/>
          <w:sz w:val="24"/>
          <w:szCs w:val="24"/>
        </w:rPr>
        <w:t>Azolla</w:t>
      </w:r>
      <w:proofErr w:type="spellEnd"/>
      <w:r w:rsidR="006C50C5" w:rsidRPr="004C5F74">
        <w:rPr>
          <w:rFonts w:ascii="Times New Roman" w:eastAsia="Calibri" w:hAnsi="Times New Roman" w:cs="Times New Roman"/>
          <w:i/>
          <w:sz w:val="24"/>
          <w:szCs w:val="24"/>
        </w:rPr>
        <w:t xml:space="preserve"> </w:t>
      </w:r>
      <w:proofErr w:type="spellStart"/>
      <w:r w:rsidR="006C50C5" w:rsidRPr="004C5F74">
        <w:rPr>
          <w:rFonts w:ascii="Times New Roman" w:eastAsia="Calibri" w:hAnsi="Times New Roman" w:cs="Times New Roman"/>
          <w:i/>
          <w:sz w:val="24"/>
          <w:szCs w:val="24"/>
        </w:rPr>
        <w:t>mycrophylla</w:t>
      </w:r>
      <w:proofErr w:type="spellEnd"/>
      <w:r w:rsidR="006C50C5" w:rsidRPr="004C5F74">
        <w:rPr>
          <w:rFonts w:ascii="Times New Roman" w:eastAsia="Calibri" w:hAnsi="Times New Roman" w:cs="Times New Roman"/>
          <w:i/>
          <w:sz w:val="24"/>
          <w:szCs w:val="24"/>
        </w:rPr>
        <w:t xml:space="preserve"> </w:t>
      </w:r>
      <w:r w:rsidR="006C50C5" w:rsidRPr="004C5F74">
        <w:rPr>
          <w:rFonts w:ascii="Times New Roman" w:eastAsia="Calibri" w:hAnsi="Times New Roman" w:cs="Times New Roman"/>
          <w:iCs/>
          <w:sz w:val="24"/>
          <w:szCs w:val="24"/>
        </w:rPr>
        <w:t>from the initial concentration of 0.14 mg/L to 0.08 mg/L</w:t>
      </w:r>
      <w:r w:rsidR="00364773" w:rsidRPr="004C5F74">
        <w:rPr>
          <w:rFonts w:ascii="Times New Roman" w:eastAsia="Calibri" w:hAnsi="Times New Roman" w:cs="Times New Roman"/>
          <w:iCs/>
          <w:sz w:val="24"/>
          <w:szCs w:val="24"/>
        </w:rPr>
        <w:t xml:space="preserve"> at 48%</w:t>
      </w:r>
      <w:r w:rsidR="006C50C5" w:rsidRPr="004C5F74">
        <w:rPr>
          <w:rFonts w:ascii="Times New Roman" w:eastAsia="Calibri" w:hAnsi="Times New Roman" w:cs="Times New Roman"/>
          <w:sz w:val="24"/>
          <w:szCs w:val="24"/>
        </w:rPr>
        <w:t xml:space="preserve">. </w:t>
      </w:r>
      <w:proofErr w:type="spellStart"/>
      <w:r w:rsidR="006C50C5" w:rsidRPr="004C5F74">
        <w:rPr>
          <w:rFonts w:ascii="Times New Roman" w:eastAsia="Calibri" w:hAnsi="Times New Roman" w:cs="Times New Roman"/>
          <w:i/>
          <w:sz w:val="24"/>
          <w:szCs w:val="24"/>
        </w:rPr>
        <w:lastRenderedPageBreak/>
        <w:t>Eichhornia</w:t>
      </w:r>
      <w:proofErr w:type="spellEnd"/>
      <w:r w:rsidR="006C50C5" w:rsidRPr="004C5F74">
        <w:rPr>
          <w:rFonts w:ascii="Times New Roman" w:eastAsia="Calibri" w:hAnsi="Times New Roman" w:cs="Times New Roman"/>
          <w:i/>
          <w:sz w:val="24"/>
          <w:szCs w:val="24"/>
        </w:rPr>
        <w:t xml:space="preserve"> </w:t>
      </w:r>
      <w:proofErr w:type="spellStart"/>
      <w:r w:rsidR="006C50C5" w:rsidRPr="004C5F74">
        <w:rPr>
          <w:rFonts w:ascii="Times New Roman" w:eastAsia="Calibri" w:hAnsi="Times New Roman" w:cs="Times New Roman"/>
          <w:i/>
          <w:sz w:val="24"/>
          <w:szCs w:val="24"/>
        </w:rPr>
        <w:t>crassipies</w:t>
      </w:r>
      <w:proofErr w:type="spellEnd"/>
      <w:r w:rsidR="006C50C5" w:rsidRPr="004C5F74">
        <w:rPr>
          <w:rFonts w:ascii="Times New Roman" w:eastAsia="Calibri" w:hAnsi="Times New Roman" w:cs="Times New Roman"/>
          <w:sz w:val="24"/>
          <w:szCs w:val="24"/>
        </w:rPr>
        <w:t xml:space="preserve"> on the other hand had 0.12 mg/L as against the initial concentration of 0.14 mg/L</w:t>
      </w:r>
      <w:r w:rsidR="00364773" w:rsidRPr="004C5F74">
        <w:rPr>
          <w:rFonts w:ascii="Times New Roman" w:eastAsia="Calibri" w:hAnsi="Times New Roman" w:cs="Times New Roman"/>
          <w:sz w:val="24"/>
          <w:szCs w:val="24"/>
        </w:rPr>
        <w:t xml:space="preserve"> at 11%</w:t>
      </w:r>
      <w:r w:rsidR="006C50C5" w:rsidRPr="004C5F74">
        <w:rPr>
          <w:rFonts w:ascii="Times New Roman" w:eastAsia="Calibri" w:hAnsi="Times New Roman" w:cs="Times New Roman"/>
          <w:sz w:val="24"/>
          <w:szCs w:val="24"/>
        </w:rPr>
        <w:t xml:space="preserve"> (figure </w:t>
      </w:r>
      <w:r w:rsidR="00D438D4" w:rsidRPr="004C5F74">
        <w:rPr>
          <w:rFonts w:ascii="Times New Roman" w:eastAsia="Calibri" w:hAnsi="Times New Roman" w:cs="Times New Roman"/>
          <w:sz w:val="24"/>
          <w:szCs w:val="24"/>
        </w:rPr>
        <w:t>3</w:t>
      </w:r>
      <w:r w:rsidR="006C50C5" w:rsidRPr="004C5F74">
        <w:rPr>
          <w:rFonts w:ascii="Times New Roman" w:eastAsia="Calibri" w:hAnsi="Times New Roman" w:cs="Times New Roman"/>
          <w:sz w:val="24"/>
          <w:szCs w:val="24"/>
        </w:rPr>
        <w:t>).</w:t>
      </w:r>
    </w:p>
    <w:p w14:paraId="4B245FB9" w14:textId="77777777" w:rsidR="00B72F3F" w:rsidRPr="004C5F74" w:rsidRDefault="00B72F3F" w:rsidP="002D71CE">
      <w:pPr>
        <w:spacing w:line="360" w:lineRule="auto"/>
        <w:jc w:val="both"/>
        <w:rPr>
          <w:rFonts w:ascii="Times New Roman" w:hAnsi="Times New Roman" w:cs="Times New Roman"/>
          <w:sz w:val="24"/>
          <w:szCs w:val="24"/>
        </w:rPr>
      </w:pPr>
    </w:p>
    <w:p w14:paraId="4D7907BD" w14:textId="77777777" w:rsidR="007E3C91" w:rsidRPr="004C5F74" w:rsidRDefault="007E3C91" w:rsidP="002D71CE">
      <w:pPr>
        <w:spacing w:line="360" w:lineRule="auto"/>
        <w:jc w:val="both"/>
        <w:rPr>
          <w:rFonts w:ascii="Times New Roman" w:hAnsi="Times New Roman" w:cs="Times New Roman"/>
          <w:sz w:val="24"/>
          <w:szCs w:val="24"/>
        </w:rPr>
      </w:pPr>
    </w:p>
    <w:p w14:paraId="372AABBC" w14:textId="77777777" w:rsidR="007E3C91" w:rsidRPr="004C5F74" w:rsidRDefault="007E3C91" w:rsidP="002D71CE">
      <w:pPr>
        <w:spacing w:line="360" w:lineRule="auto"/>
        <w:jc w:val="both"/>
        <w:rPr>
          <w:rFonts w:ascii="Times New Roman" w:hAnsi="Times New Roman" w:cs="Times New Roman"/>
          <w:sz w:val="24"/>
          <w:szCs w:val="24"/>
        </w:rPr>
      </w:pPr>
      <w:r w:rsidRPr="004C5F74">
        <w:rPr>
          <w:noProof/>
        </w:rPr>
        <w:drawing>
          <wp:inline distT="0" distB="0" distL="0" distR="0" wp14:anchorId="592BBC51" wp14:editId="7DE4488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0B2F79" w14:textId="6CCBF7CA" w:rsidR="00B72F3F" w:rsidRPr="004C5F74" w:rsidRDefault="00B72F3F" w:rsidP="002D71CE">
      <w:pPr>
        <w:spacing w:line="360" w:lineRule="auto"/>
        <w:jc w:val="both"/>
        <w:rPr>
          <w:rFonts w:ascii="Times New Roman" w:hAnsi="Times New Roman" w:cs="Times New Roman"/>
          <w:sz w:val="24"/>
          <w:szCs w:val="24"/>
        </w:rPr>
      </w:pPr>
      <w:r w:rsidRPr="004C5F74">
        <w:rPr>
          <w:rFonts w:ascii="Times New Roman" w:hAnsi="Times New Roman" w:cs="Times New Roman"/>
          <w:b/>
          <w:sz w:val="24"/>
          <w:szCs w:val="24"/>
        </w:rPr>
        <w:t xml:space="preserve">Figure </w:t>
      </w:r>
      <w:r w:rsidR="000A0AE0" w:rsidRPr="004C5F74">
        <w:rPr>
          <w:rFonts w:ascii="Times New Roman" w:hAnsi="Times New Roman" w:cs="Times New Roman"/>
          <w:b/>
          <w:sz w:val="24"/>
          <w:szCs w:val="24"/>
        </w:rPr>
        <w:t>3</w:t>
      </w:r>
      <w:r w:rsidRPr="004C5F74">
        <w:rPr>
          <w:rFonts w:ascii="Times New Roman" w:hAnsi="Times New Roman" w:cs="Times New Roman"/>
          <w:b/>
          <w:sz w:val="24"/>
          <w:szCs w:val="24"/>
        </w:rPr>
        <w:t>. Removal efficiency (%) of Chromium by the two plants</w:t>
      </w:r>
      <w:r w:rsidRPr="004C5F74">
        <w:rPr>
          <w:rFonts w:ascii="Times New Roman" w:hAnsi="Times New Roman" w:cs="Times New Roman"/>
          <w:sz w:val="24"/>
          <w:szCs w:val="24"/>
        </w:rPr>
        <w:t>.</w:t>
      </w:r>
    </w:p>
    <w:p w14:paraId="77292F89" w14:textId="5DC7EF36" w:rsidR="00B72F3F" w:rsidRPr="004C5F74" w:rsidRDefault="006C50C5" w:rsidP="002D71CE">
      <w:pPr>
        <w:spacing w:line="36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The uptake of copper was investigated. </w:t>
      </w:r>
      <w:r w:rsidR="001C57F3" w:rsidRPr="004C5F74">
        <w:rPr>
          <w:rFonts w:ascii="Times New Roman" w:eastAsia="Calibri" w:hAnsi="Times New Roman" w:cs="Times New Roman"/>
          <w:sz w:val="24"/>
          <w:szCs w:val="24"/>
        </w:rPr>
        <w:t xml:space="preserve">The initial and final concentrations of copper in the water sample were evaluated accordingly. In treatment 1 (TRT 1), </w:t>
      </w:r>
      <w:proofErr w:type="spellStart"/>
      <w:r w:rsidR="001C57F3" w:rsidRPr="004C5F74">
        <w:rPr>
          <w:rFonts w:ascii="Times New Roman" w:eastAsia="Calibri" w:hAnsi="Times New Roman" w:cs="Times New Roman"/>
          <w:i/>
          <w:sz w:val="24"/>
          <w:szCs w:val="24"/>
        </w:rPr>
        <w:t>Eichhornia</w:t>
      </w:r>
      <w:proofErr w:type="spellEnd"/>
      <w:r w:rsidR="001C57F3" w:rsidRPr="004C5F74">
        <w:rPr>
          <w:rFonts w:ascii="Times New Roman" w:eastAsia="Calibri" w:hAnsi="Times New Roman" w:cs="Times New Roman"/>
          <w:i/>
          <w:sz w:val="24"/>
          <w:szCs w:val="24"/>
        </w:rPr>
        <w:t xml:space="preserve"> </w:t>
      </w:r>
      <w:proofErr w:type="spellStart"/>
      <w:r w:rsidR="001C57F3" w:rsidRPr="004C5F74">
        <w:rPr>
          <w:rFonts w:ascii="Times New Roman" w:eastAsia="Calibri" w:hAnsi="Times New Roman" w:cs="Times New Roman"/>
          <w:i/>
          <w:sz w:val="24"/>
          <w:szCs w:val="24"/>
        </w:rPr>
        <w:t>crassipies</w:t>
      </w:r>
      <w:proofErr w:type="spellEnd"/>
      <w:r w:rsidR="001C57F3" w:rsidRPr="004C5F74">
        <w:rPr>
          <w:rFonts w:ascii="Times New Roman" w:eastAsia="Calibri" w:hAnsi="Times New Roman" w:cs="Times New Roman"/>
          <w:sz w:val="24"/>
          <w:szCs w:val="24"/>
        </w:rPr>
        <w:t xml:space="preserve"> had highest (P&lt;0.05) uptake from 0.53mg/L to 0.13mg/L</w:t>
      </w:r>
      <w:r w:rsidR="00364773" w:rsidRPr="004C5F74">
        <w:rPr>
          <w:rFonts w:ascii="Times New Roman" w:eastAsia="Calibri" w:hAnsi="Times New Roman" w:cs="Times New Roman"/>
          <w:sz w:val="24"/>
          <w:szCs w:val="24"/>
        </w:rPr>
        <w:t xml:space="preserve"> with the removal efficiency of 76%</w:t>
      </w:r>
      <w:r w:rsidR="001C57F3" w:rsidRPr="004C5F74">
        <w:rPr>
          <w:rFonts w:ascii="Times New Roman" w:eastAsia="Calibri" w:hAnsi="Times New Roman" w:cs="Times New Roman"/>
          <w:sz w:val="24"/>
          <w:szCs w:val="24"/>
        </w:rPr>
        <w:t xml:space="preserve"> while </w:t>
      </w:r>
      <w:proofErr w:type="spellStart"/>
      <w:r w:rsidR="001C57F3" w:rsidRPr="004C5F74">
        <w:rPr>
          <w:rFonts w:ascii="Times New Roman" w:eastAsia="Calibri" w:hAnsi="Times New Roman" w:cs="Times New Roman"/>
          <w:i/>
          <w:sz w:val="24"/>
          <w:szCs w:val="24"/>
        </w:rPr>
        <w:t>Azolla</w:t>
      </w:r>
      <w:proofErr w:type="spellEnd"/>
      <w:r w:rsidR="001C57F3" w:rsidRPr="004C5F74">
        <w:rPr>
          <w:rFonts w:ascii="Times New Roman" w:eastAsia="Calibri" w:hAnsi="Times New Roman" w:cs="Times New Roman"/>
          <w:i/>
          <w:sz w:val="24"/>
          <w:szCs w:val="24"/>
        </w:rPr>
        <w:t xml:space="preserve"> </w:t>
      </w:r>
      <w:proofErr w:type="spellStart"/>
      <w:r w:rsidR="001C57F3" w:rsidRPr="004C5F74">
        <w:rPr>
          <w:rFonts w:ascii="Times New Roman" w:eastAsia="Calibri" w:hAnsi="Times New Roman" w:cs="Times New Roman"/>
          <w:i/>
          <w:sz w:val="24"/>
          <w:szCs w:val="24"/>
        </w:rPr>
        <w:t>mycrophhylla</w:t>
      </w:r>
      <w:proofErr w:type="spellEnd"/>
      <w:r w:rsidR="001C57F3" w:rsidRPr="004C5F74">
        <w:rPr>
          <w:rFonts w:ascii="Times New Roman" w:eastAsia="Calibri" w:hAnsi="Times New Roman" w:cs="Times New Roman"/>
          <w:sz w:val="24"/>
          <w:szCs w:val="24"/>
        </w:rPr>
        <w:t xml:space="preserve"> had the final concentration of 0.15 mg/L</w:t>
      </w:r>
      <w:r w:rsidR="00364773" w:rsidRPr="004C5F74">
        <w:rPr>
          <w:rFonts w:ascii="Times New Roman" w:eastAsia="Calibri" w:hAnsi="Times New Roman" w:cs="Times New Roman"/>
          <w:sz w:val="24"/>
          <w:szCs w:val="24"/>
        </w:rPr>
        <w:t xml:space="preserve"> at 72%</w:t>
      </w:r>
      <w:r w:rsidR="00C958D0" w:rsidRPr="004C5F74">
        <w:rPr>
          <w:rFonts w:ascii="Times New Roman" w:eastAsia="Calibri" w:hAnsi="Times New Roman" w:cs="Times New Roman"/>
          <w:sz w:val="24"/>
          <w:szCs w:val="24"/>
        </w:rPr>
        <w:t>. However, reverse was the case i</w:t>
      </w:r>
      <w:r w:rsidR="001C57F3" w:rsidRPr="004C5F74">
        <w:rPr>
          <w:rFonts w:ascii="Times New Roman" w:eastAsia="Calibri" w:hAnsi="Times New Roman" w:cs="Times New Roman"/>
          <w:sz w:val="24"/>
          <w:szCs w:val="24"/>
        </w:rPr>
        <w:t>n the second treat</w:t>
      </w:r>
      <w:r w:rsidR="00C958D0" w:rsidRPr="004C5F74">
        <w:rPr>
          <w:rFonts w:ascii="Times New Roman" w:eastAsia="Calibri" w:hAnsi="Times New Roman" w:cs="Times New Roman"/>
          <w:sz w:val="24"/>
          <w:szCs w:val="24"/>
        </w:rPr>
        <w:t xml:space="preserve">ment (TRT 2) where </w:t>
      </w:r>
      <w:proofErr w:type="spellStart"/>
      <w:r w:rsidR="00C958D0" w:rsidRPr="004C5F74">
        <w:rPr>
          <w:rFonts w:ascii="Times New Roman" w:eastAsia="Calibri" w:hAnsi="Times New Roman" w:cs="Times New Roman"/>
          <w:i/>
          <w:sz w:val="24"/>
          <w:szCs w:val="24"/>
        </w:rPr>
        <w:t>Azolla</w:t>
      </w:r>
      <w:proofErr w:type="spellEnd"/>
      <w:r w:rsidR="001C57F3" w:rsidRPr="004C5F74">
        <w:rPr>
          <w:rFonts w:ascii="Times New Roman" w:eastAsia="Calibri" w:hAnsi="Times New Roman" w:cs="Times New Roman"/>
          <w:i/>
          <w:sz w:val="24"/>
          <w:szCs w:val="24"/>
        </w:rPr>
        <w:t xml:space="preserve"> </w:t>
      </w:r>
      <w:proofErr w:type="spellStart"/>
      <w:r w:rsidR="001C57F3" w:rsidRPr="004C5F74">
        <w:rPr>
          <w:rFonts w:ascii="Times New Roman" w:eastAsia="Calibri" w:hAnsi="Times New Roman" w:cs="Times New Roman"/>
          <w:i/>
          <w:sz w:val="24"/>
          <w:szCs w:val="24"/>
        </w:rPr>
        <w:t>mycrophylla</w:t>
      </w:r>
      <w:proofErr w:type="spellEnd"/>
      <w:r w:rsidR="001C57F3" w:rsidRPr="004C5F74">
        <w:rPr>
          <w:rFonts w:ascii="Times New Roman" w:eastAsia="Calibri" w:hAnsi="Times New Roman" w:cs="Times New Roman"/>
          <w:sz w:val="24"/>
          <w:szCs w:val="24"/>
        </w:rPr>
        <w:t xml:space="preserve"> had the highest </w:t>
      </w:r>
      <w:r w:rsidR="00C958D0" w:rsidRPr="004C5F74">
        <w:rPr>
          <w:rFonts w:ascii="Times New Roman" w:eastAsia="Calibri" w:hAnsi="Times New Roman" w:cs="Times New Roman"/>
          <w:sz w:val="24"/>
          <w:szCs w:val="24"/>
        </w:rPr>
        <w:t xml:space="preserve">(P&lt;0.05) </w:t>
      </w:r>
      <w:r w:rsidR="001C57F3" w:rsidRPr="004C5F74">
        <w:rPr>
          <w:rFonts w:ascii="Times New Roman" w:eastAsia="Calibri" w:hAnsi="Times New Roman" w:cs="Times New Roman"/>
          <w:sz w:val="24"/>
          <w:szCs w:val="24"/>
        </w:rPr>
        <w:t>upta</w:t>
      </w:r>
      <w:r w:rsidR="00C958D0" w:rsidRPr="004C5F74">
        <w:rPr>
          <w:rFonts w:ascii="Times New Roman" w:eastAsia="Calibri" w:hAnsi="Times New Roman" w:cs="Times New Roman"/>
          <w:sz w:val="24"/>
          <w:szCs w:val="24"/>
        </w:rPr>
        <w:t xml:space="preserve">ke from 0.27 mg/L to 0.004 mg/L </w:t>
      </w:r>
      <w:r w:rsidR="00364773" w:rsidRPr="004C5F74">
        <w:rPr>
          <w:rFonts w:ascii="Times New Roman" w:eastAsia="Calibri" w:hAnsi="Times New Roman" w:cs="Times New Roman"/>
          <w:sz w:val="24"/>
          <w:szCs w:val="24"/>
        </w:rPr>
        <w:t xml:space="preserve">at 99% </w:t>
      </w:r>
      <w:r w:rsidR="00C958D0" w:rsidRPr="004C5F74">
        <w:rPr>
          <w:rFonts w:ascii="Times New Roman" w:eastAsia="Calibri" w:hAnsi="Times New Roman" w:cs="Times New Roman"/>
          <w:sz w:val="24"/>
          <w:szCs w:val="24"/>
        </w:rPr>
        <w:t xml:space="preserve">and </w:t>
      </w:r>
      <w:proofErr w:type="spellStart"/>
      <w:r w:rsidR="00C958D0" w:rsidRPr="004C5F74">
        <w:rPr>
          <w:rFonts w:ascii="Times New Roman" w:eastAsia="Calibri" w:hAnsi="Times New Roman" w:cs="Times New Roman"/>
          <w:i/>
          <w:sz w:val="24"/>
          <w:szCs w:val="24"/>
        </w:rPr>
        <w:t>Eichhornia</w:t>
      </w:r>
      <w:proofErr w:type="spellEnd"/>
      <w:r w:rsidR="00C958D0" w:rsidRPr="004C5F74">
        <w:rPr>
          <w:rFonts w:ascii="Times New Roman" w:eastAsia="Calibri" w:hAnsi="Times New Roman" w:cs="Times New Roman"/>
          <w:i/>
          <w:sz w:val="24"/>
          <w:szCs w:val="24"/>
        </w:rPr>
        <w:t xml:space="preserve"> </w:t>
      </w:r>
      <w:proofErr w:type="spellStart"/>
      <w:r w:rsidR="00C958D0" w:rsidRPr="004C5F74">
        <w:rPr>
          <w:rFonts w:ascii="Times New Roman" w:eastAsia="Calibri" w:hAnsi="Times New Roman" w:cs="Times New Roman"/>
          <w:i/>
          <w:sz w:val="24"/>
          <w:szCs w:val="24"/>
        </w:rPr>
        <w:t>crassipies</w:t>
      </w:r>
      <w:proofErr w:type="spellEnd"/>
      <w:r w:rsidR="00C958D0" w:rsidRPr="004C5F74">
        <w:rPr>
          <w:rFonts w:ascii="Times New Roman" w:eastAsia="Calibri" w:hAnsi="Times New Roman" w:cs="Times New Roman"/>
          <w:sz w:val="24"/>
          <w:szCs w:val="24"/>
        </w:rPr>
        <w:t xml:space="preserve"> had the final concentration of 0.25 mg/L </w:t>
      </w:r>
      <w:r w:rsidR="00364773" w:rsidRPr="004C5F74">
        <w:rPr>
          <w:rFonts w:ascii="Times New Roman" w:eastAsia="Calibri" w:hAnsi="Times New Roman" w:cs="Times New Roman"/>
          <w:sz w:val="24"/>
          <w:szCs w:val="24"/>
        </w:rPr>
        <w:t xml:space="preserve">at 8% respectively (figure </w:t>
      </w:r>
      <w:r w:rsidR="00AF2479" w:rsidRPr="004C5F74">
        <w:rPr>
          <w:rFonts w:ascii="Times New Roman" w:eastAsia="Calibri" w:hAnsi="Times New Roman" w:cs="Times New Roman"/>
          <w:sz w:val="24"/>
          <w:szCs w:val="24"/>
        </w:rPr>
        <w:t>4</w:t>
      </w:r>
      <w:r w:rsidR="00364773" w:rsidRPr="004C5F74">
        <w:rPr>
          <w:rFonts w:ascii="Times New Roman" w:eastAsia="Calibri" w:hAnsi="Times New Roman" w:cs="Times New Roman"/>
          <w:sz w:val="24"/>
          <w:szCs w:val="24"/>
        </w:rPr>
        <w:t>).</w:t>
      </w:r>
    </w:p>
    <w:p w14:paraId="0211A145" w14:textId="77777777" w:rsidR="007E3C91" w:rsidRPr="004C5F74" w:rsidRDefault="007E3C91" w:rsidP="002D71CE">
      <w:pPr>
        <w:spacing w:line="360" w:lineRule="auto"/>
        <w:jc w:val="both"/>
        <w:rPr>
          <w:rFonts w:ascii="Times New Roman" w:hAnsi="Times New Roman" w:cs="Times New Roman"/>
          <w:sz w:val="24"/>
          <w:szCs w:val="24"/>
        </w:rPr>
      </w:pPr>
      <w:r w:rsidRPr="004C5F74">
        <w:rPr>
          <w:noProof/>
        </w:rPr>
        <w:lastRenderedPageBreak/>
        <w:drawing>
          <wp:inline distT="0" distB="0" distL="0" distR="0" wp14:anchorId="39BEC8AB" wp14:editId="6725245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648956" w14:textId="3B12E860" w:rsidR="00B72F3F" w:rsidRPr="004C5F74" w:rsidRDefault="00B72F3F" w:rsidP="002D71CE">
      <w:pPr>
        <w:spacing w:line="360" w:lineRule="auto"/>
        <w:jc w:val="both"/>
        <w:rPr>
          <w:rFonts w:ascii="Times New Roman" w:hAnsi="Times New Roman" w:cs="Times New Roman"/>
          <w:sz w:val="24"/>
          <w:szCs w:val="24"/>
        </w:rPr>
      </w:pPr>
      <w:r w:rsidRPr="004C5F74">
        <w:rPr>
          <w:rFonts w:ascii="Times New Roman" w:hAnsi="Times New Roman" w:cs="Times New Roman"/>
          <w:b/>
          <w:sz w:val="24"/>
          <w:szCs w:val="24"/>
        </w:rPr>
        <w:t xml:space="preserve">Figure </w:t>
      </w:r>
      <w:r w:rsidR="00922FC3" w:rsidRPr="004C5F74">
        <w:rPr>
          <w:rFonts w:ascii="Times New Roman" w:hAnsi="Times New Roman" w:cs="Times New Roman"/>
          <w:b/>
          <w:sz w:val="24"/>
          <w:szCs w:val="24"/>
        </w:rPr>
        <w:t>4</w:t>
      </w:r>
      <w:r w:rsidRPr="004C5F74">
        <w:rPr>
          <w:rFonts w:ascii="Times New Roman" w:hAnsi="Times New Roman" w:cs="Times New Roman"/>
          <w:b/>
          <w:sz w:val="24"/>
          <w:szCs w:val="24"/>
        </w:rPr>
        <w:t>. Removal efficiency (%) of Copper by the two plants</w:t>
      </w:r>
      <w:r w:rsidRPr="004C5F74">
        <w:rPr>
          <w:rFonts w:ascii="Times New Roman" w:hAnsi="Times New Roman" w:cs="Times New Roman"/>
          <w:sz w:val="24"/>
          <w:szCs w:val="24"/>
        </w:rPr>
        <w:t>.</w:t>
      </w:r>
    </w:p>
    <w:p w14:paraId="20F5AE12" w14:textId="77777777" w:rsidR="00B70940" w:rsidRPr="004C5F74" w:rsidRDefault="00B70940"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Relative Growth Rate (RGR)</w:t>
      </w:r>
    </w:p>
    <w:p w14:paraId="0C239C78" w14:textId="67C6AD10" w:rsidR="00B70940" w:rsidRPr="004C5F74" w:rsidRDefault="00B70940" w:rsidP="002D71CE">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The relative growth rate (RGR) is used to measure the growth index of plants or a system. For this study, the RGR was evaluated for both plants. The comparison was drawn between the two treatments and the control. There was a reduced growth rate recorded for </w:t>
      </w:r>
      <w:proofErr w:type="spellStart"/>
      <w:r w:rsidRPr="004C5F74">
        <w:rPr>
          <w:rFonts w:ascii="Times New Roman" w:eastAsia="Calibri" w:hAnsi="Times New Roman" w:cs="Times New Roman"/>
          <w:i/>
          <w:sz w:val="24"/>
          <w:szCs w:val="24"/>
        </w:rPr>
        <w:t>Azolla</w:t>
      </w:r>
      <w:proofErr w:type="spellEnd"/>
      <w:r w:rsidRPr="004C5F74">
        <w:rPr>
          <w:rFonts w:ascii="Times New Roman" w:eastAsia="Calibri" w:hAnsi="Times New Roman" w:cs="Times New Roman"/>
          <w:i/>
          <w:sz w:val="24"/>
          <w:szCs w:val="24"/>
        </w:rPr>
        <w:t xml:space="preserve"> </w:t>
      </w:r>
      <w:proofErr w:type="spellStart"/>
      <w:r w:rsidRPr="004C5F74">
        <w:rPr>
          <w:rFonts w:ascii="Times New Roman" w:eastAsia="Calibri" w:hAnsi="Times New Roman" w:cs="Times New Roman"/>
          <w:i/>
          <w:sz w:val="24"/>
          <w:szCs w:val="24"/>
        </w:rPr>
        <w:t>mycrophylla</w:t>
      </w:r>
      <w:proofErr w:type="spellEnd"/>
      <w:r w:rsidRPr="004C5F74">
        <w:rPr>
          <w:rFonts w:ascii="Times New Roman" w:eastAsia="Calibri" w:hAnsi="Times New Roman" w:cs="Times New Roman"/>
          <w:i/>
          <w:sz w:val="24"/>
          <w:szCs w:val="24"/>
        </w:rPr>
        <w:t xml:space="preserve"> </w:t>
      </w:r>
      <w:r w:rsidRPr="004C5F74">
        <w:rPr>
          <w:rFonts w:ascii="Times New Roman" w:eastAsia="Calibri" w:hAnsi="Times New Roman" w:cs="Times New Roman"/>
          <w:sz w:val="24"/>
          <w:szCs w:val="24"/>
        </w:rPr>
        <w:t xml:space="preserve">however, </w:t>
      </w:r>
      <w:proofErr w:type="spellStart"/>
      <w:r w:rsidRPr="004C5F74">
        <w:rPr>
          <w:rFonts w:ascii="Times New Roman" w:eastAsia="Calibri" w:hAnsi="Times New Roman" w:cs="Times New Roman"/>
          <w:i/>
          <w:sz w:val="24"/>
          <w:szCs w:val="24"/>
        </w:rPr>
        <w:t>Eichhornia</w:t>
      </w:r>
      <w:proofErr w:type="spellEnd"/>
      <w:r w:rsidRPr="004C5F74">
        <w:rPr>
          <w:rFonts w:ascii="Times New Roman" w:eastAsia="Calibri" w:hAnsi="Times New Roman" w:cs="Times New Roman"/>
          <w:i/>
          <w:sz w:val="24"/>
          <w:szCs w:val="24"/>
        </w:rPr>
        <w:t xml:space="preserve"> </w:t>
      </w:r>
      <w:proofErr w:type="spellStart"/>
      <w:r w:rsidRPr="004C5F74">
        <w:rPr>
          <w:rFonts w:ascii="Times New Roman" w:eastAsia="Calibri" w:hAnsi="Times New Roman" w:cs="Times New Roman"/>
          <w:i/>
          <w:sz w:val="24"/>
          <w:szCs w:val="24"/>
        </w:rPr>
        <w:t>crassipies</w:t>
      </w:r>
      <w:proofErr w:type="spellEnd"/>
      <w:r w:rsidRPr="004C5F74">
        <w:rPr>
          <w:rFonts w:ascii="Times New Roman" w:eastAsia="Calibri" w:hAnsi="Times New Roman" w:cs="Times New Roman"/>
          <w:sz w:val="24"/>
          <w:szCs w:val="24"/>
        </w:rPr>
        <w:t xml:space="preserve"> showed a slight increase in the relative growth rate after the study in both treatments (figure </w:t>
      </w:r>
      <w:r w:rsidR="007F117C" w:rsidRPr="004C5F74">
        <w:rPr>
          <w:rFonts w:ascii="Times New Roman" w:eastAsia="Calibri" w:hAnsi="Times New Roman" w:cs="Times New Roman"/>
          <w:sz w:val="24"/>
          <w:szCs w:val="24"/>
        </w:rPr>
        <w:t>5</w:t>
      </w:r>
      <w:r w:rsidRPr="004C5F74">
        <w:rPr>
          <w:rFonts w:ascii="Times New Roman" w:eastAsia="Calibri" w:hAnsi="Times New Roman" w:cs="Times New Roman"/>
          <w:sz w:val="24"/>
          <w:szCs w:val="24"/>
        </w:rPr>
        <w:t>)</w:t>
      </w:r>
      <w:r w:rsidR="001053BA" w:rsidRPr="004C5F74">
        <w:rPr>
          <w:rFonts w:ascii="Times New Roman" w:eastAsia="Calibri" w:hAnsi="Times New Roman" w:cs="Times New Roman"/>
          <w:sz w:val="24"/>
          <w:szCs w:val="24"/>
        </w:rPr>
        <w:t>.</w:t>
      </w:r>
    </w:p>
    <w:p w14:paraId="4D365659" w14:textId="77777777" w:rsidR="001053BA" w:rsidRPr="004C5F74" w:rsidRDefault="001053BA" w:rsidP="002D71CE">
      <w:pPr>
        <w:spacing w:line="360" w:lineRule="auto"/>
        <w:jc w:val="both"/>
        <w:rPr>
          <w:rFonts w:ascii="Times New Roman" w:hAnsi="Times New Roman" w:cs="Times New Roman"/>
          <w:sz w:val="24"/>
          <w:szCs w:val="24"/>
        </w:rPr>
      </w:pPr>
    </w:p>
    <w:p w14:paraId="389B7B5C" w14:textId="77777777" w:rsidR="00B72F3F" w:rsidRPr="004C5F74" w:rsidRDefault="00B70940" w:rsidP="002D71CE">
      <w:pPr>
        <w:spacing w:line="360" w:lineRule="auto"/>
        <w:jc w:val="both"/>
        <w:rPr>
          <w:rFonts w:ascii="Times New Roman" w:hAnsi="Times New Roman" w:cs="Times New Roman"/>
          <w:sz w:val="24"/>
          <w:szCs w:val="24"/>
        </w:rPr>
      </w:pPr>
      <w:r w:rsidRPr="004C5F74">
        <w:rPr>
          <w:noProof/>
        </w:rPr>
        <w:lastRenderedPageBreak/>
        <w:drawing>
          <wp:inline distT="0" distB="0" distL="0" distR="0" wp14:anchorId="16F0A7E7" wp14:editId="29661186">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D848E5" w14:textId="03D469AD" w:rsidR="00B70940" w:rsidRPr="004C5F74" w:rsidRDefault="00B70940"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 xml:space="preserve">Figure </w:t>
      </w:r>
      <w:r w:rsidR="002D2AA4" w:rsidRPr="004C5F74">
        <w:rPr>
          <w:rFonts w:ascii="Times New Roman" w:hAnsi="Times New Roman" w:cs="Times New Roman"/>
          <w:b/>
          <w:sz w:val="24"/>
          <w:szCs w:val="24"/>
        </w:rPr>
        <w:t>5</w:t>
      </w:r>
      <w:r w:rsidRPr="004C5F74">
        <w:rPr>
          <w:rFonts w:ascii="Times New Roman" w:hAnsi="Times New Roman" w:cs="Times New Roman"/>
          <w:b/>
          <w:sz w:val="24"/>
          <w:szCs w:val="24"/>
        </w:rPr>
        <w:t>. Relative Growth Rate of the Plants.</w:t>
      </w:r>
    </w:p>
    <w:p w14:paraId="6771562D" w14:textId="77777777" w:rsidR="00B70940" w:rsidRPr="004C5F74" w:rsidRDefault="00B70940" w:rsidP="002D71CE">
      <w:pPr>
        <w:spacing w:line="360" w:lineRule="auto"/>
        <w:jc w:val="both"/>
        <w:rPr>
          <w:rFonts w:ascii="Times New Roman" w:hAnsi="Times New Roman" w:cs="Times New Roman"/>
          <w:b/>
          <w:sz w:val="24"/>
          <w:szCs w:val="24"/>
        </w:rPr>
      </w:pPr>
      <w:r w:rsidRPr="004C5F74">
        <w:rPr>
          <w:rFonts w:ascii="Times New Roman" w:hAnsi="Times New Roman" w:cs="Times New Roman"/>
          <w:b/>
          <w:sz w:val="24"/>
          <w:szCs w:val="24"/>
        </w:rPr>
        <w:t>DISCUSSION</w:t>
      </w:r>
    </w:p>
    <w:p w14:paraId="0203E627" w14:textId="77777777" w:rsidR="004B47A3" w:rsidRPr="004C5F74" w:rsidRDefault="00B70940" w:rsidP="002D71CE">
      <w:pPr>
        <w:spacing w:line="360" w:lineRule="auto"/>
        <w:jc w:val="both"/>
        <w:rPr>
          <w:rFonts w:ascii="Times New Roman" w:eastAsia="Calibri" w:hAnsi="Times New Roman" w:cs="Times New Roman"/>
          <w:sz w:val="24"/>
          <w:szCs w:val="24"/>
        </w:rPr>
      </w:pPr>
      <w:commentRangeStart w:id="22"/>
      <w:r w:rsidRPr="004C5F74">
        <w:rPr>
          <w:rFonts w:ascii="Times New Roman" w:eastAsia="Calibri" w:hAnsi="Times New Roman" w:cs="Times New Roman"/>
          <w:sz w:val="24"/>
          <w:szCs w:val="24"/>
        </w:rPr>
        <w:t>The</w:t>
      </w:r>
      <w:r w:rsidR="004B47A3" w:rsidRPr="004C5F74">
        <w:rPr>
          <w:rFonts w:ascii="Times New Roman" w:eastAsia="Calibri" w:hAnsi="Times New Roman" w:cs="Times New Roman"/>
          <w:sz w:val="24"/>
          <w:szCs w:val="24"/>
        </w:rPr>
        <w:t xml:space="preserve"> aim of this study was to check for the heavy metal uptake potential of </w:t>
      </w:r>
      <w:proofErr w:type="spellStart"/>
      <w:r w:rsidR="004B47A3" w:rsidRPr="004C5F74">
        <w:rPr>
          <w:rFonts w:ascii="Times New Roman" w:eastAsia="Calibri" w:hAnsi="Times New Roman" w:cs="Times New Roman"/>
          <w:i/>
          <w:sz w:val="24"/>
          <w:szCs w:val="24"/>
        </w:rPr>
        <w:t>Azolla</w:t>
      </w:r>
      <w:proofErr w:type="spellEnd"/>
      <w:r w:rsidR="004B47A3" w:rsidRPr="004C5F74">
        <w:rPr>
          <w:rFonts w:ascii="Times New Roman" w:eastAsia="Calibri" w:hAnsi="Times New Roman" w:cs="Times New Roman"/>
          <w:i/>
          <w:sz w:val="24"/>
          <w:szCs w:val="24"/>
        </w:rPr>
        <w:t xml:space="preserve"> </w:t>
      </w:r>
      <w:proofErr w:type="spellStart"/>
      <w:r w:rsidR="004B47A3" w:rsidRPr="004C5F74">
        <w:rPr>
          <w:rFonts w:ascii="Times New Roman" w:eastAsia="Calibri" w:hAnsi="Times New Roman" w:cs="Times New Roman"/>
          <w:i/>
          <w:sz w:val="24"/>
          <w:szCs w:val="24"/>
        </w:rPr>
        <w:t>mycrophylla</w:t>
      </w:r>
      <w:proofErr w:type="spellEnd"/>
      <w:r w:rsidR="004B47A3" w:rsidRPr="004C5F74">
        <w:rPr>
          <w:rFonts w:ascii="Times New Roman" w:eastAsia="Calibri" w:hAnsi="Times New Roman" w:cs="Times New Roman"/>
          <w:sz w:val="24"/>
          <w:szCs w:val="24"/>
        </w:rPr>
        <w:t xml:space="preserve"> and </w:t>
      </w:r>
      <w:proofErr w:type="spellStart"/>
      <w:r w:rsidR="004B47A3" w:rsidRPr="004C5F74">
        <w:rPr>
          <w:rFonts w:ascii="Times New Roman" w:eastAsia="Calibri" w:hAnsi="Times New Roman" w:cs="Times New Roman"/>
          <w:i/>
          <w:sz w:val="24"/>
          <w:szCs w:val="24"/>
        </w:rPr>
        <w:t>Eichhornia</w:t>
      </w:r>
      <w:proofErr w:type="spellEnd"/>
      <w:r w:rsidR="004B47A3" w:rsidRPr="004C5F74">
        <w:rPr>
          <w:rFonts w:ascii="Times New Roman" w:eastAsia="Calibri" w:hAnsi="Times New Roman" w:cs="Times New Roman"/>
          <w:i/>
          <w:sz w:val="24"/>
          <w:szCs w:val="24"/>
        </w:rPr>
        <w:t xml:space="preserve"> </w:t>
      </w:r>
      <w:proofErr w:type="spellStart"/>
      <w:r w:rsidR="004B47A3" w:rsidRPr="004C5F74">
        <w:rPr>
          <w:rFonts w:ascii="Times New Roman" w:eastAsia="Calibri" w:hAnsi="Times New Roman" w:cs="Times New Roman"/>
          <w:i/>
          <w:sz w:val="24"/>
          <w:szCs w:val="24"/>
        </w:rPr>
        <w:t>crassipies</w:t>
      </w:r>
      <w:proofErr w:type="spellEnd"/>
      <w:r w:rsidR="004B47A3" w:rsidRPr="004C5F74">
        <w:rPr>
          <w:rFonts w:ascii="Times New Roman" w:eastAsia="Calibri" w:hAnsi="Times New Roman" w:cs="Times New Roman"/>
          <w:sz w:val="24"/>
          <w:szCs w:val="24"/>
        </w:rPr>
        <w:t xml:space="preserve"> from a heavy metal containing paint effluent. The plant acclimatization and the</w:t>
      </w:r>
      <w:r w:rsidRPr="004C5F74">
        <w:rPr>
          <w:rFonts w:ascii="Times New Roman" w:eastAsia="Calibri" w:hAnsi="Times New Roman" w:cs="Times New Roman"/>
          <w:sz w:val="24"/>
          <w:szCs w:val="24"/>
        </w:rPr>
        <w:t xml:space="preserve"> heavy metal uptak</w:t>
      </w:r>
      <w:r w:rsidR="004B47A3" w:rsidRPr="004C5F74">
        <w:rPr>
          <w:rFonts w:ascii="Times New Roman" w:eastAsia="Calibri" w:hAnsi="Times New Roman" w:cs="Times New Roman"/>
          <w:sz w:val="24"/>
          <w:szCs w:val="24"/>
        </w:rPr>
        <w:t>e study lasted for a period of 9</w:t>
      </w:r>
      <w:r w:rsidRPr="004C5F74">
        <w:rPr>
          <w:rFonts w:ascii="Times New Roman" w:eastAsia="Calibri" w:hAnsi="Times New Roman" w:cs="Times New Roman"/>
          <w:sz w:val="24"/>
          <w:szCs w:val="24"/>
        </w:rPr>
        <w:t xml:space="preserve"> weeks after which the samples were </w:t>
      </w:r>
      <w:r w:rsidR="004B47A3" w:rsidRPr="004C5F74">
        <w:rPr>
          <w:rFonts w:ascii="Times New Roman" w:eastAsia="Calibri" w:hAnsi="Times New Roman" w:cs="Times New Roman"/>
          <w:sz w:val="24"/>
          <w:szCs w:val="24"/>
        </w:rPr>
        <w:t>analyzed</w:t>
      </w:r>
      <w:r w:rsidRPr="004C5F74">
        <w:rPr>
          <w:rFonts w:ascii="Times New Roman" w:eastAsia="Calibri" w:hAnsi="Times New Roman" w:cs="Times New Roman"/>
          <w:sz w:val="24"/>
          <w:szCs w:val="24"/>
        </w:rPr>
        <w:t xml:space="preserve"> for the potential of the different plants in the reduction of the heavy metals present in the effluent.</w:t>
      </w:r>
      <w:r w:rsidR="004B47A3" w:rsidRPr="004C5F74">
        <w:rPr>
          <w:rFonts w:ascii="Times New Roman" w:eastAsia="Calibri" w:hAnsi="Times New Roman" w:cs="Times New Roman"/>
          <w:sz w:val="24"/>
          <w:szCs w:val="24"/>
        </w:rPr>
        <w:t xml:space="preserve"> The use of plants for the remediation of heavy polluted systems is beginning to gain so much interest due to the many advantages over the conventional waste treatment technologies. Similar observation to the obtained in this study has been reported in a research carried out under hydroponic condition for the uptake of heavy metals from an electroplating effluent using </w:t>
      </w:r>
      <w:r w:rsidR="004B47A3" w:rsidRPr="004C5F74">
        <w:rPr>
          <w:rFonts w:ascii="Times New Roman" w:eastAsia="Calibri" w:hAnsi="Times New Roman" w:cs="Times New Roman"/>
          <w:i/>
          <w:sz w:val="24"/>
          <w:szCs w:val="24"/>
        </w:rPr>
        <w:t xml:space="preserve">Eichhornia. </w:t>
      </w:r>
      <w:proofErr w:type="spellStart"/>
      <w:r w:rsidR="004B47A3" w:rsidRPr="004C5F74">
        <w:rPr>
          <w:rFonts w:ascii="Times New Roman" w:eastAsia="Calibri" w:hAnsi="Times New Roman" w:cs="Times New Roman"/>
          <w:i/>
          <w:sz w:val="24"/>
          <w:szCs w:val="24"/>
        </w:rPr>
        <w:t>crassipies</w:t>
      </w:r>
      <w:proofErr w:type="spellEnd"/>
      <w:r w:rsidR="004B47A3" w:rsidRPr="004C5F74">
        <w:rPr>
          <w:rFonts w:ascii="Times New Roman" w:eastAsia="Calibri" w:hAnsi="Times New Roman" w:cs="Times New Roman"/>
          <w:sz w:val="24"/>
          <w:szCs w:val="24"/>
        </w:rPr>
        <w:t xml:space="preserve"> (water hyacinth), the removal efficiency recorded was between 90-100% (Savitha and Vel Rajan, 2018). In another hydroponic study carried out for the uptake of heavy metals using different grasses, the data reported showed percentage removal of the heavy metals from the solution at 89% and 97% (Hasssan </w:t>
      </w:r>
      <w:r w:rsidR="004B47A3" w:rsidRPr="004C5F74">
        <w:rPr>
          <w:rFonts w:ascii="Times New Roman" w:eastAsia="Calibri" w:hAnsi="Times New Roman" w:cs="Times New Roman"/>
          <w:i/>
          <w:iCs/>
          <w:sz w:val="24"/>
          <w:szCs w:val="24"/>
        </w:rPr>
        <w:t>et al</w:t>
      </w:r>
      <w:r w:rsidR="004B47A3" w:rsidRPr="004C5F74">
        <w:rPr>
          <w:rFonts w:ascii="Times New Roman" w:eastAsia="Calibri" w:hAnsi="Times New Roman" w:cs="Times New Roman"/>
          <w:sz w:val="24"/>
          <w:szCs w:val="24"/>
        </w:rPr>
        <w:t xml:space="preserve">, 2020). Photosynthetic plants have shown potency in the absorption, hyper accumulation and can put up with heavy metal toxicity either from the water or soil via their roots. </w:t>
      </w:r>
    </w:p>
    <w:p w14:paraId="6AA10590" w14:textId="77777777" w:rsidR="00B70940" w:rsidRPr="004C5F74" w:rsidRDefault="004B47A3" w:rsidP="002D71CE">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 xml:space="preserve">The relative growth rate (RGR) of the test plants after a 6-week sampling period was </w:t>
      </w:r>
      <w:r w:rsidR="002D71CE" w:rsidRPr="004C5F74">
        <w:rPr>
          <w:rFonts w:ascii="Times New Roman" w:eastAsia="Calibri" w:hAnsi="Times New Roman" w:cs="Times New Roman"/>
          <w:sz w:val="24"/>
          <w:szCs w:val="24"/>
        </w:rPr>
        <w:t>evaluated</w:t>
      </w:r>
      <w:r w:rsidRPr="004C5F74">
        <w:rPr>
          <w:rFonts w:ascii="Times New Roman" w:eastAsia="Calibri" w:hAnsi="Times New Roman" w:cs="Times New Roman"/>
          <w:sz w:val="24"/>
          <w:szCs w:val="24"/>
        </w:rPr>
        <w:t xml:space="preserve">. This gives a clue on the growth of plant within a specified period of time. A slightly notable growth </w:t>
      </w:r>
      <w:r w:rsidRPr="004C5F74">
        <w:rPr>
          <w:rFonts w:ascii="Times New Roman" w:eastAsia="Calibri" w:hAnsi="Times New Roman" w:cs="Times New Roman"/>
          <w:sz w:val="24"/>
          <w:szCs w:val="24"/>
        </w:rPr>
        <w:lastRenderedPageBreak/>
        <w:t xml:space="preserve">was observed for </w:t>
      </w:r>
      <w:proofErr w:type="spellStart"/>
      <w:r w:rsidRPr="004C5F74">
        <w:rPr>
          <w:rFonts w:ascii="Times New Roman" w:eastAsia="Calibri" w:hAnsi="Times New Roman" w:cs="Times New Roman"/>
          <w:i/>
          <w:sz w:val="24"/>
          <w:szCs w:val="24"/>
        </w:rPr>
        <w:t>Eichhornia</w:t>
      </w:r>
      <w:proofErr w:type="spellEnd"/>
      <w:r w:rsidRPr="004C5F74">
        <w:rPr>
          <w:rFonts w:ascii="Times New Roman" w:eastAsia="Calibri" w:hAnsi="Times New Roman" w:cs="Times New Roman"/>
          <w:i/>
          <w:sz w:val="24"/>
          <w:szCs w:val="24"/>
        </w:rPr>
        <w:t xml:space="preserve"> </w:t>
      </w:r>
      <w:proofErr w:type="spellStart"/>
      <w:r w:rsidRPr="004C5F74">
        <w:rPr>
          <w:rFonts w:ascii="Times New Roman" w:eastAsia="Calibri" w:hAnsi="Times New Roman" w:cs="Times New Roman"/>
          <w:i/>
          <w:sz w:val="24"/>
          <w:szCs w:val="24"/>
        </w:rPr>
        <w:t>crassipies</w:t>
      </w:r>
      <w:proofErr w:type="spellEnd"/>
      <w:r w:rsidRPr="004C5F74">
        <w:rPr>
          <w:rFonts w:ascii="Times New Roman" w:eastAsia="Calibri" w:hAnsi="Times New Roman" w:cs="Times New Roman"/>
          <w:sz w:val="24"/>
          <w:szCs w:val="24"/>
        </w:rPr>
        <w:t xml:space="preserve"> in both treatments.</w:t>
      </w:r>
      <w:r w:rsidR="002D71CE" w:rsidRPr="004C5F74">
        <w:rPr>
          <w:rFonts w:ascii="Times New Roman" w:eastAsia="Calibri" w:hAnsi="Times New Roman" w:cs="Times New Roman"/>
          <w:sz w:val="24"/>
          <w:szCs w:val="24"/>
        </w:rPr>
        <w:t xml:space="preserve"> However, a reduced growth </w:t>
      </w:r>
      <w:proofErr w:type="gramStart"/>
      <w:r w:rsidR="002D71CE" w:rsidRPr="004C5F74">
        <w:rPr>
          <w:rFonts w:ascii="Times New Roman" w:eastAsia="Calibri" w:hAnsi="Times New Roman" w:cs="Times New Roman"/>
          <w:sz w:val="24"/>
          <w:szCs w:val="24"/>
        </w:rPr>
        <w:t>was observed</w:t>
      </w:r>
      <w:proofErr w:type="gramEnd"/>
      <w:r w:rsidR="002D71CE" w:rsidRPr="004C5F74">
        <w:rPr>
          <w:rFonts w:ascii="Times New Roman" w:eastAsia="Calibri" w:hAnsi="Times New Roman" w:cs="Times New Roman"/>
          <w:sz w:val="24"/>
          <w:szCs w:val="24"/>
        </w:rPr>
        <w:t xml:space="preserve"> for </w:t>
      </w:r>
      <w:proofErr w:type="spellStart"/>
      <w:r w:rsidR="002D71CE" w:rsidRPr="004C5F74">
        <w:rPr>
          <w:rFonts w:ascii="Times New Roman" w:eastAsia="Calibri" w:hAnsi="Times New Roman" w:cs="Times New Roman"/>
          <w:i/>
          <w:sz w:val="24"/>
          <w:szCs w:val="24"/>
        </w:rPr>
        <w:t>Azolla</w:t>
      </w:r>
      <w:proofErr w:type="spellEnd"/>
      <w:r w:rsidR="002D71CE" w:rsidRPr="004C5F74">
        <w:rPr>
          <w:rFonts w:ascii="Times New Roman" w:eastAsia="Calibri" w:hAnsi="Times New Roman" w:cs="Times New Roman"/>
          <w:i/>
          <w:sz w:val="24"/>
          <w:szCs w:val="24"/>
        </w:rPr>
        <w:t xml:space="preserve"> </w:t>
      </w:r>
      <w:proofErr w:type="spellStart"/>
      <w:r w:rsidR="002D71CE" w:rsidRPr="004C5F74">
        <w:rPr>
          <w:rFonts w:ascii="Times New Roman" w:eastAsia="Calibri" w:hAnsi="Times New Roman" w:cs="Times New Roman"/>
          <w:i/>
          <w:sz w:val="24"/>
          <w:szCs w:val="24"/>
        </w:rPr>
        <w:t>mycrophylla</w:t>
      </w:r>
      <w:proofErr w:type="spellEnd"/>
      <w:r w:rsidR="002D71CE" w:rsidRPr="004C5F74">
        <w:rPr>
          <w:rFonts w:ascii="Times New Roman" w:eastAsia="Calibri" w:hAnsi="Times New Roman" w:cs="Times New Roman"/>
          <w:sz w:val="24"/>
          <w:szCs w:val="24"/>
        </w:rPr>
        <w:t>. . Both increased and reduced biomass yield of plants has been recorded in previous research (Salehi and Shariat, 2024). For the first few days of exposure, the plants seemed to be growing well until some changes in the features began to emerge. Most of the green leaves started to fade and started turning yellow and some eventually turned brownish. A similar observation has also been reported (</w:t>
      </w:r>
      <w:commentRangeStart w:id="23"/>
      <w:r w:rsidR="002D71CE" w:rsidRPr="004C5F74">
        <w:rPr>
          <w:rFonts w:ascii="Times New Roman" w:eastAsia="Calibri" w:hAnsi="Times New Roman" w:cs="Times New Roman"/>
          <w:sz w:val="24"/>
          <w:szCs w:val="24"/>
        </w:rPr>
        <w:t xml:space="preserve">Phuenghphai </w:t>
      </w:r>
      <w:r w:rsidR="002D71CE" w:rsidRPr="004C5F74">
        <w:rPr>
          <w:rFonts w:ascii="Times New Roman" w:eastAsia="Calibri" w:hAnsi="Times New Roman" w:cs="Times New Roman"/>
          <w:i/>
          <w:sz w:val="24"/>
          <w:szCs w:val="24"/>
        </w:rPr>
        <w:t>et al</w:t>
      </w:r>
      <w:r w:rsidR="002D71CE" w:rsidRPr="004C5F74">
        <w:rPr>
          <w:rFonts w:ascii="Times New Roman" w:eastAsia="Calibri" w:hAnsi="Times New Roman" w:cs="Times New Roman"/>
          <w:sz w:val="24"/>
          <w:szCs w:val="24"/>
        </w:rPr>
        <w:t>, 2020</w:t>
      </w:r>
      <w:commentRangeEnd w:id="23"/>
      <w:r w:rsidR="00242880" w:rsidRPr="004C5F74">
        <w:rPr>
          <w:rStyle w:val="a7"/>
        </w:rPr>
        <w:commentReference w:id="23"/>
      </w:r>
      <w:r w:rsidR="002D71CE" w:rsidRPr="004C5F74">
        <w:rPr>
          <w:rFonts w:ascii="Times New Roman" w:eastAsia="Calibri" w:hAnsi="Times New Roman" w:cs="Times New Roman"/>
          <w:sz w:val="24"/>
          <w:szCs w:val="24"/>
        </w:rPr>
        <w:t xml:space="preserve">). In their report, they found out that heavy metals at high levels resulted in the death of some plants which can be linked to the extreme destruction on different metabolism. Reduced plant growth rate due to the presence of heavy metals have also been reported (Anoliefo </w:t>
      </w:r>
      <w:r w:rsidR="002D71CE" w:rsidRPr="004C5F74">
        <w:rPr>
          <w:rFonts w:ascii="Times New Roman" w:eastAsia="Calibri" w:hAnsi="Times New Roman" w:cs="Times New Roman"/>
          <w:i/>
          <w:sz w:val="24"/>
          <w:szCs w:val="24"/>
        </w:rPr>
        <w:t>et al</w:t>
      </w:r>
      <w:r w:rsidR="002D71CE" w:rsidRPr="004C5F74">
        <w:rPr>
          <w:rFonts w:ascii="Times New Roman" w:eastAsia="Calibri" w:hAnsi="Times New Roman" w:cs="Times New Roman"/>
          <w:sz w:val="24"/>
          <w:szCs w:val="24"/>
        </w:rPr>
        <w:t xml:space="preserve">, 2005; Vwioko and </w:t>
      </w:r>
      <w:proofErr w:type="spellStart"/>
      <w:r w:rsidR="002D71CE" w:rsidRPr="004C5F74">
        <w:rPr>
          <w:rFonts w:ascii="Times New Roman" w:eastAsia="Calibri" w:hAnsi="Times New Roman" w:cs="Times New Roman"/>
          <w:sz w:val="24"/>
          <w:szCs w:val="24"/>
        </w:rPr>
        <w:t>Fashemi</w:t>
      </w:r>
      <w:proofErr w:type="spellEnd"/>
      <w:r w:rsidR="002D71CE" w:rsidRPr="004C5F74">
        <w:rPr>
          <w:rFonts w:ascii="Times New Roman" w:eastAsia="Calibri" w:hAnsi="Times New Roman" w:cs="Times New Roman"/>
          <w:sz w:val="24"/>
          <w:szCs w:val="24"/>
        </w:rPr>
        <w:t xml:space="preserve">, 2005; </w:t>
      </w:r>
      <w:commentRangeStart w:id="24"/>
      <w:r w:rsidR="002D71CE" w:rsidRPr="004C5F74">
        <w:rPr>
          <w:rFonts w:ascii="Times New Roman" w:eastAsia="Calibri" w:hAnsi="Times New Roman" w:cs="Times New Roman"/>
          <w:sz w:val="24"/>
          <w:szCs w:val="24"/>
        </w:rPr>
        <w:t xml:space="preserve">Şentűrk </w:t>
      </w:r>
      <w:commentRangeEnd w:id="24"/>
      <w:r w:rsidR="003A6E96" w:rsidRPr="004C5F74">
        <w:rPr>
          <w:rStyle w:val="a7"/>
        </w:rPr>
        <w:commentReference w:id="24"/>
      </w:r>
      <w:r w:rsidR="002D71CE" w:rsidRPr="004C5F74">
        <w:rPr>
          <w:rFonts w:ascii="Times New Roman" w:eastAsia="Calibri" w:hAnsi="Times New Roman" w:cs="Times New Roman"/>
          <w:i/>
          <w:sz w:val="24"/>
          <w:szCs w:val="24"/>
        </w:rPr>
        <w:t>et al</w:t>
      </w:r>
      <w:r w:rsidR="002D71CE" w:rsidRPr="004C5F74">
        <w:rPr>
          <w:rFonts w:ascii="Times New Roman" w:eastAsia="Calibri" w:hAnsi="Times New Roman" w:cs="Times New Roman"/>
          <w:sz w:val="24"/>
          <w:szCs w:val="24"/>
        </w:rPr>
        <w:t>, 2022).</w:t>
      </w:r>
      <w:commentRangeEnd w:id="22"/>
      <w:r w:rsidR="004C5F74" w:rsidRPr="004C5F74">
        <w:rPr>
          <w:rStyle w:val="a7"/>
          <w:rtl/>
        </w:rPr>
        <w:commentReference w:id="22"/>
      </w:r>
    </w:p>
    <w:p w14:paraId="3E5F4346" w14:textId="77777777" w:rsidR="00A65C3B" w:rsidRPr="004C5F74" w:rsidRDefault="00A65C3B" w:rsidP="002D71CE">
      <w:pPr>
        <w:spacing w:line="360" w:lineRule="auto"/>
        <w:jc w:val="both"/>
        <w:rPr>
          <w:rFonts w:ascii="Times New Roman" w:eastAsia="Calibri" w:hAnsi="Times New Roman" w:cs="Times New Roman"/>
          <w:b/>
          <w:sz w:val="24"/>
          <w:szCs w:val="24"/>
        </w:rPr>
      </w:pPr>
    </w:p>
    <w:p w14:paraId="67A4BCBA" w14:textId="77777777" w:rsidR="002D71CE" w:rsidRPr="004C5F74" w:rsidRDefault="002D71CE" w:rsidP="002D71CE">
      <w:pPr>
        <w:spacing w:line="360" w:lineRule="auto"/>
        <w:jc w:val="both"/>
        <w:rPr>
          <w:rFonts w:ascii="Times New Roman" w:eastAsia="Calibri" w:hAnsi="Times New Roman" w:cs="Times New Roman"/>
          <w:b/>
          <w:sz w:val="24"/>
          <w:szCs w:val="24"/>
        </w:rPr>
      </w:pPr>
      <w:r w:rsidRPr="004C5F74">
        <w:rPr>
          <w:rFonts w:ascii="Times New Roman" w:eastAsia="Calibri" w:hAnsi="Times New Roman" w:cs="Times New Roman"/>
          <w:b/>
          <w:sz w:val="24"/>
          <w:szCs w:val="24"/>
        </w:rPr>
        <w:t>CONCLUSION</w:t>
      </w:r>
    </w:p>
    <w:p w14:paraId="35E925C7" w14:textId="77777777" w:rsidR="002D71CE" w:rsidRPr="004C5F74" w:rsidRDefault="002D71CE" w:rsidP="002D71CE">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The</w:t>
      </w:r>
      <w:r w:rsidR="00B84038" w:rsidRPr="004C5F74">
        <w:rPr>
          <w:rFonts w:ascii="Times New Roman" w:eastAsia="Calibri" w:hAnsi="Times New Roman" w:cs="Times New Roman"/>
          <w:sz w:val="24"/>
          <w:szCs w:val="24"/>
        </w:rPr>
        <w:t xml:space="preserve">re is a need for an </w:t>
      </w:r>
      <w:r w:rsidR="00A65C3B" w:rsidRPr="004C5F74">
        <w:rPr>
          <w:rFonts w:ascii="Times New Roman" w:eastAsia="Calibri" w:hAnsi="Times New Roman" w:cs="Times New Roman"/>
          <w:sz w:val="24"/>
          <w:szCs w:val="24"/>
        </w:rPr>
        <w:t>efficient</w:t>
      </w:r>
      <w:r w:rsidR="00B84038" w:rsidRPr="004C5F74">
        <w:rPr>
          <w:rFonts w:ascii="Times New Roman" w:eastAsia="Calibri" w:hAnsi="Times New Roman" w:cs="Times New Roman"/>
          <w:sz w:val="24"/>
          <w:szCs w:val="24"/>
        </w:rPr>
        <w:t xml:space="preserve"> remediation of paint-based effluent as most of the heavy metals were found to be above the permissible limits. The</w:t>
      </w:r>
      <w:r w:rsidRPr="004C5F74">
        <w:rPr>
          <w:rFonts w:ascii="Times New Roman" w:eastAsia="Calibri" w:hAnsi="Times New Roman" w:cs="Times New Roman"/>
          <w:sz w:val="24"/>
          <w:szCs w:val="24"/>
        </w:rPr>
        <w:t xml:space="preserve"> data obtained in this study suggests the potentiality of </w:t>
      </w:r>
      <w:proofErr w:type="spellStart"/>
      <w:r w:rsidRPr="004C5F74">
        <w:rPr>
          <w:rFonts w:ascii="Times New Roman" w:eastAsia="Calibri" w:hAnsi="Times New Roman" w:cs="Times New Roman"/>
          <w:i/>
          <w:sz w:val="24"/>
          <w:szCs w:val="24"/>
        </w:rPr>
        <w:t>Azolla</w:t>
      </w:r>
      <w:proofErr w:type="spellEnd"/>
      <w:r w:rsidRPr="004C5F74">
        <w:rPr>
          <w:rFonts w:ascii="Times New Roman" w:eastAsia="Calibri" w:hAnsi="Times New Roman" w:cs="Times New Roman"/>
          <w:i/>
          <w:sz w:val="24"/>
          <w:szCs w:val="24"/>
        </w:rPr>
        <w:t xml:space="preserve"> </w:t>
      </w:r>
      <w:proofErr w:type="spellStart"/>
      <w:r w:rsidRPr="004C5F74">
        <w:rPr>
          <w:rFonts w:ascii="Times New Roman" w:eastAsia="Calibri" w:hAnsi="Times New Roman" w:cs="Times New Roman"/>
          <w:i/>
          <w:sz w:val="24"/>
          <w:szCs w:val="24"/>
        </w:rPr>
        <w:t>mycrophylla</w:t>
      </w:r>
      <w:proofErr w:type="spellEnd"/>
      <w:r w:rsidRPr="004C5F74">
        <w:rPr>
          <w:rFonts w:ascii="Times New Roman" w:eastAsia="Calibri" w:hAnsi="Times New Roman" w:cs="Times New Roman"/>
          <w:sz w:val="24"/>
          <w:szCs w:val="24"/>
        </w:rPr>
        <w:t xml:space="preserve"> and </w:t>
      </w:r>
      <w:proofErr w:type="spellStart"/>
      <w:r w:rsidRPr="004C5F74">
        <w:rPr>
          <w:rFonts w:ascii="Times New Roman" w:eastAsia="Calibri" w:hAnsi="Times New Roman" w:cs="Times New Roman"/>
          <w:i/>
          <w:sz w:val="24"/>
          <w:szCs w:val="24"/>
        </w:rPr>
        <w:t>Eichhornia</w:t>
      </w:r>
      <w:proofErr w:type="spellEnd"/>
      <w:r w:rsidRPr="004C5F74">
        <w:rPr>
          <w:rFonts w:ascii="Times New Roman" w:eastAsia="Calibri" w:hAnsi="Times New Roman" w:cs="Times New Roman"/>
          <w:i/>
          <w:sz w:val="24"/>
          <w:szCs w:val="24"/>
        </w:rPr>
        <w:t xml:space="preserve"> </w:t>
      </w:r>
      <w:proofErr w:type="spellStart"/>
      <w:r w:rsidRPr="004C5F74">
        <w:rPr>
          <w:rFonts w:ascii="Times New Roman" w:eastAsia="Calibri" w:hAnsi="Times New Roman" w:cs="Times New Roman"/>
          <w:i/>
          <w:sz w:val="24"/>
          <w:szCs w:val="24"/>
        </w:rPr>
        <w:t>crassipies</w:t>
      </w:r>
      <w:proofErr w:type="spellEnd"/>
      <w:r w:rsidRPr="004C5F74">
        <w:rPr>
          <w:rFonts w:ascii="Times New Roman" w:eastAsia="Calibri" w:hAnsi="Times New Roman" w:cs="Times New Roman"/>
          <w:sz w:val="24"/>
          <w:szCs w:val="24"/>
        </w:rPr>
        <w:t xml:space="preserve"> grown hydroponically in the uptake of heavy metal</w:t>
      </w:r>
      <w:r w:rsidR="00B84038" w:rsidRPr="004C5F74">
        <w:rPr>
          <w:rFonts w:ascii="Times New Roman" w:eastAsia="Calibri" w:hAnsi="Times New Roman" w:cs="Times New Roman"/>
          <w:sz w:val="24"/>
          <w:szCs w:val="24"/>
        </w:rPr>
        <w:t>s (Cadmium, lead, copper and chromium)</w:t>
      </w:r>
      <w:r w:rsidRPr="004C5F74">
        <w:rPr>
          <w:rFonts w:ascii="Times New Roman" w:eastAsia="Calibri" w:hAnsi="Times New Roman" w:cs="Times New Roman"/>
          <w:sz w:val="24"/>
          <w:szCs w:val="24"/>
        </w:rPr>
        <w:t xml:space="preserve"> from multi metal containing effluent</w:t>
      </w:r>
      <w:r w:rsidR="00B84038" w:rsidRPr="004C5F74">
        <w:rPr>
          <w:rFonts w:ascii="Times New Roman" w:eastAsia="Calibri" w:hAnsi="Times New Roman" w:cs="Times New Roman"/>
          <w:sz w:val="24"/>
          <w:szCs w:val="24"/>
        </w:rPr>
        <w:t xml:space="preserve"> considering the toxicity that comes with the presence of heavy metals in the environment</w:t>
      </w:r>
      <w:r w:rsidRPr="004C5F74">
        <w:rPr>
          <w:rFonts w:ascii="Times New Roman" w:eastAsia="Calibri" w:hAnsi="Times New Roman" w:cs="Times New Roman"/>
          <w:sz w:val="24"/>
          <w:szCs w:val="24"/>
        </w:rPr>
        <w:t xml:space="preserve">. </w:t>
      </w:r>
    </w:p>
    <w:p w14:paraId="00827456" w14:textId="77777777" w:rsidR="007D3B12" w:rsidRPr="004C5F74" w:rsidRDefault="007D3B12" w:rsidP="002D71CE">
      <w:pPr>
        <w:spacing w:line="360" w:lineRule="auto"/>
        <w:jc w:val="both"/>
        <w:rPr>
          <w:rFonts w:ascii="Times New Roman" w:eastAsia="Calibri" w:hAnsi="Times New Roman" w:cs="Times New Roman"/>
          <w:sz w:val="24"/>
          <w:szCs w:val="24"/>
        </w:rPr>
      </w:pPr>
    </w:p>
    <w:p w14:paraId="4C474C41" w14:textId="77777777" w:rsidR="007D3B12" w:rsidRPr="004C5F74" w:rsidRDefault="007D3B12" w:rsidP="007D3B12">
      <w:pPr>
        <w:spacing w:line="360" w:lineRule="auto"/>
        <w:jc w:val="both"/>
        <w:rPr>
          <w:rFonts w:ascii="Times New Roman" w:eastAsia="Calibri" w:hAnsi="Times New Roman" w:cs="Times New Roman"/>
          <w:sz w:val="24"/>
          <w:szCs w:val="24"/>
        </w:rPr>
      </w:pPr>
    </w:p>
    <w:p w14:paraId="1AA88C68" w14:textId="7D2695A1" w:rsidR="007D3B12" w:rsidRPr="004C5F74" w:rsidRDefault="007D3B12" w:rsidP="007D3B12">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b/>
          <w:bCs/>
          <w:sz w:val="24"/>
          <w:szCs w:val="24"/>
        </w:rPr>
        <w:t>COMPETING INTERESTS DISCLAIMER</w:t>
      </w:r>
      <w:r w:rsidRPr="004C5F74">
        <w:rPr>
          <w:rFonts w:ascii="Times New Roman" w:eastAsia="Calibri" w:hAnsi="Times New Roman" w:cs="Times New Roman"/>
          <w:sz w:val="24"/>
          <w:szCs w:val="24"/>
        </w:rPr>
        <w:t>:</w:t>
      </w:r>
    </w:p>
    <w:p w14:paraId="7F8A1061" w14:textId="4F1F41A7" w:rsidR="007D3B12" w:rsidRPr="004C5F74" w:rsidRDefault="007D3B12" w:rsidP="007D3B12">
      <w:pPr>
        <w:spacing w:line="360" w:lineRule="auto"/>
        <w:jc w:val="both"/>
        <w:rPr>
          <w:rFonts w:ascii="Times New Roman" w:eastAsia="Calibri" w:hAnsi="Times New Roman" w:cs="Times New Roman"/>
          <w:sz w:val="24"/>
          <w:szCs w:val="24"/>
        </w:rPr>
      </w:pPr>
      <w:r w:rsidRPr="004C5F74">
        <w:rPr>
          <w:rFonts w:ascii="Times New Roman" w:eastAsia="Calibri"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C5B26F2" w14:textId="77777777" w:rsidR="002D71CE" w:rsidRPr="004C5F74" w:rsidRDefault="002D71CE" w:rsidP="002D71CE">
      <w:pPr>
        <w:spacing w:line="360" w:lineRule="auto"/>
        <w:jc w:val="both"/>
        <w:rPr>
          <w:rFonts w:ascii="Times New Roman" w:eastAsia="Calibri" w:hAnsi="Times New Roman" w:cs="Times New Roman"/>
          <w:b/>
          <w:sz w:val="24"/>
          <w:szCs w:val="24"/>
        </w:rPr>
      </w:pPr>
      <w:r w:rsidRPr="004C5F74">
        <w:rPr>
          <w:rFonts w:ascii="Times New Roman" w:eastAsia="Calibri" w:hAnsi="Times New Roman" w:cs="Times New Roman"/>
          <w:b/>
          <w:sz w:val="24"/>
          <w:szCs w:val="24"/>
        </w:rPr>
        <w:t>REFERENCES</w:t>
      </w:r>
    </w:p>
    <w:p w14:paraId="5FF20215"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commentRangeStart w:id="25"/>
      <w:r w:rsidRPr="004C5F74">
        <w:rPr>
          <w:rFonts w:ascii="Times New Roman" w:hAnsi="Times New Roman" w:cs="Times New Roman"/>
          <w:sz w:val="24"/>
          <w:szCs w:val="24"/>
        </w:rPr>
        <w:t xml:space="preserve">Abbasi, A.S. &amp; </w:t>
      </w:r>
      <w:proofErr w:type="spellStart"/>
      <w:r w:rsidRPr="004C5F74">
        <w:rPr>
          <w:rFonts w:ascii="Times New Roman" w:hAnsi="Times New Roman" w:cs="Times New Roman"/>
          <w:sz w:val="24"/>
          <w:szCs w:val="24"/>
        </w:rPr>
        <w:t>Ramasami</w:t>
      </w:r>
      <w:proofErr w:type="spellEnd"/>
      <w:r w:rsidRPr="004C5F74">
        <w:rPr>
          <w:rFonts w:ascii="Times New Roman" w:hAnsi="Times New Roman" w:cs="Times New Roman"/>
          <w:sz w:val="24"/>
          <w:szCs w:val="24"/>
        </w:rPr>
        <w:t xml:space="preserve">, </w:t>
      </w:r>
      <w:commentRangeEnd w:id="25"/>
      <w:r w:rsidR="00464D5C" w:rsidRPr="004C5F74">
        <w:rPr>
          <w:rStyle w:val="a7"/>
          <w:rtl/>
        </w:rPr>
        <w:commentReference w:id="25"/>
      </w:r>
      <w:r w:rsidRPr="004C5F74">
        <w:rPr>
          <w:rFonts w:ascii="Times New Roman" w:hAnsi="Times New Roman" w:cs="Times New Roman"/>
          <w:sz w:val="24"/>
          <w:szCs w:val="24"/>
        </w:rPr>
        <w:t>E. 1999. Biotechnological Methods of Pollution Control. Universities Press, Hyderabad:  168.</w:t>
      </w:r>
    </w:p>
    <w:p w14:paraId="6246B63F"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lastRenderedPageBreak/>
        <w:t xml:space="preserve">Ahmadkhan, A. 2001. In Brief News of World. </w:t>
      </w:r>
      <w:r w:rsidRPr="004C5F74">
        <w:rPr>
          <w:rFonts w:ascii="Times New Roman" w:hAnsi="Times New Roman" w:cs="Times New Roman"/>
          <w:i/>
          <w:sz w:val="24"/>
          <w:szCs w:val="24"/>
        </w:rPr>
        <w:t>Water and Environment Journal</w:t>
      </w:r>
      <w:r w:rsidRPr="004C5F74">
        <w:rPr>
          <w:rFonts w:ascii="Times New Roman" w:hAnsi="Times New Roman" w:cs="Times New Roman"/>
          <w:sz w:val="24"/>
          <w:szCs w:val="24"/>
        </w:rPr>
        <w:t>, 46: 34-35.</w:t>
      </w:r>
    </w:p>
    <w:p w14:paraId="4DCA67D3"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commentRangeStart w:id="26"/>
      <w:r w:rsidRPr="004C5F74">
        <w:rPr>
          <w:rFonts w:ascii="Times New Roman" w:hAnsi="Times New Roman" w:cs="Times New Roman"/>
          <w:sz w:val="24"/>
          <w:szCs w:val="24"/>
        </w:rPr>
        <w:t xml:space="preserve">Akhtar, M., Sarwar, N., Ashraf, A., Ejaz, A., Ali, S. &amp; Rizwan, M. 2021. Beneficial Role of </w:t>
      </w:r>
      <w:r w:rsidRPr="004C5F74">
        <w:rPr>
          <w:rFonts w:ascii="Times New Roman" w:hAnsi="Times New Roman" w:cs="Times New Roman"/>
          <w:i/>
          <w:sz w:val="24"/>
          <w:szCs w:val="24"/>
        </w:rPr>
        <w:t>Azolla</w:t>
      </w:r>
      <w:r w:rsidRPr="004C5F74">
        <w:rPr>
          <w:rFonts w:ascii="Times New Roman" w:hAnsi="Times New Roman" w:cs="Times New Roman"/>
          <w:sz w:val="24"/>
          <w:szCs w:val="24"/>
        </w:rPr>
        <w:t xml:space="preserve"> sp. in Paddy Soils and their Use as Bioremediators in Polluted Aqueous Environments: Implication and Future Perspectives. </w:t>
      </w:r>
      <w:r w:rsidRPr="004C5F74">
        <w:rPr>
          <w:rFonts w:ascii="Times New Roman" w:hAnsi="Times New Roman" w:cs="Times New Roman"/>
          <w:i/>
          <w:sz w:val="24"/>
          <w:szCs w:val="24"/>
        </w:rPr>
        <w:t>Archives in Agronomy</w:t>
      </w:r>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and Soil Science,</w:t>
      </w:r>
      <w:r w:rsidRPr="004C5F74">
        <w:rPr>
          <w:rFonts w:ascii="Times New Roman" w:hAnsi="Times New Roman" w:cs="Times New Roman"/>
          <w:sz w:val="24"/>
          <w:szCs w:val="24"/>
        </w:rPr>
        <w:t xml:space="preserve"> 67(9): 1242-1255.</w:t>
      </w:r>
      <w:commentRangeEnd w:id="26"/>
      <w:r w:rsidR="0034434A" w:rsidRPr="004C5F74">
        <w:rPr>
          <w:rStyle w:val="a7"/>
        </w:rPr>
        <w:commentReference w:id="26"/>
      </w:r>
    </w:p>
    <w:p w14:paraId="68FDFACB"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Ali, S., Abbas, Z., Rizwan, M., </w:t>
      </w:r>
      <w:proofErr w:type="spellStart"/>
      <w:r w:rsidRPr="004C5F74">
        <w:rPr>
          <w:rFonts w:ascii="Times New Roman" w:hAnsi="Times New Roman" w:cs="Times New Roman"/>
          <w:sz w:val="24"/>
          <w:szCs w:val="24"/>
        </w:rPr>
        <w:t>Zaheer</w:t>
      </w:r>
      <w:proofErr w:type="spellEnd"/>
      <w:r w:rsidRPr="004C5F74">
        <w:rPr>
          <w:rFonts w:ascii="Times New Roman" w:hAnsi="Times New Roman" w:cs="Times New Roman"/>
          <w:sz w:val="24"/>
          <w:szCs w:val="24"/>
        </w:rPr>
        <w:t xml:space="preserve">, I.E., </w:t>
      </w:r>
      <w:proofErr w:type="spellStart"/>
      <w:r w:rsidRPr="004C5F74">
        <w:rPr>
          <w:rFonts w:ascii="Times New Roman" w:hAnsi="Times New Roman" w:cs="Times New Roman"/>
          <w:sz w:val="24"/>
          <w:szCs w:val="24"/>
        </w:rPr>
        <w:t>Yavas</w:t>
      </w:r>
      <w:proofErr w:type="spellEnd"/>
      <w:r w:rsidRPr="004C5F74">
        <w:rPr>
          <w:rFonts w:ascii="Times New Roman" w:hAnsi="Times New Roman" w:cs="Times New Roman"/>
          <w:sz w:val="24"/>
          <w:szCs w:val="24"/>
        </w:rPr>
        <w:t xml:space="preserve">, I., Unay, A., Abdel-Daina, M.M., Bin-Jumah, M., </w:t>
      </w:r>
      <w:proofErr w:type="spellStart"/>
      <w:r w:rsidRPr="004C5F74">
        <w:rPr>
          <w:rFonts w:ascii="Times New Roman" w:hAnsi="Times New Roman" w:cs="Times New Roman"/>
          <w:sz w:val="24"/>
          <w:szCs w:val="24"/>
        </w:rPr>
        <w:t>Hasanuzzaman</w:t>
      </w:r>
      <w:proofErr w:type="spellEnd"/>
      <w:r w:rsidRPr="004C5F74">
        <w:rPr>
          <w:rFonts w:ascii="Times New Roman" w:hAnsi="Times New Roman" w:cs="Times New Roman"/>
          <w:sz w:val="24"/>
          <w:szCs w:val="24"/>
        </w:rPr>
        <w:t xml:space="preserve"> M. &amp; </w:t>
      </w:r>
      <w:proofErr w:type="spellStart"/>
      <w:r w:rsidRPr="004C5F74">
        <w:rPr>
          <w:rFonts w:ascii="Times New Roman" w:hAnsi="Times New Roman" w:cs="Times New Roman"/>
          <w:sz w:val="24"/>
          <w:szCs w:val="24"/>
        </w:rPr>
        <w:t>Kalderis</w:t>
      </w:r>
      <w:proofErr w:type="spellEnd"/>
      <w:r w:rsidRPr="004C5F74">
        <w:rPr>
          <w:rFonts w:ascii="Times New Roman" w:hAnsi="Times New Roman" w:cs="Times New Roman"/>
          <w:sz w:val="24"/>
          <w:szCs w:val="24"/>
        </w:rPr>
        <w:t xml:space="preserve">, D. 2020. Application of Floating Aquatic Plants in Phytoremediation of Heavy Metal Polluted Water: A Review. </w:t>
      </w:r>
      <w:r w:rsidRPr="004C5F74">
        <w:rPr>
          <w:rFonts w:ascii="Times New Roman" w:hAnsi="Times New Roman" w:cs="Times New Roman"/>
          <w:i/>
          <w:sz w:val="24"/>
          <w:szCs w:val="24"/>
        </w:rPr>
        <w:t>Sustainability,</w:t>
      </w:r>
      <w:r w:rsidRPr="004C5F74">
        <w:rPr>
          <w:rFonts w:ascii="Times New Roman" w:hAnsi="Times New Roman" w:cs="Times New Roman"/>
          <w:sz w:val="24"/>
          <w:szCs w:val="24"/>
        </w:rPr>
        <w:t xml:space="preserve"> </w:t>
      </w:r>
      <w:commentRangeStart w:id="27"/>
      <w:r w:rsidRPr="004C5F74">
        <w:rPr>
          <w:rFonts w:ascii="Times New Roman" w:hAnsi="Times New Roman" w:cs="Times New Roman"/>
          <w:sz w:val="24"/>
          <w:szCs w:val="24"/>
        </w:rPr>
        <w:t xml:space="preserve">Amarachukwu, E., </w:t>
      </w:r>
      <w:proofErr w:type="spellStart"/>
      <w:r w:rsidRPr="004C5F74">
        <w:rPr>
          <w:rFonts w:ascii="Times New Roman" w:hAnsi="Times New Roman" w:cs="Times New Roman"/>
          <w:sz w:val="24"/>
          <w:szCs w:val="24"/>
        </w:rPr>
        <w:t>Evuti</w:t>
      </w:r>
      <w:proofErr w:type="spellEnd"/>
      <w:r w:rsidRPr="004C5F74">
        <w:rPr>
          <w:rFonts w:ascii="Times New Roman" w:hAnsi="Times New Roman" w:cs="Times New Roman"/>
          <w:sz w:val="24"/>
          <w:szCs w:val="24"/>
        </w:rPr>
        <w:t>, A.M., Salam, K.A. &amp; Silas, S.S. (2020). Determination of Waste Generation, Composition and Optimized Collection Route for University of Abuja Main Campus using “</w:t>
      </w:r>
      <w:proofErr w:type="spellStart"/>
      <w:r w:rsidRPr="004C5F74">
        <w:rPr>
          <w:rFonts w:ascii="Times New Roman" w:hAnsi="Times New Roman" w:cs="Times New Roman"/>
          <w:sz w:val="24"/>
          <w:szCs w:val="24"/>
        </w:rPr>
        <w:t>MyRouteOnline</w:t>
      </w:r>
      <w:proofErr w:type="spellEnd"/>
      <w:r w:rsidRPr="004C5F74">
        <w:rPr>
          <w:rFonts w:ascii="Times New Roman" w:hAnsi="Times New Roman" w:cs="Times New Roman"/>
          <w:sz w:val="24"/>
          <w:szCs w:val="24"/>
        </w:rPr>
        <w:t xml:space="preserve">” Software. </w:t>
      </w:r>
      <w:r w:rsidRPr="004C5F74">
        <w:rPr>
          <w:rFonts w:ascii="Times New Roman" w:hAnsi="Times New Roman" w:cs="Times New Roman"/>
          <w:i/>
          <w:sz w:val="24"/>
          <w:szCs w:val="24"/>
        </w:rPr>
        <w:t>Scientific African</w:t>
      </w:r>
      <w:r w:rsidRPr="004C5F74">
        <w:rPr>
          <w:rFonts w:ascii="Times New Roman" w:hAnsi="Times New Roman" w:cs="Times New Roman"/>
          <w:sz w:val="24"/>
          <w:szCs w:val="24"/>
        </w:rPr>
        <w:t>, 10: e00569</w:t>
      </w:r>
      <w:commentRangeEnd w:id="27"/>
      <w:r w:rsidR="002C0F7A" w:rsidRPr="004C5F74">
        <w:rPr>
          <w:rStyle w:val="a7"/>
        </w:rPr>
        <w:commentReference w:id="27"/>
      </w:r>
      <w:r w:rsidRPr="004C5F74">
        <w:rPr>
          <w:rFonts w:ascii="Times New Roman" w:hAnsi="Times New Roman" w:cs="Times New Roman"/>
          <w:sz w:val="24"/>
          <w:szCs w:val="24"/>
        </w:rPr>
        <w:t xml:space="preserve">. </w:t>
      </w:r>
    </w:p>
    <w:p w14:paraId="728B2239"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Anoliefo, G.O., </w:t>
      </w:r>
      <w:proofErr w:type="spellStart"/>
      <w:r w:rsidRPr="004C5F74">
        <w:rPr>
          <w:rFonts w:ascii="Times New Roman" w:hAnsi="Times New Roman" w:cs="Times New Roman"/>
          <w:sz w:val="24"/>
          <w:szCs w:val="24"/>
        </w:rPr>
        <w:t>Isikhuemhen</w:t>
      </w:r>
      <w:proofErr w:type="spellEnd"/>
      <w:r w:rsidRPr="004C5F74">
        <w:rPr>
          <w:rFonts w:ascii="Times New Roman" w:hAnsi="Times New Roman" w:cs="Times New Roman"/>
          <w:sz w:val="24"/>
          <w:szCs w:val="24"/>
        </w:rPr>
        <w:t xml:space="preserve">, O.J. &amp; </w:t>
      </w:r>
      <w:proofErr w:type="spellStart"/>
      <w:r w:rsidRPr="004C5F74">
        <w:rPr>
          <w:rFonts w:ascii="Times New Roman" w:hAnsi="Times New Roman" w:cs="Times New Roman"/>
          <w:sz w:val="24"/>
          <w:szCs w:val="24"/>
        </w:rPr>
        <w:t>Agbuna</w:t>
      </w:r>
      <w:proofErr w:type="spellEnd"/>
      <w:r w:rsidRPr="004C5F74">
        <w:rPr>
          <w:rFonts w:ascii="Times New Roman" w:hAnsi="Times New Roman" w:cs="Times New Roman"/>
          <w:sz w:val="24"/>
          <w:szCs w:val="24"/>
        </w:rPr>
        <w:t xml:space="preserve">, S.O. 2005. Small Scale Industrial Village in Benin City (Nigeria): Establishment, Failure and Phytotoxicity Assessment from Soils from Abandoned Site. </w:t>
      </w:r>
      <w:r w:rsidRPr="004C5F74">
        <w:rPr>
          <w:rFonts w:ascii="Times New Roman" w:hAnsi="Times New Roman" w:cs="Times New Roman"/>
          <w:i/>
          <w:sz w:val="24"/>
          <w:szCs w:val="24"/>
        </w:rPr>
        <w:t>Water, Air and Soil Pollution</w:t>
      </w:r>
      <w:r w:rsidRPr="004C5F74">
        <w:rPr>
          <w:rFonts w:ascii="Times New Roman" w:hAnsi="Times New Roman" w:cs="Times New Roman"/>
          <w:sz w:val="24"/>
          <w:szCs w:val="24"/>
        </w:rPr>
        <w:t>, 131: 169-183.</w:t>
      </w:r>
    </w:p>
    <w:p w14:paraId="5EACD4CC"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Antunes, E., </w:t>
      </w:r>
      <w:proofErr w:type="spellStart"/>
      <w:r w:rsidRPr="004C5F74">
        <w:rPr>
          <w:rFonts w:ascii="Times New Roman" w:hAnsi="Times New Roman" w:cs="Times New Roman"/>
          <w:sz w:val="24"/>
          <w:szCs w:val="24"/>
        </w:rPr>
        <w:t>VUppaladadiyam</w:t>
      </w:r>
      <w:proofErr w:type="spellEnd"/>
      <w:r w:rsidRPr="004C5F74">
        <w:rPr>
          <w:rFonts w:ascii="Times New Roman" w:hAnsi="Times New Roman" w:cs="Times New Roman"/>
          <w:sz w:val="24"/>
          <w:szCs w:val="24"/>
        </w:rPr>
        <w:t xml:space="preserve">, A.K., </w:t>
      </w:r>
      <w:proofErr w:type="spellStart"/>
      <w:r w:rsidRPr="004C5F74">
        <w:rPr>
          <w:rFonts w:ascii="Times New Roman" w:hAnsi="Times New Roman" w:cs="Times New Roman"/>
          <w:sz w:val="24"/>
          <w:szCs w:val="24"/>
        </w:rPr>
        <w:t>Sarmah</w:t>
      </w:r>
      <w:proofErr w:type="spellEnd"/>
      <w:r w:rsidRPr="004C5F74">
        <w:rPr>
          <w:rFonts w:ascii="Times New Roman" w:hAnsi="Times New Roman" w:cs="Times New Roman"/>
          <w:sz w:val="24"/>
          <w:szCs w:val="24"/>
        </w:rPr>
        <w:t xml:space="preserve">, A.K, Varsha, S.S.V., Pant. K.K, </w:t>
      </w:r>
      <w:proofErr w:type="spellStart"/>
      <w:r w:rsidRPr="004C5F74">
        <w:rPr>
          <w:rFonts w:ascii="Times New Roman" w:hAnsi="Times New Roman" w:cs="Times New Roman"/>
          <w:sz w:val="24"/>
          <w:szCs w:val="24"/>
        </w:rPr>
        <w:t>Tiwani</w:t>
      </w:r>
      <w:proofErr w:type="spellEnd"/>
      <w:r w:rsidRPr="004C5F74">
        <w:rPr>
          <w:rFonts w:ascii="Times New Roman" w:hAnsi="Times New Roman" w:cs="Times New Roman"/>
          <w:sz w:val="24"/>
          <w:szCs w:val="24"/>
        </w:rPr>
        <w:t xml:space="preserve">, B. &amp; </w:t>
      </w:r>
      <w:proofErr w:type="spellStart"/>
      <w:r w:rsidRPr="004C5F74">
        <w:rPr>
          <w:rFonts w:ascii="Times New Roman" w:hAnsi="Times New Roman" w:cs="Times New Roman"/>
          <w:sz w:val="24"/>
          <w:szCs w:val="24"/>
        </w:rPr>
        <w:t>Pandry</w:t>
      </w:r>
      <w:proofErr w:type="spellEnd"/>
      <w:r w:rsidRPr="004C5F74">
        <w:rPr>
          <w:rFonts w:ascii="Times New Roman" w:hAnsi="Times New Roman" w:cs="Times New Roman"/>
          <w:sz w:val="24"/>
          <w:szCs w:val="24"/>
        </w:rPr>
        <w:t xml:space="preserve">, A. 2021. Application of Biochar for Emerging Contamination Mitigation. In: Advances in Chemical Pollution, Environmental Management and Protection. </w:t>
      </w:r>
      <w:proofErr w:type="spellStart"/>
      <w:r w:rsidRPr="004C5F74">
        <w:rPr>
          <w:rFonts w:ascii="Times New Roman" w:hAnsi="Times New Roman" w:cs="Times New Roman"/>
          <w:sz w:val="24"/>
          <w:szCs w:val="24"/>
        </w:rPr>
        <w:t>Eslevier</w:t>
      </w:r>
      <w:proofErr w:type="spellEnd"/>
      <w:r w:rsidRPr="004C5F74">
        <w:rPr>
          <w:rFonts w:ascii="Times New Roman" w:hAnsi="Times New Roman" w:cs="Times New Roman"/>
          <w:sz w:val="24"/>
          <w:szCs w:val="24"/>
        </w:rPr>
        <w:t>, 7: 65-91.</w:t>
      </w:r>
    </w:p>
    <w:p w14:paraId="276C8C20"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APHA, 2012. In: Standard Methods for the Examination of Water and Wastewater. Washington (DC): American Public Health and Association.</w:t>
      </w:r>
    </w:p>
    <w:p w14:paraId="0A485E54"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Aron, D. 1949. Copper Enzymes Isolated Chloroplast, </w:t>
      </w:r>
      <w:proofErr w:type="spellStart"/>
      <w:r w:rsidRPr="004C5F74">
        <w:rPr>
          <w:rFonts w:ascii="Times New Roman" w:hAnsi="Times New Roman" w:cs="Times New Roman"/>
          <w:sz w:val="24"/>
          <w:szCs w:val="24"/>
        </w:rPr>
        <w:t>Polyphenoloxidase</w:t>
      </w:r>
      <w:proofErr w:type="spellEnd"/>
      <w:r w:rsidRPr="004C5F74">
        <w:rPr>
          <w:rFonts w:ascii="Times New Roman" w:hAnsi="Times New Roman" w:cs="Times New Roman"/>
          <w:sz w:val="24"/>
          <w:szCs w:val="24"/>
        </w:rPr>
        <w:t xml:space="preserve"> in </w:t>
      </w:r>
      <w:r w:rsidRPr="004C5F74">
        <w:rPr>
          <w:rFonts w:ascii="Times New Roman" w:hAnsi="Times New Roman" w:cs="Times New Roman"/>
          <w:i/>
          <w:sz w:val="24"/>
          <w:szCs w:val="24"/>
        </w:rPr>
        <w:t>Beta vulgaris</w:t>
      </w:r>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Plant Physiology</w:t>
      </w:r>
      <w:r w:rsidRPr="004C5F74">
        <w:rPr>
          <w:rFonts w:ascii="Times New Roman" w:hAnsi="Times New Roman" w:cs="Times New Roman"/>
          <w:sz w:val="24"/>
          <w:szCs w:val="24"/>
        </w:rPr>
        <w:t>, 24: 1-15.</w:t>
      </w:r>
    </w:p>
    <w:p w14:paraId="1557608F"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lastRenderedPageBreak/>
        <w:t xml:space="preserve">Begum, T., Hog, I., Bulbul, Z.H., Mahmud, J., Pramanik, K., Kamal, A.H.M., Islam, N. &amp; Khan, R.A. 2019. Biodegradation of Hexavalent Chromium from Paint Industry Effluent by Indigenous Bacteria. </w:t>
      </w:r>
      <w:r w:rsidRPr="004C5F74">
        <w:rPr>
          <w:rFonts w:ascii="Times New Roman" w:hAnsi="Times New Roman" w:cs="Times New Roman"/>
          <w:i/>
          <w:sz w:val="24"/>
          <w:szCs w:val="24"/>
        </w:rPr>
        <w:t>Scientific Review</w:t>
      </w:r>
      <w:r w:rsidRPr="004C5F74">
        <w:rPr>
          <w:rFonts w:ascii="Times New Roman" w:hAnsi="Times New Roman" w:cs="Times New Roman"/>
          <w:sz w:val="24"/>
          <w:szCs w:val="24"/>
        </w:rPr>
        <w:t>, 5(2): 45-52.</w:t>
      </w:r>
    </w:p>
    <w:p w14:paraId="54200F96" w14:textId="77777777" w:rsidR="00BD17DA" w:rsidRPr="004C5F74" w:rsidRDefault="00BD17DA" w:rsidP="007106A0">
      <w:pPr>
        <w:pStyle w:val="a4"/>
        <w:numPr>
          <w:ilvl w:val="0"/>
          <w:numId w:val="1"/>
        </w:numPr>
        <w:spacing w:line="480" w:lineRule="auto"/>
        <w:jc w:val="both"/>
        <w:rPr>
          <w:rFonts w:ascii="Times New Roman" w:hAnsi="Times New Roman" w:cs="Times New Roman"/>
          <w:i/>
          <w:sz w:val="24"/>
          <w:szCs w:val="24"/>
        </w:rPr>
      </w:pPr>
      <w:r w:rsidRPr="004C5F74">
        <w:rPr>
          <w:rFonts w:ascii="Times New Roman" w:hAnsi="Times New Roman" w:cs="Times New Roman"/>
          <w:sz w:val="24"/>
          <w:szCs w:val="24"/>
        </w:rPr>
        <w:t xml:space="preserve">Boopathy, R. 2000. Factors Limiting Bioremediation Technologies. </w:t>
      </w:r>
      <w:r w:rsidRPr="004C5F74">
        <w:rPr>
          <w:rFonts w:ascii="Times New Roman" w:hAnsi="Times New Roman" w:cs="Times New Roman"/>
          <w:i/>
          <w:sz w:val="24"/>
          <w:szCs w:val="24"/>
        </w:rPr>
        <w:t>Bioresource Technology</w:t>
      </w:r>
      <w:r w:rsidRPr="004C5F74">
        <w:rPr>
          <w:rFonts w:ascii="Times New Roman" w:hAnsi="Times New Roman" w:cs="Times New Roman"/>
          <w:sz w:val="24"/>
          <w:szCs w:val="24"/>
        </w:rPr>
        <w:t>, 74(1): 63-67.</w:t>
      </w:r>
    </w:p>
    <w:p w14:paraId="6D02CBD3"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proofErr w:type="spellStart"/>
      <w:r w:rsidRPr="004C5F74">
        <w:rPr>
          <w:rFonts w:ascii="Times New Roman" w:hAnsi="Times New Roman" w:cs="Times New Roman"/>
          <w:sz w:val="24"/>
          <w:szCs w:val="24"/>
        </w:rPr>
        <w:t>Borker</w:t>
      </w:r>
      <w:proofErr w:type="spellEnd"/>
      <w:r w:rsidRPr="004C5F74">
        <w:rPr>
          <w:rFonts w:ascii="Times New Roman" w:hAnsi="Times New Roman" w:cs="Times New Roman"/>
          <w:sz w:val="24"/>
          <w:szCs w:val="24"/>
        </w:rPr>
        <w:t xml:space="preserve">, A.R., Mane, A.V., </w:t>
      </w:r>
      <w:proofErr w:type="spellStart"/>
      <w:r w:rsidRPr="004C5F74">
        <w:rPr>
          <w:rFonts w:ascii="Times New Roman" w:hAnsi="Times New Roman" w:cs="Times New Roman"/>
          <w:sz w:val="24"/>
          <w:szCs w:val="24"/>
        </w:rPr>
        <w:t>Saratale</w:t>
      </w:r>
      <w:proofErr w:type="spellEnd"/>
      <w:r w:rsidRPr="004C5F74">
        <w:rPr>
          <w:rFonts w:ascii="Times New Roman" w:hAnsi="Times New Roman" w:cs="Times New Roman"/>
          <w:sz w:val="24"/>
          <w:szCs w:val="24"/>
        </w:rPr>
        <w:t xml:space="preserve">, G.D. &amp; </w:t>
      </w:r>
      <w:proofErr w:type="spellStart"/>
      <w:r w:rsidRPr="004C5F74">
        <w:rPr>
          <w:rFonts w:ascii="Times New Roman" w:hAnsi="Times New Roman" w:cs="Times New Roman"/>
          <w:sz w:val="24"/>
          <w:szCs w:val="24"/>
        </w:rPr>
        <w:t>Pathade</w:t>
      </w:r>
      <w:proofErr w:type="spellEnd"/>
      <w:r w:rsidRPr="004C5F74">
        <w:rPr>
          <w:rFonts w:ascii="Times New Roman" w:hAnsi="Times New Roman" w:cs="Times New Roman"/>
          <w:sz w:val="24"/>
          <w:szCs w:val="24"/>
        </w:rPr>
        <w:t xml:space="preserve">, G.R. 2013. Phytoremediation Potential of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xml:space="preserve"> for the Treatment of Cadmium in Relation with Biochemical and Water Parameters. </w:t>
      </w:r>
      <w:r w:rsidRPr="004C5F74">
        <w:rPr>
          <w:rFonts w:ascii="Times New Roman" w:hAnsi="Times New Roman" w:cs="Times New Roman"/>
          <w:i/>
          <w:sz w:val="24"/>
          <w:szCs w:val="24"/>
        </w:rPr>
        <w:t>Emirates Journal</w:t>
      </w:r>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for Food and</w:t>
      </w:r>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Agriculture</w:t>
      </w:r>
      <w:r w:rsidRPr="004C5F74">
        <w:rPr>
          <w:rFonts w:ascii="Times New Roman" w:hAnsi="Times New Roman" w:cs="Times New Roman"/>
          <w:sz w:val="24"/>
          <w:szCs w:val="24"/>
        </w:rPr>
        <w:t>, 25(6): 443-456</w:t>
      </w:r>
    </w:p>
    <w:p w14:paraId="1F5251CB"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Center, T.D., Van, J.K., Dray, </w:t>
      </w:r>
      <w:proofErr w:type="spellStart"/>
      <w:r w:rsidRPr="004C5F74">
        <w:rPr>
          <w:rFonts w:ascii="Times New Roman" w:hAnsi="Times New Roman" w:cs="Times New Roman"/>
          <w:sz w:val="24"/>
          <w:szCs w:val="24"/>
        </w:rPr>
        <w:t>F.A.Jr</w:t>
      </w:r>
      <w:proofErr w:type="spellEnd"/>
      <w:r w:rsidRPr="004C5F74">
        <w:rPr>
          <w:rFonts w:ascii="Times New Roman" w:hAnsi="Times New Roman" w:cs="Times New Roman"/>
          <w:sz w:val="24"/>
          <w:szCs w:val="24"/>
        </w:rPr>
        <w:t xml:space="preserve">., Franks, S.J., Rebelo, M.T., Pratti, P.D. &amp; Rayamajhi M.B. 2005. </w:t>
      </w:r>
      <w:proofErr w:type="spellStart"/>
      <w:r w:rsidRPr="004C5F74">
        <w:rPr>
          <w:rFonts w:ascii="Times New Roman" w:hAnsi="Times New Roman" w:cs="Times New Roman"/>
          <w:sz w:val="24"/>
          <w:szCs w:val="24"/>
        </w:rPr>
        <w:t>Herbiovery</w:t>
      </w:r>
      <w:proofErr w:type="spellEnd"/>
      <w:r w:rsidRPr="004C5F74">
        <w:rPr>
          <w:rFonts w:ascii="Times New Roman" w:hAnsi="Times New Roman" w:cs="Times New Roman"/>
          <w:sz w:val="24"/>
          <w:szCs w:val="24"/>
        </w:rPr>
        <w:t xml:space="preserve"> Alters Competitive Interactions Between 2 Invasive Aquatic Plants. </w:t>
      </w:r>
      <w:r w:rsidRPr="004C5F74">
        <w:rPr>
          <w:rFonts w:ascii="Times New Roman" w:hAnsi="Times New Roman" w:cs="Times New Roman"/>
          <w:i/>
          <w:sz w:val="24"/>
          <w:szCs w:val="24"/>
        </w:rPr>
        <w:t>Biological Control</w:t>
      </w:r>
      <w:r w:rsidRPr="004C5F74">
        <w:rPr>
          <w:rFonts w:ascii="Times New Roman" w:hAnsi="Times New Roman" w:cs="Times New Roman"/>
          <w:sz w:val="24"/>
          <w:szCs w:val="24"/>
        </w:rPr>
        <w:t>, 33: 173-185.</w:t>
      </w:r>
    </w:p>
    <w:p w14:paraId="3418A134"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Cherian, E. &amp; Joseph, S. 2022. Water Hyacinth: A Potential Source for Phytoremediation and Biofuel Production. Bioenergy Crops. 1</w:t>
      </w:r>
      <w:r w:rsidRPr="004C5F74">
        <w:rPr>
          <w:rFonts w:ascii="Times New Roman" w:hAnsi="Times New Roman" w:cs="Times New Roman"/>
          <w:sz w:val="24"/>
          <w:szCs w:val="24"/>
          <w:vertAlign w:val="superscript"/>
        </w:rPr>
        <w:t>st</w:t>
      </w:r>
      <w:r w:rsidRPr="004C5F74">
        <w:rPr>
          <w:rFonts w:ascii="Times New Roman" w:hAnsi="Times New Roman" w:cs="Times New Roman"/>
          <w:sz w:val="24"/>
          <w:szCs w:val="24"/>
        </w:rPr>
        <w:t xml:space="preserve"> Edition. CRC Press: 18</w:t>
      </w:r>
    </w:p>
    <w:p w14:paraId="2FED142B"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proofErr w:type="spellStart"/>
      <w:r w:rsidRPr="004C5F74">
        <w:rPr>
          <w:rFonts w:ascii="Times New Roman" w:hAnsi="Times New Roman" w:cs="Times New Roman"/>
          <w:sz w:val="24"/>
          <w:szCs w:val="24"/>
        </w:rPr>
        <w:t>Davamani</w:t>
      </w:r>
      <w:proofErr w:type="spellEnd"/>
      <w:r w:rsidRPr="004C5F74">
        <w:rPr>
          <w:rFonts w:ascii="Times New Roman" w:hAnsi="Times New Roman" w:cs="Times New Roman"/>
          <w:sz w:val="24"/>
          <w:szCs w:val="24"/>
        </w:rPr>
        <w:t xml:space="preserve">, V., </w:t>
      </w:r>
      <w:proofErr w:type="spellStart"/>
      <w:r w:rsidRPr="004C5F74">
        <w:rPr>
          <w:rFonts w:ascii="Times New Roman" w:hAnsi="Times New Roman" w:cs="Times New Roman"/>
          <w:sz w:val="24"/>
          <w:szCs w:val="24"/>
        </w:rPr>
        <w:t>Parrameshwari</w:t>
      </w:r>
      <w:proofErr w:type="spellEnd"/>
      <w:r w:rsidRPr="004C5F74">
        <w:rPr>
          <w:rFonts w:ascii="Times New Roman" w:hAnsi="Times New Roman" w:cs="Times New Roman"/>
          <w:sz w:val="24"/>
          <w:szCs w:val="24"/>
        </w:rPr>
        <w:t xml:space="preserve">, C.I., Subramanian, A., John, J.E. &amp; Poornima, R. (2021). Hydroponic Phytoremediation of Paperboard Mill Wastewater by using </w:t>
      </w:r>
      <w:proofErr w:type="spellStart"/>
      <w:r w:rsidRPr="004C5F74">
        <w:rPr>
          <w:rFonts w:ascii="Times New Roman" w:hAnsi="Times New Roman" w:cs="Times New Roman"/>
          <w:sz w:val="24"/>
          <w:szCs w:val="24"/>
        </w:rPr>
        <w:t>Vetiver</w:t>
      </w:r>
      <w:proofErr w:type="spellEnd"/>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chrysopogon</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zizanioides</w:t>
      </w:r>
      <w:proofErr w:type="spellEnd"/>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Journal of Environmental Chemical Engineering</w:t>
      </w:r>
      <w:r w:rsidRPr="004C5F74">
        <w:rPr>
          <w:rFonts w:ascii="Times New Roman" w:hAnsi="Times New Roman" w:cs="Times New Roman"/>
          <w:sz w:val="24"/>
          <w:szCs w:val="24"/>
        </w:rPr>
        <w:t>, 9(4): 105528.</w:t>
      </w:r>
    </w:p>
    <w:p w14:paraId="352B8C04"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Deval, C.G., Mane, A.V., Joshi, N.P. &amp; </w:t>
      </w:r>
      <w:proofErr w:type="spellStart"/>
      <w:r w:rsidRPr="004C5F74">
        <w:rPr>
          <w:rFonts w:ascii="Times New Roman" w:hAnsi="Times New Roman" w:cs="Times New Roman"/>
          <w:sz w:val="24"/>
          <w:szCs w:val="24"/>
        </w:rPr>
        <w:t>Saratale</w:t>
      </w:r>
      <w:proofErr w:type="spellEnd"/>
      <w:r w:rsidRPr="004C5F74">
        <w:rPr>
          <w:rFonts w:ascii="Times New Roman" w:hAnsi="Times New Roman" w:cs="Times New Roman"/>
          <w:sz w:val="24"/>
          <w:szCs w:val="24"/>
        </w:rPr>
        <w:t xml:space="preserve">, G.D. 2012. Phytoremediation Potential of Aquatic </w:t>
      </w:r>
      <w:proofErr w:type="spellStart"/>
      <w:r w:rsidRPr="004C5F74">
        <w:rPr>
          <w:rFonts w:ascii="Times New Roman" w:hAnsi="Times New Roman" w:cs="Times New Roman"/>
          <w:sz w:val="24"/>
          <w:szCs w:val="24"/>
        </w:rPr>
        <w:t>Macrophyte</w:t>
      </w:r>
      <w:proofErr w:type="spellEnd"/>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caroliniana</w:t>
      </w:r>
      <w:proofErr w:type="spellEnd"/>
      <w:r w:rsidRPr="004C5F74">
        <w:rPr>
          <w:rFonts w:ascii="Times New Roman" w:hAnsi="Times New Roman" w:cs="Times New Roman"/>
          <w:sz w:val="24"/>
          <w:szCs w:val="24"/>
        </w:rPr>
        <w:t xml:space="preserve"> with Reference to Zinc Plating Effluent. </w:t>
      </w:r>
      <w:r w:rsidRPr="004C5F74">
        <w:rPr>
          <w:rFonts w:ascii="Times New Roman" w:hAnsi="Times New Roman" w:cs="Times New Roman"/>
          <w:i/>
          <w:sz w:val="24"/>
          <w:szCs w:val="24"/>
        </w:rPr>
        <w:t>Emirates Journal of Food and Agriculture</w:t>
      </w:r>
      <w:r w:rsidRPr="004C5F74">
        <w:rPr>
          <w:rFonts w:ascii="Times New Roman" w:hAnsi="Times New Roman" w:cs="Times New Roman"/>
          <w:sz w:val="24"/>
          <w:szCs w:val="24"/>
        </w:rPr>
        <w:t>, 24(3): 208-223.</w:t>
      </w:r>
    </w:p>
    <w:p w14:paraId="62A7397C"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Dey, B.K., Hashim, M.A., Hassan, S. &amp; Gupta, B.S. 2004. Microfiltration of Water-based Paint Effluent. </w:t>
      </w:r>
      <w:r w:rsidRPr="004C5F74">
        <w:rPr>
          <w:rFonts w:ascii="Times New Roman" w:hAnsi="Times New Roman" w:cs="Times New Roman"/>
          <w:i/>
          <w:iCs/>
          <w:sz w:val="24"/>
          <w:szCs w:val="24"/>
        </w:rPr>
        <w:t>Advances in Environmental Research</w:t>
      </w:r>
      <w:r w:rsidRPr="004C5F74">
        <w:rPr>
          <w:rFonts w:ascii="Times New Roman" w:hAnsi="Times New Roman" w:cs="Times New Roman"/>
          <w:sz w:val="24"/>
          <w:szCs w:val="24"/>
        </w:rPr>
        <w:t>. 8(3-4): 455-466.</w:t>
      </w:r>
    </w:p>
    <w:p w14:paraId="4455478D"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lastRenderedPageBreak/>
        <w:t xml:space="preserve">Dhir, B. 2010. Use of Aquatic Plants in Removing Heavy Metals from Wastewater. </w:t>
      </w:r>
      <w:r w:rsidRPr="004C5F74">
        <w:rPr>
          <w:rFonts w:ascii="Times New Roman" w:hAnsi="Times New Roman" w:cs="Times New Roman"/>
          <w:i/>
          <w:sz w:val="24"/>
          <w:szCs w:val="24"/>
        </w:rPr>
        <w:t>International of Environmental Engineering</w:t>
      </w:r>
      <w:r w:rsidRPr="004C5F74">
        <w:rPr>
          <w:rFonts w:ascii="Times New Roman" w:hAnsi="Times New Roman" w:cs="Times New Roman"/>
          <w:sz w:val="24"/>
          <w:szCs w:val="24"/>
        </w:rPr>
        <w:t>, 2: 185-201.</w:t>
      </w:r>
    </w:p>
    <w:p w14:paraId="16A6CF95" w14:textId="77777777" w:rsidR="00BD17DA" w:rsidRPr="004C5F74" w:rsidRDefault="00BD17DA" w:rsidP="007106A0">
      <w:pPr>
        <w:pStyle w:val="a4"/>
        <w:numPr>
          <w:ilvl w:val="0"/>
          <w:numId w:val="1"/>
        </w:numPr>
        <w:spacing w:line="480" w:lineRule="auto"/>
        <w:jc w:val="both"/>
        <w:rPr>
          <w:rFonts w:ascii="Times New Roman" w:hAnsi="Times New Roman" w:cs="Times New Roman"/>
          <w:sz w:val="24"/>
          <w:szCs w:val="24"/>
        </w:rPr>
      </w:pPr>
      <w:proofErr w:type="spellStart"/>
      <w:r w:rsidRPr="004C5F74">
        <w:rPr>
          <w:rFonts w:ascii="Times New Roman" w:hAnsi="Times New Roman" w:cs="Times New Roman"/>
          <w:sz w:val="24"/>
          <w:szCs w:val="24"/>
        </w:rPr>
        <w:t>Echiegu</w:t>
      </w:r>
      <w:proofErr w:type="spellEnd"/>
      <w:r w:rsidRPr="004C5F74">
        <w:rPr>
          <w:rFonts w:ascii="Times New Roman" w:hAnsi="Times New Roman" w:cs="Times New Roman"/>
          <w:sz w:val="24"/>
          <w:szCs w:val="24"/>
        </w:rPr>
        <w:t xml:space="preserve">, E.A., </w:t>
      </w:r>
      <w:proofErr w:type="spellStart"/>
      <w:r w:rsidRPr="004C5F74">
        <w:rPr>
          <w:rFonts w:ascii="Times New Roman" w:hAnsi="Times New Roman" w:cs="Times New Roman"/>
          <w:sz w:val="24"/>
          <w:szCs w:val="24"/>
        </w:rPr>
        <w:t>Ezimah</w:t>
      </w:r>
      <w:proofErr w:type="spellEnd"/>
      <w:r w:rsidRPr="004C5F74">
        <w:rPr>
          <w:rFonts w:ascii="Times New Roman" w:hAnsi="Times New Roman" w:cs="Times New Roman"/>
          <w:sz w:val="24"/>
          <w:szCs w:val="24"/>
        </w:rPr>
        <w:t xml:space="preserve">, C.O., Okechukwu, M.E. &amp; Nwoke, O.A. 2021. Phytoremediation of Emulsion Paint using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Pinnata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xml:space="preserve"> and </w:t>
      </w:r>
      <w:proofErr w:type="spellStart"/>
      <w:r w:rsidRPr="004C5F74">
        <w:rPr>
          <w:rFonts w:ascii="Times New Roman" w:hAnsi="Times New Roman" w:cs="Times New Roman"/>
          <w:i/>
          <w:sz w:val="24"/>
          <w:szCs w:val="24"/>
        </w:rPr>
        <w:t>Lemna</w:t>
      </w:r>
      <w:proofErr w:type="spellEnd"/>
      <w:r w:rsidRPr="004C5F74">
        <w:rPr>
          <w:rFonts w:ascii="Times New Roman" w:hAnsi="Times New Roman" w:cs="Times New Roman"/>
          <w:i/>
          <w:sz w:val="24"/>
          <w:szCs w:val="24"/>
        </w:rPr>
        <w:t xml:space="preserve"> minor</w:t>
      </w:r>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Nigerian Journal of Technology</w:t>
      </w:r>
      <w:r w:rsidRPr="004C5F74">
        <w:rPr>
          <w:rFonts w:ascii="Times New Roman" w:hAnsi="Times New Roman" w:cs="Times New Roman"/>
          <w:sz w:val="24"/>
          <w:szCs w:val="24"/>
        </w:rPr>
        <w:t>, 40(3): 550-557.</w:t>
      </w:r>
    </w:p>
    <w:p w14:paraId="18763510"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Feng, W., Xiao, K., Zhou, W., Zhu, D., Zhou, Y., Yuan, Y., Xia, O.N., Wan, X., Hua, Y. &amp; Zhao, J. 2017. Analysis of Utilization Technologies for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xml:space="preserve"> Biomass Harvested after Restoration of Wastewater. </w:t>
      </w:r>
      <w:r w:rsidRPr="004C5F74">
        <w:rPr>
          <w:rFonts w:ascii="Times New Roman" w:hAnsi="Times New Roman" w:cs="Times New Roman"/>
          <w:i/>
          <w:sz w:val="24"/>
          <w:szCs w:val="24"/>
        </w:rPr>
        <w:t>Bioresource Technology</w:t>
      </w:r>
      <w:r w:rsidRPr="004C5F74">
        <w:rPr>
          <w:rFonts w:ascii="Times New Roman" w:hAnsi="Times New Roman" w:cs="Times New Roman"/>
          <w:sz w:val="24"/>
          <w:szCs w:val="24"/>
        </w:rPr>
        <w:t xml:space="preserve">, 223: 287-295. </w:t>
      </w:r>
    </w:p>
    <w:p w14:paraId="09DE678E"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Gardea-Torresdey. J.L., Peralta-Videa, J.R., la Rosa, G. &amp; Parsons, J.G. 2005. Phytoremediation of Heavy Metals and Study of the Metal Coordination by X-Ray Absorption Spectroscopy. </w:t>
      </w:r>
      <w:r w:rsidRPr="004C5F74">
        <w:rPr>
          <w:rFonts w:ascii="Times New Roman" w:hAnsi="Times New Roman" w:cs="Times New Roman"/>
          <w:i/>
          <w:sz w:val="24"/>
          <w:szCs w:val="24"/>
        </w:rPr>
        <w:t>Coordination Chemistry Reviews</w:t>
      </w:r>
      <w:r w:rsidRPr="004C5F74">
        <w:rPr>
          <w:rFonts w:ascii="Times New Roman" w:hAnsi="Times New Roman" w:cs="Times New Roman"/>
          <w:sz w:val="24"/>
          <w:szCs w:val="24"/>
        </w:rPr>
        <w:t>, 249(1218): 1797-1810.</w:t>
      </w:r>
    </w:p>
    <w:p w14:paraId="343763AA"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Gupta, P., Surendra, R. 2012. Amit, B.M. treatment of Water using Water Hyacinth, Water Lettuce and Vetiver Grass. A Review. </w:t>
      </w:r>
      <w:r w:rsidRPr="004C5F74">
        <w:rPr>
          <w:rFonts w:ascii="Times New Roman" w:hAnsi="Times New Roman" w:cs="Times New Roman"/>
          <w:i/>
          <w:sz w:val="24"/>
          <w:szCs w:val="24"/>
        </w:rPr>
        <w:t>Resources and Environment</w:t>
      </w:r>
      <w:r w:rsidRPr="004C5F74">
        <w:rPr>
          <w:rFonts w:ascii="Times New Roman" w:hAnsi="Times New Roman" w:cs="Times New Roman"/>
          <w:sz w:val="24"/>
          <w:szCs w:val="24"/>
        </w:rPr>
        <w:t>, 2(5): 202-215.</w:t>
      </w:r>
    </w:p>
    <w:p w14:paraId="4BF7499F"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Gupta, U., Sharma, S.K., Goya, S.K. &amp; Sharma, R. 2022. Removal of Heavy Metals from Integrated Wastewater (IIWW) using Canna Lilly (</w:t>
      </w:r>
      <w:r w:rsidRPr="004C5F74">
        <w:rPr>
          <w:rFonts w:ascii="Times New Roman" w:hAnsi="Times New Roman" w:cs="Times New Roman"/>
          <w:i/>
          <w:sz w:val="24"/>
          <w:szCs w:val="24"/>
        </w:rPr>
        <w:t>Canna indica L.</w:t>
      </w:r>
      <w:r w:rsidRPr="004C5F74">
        <w:rPr>
          <w:rFonts w:ascii="Times New Roman" w:hAnsi="Times New Roman" w:cs="Times New Roman"/>
          <w:sz w:val="24"/>
          <w:szCs w:val="24"/>
        </w:rPr>
        <w:t xml:space="preserve">): A Hydroponic System for Phytoremediation Potential. </w:t>
      </w:r>
      <w:r w:rsidRPr="004C5F74">
        <w:rPr>
          <w:rFonts w:ascii="Times New Roman" w:hAnsi="Times New Roman" w:cs="Times New Roman"/>
          <w:i/>
          <w:sz w:val="24"/>
          <w:szCs w:val="24"/>
        </w:rPr>
        <w:t>International Advances Research Journal in Science, Engineering and Technology</w:t>
      </w:r>
      <w:r w:rsidRPr="004C5F74">
        <w:rPr>
          <w:rFonts w:ascii="Times New Roman" w:hAnsi="Times New Roman" w:cs="Times New Roman"/>
          <w:sz w:val="24"/>
          <w:szCs w:val="24"/>
        </w:rPr>
        <w:t>, 9(4): 17-29.</w:t>
      </w:r>
    </w:p>
    <w:p w14:paraId="68D042EF"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Hassan, M.M., Haleem, N. Bac, M.A. &amp; Jamal, Y. 2020. Phytoaccumulation of Heavy Metals from Municipal Solid Waste Leachate using Different Grasses under Hydroponic Condition. </w:t>
      </w:r>
      <w:r w:rsidRPr="004C5F74">
        <w:rPr>
          <w:rFonts w:ascii="Times New Roman" w:hAnsi="Times New Roman" w:cs="Times New Roman"/>
          <w:i/>
          <w:sz w:val="24"/>
          <w:szCs w:val="24"/>
        </w:rPr>
        <w:t>Scientific Reports</w:t>
      </w:r>
      <w:r w:rsidRPr="004C5F74">
        <w:rPr>
          <w:rFonts w:ascii="Times New Roman" w:hAnsi="Times New Roman" w:cs="Times New Roman"/>
          <w:sz w:val="24"/>
          <w:szCs w:val="24"/>
        </w:rPr>
        <w:t>, 10: 1-8.</w:t>
      </w:r>
    </w:p>
    <w:p w14:paraId="18A4B36D"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Houman, H., </w:t>
      </w:r>
      <w:proofErr w:type="spellStart"/>
      <w:r w:rsidRPr="004C5F74">
        <w:rPr>
          <w:rFonts w:ascii="Times New Roman" w:hAnsi="Times New Roman" w:cs="Times New Roman"/>
          <w:sz w:val="24"/>
          <w:szCs w:val="24"/>
        </w:rPr>
        <w:t>Vasandra</w:t>
      </w:r>
      <w:proofErr w:type="spellEnd"/>
      <w:r w:rsidRPr="004C5F74">
        <w:rPr>
          <w:rFonts w:ascii="Times New Roman" w:hAnsi="Times New Roman" w:cs="Times New Roman"/>
          <w:sz w:val="24"/>
          <w:szCs w:val="24"/>
        </w:rPr>
        <w:t xml:space="preserve">, M. &amp; Nuthan, D. 2011. Hydroponics and Aeroponics as Alternative Production System for High-Value Medicinal and Aromatic Crops: Present </w:t>
      </w:r>
      <w:r w:rsidRPr="004C5F74">
        <w:rPr>
          <w:rFonts w:ascii="Times New Roman" w:hAnsi="Times New Roman" w:cs="Times New Roman"/>
          <w:sz w:val="24"/>
          <w:szCs w:val="24"/>
        </w:rPr>
        <w:lastRenderedPageBreak/>
        <w:t xml:space="preserve">Scenario and Future Prospects. </w:t>
      </w:r>
      <w:r w:rsidRPr="004C5F74">
        <w:rPr>
          <w:rFonts w:ascii="Times New Roman" w:hAnsi="Times New Roman" w:cs="Times New Roman"/>
          <w:i/>
          <w:sz w:val="24"/>
          <w:szCs w:val="24"/>
        </w:rPr>
        <w:t>Journal of Medicinal and Aromatic Plant Sciences</w:t>
      </w:r>
      <w:r w:rsidRPr="004C5F74">
        <w:rPr>
          <w:rFonts w:ascii="Times New Roman" w:hAnsi="Times New Roman" w:cs="Times New Roman"/>
          <w:sz w:val="24"/>
          <w:szCs w:val="24"/>
        </w:rPr>
        <w:t>, 33(4): 397-403.</w:t>
      </w:r>
    </w:p>
    <w:p w14:paraId="018425F5"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Ignatius, A., </w:t>
      </w:r>
      <w:proofErr w:type="spellStart"/>
      <w:r w:rsidRPr="004C5F74">
        <w:rPr>
          <w:rFonts w:ascii="Times New Roman" w:hAnsi="Times New Roman" w:cs="Times New Roman"/>
          <w:sz w:val="24"/>
          <w:szCs w:val="24"/>
        </w:rPr>
        <w:t>Arunbabu</w:t>
      </w:r>
      <w:proofErr w:type="spellEnd"/>
      <w:r w:rsidRPr="004C5F74">
        <w:rPr>
          <w:rFonts w:ascii="Times New Roman" w:hAnsi="Times New Roman" w:cs="Times New Roman"/>
          <w:sz w:val="24"/>
          <w:szCs w:val="24"/>
        </w:rPr>
        <w:t xml:space="preserve">, V., Neethu, J. &amp; </w:t>
      </w:r>
      <w:proofErr w:type="spellStart"/>
      <w:r w:rsidRPr="004C5F74">
        <w:rPr>
          <w:rFonts w:ascii="Times New Roman" w:hAnsi="Times New Roman" w:cs="Times New Roman"/>
          <w:sz w:val="24"/>
          <w:szCs w:val="24"/>
        </w:rPr>
        <w:t>Rasamy</w:t>
      </w:r>
      <w:proofErr w:type="spellEnd"/>
      <w:r w:rsidRPr="004C5F74">
        <w:rPr>
          <w:rFonts w:ascii="Times New Roman" w:hAnsi="Times New Roman" w:cs="Times New Roman"/>
          <w:sz w:val="24"/>
          <w:szCs w:val="24"/>
        </w:rPr>
        <w:t xml:space="preserve">, E.V. 2014. </w:t>
      </w:r>
      <w:proofErr w:type="spellStart"/>
      <w:r w:rsidRPr="004C5F74">
        <w:rPr>
          <w:rFonts w:ascii="Times New Roman" w:hAnsi="Times New Roman" w:cs="Times New Roman"/>
          <w:sz w:val="24"/>
          <w:szCs w:val="24"/>
        </w:rPr>
        <w:t>Rhizofiltration</w:t>
      </w:r>
      <w:proofErr w:type="spellEnd"/>
      <w:r w:rsidRPr="004C5F74">
        <w:rPr>
          <w:rFonts w:ascii="Times New Roman" w:hAnsi="Times New Roman" w:cs="Times New Roman"/>
          <w:sz w:val="24"/>
          <w:szCs w:val="24"/>
        </w:rPr>
        <w:t xml:space="preserve"> of Lead using an Aromatic Medicinal Plant </w:t>
      </w:r>
      <w:proofErr w:type="spellStart"/>
      <w:r w:rsidRPr="004C5F74">
        <w:rPr>
          <w:rFonts w:ascii="Times New Roman" w:hAnsi="Times New Roman" w:cs="Times New Roman"/>
          <w:i/>
          <w:sz w:val="24"/>
          <w:szCs w:val="24"/>
        </w:rPr>
        <w:t>Plectranthus</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amboinicus</w:t>
      </w:r>
      <w:proofErr w:type="spellEnd"/>
      <w:r w:rsidRPr="004C5F74">
        <w:rPr>
          <w:rFonts w:ascii="Times New Roman" w:hAnsi="Times New Roman" w:cs="Times New Roman"/>
          <w:sz w:val="24"/>
          <w:szCs w:val="24"/>
        </w:rPr>
        <w:t xml:space="preserve"> Cultured in a Hydroponic Nutrient Film Technique (NFT) System. </w:t>
      </w:r>
      <w:r w:rsidRPr="004C5F74">
        <w:rPr>
          <w:rFonts w:ascii="Times New Roman" w:hAnsi="Times New Roman" w:cs="Times New Roman"/>
          <w:i/>
          <w:sz w:val="24"/>
          <w:szCs w:val="24"/>
        </w:rPr>
        <w:t>Environmental Science and Pollution Research</w:t>
      </w:r>
      <w:r w:rsidRPr="004C5F74">
        <w:rPr>
          <w:rFonts w:ascii="Times New Roman" w:hAnsi="Times New Roman" w:cs="Times New Roman"/>
          <w:sz w:val="24"/>
          <w:szCs w:val="24"/>
        </w:rPr>
        <w:t xml:space="preserve">, 21: 13007-13016. </w:t>
      </w:r>
    </w:p>
    <w:p w14:paraId="45B0D4D0"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Jafari, N. 2010. Ecological and Socio-Economic Utilization of Water Hyacinth (</w:t>
      </w:r>
      <w:proofErr w:type="spellStart"/>
      <w:r w:rsidRPr="004C5F74">
        <w:rPr>
          <w:rFonts w:ascii="Times New Roman" w:hAnsi="Times New Roman" w:cs="Times New Roman"/>
          <w:i/>
          <w:iCs/>
          <w:sz w:val="24"/>
          <w:szCs w:val="24"/>
        </w:rPr>
        <w:t>Eichhornia</w:t>
      </w:r>
      <w:proofErr w:type="spellEnd"/>
      <w:r w:rsidRPr="004C5F74">
        <w:rPr>
          <w:rFonts w:ascii="Times New Roman" w:hAnsi="Times New Roman" w:cs="Times New Roman"/>
          <w:i/>
          <w:iCs/>
          <w:sz w:val="24"/>
          <w:szCs w:val="24"/>
        </w:rPr>
        <w:t xml:space="preserve"> </w:t>
      </w:r>
      <w:proofErr w:type="spellStart"/>
      <w:r w:rsidRPr="004C5F74">
        <w:rPr>
          <w:rFonts w:ascii="Times New Roman" w:hAnsi="Times New Roman" w:cs="Times New Roman"/>
          <w:i/>
          <w:iCs/>
          <w:sz w:val="24"/>
          <w:szCs w:val="24"/>
        </w:rPr>
        <w:t>crassipies</w:t>
      </w:r>
      <w:proofErr w:type="spellEnd"/>
      <w:r w:rsidRPr="004C5F74">
        <w:rPr>
          <w:rFonts w:ascii="Times New Roman" w:hAnsi="Times New Roman" w:cs="Times New Roman"/>
          <w:sz w:val="24"/>
          <w:szCs w:val="24"/>
        </w:rPr>
        <w:t xml:space="preserve"> mart </w:t>
      </w:r>
      <w:proofErr w:type="spellStart"/>
      <w:r w:rsidRPr="004C5F74">
        <w:rPr>
          <w:rFonts w:ascii="Times New Roman" w:hAnsi="Times New Roman" w:cs="Times New Roman"/>
          <w:sz w:val="24"/>
          <w:szCs w:val="24"/>
        </w:rPr>
        <w:t>solms</w:t>
      </w:r>
      <w:proofErr w:type="spellEnd"/>
      <w:r w:rsidRPr="004C5F74">
        <w:rPr>
          <w:rFonts w:ascii="Times New Roman" w:hAnsi="Times New Roman" w:cs="Times New Roman"/>
          <w:sz w:val="24"/>
          <w:szCs w:val="24"/>
        </w:rPr>
        <w:t xml:space="preserve">). </w:t>
      </w:r>
      <w:r w:rsidRPr="004C5F74">
        <w:rPr>
          <w:rFonts w:ascii="Times New Roman" w:hAnsi="Times New Roman" w:cs="Times New Roman"/>
          <w:i/>
          <w:iCs/>
          <w:sz w:val="24"/>
          <w:szCs w:val="24"/>
        </w:rPr>
        <w:t>Journal of Applied Sciences and Environmental Management</w:t>
      </w:r>
      <w:r w:rsidRPr="004C5F74">
        <w:rPr>
          <w:rFonts w:ascii="Times New Roman" w:hAnsi="Times New Roman" w:cs="Times New Roman"/>
          <w:sz w:val="24"/>
          <w:szCs w:val="24"/>
        </w:rPr>
        <w:t>. 14(2): 43-49.</w:t>
      </w:r>
    </w:p>
    <w:p w14:paraId="2BE0FADE"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Jaskelevičius, B. &amp; </w:t>
      </w:r>
      <w:proofErr w:type="spellStart"/>
      <w:r w:rsidRPr="004C5F74">
        <w:rPr>
          <w:rFonts w:ascii="Times New Roman" w:hAnsi="Times New Roman" w:cs="Times New Roman"/>
          <w:sz w:val="24"/>
          <w:szCs w:val="24"/>
        </w:rPr>
        <w:t>Lynikienė</w:t>
      </w:r>
      <w:proofErr w:type="spellEnd"/>
      <w:r w:rsidRPr="004C5F74">
        <w:rPr>
          <w:rFonts w:ascii="Times New Roman" w:hAnsi="Times New Roman" w:cs="Times New Roman"/>
          <w:sz w:val="24"/>
          <w:szCs w:val="24"/>
        </w:rPr>
        <w:t xml:space="preserve">, V. 2009. Investigation of Influence of Lapes Landfall Leachate on Ground and Surface Water Pollution with Heavy Metals. </w:t>
      </w:r>
      <w:r w:rsidRPr="004C5F74">
        <w:rPr>
          <w:rFonts w:ascii="Times New Roman" w:hAnsi="Times New Roman" w:cs="Times New Roman"/>
          <w:i/>
          <w:sz w:val="24"/>
          <w:szCs w:val="24"/>
        </w:rPr>
        <w:t>Journal of Environmental Engineering and Landscape Management</w:t>
      </w:r>
      <w:r w:rsidRPr="004C5F74">
        <w:rPr>
          <w:rFonts w:ascii="Times New Roman" w:hAnsi="Times New Roman" w:cs="Times New Roman"/>
          <w:sz w:val="24"/>
          <w:szCs w:val="24"/>
        </w:rPr>
        <w:t>, 17 (3): 131-139.</w:t>
      </w:r>
    </w:p>
    <w:p w14:paraId="7104EAA4"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Juliani, A., Rahmawati, S. &amp; Yoneda, M. 2021. Heavy Metal Characteristics of Wastewater from Batik Industry in Yogyakarta Area, Indonesia. </w:t>
      </w:r>
      <w:r w:rsidRPr="004C5F74">
        <w:rPr>
          <w:rFonts w:ascii="Times New Roman" w:hAnsi="Times New Roman" w:cs="Times New Roman"/>
          <w:i/>
          <w:sz w:val="24"/>
          <w:szCs w:val="24"/>
        </w:rPr>
        <w:t>International Journal of GEOMATE</w:t>
      </w:r>
      <w:r w:rsidRPr="004C5F74">
        <w:rPr>
          <w:rFonts w:ascii="Times New Roman" w:hAnsi="Times New Roman" w:cs="Times New Roman"/>
          <w:sz w:val="24"/>
          <w:szCs w:val="24"/>
        </w:rPr>
        <w:t>, 20(80): 59-67.</w:t>
      </w:r>
    </w:p>
    <w:p w14:paraId="64AA872B" w14:textId="77777777" w:rsidR="00B47454" w:rsidRPr="004C5F74" w:rsidRDefault="00B47454"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Kadlec, R.H., Knight, R.L., </w:t>
      </w:r>
      <w:proofErr w:type="spellStart"/>
      <w:r w:rsidRPr="004C5F74">
        <w:rPr>
          <w:rFonts w:ascii="Times New Roman" w:hAnsi="Times New Roman" w:cs="Times New Roman"/>
          <w:sz w:val="24"/>
          <w:szCs w:val="24"/>
          <w:lang w:val="en-MY"/>
        </w:rPr>
        <w:t>Vymazol</w:t>
      </w:r>
      <w:proofErr w:type="spellEnd"/>
      <w:r w:rsidRPr="004C5F74">
        <w:rPr>
          <w:rFonts w:ascii="Times New Roman" w:hAnsi="Times New Roman" w:cs="Times New Roman"/>
          <w:sz w:val="24"/>
          <w:szCs w:val="24"/>
          <w:lang w:val="en-MY"/>
        </w:rPr>
        <w:t>, J., Brix, H., Cooper, R. &amp; Habert, R. 2000. Constructed Wetlands for Pollution Control. Control Processes, Performance, Design and Operation. IWA Pub. London: 164.</w:t>
      </w:r>
    </w:p>
    <w:p w14:paraId="7D10648B"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Khalifa, F.K. &amp; </w:t>
      </w:r>
      <w:proofErr w:type="spellStart"/>
      <w:r w:rsidRPr="004C5F74">
        <w:rPr>
          <w:rFonts w:ascii="Times New Roman" w:hAnsi="Times New Roman" w:cs="Times New Roman"/>
          <w:sz w:val="24"/>
          <w:szCs w:val="24"/>
        </w:rPr>
        <w:t>Alkhalf</w:t>
      </w:r>
      <w:proofErr w:type="spellEnd"/>
      <w:r w:rsidRPr="004C5F74">
        <w:rPr>
          <w:rFonts w:ascii="Times New Roman" w:hAnsi="Times New Roman" w:cs="Times New Roman"/>
          <w:sz w:val="24"/>
          <w:szCs w:val="24"/>
        </w:rPr>
        <w:t>, M.I. 2018. Phytoremediation as a Cleansing Tool from Nanoparticles and Pharmaceutical Wastes Toxicity. In: Ansari A., Gill R., R. Lanza G. 435-464.</w:t>
      </w:r>
    </w:p>
    <w:p w14:paraId="78EE2639" w14:textId="77777777" w:rsidR="00D841BF" w:rsidRPr="004C5F74" w:rsidRDefault="00D841BF"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Kumar, V., Singh, J. &amp; Chopra, A.K. 2018. Assessment of Growth Attribute, Bioaccumulation, Enrichment and Translocation of Heavy Metal in Water Lettuce (</w:t>
      </w:r>
      <w:proofErr w:type="spellStart"/>
      <w:r w:rsidRPr="004C5F74">
        <w:rPr>
          <w:rFonts w:ascii="Times New Roman" w:hAnsi="Times New Roman" w:cs="Times New Roman"/>
          <w:i/>
          <w:sz w:val="24"/>
          <w:szCs w:val="24"/>
        </w:rPr>
        <w:t>Pistia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lastRenderedPageBreak/>
        <w:t>stratiotes</w:t>
      </w:r>
      <w:proofErr w:type="spellEnd"/>
      <w:r w:rsidRPr="004C5F74">
        <w:rPr>
          <w:rFonts w:ascii="Times New Roman" w:hAnsi="Times New Roman" w:cs="Times New Roman"/>
          <w:i/>
          <w:sz w:val="24"/>
          <w:szCs w:val="24"/>
        </w:rPr>
        <w:t xml:space="preserve"> L</w:t>
      </w:r>
      <w:r w:rsidRPr="004C5F74">
        <w:rPr>
          <w:rFonts w:ascii="Times New Roman" w:hAnsi="Times New Roman" w:cs="Times New Roman"/>
          <w:sz w:val="24"/>
          <w:szCs w:val="24"/>
        </w:rPr>
        <w:t xml:space="preserve">.) Grown in Sugar Mill Effluent. </w:t>
      </w:r>
      <w:r w:rsidRPr="004C5F74">
        <w:rPr>
          <w:rFonts w:ascii="Times New Roman" w:hAnsi="Times New Roman" w:cs="Times New Roman"/>
          <w:i/>
          <w:sz w:val="24"/>
          <w:szCs w:val="24"/>
        </w:rPr>
        <w:t>International Journal of Phytoremediation</w:t>
      </w:r>
      <w:r w:rsidRPr="004C5F74">
        <w:rPr>
          <w:rFonts w:ascii="Times New Roman" w:hAnsi="Times New Roman" w:cs="Times New Roman"/>
          <w:sz w:val="24"/>
          <w:szCs w:val="24"/>
        </w:rPr>
        <w:t>, 20(5): 507-521.</w:t>
      </w:r>
    </w:p>
    <w:p w14:paraId="633D511D"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commentRangeStart w:id="28"/>
      <w:r w:rsidRPr="004C5F74">
        <w:rPr>
          <w:rFonts w:ascii="Times New Roman" w:hAnsi="Times New Roman" w:cs="Times New Roman"/>
          <w:sz w:val="24"/>
          <w:szCs w:val="24"/>
        </w:rPr>
        <w:t xml:space="preserve">Lim, S., Chu, W. &amp; Phang, S. 2010. Use of Chlorella </w:t>
      </w:r>
      <w:proofErr w:type="spellStart"/>
      <w:r w:rsidRPr="004C5F74">
        <w:rPr>
          <w:rFonts w:ascii="Times New Roman" w:hAnsi="Times New Roman" w:cs="Times New Roman"/>
          <w:sz w:val="24"/>
          <w:szCs w:val="24"/>
        </w:rPr>
        <w:t>vulagris</w:t>
      </w:r>
      <w:proofErr w:type="spellEnd"/>
      <w:r w:rsidRPr="004C5F74">
        <w:rPr>
          <w:rFonts w:ascii="Times New Roman" w:hAnsi="Times New Roman" w:cs="Times New Roman"/>
          <w:sz w:val="24"/>
          <w:szCs w:val="24"/>
        </w:rPr>
        <w:t xml:space="preserve"> for Bioremediation of Textile Wastewater. </w:t>
      </w:r>
      <w:r w:rsidRPr="004C5F74">
        <w:rPr>
          <w:rFonts w:ascii="Times New Roman" w:hAnsi="Times New Roman" w:cs="Times New Roman"/>
          <w:i/>
          <w:iCs/>
          <w:sz w:val="24"/>
          <w:szCs w:val="24"/>
        </w:rPr>
        <w:t>Journal of Bioresource Technology</w:t>
      </w:r>
      <w:r w:rsidRPr="004C5F74">
        <w:rPr>
          <w:rFonts w:ascii="Times New Roman" w:hAnsi="Times New Roman" w:cs="Times New Roman"/>
          <w:sz w:val="24"/>
          <w:szCs w:val="24"/>
        </w:rPr>
        <w:t xml:space="preserve">. </w:t>
      </w:r>
      <w:proofErr w:type="gramStart"/>
      <w:r w:rsidRPr="004C5F74">
        <w:rPr>
          <w:rFonts w:ascii="Times New Roman" w:hAnsi="Times New Roman" w:cs="Times New Roman"/>
          <w:sz w:val="24"/>
          <w:szCs w:val="24"/>
        </w:rPr>
        <w:t>101</w:t>
      </w:r>
      <w:proofErr w:type="gramEnd"/>
      <w:r w:rsidRPr="004C5F74">
        <w:rPr>
          <w:rFonts w:ascii="Times New Roman" w:hAnsi="Times New Roman" w:cs="Times New Roman"/>
          <w:sz w:val="24"/>
          <w:szCs w:val="24"/>
        </w:rPr>
        <w:t>: 7314-7322.</w:t>
      </w:r>
      <w:commentRangeEnd w:id="28"/>
      <w:r w:rsidR="004114CF" w:rsidRPr="004C5F74">
        <w:rPr>
          <w:rStyle w:val="a7"/>
          <w:rtl/>
        </w:rPr>
        <w:commentReference w:id="28"/>
      </w:r>
    </w:p>
    <w:p w14:paraId="425DC1D7"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Lin, Y. &amp; Li, B. 2016. Removal of Pharmaceuticals and Personal Care Products by </w:t>
      </w:r>
      <w:proofErr w:type="spellStart"/>
      <w:r w:rsidRPr="004C5F74">
        <w:rPr>
          <w:rFonts w:ascii="Times New Roman" w:hAnsi="Times New Roman" w:cs="Times New Roman"/>
          <w:i/>
          <w:sz w:val="24"/>
          <w:szCs w:val="24"/>
        </w:rPr>
        <w:t>Eichhornia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crassipies</w:t>
      </w:r>
      <w:proofErr w:type="spellEnd"/>
      <w:r w:rsidRPr="004C5F74">
        <w:rPr>
          <w:rFonts w:ascii="Times New Roman" w:hAnsi="Times New Roman" w:cs="Times New Roman"/>
          <w:sz w:val="24"/>
          <w:szCs w:val="24"/>
        </w:rPr>
        <w:t xml:space="preserve"> and </w:t>
      </w:r>
      <w:proofErr w:type="spellStart"/>
      <w:r w:rsidRPr="004C5F74">
        <w:rPr>
          <w:rFonts w:ascii="Times New Roman" w:hAnsi="Times New Roman" w:cs="Times New Roman"/>
          <w:i/>
          <w:sz w:val="24"/>
          <w:szCs w:val="24"/>
        </w:rPr>
        <w:t>Pistia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stratistes</w:t>
      </w:r>
      <w:proofErr w:type="spellEnd"/>
      <w:r w:rsidRPr="004C5F74">
        <w:rPr>
          <w:rFonts w:ascii="Times New Roman" w:hAnsi="Times New Roman" w:cs="Times New Roman"/>
          <w:sz w:val="24"/>
          <w:szCs w:val="24"/>
        </w:rPr>
        <w:t xml:space="preserve">. </w:t>
      </w:r>
      <w:r w:rsidRPr="004C5F74">
        <w:rPr>
          <w:rFonts w:ascii="Times New Roman" w:hAnsi="Times New Roman" w:cs="Times New Roman"/>
          <w:i/>
          <w:sz w:val="24"/>
          <w:szCs w:val="24"/>
        </w:rPr>
        <w:t>Journal of Taiwan Institute of Chemical Engineering</w:t>
      </w:r>
      <w:r w:rsidRPr="004C5F74">
        <w:rPr>
          <w:rFonts w:ascii="Times New Roman" w:hAnsi="Times New Roman" w:cs="Times New Roman"/>
          <w:sz w:val="24"/>
          <w:szCs w:val="24"/>
        </w:rPr>
        <w:t>, 58: 318-323.</w:t>
      </w:r>
    </w:p>
    <w:p w14:paraId="21E23C0F"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Lu, X. 2017. Impact of Water Hyacinth on Removal of Heavy Metals and Organic Pollutants. Water Hyacinth. 1</w:t>
      </w:r>
      <w:r w:rsidRPr="004C5F74">
        <w:rPr>
          <w:rFonts w:ascii="Times New Roman" w:hAnsi="Times New Roman" w:cs="Times New Roman"/>
          <w:sz w:val="24"/>
          <w:szCs w:val="24"/>
          <w:vertAlign w:val="superscript"/>
        </w:rPr>
        <w:t>st</w:t>
      </w:r>
      <w:r w:rsidRPr="004C5F74">
        <w:rPr>
          <w:rFonts w:ascii="Times New Roman" w:hAnsi="Times New Roman" w:cs="Times New Roman"/>
          <w:sz w:val="24"/>
          <w:szCs w:val="24"/>
        </w:rPr>
        <w:t xml:space="preserve"> edition. CRC Press, 33.</w:t>
      </w:r>
    </w:p>
    <w:p w14:paraId="7F26D4F3"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Mahfooz, Y., Yasar, A., Islam, Q.U., Rasheed, R., Naeem, U. &amp; Mukhtar, S. 2020. Field Testing Phytoremediation of Organic and Inorganic Pollutants of Sewage Drain by Bacteria Assisted Water Hyacinth. </w:t>
      </w:r>
      <w:r w:rsidRPr="004C5F74">
        <w:rPr>
          <w:rFonts w:ascii="Times New Roman" w:hAnsi="Times New Roman" w:cs="Times New Roman"/>
          <w:i/>
          <w:sz w:val="24"/>
          <w:szCs w:val="24"/>
        </w:rPr>
        <w:t>International Journal of Phytoremediation</w:t>
      </w:r>
      <w:r w:rsidRPr="004C5F74">
        <w:rPr>
          <w:rFonts w:ascii="Times New Roman" w:hAnsi="Times New Roman" w:cs="Times New Roman"/>
          <w:sz w:val="24"/>
          <w:szCs w:val="24"/>
        </w:rPr>
        <w:t>, 1-13</w:t>
      </w:r>
    </w:p>
    <w:p w14:paraId="0FC475C0"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Malakootian, M., </w:t>
      </w:r>
      <w:proofErr w:type="spellStart"/>
      <w:r w:rsidRPr="004C5F74">
        <w:rPr>
          <w:rFonts w:ascii="Times New Roman" w:hAnsi="Times New Roman" w:cs="Times New Roman"/>
          <w:sz w:val="24"/>
          <w:szCs w:val="24"/>
        </w:rPr>
        <w:t>Vaghmaeian</w:t>
      </w:r>
      <w:proofErr w:type="spellEnd"/>
      <w:r w:rsidRPr="004C5F74">
        <w:rPr>
          <w:rFonts w:ascii="Times New Roman" w:hAnsi="Times New Roman" w:cs="Times New Roman"/>
          <w:sz w:val="24"/>
          <w:szCs w:val="24"/>
        </w:rPr>
        <w:t xml:space="preserve">, K. &amp; Malakootian, M. 2006. Wood Ash Effectiveness in Cadmium Removal from Paint Industrial Effluent. </w:t>
      </w:r>
      <w:r w:rsidRPr="004C5F74">
        <w:rPr>
          <w:rFonts w:ascii="Times New Roman" w:hAnsi="Times New Roman" w:cs="Times New Roman"/>
          <w:i/>
          <w:sz w:val="24"/>
          <w:szCs w:val="24"/>
        </w:rPr>
        <w:t>Pakistan Journal of Biological Sciences</w:t>
      </w:r>
      <w:r w:rsidRPr="004C5F74">
        <w:rPr>
          <w:rFonts w:ascii="Times New Roman" w:hAnsi="Times New Roman" w:cs="Times New Roman"/>
          <w:sz w:val="24"/>
          <w:szCs w:val="24"/>
        </w:rPr>
        <w:t>, 9 (2): 248-252.</w:t>
      </w:r>
    </w:p>
    <w:p w14:paraId="7EE609CF"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proofErr w:type="spellStart"/>
      <w:r w:rsidRPr="004C5F74">
        <w:rPr>
          <w:rFonts w:ascii="Times New Roman" w:hAnsi="Times New Roman" w:cs="Times New Roman"/>
          <w:sz w:val="24"/>
          <w:szCs w:val="24"/>
        </w:rPr>
        <w:t>Moogouei</w:t>
      </w:r>
      <w:proofErr w:type="spellEnd"/>
      <w:r w:rsidRPr="004C5F74">
        <w:rPr>
          <w:rFonts w:ascii="Times New Roman" w:hAnsi="Times New Roman" w:cs="Times New Roman"/>
          <w:sz w:val="24"/>
          <w:szCs w:val="24"/>
        </w:rPr>
        <w:t xml:space="preserve">, R. &amp; Chen, Y. 2020. Removal of Cesium, Lead, Nitrate and Sodium from Wastewater using Hydroponic Constructed Wetland. </w:t>
      </w:r>
      <w:r w:rsidRPr="004C5F74">
        <w:rPr>
          <w:rFonts w:ascii="Times New Roman" w:hAnsi="Times New Roman" w:cs="Times New Roman"/>
          <w:i/>
          <w:sz w:val="24"/>
          <w:szCs w:val="24"/>
        </w:rPr>
        <w:t>International Journal of Environmental Science and Technology</w:t>
      </w:r>
      <w:r w:rsidRPr="004C5F74">
        <w:rPr>
          <w:rFonts w:ascii="Times New Roman" w:hAnsi="Times New Roman" w:cs="Times New Roman"/>
          <w:sz w:val="24"/>
          <w:szCs w:val="24"/>
        </w:rPr>
        <w:t>, 17: 3495-3502.</w:t>
      </w:r>
    </w:p>
    <w:p w14:paraId="5A1339D7" w14:textId="77777777" w:rsidR="00EE226A" w:rsidRPr="004C5F74" w:rsidRDefault="00EE226A"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Mouchette, P. 1986. Algal Reactions to Mineral and Organic Micro-Pollutants, Ecological Consequences and Possibilities for Industrial Scale Application, A Review. </w:t>
      </w:r>
      <w:r w:rsidRPr="004C5F74">
        <w:rPr>
          <w:rFonts w:ascii="Times New Roman" w:hAnsi="Times New Roman" w:cs="Times New Roman"/>
          <w:i/>
          <w:iCs/>
          <w:sz w:val="24"/>
          <w:szCs w:val="24"/>
        </w:rPr>
        <w:t>Water Research</w:t>
      </w:r>
      <w:r w:rsidRPr="004C5F74">
        <w:rPr>
          <w:rFonts w:ascii="Times New Roman" w:hAnsi="Times New Roman" w:cs="Times New Roman"/>
          <w:sz w:val="24"/>
          <w:szCs w:val="24"/>
        </w:rPr>
        <w:t>, 20: 397-421.</w:t>
      </w:r>
    </w:p>
    <w:p w14:paraId="2E9EDFD2"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Nanda, M., Sharma, D. &amp; Kumar, A. 2010. Removal of Heavy Metals from Industrial Effluent using Bacteria. </w:t>
      </w:r>
      <w:r w:rsidRPr="004C5F74">
        <w:rPr>
          <w:rFonts w:ascii="Times New Roman" w:hAnsi="Times New Roman" w:cs="Times New Roman"/>
          <w:i/>
          <w:sz w:val="24"/>
          <w:szCs w:val="24"/>
          <w:lang w:val="en-MY"/>
        </w:rPr>
        <w:t>International Journal of Environmental Sciences</w:t>
      </w:r>
      <w:r w:rsidRPr="004C5F74">
        <w:rPr>
          <w:rFonts w:ascii="Times New Roman" w:hAnsi="Times New Roman" w:cs="Times New Roman"/>
          <w:sz w:val="24"/>
          <w:szCs w:val="24"/>
          <w:lang w:val="en-MY"/>
        </w:rPr>
        <w:t>, 2(2): 781-787.</w:t>
      </w:r>
    </w:p>
    <w:p w14:paraId="1FFD58A7"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commentRangeStart w:id="29"/>
      <w:proofErr w:type="spellStart"/>
      <w:r w:rsidRPr="004C5F74">
        <w:rPr>
          <w:rFonts w:ascii="Times New Roman" w:hAnsi="Times New Roman" w:cs="Times New Roman"/>
          <w:sz w:val="24"/>
          <w:szCs w:val="24"/>
          <w:lang w:val="en-MY"/>
        </w:rPr>
        <w:lastRenderedPageBreak/>
        <w:t>Nayanathra</w:t>
      </w:r>
      <w:proofErr w:type="spellEnd"/>
      <w:r w:rsidRPr="004C5F74">
        <w:rPr>
          <w:rFonts w:ascii="Times New Roman" w:hAnsi="Times New Roman" w:cs="Times New Roman"/>
          <w:sz w:val="24"/>
          <w:szCs w:val="24"/>
          <w:lang w:val="en-MY"/>
        </w:rPr>
        <w:t xml:space="preserve">, O.S.  &amp; </w:t>
      </w:r>
      <w:proofErr w:type="spellStart"/>
      <w:r w:rsidRPr="004C5F74">
        <w:rPr>
          <w:rFonts w:ascii="Times New Roman" w:hAnsi="Times New Roman" w:cs="Times New Roman"/>
          <w:sz w:val="24"/>
          <w:szCs w:val="24"/>
          <w:lang w:val="en-MY"/>
        </w:rPr>
        <w:t>Bindu</w:t>
      </w:r>
      <w:proofErr w:type="spellEnd"/>
      <w:r w:rsidRPr="004C5F74">
        <w:rPr>
          <w:rFonts w:ascii="Times New Roman" w:hAnsi="Times New Roman" w:cs="Times New Roman"/>
          <w:sz w:val="24"/>
          <w:szCs w:val="24"/>
          <w:lang w:val="en-MY"/>
        </w:rPr>
        <w:t xml:space="preserve">, A.G. 2017. Effectiveness of Water Hyacinth and Water Lettuce for The Treatment of Grey water. A Review. </w:t>
      </w:r>
      <w:r w:rsidRPr="004C5F74">
        <w:rPr>
          <w:rFonts w:ascii="Times New Roman" w:hAnsi="Times New Roman" w:cs="Times New Roman"/>
          <w:i/>
          <w:sz w:val="24"/>
          <w:szCs w:val="24"/>
          <w:lang w:val="en-MY"/>
        </w:rPr>
        <w:t>International Journal of Innovative Research in Science and Engineering</w:t>
      </w:r>
      <w:r w:rsidRPr="004C5F74">
        <w:rPr>
          <w:rFonts w:ascii="Times New Roman" w:hAnsi="Times New Roman" w:cs="Times New Roman"/>
          <w:sz w:val="24"/>
          <w:szCs w:val="24"/>
          <w:lang w:val="en-MY"/>
        </w:rPr>
        <w:t>, 3(1): 349-355.</w:t>
      </w:r>
      <w:commentRangeEnd w:id="29"/>
      <w:r w:rsidR="002C0F7A" w:rsidRPr="004C5F74">
        <w:rPr>
          <w:rStyle w:val="a7"/>
        </w:rPr>
        <w:commentReference w:id="29"/>
      </w:r>
    </w:p>
    <w:p w14:paraId="553EBE95"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proofErr w:type="spellStart"/>
      <w:r w:rsidRPr="004C5F74">
        <w:rPr>
          <w:rFonts w:ascii="Times New Roman" w:hAnsi="Times New Roman" w:cs="Times New Roman"/>
          <w:sz w:val="24"/>
          <w:szCs w:val="24"/>
          <w:lang w:val="en-MY"/>
        </w:rPr>
        <w:t>Nriagu</w:t>
      </w:r>
      <w:proofErr w:type="spellEnd"/>
      <w:r w:rsidRPr="004C5F74">
        <w:rPr>
          <w:rFonts w:ascii="Times New Roman" w:hAnsi="Times New Roman" w:cs="Times New Roman"/>
          <w:sz w:val="24"/>
          <w:szCs w:val="24"/>
          <w:lang w:val="en-MY"/>
        </w:rPr>
        <w:t xml:space="preserve">, J.O. 1992. Toxic Metals in Africa. </w:t>
      </w:r>
      <w:r w:rsidRPr="004C5F74">
        <w:rPr>
          <w:rFonts w:ascii="Times New Roman" w:hAnsi="Times New Roman" w:cs="Times New Roman"/>
          <w:i/>
          <w:sz w:val="24"/>
          <w:szCs w:val="24"/>
          <w:lang w:val="en-MY"/>
        </w:rPr>
        <w:t>Science Total Environment</w:t>
      </w:r>
      <w:r w:rsidRPr="004C5F74">
        <w:rPr>
          <w:rFonts w:ascii="Times New Roman" w:hAnsi="Times New Roman" w:cs="Times New Roman"/>
          <w:sz w:val="24"/>
          <w:szCs w:val="24"/>
          <w:lang w:val="en-MY"/>
        </w:rPr>
        <w:t>, 121: 1-37.</w:t>
      </w:r>
    </w:p>
    <w:p w14:paraId="632231A5"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proofErr w:type="spellStart"/>
      <w:r w:rsidRPr="004C5F74">
        <w:rPr>
          <w:rFonts w:ascii="Times New Roman" w:hAnsi="Times New Roman" w:cs="Times New Roman"/>
          <w:sz w:val="24"/>
          <w:szCs w:val="24"/>
          <w:lang w:val="en-MY"/>
        </w:rPr>
        <w:t>Ogunfowokan</w:t>
      </w:r>
      <w:proofErr w:type="spellEnd"/>
      <w:r w:rsidRPr="004C5F74">
        <w:rPr>
          <w:rFonts w:ascii="Times New Roman" w:hAnsi="Times New Roman" w:cs="Times New Roman"/>
          <w:sz w:val="24"/>
          <w:szCs w:val="24"/>
          <w:lang w:val="en-MY"/>
        </w:rPr>
        <w:t xml:space="preserve">, A.O., </w:t>
      </w:r>
      <w:proofErr w:type="spellStart"/>
      <w:r w:rsidRPr="004C5F74">
        <w:rPr>
          <w:rFonts w:ascii="Times New Roman" w:hAnsi="Times New Roman" w:cs="Times New Roman"/>
          <w:sz w:val="24"/>
          <w:szCs w:val="24"/>
          <w:lang w:val="en-MY"/>
        </w:rPr>
        <w:t>Durosinmi</w:t>
      </w:r>
      <w:proofErr w:type="spellEnd"/>
      <w:r w:rsidRPr="004C5F74">
        <w:rPr>
          <w:rFonts w:ascii="Times New Roman" w:hAnsi="Times New Roman" w:cs="Times New Roman"/>
          <w:sz w:val="24"/>
          <w:szCs w:val="24"/>
          <w:lang w:val="en-MY"/>
        </w:rPr>
        <w:t xml:space="preserve">, L.M., </w:t>
      </w:r>
      <w:proofErr w:type="spellStart"/>
      <w:r w:rsidRPr="004C5F74">
        <w:rPr>
          <w:rFonts w:ascii="Times New Roman" w:hAnsi="Times New Roman" w:cs="Times New Roman"/>
          <w:sz w:val="24"/>
          <w:szCs w:val="24"/>
          <w:lang w:val="en-MY"/>
        </w:rPr>
        <w:t>Oyekunle</w:t>
      </w:r>
      <w:proofErr w:type="spellEnd"/>
      <w:r w:rsidRPr="004C5F74">
        <w:rPr>
          <w:rFonts w:ascii="Times New Roman" w:hAnsi="Times New Roman" w:cs="Times New Roman"/>
          <w:sz w:val="24"/>
          <w:szCs w:val="24"/>
          <w:lang w:val="en-MY"/>
        </w:rPr>
        <w:t xml:space="preserve">, J.A.O., </w:t>
      </w:r>
      <w:proofErr w:type="spellStart"/>
      <w:r w:rsidRPr="004C5F74">
        <w:rPr>
          <w:rFonts w:ascii="Times New Roman" w:hAnsi="Times New Roman" w:cs="Times New Roman"/>
          <w:sz w:val="24"/>
          <w:szCs w:val="24"/>
          <w:lang w:val="en-MY"/>
        </w:rPr>
        <w:t>Ogunkunle</w:t>
      </w:r>
      <w:proofErr w:type="spellEnd"/>
      <w:r w:rsidRPr="004C5F74">
        <w:rPr>
          <w:rFonts w:ascii="Times New Roman" w:hAnsi="Times New Roman" w:cs="Times New Roman"/>
          <w:sz w:val="24"/>
          <w:szCs w:val="24"/>
          <w:lang w:val="en-MY"/>
        </w:rPr>
        <w:t xml:space="preserve">, O.A. &amp; </w:t>
      </w:r>
      <w:proofErr w:type="spellStart"/>
      <w:r w:rsidRPr="004C5F74">
        <w:rPr>
          <w:rFonts w:ascii="Times New Roman" w:hAnsi="Times New Roman" w:cs="Times New Roman"/>
          <w:sz w:val="24"/>
          <w:szCs w:val="24"/>
          <w:lang w:val="en-MY"/>
        </w:rPr>
        <w:t>Igbafe</w:t>
      </w:r>
      <w:proofErr w:type="spellEnd"/>
      <w:r w:rsidRPr="004C5F74">
        <w:rPr>
          <w:rFonts w:ascii="Times New Roman" w:hAnsi="Times New Roman" w:cs="Times New Roman"/>
          <w:sz w:val="24"/>
          <w:szCs w:val="24"/>
          <w:lang w:val="en-MY"/>
        </w:rPr>
        <w:t xml:space="preserve">, I.T. 2007. Removal of Heavy Metals from Industrial Wastewater using Local Alum and other Conventional Coagulants- A Comparative Study. </w:t>
      </w:r>
      <w:r w:rsidRPr="004C5F74">
        <w:rPr>
          <w:rFonts w:ascii="Times New Roman" w:hAnsi="Times New Roman" w:cs="Times New Roman"/>
          <w:i/>
          <w:sz w:val="24"/>
          <w:szCs w:val="24"/>
          <w:lang w:val="en-MY"/>
        </w:rPr>
        <w:t>Ife Journal of Science</w:t>
      </w:r>
      <w:r w:rsidRPr="004C5F74">
        <w:rPr>
          <w:rFonts w:ascii="Times New Roman" w:hAnsi="Times New Roman" w:cs="Times New Roman"/>
          <w:sz w:val="24"/>
          <w:szCs w:val="24"/>
          <w:lang w:val="en-MY"/>
        </w:rPr>
        <w:t>, 9(2): 185-190.</w:t>
      </w:r>
    </w:p>
    <w:p w14:paraId="31D766C7"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commentRangeStart w:id="30"/>
      <w:r w:rsidRPr="004C5F74">
        <w:rPr>
          <w:rFonts w:ascii="Times New Roman" w:hAnsi="Times New Roman" w:cs="Times New Roman"/>
          <w:sz w:val="24"/>
          <w:szCs w:val="24"/>
          <w:lang w:val="en-MY"/>
        </w:rPr>
        <w:t xml:space="preserve">Phuengphai, P., </w:t>
      </w:r>
      <w:proofErr w:type="spellStart"/>
      <w:r w:rsidRPr="004C5F74">
        <w:rPr>
          <w:rFonts w:ascii="Times New Roman" w:hAnsi="Times New Roman" w:cs="Times New Roman"/>
          <w:sz w:val="24"/>
          <w:szCs w:val="24"/>
          <w:lang w:val="en-MY"/>
        </w:rPr>
        <w:t>Sai-ngam</w:t>
      </w:r>
      <w:proofErr w:type="spellEnd"/>
      <w:r w:rsidRPr="004C5F74">
        <w:rPr>
          <w:rFonts w:ascii="Times New Roman" w:hAnsi="Times New Roman" w:cs="Times New Roman"/>
          <w:sz w:val="24"/>
          <w:szCs w:val="24"/>
          <w:lang w:val="en-MY"/>
        </w:rPr>
        <w:t xml:space="preserve">, D., </w:t>
      </w:r>
      <w:proofErr w:type="spellStart"/>
      <w:r w:rsidRPr="004C5F74">
        <w:rPr>
          <w:rFonts w:ascii="Times New Roman" w:hAnsi="Times New Roman" w:cs="Times New Roman"/>
          <w:sz w:val="24"/>
          <w:szCs w:val="24"/>
          <w:lang w:val="en-MY"/>
        </w:rPr>
        <w:t>Seckor</w:t>
      </w:r>
      <w:proofErr w:type="spellEnd"/>
      <w:r w:rsidRPr="004C5F74">
        <w:rPr>
          <w:rFonts w:ascii="Times New Roman" w:hAnsi="Times New Roman" w:cs="Times New Roman"/>
          <w:sz w:val="24"/>
          <w:szCs w:val="24"/>
          <w:lang w:val="en-MY"/>
        </w:rPr>
        <w:t xml:space="preserve">, S., </w:t>
      </w:r>
      <w:proofErr w:type="spellStart"/>
      <w:r w:rsidRPr="004C5F74">
        <w:rPr>
          <w:rFonts w:ascii="Times New Roman" w:hAnsi="Times New Roman" w:cs="Times New Roman"/>
          <w:sz w:val="24"/>
          <w:szCs w:val="24"/>
          <w:lang w:val="en-MY"/>
        </w:rPr>
        <w:t>Kheangkhum</w:t>
      </w:r>
      <w:proofErr w:type="spellEnd"/>
      <w:r w:rsidRPr="004C5F74">
        <w:rPr>
          <w:rFonts w:ascii="Times New Roman" w:hAnsi="Times New Roman" w:cs="Times New Roman"/>
          <w:sz w:val="24"/>
          <w:szCs w:val="24"/>
          <w:lang w:val="en-MY"/>
        </w:rPr>
        <w:t xml:space="preserve">, N. &amp; </w:t>
      </w:r>
      <w:proofErr w:type="spellStart"/>
      <w:r w:rsidRPr="004C5F74">
        <w:rPr>
          <w:rFonts w:ascii="Times New Roman" w:hAnsi="Times New Roman" w:cs="Times New Roman"/>
          <w:sz w:val="24"/>
          <w:szCs w:val="24"/>
          <w:lang w:val="en-MY"/>
        </w:rPr>
        <w:t>Wattanakoonsiri</w:t>
      </w:r>
      <w:proofErr w:type="spellEnd"/>
      <w:r w:rsidRPr="004C5F74">
        <w:rPr>
          <w:rFonts w:ascii="Times New Roman" w:hAnsi="Times New Roman" w:cs="Times New Roman"/>
          <w:sz w:val="24"/>
          <w:szCs w:val="24"/>
          <w:lang w:val="en-MY"/>
        </w:rPr>
        <w:t xml:space="preserve">, A. 2020. Phytoremediation of Lead II using Aqueous Plants. </w:t>
      </w:r>
      <w:r w:rsidRPr="004C5F74">
        <w:rPr>
          <w:rFonts w:ascii="Times New Roman" w:hAnsi="Times New Roman" w:cs="Times New Roman"/>
          <w:i/>
          <w:sz w:val="24"/>
          <w:szCs w:val="24"/>
          <w:lang w:val="en-MY"/>
        </w:rPr>
        <w:t>International Journal of Sciences</w:t>
      </w:r>
      <w:r w:rsidRPr="004C5F74">
        <w:rPr>
          <w:rFonts w:ascii="Times New Roman" w:hAnsi="Times New Roman" w:cs="Times New Roman"/>
          <w:sz w:val="24"/>
          <w:szCs w:val="24"/>
          <w:lang w:val="en-MY"/>
        </w:rPr>
        <w:t>, 17(2): 17-36.</w:t>
      </w:r>
      <w:commentRangeEnd w:id="30"/>
      <w:r w:rsidR="000A3E51" w:rsidRPr="004C5F74">
        <w:rPr>
          <w:rStyle w:val="a7"/>
        </w:rPr>
        <w:commentReference w:id="30"/>
      </w:r>
    </w:p>
    <w:p w14:paraId="2F8E9FFC"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Salehi, A. &amp; Shariat, A. 2024. Comparative Performance of </w:t>
      </w:r>
      <w:proofErr w:type="spellStart"/>
      <w:r w:rsidRPr="004C5F74">
        <w:rPr>
          <w:rFonts w:ascii="Times New Roman" w:hAnsi="Times New Roman" w:cs="Times New Roman"/>
          <w:i/>
          <w:sz w:val="24"/>
          <w:szCs w:val="24"/>
          <w:lang w:val="en-MY"/>
        </w:rPr>
        <w:t>Populus</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spp</w:t>
      </w:r>
      <w:proofErr w:type="spellEnd"/>
      <w:r w:rsidRPr="004C5F74">
        <w:rPr>
          <w:rFonts w:ascii="Times New Roman" w:hAnsi="Times New Roman" w:cs="Times New Roman"/>
          <w:sz w:val="24"/>
          <w:szCs w:val="24"/>
          <w:lang w:val="en-MY"/>
        </w:rPr>
        <w:t xml:space="preserve"> and </w:t>
      </w:r>
      <w:r w:rsidRPr="004C5F74">
        <w:rPr>
          <w:rFonts w:ascii="Times New Roman" w:hAnsi="Times New Roman" w:cs="Times New Roman"/>
          <w:i/>
          <w:sz w:val="24"/>
          <w:szCs w:val="24"/>
          <w:lang w:val="en-MY"/>
        </w:rPr>
        <w:t xml:space="preserve">Salix </w:t>
      </w:r>
      <w:proofErr w:type="spellStart"/>
      <w:r w:rsidRPr="004C5F74">
        <w:rPr>
          <w:rFonts w:ascii="Times New Roman" w:hAnsi="Times New Roman" w:cs="Times New Roman"/>
          <w:i/>
          <w:sz w:val="24"/>
          <w:szCs w:val="24"/>
          <w:lang w:val="en-MY"/>
        </w:rPr>
        <w:t>spp</w:t>
      </w:r>
      <w:proofErr w:type="spellEnd"/>
      <w:r w:rsidRPr="004C5F74">
        <w:rPr>
          <w:rFonts w:ascii="Times New Roman" w:hAnsi="Times New Roman" w:cs="Times New Roman"/>
          <w:sz w:val="24"/>
          <w:szCs w:val="24"/>
          <w:lang w:val="en-MY"/>
        </w:rPr>
        <w:t xml:space="preserve"> for Growth, Nutrition and Heavy Metal Uptake in a Wastewater Hydroponic System. </w:t>
      </w:r>
      <w:r w:rsidRPr="004C5F74">
        <w:rPr>
          <w:rFonts w:ascii="Times New Roman" w:hAnsi="Times New Roman" w:cs="Times New Roman"/>
          <w:i/>
          <w:sz w:val="24"/>
          <w:szCs w:val="24"/>
          <w:lang w:val="en-MY"/>
        </w:rPr>
        <w:t>International Journal of Phytoremediation</w:t>
      </w:r>
      <w:r w:rsidRPr="004C5F74">
        <w:rPr>
          <w:rFonts w:ascii="Times New Roman" w:hAnsi="Times New Roman" w:cs="Times New Roman"/>
          <w:sz w:val="24"/>
          <w:szCs w:val="24"/>
          <w:lang w:val="en-MY"/>
        </w:rPr>
        <w:t>, 26(9): 1309-1378.</w:t>
      </w:r>
    </w:p>
    <w:p w14:paraId="0D9C4929"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Savitha, J. &amp;</w:t>
      </w:r>
      <w:r w:rsidR="001053BA" w:rsidRPr="004C5F74">
        <w:rPr>
          <w:rFonts w:ascii="Times New Roman" w:hAnsi="Times New Roman" w:cs="Times New Roman"/>
          <w:sz w:val="24"/>
          <w:szCs w:val="24"/>
          <w:lang w:val="en-MY"/>
        </w:rPr>
        <w:t xml:space="preserve"> Vel</w:t>
      </w:r>
      <w:r w:rsidRPr="004C5F74">
        <w:rPr>
          <w:rFonts w:ascii="Times New Roman" w:hAnsi="Times New Roman" w:cs="Times New Roman"/>
          <w:sz w:val="24"/>
          <w:szCs w:val="24"/>
          <w:lang w:val="en-MY"/>
        </w:rPr>
        <w:t xml:space="preserve"> Rajan, T.V. 2018. Industrial Effluent Treatment by Phytoremediation. </w:t>
      </w:r>
      <w:r w:rsidRPr="004C5F74">
        <w:rPr>
          <w:rFonts w:ascii="Times New Roman" w:hAnsi="Times New Roman" w:cs="Times New Roman"/>
          <w:i/>
          <w:sz w:val="24"/>
          <w:szCs w:val="24"/>
          <w:lang w:val="en-MY"/>
        </w:rPr>
        <w:t>International Journal of Innovative Research in Sciences, Engineering and Technology</w:t>
      </w:r>
      <w:r w:rsidRPr="004C5F74">
        <w:rPr>
          <w:rFonts w:ascii="Times New Roman" w:hAnsi="Times New Roman" w:cs="Times New Roman"/>
          <w:sz w:val="24"/>
          <w:szCs w:val="24"/>
          <w:lang w:val="en-MY"/>
        </w:rPr>
        <w:t>, 7(1): 477-482.</w:t>
      </w:r>
    </w:p>
    <w:p w14:paraId="3FAF6FBA"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commentRangeStart w:id="31"/>
      <w:r w:rsidRPr="004C5F74">
        <w:rPr>
          <w:rFonts w:ascii="Times New Roman" w:hAnsi="Times New Roman" w:cs="Times New Roman"/>
          <w:sz w:val="24"/>
          <w:szCs w:val="24"/>
          <w:lang w:val="en-MY"/>
        </w:rPr>
        <w:t xml:space="preserve">Senturk, I., </w:t>
      </w:r>
      <w:proofErr w:type="spellStart"/>
      <w:r w:rsidRPr="004C5F74">
        <w:rPr>
          <w:rFonts w:ascii="Times New Roman" w:hAnsi="Times New Roman" w:cs="Times New Roman"/>
          <w:sz w:val="24"/>
          <w:szCs w:val="24"/>
          <w:lang w:val="en-MY"/>
        </w:rPr>
        <w:t>Divarci</w:t>
      </w:r>
      <w:proofErr w:type="spellEnd"/>
      <w:r w:rsidRPr="004C5F74">
        <w:rPr>
          <w:rFonts w:ascii="Times New Roman" w:hAnsi="Times New Roman" w:cs="Times New Roman"/>
          <w:sz w:val="24"/>
          <w:szCs w:val="24"/>
          <w:lang w:val="en-MY"/>
        </w:rPr>
        <w:t xml:space="preserve">, N.S.E. &amp; </w:t>
      </w:r>
      <w:proofErr w:type="spellStart"/>
      <w:r w:rsidRPr="004C5F74">
        <w:rPr>
          <w:rFonts w:ascii="Times New Roman" w:hAnsi="Times New Roman" w:cs="Times New Roman"/>
          <w:sz w:val="24"/>
          <w:szCs w:val="24"/>
          <w:lang w:val="en-MY"/>
        </w:rPr>
        <w:t>Ozturk</w:t>
      </w:r>
      <w:proofErr w:type="spellEnd"/>
      <w:r w:rsidRPr="004C5F74">
        <w:rPr>
          <w:rFonts w:ascii="Times New Roman" w:hAnsi="Times New Roman" w:cs="Times New Roman"/>
          <w:sz w:val="24"/>
          <w:szCs w:val="24"/>
          <w:lang w:val="en-MY"/>
        </w:rPr>
        <w:t>, M. 2022. Phytoremediation of Nickel and Chromium Containing Industrial Wastewater by Water Lettuce (</w:t>
      </w:r>
      <w:proofErr w:type="spellStart"/>
      <w:r w:rsidRPr="004C5F74">
        <w:rPr>
          <w:rFonts w:ascii="Times New Roman" w:hAnsi="Times New Roman" w:cs="Times New Roman"/>
          <w:i/>
          <w:sz w:val="24"/>
          <w:szCs w:val="24"/>
          <w:lang w:val="en-MY"/>
        </w:rPr>
        <w:t>Pistia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stratiotes</w:t>
      </w:r>
      <w:proofErr w:type="spellEnd"/>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International Journal of Phytoremediation</w:t>
      </w:r>
      <w:r w:rsidRPr="004C5F74">
        <w:rPr>
          <w:rFonts w:ascii="Times New Roman" w:hAnsi="Times New Roman" w:cs="Times New Roman"/>
          <w:sz w:val="24"/>
          <w:szCs w:val="24"/>
          <w:lang w:val="en-MY"/>
        </w:rPr>
        <w:t>, 25(5): 550-561</w:t>
      </w:r>
      <w:commentRangeEnd w:id="31"/>
      <w:r w:rsidR="003A6E96" w:rsidRPr="004C5F74">
        <w:rPr>
          <w:rStyle w:val="a7"/>
        </w:rPr>
        <w:commentReference w:id="31"/>
      </w:r>
      <w:r w:rsidRPr="004C5F74">
        <w:rPr>
          <w:rFonts w:ascii="Times New Roman" w:hAnsi="Times New Roman" w:cs="Times New Roman"/>
          <w:sz w:val="24"/>
          <w:szCs w:val="24"/>
          <w:lang w:val="en-MY"/>
        </w:rPr>
        <w:t>.</w:t>
      </w:r>
    </w:p>
    <w:p w14:paraId="485E1780" w14:textId="77777777" w:rsidR="00B47454" w:rsidRPr="004C5F74" w:rsidRDefault="00B47454"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Stoltz, E. &amp; Greger, M. 2002. Accumulation Properties of Arsenic, Cadmium, Lead and Zinc by four Wetland Plant Species Growing in Submerged Mine Tailing. </w:t>
      </w:r>
      <w:r w:rsidRPr="004C5F74">
        <w:rPr>
          <w:rFonts w:ascii="Times New Roman" w:hAnsi="Times New Roman" w:cs="Times New Roman"/>
          <w:i/>
          <w:sz w:val="24"/>
          <w:szCs w:val="24"/>
        </w:rPr>
        <w:t>Botany Environmental and Experimental</w:t>
      </w:r>
      <w:r w:rsidRPr="004C5F74">
        <w:rPr>
          <w:rFonts w:ascii="Times New Roman" w:hAnsi="Times New Roman" w:cs="Times New Roman"/>
          <w:sz w:val="24"/>
          <w:szCs w:val="24"/>
        </w:rPr>
        <w:t>, 47: 271-</w:t>
      </w:r>
      <w:commentRangeStart w:id="32"/>
      <w:r w:rsidRPr="004C5F74">
        <w:rPr>
          <w:rFonts w:ascii="Times New Roman" w:hAnsi="Times New Roman" w:cs="Times New Roman"/>
          <w:sz w:val="24"/>
          <w:szCs w:val="24"/>
        </w:rPr>
        <w:t>280</w:t>
      </w:r>
      <w:commentRangeEnd w:id="32"/>
      <w:r w:rsidR="00D61C72" w:rsidRPr="004C5F74">
        <w:rPr>
          <w:rStyle w:val="a7"/>
        </w:rPr>
        <w:commentReference w:id="32"/>
      </w:r>
    </w:p>
    <w:p w14:paraId="5CB856AD" w14:textId="77777777" w:rsidR="00375EC7" w:rsidRPr="004C5F74" w:rsidRDefault="00375EC7" w:rsidP="007106A0">
      <w:pPr>
        <w:pStyle w:val="a4"/>
        <w:numPr>
          <w:ilvl w:val="0"/>
          <w:numId w:val="1"/>
        </w:numPr>
        <w:spacing w:after="160" w:line="480" w:lineRule="auto"/>
        <w:jc w:val="both"/>
        <w:rPr>
          <w:rFonts w:ascii="Times New Roman" w:hAnsi="Times New Roman" w:cs="Times New Roman"/>
          <w:sz w:val="24"/>
          <w:szCs w:val="24"/>
          <w:lang w:val="en-MY"/>
        </w:rPr>
      </w:pPr>
      <w:proofErr w:type="spellStart"/>
      <w:r w:rsidRPr="004C5F74">
        <w:rPr>
          <w:rFonts w:ascii="Times New Roman" w:hAnsi="Times New Roman" w:cs="Times New Roman"/>
          <w:sz w:val="24"/>
          <w:szCs w:val="24"/>
          <w:lang w:val="en-MY"/>
        </w:rPr>
        <w:lastRenderedPageBreak/>
        <w:t>Tablang</w:t>
      </w:r>
      <w:proofErr w:type="spellEnd"/>
      <w:r w:rsidRPr="004C5F74">
        <w:rPr>
          <w:rFonts w:ascii="Times New Roman" w:hAnsi="Times New Roman" w:cs="Times New Roman"/>
          <w:sz w:val="24"/>
          <w:szCs w:val="24"/>
          <w:lang w:val="en-MY"/>
        </w:rPr>
        <w:t xml:space="preserve">, J.O., </w:t>
      </w:r>
      <w:proofErr w:type="spellStart"/>
      <w:r w:rsidRPr="004C5F74">
        <w:rPr>
          <w:rFonts w:ascii="Times New Roman" w:hAnsi="Times New Roman" w:cs="Times New Roman"/>
          <w:sz w:val="24"/>
          <w:szCs w:val="24"/>
          <w:lang w:val="en-MY"/>
        </w:rPr>
        <w:t>Temanel</w:t>
      </w:r>
      <w:proofErr w:type="spellEnd"/>
      <w:r w:rsidRPr="004C5F74">
        <w:rPr>
          <w:rFonts w:ascii="Times New Roman" w:hAnsi="Times New Roman" w:cs="Times New Roman"/>
          <w:sz w:val="24"/>
          <w:szCs w:val="24"/>
          <w:lang w:val="en-MY"/>
        </w:rPr>
        <w:t>, F.B., Campos, R.P.C. &amp; Ramos, C. 2021. Bioaccumulation of Lead by Pepper Elder [</w:t>
      </w:r>
      <w:proofErr w:type="spellStart"/>
      <w:r w:rsidRPr="004C5F74">
        <w:rPr>
          <w:rFonts w:ascii="Times New Roman" w:hAnsi="Times New Roman" w:cs="Times New Roman"/>
          <w:i/>
          <w:sz w:val="24"/>
          <w:szCs w:val="24"/>
          <w:lang w:val="en-MY"/>
        </w:rPr>
        <w:t>Peperromia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pellucida</w:t>
      </w:r>
      <w:proofErr w:type="spellEnd"/>
      <w:r w:rsidRPr="004C5F74">
        <w:rPr>
          <w:rFonts w:ascii="Times New Roman" w:hAnsi="Times New Roman" w:cs="Times New Roman"/>
          <w:i/>
          <w:sz w:val="24"/>
          <w:szCs w:val="24"/>
          <w:lang w:val="en-MY"/>
        </w:rPr>
        <w:t xml:space="preserve"> (L.)</w:t>
      </w:r>
      <w:r w:rsidRPr="004C5F74">
        <w:rPr>
          <w:rFonts w:ascii="Times New Roman" w:hAnsi="Times New Roman" w:cs="Times New Roman"/>
          <w:sz w:val="24"/>
          <w:szCs w:val="24"/>
          <w:lang w:val="en-MY"/>
        </w:rPr>
        <w:t xml:space="preserve">] </w:t>
      </w:r>
      <w:proofErr w:type="spellStart"/>
      <w:r w:rsidRPr="004C5F74">
        <w:rPr>
          <w:rFonts w:ascii="Times New Roman" w:hAnsi="Times New Roman" w:cs="Times New Roman"/>
          <w:sz w:val="24"/>
          <w:szCs w:val="24"/>
          <w:lang w:val="en-MY"/>
        </w:rPr>
        <w:t>Kunth</w:t>
      </w:r>
      <w:proofErr w:type="spellEnd"/>
      <w:r w:rsidRPr="004C5F74">
        <w:rPr>
          <w:rFonts w:ascii="Times New Roman" w:hAnsi="Times New Roman" w:cs="Times New Roman"/>
          <w:sz w:val="24"/>
          <w:szCs w:val="24"/>
          <w:lang w:val="en-MY"/>
        </w:rPr>
        <w:t xml:space="preserve"> in a Lead-Contaminated Hydroponic System. </w:t>
      </w:r>
      <w:r w:rsidRPr="004C5F74">
        <w:rPr>
          <w:rFonts w:ascii="Times New Roman" w:hAnsi="Times New Roman" w:cs="Times New Roman"/>
          <w:i/>
          <w:sz w:val="24"/>
          <w:szCs w:val="24"/>
          <w:lang w:val="en-MY"/>
        </w:rPr>
        <w:t>Environment and Natural Research Journal</w:t>
      </w:r>
      <w:r w:rsidRPr="004C5F74">
        <w:rPr>
          <w:rFonts w:ascii="Times New Roman" w:hAnsi="Times New Roman" w:cs="Times New Roman"/>
          <w:sz w:val="24"/>
          <w:szCs w:val="24"/>
          <w:lang w:val="en-MY"/>
        </w:rPr>
        <w:t>, 19(4): 282-291.</w:t>
      </w:r>
    </w:p>
    <w:p w14:paraId="26E20823" w14:textId="77777777" w:rsidR="00375EC7" w:rsidRPr="004C5F74" w:rsidRDefault="00375EC7" w:rsidP="007106A0">
      <w:pPr>
        <w:pStyle w:val="a4"/>
        <w:numPr>
          <w:ilvl w:val="0"/>
          <w:numId w:val="1"/>
        </w:numPr>
        <w:spacing w:line="480" w:lineRule="auto"/>
        <w:jc w:val="both"/>
        <w:rPr>
          <w:rFonts w:ascii="Times New Roman" w:hAnsi="Times New Roman" w:cs="Times New Roman"/>
          <w:sz w:val="24"/>
          <w:szCs w:val="24"/>
        </w:rPr>
      </w:pPr>
      <w:r w:rsidRPr="004C5F74">
        <w:rPr>
          <w:rFonts w:ascii="Times New Roman" w:hAnsi="Times New Roman" w:cs="Times New Roman"/>
          <w:sz w:val="24"/>
          <w:szCs w:val="24"/>
        </w:rPr>
        <w:t xml:space="preserve">Tayeb, N., Hadj, B., Zahra, A., Djamila, A., Brahim, M.M.  &amp; Badji, A. 2020. Growth and Biochemical Response of </w:t>
      </w:r>
      <w:proofErr w:type="spellStart"/>
      <w:r w:rsidRPr="004C5F74">
        <w:rPr>
          <w:rFonts w:ascii="Times New Roman" w:hAnsi="Times New Roman" w:cs="Times New Roman"/>
          <w:i/>
          <w:sz w:val="24"/>
          <w:szCs w:val="24"/>
        </w:rPr>
        <w:t>Azolla</w:t>
      </w:r>
      <w:proofErr w:type="spellEnd"/>
      <w:r w:rsidRPr="004C5F74">
        <w:rPr>
          <w:rFonts w:ascii="Times New Roman" w:hAnsi="Times New Roman" w:cs="Times New Roman"/>
          <w:i/>
          <w:sz w:val="24"/>
          <w:szCs w:val="24"/>
        </w:rPr>
        <w:t xml:space="preserve"> </w:t>
      </w:r>
      <w:proofErr w:type="spellStart"/>
      <w:r w:rsidRPr="004C5F74">
        <w:rPr>
          <w:rFonts w:ascii="Times New Roman" w:hAnsi="Times New Roman" w:cs="Times New Roman"/>
          <w:i/>
          <w:sz w:val="24"/>
          <w:szCs w:val="24"/>
        </w:rPr>
        <w:t>caroliniana</w:t>
      </w:r>
      <w:proofErr w:type="spellEnd"/>
      <w:r w:rsidRPr="004C5F74">
        <w:rPr>
          <w:rFonts w:ascii="Times New Roman" w:hAnsi="Times New Roman" w:cs="Times New Roman"/>
          <w:sz w:val="24"/>
          <w:szCs w:val="24"/>
        </w:rPr>
        <w:t xml:space="preserve"> to Soluble NPK Fertilizers. </w:t>
      </w:r>
      <w:r w:rsidRPr="004C5F74">
        <w:rPr>
          <w:rFonts w:ascii="Times New Roman" w:hAnsi="Times New Roman" w:cs="Times New Roman"/>
          <w:i/>
          <w:sz w:val="24"/>
          <w:szCs w:val="24"/>
        </w:rPr>
        <w:t>Studia Universitatis</w:t>
      </w:r>
      <w:r w:rsidRPr="004C5F74">
        <w:rPr>
          <w:rFonts w:ascii="Times New Roman" w:hAnsi="Times New Roman" w:cs="Times New Roman"/>
          <w:sz w:val="24"/>
          <w:szCs w:val="24"/>
        </w:rPr>
        <w:t>, 30(4): 193-199.</w:t>
      </w:r>
    </w:p>
    <w:p w14:paraId="485EDFA9" w14:textId="77777777" w:rsidR="00375EC7" w:rsidRPr="004C5F74" w:rsidRDefault="00375EC7" w:rsidP="007106A0">
      <w:pPr>
        <w:pStyle w:val="a4"/>
        <w:numPr>
          <w:ilvl w:val="0"/>
          <w:numId w:val="1"/>
        </w:numPr>
        <w:spacing w:after="160" w:line="480" w:lineRule="auto"/>
        <w:jc w:val="both"/>
        <w:rPr>
          <w:rFonts w:ascii="Times New Roman" w:hAnsi="Times New Roman" w:cs="Times New Roman"/>
          <w:i/>
          <w:sz w:val="24"/>
          <w:szCs w:val="24"/>
          <w:lang w:val="en-MY"/>
        </w:rPr>
      </w:pPr>
      <w:r w:rsidRPr="004C5F74">
        <w:rPr>
          <w:rFonts w:ascii="Times New Roman" w:hAnsi="Times New Roman" w:cs="Times New Roman"/>
          <w:sz w:val="24"/>
          <w:szCs w:val="24"/>
          <w:lang w:val="en-MY"/>
        </w:rPr>
        <w:t>Villamagna, A.M. 2009. Ecological Effects of Water Hyacinth (</w:t>
      </w:r>
      <w:proofErr w:type="spellStart"/>
      <w:r w:rsidRPr="004C5F74">
        <w:rPr>
          <w:rFonts w:ascii="Times New Roman" w:hAnsi="Times New Roman" w:cs="Times New Roman"/>
          <w:i/>
          <w:sz w:val="24"/>
          <w:szCs w:val="24"/>
          <w:lang w:val="en-MY"/>
        </w:rPr>
        <w:t>Eichhornia</w:t>
      </w:r>
      <w:proofErr w:type="spellEnd"/>
      <w:r w:rsidRPr="004C5F74">
        <w:rPr>
          <w:rFonts w:ascii="Times New Roman" w:hAnsi="Times New Roman" w:cs="Times New Roman"/>
          <w:i/>
          <w:sz w:val="24"/>
          <w:szCs w:val="24"/>
          <w:lang w:val="en-MY"/>
        </w:rPr>
        <w:t xml:space="preserve"> </w:t>
      </w:r>
      <w:proofErr w:type="spellStart"/>
      <w:r w:rsidRPr="004C5F74">
        <w:rPr>
          <w:rFonts w:ascii="Times New Roman" w:hAnsi="Times New Roman" w:cs="Times New Roman"/>
          <w:i/>
          <w:sz w:val="24"/>
          <w:szCs w:val="24"/>
          <w:lang w:val="en-MY"/>
        </w:rPr>
        <w:t>crassipies</w:t>
      </w:r>
      <w:proofErr w:type="spellEnd"/>
      <w:r w:rsidRPr="004C5F74">
        <w:rPr>
          <w:rFonts w:ascii="Times New Roman" w:hAnsi="Times New Roman" w:cs="Times New Roman"/>
          <w:sz w:val="24"/>
          <w:szCs w:val="24"/>
          <w:lang w:val="en-MY"/>
        </w:rPr>
        <w:t>) on a Lake Chapala Mexico. Ph.D. Thesis, Fisheries and Wild Life Sciences, Virginia Polytechnic Institute and State University, Blacksburg, Virginia.</w:t>
      </w:r>
    </w:p>
    <w:p w14:paraId="7AB73207" w14:textId="77777777" w:rsidR="008E6291" w:rsidRPr="004C5F74" w:rsidRDefault="008E6291" w:rsidP="007106A0">
      <w:pPr>
        <w:pStyle w:val="a4"/>
        <w:numPr>
          <w:ilvl w:val="0"/>
          <w:numId w:val="1"/>
        </w:numPr>
        <w:spacing w:after="160" w:line="480" w:lineRule="auto"/>
        <w:jc w:val="both"/>
        <w:rPr>
          <w:rFonts w:ascii="Times New Roman" w:hAnsi="Times New Roman" w:cs="Times New Roman"/>
          <w:sz w:val="24"/>
          <w:szCs w:val="24"/>
          <w:lang w:val="en-MY"/>
        </w:rPr>
      </w:pPr>
      <w:proofErr w:type="spellStart"/>
      <w:r w:rsidRPr="004C5F74">
        <w:rPr>
          <w:rFonts w:ascii="Times New Roman" w:hAnsi="Times New Roman" w:cs="Times New Roman"/>
          <w:sz w:val="24"/>
          <w:szCs w:val="24"/>
          <w:lang w:val="en-MY"/>
        </w:rPr>
        <w:t>Vwioko</w:t>
      </w:r>
      <w:proofErr w:type="spellEnd"/>
      <w:r w:rsidRPr="004C5F74">
        <w:rPr>
          <w:rFonts w:ascii="Times New Roman" w:hAnsi="Times New Roman" w:cs="Times New Roman"/>
          <w:sz w:val="24"/>
          <w:szCs w:val="24"/>
          <w:lang w:val="en-MY"/>
        </w:rPr>
        <w:t xml:space="preserve">, D.E. &amp; </w:t>
      </w:r>
      <w:proofErr w:type="spellStart"/>
      <w:r w:rsidRPr="004C5F74">
        <w:rPr>
          <w:rFonts w:ascii="Times New Roman" w:hAnsi="Times New Roman" w:cs="Times New Roman"/>
          <w:sz w:val="24"/>
          <w:szCs w:val="24"/>
          <w:lang w:val="en-MY"/>
        </w:rPr>
        <w:t>Fashemi</w:t>
      </w:r>
      <w:proofErr w:type="spellEnd"/>
      <w:r w:rsidRPr="004C5F74">
        <w:rPr>
          <w:rFonts w:ascii="Times New Roman" w:hAnsi="Times New Roman" w:cs="Times New Roman"/>
          <w:sz w:val="24"/>
          <w:szCs w:val="24"/>
          <w:lang w:val="en-MY"/>
        </w:rPr>
        <w:t xml:space="preserve">, D.S. 2005. Growth Response of </w:t>
      </w:r>
      <w:r w:rsidRPr="004C5F74">
        <w:rPr>
          <w:rFonts w:ascii="Times New Roman" w:hAnsi="Times New Roman" w:cs="Times New Roman"/>
          <w:i/>
          <w:sz w:val="24"/>
          <w:szCs w:val="24"/>
          <w:lang w:val="en-MY"/>
        </w:rPr>
        <w:t>Ricinus communis L.</w:t>
      </w:r>
      <w:r w:rsidRPr="004C5F74">
        <w:rPr>
          <w:rFonts w:ascii="Times New Roman" w:hAnsi="Times New Roman" w:cs="Times New Roman"/>
          <w:sz w:val="24"/>
          <w:szCs w:val="24"/>
          <w:lang w:val="en-MY"/>
        </w:rPr>
        <w:t xml:space="preserve"> (Castor oil) in Pent Lubricating Oil Polluted Soil. </w:t>
      </w:r>
      <w:r w:rsidRPr="004C5F74">
        <w:rPr>
          <w:rFonts w:ascii="Times New Roman" w:hAnsi="Times New Roman" w:cs="Times New Roman"/>
          <w:i/>
          <w:sz w:val="24"/>
          <w:szCs w:val="24"/>
          <w:lang w:val="en-MY"/>
        </w:rPr>
        <w:t>Journal of Applied Science and Environmental Management</w:t>
      </w:r>
      <w:r w:rsidRPr="004C5F74">
        <w:rPr>
          <w:rFonts w:ascii="Times New Roman" w:hAnsi="Times New Roman" w:cs="Times New Roman"/>
          <w:sz w:val="24"/>
          <w:szCs w:val="24"/>
          <w:lang w:val="en-MY"/>
        </w:rPr>
        <w:t>, 9: 73-79.</w:t>
      </w:r>
    </w:p>
    <w:p w14:paraId="61073C5D" w14:textId="77777777" w:rsidR="008E6291" w:rsidRPr="004C5F74" w:rsidRDefault="008E6291"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Wang, Y., </w:t>
      </w:r>
      <w:proofErr w:type="spellStart"/>
      <w:r w:rsidRPr="004C5F74">
        <w:rPr>
          <w:rFonts w:ascii="Times New Roman" w:hAnsi="Times New Roman" w:cs="Times New Roman"/>
          <w:sz w:val="24"/>
          <w:szCs w:val="24"/>
          <w:lang w:val="en-MY"/>
        </w:rPr>
        <w:t>Lv</w:t>
      </w:r>
      <w:proofErr w:type="spellEnd"/>
      <w:r w:rsidRPr="004C5F74">
        <w:rPr>
          <w:rFonts w:ascii="Times New Roman" w:hAnsi="Times New Roman" w:cs="Times New Roman"/>
          <w:sz w:val="24"/>
          <w:szCs w:val="24"/>
          <w:lang w:val="en-MY"/>
        </w:rPr>
        <w:t xml:space="preserve">, N., Mao, X., Yan, Z., Wang, J., Tan, W., Li, X., Liu, H., Wang, L. &amp; Xi, B. 2018. Cadmium Tolerance and Accumulation Characteristics of Wetland and Emergent Plants under Hydroponic Conditions. </w:t>
      </w:r>
      <w:r w:rsidRPr="004C5F74">
        <w:rPr>
          <w:rFonts w:ascii="Times New Roman" w:hAnsi="Times New Roman" w:cs="Times New Roman"/>
          <w:i/>
          <w:sz w:val="24"/>
          <w:szCs w:val="24"/>
          <w:lang w:val="en-MY"/>
        </w:rPr>
        <w:t>Royal Society of Chemistry</w:t>
      </w:r>
      <w:r w:rsidRPr="004C5F74">
        <w:rPr>
          <w:rFonts w:ascii="Times New Roman" w:hAnsi="Times New Roman" w:cs="Times New Roman"/>
          <w:sz w:val="24"/>
          <w:szCs w:val="24"/>
          <w:lang w:val="en-MY"/>
        </w:rPr>
        <w:t>, 8(50): 33383-33390.</w:t>
      </w:r>
    </w:p>
    <w:p w14:paraId="6DA3A582" w14:textId="77777777" w:rsidR="008E6291" w:rsidRPr="004C5F74" w:rsidRDefault="008E6291" w:rsidP="007106A0">
      <w:pPr>
        <w:pStyle w:val="a4"/>
        <w:numPr>
          <w:ilvl w:val="0"/>
          <w:numId w:val="1"/>
        </w:numPr>
        <w:spacing w:after="160" w:line="480" w:lineRule="auto"/>
        <w:jc w:val="both"/>
        <w:rPr>
          <w:rFonts w:ascii="Times New Roman" w:hAnsi="Times New Roman" w:cs="Times New Roman"/>
          <w:sz w:val="24"/>
          <w:szCs w:val="24"/>
          <w:lang w:val="en-MY"/>
        </w:rPr>
      </w:pPr>
      <w:proofErr w:type="spellStart"/>
      <w:r w:rsidRPr="004C5F74">
        <w:rPr>
          <w:rFonts w:ascii="Times New Roman" w:hAnsi="Times New Roman" w:cs="Times New Roman"/>
          <w:sz w:val="24"/>
          <w:szCs w:val="24"/>
          <w:lang w:val="en-MY"/>
        </w:rPr>
        <w:t>Woldeamanuale</w:t>
      </w:r>
      <w:proofErr w:type="spellEnd"/>
      <w:r w:rsidRPr="004C5F74">
        <w:rPr>
          <w:rFonts w:ascii="Times New Roman" w:hAnsi="Times New Roman" w:cs="Times New Roman"/>
          <w:sz w:val="24"/>
          <w:szCs w:val="24"/>
          <w:lang w:val="en-MY"/>
        </w:rPr>
        <w:t xml:space="preserve">, T.B. &amp; </w:t>
      </w:r>
      <w:proofErr w:type="spellStart"/>
      <w:r w:rsidRPr="004C5F74">
        <w:rPr>
          <w:rFonts w:ascii="Times New Roman" w:hAnsi="Times New Roman" w:cs="Times New Roman"/>
          <w:sz w:val="24"/>
          <w:szCs w:val="24"/>
          <w:lang w:val="en-MY"/>
        </w:rPr>
        <w:t>Hassen</w:t>
      </w:r>
      <w:proofErr w:type="spellEnd"/>
      <w:r w:rsidRPr="004C5F74">
        <w:rPr>
          <w:rFonts w:ascii="Times New Roman" w:hAnsi="Times New Roman" w:cs="Times New Roman"/>
          <w:sz w:val="24"/>
          <w:szCs w:val="24"/>
          <w:lang w:val="en-MY"/>
        </w:rPr>
        <w:t xml:space="preserve">, A.S. 2017. Toxicity Study of Heavy Metal Pollutants and </w:t>
      </w:r>
      <w:proofErr w:type="spellStart"/>
      <w:r w:rsidRPr="004C5F74">
        <w:rPr>
          <w:rFonts w:ascii="Times New Roman" w:hAnsi="Times New Roman" w:cs="Times New Roman"/>
          <w:sz w:val="24"/>
          <w:szCs w:val="24"/>
          <w:lang w:val="en-MY"/>
        </w:rPr>
        <w:t>Physico</w:t>
      </w:r>
      <w:proofErr w:type="spellEnd"/>
      <w:r w:rsidRPr="004C5F74">
        <w:rPr>
          <w:rFonts w:ascii="Times New Roman" w:hAnsi="Times New Roman" w:cs="Times New Roman"/>
          <w:sz w:val="24"/>
          <w:szCs w:val="24"/>
          <w:lang w:val="en-MY"/>
        </w:rPr>
        <w:t xml:space="preserve">-Chemical Characterisation of Effluents Collected from Different Paint Industries in Addis Ababa, Ethiopia. </w:t>
      </w:r>
      <w:r w:rsidRPr="004C5F74">
        <w:rPr>
          <w:rFonts w:ascii="Times New Roman" w:hAnsi="Times New Roman" w:cs="Times New Roman"/>
          <w:i/>
          <w:sz w:val="24"/>
          <w:szCs w:val="24"/>
          <w:lang w:val="en-MY"/>
        </w:rPr>
        <w:t>Journal of Forensic Sciences</w:t>
      </w:r>
      <w:r w:rsidRPr="004C5F74">
        <w:rPr>
          <w:rFonts w:ascii="Times New Roman" w:hAnsi="Times New Roman" w:cs="Times New Roman"/>
          <w:sz w:val="24"/>
          <w:szCs w:val="24"/>
          <w:lang w:val="en-MY"/>
        </w:rPr>
        <w:t>, 5(5): 001-006.</w:t>
      </w:r>
    </w:p>
    <w:p w14:paraId="3A115161" w14:textId="77777777" w:rsidR="008E6291" w:rsidRPr="004C5F74" w:rsidRDefault="008E6291"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Woraharn, S., </w:t>
      </w:r>
      <w:proofErr w:type="spellStart"/>
      <w:r w:rsidRPr="004C5F74">
        <w:rPr>
          <w:rFonts w:ascii="Times New Roman" w:hAnsi="Times New Roman" w:cs="Times New Roman"/>
          <w:sz w:val="24"/>
          <w:szCs w:val="24"/>
          <w:lang w:val="en-MY"/>
        </w:rPr>
        <w:t>Meeinkuirt</w:t>
      </w:r>
      <w:proofErr w:type="spellEnd"/>
      <w:r w:rsidRPr="004C5F74">
        <w:rPr>
          <w:rFonts w:ascii="Times New Roman" w:hAnsi="Times New Roman" w:cs="Times New Roman"/>
          <w:sz w:val="24"/>
          <w:szCs w:val="24"/>
          <w:lang w:val="en-MY"/>
        </w:rPr>
        <w:t xml:space="preserve">, W., </w:t>
      </w:r>
      <w:proofErr w:type="spellStart"/>
      <w:r w:rsidRPr="004C5F74">
        <w:rPr>
          <w:rFonts w:ascii="Times New Roman" w:hAnsi="Times New Roman" w:cs="Times New Roman"/>
          <w:sz w:val="24"/>
          <w:szCs w:val="24"/>
          <w:lang w:val="en-MY"/>
        </w:rPr>
        <w:t>Phusantisampan</w:t>
      </w:r>
      <w:proofErr w:type="spellEnd"/>
      <w:r w:rsidRPr="004C5F74">
        <w:rPr>
          <w:rFonts w:ascii="Times New Roman" w:hAnsi="Times New Roman" w:cs="Times New Roman"/>
          <w:sz w:val="24"/>
          <w:szCs w:val="24"/>
          <w:lang w:val="en-MY"/>
        </w:rPr>
        <w:t xml:space="preserve">, T. &amp; </w:t>
      </w:r>
      <w:proofErr w:type="spellStart"/>
      <w:r w:rsidRPr="004C5F74">
        <w:rPr>
          <w:rFonts w:ascii="Times New Roman" w:hAnsi="Times New Roman" w:cs="Times New Roman"/>
          <w:sz w:val="24"/>
          <w:szCs w:val="24"/>
          <w:lang w:val="en-MY"/>
        </w:rPr>
        <w:t>Chayapan</w:t>
      </w:r>
      <w:proofErr w:type="spellEnd"/>
      <w:r w:rsidRPr="004C5F74">
        <w:rPr>
          <w:rFonts w:ascii="Times New Roman" w:hAnsi="Times New Roman" w:cs="Times New Roman"/>
          <w:sz w:val="24"/>
          <w:szCs w:val="24"/>
          <w:lang w:val="en-MY"/>
        </w:rPr>
        <w:t xml:space="preserve">, P. 2021. </w:t>
      </w:r>
      <w:proofErr w:type="spellStart"/>
      <w:r w:rsidRPr="004C5F74">
        <w:rPr>
          <w:rFonts w:ascii="Times New Roman" w:hAnsi="Times New Roman" w:cs="Times New Roman"/>
          <w:sz w:val="24"/>
          <w:szCs w:val="24"/>
          <w:lang w:val="en-MY"/>
        </w:rPr>
        <w:t>Rhizofiltration</w:t>
      </w:r>
      <w:proofErr w:type="spellEnd"/>
      <w:r w:rsidRPr="004C5F74">
        <w:rPr>
          <w:rFonts w:ascii="Times New Roman" w:hAnsi="Times New Roman" w:cs="Times New Roman"/>
          <w:sz w:val="24"/>
          <w:szCs w:val="24"/>
          <w:lang w:val="en-MY"/>
        </w:rPr>
        <w:t xml:space="preserve"> of Cadmium and Zinc in hydroponic Systems. </w:t>
      </w:r>
      <w:r w:rsidRPr="004C5F74">
        <w:rPr>
          <w:rFonts w:ascii="Times New Roman" w:hAnsi="Times New Roman" w:cs="Times New Roman"/>
          <w:i/>
          <w:sz w:val="24"/>
          <w:szCs w:val="24"/>
          <w:lang w:val="en-MY"/>
        </w:rPr>
        <w:t>Water Air</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and Soil Pollution</w:t>
      </w:r>
      <w:r w:rsidRPr="004C5F74">
        <w:rPr>
          <w:rFonts w:ascii="Times New Roman" w:hAnsi="Times New Roman" w:cs="Times New Roman"/>
          <w:sz w:val="24"/>
          <w:szCs w:val="24"/>
          <w:lang w:val="en-MY"/>
        </w:rPr>
        <w:t>, 232(2021): 204-221.</w:t>
      </w:r>
      <w:bookmarkStart w:id="33" w:name="_GoBack"/>
      <w:bookmarkEnd w:id="33"/>
    </w:p>
    <w:p w14:paraId="456BD878" w14:textId="77777777" w:rsidR="008E6291" w:rsidRPr="004C5F74" w:rsidRDefault="008E6291"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lastRenderedPageBreak/>
        <w:t xml:space="preserve">Xin Wei, H., </w:t>
      </w:r>
      <w:proofErr w:type="spellStart"/>
      <w:r w:rsidRPr="004C5F74">
        <w:rPr>
          <w:rFonts w:ascii="Times New Roman" w:hAnsi="Times New Roman" w:cs="Times New Roman"/>
          <w:sz w:val="24"/>
          <w:szCs w:val="24"/>
          <w:lang w:val="en-MY"/>
        </w:rPr>
        <w:t>Yondong</w:t>
      </w:r>
      <w:proofErr w:type="spellEnd"/>
      <w:r w:rsidRPr="004C5F74">
        <w:rPr>
          <w:rFonts w:ascii="Times New Roman" w:hAnsi="Times New Roman" w:cs="Times New Roman"/>
          <w:sz w:val="24"/>
          <w:szCs w:val="24"/>
          <w:lang w:val="en-MY"/>
        </w:rPr>
        <w:t xml:space="preserve">, W., Nan, H., </w:t>
      </w:r>
      <w:proofErr w:type="spellStart"/>
      <w:r w:rsidRPr="004C5F74">
        <w:rPr>
          <w:rFonts w:ascii="Times New Roman" w:hAnsi="Times New Roman" w:cs="Times New Roman"/>
          <w:sz w:val="24"/>
          <w:szCs w:val="24"/>
          <w:lang w:val="en-MY"/>
        </w:rPr>
        <w:t>Yinhua</w:t>
      </w:r>
      <w:proofErr w:type="spellEnd"/>
      <w:r w:rsidRPr="004C5F74">
        <w:rPr>
          <w:rFonts w:ascii="Times New Roman" w:hAnsi="Times New Roman" w:cs="Times New Roman"/>
          <w:sz w:val="24"/>
          <w:szCs w:val="24"/>
          <w:lang w:val="en-MY"/>
        </w:rPr>
        <w:t xml:space="preserve">, S. &amp; </w:t>
      </w:r>
      <w:proofErr w:type="spellStart"/>
      <w:r w:rsidRPr="004C5F74">
        <w:rPr>
          <w:rFonts w:ascii="Times New Roman" w:hAnsi="Times New Roman" w:cs="Times New Roman"/>
          <w:sz w:val="24"/>
          <w:szCs w:val="24"/>
          <w:lang w:val="en-MY"/>
        </w:rPr>
        <w:t>Dexin</w:t>
      </w:r>
      <w:proofErr w:type="spellEnd"/>
      <w:r w:rsidRPr="004C5F74">
        <w:rPr>
          <w:rFonts w:ascii="Times New Roman" w:hAnsi="Times New Roman" w:cs="Times New Roman"/>
          <w:sz w:val="24"/>
          <w:szCs w:val="24"/>
          <w:lang w:val="en-MY"/>
        </w:rPr>
        <w:t xml:space="preserve">, D. 2018. Bioremediation of Effluent from Uranium Mill Tailing Repository in South China by </w:t>
      </w:r>
      <w:proofErr w:type="spellStart"/>
      <w:r w:rsidRPr="004C5F74">
        <w:rPr>
          <w:rFonts w:ascii="Times New Roman" w:hAnsi="Times New Roman" w:cs="Times New Roman"/>
          <w:sz w:val="24"/>
          <w:szCs w:val="24"/>
          <w:lang w:val="en-MY"/>
        </w:rPr>
        <w:t>Azolla-Anabacteria</w:t>
      </w:r>
      <w:proofErr w:type="spellEnd"/>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Journal of Radioanalytical and Nuclear</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Chemistry</w:t>
      </w:r>
      <w:r w:rsidRPr="004C5F74">
        <w:rPr>
          <w:rFonts w:ascii="Times New Roman" w:hAnsi="Times New Roman" w:cs="Times New Roman"/>
          <w:sz w:val="24"/>
          <w:szCs w:val="24"/>
          <w:lang w:val="en-MY"/>
        </w:rPr>
        <w:t>, 317: 739-746.</w:t>
      </w:r>
    </w:p>
    <w:p w14:paraId="555C5274" w14:textId="77777777" w:rsidR="00B47454" w:rsidRPr="004C5F74" w:rsidRDefault="00B47454" w:rsidP="007106A0">
      <w:pPr>
        <w:pStyle w:val="a4"/>
        <w:numPr>
          <w:ilvl w:val="0"/>
          <w:numId w:val="1"/>
        </w:numPr>
        <w:spacing w:after="160" w:line="480" w:lineRule="auto"/>
        <w:jc w:val="both"/>
        <w:rPr>
          <w:rFonts w:ascii="Times New Roman" w:hAnsi="Times New Roman" w:cs="Times New Roman"/>
          <w:sz w:val="24"/>
          <w:szCs w:val="24"/>
          <w:lang w:val="en-MY"/>
        </w:rPr>
      </w:pPr>
      <w:commentRangeStart w:id="34"/>
      <w:proofErr w:type="gramStart"/>
      <w:r w:rsidRPr="004C5F74">
        <w:rPr>
          <w:rFonts w:ascii="Times New Roman" w:hAnsi="Times New Roman" w:cs="Times New Roman"/>
          <w:sz w:val="24"/>
          <w:szCs w:val="24"/>
          <w:lang w:val="en-MY"/>
        </w:rPr>
        <w:t>56</w:t>
      </w:r>
      <w:proofErr w:type="gramEnd"/>
      <w:r w:rsidRPr="004C5F74">
        <w:rPr>
          <w:rFonts w:ascii="Times New Roman" w:hAnsi="Times New Roman" w:cs="Times New Roman"/>
          <w:sz w:val="24"/>
          <w:szCs w:val="24"/>
          <w:lang w:val="en-MY"/>
        </w:rPr>
        <w:t>: 1149-1155.</w:t>
      </w:r>
      <w:commentRangeEnd w:id="34"/>
      <w:r w:rsidR="004114CF" w:rsidRPr="004C5F74">
        <w:rPr>
          <w:rStyle w:val="a7"/>
        </w:rPr>
        <w:commentReference w:id="34"/>
      </w:r>
    </w:p>
    <w:p w14:paraId="51D40455" w14:textId="77777777" w:rsidR="00B47454" w:rsidRPr="004C5F74" w:rsidRDefault="00B47454" w:rsidP="007106A0">
      <w:pPr>
        <w:pStyle w:val="a4"/>
        <w:numPr>
          <w:ilvl w:val="0"/>
          <w:numId w:val="1"/>
        </w:numPr>
        <w:spacing w:after="160" w:line="480" w:lineRule="auto"/>
        <w:jc w:val="both"/>
        <w:rPr>
          <w:rFonts w:ascii="Times New Roman" w:hAnsi="Times New Roman" w:cs="Times New Roman"/>
          <w:sz w:val="24"/>
          <w:szCs w:val="24"/>
          <w:lang w:val="en-MY"/>
        </w:rPr>
      </w:pPr>
      <w:r w:rsidRPr="004C5F74">
        <w:rPr>
          <w:rFonts w:ascii="Times New Roman" w:hAnsi="Times New Roman" w:cs="Times New Roman"/>
          <w:sz w:val="24"/>
          <w:szCs w:val="24"/>
          <w:lang w:val="en-MY"/>
        </w:rPr>
        <w:t xml:space="preserve">Zhao, M., Duncan, J.R., &amp; Hille, R.P., 1999. Removal and Recovery of Zinc from Solution and Electroplating Effluent using </w:t>
      </w:r>
      <w:r w:rsidRPr="004C5F74">
        <w:rPr>
          <w:rFonts w:ascii="Times New Roman" w:hAnsi="Times New Roman" w:cs="Times New Roman"/>
          <w:i/>
          <w:sz w:val="24"/>
          <w:szCs w:val="24"/>
          <w:lang w:val="en-MY"/>
        </w:rPr>
        <w:t>Azolla filiculoides</w:t>
      </w:r>
      <w:r w:rsidRPr="004C5F74">
        <w:rPr>
          <w:rFonts w:ascii="Times New Roman" w:hAnsi="Times New Roman" w:cs="Times New Roman"/>
          <w:sz w:val="24"/>
          <w:szCs w:val="24"/>
          <w:lang w:val="en-MY"/>
        </w:rPr>
        <w:t xml:space="preserve">. </w:t>
      </w:r>
      <w:r w:rsidRPr="004C5F74">
        <w:rPr>
          <w:rFonts w:ascii="Times New Roman" w:hAnsi="Times New Roman" w:cs="Times New Roman"/>
          <w:i/>
          <w:sz w:val="24"/>
          <w:szCs w:val="24"/>
          <w:lang w:val="en-MY"/>
        </w:rPr>
        <w:t>Water Research</w:t>
      </w:r>
      <w:r w:rsidRPr="004C5F74">
        <w:rPr>
          <w:rFonts w:ascii="Times New Roman" w:hAnsi="Times New Roman" w:cs="Times New Roman"/>
          <w:sz w:val="24"/>
          <w:szCs w:val="24"/>
          <w:lang w:val="en-MY"/>
        </w:rPr>
        <w:t xml:space="preserve">, 33:1516–1522. </w:t>
      </w:r>
    </w:p>
    <w:p w14:paraId="4DB702B3" w14:textId="77777777" w:rsidR="00D841BF" w:rsidRDefault="00D841BF" w:rsidP="00D841BF">
      <w:pPr>
        <w:spacing w:line="480" w:lineRule="auto"/>
        <w:ind w:left="720" w:hanging="720"/>
        <w:jc w:val="both"/>
        <w:rPr>
          <w:rFonts w:ascii="Times New Roman" w:hAnsi="Times New Roman" w:cs="Times New Roman"/>
          <w:sz w:val="24"/>
          <w:szCs w:val="24"/>
        </w:rPr>
      </w:pPr>
    </w:p>
    <w:p w14:paraId="00EF745C" w14:textId="77777777" w:rsidR="00A65C3B" w:rsidRPr="002D71CE" w:rsidRDefault="00A65C3B" w:rsidP="002D71CE">
      <w:pPr>
        <w:spacing w:line="360" w:lineRule="auto"/>
        <w:jc w:val="both"/>
        <w:rPr>
          <w:rFonts w:ascii="Times New Roman" w:eastAsia="Calibri" w:hAnsi="Times New Roman" w:cs="Times New Roman"/>
          <w:b/>
          <w:sz w:val="24"/>
          <w:szCs w:val="24"/>
        </w:rPr>
      </w:pPr>
    </w:p>
    <w:sectPr w:rsidR="00A65C3B" w:rsidRPr="002D71C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her" w:date="2025-03-23T10:37:00Z" w:initials="MF">
    <w:p w14:paraId="61370AB5" w14:textId="6B3B2893" w:rsidR="00D61C72" w:rsidRDefault="00D61C72">
      <w:pPr>
        <w:pStyle w:val="a8"/>
      </w:pPr>
      <w:r>
        <w:rPr>
          <w:rStyle w:val="a7"/>
        </w:rPr>
        <w:annotationRef/>
      </w:r>
      <w:r w:rsidRPr="004114CF">
        <w:t>The same words may not be used in the main title</w:t>
      </w:r>
    </w:p>
  </w:comment>
  <w:comment w:id="1" w:author="Maher" w:date="2025-03-23T10:42:00Z" w:initials="MF">
    <w:p w14:paraId="2ED7B4E2" w14:textId="4ED849BF" w:rsidR="00D61C72" w:rsidRDefault="00D61C72">
      <w:pPr>
        <w:pStyle w:val="a8"/>
        <w:rPr>
          <w:rFonts w:hint="cs"/>
          <w:rtl/>
          <w:lang w:bidi="ar-IQ"/>
        </w:rPr>
      </w:pPr>
      <w:r>
        <w:rPr>
          <w:rStyle w:val="a7"/>
        </w:rPr>
        <w:annotationRef/>
      </w:r>
      <w:r w:rsidRPr="004114CF">
        <w:rPr>
          <w:lang w:bidi="ar-IQ"/>
        </w:rPr>
        <w:t>Check the reference</w:t>
      </w:r>
    </w:p>
  </w:comment>
  <w:comment w:id="2" w:author="Maher" w:date="2025-03-23T10:48:00Z" w:initials="MF">
    <w:p w14:paraId="49B195A9" w14:textId="7573EC76" w:rsidR="00D61C72" w:rsidRDefault="00D61C72">
      <w:pPr>
        <w:pStyle w:val="a8"/>
      </w:pPr>
      <w:r>
        <w:rPr>
          <w:rStyle w:val="a7"/>
        </w:rPr>
        <w:annotationRef/>
      </w:r>
      <w:r w:rsidRPr="00336809">
        <w:t>It is not mentioned in the reference list</w:t>
      </w:r>
    </w:p>
  </w:comment>
  <w:comment w:id="3" w:author="Maher" w:date="2025-03-23T10:50:00Z" w:initials="MF">
    <w:p w14:paraId="25638C02" w14:textId="7E66F074" w:rsidR="00D61C72" w:rsidRDefault="00D61C72" w:rsidP="00336809">
      <w:pPr>
        <w:pStyle w:val="a8"/>
      </w:pPr>
      <w:r>
        <w:rPr>
          <w:rStyle w:val="a7"/>
        </w:rPr>
        <w:annotationRef/>
      </w:r>
      <w:r w:rsidRPr="00336809">
        <w:t>It is not mentioned in the reference list</w:t>
      </w:r>
    </w:p>
  </w:comment>
  <w:comment w:id="4" w:author="Maher" w:date="2025-03-23T10:54:00Z" w:initials="MF">
    <w:p w14:paraId="214F49AF" w14:textId="718EE32B" w:rsidR="00D61C72" w:rsidRDefault="00D61C72">
      <w:pPr>
        <w:pStyle w:val="a8"/>
      </w:pPr>
      <w:r>
        <w:rPr>
          <w:rStyle w:val="a7"/>
        </w:rPr>
        <w:annotationRef/>
      </w:r>
      <w:r w:rsidRPr="00336809">
        <w:t>It is not mentioned in the reference list</w:t>
      </w:r>
    </w:p>
  </w:comment>
  <w:comment w:id="5" w:author="Maher" w:date="2025-03-23T10:57:00Z" w:initials="MF">
    <w:p w14:paraId="47E4FD09" w14:textId="594A06A3" w:rsidR="00D61C72" w:rsidRDefault="00D61C72">
      <w:pPr>
        <w:pStyle w:val="a8"/>
      </w:pPr>
      <w:r>
        <w:rPr>
          <w:rStyle w:val="a7"/>
        </w:rPr>
        <w:annotationRef/>
      </w:r>
      <w:r w:rsidRPr="00336809">
        <w:t>It is not mentioned in the reference list</w:t>
      </w:r>
    </w:p>
  </w:comment>
  <w:comment w:id="6" w:author="Maher" w:date="2025-03-23T11:01:00Z" w:initials="MF">
    <w:p w14:paraId="52F6C422" w14:textId="0BA58E02" w:rsidR="00D61C72" w:rsidRDefault="00D61C72">
      <w:pPr>
        <w:pStyle w:val="a8"/>
      </w:pPr>
      <w:r>
        <w:rPr>
          <w:rStyle w:val="a7"/>
        </w:rPr>
        <w:annotationRef/>
      </w:r>
      <w:r w:rsidRPr="0034434A">
        <w:t>It is not mentioned in the reference list</w:t>
      </w:r>
    </w:p>
  </w:comment>
  <w:comment w:id="7" w:author="Maher" w:date="2025-03-23T11:04:00Z" w:initials="MF">
    <w:p w14:paraId="74409023" w14:textId="79C18904" w:rsidR="00D61C72" w:rsidRDefault="00D61C72">
      <w:pPr>
        <w:pStyle w:val="a8"/>
      </w:pPr>
      <w:r>
        <w:rPr>
          <w:rStyle w:val="a7"/>
        </w:rPr>
        <w:annotationRef/>
      </w:r>
      <w:r w:rsidRPr="0034434A">
        <w:t>It is not mentioned in the reference list</w:t>
      </w:r>
    </w:p>
  </w:comment>
  <w:comment w:id="8" w:author="Maher" w:date="2025-03-24T09:25:00Z" w:initials="MF">
    <w:p w14:paraId="192857C1" w14:textId="37853229" w:rsidR="00464D5C" w:rsidRDefault="00464D5C">
      <w:pPr>
        <w:pStyle w:val="a8"/>
        <w:rPr>
          <w:rFonts w:hint="cs"/>
          <w:rtl/>
          <w:lang w:bidi="ar-IQ"/>
        </w:rPr>
      </w:pPr>
      <w:r>
        <w:rPr>
          <w:rStyle w:val="a7"/>
        </w:rPr>
        <w:annotationRef/>
      </w:r>
      <w:r w:rsidRPr="00464D5C">
        <w:rPr>
          <w:lang w:bidi="ar-IQ"/>
        </w:rPr>
        <w:t>Check the reference</w:t>
      </w:r>
    </w:p>
  </w:comment>
  <w:comment w:id="9" w:author="Maher" w:date="2025-03-24T09:23:00Z" w:initials="MF">
    <w:p w14:paraId="6421B86D" w14:textId="212B3F46" w:rsidR="00464D5C" w:rsidRDefault="00464D5C">
      <w:pPr>
        <w:pStyle w:val="a8"/>
        <w:rPr>
          <w:rtl/>
          <w:lang w:bidi="ar-IQ"/>
        </w:rPr>
      </w:pPr>
      <w:r>
        <w:rPr>
          <w:rStyle w:val="a7"/>
        </w:rPr>
        <w:annotationRef/>
      </w:r>
      <w:r w:rsidRPr="00464D5C">
        <w:rPr>
          <w:lang w:bidi="ar-IQ"/>
        </w:rPr>
        <w:t>It is not mentioned in the reference list</w:t>
      </w:r>
    </w:p>
    <w:p w14:paraId="13271AF4" w14:textId="77777777" w:rsidR="00464D5C" w:rsidRDefault="00464D5C">
      <w:pPr>
        <w:pStyle w:val="a8"/>
        <w:rPr>
          <w:rFonts w:hint="cs"/>
          <w:rtl/>
          <w:lang w:bidi="ar-IQ"/>
        </w:rPr>
      </w:pPr>
    </w:p>
  </w:comment>
  <w:comment w:id="10" w:author="Maher" w:date="2025-03-24T09:30:00Z" w:initials="MF">
    <w:p w14:paraId="35D48B5B" w14:textId="7D88EC71" w:rsidR="00464D5C" w:rsidRDefault="00464D5C">
      <w:pPr>
        <w:pStyle w:val="a8"/>
      </w:pPr>
      <w:r>
        <w:rPr>
          <w:rStyle w:val="a7"/>
        </w:rPr>
        <w:annotationRef/>
      </w:r>
      <w:r w:rsidRPr="00464D5C">
        <w:t>It is not mentioned in the reference list</w:t>
      </w:r>
    </w:p>
    <w:p w14:paraId="08E3B60C" w14:textId="77777777" w:rsidR="00464D5C" w:rsidRDefault="00464D5C">
      <w:pPr>
        <w:pStyle w:val="a8"/>
      </w:pPr>
    </w:p>
  </w:comment>
  <w:comment w:id="11" w:author="Maher" w:date="2025-03-24T09:40:00Z" w:initials="MF">
    <w:p w14:paraId="1152939D" w14:textId="0453C9A6" w:rsidR="002C0F7A" w:rsidRDefault="002C0F7A">
      <w:pPr>
        <w:pStyle w:val="a8"/>
      </w:pPr>
      <w:r>
        <w:rPr>
          <w:rStyle w:val="a7"/>
        </w:rPr>
        <w:annotationRef/>
      </w:r>
      <w:r w:rsidRPr="002C0F7A">
        <w:t>Check the reference</w:t>
      </w:r>
    </w:p>
  </w:comment>
  <w:comment w:id="12" w:author="Maher" w:date="2025-03-24T09:47:00Z" w:initials="MF">
    <w:p w14:paraId="6EDE6456" w14:textId="17164D78" w:rsidR="009B0BBE" w:rsidRDefault="009B0BBE">
      <w:pPr>
        <w:pStyle w:val="a8"/>
      </w:pPr>
      <w:r>
        <w:rPr>
          <w:rStyle w:val="a7"/>
        </w:rPr>
        <w:annotationRef/>
      </w:r>
      <w:r w:rsidRPr="009B0BBE">
        <w:t>It is not mentioned in the reference list</w:t>
      </w:r>
    </w:p>
    <w:p w14:paraId="4DA6AF90" w14:textId="77777777" w:rsidR="009B0BBE" w:rsidRDefault="009B0BBE">
      <w:pPr>
        <w:pStyle w:val="a8"/>
      </w:pPr>
    </w:p>
  </w:comment>
  <w:comment w:id="13" w:author="Maher" w:date="2025-03-24T09:49:00Z" w:initials="MF">
    <w:p w14:paraId="3661E83B" w14:textId="64FDBA5A" w:rsidR="009B0BBE" w:rsidRDefault="009B0BBE">
      <w:pPr>
        <w:pStyle w:val="a8"/>
      </w:pPr>
      <w:r>
        <w:rPr>
          <w:rStyle w:val="a7"/>
        </w:rPr>
        <w:annotationRef/>
      </w:r>
      <w:r w:rsidRPr="009B0BBE">
        <w:t>It is not mentioned in the reference list</w:t>
      </w:r>
    </w:p>
    <w:p w14:paraId="74E2F352" w14:textId="77777777" w:rsidR="009B0BBE" w:rsidRDefault="009B0BBE">
      <w:pPr>
        <w:pStyle w:val="a8"/>
      </w:pPr>
    </w:p>
  </w:comment>
  <w:comment w:id="14" w:author="Maher" w:date="2025-03-24T09:40:00Z" w:initials="MF">
    <w:p w14:paraId="1D6B99FB" w14:textId="61544D4F" w:rsidR="002C0F7A" w:rsidRDefault="002C0F7A">
      <w:pPr>
        <w:pStyle w:val="a8"/>
      </w:pPr>
      <w:r>
        <w:rPr>
          <w:rStyle w:val="a7"/>
        </w:rPr>
        <w:annotationRef/>
      </w:r>
      <w:r w:rsidRPr="002C0F7A">
        <w:t>Check the reference</w:t>
      </w:r>
    </w:p>
  </w:comment>
  <w:comment w:id="15" w:author="Maher" w:date="2025-03-24T09:55:00Z" w:initials="MF">
    <w:p w14:paraId="16A52AED" w14:textId="4FED849A" w:rsidR="00DF4FFF" w:rsidRDefault="00DF4FFF">
      <w:pPr>
        <w:pStyle w:val="a8"/>
      </w:pPr>
      <w:r>
        <w:rPr>
          <w:rStyle w:val="a7"/>
        </w:rPr>
        <w:annotationRef/>
      </w:r>
      <w:r w:rsidRPr="00DF4FFF">
        <w:t>Check the reference</w:t>
      </w:r>
    </w:p>
  </w:comment>
  <w:comment w:id="16" w:author="Maher" w:date="2025-03-24T09:57:00Z" w:initials="MF">
    <w:p w14:paraId="2E27FF1E" w14:textId="18AABD46" w:rsidR="00DF4FFF" w:rsidRDefault="00DF4FFF">
      <w:pPr>
        <w:pStyle w:val="a8"/>
      </w:pPr>
      <w:r>
        <w:rPr>
          <w:rStyle w:val="a7"/>
        </w:rPr>
        <w:annotationRef/>
      </w:r>
      <w:r w:rsidRPr="00DF4FFF">
        <w:t>It is not mentioned in the reference list</w:t>
      </w:r>
    </w:p>
    <w:p w14:paraId="692BE837" w14:textId="77777777" w:rsidR="00DF4FFF" w:rsidRDefault="00DF4FFF">
      <w:pPr>
        <w:pStyle w:val="a8"/>
      </w:pPr>
    </w:p>
  </w:comment>
  <w:comment w:id="17" w:author="Maher" w:date="2025-03-24T10:00:00Z" w:initials="MF">
    <w:p w14:paraId="197202CB" w14:textId="2D8E9E1F" w:rsidR="00DF4FFF" w:rsidRDefault="00DF4FFF">
      <w:pPr>
        <w:pStyle w:val="a8"/>
      </w:pPr>
      <w:r>
        <w:rPr>
          <w:rStyle w:val="a7"/>
        </w:rPr>
        <w:annotationRef/>
      </w:r>
      <w:r>
        <w:t>, or also</w:t>
      </w:r>
    </w:p>
  </w:comment>
  <w:comment w:id="18" w:author="Maher" w:date="2025-03-24T10:02:00Z" w:initials="MF">
    <w:p w14:paraId="3B49B64B" w14:textId="2FCCE0C4" w:rsidR="00DF4FFF" w:rsidRDefault="00DF4FFF">
      <w:pPr>
        <w:pStyle w:val="a8"/>
      </w:pPr>
      <w:r>
        <w:rPr>
          <w:rStyle w:val="a7"/>
        </w:rPr>
        <w:annotationRef/>
      </w:r>
      <w:r w:rsidRPr="00DF4FFF">
        <w:t>It is not mentioned in the reference list</w:t>
      </w:r>
    </w:p>
  </w:comment>
  <w:comment w:id="19" w:author="Maher" w:date="2025-03-24T10:03:00Z" w:initials="MF">
    <w:p w14:paraId="244B4CDF" w14:textId="7E6EEDAC" w:rsidR="00DF4FFF" w:rsidRDefault="00DF4FFF">
      <w:pPr>
        <w:pStyle w:val="a8"/>
      </w:pPr>
      <w:r>
        <w:rPr>
          <w:rStyle w:val="a7"/>
        </w:rPr>
        <w:annotationRef/>
      </w:r>
      <w:r w:rsidRPr="00DF4FFF">
        <w:t>It is not mentioned in the reference list</w:t>
      </w:r>
    </w:p>
  </w:comment>
  <w:comment w:id="20" w:author="Maher" w:date="2025-03-24T09:54:00Z" w:initials="MF">
    <w:p w14:paraId="2D663485" w14:textId="7EBC3E0B" w:rsidR="00DF4FFF" w:rsidRDefault="00DF4FFF">
      <w:pPr>
        <w:pStyle w:val="a8"/>
      </w:pPr>
      <w:r>
        <w:rPr>
          <w:rStyle w:val="a7"/>
        </w:rPr>
        <w:annotationRef/>
      </w:r>
      <w:r>
        <w:t>Also</w:t>
      </w:r>
    </w:p>
  </w:comment>
  <w:comment w:id="21" w:author="Maher" w:date="2025-03-24T09:55:00Z" w:initials="MF">
    <w:p w14:paraId="6604DB57" w14:textId="241C3AF0" w:rsidR="00DF4FFF" w:rsidRDefault="00DF4FFF">
      <w:pPr>
        <w:pStyle w:val="a8"/>
      </w:pPr>
      <w:r>
        <w:rPr>
          <w:rStyle w:val="a7"/>
        </w:rPr>
        <w:annotationRef/>
      </w:r>
      <w:r w:rsidRPr="00DF4FFF">
        <w:t>Check the reference</w:t>
      </w:r>
    </w:p>
  </w:comment>
  <w:comment w:id="23" w:author="Maher" w:date="2025-03-24T10:16:00Z" w:initials="MF">
    <w:p w14:paraId="439981C3" w14:textId="3548814F" w:rsidR="00242880" w:rsidRDefault="00242880">
      <w:pPr>
        <w:pStyle w:val="a8"/>
      </w:pPr>
      <w:r>
        <w:rPr>
          <w:rStyle w:val="a7"/>
        </w:rPr>
        <w:annotationRef/>
      </w:r>
      <w:r w:rsidRPr="00242880">
        <w:t>It is not mentioned in the reference list</w:t>
      </w:r>
    </w:p>
  </w:comment>
  <w:comment w:id="24" w:author="Maher" w:date="2025-03-24T10:09:00Z" w:initials="MF">
    <w:p w14:paraId="28E1CBEF" w14:textId="1E8194DB" w:rsidR="003A6E96" w:rsidRDefault="003A6E96">
      <w:pPr>
        <w:pStyle w:val="a8"/>
      </w:pPr>
      <w:r>
        <w:rPr>
          <w:rStyle w:val="a7"/>
        </w:rPr>
        <w:annotationRef/>
      </w:r>
      <w:r w:rsidRPr="003A6E96">
        <w:t>It is not mentioned in the reference list</w:t>
      </w:r>
    </w:p>
  </w:comment>
  <w:comment w:id="22" w:author="Maher" w:date="2025-03-24T10:22:00Z" w:initials="MF">
    <w:p w14:paraId="36D494EF" w14:textId="24521B07" w:rsidR="004C5F74" w:rsidRDefault="004C5F74">
      <w:pPr>
        <w:pStyle w:val="a8"/>
        <w:rPr>
          <w:rtl/>
        </w:rPr>
      </w:pPr>
      <w:r>
        <w:rPr>
          <w:rStyle w:val="a7"/>
        </w:rPr>
        <w:annotationRef/>
      </w:r>
      <w:r w:rsidRPr="004C5F74">
        <w:t>The discussion is too brief and insufficient.</w:t>
      </w:r>
    </w:p>
    <w:p w14:paraId="7CE3AAF7" w14:textId="77777777" w:rsidR="004C5F74" w:rsidRDefault="004C5F74">
      <w:pPr>
        <w:pStyle w:val="a8"/>
      </w:pPr>
    </w:p>
  </w:comment>
  <w:comment w:id="25" w:author="Maher" w:date="2025-03-24T09:26:00Z" w:initials="MF">
    <w:p w14:paraId="0BE22CB5" w14:textId="4F7AADFA" w:rsidR="00464D5C" w:rsidRDefault="00464D5C">
      <w:pPr>
        <w:pStyle w:val="a8"/>
      </w:pPr>
      <w:r>
        <w:rPr>
          <w:rStyle w:val="a7"/>
        </w:rPr>
        <w:annotationRef/>
      </w:r>
      <w:r w:rsidRPr="00464D5C">
        <w:t>Check the reference</w:t>
      </w:r>
    </w:p>
  </w:comment>
  <w:comment w:id="26" w:author="Maher" w:date="2025-03-23T10:58:00Z" w:initials="MF">
    <w:p w14:paraId="32FC4336" w14:textId="7AF98F2E" w:rsidR="00D61C72" w:rsidRDefault="00D61C72">
      <w:pPr>
        <w:pStyle w:val="a8"/>
        <w:rPr>
          <w:rFonts w:hint="cs"/>
          <w:rtl/>
          <w:lang w:bidi="ar-IQ"/>
        </w:rPr>
      </w:pPr>
      <w:r>
        <w:rPr>
          <w:rStyle w:val="a7"/>
        </w:rPr>
        <w:annotationRef/>
      </w:r>
      <w:r w:rsidRPr="0034434A">
        <w:rPr>
          <w:lang w:bidi="ar-IQ"/>
        </w:rPr>
        <w:t>It is not mentioned in the manuscript.</w:t>
      </w:r>
    </w:p>
  </w:comment>
  <w:comment w:id="27" w:author="Maher" w:date="2025-03-24T09:35:00Z" w:initials="MF">
    <w:p w14:paraId="2E9C29C1" w14:textId="32FC14A6" w:rsidR="002C0F7A" w:rsidRDefault="002C0F7A">
      <w:pPr>
        <w:pStyle w:val="a8"/>
        <w:rPr>
          <w:rFonts w:hint="cs"/>
          <w:rtl/>
          <w:lang w:bidi="ar-IQ"/>
        </w:rPr>
      </w:pPr>
      <w:r>
        <w:rPr>
          <w:rStyle w:val="a7"/>
        </w:rPr>
        <w:annotationRef/>
      </w:r>
      <w:r w:rsidRPr="002C0F7A">
        <w:rPr>
          <w:lang w:bidi="ar-IQ"/>
        </w:rPr>
        <w:t>It has not been numbered</w:t>
      </w:r>
    </w:p>
  </w:comment>
  <w:comment w:id="28" w:author="Maher" w:date="2025-03-23T10:43:00Z" w:initials="MF">
    <w:p w14:paraId="346C7B7D" w14:textId="1D0910FE" w:rsidR="00D61C72" w:rsidRDefault="00D61C72">
      <w:pPr>
        <w:pStyle w:val="a8"/>
      </w:pPr>
      <w:r>
        <w:rPr>
          <w:rStyle w:val="a7"/>
        </w:rPr>
        <w:annotationRef/>
      </w:r>
      <w:r w:rsidRPr="004114CF">
        <w:t>Check the reference</w:t>
      </w:r>
    </w:p>
  </w:comment>
  <w:comment w:id="29" w:author="Maher" w:date="2025-03-24T09:39:00Z" w:initials="MF">
    <w:p w14:paraId="03D50A1B" w14:textId="59F46EFC" w:rsidR="002C0F7A" w:rsidRDefault="002C0F7A">
      <w:pPr>
        <w:pStyle w:val="a8"/>
      </w:pPr>
      <w:r>
        <w:rPr>
          <w:rStyle w:val="a7"/>
        </w:rPr>
        <w:annotationRef/>
      </w:r>
      <w:r w:rsidRPr="002C0F7A">
        <w:t>Check the reference</w:t>
      </w:r>
    </w:p>
  </w:comment>
  <w:comment w:id="30" w:author="Maher" w:date="2025-03-24T10:14:00Z" w:initials="MF">
    <w:p w14:paraId="7079E8F4" w14:textId="7EC7E228" w:rsidR="000A3E51" w:rsidRDefault="000A3E51">
      <w:pPr>
        <w:pStyle w:val="a8"/>
      </w:pPr>
      <w:r>
        <w:rPr>
          <w:rStyle w:val="a7"/>
        </w:rPr>
        <w:annotationRef/>
      </w:r>
      <w:r w:rsidRPr="000A3E51">
        <w:t>It is not included within the manuscript</w:t>
      </w:r>
    </w:p>
  </w:comment>
  <w:comment w:id="31" w:author="Maher" w:date="2025-03-24T10:09:00Z" w:initials="MF">
    <w:p w14:paraId="6C386282" w14:textId="723C0B7D" w:rsidR="003A6E96" w:rsidRDefault="003A6E96">
      <w:pPr>
        <w:pStyle w:val="a8"/>
        <w:rPr>
          <w:rFonts w:hint="cs"/>
          <w:rtl/>
          <w:lang w:bidi="ar-IQ"/>
        </w:rPr>
      </w:pPr>
      <w:r>
        <w:rPr>
          <w:rStyle w:val="a7"/>
        </w:rPr>
        <w:annotationRef/>
      </w:r>
      <w:r w:rsidR="000A3E51" w:rsidRPr="000A3E51">
        <w:rPr>
          <w:lang w:bidi="ar-IQ"/>
        </w:rPr>
        <w:t>It is not included within the manuscript</w:t>
      </w:r>
    </w:p>
  </w:comment>
  <w:comment w:id="32" w:author="Maher" w:date="2025-03-23T11:05:00Z" w:initials="MF">
    <w:p w14:paraId="52135AC0" w14:textId="065AACB9" w:rsidR="00D61C72" w:rsidRDefault="00D61C72">
      <w:pPr>
        <w:pStyle w:val="a8"/>
      </w:pPr>
      <w:r>
        <w:rPr>
          <w:rStyle w:val="a7"/>
        </w:rPr>
        <w:annotationRef/>
      </w:r>
      <w:r>
        <w:t>.</w:t>
      </w:r>
    </w:p>
  </w:comment>
  <w:comment w:id="34" w:author="Maher" w:date="2025-03-23T10:46:00Z" w:initials="MF">
    <w:p w14:paraId="65C60A96" w14:textId="4E29544B" w:rsidR="00D61C72" w:rsidRDefault="00D61C72">
      <w:pPr>
        <w:pStyle w:val="a8"/>
      </w:pPr>
      <w:r>
        <w:rPr>
          <w:rStyle w:val="a7"/>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370AB5" w15:done="0"/>
  <w15:commentEx w15:paraId="2ED7B4E2" w15:done="0"/>
  <w15:commentEx w15:paraId="49B195A9" w15:done="0"/>
  <w15:commentEx w15:paraId="25638C02" w15:done="0"/>
  <w15:commentEx w15:paraId="214F49AF" w15:done="0"/>
  <w15:commentEx w15:paraId="47E4FD09" w15:done="0"/>
  <w15:commentEx w15:paraId="52F6C422" w15:done="0"/>
  <w15:commentEx w15:paraId="74409023" w15:done="0"/>
  <w15:commentEx w15:paraId="192857C1" w15:done="0"/>
  <w15:commentEx w15:paraId="13271AF4" w15:done="0"/>
  <w15:commentEx w15:paraId="08E3B60C" w15:done="0"/>
  <w15:commentEx w15:paraId="1152939D" w15:done="0"/>
  <w15:commentEx w15:paraId="4DA6AF90" w15:done="0"/>
  <w15:commentEx w15:paraId="74E2F352" w15:done="0"/>
  <w15:commentEx w15:paraId="1D6B99FB" w15:done="0"/>
  <w15:commentEx w15:paraId="16A52AED" w15:done="0"/>
  <w15:commentEx w15:paraId="692BE837" w15:done="0"/>
  <w15:commentEx w15:paraId="197202CB" w15:done="0"/>
  <w15:commentEx w15:paraId="3B49B64B" w15:done="0"/>
  <w15:commentEx w15:paraId="244B4CDF" w15:done="0"/>
  <w15:commentEx w15:paraId="2D663485" w15:done="0"/>
  <w15:commentEx w15:paraId="6604DB57" w15:done="0"/>
  <w15:commentEx w15:paraId="439981C3" w15:done="0"/>
  <w15:commentEx w15:paraId="28E1CBEF" w15:done="0"/>
  <w15:commentEx w15:paraId="7CE3AAF7" w15:done="0"/>
  <w15:commentEx w15:paraId="0BE22CB5" w15:done="0"/>
  <w15:commentEx w15:paraId="32FC4336" w15:done="0"/>
  <w15:commentEx w15:paraId="2E9C29C1" w15:done="0"/>
  <w15:commentEx w15:paraId="346C7B7D" w15:done="0"/>
  <w15:commentEx w15:paraId="03D50A1B" w15:done="0"/>
  <w15:commentEx w15:paraId="7079E8F4" w15:done="0"/>
  <w15:commentEx w15:paraId="6C386282" w15:done="0"/>
  <w15:commentEx w15:paraId="52135AC0" w15:done="0"/>
  <w15:commentEx w15:paraId="65C60A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AD60C" w14:textId="77777777" w:rsidR="00C067B7" w:rsidRDefault="00C067B7" w:rsidP="003D6843">
      <w:pPr>
        <w:spacing w:after="0" w:line="240" w:lineRule="auto"/>
      </w:pPr>
      <w:r>
        <w:separator/>
      </w:r>
    </w:p>
  </w:endnote>
  <w:endnote w:type="continuationSeparator" w:id="0">
    <w:p w14:paraId="710215C8" w14:textId="77777777" w:rsidR="00C067B7" w:rsidRDefault="00C067B7" w:rsidP="003D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F0080" w14:textId="77777777" w:rsidR="00D61C72" w:rsidRDefault="00D61C7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EF012" w14:textId="77777777" w:rsidR="00D61C72" w:rsidRDefault="00D61C7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DB8AA" w14:textId="77777777" w:rsidR="00D61C72" w:rsidRDefault="00D61C7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114EE" w14:textId="77777777" w:rsidR="00C067B7" w:rsidRDefault="00C067B7" w:rsidP="003D6843">
      <w:pPr>
        <w:spacing w:after="0" w:line="240" w:lineRule="auto"/>
      </w:pPr>
      <w:r>
        <w:separator/>
      </w:r>
    </w:p>
  </w:footnote>
  <w:footnote w:type="continuationSeparator" w:id="0">
    <w:p w14:paraId="5D0E93BC" w14:textId="77777777" w:rsidR="00C067B7" w:rsidRDefault="00C067B7" w:rsidP="003D6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C433" w14:textId="65662A94" w:rsidR="00D61C72" w:rsidRDefault="00D61C72">
    <w:pPr>
      <w:pStyle w:val="a5"/>
    </w:pPr>
    <w:r>
      <w:rPr>
        <w:noProof/>
      </w:rPr>
      <w:pict w14:anchorId="4B21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EAAA6" w14:textId="46FD838D" w:rsidR="00D61C72" w:rsidRDefault="00D61C72">
    <w:pPr>
      <w:pStyle w:val="a5"/>
    </w:pPr>
    <w:r>
      <w:rPr>
        <w:noProof/>
      </w:rPr>
      <w:pict w14:anchorId="7ACA8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589C6" w14:textId="3DC5974A" w:rsidR="00D61C72" w:rsidRDefault="00D61C72">
    <w:pPr>
      <w:pStyle w:val="a5"/>
    </w:pPr>
    <w:r>
      <w:rPr>
        <w:noProof/>
      </w:rPr>
      <w:pict w14:anchorId="7BD1E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4F6D20"/>
    <w:multiLevelType w:val="hybridMultilevel"/>
    <w:tmpl w:val="5A0C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BF2"/>
    <w:rsid w:val="00037C27"/>
    <w:rsid w:val="000A0AE0"/>
    <w:rsid w:val="000A3E51"/>
    <w:rsid w:val="000A4D30"/>
    <w:rsid w:val="001053BA"/>
    <w:rsid w:val="00131A49"/>
    <w:rsid w:val="00183D8D"/>
    <w:rsid w:val="001C57F3"/>
    <w:rsid w:val="00216C58"/>
    <w:rsid w:val="00242880"/>
    <w:rsid w:val="002520D2"/>
    <w:rsid w:val="00284534"/>
    <w:rsid w:val="002C0F7A"/>
    <w:rsid w:val="002D2AA4"/>
    <w:rsid w:val="002D71CE"/>
    <w:rsid w:val="00317E2C"/>
    <w:rsid w:val="00336809"/>
    <w:rsid w:val="0034434A"/>
    <w:rsid w:val="00345E06"/>
    <w:rsid w:val="00364773"/>
    <w:rsid w:val="00375EC7"/>
    <w:rsid w:val="003A6E96"/>
    <w:rsid w:val="003D32E8"/>
    <w:rsid w:val="003D6843"/>
    <w:rsid w:val="003F3A5A"/>
    <w:rsid w:val="004114CF"/>
    <w:rsid w:val="00451A12"/>
    <w:rsid w:val="00464D5C"/>
    <w:rsid w:val="004B47A3"/>
    <w:rsid w:val="004B5ED8"/>
    <w:rsid w:val="004C5F74"/>
    <w:rsid w:val="0054402A"/>
    <w:rsid w:val="0056424E"/>
    <w:rsid w:val="005A1A28"/>
    <w:rsid w:val="00634E75"/>
    <w:rsid w:val="00655BF2"/>
    <w:rsid w:val="006611C7"/>
    <w:rsid w:val="006B0EFD"/>
    <w:rsid w:val="006B7CBF"/>
    <w:rsid w:val="006C50C5"/>
    <w:rsid w:val="007106A0"/>
    <w:rsid w:val="007855EE"/>
    <w:rsid w:val="007D3B12"/>
    <w:rsid w:val="007E3C91"/>
    <w:rsid w:val="007F117C"/>
    <w:rsid w:val="007F59B8"/>
    <w:rsid w:val="00863EB3"/>
    <w:rsid w:val="008E6291"/>
    <w:rsid w:val="00916923"/>
    <w:rsid w:val="00922FC3"/>
    <w:rsid w:val="00951840"/>
    <w:rsid w:val="00991446"/>
    <w:rsid w:val="009B0BBE"/>
    <w:rsid w:val="00A5717C"/>
    <w:rsid w:val="00A65C3B"/>
    <w:rsid w:val="00AE386D"/>
    <w:rsid w:val="00AF2479"/>
    <w:rsid w:val="00B47454"/>
    <w:rsid w:val="00B65E8B"/>
    <w:rsid w:val="00B70940"/>
    <w:rsid w:val="00B72F3F"/>
    <w:rsid w:val="00B84038"/>
    <w:rsid w:val="00BC2256"/>
    <w:rsid w:val="00BD17DA"/>
    <w:rsid w:val="00C067B7"/>
    <w:rsid w:val="00C958D0"/>
    <w:rsid w:val="00CB48DE"/>
    <w:rsid w:val="00CE747E"/>
    <w:rsid w:val="00D0113C"/>
    <w:rsid w:val="00D109FE"/>
    <w:rsid w:val="00D438D4"/>
    <w:rsid w:val="00D61C72"/>
    <w:rsid w:val="00D841BF"/>
    <w:rsid w:val="00D9254C"/>
    <w:rsid w:val="00DF4FFF"/>
    <w:rsid w:val="00E021CC"/>
    <w:rsid w:val="00E56806"/>
    <w:rsid w:val="00E91E11"/>
    <w:rsid w:val="00EE19A6"/>
    <w:rsid w:val="00EE226A"/>
    <w:rsid w:val="00F31124"/>
    <w:rsid w:val="00F4469B"/>
    <w:rsid w:val="00F61169"/>
    <w:rsid w:val="00F708C9"/>
    <w:rsid w:val="00FA061A"/>
    <w:rsid w:val="00FA1A1E"/>
    <w:rsid w:val="00FB4284"/>
    <w:rsid w:val="00FC25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5DE54"/>
  <w15:docId w15:val="{C5296469-05D4-4A30-88DB-F70E124A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428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B4284"/>
    <w:rPr>
      <w:rFonts w:ascii="Tahoma" w:hAnsi="Tahoma" w:cs="Tahoma"/>
      <w:sz w:val="16"/>
      <w:szCs w:val="16"/>
    </w:rPr>
  </w:style>
  <w:style w:type="character" w:styleId="Hyperlink">
    <w:name w:val="Hyperlink"/>
    <w:basedOn w:val="a0"/>
    <w:uiPriority w:val="99"/>
    <w:unhideWhenUsed/>
    <w:rsid w:val="00CE747E"/>
    <w:rPr>
      <w:color w:val="0000FF" w:themeColor="hyperlink"/>
      <w:u w:val="single"/>
    </w:rPr>
  </w:style>
  <w:style w:type="character" w:customStyle="1" w:styleId="UnresolvedMention">
    <w:name w:val="Unresolved Mention"/>
    <w:basedOn w:val="a0"/>
    <w:uiPriority w:val="99"/>
    <w:semiHidden/>
    <w:unhideWhenUsed/>
    <w:rsid w:val="00CE747E"/>
    <w:rPr>
      <w:color w:val="605E5C"/>
      <w:shd w:val="clear" w:color="auto" w:fill="E1DFDD"/>
    </w:rPr>
  </w:style>
  <w:style w:type="paragraph" w:styleId="a4">
    <w:name w:val="List Paragraph"/>
    <w:basedOn w:val="a"/>
    <w:uiPriority w:val="34"/>
    <w:qFormat/>
    <w:rsid w:val="007106A0"/>
    <w:pPr>
      <w:ind w:left="720"/>
      <w:contextualSpacing/>
    </w:pPr>
  </w:style>
  <w:style w:type="paragraph" w:styleId="a5">
    <w:name w:val="header"/>
    <w:basedOn w:val="a"/>
    <w:link w:val="Char0"/>
    <w:uiPriority w:val="99"/>
    <w:unhideWhenUsed/>
    <w:rsid w:val="003D6843"/>
    <w:pPr>
      <w:tabs>
        <w:tab w:val="center" w:pos="4680"/>
        <w:tab w:val="right" w:pos="9360"/>
      </w:tabs>
      <w:spacing w:after="0" w:line="240" w:lineRule="auto"/>
    </w:pPr>
  </w:style>
  <w:style w:type="character" w:customStyle="1" w:styleId="Char0">
    <w:name w:val="رأس الصفحة Char"/>
    <w:basedOn w:val="a0"/>
    <w:link w:val="a5"/>
    <w:uiPriority w:val="99"/>
    <w:rsid w:val="003D6843"/>
  </w:style>
  <w:style w:type="paragraph" w:styleId="a6">
    <w:name w:val="footer"/>
    <w:basedOn w:val="a"/>
    <w:link w:val="Char1"/>
    <w:uiPriority w:val="99"/>
    <w:unhideWhenUsed/>
    <w:rsid w:val="003D6843"/>
    <w:pPr>
      <w:tabs>
        <w:tab w:val="center" w:pos="4680"/>
        <w:tab w:val="right" w:pos="9360"/>
      </w:tabs>
      <w:spacing w:after="0" w:line="240" w:lineRule="auto"/>
    </w:pPr>
  </w:style>
  <w:style w:type="character" w:customStyle="1" w:styleId="Char1">
    <w:name w:val="تذييل الصفحة Char"/>
    <w:basedOn w:val="a0"/>
    <w:link w:val="a6"/>
    <w:uiPriority w:val="99"/>
    <w:rsid w:val="003D6843"/>
  </w:style>
  <w:style w:type="character" w:styleId="a7">
    <w:name w:val="annotation reference"/>
    <w:basedOn w:val="a0"/>
    <w:uiPriority w:val="99"/>
    <w:semiHidden/>
    <w:unhideWhenUsed/>
    <w:rsid w:val="004114CF"/>
    <w:rPr>
      <w:sz w:val="16"/>
      <w:szCs w:val="16"/>
    </w:rPr>
  </w:style>
  <w:style w:type="paragraph" w:styleId="a8">
    <w:name w:val="annotation text"/>
    <w:basedOn w:val="a"/>
    <w:link w:val="Char2"/>
    <w:uiPriority w:val="99"/>
    <w:semiHidden/>
    <w:unhideWhenUsed/>
    <w:rsid w:val="004114CF"/>
    <w:pPr>
      <w:spacing w:line="240" w:lineRule="auto"/>
    </w:pPr>
    <w:rPr>
      <w:sz w:val="20"/>
      <w:szCs w:val="20"/>
    </w:rPr>
  </w:style>
  <w:style w:type="character" w:customStyle="1" w:styleId="Char2">
    <w:name w:val="نص تعليق Char"/>
    <w:basedOn w:val="a0"/>
    <w:link w:val="a8"/>
    <w:uiPriority w:val="99"/>
    <w:semiHidden/>
    <w:rsid w:val="004114CF"/>
    <w:rPr>
      <w:sz w:val="20"/>
      <w:szCs w:val="20"/>
    </w:rPr>
  </w:style>
  <w:style w:type="paragraph" w:styleId="a9">
    <w:name w:val="annotation subject"/>
    <w:basedOn w:val="a8"/>
    <w:next w:val="a8"/>
    <w:link w:val="Char3"/>
    <w:uiPriority w:val="99"/>
    <w:semiHidden/>
    <w:unhideWhenUsed/>
    <w:rsid w:val="004114CF"/>
    <w:rPr>
      <w:b/>
      <w:bCs/>
    </w:rPr>
  </w:style>
  <w:style w:type="character" w:customStyle="1" w:styleId="Char3">
    <w:name w:val="موضوع تعليق Char"/>
    <w:basedOn w:val="Char2"/>
    <w:link w:val="a9"/>
    <w:uiPriority w:val="99"/>
    <w:semiHidden/>
    <w:rsid w:val="004114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6129">
      <w:bodyDiv w:val="1"/>
      <w:marLeft w:val="0"/>
      <w:marRight w:val="0"/>
      <w:marTop w:val="0"/>
      <w:marBottom w:val="0"/>
      <w:divBdr>
        <w:top w:val="none" w:sz="0" w:space="0" w:color="auto"/>
        <w:left w:val="none" w:sz="0" w:space="0" w:color="auto"/>
        <w:bottom w:val="none" w:sz="0" w:space="0" w:color="auto"/>
        <w:right w:val="none" w:sz="0" w:space="0" w:color="auto"/>
      </w:divBdr>
    </w:div>
    <w:div w:id="31266783">
      <w:bodyDiv w:val="1"/>
      <w:marLeft w:val="0"/>
      <w:marRight w:val="0"/>
      <w:marTop w:val="0"/>
      <w:marBottom w:val="0"/>
      <w:divBdr>
        <w:top w:val="none" w:sz="0" w:space="0" w:color="auto"/>
        <w:left w:val="none" w:sz="0" w:space="0" w:color="auto"/>
        <w:bottom w:val="none" w:sz="0" w:space="0" w:color="auto"/>
        <w:right w:val="none" w:sz="0" w:space="0" w:color="auto"/>
      </w:divBdr>
    </w:div>
    <w:div w:id="64033775">
      <w:bodyDiv w:val="1"/>
      <w:marLeft w:val="0"/>
      <w:marRight w:val="0"/>
      <w:marTop w:val="0"/>
      <w:marBottom w:val="0"/>
      <w:divBdr>
        <w:top w:val="none" w:sz="0" w:space="0" w:color="auto"/>
        <w:left w:val="none" w:sz="0" w:space="0" w:color="auto"/>
        <w:bottom w:val="none" w:sz="0" w:space="0" w:color="auto"/>
        <w:right w:val="none" w:sz="0" w:space="0" w:color="auto"/>
      </w:divBdr>
    </w:div>
    <w:div w:id="76287528">
      <w:bodyDiv w:val="1"/>
      <w:marLeft w:val="0"/>
      <w:marRight w:val="0"/>
      <w:marTop w:val="0"/>
      <w:marBottom w:val="0"/>
      <w:divBdr>
        <w:top w:val="none" w:sz="0" w:space="0" w:color="auto"/>
        <w:left w:val="none" w:sz="0" w:space="0" w:color="auto"/>
        <w:bottom w:val="none" w:sz="0" w:space="0" w:color="auto"/>
        <w:right w:val="none" w:sz="0" w:space="0" w:color="auto"/>
      </w:divBdr>
    </w:div>
    <w:div w:id="151025866">
      <w:bodyDiv w:val="1"/>
      <w:marLeft w:val="0"/>
      <w:marRight w:val="0"/>
      <w:marTop w:val="0"/>
      <w:marBottom w:val="0"/>
      <w:divBdr>
        <w:top w:val="none" w:sz="0" w:space="0" w:color="auto"/>
        <w:left w:val="none" w:sz="0" w:space="0" w:color="auto"/>
        <w:bottom w:val="none" w:sz="0" w:space="0" w:color="auto"/>
        <w:right w:val="none" w:sz="0" w:space="0" w:color="auto"/>
      </w:divBdr>
    </w:div>
    <w:div w:id="154229399">
      <w:bodyDiv w:val="1"/>
      <w:marLeft w:val="0"/>
      <w:marRight w:val="0"/>
      <w:marTop w:val="0"/>
      <w:marBottom w:val="0"/>
      <w:divBdr>
        <w:top w:val="none" w:sz="0" w:space="0" w:color="auto"/>
        <w:left w:val="none" w:sz="0" w:space="0" w:color="auto"/>
        <w:bottom w:val="none" w:sz="0" w:space="0" w:color="auto"/>
        <w:right w:val="none" w:sz="0" w:space="0" w:color="auto"/>
      </w:divBdr>
    </w:div>
    <w:div w:id="210770150">
      <w:bodyDiv w:val="1"/>
      <w:marLeft w:val="0"/>
      <w:marRight w:val="0"/>
      <w:marTop w:val="0"/>
      <w:marBottom w:val="0"/>
      <w:divBdr>
        <w:top w:val="none" w:sz="0" w:space="0" w:color="auto"/>
        <w:left w:val="none" w:sz="0" w:space="0" w:color="auto"/>
        <w:bottom w:val="none" w:sz="0" w:space="0" w:color="auto"/>
        <w:right w:val="none" w:sz="0" w:space="0" w:color="auto"/>
      </w:divBdr>
    </w:div>
    <w:div w:id="241453970">
      <w:bodyDiv w:val="1"/>
      <w:marLeft w:val="0"/>
      <w:marRight w:val="0"/>
      <w:marTop w:val="0"/>
      <w:marBottom w:val="0"/>
      <w:divBdr>
        <w:top w:val="none" w:sz="0" w:space="0" w:color="auto"/>
        <w:left w:val="none" w:sz="0" w:space="0" w:color="auto"/>
        <w:bottom w:val="none" w:sz="0" w:space="0" w:color="auto"/>
        <w:right w:val="none" w:sz="0" w:space="0" w:color="auto"/>
      </w:divBdr>
    </w:div>
    <w:div w:id="324629806">
      <w:bodyDiv w:val="1"/>
      <w:marLeft w:val="0"/>
      <w:marRight w:val="0"/>
      <w:marTop w:val="0"/>
      <w:marBottom w:val="0"/>
      <w:divBdr>
        <w:top w:val="none" w:sz="0" w:space="0" w:color="auto"/>
        <w:left w:val="none" w:sz="0" w:space="0" w:color="auto"/>
        <w:bottom w:val="none" w:sz="0" w:space="0" w:color="auto"/>
        <w:right w:val="none" w:sz="0" w:space="0" w:color="auto"/>
      </w:divBdr>
    </w:div>
    <w:div w:id="328606127">
      <w:bodyDiv w:val="1"/>
      <w:marLeft w:val="0"/>
      <w:marRight w:val="0"/>
      <w:marTop w:val="0"/>
      <w:marBottom w:val="0"/>
      <w:divBdr>
        <w:top w:val="none" w:sz="0" w:space="0" w:color="auto"/>
        <w:left w:val="none" w:sz="0" w:space="0" w:color="auto"/>
        <w:bottom w:val="none" w:sz="0" w:space="0" w:color="auto"/>
        <w:right w:val="none" w:sz="0" w:space="0" w:color="auto"/>
      </w:divBdr>
    </w:div>
    <w:div w:id="381100489">
      <w:bodyDiv w:val="1"/>
      <w:marLeft w:val="0"/>
      <w:marRight w:val="0"/>
      <w:marTop w:val="0"/>
      <w:marBottom w:val="0"/>
      <w:divBdr>
        <w:top w:val="none" w:sz="0" w:space="0" w:color="auto"/>
        <w:left w:val="none" w:sz="0" w:space="0" w:color="auto"/>
        <w:bottom w:val="none" w:sz="0" w:space="0" w:color="auto"/>
        <w:right w:val="none" w:sz="0" w:space="0" w:color="auto"/>
      </w:divBdr>
    </w:div>
    <w:div w:id="409885932">
      <w:bodyDiv w:val="1"/>
      <w:marLeft w:val="0"/>
      <w:marRight w:val="0"/>
      <w:marTop w:val="0"/>
      <w:marBottom w:val="0"/>
      <w:divBdr>
        <w:top w:val="none" w:sz="0" w:space="0" w:color="auto"/>
        <w:left w:val="none" w:sz="0" w:space="0" w:color="auto"/>
        <w:bottom w:val="none" w:sz="0" w:space="0" w:color="auto"/>
        <w:right w:val="none" w:sz="0" w:space="0" w:color="auto"/>
      </w:divBdr>
    </w:div>
    <w:div w:id="497575991">
      <w:bodyDiv w:val="1"/>
      <w:marLeft w:val="0"/>
      <w:marRight w:val="0"/>
      <w:marTop w:val="0"/>
      <w:marBottom w:val="0"/>
      <w:divBdr>
        <w:top w:val="none" w:sz="0" w:space="0" w:color="auto"/>
        <w:left w:val="none" w:sz="0" w:space="0" w:color="auto"/>
        <w:bottom w:val="none" w:sz="0" w:space="0" w:color="auto"/>
        <w:right w:val="none" w:sz="0" w:space="0" w:color="auto"/>
      </w:divBdr>
    </w:div>
    <w:div w:id="560943815">
      <w:bodyDiv w:val="1"/>
      <w:marLeft w:val="0"/>
      <w:marRight w:val="0"/>
      <w:marTop w:val="0"/>
      <w:marBottom w:val="0"/>
      <w:divBdr>
        <w:top w:val="none" w:sz="0" w:space="0" w:color="auto"/>
        <w:left w:val="none" w:sz="0" w:space="0" w:color="auto"/>
        <w:bottom w:val="none" w:sz="0" w:space="0" w:color="auto"/>
        <w:right w:val="none" w:sz="0" w:space="0" w:color="auto"/>
      </w:divBdr>
    </w:div>
    <w:div w:id="626544724">
      <w:bodyDiv w:val="1"/>
      <w:marLeft w:val="0"/>
      <w:marRight w:val="0"/>
      <w:marTop w:val="0"/>
      <w:marBottom w:val="0"/>
      <w:divBdr>
        <w:top w:val="none" w:sz="0" w:space="0" w:color="auto"/>
        <w:left w:val="none" w:sz="0" w:space="0" w:color="auto"/>
        <w:bottom w:val="none" w:sz="0" w:space="0" w:color="auto"/>
        <w:right w:val="none" w:sz="0" w:space="0" w:color="auto"/>
      </w:divBdr>
    </w:div>
    <w:div w:id="658466568">
      <w:bodyDiv w:val="1"/>
      <w:marLeft w:val="0"/>
      <w:marRight w:val="0"/>
      <w:marTop w:val="0"/>
      <w:marBottom w:val="0"/>
      <w:divBdr>
        <w:top w:val="none" w:sz="0" w:space="0" w:color="auto"/>
        <w:left w:val="none" w:sz="0" w:space="0" w:color="auto"/>
        <w:bottom w:val="none" w:sz="0" w:space="0" w:color="auto"/>
        <w:right w:val="none" w:sz="0" w:space="0" w:color="auto"/>
      </w:divBdr>
    </w:div>
    <w:div w:id="667099036">
      <w:bodyDiv w:val="1"/>
      <w:marLeft w:val="0"/>
      <w:marRight w:val="0"/>
      <w:marTop w:val="0"/>
      <w:marBottom w:val="0"/>
      <w:divBdr>
        <w:top w:val="none" w:sz="0" w:space="0" w:color="auto"/>
        <w:left w:val="none" w:sz="0" w:space="0" w:color="auto"/>
        <w:bottom w:val="none" w:sz="0" w:space="0" w:color="auto"/>
        <w:right w:val="none" w:sz="0" w:space="0" w:color="auto"/>
      </w:divBdr>
    </w:div>
    <w:div w:id="792094086">
      <w:bodyDiv w:val="1"/>
      <w:marLeft w:val="0"/>
      <w:marRight w:val="0"/>
      <w:marTop w:val="0"/>
      <w:marBottom w:val="0"/>
      <w:divBdr>
        <w:top w:val="none" w:sz="0" w:space="0" w:color="auto"/>
        <w:left w:val="none" w:sz="0" w:space="0" w:color="auto"/>
        <w:bottom w:val="none" w:sz="0" w:space="0" w:color="auto"/>
        <w:right w:val="none" w:sz="0" w:space="0" w:color="auto"/>
      </w:divBdr>
    </w:div>
    <w:div w:id="875508560">
      <w:bodyDiv w:val="1"/>
      <w:marLeft w:val="0"/>
      <w:marRight w:val="0"/>
      <w:marTop w:val="0"/>
      <w:marBottom w:val="0"/>
      <w:divBdr>
        <w:top w:val="none" w:sz="0" w:space="0" w:color="auto"/>
        <w:left w:val="none" w:sz="0" w:space="0" w:color="auto"/>
        <w:bottom w:val="none" w:sz="0" w:space="0" w:color="auto"/>
        <w:right w:val="none" w:sz="0" w:space="0" w:color="auto"/>
      </w:divBdr>
    </w:div>
    <w:div w:id="1015036184">
      <w:bodyDiv w:val="1"/>
      <w:marLeft w:val="0"/>
      <w:marRight w:val="0"/>
      <w:marTop w:val="0"/>
      <w:marBottom w:val="0"/>
      <w:divBdr>
        <w:top w:val="none" w:sz="0" w:space="0" w:color="auto"/>
        <w:left w:val="none" w:sz="0" w:space="0" w:color="auto"/>
        <w:bottom w:val="none" w:sz="0" w:space="0" w:color="auto"/>
        <w:right w:val="none" w:sz="0" w:space="0" w:color="auto"/>
      </w:divBdr>
    </w:div>
    <w:div w:id="1035733530">
      <w:bodyDiv w:val="1"/>
      <w:marLeft w:val="0"/>
      <w:marRight w:val="0"/>
      <w:marTop w:val="0"/>
      <w:marBottom w:val="0"/>
      <w:divBdr>
        <w:top w:val="none" w:sz="0" w:space="0" w:color="auto"/>
        <w:left w:val="none" w:sz="0" w:space="0" w:color="auto"/>
        <w:bottom w:val="none" w:sz="0" w:space="0" w:color="auto"/>
        <w:right w:val="none" w:sz="0" w:space="0" w:color="auto"/>
      </w:divBdr>
    </w:div>
    <w:div w:id="1082608630">
      <w:bodyDiv w:val="1"/>
      <w:marLeft w:val="0"/>
      <w:marRight w:val="0"/>
      <w:marTop w:val="0"/>
      <w:marBottom w:val="0"/>
      <w:divBdr>
        <w:top w:val="none" w:sz="0" w:space="0" w:color="auto"/>
        <w:left w:val="none" w:sz="0" w:space="0" w:color="auto"/>
        <w:bottom w:val="none" w:sz="0" w:space="0" w:color="auto"/>
        <w:right w:val="none" w:sz="0" w:space="0" w:color="auto"/>
      </w:divBdr>
    </w:div>
    <w:div w:id="1114903402">
      <w:bodyDiv w:val="1"/>
      <w:marLeft w:val="0"/>
      <w:marRight w:val="0"/>
      <w:marTop w:val="0"/>
      <w:marBottom w:val="0"/>
      <w:divBdr>
        <w:top w:val="none" w:sz="0" w:space="0" w:color="auto"/>
        <w:left w:val="none" w:sz="0" w:space="0" w:color="auto"/>
        <w:bottom w:val="none" w:sz="0" w:space="0" w:color="auto"/>
        <w:right w:val="none" w:sz="0" w:space="0" w:color="auto"/>
      </w:divBdr>
    </w:div>
    <w:div w:id="1144204179">
      <w:bodyDiv w:val="1"/>
      <w:marLeft w:val="0"/>
      <w:marRight w:val="0"/>
      <w:marTop w:val="0"/>
      <w:marBottom w:val="0"/>
      <w:divBdr>
        <w:top w:val="none" w:sz="0" w:space="0" w:color="auto"/>
        <w:left w:val="none" w:sz="0" w:space="0" w:color="auto"/>
        <w:bottom w:val="none" w:sz="0" w:space="0" w:color="auto"/>
        <w:right w:val="none" w:sz="0" w:space="0" w:color="auto"/>
      </w:divBdr>
    </w:div>
    <w:div w:id="1145125101">
      <w:bodyDiv w:val="1"/>
      <w:marLeft w:val="0"/>
      <w:marRight w:val="0"/>
      <w:marTop w:val="0"/>
      <w:marBottom w:val="0"/>
      <w:divBdr>
        <w:top w:val="none" w:sz="0" w:space="0" w:color="auto"/>
        <w:left w:val="none" w:sz="0" w:space="0" w:color="auto"/>
        <w:bottom w:val="none" w:sz="0" w:space="0" w:color="auto"/>
        <w:right w:val="none" w:sz="0" w:space="0" w:color="auto"/>
      </w:divBdr>
    </w:div>
    <w:div w:id="1204975018">
      <w:bodyDiv w:val="1"/>
      <w:marLeft w:val="0"/>
      <w:marRight w:val="0"/>
      <w:marTop w:val="0"/>
      <w:marBottom w:val="0"/>
      <w:divBdr>
        <w:top w:val="none" w:sz="0" w:space="0" w:color="auto"/>
        <w:left w:val="none" w:sz="0" w:space="0" w:color="auto"/>
        <w:bottom w:val="none" w:sz="0" w:space="0" w:color="auto"/>
        <w:right w:val="none" w:sz="0" w:space="0" w:color="auto"/>
      </w:divBdr>
    </w:div>
    <w:div w:id="1272662246">
      <w:bodyDiv w:val="1"/>
      <w:marLeft w:val="0"/>
      <w:marRight w:val="0"/>
      <w:marTop w:val="0"/>
      <w:marBottom w:val="0"/>
      <w:divBdr>
        <w:top w:val="none" w:sz="0" w:space="0" w:color="auto"/>
        <w:left w:val="none" w:sz="0" w:space="0" w:color="auto"/>
        <w:bottom w:val="none" w:sz="0" w:space="0" w:color="auto"/>
        <w:right w:val="none" w:sz="0" w:space="0" w:color="auto"/>
      </w:divBdr>
    </w:div>
    <w:div w:id="1289508569">
      <w:bodyDiv w:val="1"/>
      <w:marLeft w:val="0"/>
      <w:marRight w:val="0"/>
      <w:marTop w:val="0"/>
      <w:marBottom w:val="0"/>
      <w:divBdr>
        <w:top w:val="none" w:sz="0" w:space="0" w:color="auto"/>
        <w:left w:val="none" w:sz="0" w:space="0" w:color="auto"/>
        <w:bottom w:val="none" w:sz="0" w:space="0" w:color="auto"/>
        <w:right w:val="none" w:sz="0" w:space="0" w:color="auto"/>
      </w:divBdr>
    </w:div>
    <w:div w:id="1326593213">
      <w:bodyDiv w:val="1"/>
      <w:marLeft w:val="0"/>
      <w:marRight w:val="0"/>
      <w:marTop w:val="0"/>
      <w:marBottom w:val="0"/>
      <w:divBdr>
        <w:top w:val="none" w:sz="0" w:space="0" w:color="auto"/>
        <w:left w:val="none" w:sz="0" w:space="0" w:color="auto"/>
        <w:bottom w:val="none" w:sz="0" w:space="0" w:color="auto"/>
        <w:right w:val="none" w:sz="0" w:space="0" w:color="auto"/>
      </w:divBdr>
    </w:div>
    <w:div w:id="1396274932">
      <w:bodyDiv w:val="1"/>
      <w:marLeft w:val="0"/>
      <w:marRight w:val="0"/>
      <w:marTop w:val="0"/>
      <w:marBottom w:val="0"/>
      <w:divBdr>
        <w:top w:val="none" w:sz="0" w:space="0" w:color="auto"/>
        <w:left w:val="none" w:sz="0" w:space="0" w:color="auto"/>
        <w:bottom w:val="none" w:sz="0" w:space="0" w:color="auto"/>
        <w:right w:val="none" w:sz="0" w:space="0" w:color="auto"/>
      </w:divBdr>
    </w:div>
    <w:div w:id="1436750120">
      <w:bodyDiv w:val="1"/>
      <w:marLeft w:val="0"/>
      <w:marRight w:val="0"/>
      <w:marTop w:val="0"/>
      <w:marBottom w:val="0"/>
      <w:divBdr>
        <w:top w:val="none" w:sz="0" w:space="0" w:color="auto"/>
        <w:left w:val="none" w:sz="0" w:space="0" w:color="auto"/>
        <w:bottom w:val="none" w:sz="0" w:space="0" w:color="auto"/>
        <w:right w:val="none" w:sz="0" w:space="0" w:color="auto"/>
      </w:divBdr>
    </w:div>
    <w:div w:id="1472017896">
      <w:bodyDiv w:val="1"/>
      <w:marLeft w:val="0"/>
      <w:marRight w:val="0"/>
      <w:marTop w:val="0"/>
      <w:marBottom w:val="0"/>
      <w:divBdr>
        <w:top w:val="none" w:sz="0" w:space="0" w:color="auto"/>
        <w:left w:val="none" w:sz="0" w:space="0" w:color="auto"/>
        <w:bottom w:val="none" w:sz="0" w:space="0" w:color="auto"/>
        <w:right w:val="none" w:sz="0" w:space="0" w:color="auto"/>
      </w:divBdr>
    </w:div>
    <w:div w:id="1500925361">
      <w:bodyDiv w:val="1"/>
      <w:marLeft w:val="0"/>
      <w:marRight w:val="0"/>
      <w:marTop w:val="0"/>
      <w:marBottom w:val="0"/>
      <w:divBdr>
        <w:top w:val="none" w:sz="0" w:space="0" w:color="auto"/>
        <w:left w:val="none" w:sz="0" w:space="0" w:color="auto"/>
        <w:bottom w:val="none" w:sz="0" w:space="0" w:color="auto"/>
        <w:right w:val="none" w:sz="0" w:space="0" w:color="auto"/>
      </w:divBdr>
    </w:div>
    <w:div w:id="1542131570">
      <w:bodyDiv w:val="1"/>
      <w:marLeft w:val="0"/>
      <w:marRight w:val="0"/>
      <w:marTop w:val="0"/>
      <w:marBottom w:val="0"/>
      <w:divBdr>
        <w:top w:val="none" w:sz="0" w:space="0" w:color="auto"/>
        <w:left w:val="none" w:sz="0" w:space="0" w:color="auto"/>
        <w:bottom w:val="none" w:sz="0" w:space="0" w:color="auto"/>
        <w:right w:val="none" w:sz="0" w:space="0" w:color="auto"/>
      </w:divBdr>
    </w:div>
    <w:div w:id="1554806394">
      <w:bodyDiv w:val="1"/>
      <w:marLeft w:val="0"/>
      <w:marRight w:val="0"/>
      <w:marTop w:val="0"/>
      <w:marBottom w:val="0"/>
      <w:divBdr>
        <w:top w:val="none" w:sz="0" w:space="0" w:color="auto"/>
        <w:left w:val="none" w:sz="0" w:space="0" w:color="auto"/>
        <w:bottom w:val="none" w:sz="0" w:space="0" w:color="auto"/>
        <w:right w:val="none" w:sz="0" w:space="0" w:color="auto"/>
      </w:divBdr>
    </w:div>
    <w:div w:id="1587690704">
      <w:bodyDiv w:val="1"/>
      <w:marLeft w:val="0"/>
      <w:marRight w:val="0"/>
      <w:marTop w:val="0"/>
      <w:marBottom w:val="0"/>
      <w:divBdr>
        <w:top w:val="none" w:sz="0" w:space="0" w:color="auto"/>
        <w:left w:val="none" w:sz="0" w:space="0" w:color="auto"/>
        <w:bottom w:val="none" w:sz="0" w:space="0" w:color="auto"/>
        <w:right w:val="none" w:sz="0" w:space="0" w:color="auto"/>
      </w:divBdr>
    </w:div>
    <w:div w:id="1633748005">
      <w:bodyDiv w:val="1"/>
      <w:marLeft w:val="0"/>
      <w:marRight w:val="0"/>
      <w:marTop w:val="0"/>
      <w:marBottom w:val="0"/>
      <w:divBdr>
        <w:top w:val="none" w:sz="0" w:space="0" w:color="auto"/>
        <w:left w:val="none" w:sz="0" w:space="0" w:color="auto"/>
        <w:bottom w:val="none" w:sz="0" w:space="0" w:color="auto"/>
        <w:right w:val="none" w:sz="0" w:space="0" w:color="auto"/>
      </w:divBdr>
    </w:div>
    <w:div w:id="1647322104">
      <w:bodyDiv w:val="1"/>
      <w:marLeft w:val="0"/>
      <w:marRight w:val="0"/>
      <w:marTop w:val="0"/>
      <w:marBottom w:val="0"/>
      <w:divBdr>
        <w:top w:val="none" w:sz="0" w:space="0" w:color="auto"/>
        <w:left w:val="none" w:sz="0" w:space="0" w:color="auto"/>
        <w:bottom w:val="none" w:sz="0" w:space="0" w:color="auto"/>
        <w:right w:val="none" w:sz="0" w:space="0" w:color="auto"/>
      </w:divBdr>
    </w:div>
    <w:div w:id="1677658854">
      <w:bodyDiv w:val="1"/>
      <w:marLeft w:val="0"/>
      <w:marRight w:val="0"/>
      <w:marTop w:val="0"/>
      <w:marBottom w:val="0"/>
      <w:divBdr>
        <w:top w:val="none" w:sz="0" w:space="0" w:color="auto"/>
        <w:left w:val="none" w:sz="0" w:space="0" w:color="auto"/>
        <w:bottom w:val="none" w:sz="0" w:space="0" w:color="auto"/>
        <w:right w:val="none" w:sz="0" w:space="0" w:color="auto"/>
      </w:divBdr>
    </w:div>
    <w:div w:id="1689715685">
      <w:bodyDiv w:val="1"/>
      <w:marLeft w:val="0"/>
      <w:marRight w:val="0"/>
      <w:marTop w:val="0"/>
      <w:marBottom w:val="0"/>
      <w:divBdr>
        <w:top w:val="none" w:sz="0" w:space="0" w:color="auto"/>
        <w:left w:val="none" w:sz="0" w:space="0" w:color="auto"/>
        <w:bottom w:val="none" w:sz="0" w:space="0" w:color="auto"/>
        <w:right w:val="none" w:sz="0" w:space="0" w:color="auto"/>
      </w:divBdr>
    </w:div>
    <w:div w:id="1739748364">
      <w:bodyDiv w:val="1"/>
      <w:marLeft w:val="0"/>
      <w:marRight w:val="0"/>
      <w:marTop w:val="0"/>
      <w:marBottom w:val="0"/>
      <w:divBdr>
        <w:top w:val="none" w:sz="0" w:space="0" w:color="auto"/>
        <w:left w:val="none" w:sz="0" w:space="0" w:color="auto"/>
        <w:bottom w:val="none" w:sz="0" w:space="0" w:color="auto"/>
        <w:right w:val="none" w:sz="0" w:space="0" w:color="auto"/>
      </w:divBdr>
    </w:div>
    <w:div w:id="1804032582">
      <w:bodyDiv w:val="1"/>
      <w:marLeft w:val="0"/>
      <w:marRight w:val="0"/>
      <w:marTop w:val="0"/>
      <w:marBottom w:val="0"/>
      <w:divBdr>
        <w:top w:val="none" w:sz="0" w:space="0" w:color="auto"/>
        <w:left w:val="none" w:sz="0" w:space="0" w:color="auto"/>
        <w:bottom w:val="none" w:sz="0" w:space="0" w:color="auto"/>
        <w:right w:val="none" w:sz="0" w:space="0" w:color="auto"/>
      </w:divBdr>
    </w:div>
    <w:div w:id="1851675303">
      <w:bodyDiv w:val="1"/>
      <w:marLeft w:val="0"/>
      <w:marRight w:val="0"/>
      <w:marTop w:val="0"/>
      <w:marBottom w:val="0"/>
      <w:divBdr>
        <w:top w:val="none" w:sz="0" w:space="0" w:color="auto"/>
        <w:left w:val="none" w:sz="0" w:space="0" w:color="auto"/>
        <w:bottom w:val="none" w:sz="0" w:space="0" w:color="auto"/>
        <w:right w:val="none" w:sz="0" w:space="0" w:color="auto"/>
      </w:divBdr>
    </w:div>
    <w:div w:id="1921207349">
      <w:bodyDiv w:val="1"/>
      <w:marLeft w:val="0"/>
      <w:marRight w:val="0"/>
      <w:marTop w:val="0"/>
      <w:marBottom w:val="0"/>
      <w:divBdr>
        <w:top w:val="none" w:sz="0" w:space="0" w:color="auto"/>
        <w:left w:val="none" w:sz="0" w:space="0" w:color="auto"/>
        <w:bottom w:val="none" w:sz="0" w:space="0" w:color="auto"/>
        <w:right w:val="none" w:sz="0" w:space="0" w:color="auto"/>
      </w:divBdr>
    </w:div>
    <w:div w:id="1950811964">
      <w:bodyDiv w:val="1"/>
      <w:marLeft w:val="0"/>
      <w:marRight w:val="0"/>
      <w:marTop w:val="0"/>
      <w:marBottom w:val="0"/>
      <w:divBdr>
        <w:top w:val="none" w:sz="0" w:space="0" w:color="auto"/>
        <w:left w:val="none" w:sz="0" w:space="0" w:color="auto"/>
        <w:bottom w:val="none" w:sz="0" w:space="0" w:color="auto"/>
        <w:right w:val="none" w:sz="0" w:space="0" w:color="auto"/>
      </w:divBdr>
    </w:div>
    <w:div w:id="2001889265">
      <w:bodyDiv w:val="1"/>
      <w:marLeft w:val="0"/>
      <w:marRight w:val="0"/>
      <w:marTop w:val="0"/>
      <w:marBottom w:val="0"/>
      <w:divBdr>
        <w:top w:val="none" w:sz="0" w:space="0" w:color="auto"/>
        <w:left w:val="none" w:sz="0" w:space="0" w:color="auto"/>
        <w:bottom w:val="none" w:sz="0" w:space="0" w:color="auto"/>
        <w:right w:val="none" w:sz="0" w:space="0" w:color="auto"/>
      </w:divBdr>
    </w:div>
    <w:div w:id="21231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barChart>
        <c:barDir val="col"/>
        <c:grouping val="clustered"/>
        <c:varyColors val="0"/>
        <c:ser>
          <c:idx val="0"/>
          <c:order val="0"/>
          <c:tx>
            <c:strRef>
              <c:f>Sheet2!$AG$42</c:f>
              <c:strCache>
                <c:ptCount val="1"/>
                <c:pt idx="0">
                  <c:v>TRT 1</c:v>
                </c:pt>
              </c:strCache>
            </c:strRef>
          </c:tx>
          <c:invertIfNegative val="0"/>
          <c:cat>
            <c:strRef>
              <c:f>Sheet2!$AH$41:$AI$41</c:f>
              <c:strCache>
                <c:ptCount val="2"/>
                <c:pt idx="0">
                  <c:v>A. mycrophylla</c:v>
                </c:pt>
                <c:pt idx="1">
                  <c:v>E. crassipies</c:v>
                </c:pt>
              </c:strCache>
            </c:strRef>
          </c:cat>
          <c:val>
            <c:numRef>
              <c:f>Sheet2!$AH$42:$AI$42</c:f>
              <c:numCache>
                <c:formatCode>0%</c:formatCode>
                <c:ptCount val="2"/>
                <c:pt idx="0">
                  <c:v>0.89</c:v>
                </c:pt>
                <c:pt idx="1">
                  <c:v>0.51</c:v>
                </c:pt>
              </c:numCache>
            </c:numRef>
          </c:val>
          <c:extLst xmlns:c16r2="http://schemas.microsoft.com/office/drawing/2015/06/chart">
            <c:ext xmlns:c16="http://schemas.microsoft.com/office/drawing/2014/chart" uri="{C3380CC4-5D6E-409C-BE32-E72D297353CC}">
              <c16:uniqueId val="{00000000-D69B-4B85-B8E1-13FB08F6FADD}"/>
            </c:ext>
          </c:extLst>
        </c:ser>
        <c:ser>
          <c:idx val="1"/>
          <c:order val="1"/>
          <c:tx>
            <c:strRef>
              <c:f>Sheet2!$AG$43</c:f>
              <c:strCache>
                <c:ptCount val="1"/>
                <c:pt idx="0">
                  <c:v>TRT 2</c:v>
                </c:pt>
              </c:strCache>
            </c:strRef>
          </c:tx>
          <c:invertIfNegative val="0"/>
          <c:cat>
            <c:strRef>
              <c:f>Sheet2!$AH$41:$AI$41</c:f>
              <c:strCache>
                <c:ptCount val="2"/>
                <c:pt idx="0">
                  <c:v>A. mycrophylla</c:v>
                </c:pt>
                <c:pt idx="1">
                  <c:v>E. crassipies</c:v>
                </c:pt>
              </c:strCache>
            </c:strRef>
          </c:cat>
          <c:val>
            <c:numRef>
              <c:f>Sheet2!$AH$43:$AI$43</c:f>
              <c:numCache>
                <c:formatCode>0%</c:formatCode>
                <c:ptCount val="2"/>
                <c:pt idx="0">
                  <c:v>0.78</c:v>
                </c:pt>
                <c:pt idx="1">
                  <c:v>0.36</c:v>
                </c:pt>
              </c:numCache>
            </c:numRef>
          </c:val>
          <c:extLst xmlns:c16r2="http://schemas.microsoft.com/office/drawing/2015/06/chart">
            <c:ext xmlns:c16="http://schemas.microsoft.com/office/drawing/2014/chart" uri="{C3380CC4-5D6E-409C-BE32-E72D297353CC}">
              <c16:uniqueId val="{00000001-D69B-4B85-B8E1-13FB08F6FADD}"/>
            </c:ext>
          </c:extLst>
        </c:ser>
        <c:dLbls>
          <c:showLegendKey val="0"/>
          <c:showVal val="0"/>
          <c:showCatName val="0"/>
          <c:showSerName val="0"/>
          <c:showPercent val="0"/>
          <c:showBubbleSize val="0"/>
        </c:dLbls>
        <c:gapWidth val="150"/>
        <c:axId val="406947232"/>
        <c:axId val="406948408"/>
      </c:barChart>
      <c:catAx>
        <c:axId val="406947232"/>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406948408"/>
        <c:crosses val="autoZero"/>
        <c:auto val="1"/>
        <c:lblAlgn val="ctr"/>
        <c:lblOffset val="100"/>
        <c:noMultiLvlLbl val="0"/>
      </c:catAx>
      <c:valAx>
        <c:axId val="40694840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40694723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Cadmium</a:t>
            </a:r>
          </a:p>
        </c:rich>
      </c:tx>
      <c:overlay val="1"/>
    </c:title>
    <c:autoTitleDeleted val="0"/>
    <c:plotArea>
      <c:layout/>
      <c:barChart>
        <c:barDir val="col"/>
        <c:grouping val="clustered"/>
        <c:varyColors val="0"/>
        <c:ser>
          <c:idx val="0"/>
          <c:order val="0"/>
          <c:tx>
            <c:strRef>
              <c:f>Sheet1!$V$53</c:f>
              <c:strCache>
                <c:ptCount val="1"/>
                <c:pt idx="0">
                  <c:v>TRT 1</c:v>
                </c:pt>
              </c:strCache>
            </c:strRef>
          </c:tx>
          <c:invertIfNegative val="0"/>
          <c:cat>
            <c:strRef>
              <c:f>Sheet1!$W$52:$X$52</c:f>
              <c:strCache>
                <c:ptCount val="2"/>
                <c:pt idx="0">
                  <c:v>A. mycrophylla</c:v>
                </c:pt>
                <c:pt idx="1">
                  <c:v>E. crassipies</c:v>
                </c:pt>
              </c:strCache>
            </c:strRef>
          </c:cat>
          <c:val>
            <c:numRef>
              <c:f>Sheet1!$W$53:$X$53</c:f>
              <c:numCache>
                <c:formatCode>0%</c:formatCode>
                <c:ptCount val="2"/>
                <c:pt idx="0">
                  <c:v>0.9</c:v>
                </c:pt>
                <c:pt idx="1">
                  <c:v>0.82</c:v>
                </c:pt>
              </c:numCache>
            </c:numRef>
          </c:val>
          <c:extLst xmlns:c16r2="http://schemas.microsoft.com/office/drawing/2015/06/chart">
            <c:ext xmlns:c16="http://schemas.microsoft.com/office/drawing/2014/chart" uri="{C3380CC4-5D6E-409C-BE32-E72D297353CC}">
              <c16:uniqueId val="{00000000-670E-4E7D-9ED0-EF72891518C4}"/>
            </c:ext>
          </c:extLst>
        </c:ser>
        <c:ser>
          <c:idx val="1"/>
          <c:order val="1"/>
          <c:tx>
            <c:strRef>
              <c:f>Sheet1!$V$54</c:f>
              <c:strCache>
                <c:ptCount val="1"/>
                <c:pt idx="0">
                  <c:v>TRT 2</c:v>
                </c:pt>
              </c:strCache>
            </c:strRef>
          </c:tx>
          <c:invertIfNegative val="0"/>
          <c:cat>
            <c:strRef>
              <c:f>Sheet1!$W$52:$X$52</c:f>
              <c:strCache>
                <c:ptCount val="2"/>
                <c:pt idx="0">
                  <c:v>A. mycrophylla</c:v>
                </c:pt>
                <c:pt idx="1">
                  <c:v>E. crassipies</c:v>
                </c:pt>
              </c:strCache>
            </c:strRef>
          </c:cat>
          <c:val>
            <c:numRef>
              <c:f>Sheet1!$W$54:$X$54</c:f>
              <c:numCache>
                <c:formatCode>0%</c:formatCode>
                <c:ptCount val="2"/>
                <c:pt idx="0">
                  <c:v>0.95</c:v>
                </c:pt>
                <c:pt idx="1">
                  <c:v>0.98</c:v>
                </c:pt>
              </c:numCache>
            </c:numRef>
          </c:val>
          <c:extLst xmlns:c16r2="http://schemas.microsoft.com/office/drawing/2015/06/chart">
            <c:ext xmlns:c16="http://schemas.microsoft.com/office/drawing/2014/chart" uri="{C3380CC4-5D6E-409C-BE32-E72D297353CC}">
              <c16:uniqueId val="{00000001-670E-4E7D-9ED0-EF72891518C4}"/>
            </c:ext>
          </c:extLst>
        </c:ser>
        <c:dLbls>
          <c:showLegendKey val="0"/>
          <c:showVal val="0"/>
          <c:showCatName val="0"/>
          <c:showSerName val="0"/>
          <c:showPercent val="0"/>
          <c:showBubbleSize val="0"/>
        </c:dLbls>
        <c:gapWidth val="150"/>
        <c:axId val="406948016"/>
        <c:axId val="403554392"/>
      </c:barChart>
      <c:catAx>
        <c:axId val="406948016"/>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403554392"/>
        <c:crosses val="autoZero"/>
        <c:auto val="1"/>
        <c:lblAlgn val="ctr"/>
        <c:lblOffset val="100"/>
        <c:noMultiLvlLbl val="0"/>
      </c:catAx>
      <c:valAx>
        <c:axId val="403554392"/>
        <c:scaling>
          <c:orientation val="minMax"/>
        </c:scaling>
        <c:delete val="0"/>
        <c:axPos val="l"/>
        <c:title>
          <c:tx>
            <c:rich>
              <a:bodyPr rot="-5400000" vert="horz"/>
              <a:lstStyle/>
              <a:p>
                <a:pPr>
                  <a:defRPr/>
                </a:pPr>
                <a:r>
                  <a:rPr lang="en-US"/>
                  <a:t> Removal efficiency (%)</a:t>
                </a:r>
              </a:p>
            </c:rich>
          </c:tx>
          <c:layout>
            <c:manualLayout>
              <c:xMode val="edge"/>
              <c:yMode val="edge"/>
              <c:x val="2.2222222222222223E-2"/>
              <c:y val="0.25108960338291048"/>
            </c:manualLayout>
          </c:layout>
          <c:overlay val="0"/>
        </c:title>
        <c:numFmt formatCode="0%" sourceLinked="1"/>
        <c:majorTickMark val="out"/>
        <c:minorTickMark val="none"/>
        <c:tickLblPos val="nextTo"/>
        <c:crossAx val="40694801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Chromium</a:t>
            </a:r>
          </a:p>
        </c:rich>
      </c:tx>
      <c:overlay val="1"/>
    </c:title>
    <c:autoTitleDeleted val="0"/>
    <c:plotArea>
      <c:layout/>
      <c:barChart>
        <c:barDir val="col"/>
        <c:grouping val="clustered"/>
        <c:varyColors val="0"/>
        <c:ser>
          <c:idx val="0"/>
          <c:order val="0"/>
          <c:tx>
            <c:strRef>
              <c:f>Sheet3!$AI$44</c:f>
              <c:strCache>
                <c:ptCount val="1"/>
                <c:pt idx="0">
                  <c:v>TRT 1</c:v>
                </c:pt>
              </c:strCache>
            </c:strRef>
          </c:tx>
          <c:invertIfNegative val="0"/>
          <c:cat>
            <c:strRef>
              <c:f>Sheet3!$AJ$43:$AK$43</c:f>
              <c:strCache>
                <c:ptCount val="2"/>
                <c:pt idx="0">
                  <c:v>A. mycrophylla</c:v>
                </c:pt>
                <c:pt idx="1">
                  <c:v>E. crassipies</c:v>
                </c:pt>
              </c:strCache>
            </c:strRef>
          </c:cat>
          <c:val>
            <c:numRef>
              <c:f>Sheet3!$AJ$44:$AK$44</c:f>
              <c:numCache>
                <c:formatCode>0%</c:formatCode>
                <c:ptCount val="2"/>
                <c:pt idx="0">
                  <c:v>0.39</c:v>
                </c:pt>
                <c:pt idx="1">
                  <c:v>0.28999999999999998</c:v>
                </c:pt>
              </c:numCache>
            </c:numRef>
          </c:val>
          <c:extLst xmlns:c16r2="http://schemas.microsoft.com/office/drawing/2015/06/chart">
            <c:ext xmlns:c16="http://schemas.microsoft.com/office/drawing/2014/chart" uri="{C3380CC4-5D6E-409C-BE32-E72D297353CC}">
              <c16:uniqueId val="{00000000-3C89-4AD2-9408-89662C1B94B4}"/>
            </c:ext>
          </c:extLst>
        </c:ser>
        <c:ser>
          <c:idx val="1"/>
          <c:order val="1"/>
          <c:tx>
            <c:strRef>
              <c:f>Sheet3!$AI$45</c:f>
              <c:strCache>
                <c:ptCount val="1"/>
                <c:pt idx="0">
                  <c:v>TRT 2</c:v>
                </c:pt>
              </c:strCache>
            </c:strRef>
          </c:tx>
          <c:invertIfNegative val="0"/>
          <c:cat>
            <c:strRef>
              <c:f>Sheet3!$AJ$43:$AK$43</c:f>
              <c:strCache>
                <c:ptCount val="2"/>
                <c:pt idx="0">
                  <c:v>A. mycrophylla</c:v>
                </c:pt>
                <c:pt idx="1">
                  <c:v>E. crassipies</c:v>
                </c:pt>
              </c:strCache>
            </c:strRef>
          </c:cat>
          <c:val>
            <c:numRef>
              <c:f>Sheet3!$AJ$45:$AK$45</c:f>
              <c:numCache>
                <c:formatCode>0%</c:formatCode>
                <c:ptCount val="2"/>
                <c:pt idx="0">
                  <c:v>0.48</c:v>
                </c:pt>
                <c:pt idx="1">
                  <c:v>0.11</c:v>
                </c:pt>
              </c:numCache>
            </c:numRef>
          </c:val>
          <c:extLst xmlns:c16r2="http://schemas.microsoft.com/office/drawing/2015/06/chart">
            <c:ext xmlns:c16="http://schemas.microsoft.com/office/drawing/2014/chart" uri="{C3380CC4-5D6E-409C-BE32-E72D297353CC}">
              <c16:uniqueId val="{00000001-3C89-4AD2-9408-89662C1B94B4}"/>
            </c:ext>
          </c:extLst>
        </c:ser>
        <c:dLbls>
          <c:showLegendKey val="0"/>
          <c:showVal val="0"/>
          <c:showCatName val="0"/>
          <c:showSerName val="0"/>
          <c:showPercent val="0"/>
          <c:showBubbleSize val="0"/>
        </c:dLbls>
        <c:gapWidth val="150"/>
        <c:axId val="403556744"/>
        <c:axId val="403555176"/>
      </c:barChart>
      <c:catAx>
        <c:axId val="403556744"/>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403555176"/>
        <c:crosses val="autoZero"/>
        <c:auto val="1"/>
        <c:lblAlgn val="ctr"/>
        <c:lblOffset val="100"/>
        <c:noMultiLvlLbl val="0"/>
      </c:catAx>
      <c:valAx>
        <c:axId val="403555176"/>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403556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barChart>
        <c:barDir val="col"/>
        <c:grouping val="clustered"/>
        <c:varyColors val="0"/>
        <c:ser>
          <c:idx val="0"/>
          <c:order val="0"/>
          <c:tx>
            <c:strRef>
              <c:f>Sheet4!$AG$38</c:f>
              <c:strCache>
                <c:ptCount val="1"/>
                <c:pt idx="0">
                  <c:v>TRT 1</c:v>
                </c:pt>
              </c:strCache>
            </c:strRef>
          </c:tx>
          <c:invertIfNegative val="0"/>
          <c:cat>
            <c:strRef>
              <c:f>Sheet4!$AH$37:$AI$37</c:f>
              <c:strCache>
                <c:ptCount val="2"/>
                <c:pt idx="0">
                  <c:v>A. mycrophylla</c:v>
                </c:pt>
                <c:pt idx="1">
                  <c:v>E. crassipies</c:v>
                </c:pt>
              </c:strCache>
            </c:strRef>
          </c:cat>
          <c:val>
            <c:numRef>
              <c:f>Sheet4!$AH$38:$AI$38</c:f>
              <c:numCache>
                <c:formatCode>0%</c:formatCode>
                <c:ptCount val="2"/>
                <c:pt idx="0">
                  <c:v>0.72</c:v>
                </c:pt>
                <c:pt idx="1">
                  <c:v>0.76</c:v>
                </c:pt>
              </c:numCache>
            </c:numRef>
          </c:val>
          <c:extLst xmlns:c16r2="http://schemas.microsoft.com/office/drawing/2015/06/chart">
            <c:ext xmlns:c16="http://schemas.microsoft.com/office/drawing/2014/chart" uri="{C3380CC4-5D6E-409C-BE32-E72D297353CC}">
              <c16:uniqueId val="{00000000-0431-49A2-99E0-93F87DA92B73}"/>
            </c:ext>
          </c:extLst>
        </c:ser>
        <c:ser>
          <c:idx val="1"/>
          <c:order val="1"/>
          <c:tx>
            <c:strRef>
              <c:f>Sheet4!$AG$39</c:f>
              <c:strCache>
                <c:ptCount val="1"/>
                <c:pt idx="0">
                  <c:v>TRT 2</c:v>
                </c:pt>
              </c:strCache>
            </c:strRef>
          </c:tx>
          <c:invertIfNegative val="0"/>
          <c:cat>
            <c:strRef>
              <c:f>Sheet4!$AH$37:$AI$37</c:f>
              <c:strCache>
                <c:ptCount val="2"/>
                <c:pt idx="0">
                  <c:v>A. mycrophylla</c:v>
                </c:pt>
                <c:pt idx="1">
                  <c:v>E. crassipies</c:v>
                </c:pt>
              </c:strCache>
            </c:strRef>
          </c:cat>
          <c:val>
            <c:numRef>
              <c:f>Sheet4!$AH$39:$AI$39</c:f>
              <c:numCache>
                <c:formatCode>0%</c:formatCode>
                <c:ptCount val="2"/>
                <c:pt idx="0">
                  <c:v>0.99</c:v>
                </c:pt>
                <c:pt idx="1">
                  <c:v>0.08</c:v>
                </c:pt>
              </c:numCache>
            </c:numRef>
          </c:val>
          <c:extLst xmlns:c16r2="http://schemas.microsoft.com/office/drawing/2015/06/chart">
            <c:ext xmlns:c16="http://schemas.microsoft.com/office/drawing/2014/chart" uri="{C3380CC4-5D6E-409C-BE32-E72D297353CC}">
              <c16:uniqueId val="{00000001-0431-49A2-99E0-93F87DA92B73}"/>
            </c:ext>
          </c:extLst>
        </c:ser>
        <c:dLbls>
          <c:showLegendKey val="0"/>
          <c:showVal val="0"/>
          <c:showCatName val="0"/>
          <c:showSerName val="0"/>
          <c:showPercent val="0"/>
          <c:showBubbleSize val="0"/>
        </c:dLbls>
        <c:gapWidth val="150"/>
        <c:axId val="405315344"/>
        <c:axId val="399329888"/>
      </c:barChart>
      <c:catAx>
        <c:axId val="405315344"/>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399329888"/>
        <c:crosses val="autoZero"/>
        <c:auto val="1"/>
        <c:lblAlgn val="ctr"/>
        <c:lblOffset val="100"/>
        <c:noMultiLvlLbl val="0"/>
      </c:catAx>
      <c:valAx>
        <c:axId val="39932988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405315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Sheet7!$AE$57</c:f>
              <c:strCache>
                <c:ptCount val="1"/>
                <c:pt idx="0">
                  <c:v>E. crassipies</c:v>
                </c:pt>
              </c:strCache>
            </c:strRef>
          </c:tx>
          <c:cat>
            <c:strRef>
              <c:f>Sheet7!$AF$56:$AH$56</c:f>
              <c:strCache>
                <c:ptCount val="3"/>
                <c:pt idx="0">
                  <c:v>Control</c:v>
                </c:pt>
                <c:pt idx="1">
                  <c:v>TRT 1</c:v>
                </c:pt>
                <c:pt idx="2">
                  <c:v>TRT 2</c:v>
                </c:pt>
              </c:strCache>
            </c:strRef>
          </c:cat>
          <c:val>
            <c:numRef>
              <c:f>Sheet7!$AF$57:$AH$57</c:f>
              <c:numCache>
                <c:formatCode>General</c:formatCode>
                <c:ptCount val="3"/>
                <c:pt idx="0">
                  <c:v>2.3999999999999998E-3</c:v>
                </c:pt>
                <c:pt idx="1">
                  <c:v>7.1000000000000004E-3</c:v>
                </c:pt>
                <c:pt idx="2">
                  <c:v>6.1000000000000004E-3</c:v>
                </c:pt>
              </c:numCache>
            </c:numRef>
          </c:val>
          <c:smooth val="0"/>
          <c:extLst xmlns:c16r2="http://schemas.microsoft.com/office/drawing/2015/06/chart">
            <c:ext xmlns:c16="http://schemas.microsoft.com/office/drawing/2014/chart" uri="{C3380CC4-5D6E-409C-BE32-E72D297353CC}">
              <c16:uniqueId val="{00000000-0927-407C-891C-FF3AADF41850}"/>
            </c:ext>
          </c:extLst>
        </c:ser>
        <c:ser>
          <c:idx val="1"/>
          <c:order val="1"/>
          <c:tx>
            <c:strRef>
              <c:f>Sheet7!$AE$58</c:f>
              <c:strCache>
                <c:ptCount val="1"/>
                <c:pt idx="0">
                  <c:v>A. mycrophyla</c:v>
                </c:pt>
              </c:strCache>
            </c:strRef>
          </c:tx>
          <c:cat>
            <c:strRef>
              <c:f>Sheet7!$AF$56:$AH$56</c:f>
              <c:strCache>
                <c:ptCount val="3"/>
                <c:pt idx="0">
                  <c:v>Control</c:v>
                </c:pt>
                <c:pt idx="1">
                  <c:v>TRT 1</c:v>
                </c:pt>
                <c:pt idx="2">
                  <c:v>TRT 2</c:v>
                </c:pt>
              </c:strCache>
            </c:strRef>
          </c:cat>
          <c:val>
            <c:numRef>
              <c:f>Sheet7!$AF$58:$AH$58</c:f>
              <c:numCache>
                <c:formatCode>General</c:formatCode>
                <c:ptCount val="3"/>
                <c:pt idx="0">
                  <c:v>4.3999999999999997E-2</c:v>
                </c:pt>
                <c:pt idx="1">
                  <c:v>-2.3999999999999998E-3</c:v>
                </c:pt>
                <c:pt idx="2">
                  <c:v>-6.6E-3</c:v>
                </c:pt>
              </c:numCache>
            </c:numRef>
          </c:val>
          <c:smooth val="0"/>
          <c:extLst xmlns:c16r2="http://schemas.microsoft.com/office/drawing/2015/06/chart">
            <c:ext xmlns:c16="http://schemas.microsoft.com/office/drawing/2014/chart" uri="{C3380CC4-5D6E-409C-BE32-E72D297353CC}">
              <c16:uniqueId val="{00000001-0927-407C-891C-FF3AADF41850}"/>
            </c:ext>
          </c:extLst>
        </c:ser>
        <c:dLbls>
          <c:showLegendKey val="0"/>
          <c:showVal val="0"/>
          <c:showCatName val="0"/>
          <c:showSerName val="0"/>
          <c:showPercent val="0"/>
          <c:showBubbleSize val="0"/>
        </c:dLbls>
        <c:marker val="1"/>
        <c:smooth val="0"/>
        <c:axId val="399327144"/>
        <c:axId val="399327536"/>
      </c:lineChart>
      <c:catAx>
        <c:axId val="39932714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Treatments</a:t>
                </a:r>
              </a:p>
            </c:rich>
          </c:tx>
          <c:overlay val="0"/>
        </c:title>
        <c:numFmt formatCode="General" sourceLinked="0"/>
        <c:majorTickMark val="out"/>
        <c:minorTickMark val="none"/>
        <c:tickLblPos val="nextTo"/>
        <c:crossAx val="399327536"/>
        <c:crosses val="autoZero"/>
        <c:auto val="1"/>
        <c:lblAlgn val="ctr"/>
        <c:lblOffset val="100"/>
        <c:noMultiLvlLbl val="0"/>
      </c:catAx>
      <c:valAx>
        <c:axId val="399327536"/>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RGR (gg-1 day-1)</a:t>
                </a:r>
              </a:p>
            </c:rich>
          </c:tx>
          <c:overlay val="0"/>
        </c:title>
        <c:numFmt formatCode="General" sourceLinked="1"/>
        <c:majorTickMark val="out"/>
        <c:minorTickMark val="none"/>
        <c:tickLblPos val="nextTo"/>
        <c:crossAx val="399327144"/>
        <c:crosses val="autoZero"/>
        <c:crossBetween val="between"/>
      </c:valAx>
    </c:plotArea>
    <c:legend>
      <c:legendPos val="r"/>
      <c:overlay val="0"/>
      <c:txPr>
        <a:bodyPr/>
        <a:lstStyle/>
        <a:p>
          <a:pPr>
            <a:defRPr i="1"/>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7ED7-49CA-43F2-BD68-46AF0B65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22</Pages>
  <Words>5289</Words>
  <Characters>30148</Characters>
  <Application>Microsoft Office Word</Application>
  <DocSecurity>0</DocSecurity>
  <Lines>251</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ACER</dc:creator>
  <cp:lastModifiedBy>Maher</cp:lastModifiedBy>
  <cp:revision>11</cp:revision>
  <dcterms:created xsi:type="dcterms:W3CDTF">2025-03-22T09:36:00Z</dcterms:created>
  <dcterms:modified xsi:type="dcterms:W3CDTF">2025-03-24T07:23:00Z</dcterms:modified>
</cp:coreProperties>
</file>