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8ADC5" w14:textId="106D0CF7" w:rsidR="00DF52DC" w:rsidRDefault="00C71E5C" w:rsidP="00C71E5C">
      <w:pPr>
        <w:jc w:val="right"/>
        <w:rPr>
          <w:rFonts w:ascii="Arial" w:eastAsia="Calibri" w:hAnsi="Arial" w:cs="Arial"/>
          <w:b/>
          <w:bCs/>
          <w:sz w:val="36"/>
          <w:szCs w:val="36"/>
        </w:rPr>
      </w:pPr>
      <w:bookmarkStart w:id="0" w:name="_Hlk188912845"/>
      <w:r w:rsidRPr="00C71E5C">
        <w:rPr>
          <w:rFonts w:ascii="Arial" w:eastAsia="Calibri" w:hAnsi="Arial" w:cs="Arial"/>
          <w:b/>
          <w:bCs/>
          <w:sz w:val="36"/>
          <w:szCs w:val="36"/>
        </w:rPr>
        <w:t xml:space="preserve">Combination </w:t>
      </w:r>
      <w:r w:rsidR="00327DFA">
        <w:rPr>
          <w:rFonts w:ascii="Arial" w:eastAsia="Calibri" w:hAnsi="Arial" w:cs="Arial"/>
          <w:b/>
          <w:bCs/>
          <w:sz w:val="36"/>
          <w:szCs w:val="36"/>
        </w:rPr>
        <w:t>of</w:t>
      </w:r>
      <w:r w:rsidRPr="00C71E5C">
        <w:rPr>
          <w:rFonts w:ascii="Arial" w:eastAsia="Calibri" w:hAnsi="Arial" w:cs="Arial"/>
          <w:b/>
          <w:bCs/>
          <w:sz w:val="36"/>
          <w:szCs w:val="36"/>
        </w:rPr>
        <w:t xml:space="preserve"> A Nano-Emulsion Formulation </w:t>
      </w:r>
      <w:r w:rsidR="00327DFA">
        <w:rPr>
          <w:rFonts w:ascii="Arial" w:eastAsia="Calibri" w:hAnsi="Arial" w:cs="Arial"/>
          <w:b/>
          <w:bCs/>
          <w:sz w:val="36"/>
          <w:szCs w:val="36"/>
        </w:rPr>
        <w:t>of</w:t>
      </w:r>
      <w:r w:rsidRPr="00C71E5C">
        <w:rPr>
          <w:rFonts w:ascii="Arial" w:eastAsia="Calibri" w:hAnsi="Arial" w:cs="Arial"/>
          <w:b/>
          <w:bCs/>
          <w:sz w:val="36"/>
          <w:szCs w:val="36"/>
        </w:rPr>
        <w:t xml:space="preserve"> An </w:t>
      </w:r>
      <w:proofErr w:type="spellStart"/>
      <w:r w:rsidRPr="00C71E5C">
        <w:rPr>
          <w:rFonts w:ascii="Arial" w:eastAsia="Calibri" w:hAnsi="Arial" w:cs="Arial"/>
          <w:b/>
          <w:bCs/>
          <w:sz w:val="36"/>
          <w:szCs w:val="36"/>
        </w:rPr>
        <w:t>Entomopathogenic</w:t>
      </w:r>
      <w:proofErr w:type="spellEnd"/>
      <w:r w:rsidRPr="00C71E5C">
        <w:rPr>
          <w:rFonts w:ascii="Arial" w:eastAsia="Calibri" w:hAnsi="Arial" w:cs="Arial"/>
          <w:b/>
          <w:bCs/>
          <w:sz w:val="36"/>
          <w:szCs w:val="36"/>
        </w:rPr>
        <w:t xml:space="preserve"> Fungus, </w:t>
      </w:r>
      <w:proofErr w:type="spellStart"/>
      <w:r w:rsidRPr="00327DFA">
        <w:rPr>
          <w:rFonts w:ascii="Arial" w:eastAsia="Calibri" w:hAnsi="Arial" w:cs="Arial"/>
          <w:b/>
          <w:bCs/>
          <w:i/>
          <w:iCs/>
          <w:sz w:val="36"/>
          <w:szCs w:val="36"/>
        </w:rPr>
        <w:t>Metarhizium</w:t>
      </w:r>
      <w:proofErr w:type="spellEnd"/>
      <w:r w:rsidRPr="00327DFA">
        <w:rPr>
          <w:rFonts w:ascii="Arial" w:eastAsia="Calibri" w:hAnsi="Arial" w:cs="Arial"/>
          <w:b/>
          <w:bCs/>
          <w:i/>
          <w:iCs/>
          <w:sz w:val="36"/>
          <w:szCs w:val="36"/>
        </w:rPr>
        <w:t xml:space="preserve"> </w:t>
      </w:r>
      <w:proofErr w:type="spellStart"/>
      <w:r w:rsidRPr="00327DFA">
        <w:rPr>
          <w:rFonts w:ascii="Arial" w:eastAsia="Calibri" w:hAnsi="Arial" w:cs="Arial"/>
          <w:b/>
          <w:bCs/>
          <w:i/>
          <w:iCs/>
          <w:sz w:val="36"/>
          <w:szCs w:val="36"/>
        </w:rPr>
        <w:t>anisopliae</w:t>
      </w:r>
      <w:proofErr w:type="spellEnd"/>
      <w:r w:rsidRPr="00C71E5C">
        <w:rPr>
          <w:rFonts w:ascii="Arial" w:eastAsia="Calibri" w:hAnsi="Arial" w:cs="Arial"/>
          <w:b/>
          <w:bCs/>
          <w:sz w:val="36"/>
          <w:szCs w:val="36"/>
        </w:rPr>
        <w:t xml:space="preserve"> </w:t>
      </w:r>
      <w:r w:rsidR="00327DFA">
        <w:rPr>
          <w:rFonts w:ascii="Arial" w:eastAsia="Calibri" w:hAnsi="Arial" w:cs="Arial"/>
          <w:b/>
          <w:bCs/>
          <w:sz w:val="36"/>
          <w:szCs w:val="36"/>
        </w:rPr>
        <w:t>w</w:t>
      </w:r>
      <w:r w:rsidRPr="00C71E5C">
        <w:rPr>
          <w:rFonts w:ascii="Arial" w:eastAsia="Calibri" w:hAnsi="Arial" w:cs="Arial"/>
          <w:b/>
          <w:bCs/>
          <w:sz w:val="36"/>
          <w:szCs w:val="36"/>
        </w:rPr>
        <w:t xml:space="preserve">ith A Catch-And-Release Pheromone Trap </w:t>
      </w:r>
      <w:r w:rsidR="00327DFA">
        <w:rPr>
          <w:rFonts w:ascii="Arial" w:eastAsia="Calibri" w:hAnsi="Arial" w:cs="Arial"/>
          <w:b/>
          <w:bCs/>
          <w:sz w:val="36"/>
          <w:szCs w:val="36"/>
        </w:rPr>
        <w:t>f</w:t>
      </w:r>
      <w:r w:rsidRPr="00C71E5C">
        <w:rPr>
          <w:rFonts w:ascii="Arial" w:eastAsia="Calibri" w:hAnsi="Arial" w:cs="Arial"/>
          <w:b/>
          <w:bCs/>
          <w:sz w:val="36"/>
          <w:szCs w:val="36"/>
        </w:rPr>
        <w:t xml:space="preserve">or </w:t>
      </w:r>
      <w:r w:rsidR="00327DFA">
        <w:rPr>
          <w:rFonts w:ascii="Arial" w:eastAsia="Calibri" w:hAnsi="Arial" w:cs="Arial"/>
          <w:b/>
          <w:bCs/>
          <w:sz w:val="36"/>
          <w:szCs w:val="36"/>
        </w:rPr>
        <w:t>t</w:t>
      </w:r>
      <w:r w:rsidRPr="00C71E5C">
        <w:rPr>
          <w:rFonts w:ascii="Arial" w:eastAsia="Calibri" w:hAnsi="Arial" w:cs="Arial"/>
          <w:b/>
          <w:bCs/>
          <w:sz w:val="36"/>
          <w:szCs w:val="36"/>
        </w:rPr>
        <w:t xml:space="preserve">he Management </w:t>
      </w:r>
      <w:r w:rsidR="00327DFA">
        <w:rPr>
          <w:rFonts w:ascii="Arial" w:eastAsia="Calibri" w:hAnsi="Arial" w:cs="Arial"/>
          <w:b/>
          <w:bCs/>
          <w:sz w:val="36"/>
          <w:szCs w:val="36"/>
        </w:rPr>
        <w:t>o</w:t>
      </w:r>
      <w:r w:rsidRPr="00C71E5C">
        <w:rPr>
          <w:rFonts w:ascii="Arial" w:eastAsia="Calibri" w:hAnsi="Arial" w:cs="Arial"/>
          <w:b/>
          <w:bCs/>
          <w:sz w:val="36"/>
          <w:szCs w:val="36"/>
        </w:rPr>
        <w:t>f Red Palm Weevil (RPW</w:t>
      </w:r>
      <w:r w:rsidR="002F53E2">
        <w:rPr>
          <w:rFonts w:ascii="Arial" w:eastAsia="Calibri" w:hAnsi="Arial" w:cs="Arial"/>
          <w:b/>
          <w:bCs/>
          <w:sz w:val="36"/>
          <w:szCs w:val="36"/>
        </w:rPr>
        <w:t>)</w:t>
      </w:r>
      <w:r w:rsidRPr="00C71E5C">
        <w:rPr>
          <w:rFonts w:ascii="Arial" w:eastAsia="Calibri" w:hAnsi="Arial" w:cs="Arial"/>
          <w:b/>
          <w:bCs/>
          <w:sz w:val="36"/>
          <w:szCs w:val="36"/>
        </w:rPr>
        <w:t xml:space="preserve"> </w:t>
      </w:r>
      <w:r w:rsidR="00327DFA">
        <w:rPr>
          <w:rFonts w:ascii="Arial" w:eastAsia="Calibri" w:hAnsi="Arial" w:cs="Arial"/>
          <w:b/>
          <w:bCs/>
          <w:sz w:val="36"/>
          <w:szCs w:val="36"/>
        </w:rPr>
        <w:t>i</w:t>
      </w:r>
      <w:r w:rsidRPr="00C71E5C">
        <w:rPr>
          <w:rFonts w:ascii="Arial" w:eastAsia="Calibri" w:hAnsi="Arial" w:cs="Arial"/>
          <w:b/>
          <w:bCs/>
          <w:sz w:val="36"/>
          <w:szCs w:val="36"/>
        </w:rPr>
        <w:t xml:space="preserve">n Coconut </w:t>
      </w:r>
    </w:p>
    <w:p w14:paraId="2BF07020" w14:textId="77777777" w:rsidR="00C71E5C" w:rsidRPr="00C71E5C" w:rsidRDefault="00C71E5C" w:rsidP="00C71E5C">
      <w:pPr>
        <w:jc w:val="right"/>
        <w:rPr>
          <w:rFonts w:ascii="Arial" w:hAnsi="Arial" w:cs="Arial"/>
          <w:b/>
          <w:bCs/>
          <w:sz w:val="36"/>
          <w:szCs w:val="36"/>
        </w:rPr>
      </w:pPr>
    </w:p>
    <w:p w14:paraId="15C39518" w14:textId="77777777" w:rsidR="002C57D2" w:rsidRPr="00FB3A86" w:rsidRDefault="002C57D2" w:rsidP="00441B6F">
      <w:pPr>
        <w:pStyle w:val="Affiliation"/>
        <w:spacing w:after="0" w:line="240" w:lineRule="auto"/>
        <w:jc w:val="both"/>
        <w:rPr>
          <w:rFonts w:ascii="Arial" w:hAnsi="Arial" w:cs="Arial"/>
        </w:rPr>
      </w:pPr>
    </w:p>
    <w:p w14:paraId="0B3B6674" w14:textId="3ABB1B08" w:rsidR="00B01FCD" w:rsidRPr="00FB3A86" w:rsidRDefault="00D451C1" w:rsidP="00441B6F">
      <w:pPr>
        <w:pStyle w:val="Copyright"/>
        <w:spacing w:after="0" w:line="240" w:lineRule="auto"/>
        <w:jc w:val="both"/>
        <w:rPr>
          <w:rFonts w:ascii="Arial" w:hAnsi="Arial" w:cs="Arial"/>
        </w:rPr>
        <w:sectPr w:rsidR="00B01FCD" w:rsidRPr="00FB3A86" w:rsidSect="001D1FA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585FC376" wp14:editId="69B0B275">
                <wp:extent cx="5303520" cy="635"/>
                <wp:effectExtent l="15240" t="15240" r="15240" b="13335"/>
                <wp:docPr id="6298277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48265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0D6347B" w14:textId="48444AAC"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4A7F8F9" w14:textId="77777777" w:rsidR="00790ADA" w:rsidRPr="00FB3A86" w:rsidRDefault="00790ADA" w:rsidP="00441B6F">
      <w:pPr>
        <w:pStyle w:val="AbstHead"/>
        <w:spacing w:after="0"/>
        <w:jc w:val="both"/>
        <w:rPr>
          <w:rFonts w:ascii="Arial" w:hAnsi="Arial" w:cs="Arial"/>
        </w:rPr>
      </w:pPr>
    </w:p>
    <w:tbl>
      <w:tblPr>
        <w:tblW w:w="0" w:type="auto"/>
        <w:shd w:val="clear" w:color="auto" w:fill="F2F2F2"/>
        <w:tblLook w:val="04A0" w:firstRow="1" w:lastRow="0" w:firstColumn="1" w:lastColumn="0" w:noHBand="0" w:noVBand="1"/>
      </w:tblPr>
      <w:tblGrid>
        <w:gridCol w:w="8208"/>
      </w:tblGrid>
      <w:tr w:rsidR="00296529" w:rsidRPr="001E44FE" w14:paraId="5085EE55" w14:textId="77777777" w:rsidTr="000834B6">
        <w:tc>
          <w:tcPr>
            <w:tcW w:w="9576" w:type="dxa"/>
            <w:shd w:val="clear" w:color="auto" w:fill="F2F2F2"/>
          </w:tcPr>
          <w:p w14:paraId="2B073B55" w14:textId="5FBC6EC0" w:rsidR="00E3114E" w:rsidRDefault="00E47095" w:rsidP="00791929">
            <w:pPr>
              <w:jc w:val="both"/>
              <w:rPr>
                <w:rFonts w:ascii="Arial" w:eastAsia="Calibri" w:hAnsi="Arial" w:cs="Arial"/>
                <w:szCs w:val="22"/>
              </w:rPr>
            </w:pPr>
            <w:r>
              <w:rPr>
                <w:rFonts w:ascii="Arial" w:hAnsi="Arial" w:cs="Arial"/>
                <w:b/>
                <w:bCs/>
                <w:color w:val="231F20"/>
                <w:sz w:val="22"/>
                <w:szCs w:val="22"/>
                <w:lang w:val="en-GB" w:eastAsia="en-GB"/>
              </w:rPr>
              <w:t>The r</w:t>
            </w:r>
            <w:r w:rsidRPr="00E47095">
              <w:rPr>
                <w:rFonts w:ascii="Arial" w:hAnsi="Arial" w:cs="Arial"/>
                <w:b/>
                <w:bCs/>
                <w:color w:val="231F20"/>
                <w:sz w:val="22"/>
                <w:szCs w:val="22"/>
                <w:lang w:val="en-GB" w:eastAsia="en-GB"/>
              </w:rPr>
              <w:t xml:space="preserve">ed palm weevil (RPW, </w:t>
            </w:r>
            <w:proofErr w:type="spellStart"/>
            <w:r w:rsidRPr="00E47095">
              <w:rPr>
                <w:rFonts w:ascii="Arial" w:hAnsi="Arial" w:cs="Arial"/>
                <w:b/>
                <w:bCs/>
                <w:i/>
                <w:iCs/>
                <w:color w:val="231F20"/>
                <w:sz w:val="22"/>
                <w:szCs w:val="22"/>
                <w:lang w:val="en-GB" w:eastAsia="en-GB"/>
              </w:rPr>
              <w:t>Rhynchophorus</w:t>
            </w:r>
            <w:proofErr w:type="spellEnd"/>
            <w:r w:rsidRPr="00E47095">
              <w:rPr>
                <w:rFonts w:ascii="Arial" w:hAnsi="Arial" w:cs="Arial"/>
                <w:b/>
                <w:bCs/>
                <w:i/>
                <w:iCs/>
                <w:color w:val="231F20"/>
                <w:sz w:val="22"/>
                <w:szCs w:val="22"/>
                <w:lang w:val="en-GB" w:eastAsia="en-GB"/>
              </w:rPr>
              <w:t xml:space="preserve"> </w:t>
            </w:r>
            <w:proofErr w:type="spellStart"/>
            <w:r w:rsidRPr="00E47095">
              <w:rPr>
                <w:rFonts w:ascii="Arial" w:hAnsi="Arial" w:cs="Arial"/>
                <w:b/>
                <w:bCs/>
                <w:i/>
                <w:iCs/>
                <w:color w:val="231F20"/>
                <w:sz w:val="22"/>
                <w:szCs w:val="22"/>
                <w:lang w:val="en-GB" w:eastAsia="en-GB"/>
              </w:rPr>
              <w:t>ferrugineus</w:t>
            </w:r>
            <w:proofErr w:type="spellEnd"/>
            <w:r w:rsidRPr="00E47095">
              <w:rPr>
                <w:rFonts w:ascii="Arial" w:hAnsi="Arial" w:cs="Arial"/>
                <w:b/>
                <w:bCs/>
                <w:color w:val="231F20"/>
                <w:sz w:val="22"/>
                <w:szCs w:val="22"/>
                <w:lang w:val="en-GB" w:eastAsia="en-GB"/>
              </w:rPr>
              <w:t xml:space="preserve"> Olivier) (</w:t>
            </w:r>
            <w:proofErr w:type="spellStart"/>
            <w:r w:rsidRPr="00E47095">
              <w:rPr>
                <w:rFonts w:ascii="Arial" w:hAnsi="Arial" w:cs="Arial"/>
                <w:b/>
                <w:bCs/>
                <w:color w:val="231F20"/>
                <w:sz w:val="22"/>
                <w:szCs w:val="22"/>
                <w:lang w:val="en-GB" w:eastAsia="en-GB"/>
              </w:rPr>
              <w:t>Colioptera</w:t>
            </w:r>
            <w:proofErr w:type="spellEnd"/>
            <w:r w:rsidRPr="00E47095">
              <w:rPr>
                <w:rFonts w:ascii="Arial" w:hAnsi="Arial" w:cs="Arial"/>
                <w:b/>
                <w:bCs/>
                <w:color w:val="231F20"/>
                <w:sz w:val="22"/>
                <w:szCs w:val="22"/>
                <w:lang w:val="en-GB" w:eastAsia="en-GB"/>
              </w:rPr>
              <w:t xml:space="preserve">: </w:t>
            </w:r>
            <w:proofErr w:type="spellStart"/>
            <w:r w:rsidRPr="00E47095">
              <w:rPr>
                <w:rFonts w:ascii="Arial" w:hAnsi="Arial" w:cs="Arial"/>
                <w:b/>
                <w:bCs/>
                <w:color w:val="231F20"/>
                <w:sz w:val="22"/>
                <w:szCs w:val="22"/>
                <w:lang w:val="en-GB" w:eastAsia="en-GB"/>
              </w:rPr>
              <w:t>Curculionidae</w:t>
            </w:r>
            <w:proofErr w:type="spellEnd"/>
            <w:r w:rsidRPr="00E47095">
              <w:rPr>
                <w:rFonts w:ascii="Arial" w:hAnsi="Arial" w:cs="Arial"/>
                <w:b/>
                <w:bCs/>
                <w:color w:val="231F20"/>
                <w:sz w:val="22"/>
                <w:szCs w:val="22"/>
                <w:lang w:val="en-GB" w:eastAsia="en-GB"/>
              </w:rPr>
              <w:t>) is a damaging insect pest of coconut</w:t>
            </w:r>
            <w:r>
              <w:rPr>
                <w:rFonts w:ascii="Arial" w:hAnsi="Arial" w:cs="Arial"/>
                <w:b/>
                <w:bCs/>
                <w:color w:val="231F20"/>
                <w:sz w:val="22"/>
                <w:szCs w:val="22"/>
                <w:lang w:val="en-GB" w:eastAsia="en-GB"/>
              </w:rPr>
              <w:t xml:space="preserve"> in Malaysia</w:t>
            </w:r>
            <w:r w:rsidRPr="00E47095">
              <w:rPr>
                <w:rFonts w:ascii="Arial" w:hAnsi="Arial" w:cs="Arial"/>
                <w:b/>
                <w:bCs/>
                <w:color w:val="231F20"/>
                <w:sz w:val="22"/>
                <w:szCs w:val="22"/>
                <w:lang w:val="en-GB" w:eastAsia="en-GB"/>
              </w:rPr>
              <w:t xml:space="preserve">. Severe infestation can kill the infested coconut trees. RPW is currently managed by chemical measures, removal of infested coconut trees and mass trapping of adult weevils by using pheromone traps. In 2020-2021, Malaysian Agricultural Research and Development Institute (MARDI) and </w:t>
            </w:r>
            <w:proofErr w:type="spellStart"/>
            <w:r w:rsidRPr="00E47095">
              <w:rPr>
                <w:rFonts w:ascii="Arial" w:hAnsi="Arial" w:cs="Arial"/>
                <w:b/>
                <w:bCs/>
                <w:color w:val="231F20"/>
                <w:sz w:val="22"/>
                <w:szCs w:val="22"/>
                <w:lang w:val="en-GB" w:eastAsia="en-GB"/>
              </w:rPr>
              <w:t>Universiti</w:t>
            </w:r>
            <w:proofErr w:type="spellEnd"/>
            <w:r w:rsidRPr="00E47095">
              <w:rPr>
                <w:rFonts w:ascii="Arial" w:hAnsi="Arial" w:cs="Arial"/>
                <w:b/>
                <w:bCs/>
                <w:color w:val="231F20"/>
                <w:sz w:val="22"/>
                <w:szCs w:val="22"/>
                <w:lang w:val="en-GB" w:eastAsia="en-GB"/>
              </w:rPr>
              <w:t xml:space="preserve"> Malaysia Terengganu (UMT) </w:t>
            </w:r>
            <w:r>
              <w:rPr>
                <w:rFonts w:ascii="Arial" w:hAnsi="Arial" w:cs="Arial"/>
                <w:b/>
                <w:bCs/>
                <w:color w:val="231F20"/>
                <w:sz w:val="22"/>
                <w:szCs w:val="22"/>
                <w:lang w:val="en-GB" w:eastAsia="en-GB"/>
              </w:rPr>
              <w:t xml:space="preserve">conducted a collaborative research to </w:t>
            </w:r>
            <w:r w:rsidRPr="00E47095">
              <w:rPr>
                <w:rFonts w:ascii="Arial" w:hAnsi="Arial" w:cs="Arial"/>
                <w:b/>
                <w:bCs/>
                <w:color w:val="231F20"/>
                <w:sz w:val="22"/>
                <w:szCs w:val="22"/>
                <w:lang w:val="en-GB" w:eastAsia="en-GB"/>
              </w:rPr>
              <w:t>develop a biological control system for RPW</w:t>
            </w:r>
            <w:r w:rsidR="00791929">
              <w:rPr>
                <w:rFonts w:ascii="Arial" w:hAnsi="Arial" w:cs="Arial"/>
                <w:b/>
                <w:bCs/>
                <w:color w:val="231F20"/>
                <w:sz w:val="22"/>
                <w:szCs w:val="22"/>
                <w:lang w:val="en-GB" w:eastAsia="en-GB"/>
              </w:rPr>
              <w:t xml:space="preserve"> by u</w:t>
            </w:r>
            <w:r w:rsidRPr="00E47095">
              <w:rPr>
                <w:rFonts w:ascii="Arial" w:hAnsi="Arial" w:cs="Arial"/>
                <w:b/>
                <w:bCs/>
                <w:color w:val="231F20"/>
                <w:sz w:val="22"/>
                <w:szCs w:val="22"/>
                <w:lang w:val="en-GB" w:eastAsia="en-GB"/>
              </w:rPr>
              <w:t xml:space="preserve">sing a </w:t>
            </w:r>
            <w:proofErr w:type="spellStart"/>
            <w:r w:rsidRPr="00E47095">
              <w:rPr>
                <w:rFonts w:ascii="Arial" w:hAnsi="Arial" w:cs="Arial"/>
                <w:b/>
                <w:bCs/>
                <w:color w:val="231F20"/>
                <w:sz w:val="22"/>
                <w:szCs w:val="22"/>
                <w:lang w:val="en-GB" w:eastAsia="en-GB"/>
              </w:rPr>
              <w:t>nano</w:t>
            </w:r>
            <w:proofErr w:type="spellEnd"/>
            <w:r w:rsidRPr="00E47095">
              <w:rPr>
                <w:rFonts w:ascii="Arial" w:hAnsi="Arial" w:cs="Arial"/>
                <w:b/>
                <w:bCs/>
                <w:color w:val="231F20"/>
                <w:sz w:val="22"/>
                <w:szCs w:val="22"/>
                <w:lang w:val="en-GB" w:eastAsia="en-GB"/>
              </w:rPr>
              <w:t xml:space="preserve">-emulsion formulation of an </w:t>
            </w:r>
            <w:proofErr w:type="spellStart"/>
            <w:r w:rsidRPr="00E47095">
              <w:rPr>
                <w:rFonts w:ascii="Arial" w:hAnsi="Arial" w:cs="Arial"/>
                <w:b/>
                <w:bCs/>
                <w:color w:val="231F20"/>
                <w:sz w:val="22"/>
                <w:szCs w:val="22"/>
                <w:lang w:val="en-GB" w:eastAsia="en-GB"/>
              </w:rPr>
              <w:t>entomopathogenic</w:t>
            </w:r>
            <w:proofErr w:type="spellEnd"/>
            <w:r w:rsidRPr="00E47095">
              <w:rPr>
                <w:rFonts w:ascii="Arial" w:hAnsi="Arial" w:cs="Arial"/>
                <w:b/>
                <w:bCs/>
                <w:color w:val="231F20"/>
                <w:sz w:val="22"/>
                <w:szCs w:val="22"/>
                <w:lang w:val="en-GB" w:eastAsia="en-GB"/>
              </w:rPr>
              <w:t xml:space="preserve"> fungus, </w:t>
            </w:r>
            <w:proofErr w:type="spellStart"/>
            <w:r w:rsidRPr="00E47095">
              <w:rPr>
                <w:rFonts w:ascii="Arial" w:hAnsi="Arial" w:cs="Arial"/>
                <w:b/>
                <w:bCs/>
                <w:i/>
                <w:iCs/>
                <w:color w:val="231F20"/>
                <w:sz w:val="22"/>
                <w:szCs w:val="22"/>
                <w:lang w:val="en-GB" w:eastAsia="en-GB"/>
              </w:rPr>
              <w:t>Metarhizium</w:t>
            </w:r>
            <w:proofErr w:type="spellEnd"/>
            <w:r w:rsidRPr="00E47095">
              <w:rPr>
                <w:rFonts w:ascii="Arial" w:hAnsi="Arial" w:cs="Arial"/>
                <w:b/>
                <w:bCs/>
                <w:i/>
                <w:iCs/>
                <w:color w:val="231F20"/>
                <w:sz w:val="22"/>
                <w:szCs w:val="22"/>
                <w:lang w:val="en-GB" w:eastAsia="en-GB"/>
              </w:rPr>
              <w:t xml:space="preserve"> </w:t>
            </w:r>
            <w:proofErr w:type="spellStart"/>
            <w:r w:rsidRPr="00E47095">
              <w:rPr>
                <w:rFonts w:ascii="Arial" w:hAnsi="Arial" w:cs="Arial"/>
                <w:b/>
                <w:bCs/>
                <w:i/>
                <w:iCs/>
                <w:color w:val="231F20"/>
                <w:sz w:val="22"/>
                <w:szCs w:val="22"/>
                <w:lang w:val="en-GB" w:eastAsia="en-GB"/>
              </w:rPr>
              <w:t>anisopliae</w:t>
            </w:r>
            <w:proofErr w:type="spellEnd"/>
            <w:r w:rsidRPr="00E47095">
              <w:rPr>
                <w:rFonts w:ascii="Arial" w:hAnsi="Arial" w:cs="Arial"/>
                <w:b/>
                <w:bCs/>
                <w:color w:val="231F20"/>
                <w:sz w:val="22"/>
                <w:szCs w:val="22"/>
                <w:lang w:val="en-GB" w:eastAsia="en-GB"/>
              </w:rPr>
              <w:t xml:space="preserve"> (MET-GRA4)</w:t>
            </w:r>
            <w:proofErr w:type="gramStart"/>
            <w:r w:rsidRPr="00E47095">
              <w:rPr>
                <w:rFonts w:ascii="Arial" w:hAnsi="Arial" w:cs="Arial"/>
                <w:b/>
                <w:bCs/>
                <w:color w:val="231F20"/>
                <w:sz w:val="22"/>
                <w:szCs w:val="22"/>
                <w:lang w:val="en-GB" w:eastAsia="en-GB"/>
              </w:rPr>
              <w:t>  combine</w:t>
            </w:r>
            <w:proofErr w:type="gramEnd"/>
            <w:r w:rsidRPr="00E47095">
              <w:rPr>
                <w:rFonts w:ascii="Arial" w:hAnsi="Arial" w:cs="Arial"/>
                <w:b/>
                <w:bCs/>
                <w:color w:val="231F20"/>
                <w:sz w:val="22"/>
                <w:szCs w:val="22"/>
                <w:lang w:val="en-GB" w:eastAsia="en-GB"/>
              </w:rPr>
              <w:t xml:space="preserve"> with a new design of catch-and-release pheromone trap. The mechanism beg</w:t>
            </w:r>
            <w:r w:rsidR="00A90520">
              <w:rPr>
                <w:rFonts w:ascii="Arial" w:hAnsi="Arial" w:cs="Arial"/>
                <w:b/>
                <w:bCs/>
                <w:color w:val="231F20"/>
                <w:sz w:val="22"/>
                <w:szCs w:val="22"/>
                <w:lang w:val="en-GB" w:eastAsia="en-GB"/>
              </w:rPr>
              <w:t>an</w:t>
            </w:r>
            <w:r w:rsidRPr="00E47095">
              <w:rPr>
                <w:rFonts w:ascii="Arial" w:hAnsi="Arial" w:cs="Arial"/>
                <w:b/>
                <w:bCs/>
                <w:color w:val="231F20"/>
                <w:sz w:val="22"/>
                <w:szCs w:val="22"/>
                <w:lang w:val="en-GB" w:eastAsia="en-GB"/>
              </w:rPr>
              <w:t xml:space="preserve"> with pheromone attracts RPW to enter the trap. Upon entering through the inlet funnel, the beetle passes through gauze saturated with the emulsion, wetting its body with the MET-GRA4 emulsion which is sprayed at the inlet funnel, particularly the gauze area, according to the pre-set intervals. </w:t>
            </w:r>
            <w:bookmarkStart w:id="1" w:name="_Hlk193529976"/>
            <w:r w:rsidR="00A90520">
              <w:rPr>
                <w:rFonts w:ascii="Arial" w:hAnsi="Arial" w:cs="Arial"/>
                <w:b/>
                <w:bCs/>
                <w:color w:val="231F20"/>
                <w:sz w:val="22"/>
                <w:szCs w:val="22"/>
                <w:lang w:val="en-GB" w:eastAsia="en-GB"/>
              </w:rPr>
              <w:t xml:space="preserve">Since the RPW cannot access the </w:t>
            </w:r>
            <w:r w:rsidRPr="00E47095">
              <w:rPr>
                <w:rFonts w:ascii="Arial" w:hAnsi="Arial" w:cs="Arial"/>
                <w:b/>
                <w:bCs/>
                <w:color w:val="231F20"/>
                <w:sz w:val="22"/>
                <w:szCs w:val="22"/>
                <w:lang w:val="en-GB" w:eastAsia="en-GB"/>
              </w:rPr>
              <w:t>pheromone and food bait inside the trap</w:t>
            </w:r>
            <w:r w:rsidR="00A90520">
              <w:rPr>
                <w:rFonts w:ascii="Arial" w:hAnsi="Arial" w:cs="Arial"/>
                <w:b/>
                <w:bCs/>
                <w:color w:val="231F20"/>
                <w:sz w:val="22"/>
                <w:szCs w:val="22"/>
                <w:lang w:val="en-GB" w:eastAsia="en-GB"/>
              </w:rPr>
              <w:t xml:space="preserve"> due to </w:t>
            </w:r>
            <w:r w:rsidR="007A1AD5">
              <w:rPr>
                <w:rFonts w:ascii="Arial" w:hAnsi="Arial" w:cs="Arial"/>
                <w:b/>
                <w:bCs/>
                <w:color w:val="231F20"/>
                <w:sz w:val="22"/>
                <w:szCs w:val="22"/>
                <w:lang w:val="en-GB" w:eastAsia="en-GB"/>
              </w:rPr>
              <w:t xml:space="preserve">the inlet hole is covered by a </w:t>
            </w:r>
            <w:r w:rsidR="00A90520">
              <w:rPr>
                <w:rFonts w:ascii="Arial" w:hAnsi="Arial" w:cs="Arial"/>
                <w:b/>
                <w:bCs/>
                <w:color w:val="231F20"/>
                <w:sz w:val="22"/>
                <w:szCs w:val="22"/>
                <w:lang w:val="en-GB" w:eastAsia="en-GB"/>
              </w:rPr>
              <w:t>gauze</w:t>
            </w:r>
            <w:r w:rsidRPr="00E47095">
              <w:rPr>
                <w:rFonts w:ascii="Arial" w:hAnsi="Arial" w:cs="Arial"/>
                <w:b/>
                <w:bCs/>
                <w:color w:val="231F20"/>
                <w:sz w:val="22"/>
                <w:szCs w:val="22"/>
                <w:lang w:val="en-GB" w:eastAsia="en-GB"/>
              </w:rPr>
              <w:t xml:space="preserve">, </w:t>
            </w:r>
            <w:bookmarkEnd w:id="1"/>
            <w:r w:rsidRPr="00E47095">
              <w:rPr>
                <w:rFonts w:ascii="Arial" w:hAnsi="Arial" w:cs="Arial"/>
                <w:b/>
                <w:bCs/>
                <w:color w:val="231F20"/>
                <w:sz w:val="22"/>
                <w:szCs w:val="22"/>
                <w:lang w:val="en-GB" w:eastAsia="en-GB"/>
              </w:rPr>
              <w:t xml:space="preserve">it </w:t>
            </w:r>
            <w:r w:rsidR="00A90520">
              <w:rPr>
                <w:rFonts w:ascii="Arial" w:hAnsi="Arial" w:cs="Arial"/>
                <w:b/>
                <w:bCs/>
                <w:color w:val="231F20"/>
                <w:sz w:val="22"/>
                <w:szCs w:val="22"/>
                <w:lang w:val="en-GB" w:eastAsia="en-GB"/>
              </w:rPr>
              <w:t>will e</w:t>
            </w:r>
            <w:r w:rsidRPr="00E47095">
              <w:rPr>
                <w:rFonts w:ascii="Arial" w:hAnsi="Arial" w:cs="Arial"/>
                <w:b/>
                <w:bCs/>
                <w:color w:val="231F20"/>
                <w:sz w:val="22"/>
                <w:szCs w:val="22"/>
                <w:lang w:val="en-GB" w:eastAsia="en-GB"/>
              </w:rPr>
              <w:t xml:space="preserve">ventually exits and returns to its population. The spores of MET-GRA4 start infecting the weevil's body 48-72 hours after exposure, leading to its death. This biological control method aims to infect the entire RPW population within the area. </w:t>
            </w:r>
            <w:r w:rsidRPr="00E47095">
              <w:rPr>
                <w:rFonts w:ascii="Arial" w:hAnsi="Arial" w:cs="Arial"/>
                <w:b/>
                <w:bCs/>
                <w:color w:val="000000"/>
                <w:sz w:val="22"/>
                <w:szCs w:val="22"/>
                <w:lang w:val="en-GB" w:eastAsia="en-GB"/>
              </w:rPr>
              <w:t xml:space="preserve">Three RPW hotspot locations were selected as evaluation sites in Kelantan (Kota </w:t>
            </w:r>
            <w:proofErr w:type="spellStart"/>
            <w:r w:rsidRPr="00E47095">
              <w:rPr>
                <w:rFonts w:ascii="Arial" w:hAnsi="Arial" w:cs="Arial"/>
                <w:b/>
                <w:bCs/>
                <w:color w:val="000000"/>
                <w:sz w:val="22"/>
                <w:szCs w:val="22"/>
                <w:lang w:val="en-GB" w:eastAsia="en-GB"/>
              </w:rPr>
              <w:t>Bharu</w:t>
            </w:r>
            <w:proofErr w:type="spellEnd"/>
            <w:r w:rsidRPr="00E47095">
              <w:rPr>
                <w:rFonts w:ascii="Arial" w:hAnsi="Arial" w:cs="Arial"/>
                <w:b/>
                <w:bCs/>
                <w:color w:val="000000"/>
                <w:sz w:val="22"/>
                <w:szCs w:val="22"/>
                <w:lang w:val="en-GB" w:eastAsia="en-GB"/>
              </w:rPr>
              <w:t xml:space="preserve">, </w:t>
            </w:r>
            <w:proofErr w:type="spellStart"/>
            <w:r w:rsidRPr="00E47095">
              <w:rPr>
                <w:rFonts w:ascii="Arial" w:hAnsi="Arial" w:cs="Arial"/>
                <w:b/>
                <w:bCs/>
                <w:color w:val="000000"/>
                <w:sz w:val="22"/>
                <w:szCs w:val="22"/>
                <w:lang w:val="en-GB" w:eastAsia="en-GB"/>
              </w:rPr>
              <w:t>Pasir</w:t>
            </w:r>
            <w:proofErr w:type="spellEnd"/>
            <w:r w:rsidRPr="00E47095">
              <w:rPr>
                <w:rFonts w:ascii="Arial" w:hAnsi="Arial" w:cs="Arial"/>
                <w:b/>
                <w:bCs/>
                <w:color w:val="000000"/>
                <w:sz w:val="22"/>
                <w:szCs w:val="22"/>
                <w:lang w:val="en-GB" w:eastAsia="en-GB"/>
              </w:rPr>
              <w:t xml:space="preserve"> </w:t>
            </w:r>
            <w:proofErr w:type="spellStart"/>
            <w:r w:rsidRPr="00E47095">
              <w:rPr>
                <w:rFonts w:ascii="Arial" w:hAnsi="Arial" w:cs="Arial"/>
                <w:b/>
                <w:bCs/>
                <w:color w:val="000000"/>
                <w:sz w:val="22"/>
                <w:szCs w:val="22"/>
                <w:lang w:val="en-GB" w:eastAsia="en-GB"/>
              </w:rPr>
              <w:t>Putih</w:t>
            </w:r>
            <w:proofErr w:type="spellEnd"/>
            <w:r w:rsidRPr="00E47095">
              <w:rPr>
                <w:rFonts w:ascii="Arial" w:hAnsi="Arial" w:cs="Arial"/>
                <w:b/>
                <w:bCs/>
                <w:color w:val="000000"/>
                <w:sz w:val="22"/>
                <w:szCs w:val="22"/>
                <w:lang w:val="en-GB" w:eastAsia="en-GB"/>
              </w:rPr>
              <w:t xml:space="preserve"> and </w:t>
            </w:r>
            <w:proofErr w:type="spellStart"/>
            <w:r w:rsidRPr="00E47095">
              <w:rPr>
                <w:rFonts w:ascii="Arial" w:hAnsi="Arial" w:cs="Arial"/>
                <w:b/>
                <w:bCs/>
                <w:color w:val="000000"/>
                <w:sz w:val="22"/>
                <w:szCs w:val="22"/>
                <w:lang w:val="en-GB" w:eastAsia="en-GB"/>
              </w:rPr>
              <w:t>Bachok</w:t>
            </w:r>
            <w:proofErr w:type="spellEnd"/>
            <w:r w:rsidRPr="00E47095">
              <w:rPr>
                <w:rFonts w:ascii="Arial" w:hAnsi="Arial" w:cs="Arial"/>
                <w:b/>
                <w:bCs/>
                <w:color w:val="000000"/>
                <w:sz w:val="22"/>
                <w:szCs w:val="22"/>
                <w:lang w:val="en-GB" w:eastAsia="en-GB"/>
              </w:rPr>
              <w:t xml:space="preserve">) and Terengganu (Kuala Terengganu, Kuala </w:t>
            </w:r>
            <w:proofErr w:type="spellStart"/>
            <w:r w:rsidRPr="00E47095">
              <w:rPr>
                <w:rFonts w:ascii="Arial" w:hAnsi="Arial" w:cs="Arial"/>
                <w:b/>
                <w:bCs/>
                <w:color w:val="000000"/>
                <w:sz w:val="22"/>
                <w:szCs w:val="22"/>
                <w:lang w:val="en-GB" w:eastAsia="en-GB"/>
              </w:rPr>
              <w:t>Nerus</w:t>
            </w:r>
            <w:proofErr w:type="spellEnd"/>
            <w:r w:rsidRPr="00E47095">
              <w:rPr>
                <w:rFonts w:ascii="Arial" w:hAnsi="Arial" w:cs="Arial"/>
                <w:b/>
                <w:bCs/>
                <w:color w:val="000000"/>
                <w:sz w:val="22"/>
                <w:szCs w:val="22"/>
                <w:lang w:val="en-GB" w:eastAsia="en-GB"/>
              </w:rPr>
              <w:t xml:space="preserve"> and </w:t>
            </w:r>
            <w:proofErr w:type="spellStart"/>
            <w:r w:rsidRPr="00E47095">
              <w:rPr>
                <w:rFonts w:ascii="Arial" w:hAnsi="Arial" w:cs="Arial"/>
                <w:b/>
                <w:bCs/>
                <w:color w:val="000000"/>
                <w:sz w:val="22"/>
                <w:szCs w:val="22"/>
                <w:lang w:val="en-GB" w:eastAsia="en-GB"/>
              </w:rPr>
              <w:t>Marang</w:t>
            </w:r>
            <w:proofErr w:type="spellEnd"/>
            <w:r w:rsidRPr="00E47095">
              <w:rPr>
                <w:rFonts w:ascii="Arial" w:hAnsi="Arial" w:cs="Arial"/>
                <w:b/>
                <w:bCs/>
                <w:color w:val="000000"/>
                <w:sz w:val="22"/>
                <w:szCs w:val="22"/>
                <w:lang w:val="en-GB" w:eastAsia="en-GB"/>
              </w:rPr>
              <w:t>), respectively. Comparison of RPW population at the sites before and after treatment with the biological control system applications showed 28.78% reduction in Kelantan and 60.27% in Terengganu</w:t>
            </w:r>
            <w:r w:rsidRPr="00E47095">
              <w:rPr>
                <w:rFonts w:ascii="Arial" w:hAnsi="Arial" w:cs="Arial"/>
                <w:b/>
                <w:bCs/>
                <w:sz w:val="22"/>
                <w:szCs w:val="22"/>
                <w:lang w:val="en-GB" w:eastAsia="en-GB"/>
              </w:rPr>
              <w:t xml:space="preserve">. Impacts </w:t>
            </w:r>
            <w:r w:rsidRPr="00E47095">
              <w:rPr>
                <w:rFonts w:ascii="Arial" w:hAnsi="Arial" w:cs="Arial"/>
                <w:b/>
                <w:bCs/>
                <w:color w:val="000000"/>
                <w:sz w:val="22"/>
                <w:szCs w:val="22"/>
                <w:lang w:val="en-GB" w:eastAsia="en-GB"/>
              </w:rPr>
              <w:t>of the RPW population reduction were</w:t>
            </w:r>
            <w:r w:rsidRPr="00E47095">
              <w:rPr>
                <w:rFonts w:ascii="Arial" w:hAnsi="Arial" w:cs="Arial"/>
                <w:b/>
                <w:bCs/>
                <w:color w:val="FF0000"/>
                <w:sz w:val="22"/>
                <w:szCs w:val="22"/>
                <w:lang w:val="en-GB" w:eastAsia="en-GB"/>
              </w:rPr>
              <w:t xml:space="preserve"> </w:t>
            </w:r>
            <w:r w:rsidRPr="00E47095">
              <w:rPr>
                <w:rFonts w:ascii="Arial" w:hAnsi="Arial" w:cs="Arial"/>
                <w:b/>
                <w:bCs/>
                <w:color w:val="000000"/>
                <w:sz w:val="22"/>
                <w:szCs w:val="22"/>
                <w:lang w:val="en-GB" w:eastAsia="en-GB"/>
              </w:rPr>
              <w:t>significant in both states. </w:t>
            </w:r>
            <w:r w:rsidR="007A1AD5" w:rsidRPr="007A1AD5">
              <w:rPr>
                <w:rFonts w:ascii="Arial" w:hAnsi="Arial" w:cs="Arial"/>
                <w:b/>
                <w:sz w:val="22"/>
                <w:szCs w:val="22"/>
                <w:lang w:val="en-GB"/>
              </w:rPr>
              <w:t>This</w:t>
            </w:r>
            <w:r w:rsidR="00C71E5C">
              <w:rPr>
                <w:rFonts w:ascii="Arial" w:hAnsi="Arial" w:cs="Arial"/>
                <w:b/>
                <w:sz w:val="22"/>
                <w:szCs w:val="22"/>
                <w:lang w:val="en-GB"/>
              </w:rPr>
              <w:t xml:space="preserve"> </w:t>
            </w:r>
            <w:r w:rsidR="007A1AD5" w:rsidRPr="00E47095">
              <w:rPr>
                <w:rFonts w:ascii="Arial" w:hAnsi="Arial" w:cs="Arial"/>
                <w:b/>
                <w:bCs/>
                <w:color w:val="000000"/>
                <w:sz w:val="22"/>
                <w:szCs w:val="22"/>
                <w:lang w:val="en-GB" w:eastAsia="en-GB"/>
              </w:rPr>
              <w:t xml:space="preserve">environmental-friendly innovation </w:t>
            </w:r>
            <w:r w:rsidR="007A1AD5">
              <w:rPr>
                <w:rFonts w:ascii="Arial" w:hAnsi="Arial" w:cs="Arial"/>
                <w:b/>
                <w:sz w:val="22"/>
                <w:szCs w:val="22"/>
                <w:lang w:val="en-GB"/>
              </w:rPr>
              <w:t xml:space="preserve">is </w:t>
            </w:r>
            <w:r w:rsidRPr="00E47095">
              <w:rPr>
                <w:rFonts w:ascii="Arial" w:hAnsi="Arial" w:cs="Arial"/>
                <w:b/>
                <w:bCs/>
                <w:color w:val="000000"/>
                <w:sz w:val="22"/>
                <w:szCs w:val="22"/>
                <w:lang w:val="en-GB" w:eastAsia="en-GB"/>
              </w:rPr>
              <w:t>potential</w:t>
            </w:r>
            <w:r w:rsidR="00A90520">
              <w:rPr>
                <w:rFonts w:ascii="Arial" w:hAnsi="Arial" w:cs="Arial"/>
                <w:b/>
                <w:bCs/>
                <w:color w:val="000000"/>
                <w:sz w:val="22"/>
                <w:szCs w:val="22"/>
                <w:lang w:val="en-GB" w:eastAsia="en-GB"/>
              </w:rPr>
              <w:t xml:space="preserve"> to be </w:t>
            </w:r>
            <w:r w:rsidRPr="00E47095">
              <w:rPr>
                <w:rFonts w:ascii="Arial" w:hAnsi="Arial" w:cs="Arial"/>
                <w:b/>
                <w:bCs/>
                <w:color w:val="000000"/>
                <w:sz w:val="22"/>
                <w:szCs w:val="22"/>
                <w:lang w:val="en-GB" w:eastAsia="en-GB"/>
              </w:rPr>
              <w:t>use</w:t>
            </w:r>
            <w:r w:rsidR="00A90520">
              <w:rPr>
                <w:rFonts w:ascii="Arial" w:hAnsi="Arial" w:cs="Arial"/>
                <w:b/>
                <w:bCs/>
                <w:color w:val="000000"/>
                <w:sz w:val="22"/>
                <w:szCs w:val="22"/>
                <w:lang w:val="en-GB" w:eastAsia="en-GB"/>
              </w:rPr>
              <w:t>d</w:t>
            </w:r>
            <w:r w:rsidR="00982760">
              <w:rPr>
                <w:rFonts w:ascii="Arial" w:hAnsi="Arial" w:cs="Arial"/>
                <w:b/>
                <w:bCs/>
                <w:color w:val="000000"/>
                <w:sz w:val="22"/>
                <w:szCs w:val="22"/>
                <w:lang w:val="en-GB" w:eastAsia="en-GB"/>
              </w:rPr>
              <w:t xml:space="preserve"> for monitoring surveillance and control of RPW in coconut </w:t>
            </w:r>
            <w:r w:rsidR="00250D6F">
              <w:rPr>
                <w:rFonts w:ascii="Arial" w:hAnsi="Arial" w:cs="Arial"/>
                <w:b/>
                <w:bCs/>
                <w:color w:val="000000"/>
                <w:sz w:val="22"/>
                <w:szCs w:val="22"/>
                <w:lang w:val="en-GB" w:eastAsia="en-GB"/>
              </w:rPr>
              <w:t xml:space="preserve">planting areas </w:t>
            </w:r>
            <w:r w:rsidR="00982760">
              <w:rPr>
                <w:rFonts w:ascii="Arial" w:hAnsi="Arial" w:cs="Arial"/>
                <w:b/>
                <w:bCs/>
                <w:color w:val="000000"/>
                <w:sz w:val="22"/>
                <w:szCs w:val="22"/>
                <w:lang w:val="en-GB" w:eastAsia="en-GB"/>
              </w:rPr>
              <w:t>as well as in other palm</w:t>
            </w:r>
            <w:r w:rsidR="00250D6F">
              <w:rPr>
                <w:rFonts w:ascii="Arial" w:hAnsi="Arial" w:cs="Arial"/>
                <w:b/>
                <w:bCs/>
                <w:color w:val="000000"/>
                <w:sz w:val="22"/>
                <w:szCs w:val="22"/>
                <w:lang w:val="en-GB" w:eastAsia="en-GB"/>
              </w:rPr>
              <w:t>s</w:t>
            </w:r>
            <w:r w:rsidR="00982760">
              <w:rPr>
                <w:rFonts w:ascii="Arial" w:hAnsi="Arial" w:cs="Arial"/>
                <w:b/>
                <w:bCs/>
                <w:color w:val="000000"/>
                <w:sz w:val="22"/>
                <w:szCs w:val="22"/>
                <w:lang w:val="en-GB" w:eastAsia="en-GB"/>
              </w:rPr>
              <w:t>.</w:t>
            </w:r>
          </w:p>
          <w:p w14:paraId="61D8AD87" w14:textId="56571AAF" w:rsidR="00505F06" w:rsidRPr="00BA1B01" w:rsidRDefault="00505F06" w:rsidP="00791929">
            <w:pPr>
              <w:pStyle w:val="Body"/>
              <w:spacing w:after="0"/>
              <w:rPr>
                <w:rFonts w:ascii="Arial" w:eastAsia="Calibri" w:hAnsi="Arial" w:cs="Arial"/>
                <w:szCs w:val="22"/>
              </w:rPr>
            </w:pPr>
          </w:p>
        </w:tc>
      </w:tr>
    </w:tbl>
    <w:p w14:paraId="3D1507FF" w14:textId="77777777" w:rsidR="00636EB2" w:rsidRDefault="00636EB2" w:rsidP="00441B6F">
      <w:pPr>
        <w:pStyle w:val="Body"/>
        <w:spacing w:after="0"/>
        <w:rPr>
          <w:rFonts w:ascii="Arial" w:hAnsi="Arial" w:cs="Arial"/>
          <w:i/>
        </w:rPr>
      </w:pPr>
    </w:p>
    <w:p w14:paraId="6AE0A8A9" w14:textId="4AE3EBF7" w:rsidR="00A24E7E" w:rsidRDefault="00A24E7E" w:rsidP="00441B6F">
      <w:pPr>
        <w:pStyle w:val="Body"/>
        <w:spacing w:after="0"/>
        <w:rPr>
          <w:rFonts w:ascii="Arial" w:hAnsi="Arial" w:cs="Arial"/>
          <w:i/>
        </w:rPr>
      </w:pPr>
      <w:r w:rsidRPr="00250D6F">
        <w:rPr>
          <w:rFonts w:ascii="Arial" w:hAnsi="Arial" w:cs="Arial"/>
          <w:b/>
          <w:bCs/>
          <w:i/>
        </w:rPr>
        <w:t>Keywords:</w:t>
      </w:r>
      <w:r>
        <w:rPr>
          <w:rFonts w:ascii="Arial" w:hAnsi="Arial" w:cs="Arial"/>
          <w:i/>
        </w:rPr>
        <w:t xml:space="preserve"> </w:t>
      </w:r>
      <w:r w:rsidR="00791929">
        <w:rPr>
          <w:rFonts w:ascii="Arial" w:hAnsi="Arial" w:cs="Arial"/>
          <w:i/>
        </w:rPr>
        <w:t xml:space="preserve">coconut, </w:t>
      </w:r>
      <w:proofErr w:type="spellStart"/>
      <w:r w:rsidR="00791929">
        <w:rPr>
          <w:rFonts w:ascii="Arial" w:hAnsi="Arial" w:cs="Arial"/>
          <w:i/>
        </w:rPr>
        <w:t>Metarhizium</w:t>
      </w:r>
      <w:proofErr w:type="spellEnd"/>
      <w:r w:rsidR="00791929">
        <w:rPr>
          <w:rFonts w:ascii="Arial" w:hAnsi="Arial" w:cs="Arial"/>
          <w:i/>
        </w:rPr>
        <w:t xml:space="preserve"> </w:t>
      </w:r>
      <w:proofErr w:type="spellStart"/>
      <w:r w:rsidR="00791929">
        <w:rPr>
          <w:rFonts w:ascii="Arial" w:hAnsi="Arial" w:cs="Arial"/>
          <w:i/>
        </w:rPr>
        <w:t>anisopliae</w:t>
      </w:r>
      <w:proofErr w:type="spellEnd"/>
      <w:r w:rsidR="00791929">
        <w:rPr>
          <w:rFonts w:ascii="Arial" w:hAnsi="Arial" w:cs="Arial"/>
          <w:i/>
        </w:rPr>
        <w:t xml:space="preserve">, </w:t>
      </w:r>
      <w:proofErr w:type="spellStart"/>
      <w:r w:rsidR="00791929">
        <w:rPr>
          <w:rFonts w:ascii="Arial" w:hAnsi="Arial" w:cs="Arial"/>
          <w:i/>
        </w:rPr>
        <w:t>nano</w:t>
      </w:r>
      <w:proofErr w:type="spellEnd"/>
      <w:r w:rsidR="00791929">
        <w:rPr>
          <w:rFonts w:ascii="Arial" w:hAnsi="Arial" w:cs="Arial"/>
          <w:i/>
        </w:rPr>
        <w:t>-emulsion, pheromone trap, RPW</w:t>
      </w:r>
    </w:p>
    <w:p w14:paraId="47B3523B" w14:textId="77777777" w:rsidR="00790ADA" w:rsidRDefault="00790ADA" w:rsidP="00441B6F">
      <w:pPr>
        <w:pStyle w:val="Body"/>
        <w:spacing w:after="0"/>
        <w:rPr>
          <w:rFonts w:ascii="Arial" w:hAnsi="Arial" w:cs="Arial"/>
          <w:i/>
        </w:rPr>
      </w:pPr>
    </w:p>
    <w:p w14:paraId="43FD2115" w14:textId="77777777" w:rsidR="00505F06" w:rsidRPr="00A24E7E" w:rsidRDefault="00505F06" w:rsidP="00441B6F">
      <w:pPr>
        <w:pStyle w:val="Body"/>
        <w:spacing w:after="0"/>
        <w:rPr>
          <w:rFonts w:ascii="Arial" w:hAnsi="Arial" w:cs="Arial"/>
          <w:i/>
        </w:rPr>
      </w:pPr>
    </w:p>
    <w:p w14:paraId="60EAFCB1" w14:textId="5C7DF64A"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1ECF8E1" w14:textId="77777777" w:rsidR="00790ADA" w:rsidRPr="00FB3A86" w:rsidRDefault="00790ADA" w:rsidP="00441B6F">
      <w:pPr>
        <w:pStyle w:val="AbstHead"/>
        <w:spacing w:after="0"/>
        <w:jc w:val="both"/>
        <w:rPr>
          <w:rFonts w:ascii="Arial" w:hAnsi="Arial" w:cs="Arial"/>
        </w:rPr>
      </w:pPr>
    </w:p>
    <w:p w14:paraId="2D7931D1" w14:textId="1F433EE4" w:rsidR="00F53FF5" w:rsidRDefault="006C2AD0" w:rsidP="0052132A">
      <w:pPr>
        <w:jc w:val="both"/>
        <w:rPr>
          <w:rFonts w:ascii="Arial" w:hAnsi="Arial" w:cs="Arial"/>
          <w:color w:val="231F20"/>
          <w:lang w:val="en-MY"/>
        </w:rPr>
      </w:pPr>
      <w:bookmarkStart w:id="2" w:name="_Hlk171197090"/>
      <w:commentRangeStart w:id="3"/>
      <w:r w:rsidRPr="00791929">
        <w:rPr>
          <w:rFonts w:ascii="Arial" w:hAnsi="Arial" w:cs="Arial"/>
          <w:color w:val="231F20"/>
          <w:lang w:val="en-MY"/>
        </w:rPr>
        <w:t>Coconut (</w:t>
      </w:r>
      <w:proofErr w:type="spellStart"/>
      <w:r w:rsidRPr="00791929">
        <w:rPr>
          <w:rFonts w:ascii="Arial" w:hAnsi="Arial" w:cs="Arial"/>
          <w:i/>
          <w:iCs/>
          <w:color w:val="231F20"/>
          <w:lang w:val="en-MY"/>
        </w:rPr>
        <w:t>Cocos</w:t>
      </w:r>
      <w:proofErr w:type="spellEnd"/>
      <w:r w:rsidRPr="00791929">
        <w:rPr>
          <w:rFonts w:ascii="Arial" w:hAnsi="Arial" w:cs="Arial"/>
          <w:i/>
          <w:iCs/>
          <w:color w:val="231F20"/>
          <w:lang w:val="en-MY"/>
        </w:rPr>
        <w:t xml:space="preserve"> </w:t>
      </w:r>
      <w:proofErr w:type="spellStart"/>
      <w:r w:rsidRPr="00791929">
        <w:rPr>
          <w:rFonts w:ascii="Arial" w:hAnsi="Arial" w:cs="Arial"/>
          <w:i/>
          <w:iCs/>
          <w:color w:val="231F20"/>
          <w:lang w:val="en-MY"/>
        </w:rPr>
        <w:t>nucifera</w:t>
      </w:r>
      <w:proofErr w:type="spellEnd"/>
      <w:r w:rsidRPr="00791929">
        <w:rPr>
          <w:rFonts w:ascii="Arial" w:hAnsi="Arial" w:cs="Arial"/>
          <w:color w:val="231F20"/>
          <w:lang w:val="en-MY"/>
        </w:rPr>
        <w:t xml:space="preserve">), often regarded as “the tree of life” is </w:t>
      </w:r>
      <w:r w:rsidR="008801C7">
        <w:rPr>
          <w:rFonts w:ascii="Arial" w:hAnsi="Arial" w:cs="Arial"/>
          <w:color w:val="231F20"/>
          <w:lang w:val="en-MY"/>
        </w:rPr>
        <w:t xml:space="preserve">one of the economically important </w:t>
      </w:r>
      <w:r w:rsidRPr="00791929">
        <w:rPr>
          <w:rFonts w:ascii="Arial" w:hAnsi="Arial" w:cs="Arial"/>
          <w:color w:val="231F20"/>
          <w:lang w:val="en-MY"/>
        </w:rPr>
        <w:t xml:space="preserve">industrial crop </w:t>
      </w:r>
      <w:r w:rsidR="008801C7">
        <w:rPr>
          <w:rFonts w:ascii="Arial" w:hAnsi="Arial" w:cs="Arial"/>
          <w:color w:val="231F20"/>
          <w:lang w:val="en-MY"/>
        </w:rPr>
        <w:t xml:space="preserve">in Malaysia </w:t>
      </w:r>
      <w:r w:rsidRPr="00791929">
        <w:rPr>
          <w:rFonts w:ascii="Arial" w:hAnsi="Arial" w:cs="Arial"/>
          <w:color w:val="231F20"/>
          <w:lang w:val="en-MY"/>
        </w:rPr>
        <w:t>in term of land usage after oil palm, rubber and rice. In 202</w:t>
      </w:r>
      <w:r w:rsidR="001D5B1F">
        <w:rPr>
          <w:rFonts w:ascii="Arial" w:hAnsi="Arial" w:cs="Arial"/>
          <w:color w:val="231F20"/>
          <w:lang w:val="en-MY"/>
        </w:rPr>
        <w:t>3</w:t>
      </w:r>
      <w:r w:rsidRPr="00791929">
        <w:rPr>
          <w:rFonts w:ascii="Arial" w:hAnsi="Arial" w:cs="Arial"/>
          <w:color w:val="231F20"/>
          <w:lang w:val="en-MY"/>
        </w:rPr>
        <w:t xml:space="preserve">, the planting areas of coconut was reported as </w:t>
      </w:r>
      <w:r w:rsidR="008801C7">
        <w:rPr>
          <w:rFonts w:ascii="Arial" w:hAnsi="Arial" w:cs="Arial"/>
          <w:color w:val="231F20"/>
          <w:lang w:val="en-MY"/>
        </w:rPr>
        <w:t xml:space="preserve">79,411.95 </w:t>
      </w:r>
      <w:r w:rsidRPr="00791929">
        <w:rPr>
          <w:rFonts w:ascii="Arial" w:hAnsi="Arial" w:cs="Arial"/>
          <w:color w:val="231F20"/>
          <w:lang w:val="en-MY"/>
        </w:rPr>
        <w:t xml:space="preserve">ha which contributed to </w:t>
      </w:r>
      <w:r w:rsidR="008801C7">
        <w:rPr>
          <w:rFonts w:ascii="Arial" w:hAnsi="Arial" w:cs="Arial"/>
          <w:color w:val="231F20"/>
          <w:lang w:val="en-MY"/>
        </w:rPr>
        <w:t>623,662.73</w:t>
      </w:r>
      <w:r w:rsidRPr="00791929">
        <w:rPr>
          <w:rFonts w:ascii="Arial" w:hAnsi="Arial" w:cs="Arial"/>
          <w:color w:val="231F20"/>
          <w:lang w:val="en-MY"/>
        </w:rPr>
        <w:t xml:space="preserve"> metric tonne of nut production [1]. </w:t>
      </w:r>
      <w:proofErr w:type="spellStart"/>
      <w:r w:rsidRPr="00791929">
        <w:rPr>
          <w:rFonts w:ascii="Arial" w:hAnsi="Arial" w:cs="Arial"/>
          <w:color w:val="231F20"/>
          <w:lang w:val="en-MY"/>
        </w:rPr>
        <w:t>Johore</w:t>
      </w:r>
      <w:proofErr w:type="spellEnd"/>
      <w:r w:rsidR="008801C7">
        <w:rPr>
          <w:rFonts w:ascii="Arial" w:hAnsi="Arial" w:cs="Arial"/>
          <w:color w:val="231F20"/>
          <w:lang w:val="en-MY"/>
        </w:rPr>
        <w:t xml:space="preserve">, Selangor, </w:t>
      </w:r>
      <w:r w:rsidRPr="00791929">
        <w:rPr>
          <w:rFonts w:ascii="Arial" w:hAnsi="Arial" w:cs="Arial"/>
          <w:color w:val="231F20"/>
          <w:lang w:val="en-MY"/>
        </w:rPr>
        <w:t>Perak</w:t>
      </w:r>
      <w:r w:rsidR="008801C7">
        <w:rPr>
          <w:rFonts w:ascii="Arial" w:hAnsi="Arial" w:cs="Arial"/>
          <w:color w:val="231F20"/>
          <w:lang w:val="en-MY"/>
        </w:rPr>
        <w:t xml:space="preserve"> and Kelantan </w:t>
      </w:r>
      <w:r w:rsidRPr="00791929">
        <w:rPr>
          <w:rFonts w:ascii="Arial" w:hAnsi="Arial" w:cs="Arial"/>
          <w:color w:val="231F20"/>
          <w:lang w:val="en-MY"/>
        </w:rPr>
        <w:t>are major coconut producers in Malaysia.</w:t>
      </w:r>
      <w:r w:rsidR="00611E96">
        <w:rPr>
          <w:rFonts w:ascii="Arial" w:hAnsi="Arial" w:cs="Arial"/>
          <w:color w:val="231F20"/>
          <w:lang w:val="en-MY"/>
        </w:rPr>
        <w:t xml:space="preserve"> </w:t>
      </w:r>
      <w:r w:rsidR="00A90520">
        <w:rPr>
          <w:rFonts w:ascii="Arial" w:hAnsi="Arial" w:cs="Arial"/>
          <w:color w:val="231F20"/>
          <w:lang w:val="en-MY"/>
        </w:rPr>
        <w:t xml:space="preserve">Nevertheless, </w:t>
      </w:r>
      <w:proofErr w:type="gramStart"/>
      <w:r w:rsidR="009C248C">
        <w:rPr>
          <w:rFonts w:ascii="Arial" w:hAnsi="Arial" w:cs="Arial"/>
          <w:color w:val="231F20"/>
          <w:lang w:val="en-MY"/>
        </w:rPr>
        <w:t>The</w:t>
      </w:r>
      <w:proofErr w:type="gramEnd"/>
      <w:r w:rsidR="009C248C">
        <w:rPr>
          <w:rFonts w:ascii="Arial" w:hAnsi="Arial" w:cs="Arial"/>
          <w:color w:val="231F20"/>
          <w:lang w:val="en-MY"/>
        </w:rPr>
        <w:t xml:space="preserve"> coconut productivity are affected by insect pests infestations</w:t>
      </w:r>
      <w:r w:rsidR="00A90520">
        <w:rPr>
          <w:rFonts w:ascii="Arial" w:hAnsi="Arial" w:cs="Arial"/>
          <w:color w:val="231F20"/>
          <w:lang w:val="en-MY"/>
        </w:rPr>
        <w:t xml:space="preserve"> including the red palm weevil (RPW)</w:t>
      </w:r>
      <w:r w:rsidR="009C248C">
        <w:rPr>
          <w:rFonts w:ascii="Arial" w:hAnsi="Arial" w:cs="Arial"/>
          <w:color w:val="231F20"/>
          <w:lang w:val="en-MY"/>
        </w:rPr>
        <w:t xml:space="preserve">, thus threatening </w:t>
      </w:r>
      <w:r w:rsidR="00611E96">
        <w:rPr>
          <w:rFonts w:ascii="Arial" w:hAnsi="Arial" w:cs="Arial"/>
          <w:color w:val="231F20"/>
          <w:lang w:val="en-MY"/>
        </w:rPr>
        <w:t xml:space="preserve">the sustainability of the </w:t>
      </w:r>
      <w:r w:rsidR="009C248C">
        <w:rPr>
          <w:rFonts w:ascii="Arial" w:hAnsi="Arial" w:cs="Arial"/>
          <w:color w:val="231F20"/>
          <w:lang w:val="en-MY"/>
        </w:rPr>
        <w:t xml:space="preserve">crop </w:t>
      </w:r>
      <w:r w:rsidR="00611E96">
        <w:rPr>
          <w:rFonts w:ascii="Arial" w:hAnsi="Arial" w:cs="Arial"/>
          <w:color w:val="231F20"/>
          <w:lang w:val="en-MY"/>
        </w:rPr>
        <w:t>sector locally</w:t>
      </w:r>
      <w:r>
        <w:rPr>
          <w:rFonts w:ascii="Arial" w:hAnsi="Arial" w:cs="Arial"/>
          <w:color w:val="231F20"/>
          <w:lang w:val="en-MY"/>
        </w:rPr>
        <w:t xml:space="preserve">. </w:t>
      </w:r>
    </w:p>
    <w:p w14:paraId="28052163" w14:textId="77777777" w:rsidR="00F53FF5" w:rsidRDefault="00F53FF5" w:rsidP="0052132A">
      <w:pPr>
        <w:jc w:val="both"/>
        <w:rPr>
          <w:rFonts w:ascii="Arial" w:hAnsi="Arial" w:cs="Arial"/>
          <w:color w:val="231F20"/>
          <w:lang w:val="en-MY"/>
        </w:rPr>
      </w:pPr>
    </w:p>
    <w:p w14:paraId="6D062DAC" w14:textId="072751BA" w:rsidR="0052132A" w:rsidRDefault="00A90520" w:rsidP="0052132A">
      <w:pPr>
        <w:jc w:val="both"/>
        <w:rPr>
          <w:rFonts w:ascii="Arial" w:hAnsi="Arial" w:cs="Arial"/>
          <w:color w:val="231F20"/>
          <w:lang w:val="en-MY"/>
        </w:rPr>
      </w:pPr>
      <w:r>
        <w:rPr>
          <w:rFonts w:ascii="Arial" w:hAnsi="Arial" w:cs="Arial"/>
          <w:color w:val="231F20"/>
          <w:lang w:val="en-MY"/>
        </w:rPr>
        <w:t xml:space="preserve">RPW, </w:t>
      </w:r>
      <w:r w:rsidR="0052132A" w:rsidRPr="00791929">
        <w:rPr>
          <w:rFonts w:ascii="Arial" w:hAnsi="Arial" w:cs="Arial"/>
          <w:color w:val="231F20"/>
          <w:lang w:val="en-MY"/>
        </w:rPr>
        <w:t>scientific</w:t>
      </w:r>
      <w:r w:rsidR="0052132A">
        <w:rPr>
          <w:rFonts w:ascii="Arial" w:hAnsi="Arial" w:cs="Arial"/>
          <w:color w:val="231F20"/>
          <w:lang w:val="en-MY"/>
        </w:rPr>
        <w:t xml:space="preserve">ally known as </w:t>
      </w:r>
      <w:proofErr w:type="spellStart"/>
      <w:r w:rsidR="0052132A" w:rsidRPr="00791929">
        <w:rPr>
          <w:rFonts w:ascii="Arial" w:hAnsi="Arial" w:cs="Arial"/>
          <w:i/>
          <w:iCs/>
          <w:color w:val="231F20"/>
          <w:lang w:val="en-MY"/>
        </w:rPr>
        <w:t>Rhynchophorus</w:t>
      </w:r>
      <w:proofErr w:type="spellEnd"/>
      <w:r w:rsidR="0052132A" w:rsidRPr="00791929">
        <w:rPr>
          <w:rFonts w:ascii="Arial" w:hAnsi="Arial" w:cs="Arial"/>
          <w:i/>
          <w:iCs/>
          <w:color w:val="231F20"/>
          <w:lang w:val="en-MY"/>
        </w:rPr>
        <w:t xml:space="preserve"> </w:t>
      </w:r>
      <w:proofErr w:type="spellStart"/>
      <w:r w:rsidR="0052132A" w:rsidRPr="00791929">
        <w:rPr>
          <w:rFonts w:ascii="Arial" w:hAnsi="Arial" w:cs="Arial"/>
          <w:i/>
          <w:iCs/>
          <w:color w:val="231F20"/>
          <w:lang w:val="en-MY"/>
        </w:rPr>
        <w:t>ferrugineus</w:t>
      </w:r>
      <w:proofErr w:type="spellEnd"/>
      <w:r w:rsidR="0052132A" w:rsidRPr="00791929">
        <w:rPr>
          <w:rFonts w:ascii="Arial" w:hAnsi="Arial" w:cs="Arial"/>
          <w:color w:val="231F20"/>
          <w:lang w:val="en-MY"/>
        </w:rPr>
        <w:t xml:space="preserve"> Olivier (</w:t>
      </w:r>
      <w:proofErr w:type="spellStart"/>
      <w:r w:rsidR="0052132A" w:rsidRPr="00791929">
        <w:rPr>
          <w:rFonts w:ascii="Arial" w:hAnsi="Arial" w:cs="Arial"/>
          <w:color w:val="231F20"/>
          <w:lang w:val="en-MY"/>
        </w:rPr>
        <w:t>Col</w:t>
      </w:r>
      <w:r w:rsidR="0052132A">
        <w:rPr>
          <w:rFonts w:ascii="Arial" w:hAnsi="Arial" w:cs="Arial"/>
          <w:color w:val="231F20"/>
          <w:lang w:val="en-MY"/>
        </w:rPr>
        <w:t>e</w:t>
      </w:r>
      <w:r w:rsidR="0052132A" w:rsidRPr="00791929">
        <w:rPr>
          <w:rFonts w:ascii="Arial" w:hAnsi="Arial" w:cs="Arial"/>
          <w:color w:val="231F20"/>
          <w:lang w:val="en-MY"/>
        </w:rPr>
        <w:t>optera</w:t>
      </w:r>
      <w:proofErr w:type="spellEnd"/>
      <w:r w:rsidR="0052132A" w:rsidRPr="00791929">
        <w:rPr>
          <w:rFonts w:ascii="Arial" w:hAnsi="Arial" w:cs="Arial"/>
          <w:color w:val="231F20"/>
          <w:lang w:val="en-MY"/>
        </w:rPr>
        <w:t xml:space="preserve">: </w:t>
      </w:r>
      <w:proofErr w:type="spellStart"/>
      <w:r w:rsidR="0052132A" w:rsidRPr="00791929">
        <w:rPr>
          <w:rFonts w:ascii="Arial" w:hAnsi="Arial" w:cs="Arial"/>
          <w:color w:val="231F20"/>
          <w:lang w:val="en-MY"/>
        </w:rPr>
        <w:t>Curculionidae</w:t>
      </w:r>
      <w:proofErr w:type="spellEnd"/>
      <w:r w:rsidR="0052132A" w:rsidRPr="00791929">
        <w:rPr>
          <w:rFonts w:ascii="Arial" w:hAnsi="Arial" w:cs="Arial"/>
          <w:color w:val="231F20"/>
          <w:lang w:val="en-MY"/>
        </w:rPr>
        <w:t xml:space="preserve">) </w:t>
      </w:r>
      <w:r w:rsidR="006B3682">
        <w:rPr>
          <w:rFonts w:ascii="Arial" w:hAnsi="Arial" w:cs="Arial"/>
          <w:color w:val="231F20"/>
          <w:lang w:val="en-MY"/>
        </w:rPr>
        <w:t xml:space="preserve">that </w:t>
      </w:r>
      <w:r w:rsidR="0052132A" w:rsidRPr="00791929">
        <w:rPr>
          <w:rFonts w:ascii="Arial" w:hAnsi="Arial" w:cs="Arial"/>
          <w:color w:val="231F20"/>
          <w:lang w:val="en-MY"/>
        </w:rPr>
        <w:t xml:space="preserve">is </w:t>
      </w:r>
      <w:r w:rsidR="0052132A">
        <w:rPr>
          <w:rFonts w:ascii="Arial" w:hAnsi="Arial" w:cs="Arial"/>
          <w:color w:val="231F20"/>
          <w:lang w:val="en-MY"/>
        </w:rPr>
        <w:t xml:space="preserve">originally native to Southeast Asia, </w:t>
      </w:r>
      <w:r w:rsidR="009C2B60">
        <w:rPr>
          <w:rFonts w:ascii="Arial" w:hAnsi="Arial" w:cs="Arial"/>
          <w:color w:val="231F20"/>
          <w:lang w:val="en-MY"/>
        </w:rPr>
        <w:t>particularly</w:t>
      </w:r>
      <w:r w:rsidR="00C96837">
        <w:rPr>
          <w:rFonts w:ascii="Arial" w:hAnsi="Arial" w:cs="Arial"/>
          <w:color w:val="231F20"/>
          <w:lang w:val="en-MY"/>
        </w:rPr>
        <w:t xml:space="preserve"> </w:t>
      </w:r>
      <w:r w:rsidR="009C2B60">
        <w:rPr>
          <w:rFonts w:ascii="Arial" w:hAnsi="Arial" w:cs="Arial"/>
          <w:color w:val="231F20"/>
          <w:lang w:val="en-MY"/>
        </w:rPr>
        <w:t>Indonesia, Malaysia and the Philippines [2]</w:t>
      </w:r>
      <w:r w:rsidR="00C96837">
        <w:rPr>
          <w:rFonts w:ascii="Arial" w:hAnsi="Arial" w:cs="Arial"/>
          <w:color w:val="231F20"/>
          <w:lang w:val="en-MY"/>
        </w:rPr>
        <w:t xml:space="preserve">, </w:t>
      </w:r>
      <w:r w:rsidR="0052132A">
        <w:rPr>
          <w:rFonts w:ascii="Arial" w:hAnsi="Arial" w:cs="Arial"/>
          <w:color w:val="231F20"/>
          <w:lang w:val="en-MY"/>
        </w:rPr>
        <w:t xml:space="preserve">has successfully spread </w:t>
      </w:r>
      <w:r w:rsidR="00A05EBD">
        <w:rPr>
          <w:rFonts w:ascii="Arial" w:hAnsi="Arial" w:cs="Arial"/>
          <w:color w:val="231F20"/>
          <w:lang w:val="en-MY"/>
        </w:rPr>
        <w:t xml:space="preserve">worldwide </w:t>
      </w:r>
      <w:r w:rsidR="0052132A">
        <w:rPr>
          <w:rFonts w:ascii="Arial" w:hAnsi="Arial" w:cs="Arial"/>
          <w:color w:val="231F20"/>
          <w:lang w:val="en-MY"/>
        </w:rPr>
        <w:t>where palm trees such as coconut</w:t>
      </w:r>
      <w:r w:rsidR="00D11153">
        <w:rPr>
          <w:rFonts w:ascii="Arial" w:hAnsi="Arial" w:cs="Arial"/>
          <w:color w:val="231F20"/>
          <w:lang w:val="en-MY"/>
        </w:rPr>
        <w:t>,</w:t>
      </w:r>
      <w:r w:rsidR="00AD6AEC">
        <w:rPr>
          <w:rFonts w:ascii="Arial" w:hAnsi="Arial" w:cs="Arial"/>
          <w:color w:val="231F20"/>
          <w:lang w:val="en-MY"/>
        </w:rPr>
        <w:t xml:space="preserve"> date, </w:t>
      </w:r>
      <w:r w:rsidR="0052132A">
        <w:rPr>
          <w:rFonts w:ascii="Arial" w:hAnsi="Arial" w:cs="Arial"/>
          <w:color w:val="231F20"/>
          <w:lang w:val="en-MY"/>
        </w:rPr>
        <w:t xml:space="preserve">oil palm </w:t>
      </w:r>
      <w:r w:rsidR="00D11153">
        <w:rPr>
          <w:rFonts w:ascii="Arial" w:hAnsi="Arial" w:cs="Arial"/>
          <w:color w:val="231F20"/>
          <w:lang w:val="en-MY"/>
        </w:rPr>
        <w:t>and ornamental palm</w:t>
      </w:r>
      <w:r w:rsidR="00E02A8D">
        <w:rPr>
          <w:rFonts w:ascii="Arial" w:hAnsi="Arial" w:cs="Arial"/>
          <w:color w:val="231F20"/>
          <w:lang w:val="en-MY"/>
        </w:rPr>
        <w:t>s</w:t>
      </w:r>
      <w:r w:rsidR="00D11153">
        <w:rPr>
          <w:rFonts w:ascii="Arial" w:hAnsi="Arial" w:cs="Arial"/>
          <w:color w:val="231F20"/>
          <w:lang w:val="en-MY"/>
        </w:rPr>
        <w:t xml:space="preserve"> </w:t>
      </w:r>
      <w:r w:rsidR="0052132A">
        <w:rPr>
          <w:rFonts w:ascii="Arial" w:hAnsi="Arial" w:cs="Arial"/>
          <w:color w:val="231F20"/>
          <w:lang w:val="en-MY"/>
        </w:rPr>
        <w:t xml:space="preserve">are cultivated. </w:t>
      </w:r>
      <w:r w:rsidR="00846795">
        <w:rPr>
          <w:rFonts w:ascii="Arial" w:hAnsi="Arial" w:cs="Arial"/>
          <w:color w:val="231F20"/>
          <w:lang w:val="en-MY"/>
        </w:rPr>
        <w:t>The economic importance of RPW as a destructive pest for palm trees has been recognized since 1880s [</w:t>
      </w:r>
      <w:r w:rsidR="00C96837">
        <w:rPr>
          <w:rFonts w:ascii="Arial" w:hAnsi="Arial" w:cs="Arial"/>
          <w:color w:val="231F20"/>
          <w:lang w:val="en-MY"/>
        </w:rPr>
        <w:t>3</w:t>
      </w:r>
      <w:r w:rsidR="00846795">
        <w:rPr>
          <w:rFonts w:ascii="Arial" w:hAnsi="Arial" w:cs="Arial"/>
          <w:color w:val="231F20"/>
          <w:lang w:val="en-MY"/>
        </w:rPr>
        <w:t xml:space="preserve">]. </w:t>
      </w:r>
      <w:r w:rsidR="0052132A" w:rsidRPr="00791929">
        <w:rPr>
          <w:rFonts w:ascii="Arial" w:hAnsi="Arial" w:cs="Arial"/>
          <w:color w:val="231F20"/>
          <w:lang w:val="en-MY"/>
        </w:rPr>
        <w:t xml:space="preserve">All </w:t>
      </w:r>
      <w:proofErr w:type="spellStart"/>
      <w:r w:rsidR="0052132A" w:rsidRPr="00791929">
        <w:rPr>
          <w:rFonts w:ascii="Arial" w:hAnsi="Arial" w:cs="Arial"/>
          <w:i/>
          <w:iCs/>
          <w:color w:val="231F20"/>
          <w:lang w:val="en-MY"/>
        </w:rPr>
        <w:t>Rhynchophorus</w:t>
      </w:r>
      <w:proofErr w:type="spellEnd"/>
      <w:r w:rsidR="0052132A" w:rsidRPr="00791929">
        <w:rPr>
          <w:rFonts w:ascii="Arial" w:hAnsi="Arial" w:cs="Arial"/>
          <w:color w:val="231F20"/>
          <w:lang w:val="en-MY"/>
        </w:rPr>
        <w:t xml:space="preserve"> species are </w:t>
      </w:r>
      <w:proofErr w:type="spellStart"/>
      <w:r w:rsidR="0052132A" w:rsidRPr="00791929">
        <w:rPr>
          <w:rFonts w:ascii="Arial" w:hAnsi="Arial" w:cs="Arial"/>
          <w:color w:val="231F20"/>
          <w:lang w:val="en-MY"/>
        </w:rPr>
        <w:t>polyphagous</w:t>
      </w:r>
      <w:proofErr w:type="spellEnd"/>
      <w:r w:rsidR="00F8543B">
        <w:rPr>
          <w:rFonts w:ascii="Arial" w:hAnsi="Arial" w:cs="Arial"/>
          <w:color w:val="231F20"/>
          <w:lang w:val="en-MY"/>
        </w:rPr>
        <w:t xml:space="preserve">. </w:t>
      </w:r>
      <w:r w:rsidR="0052132A" w:rsidRPr="00791929">
        <w:rPr>
          <w:rFonts w:ascii="Arial" w:hAnsi="Arial" w:cs="Arial"/>
          <w:color w:val="231F20"/>
          <w:lang w:val="en-MY"/>
        </w:rPr>
        <w:t xml:space="preserve"> </w:t>
      </w:r>
      <w:r w:rsidR="00F8543B">
        <w:rPr>
          <w:rFonts w:ascii="Arial" w:hAnsi="Arial" w:cs="Arial"/>
          <w:color w:val="231F20"/>
          <w:lang w:val="en-MY"/>
        </w:rPr>
        <w:t>F</w:t>
      </w:r>
      <w:r w:rsidR="0052132A" w:rsidRPr="00791929">
        <w:rPr>
          <w:rFonts w:ascii="Arial" w:hAnsi="Arial" w:cs="Arial"/>
          <w:color w:val="231F20"/>
          <w:lang w:val="en-MY"/>
        </w:rPr>
        <w:t>emales are usually attracted by palm volatiles and lay several eggs in dying or damaged parts of palms, although undamaged palms could also be attacked</w:t>
      </w:r>
      <w:r w:rsidR="00A05EBD">
        <w:rPr>
          <w:rFonts w:ascii="Arial" w:hAnsi="Arial" w:cs="Arial"/>
          <w:color w:val="231F20"/>
          <w:lang w:val="en-MY"/>
        </w:rPr>
        <w:t>, and af</w:t>
      </w:r>
      <w:r w:rsidR="0052132A" w:rsidRPr="00791929">
        <w:rPr>
          <w:rFonts w:ascii="Arial" w:hAnsi="Arial" w:cs="Arial"/>
          <w:color w:val="231F20"/>
          <w:lang w:val="en-MY"/>
        </w:rPr>
        <w:t>ter a few days, eggs hatch into larvae which develop within trunks of palms, frequently leading to the plant death [</w:t>
      </w:r>
      <w:r w:rsidR="00C96837">
        <w:rPr>
          <w:rFonts w:ascii="Arial" w:hAnsi="Arial" w:cs="Arial"/>
          <w:color w:val="231F20"/>
          <w:lang w:val="en-MY"/>
        </w:rPr>
        <w:t>4</w:t>
      </w:r>
      <w:r w:rsidR="001D5B1F">
        <w:rPr>
          <w:rFonts w:ascii="Arial" w:hAnsi="Arial" w:cs="Arial"/>
          <w:color w:val="231F20"/>
          <w:lang w:val="en-MY"/>
        </w:rPr>
        <w:t>]</w:t>
      </w:r>
      <w:r w:rsidR="0052132A" w:rsidRPr="00791929">
        <w:rPr>
          <w:rFonts w:ascii="Arial" w:hAnsi="Arial" w:cs="Arial"/>
          <w:color w:val="231F20"/>
          <w:lang w:val="en-MY"/>
        </w:rPr>
        <w:t xml:space="preserve">. </w:t>
      </w:r>
      <w:r w:rsidR="0039457C">
        <w:rPr>
          <w:rFonts w:ascii="Arial" w:hAnsi="Arial" w:cs="Arial"/>
          <w:color w:val="231F20"/>
          <w:lang w:val="en-MY"/>
        </w:rPr>
        <w:t>Th</w:t>
      </w:r>
      <w:r w:rsidR="0052132A" w:rsidRPr="00791929">
        <w:rPr>
          <w:rFonts w:ascii="Arial" w:hAnsi="Arial" w:cs="Arial"/>
          <w:color w:val="231F20"/>
          <w:lang w:val="en-MY"/>
        </w:rPr>
        <w:t>e natural habit of RPW as a concealed tissue borer causes difficulty to detect its infestation at an early stage. Symptoms such as wilting and drooping of the dried leaves forming like an umbrella-shaped or skirting shaped leaves are the signs of a late stage of RPW infestation [</w:t>
      </w:r>
      <w:r w:rsidR="00C96837">
        <w:rPr>
          <w:rFonts w:ascii="Arial" w:hAnsi="Arial" w:cs="Arial"/>
          <w:color w:val="231F20"/>
          <w:lang w:val="en-MY"/>
        </w:rPr>
        <w:t>5</w:t>
      </w:r>
      <w:r w:rsidR="0052132A" w:rsidRPr="00791929">
        <w:rPr>
          <w:rFonts w:ascii="Arial" w:hAnsi="Arial" w:cs="Arial"/>
          <w:color w:val="231F20"/>
          <w:lang w:val="en-MY"/>
        </w:rPr>
        <w:t xml:space="preserve">]. </w:t>
      </w:r>
      <w:r w:rsidR="0039457C">
        <w:rPr>
          <w:rFonts w:ascii="Arial" w:hAnsi="Arial" w:cs="Arial"/>
          <w:color w:val="231F20"/>
          <w:lang w:val="en-MY"/>
        </w:rPr>
        <w:t xml:space="preserve">The larval stage of RPW is the most critical </w:t>
      </w:r>
      <w:r w:rsidR="006B3682">
        <w:rPr>
          <w:rFonts w:ascii="Arial" w:hAnsi="Arial" w:cs="Arial"/>
          <w:color w:val="231F20"/>
          <w:lang w:val="en-MY"/>
        </w:rPr>
        <w:t>to</w:t>
      </w:r>
      <w:r w:rsidR="0039457C">
        <w:rPr>
          <w:rFonts w:ascii="Arial" w:hAnsi="Arial" w:cs="Arial"/>
          <w:color w:val="231F20"/>
          <w:lang w:val="en-MY"/>
        </w:rPr>
        <w:t xml:space="preserve"> control because the larvae generally cause serious damage to the palm tree [</w:t>
      </w:r>
      <w:r w:rsidR="00C96837">
        <w:rPr>
          <w:rFonts w:ascii="Arial" w:hAnsi="Arial" w:cs="Arial"/>
          <w:color w:val="231F20"/>
          <w:lang w:val="en-MY"/>
        </w:rPr>
        <w:t>6</w:t>
      </w:r>
      <w:r w:rsidR="0039457C">
        <w:rPr>
          <w:rFonts w:ascii="Arial" w:hAnsi="Arial" w:cs="Arial"/>
          <w:color w:val="231F20"/>
          <w:lang w:val="en-MY"/>
        </w:rPr>
        <w:t xml:space="preserve">] </w:t>
      </w:r>
    </w:p>
    <w:p w14:paraId="6AAA4EAE" w14:textId="77777777" w:rsidR="0039457C" w:rsidRDefault="0039457C" w:rsidP="0052132A">
      <w:pPr>
        <w:jc w:val="both"/>
        <w:rPr>
          <w:rFonts w:ascii="Arial" w:hAnsi="Arial" w:cs="Arial"/>
          <w:color w:val="231F20"/>
          <w:lang w:val="en-MY"/>
        </w:rPr>
      </w:pPr>
    </w:p>
    <w:p w14:paraId="488DCB86" w14:textId="3D17E823" w:rsidR="00791929" w:rsidRPr="00791929" w:rsidRDefault="00AE759E" w:rsidP="00876A6D">
      <w:pPr>
        <w:jc w:val="both"/>
        <w:rPr>
          <w:rFonts w:ascii="Arial" w:hAnsi="Arial" w:cs="Arial"/>
          <w:color w:val="231F20"/>
          <w:lang w:val="en-MY"/>
        </w:rPr>
      </w:pPr>
      <w:bookmarkStart w:id="4" w:name="_Hlk171197220"/>
      <w:bookmarkEnd w:id="2"/>
      <w:r>
        <w:rPr>
          <w:rFonts w:ascii="Arial" w:hAnsi="Arial" w:cs="Arial"/>
          <w:color w:val="231F20"/>
          <w:lang w:val="en-MY"/>
        </w:rPr>
        <w:t xml:space="preserve">Destructive </w:t>
      </w:r>
      <w:r w:rsidR="00E43DEC">
        <w:rPr>
          <w:rFonts w:ascii="Arial" w:hAnsi="Arial" w:cs="Arial"/>
          <w:color w:val="231F20"/>
          <w:lang w:val="en-MY"/>
        </w:rPr>
        <w:t xml:space="preserve">effects on </w:t>
      </w:r>
      <w:r>
        <w:rPr>
          <w:rFonts w:ascii="Arial" w:hAnsi="Arial" w:cs="Arial"/>
          <w:color w:val="231F20"/>
          <w:lang w:val="en-MY"/>
        </w:rPr>
        <w:t xml:space="preserve">coconut trees due to RPW infestation are </w:t>
      </w:r>
      <w:r w:rsidR="006B3682">
        <w:rPr>
          <w:rFonts w:ascii="Arial" w:hAnsi="Arial" w:cs="Arial"/>
          <w:color w:val="231F20"/>
          <w:lang w:val="en-MY"/>
        </w:rPr>
        <w:t>o</w:t>
      </w:r>
      <w:r>
        <w:rPr>
          <w:rFonts w:ascii="Arial" w:hAnsi="Arial" w:cs="Arial"/>
          <w:color w:val="231F20"/>
          <w:lang w:val="en-MY"/>
        </w:rPr>
        <w:t>ften resulting in removal of the affected trees</w:t>
      </w:r>
      <w:r w:rsidR="00A80933">
        <w:rPr>
          <w:rFonts w:ascii="Arial" w:hAnsi="Arial" w:cs="Arial"/>
          <w:color w:val="231F20"/>
          <w:lang w:val="en-MY"/>
        </w:rPr>
        <w:t>,</w:t>
      </w:r>
      <w:r w:rsidR="00E43DEC">
        <w:rPr>
          <w:rFonts w:ascii="Arial" w:hAnsi="Arial" w:cs="Arial"/>
          <w:color w:val="231F20"/>
          <w:lang w:val="en-MY"/>
        </w:rPr>
        <w:t xml:space="preserve"> </w:t>
      </w:r>
      <w:r w:rsidR="00762AF4">
        <w:rPr>
          <w:rFonts w:ascii="Arial" w:hAnsi="Arial" w:cs="Arial"/>
          <w:color w:val="231F20"/>
          <w:lang w:val="en-MY"/>
        </w:rPr>
        <w:t>and</w:t>
      </w:r>
      <w:r w:rsidR="00AD6AEC">
        <w:rPr>
          <w:rFonts w:ascii="Arial" w:hAnsi="Arial" w:cs="Arial"/>
          <w:color w:val="231F20"/>
          <w:lang w:val="en-MY"/>
        </w:rPr>
        <w:t xml:space="preserve"> </w:t>
      </w:r>
      <w:r w:rsidR="00E43DEC">
        <w:rPr>
          <w:rFonts w:ascii="Arial" w:hAnsi="Arial" w:cs="Arial"/>
          <w:color w:val="231F20"/>
          <w:lang w:val="en-MY"/>
        </w:rPr>
        <w:t xml:space="preserve">require </w:t>
      </w:r>
      <w:r>
        <w:rPr>
          <w:rFonts w:ascii="Arial" w:hAnsi="Arial" w:cs="Arial"/>
          <w:color w:val="231F20"/>
          <w:lang w:val="en-MY"/>
        </w:rPr>
        <w:t xml:space="preserve">additional </w:t>
      </w:r>
      <w:r w:rsidR="006B3682">
        <w:rPr>
          <w:rFonts w:ascii="Arial" w:hAnsi="Arial" w:cs="Arial"/>
          <w:color w:val="231F20"/>
          <w:lang w:val="en-MY"/>
        </w:rPr>
        <w:t xml:space="preserve">cost for </w:t>
      </w:r>
      <w:r>
        <w:rPr>
          <w:rFonts w:ascii="Arial" w:hAnsi="Arial" w:cs="Arial"/>
          <w:color w:val="231F20"/>
          <w:lang w:val="en-MY"/>
        </w:rPr>
        <w:t>treatments to overcome the pest spread</w:t>
      </w:r>
      <w:r w:rsidR="005D773B">
        <w:rPr>
          <w:rFonts w:ascii="Arial" w:hAnsi="Arial" w:cs="Arial"/>
          <w:color w:val="231F20"/>
          <w:lang w:val="en-MY"/>
        </w:rPr>
        <w:t>.</w:t>
      </w:r>
      <w:r>
        <w:rPr>
          <w:rFonts w:ascii="Arial" w:hAnsi="Arial" w:cs="Arial"/>
          <w:color w:val="231F20"/>
          <w:lang w:val="en-MY"/>
        </w:rPr>
        <w:t xml:space="preserve"> </w:t>
      </w:r>
      <w:r w:rsidRPr="00791929">
        <w:rPr>
          <w:rFonts w:ascii="Arial" w:hAnsi="Arial" w:cs="Arial"/>
          <w:color w:val="231F20"/>
          <w:lang w:val="en-MY"/>
        </w:rPr>
        <w:t xml:space="preserve"> </w:t>
      </w:r>
      <w:r w:rsidR="00E24688">
        <w:rPr>
          <w:rFonts w:ascii="Arial" w:hAnsi="Arial" w:cs="Arial"/>
          <w:color w:val="231F20"/>
          <w:lang w:val="en-MY"/>
        </w:rPr>
        <w:t>Treatment with c</w:t>
      </w:r>
      <w:r w:rsidR="007A798D">
        <w:rPr>
          <w:rFonts w:ascii="Arial" w:hAnsi="Arial" w:cs="Arial"/>
          <w:color w:val="231F20"/>
          <w:lang w:val="en-MY"/>
        </w:rPr>
        <w:t xml:space="preserve">hemical insecticides are </w:t>
      </w:r>
      <w:r w:rsidR="008801C7">
        <w:rPr>
          <w:rFonts w:ascii="Arial" w:hAnsi="Arial" w:cs="Arial"/>
          <w:color w:val="231F20"/>
          <w:lang w:val="en-MY"/>
        </w:rPr>
        <w:t>still</w:t>
      </w:r>
      <w:r w:rsidR="00982760">
        <w:rPr>
          <w:rFonts w:ascii="Arial" w:hAnsi="Arial" w:cs="Arial"/>
          <w:color w:val="231F20"/>
          <w:lang w:val="en-MY"/>
        </w:rPr>
        <w:t xml:space="preserve"> the most effective</w:t>
      </w:r>
      <w:r w:rsidR="00E24688">
        <w:rPr>
          <w:rFonts w:ascii="Arial" w:hAnsi="Arial" w:cs="Arial"/>
          <w:color w:val="231F20"/>
          <w:lang w:val="en-MY"/>
        </w:rPr>
        <w:t xml:space="preserve"> RPW control</w:t>
      </w:r>
      <w:r w:rsidR="006C2AD0">
        <w:rPr>
          <w:rFonts w:ascii="Arial" w:hAnsi="Arial" w:cs="Arial"/>
          <w:color w:val="231F20"/>
          <w:lang w:val="en-MY"/>
        </w:rPr>
        <w:t>.</w:t>
      </w:r>
      <w:r w:rsidR="008801C7">
        <w:rPr>
          <w:rFonts w:ascii="Arial" w:hAnsi="Arial" w:cs="Arial"/>
          <w:color w:val="231F20"/>
          <w:lang w:val="en-MY"/>
        </w:rPr>
        <w:t xml:space="preserve"> </w:t>
      </w:r>
      <w:r w:rsidR="00C175B6">
        <w:rPr>
          <w:rFonts w:ascii="Arial" w:hAnsi="Arial" w:cs="Arial"/>
          <w:color w:val="231F20"/>
          <w:lang w:val="en-MY"/>
        </w:rPr>
        <w:t xml:space="preserve">In 2019, </w:t>
      </w:r>
      <w:r w:rsidR="00846CD3">
        <w:rPr>
          <w:rFonts w:ascii="Arial" w:hAnsi="Arial" w:cs="Arial"/>
          <w:color w:val="231F20"/>
          <w:lang w:val="en-MY"/>
        </w:rPr>
        <w:t xml:space="preserve">Syngenta Tree Micro injection </w:t>
      </w:r>
      <w:r w:rsidR="00846CD3" w:rsidRPr="00846CD3">
        <w:rPr>
          <w:rFonts w:ascii="Arial" w:hAnsi="Arial" w:cs="Arial"/>
          <w:color w:val="231F20"/>
          <w:lang w:val="en-MY"/>
        </w:rPr>
        <w:t>using</w:t>
      </w:r>
      <w:r w:rsidR="00846CD3" w:rsidRPr="00846CD3">
        <w:rPr>
          <w:rFonts w:ascii="Arial" w:hAnsi="Arial" w:cs="Arial"/>
          <w:color w:val="1F1F1F"/>
        </w:rPr>
        <w:t xml:space="preserve"> </w:t>
      </w:r>
      <w:proofErr w:type="spellStart"/>
      <w:r w:rsidR="00C560FD">
        <w:rPr>
          <w:rFonts w:ascii="Arial" w:hAnsi="Arial" w:cs="Arial"/>
          <w:color w:val="1F1F1F"/>
        </w:rPr>
        <w:t>e</w:t>
      </w:r>
      <w:r w:rsidR="00846CD3" w:rsidRPr="00846CD3">
        <w:rPr>
          <w:rFonts w:ascii="Arial" w:hAnsi="Arial" w:cs="Arial"/>
          <w:color w:val="1F1F1F"/>
        </w:rPr>
        <w:t>mamectin</w:t>
      </w:r>
      <w:proofErr w:type="spellEnd"/>
      <w:r w:rsidR="00846CD3" w:rsidRPr="00846CD3">
        <w:rPr>
          <w:rFonts w:ascii="Arial" w:hAnsi="Arial" w:cs="Arial"/>
          <w:color w:val="1F1F1F"/>
        </w:rPr>
        <w:t xml:space="preserve"> </w:t>
      </w:r>
      <w:r w:rsidR="00C560FD">
        <w:rPr>
          <w:rFonts w:ascii="Arial" w:hAnsi="Arial" w:cs="Arial"/>
          <w:color w:val="1F1F1F"/>
        </w:rPr>
        <w:t>b</w:t>
      </w:r>
      <w:r w:rsidR="00846CD3" w:rsidRPr="00846CD3">
        <w:rPr>
          <w:rFonts w:ascii="Arial" w:hAnsi="Arial" w:cs="Arial"/>
          <w:color w:val="1F1F1F"/>
        </w:rPr>
        <w:t xml:space="preserve">enzoate micro emulsifier in two formulations Revive®4% </w:t>
      </w:r>
      <w:r w:rsidR="006B3682">
        <w:rPr>
          <w:rFonts w:ascii="Arial" w:hAnsi="Arial" w:cs="Arial"/>
          <w:color w:val="1F1F1F"/>
        </w:rPr>
        <w:t>and</w:t>
      </w:r>
      <w:r w:rsidR="00846CD3" w:rsidRPr="00846CD3">
        <w:rPr>
          <w:rFonts w:ascii="Arial" w:hAnsi="Arial" w:cs="Arial"/>
          <w:color w:val="1F1F1F"/>
        </w:rPr>
        <w:t xml:space="preserve"> ReviveII®9.5% with </w:t>
      </w:r>
      <w:proofErr w:type="spellStart"/>
      <w:r w:rsidR="00846CD3" w:rsidRPr="00846CD3">
        <w:rPr>
          <w:rFonts w:ascii="Arial" w:hAnsi="Arial" w:cs="Arial"/>
          <w:color w:val="1F1F1F"/>
        </w:rPr>
        <w:t>previlage</w:t>
      </w:r>
      <w:proofErr w:type="spellEnd"/>
      <w:r w:rsidR="00846CD3" w:rsidRPr="00846CD3">
        <w:rPr>
          <w:rFonts w:ascii="Arial" w:hAnsi="Arial" w:cs="Arial"/>
          <w:color w:val="1F1F1F"/>
        </w:rPr>
        <w:t xml:space="preserve"> to ReviveII®9.5% </w:t>
      </w:r>
      <w:r w:rsidR="00846CD3">
        <w:rPr>
          <w:rFonts w:ascii="Arial" w:hAnsi="Arial" w:cs="Arial"/>
          <w:color w:val="1F1F1F"/>
        </w:rPr>
        <w:t xml:space="preserve">showed </w:t>
      </w:r>
      <w:r w:rsidR="00846CD3" w:rsidRPr="00846CD3">
        <w:rPr>
          <w:rFonts w:ascii="Arial" w:hAnsi="Arial" w:cs="Arial"/>
          <w:color w:val="1F1F1F"/>
        </w:rPr>
        <w:t xml:space="preserve">a very promising techniques to control </w:t>
      </w:r>
      <w:r w:rsidR="00846CD3">
        <w:rPr>
          <w:rFonts w:ascii="Arial" w:hAnsi="Arial" w:cs="Arial"/>
          <w:color w:val="1F1F1F"/>
        </w:rPr>
        <w:t>and p</w:t>
      </w:r>
      <w:r w:rsidR="00846CD3" w:rsidRPr="00846CD3">
        <w:rPr>
          <w:rFonts w:ascii="Arial" w:hAnsi="Arial" w:cs="Arial"/>
          <w:color w:val="1F1F1F"/>
        </w:rPr>
        <w:t xml:space="preserve">rotect the invasion of RPW on date palm </w:t>
      </w:r>
      <w:r w:rsidR="00846CD3">
        <w:rPr>
          <w:rFonts w:ascii="Arial" w:hAnsi="Arial" w:cs="Arial"/>
          <w:color w:val="1F1F1F"/>
        </w:rPr>
        <w:t>[</w:t>
      </w:r>
      <w:r w:rsidR="005D773B">
        <w:rPr>
          <w:rFonts w:ascii="Arial" w:hAnsi="Arial" w:cs="Arial"/>
          <w:color w:val="1F1F1F"/>
        </w:rPr>
        <w:t>7</w:t>
      </w:r>
      <w:r w:rsidR="00846CD3">
        <w:rPr>
          <w:rFonts w:ascii="Arial" w:hAnsi="Arial" w:cs="Arial"/>
          <w:color w:val="1F1F1F"/>
        </w:rPr>
        <w:t>]</w:t>
      </w:r>
      <w:r w:rsidR="00846CD3" w:rsidRPr="00846CD3">
        <w:rPr>
          <w:rFonts w:ascii="Arial" w:hAnsi="Arial" w:cs="Arial"/>
          <w:color w:val="1F1F1F"/>
        </w:rPr>
        <w:t xml:space="preserve">. </w:t>
      </w:r>
      <w:r w:rsidR="00C560FD">
        <w:rPr>
          <w:rFonts w:ascii="Arial" w:hAnsi="Arial" w:cs="Arial"/>
          <w:color w:val="1F1F1F"/>
        </w:rPr>
        <w:t>Meanwhile, p</w:t>
      </w:r>
      <w:proofErr w:type="spellStart"/>
      <w:r w:rsidR="009C248C">
        <w:rPr>
          <w:rFonts w:ascii="Arial" w:hAnsi="Arial" w:cs="Arial"/>
          <w:color w:val="231F20"/>
          <w:lang w:val="en-MY"/>
        </w:rPr>
        <w:t>enitrothion</w:t>
      </w:r>
      <w:proofErr w:type="spellEnd"/>
      <w:r w:rsidR="009C248C">
        <w:rPr>
          <w:rFonts w:ascii="Arial" w:hAnsi="Arial" w:cs="Arial"/>
          <w:color w:val="231F20"/>
          <w:lang w:val="en-MY"/>
        </w:rPr>
        <w:t xml:space="preserve">, </w:t>
      </w:r>
      <w:proofErr w:type="spellStart"/>
      <w:r w:rsidR="009C248C">
        <w:rPr>
          <w:rFonts w:ascii="Arial" w:hAnsi="Arial" w:cs="Arial"/>
          <w:color w:val="231F20"/>
          <w:lang w:val="en-MY"/>
        </w:rPr>
        <w:t>thiamethoxam</w:t>
      </w:r>
      <w:proofErr w:type="spellEnd"/>
      <w:r w:rsidR="009F549D">
        <w:rPr>
          <w:rFonts w:ascii="Arial" w:hAnsi="Arial" w:cs="Arial"/>
          <w:color w:val="231F20"/>
          <w:lang w:val="en-MY"/>
        </w:rPr>
        <w:t xml:space="preserve">, </w:t>
      </w:r>
      <w:proofErr w:type="spellStart"/>
      <w:r w:rsidR="009F549D">
        <w:rPr>
          <w:rFonts w:ascii="Arial" w:hAnsi="Arial" w:cs="Arial"/>
          <w:color w:val="231F20"/>
          <w:lang w:val="en-MY"/>
        </w:rPr>
        <w:t>imidacloprid</w:t>
      </w:r>
      <w:proofErr w:type="spellEnd"/>
      <w:r w:rsidR="009F549D">
        <w:rPr>
          <w:rFonts w:ascii="Arial" w:hAnsi="Arial" w:cs="Arial"/>
          <w:color w:val="231F20"/>
          <w:lang w:val="en-MY"/>
        </w:rPr>
        <w:t xml:space="preserve"> and </w:t>
      </w:r>
      <w:proofErr w:type="spellStart"/>
      <w:r w:rsidR="009F549D">
        <w:rPr>
          <w:rFonts w:ascii="Arial" w:hAnsi="Arial" w:cs="Arial"/>
          <w:color w:val="231F20"/>
          <w:lang w:val="en-MY"/>
        </w:rPr>
        <w:t>fipronil</w:t>
      </w:r>
      <w:proofErr w:type="spellEnd"/>
      <w:r w:rsidR="009F549D">
        <w:rPr>
          <w:rFonts w:ascii="Arial" w:hAnsi="Arial" w:cs="Arial"/>
          <w:color w:val="231F20"/>
          <w:lang w:val="en-MY"/>
        </w:rPr>
        <w:t xml:space="preserve"> caused 100% mortality against 8</w:t>
      </w:r>
      <w:r w:rsidR="009F549D" w:rsidRPr="009F549D">
        <w:rPr>
          <w:rFonts w:ascii="Arial" w:hAnsi="Arial" w:cs="Arial"/>
          <w:color w:val="231F20"/>
          <w:vertAlign w:val="superscript"/>
          <w:lang w:val="en-MY"/>
        </w:rPr>
        <w:t>th</w:t>
      </w:r>
      <w:r w:rsidR="009F549D">
        <w:rPr>
          <w:rFonts w:ascii="Arial" w:hAnsi="Arial" w:cs="Arial"/>
          <w:color w:val="231F20"/>
          <w:lang w:val="en-MY"/>
        </w:rPr>
        <w:t xml:space="preserve"> instar RPW larvae when tested under laboratory conditions [</w:t>
      </w:r>
      <w:r w:rsidR="005D773B">
        <w:rPr>
          <w:rFonts w:ascii="Arial" w:hAnsi="Arial" w:cs="Arial"/>
          <w:color w:val="231F20"/>
          <w:lang w:val="en-MY"/>
        </w:rPr>
        <w:t>8</w:t>
      </w:r>
      <w:r w:rsidR="009F549D">
        <w:rPr>
          <w:rFonts w:ascii="Arial" w:hAnsi="Arial" w:cs="Arial"/>
          <w:color w:val="231F20"/>
          <w:lang w:val="en-MY"/>
        </w:rPr>
        <w:t>]</w:t>
      </w:r>
      <w:r w:rsidR="00C175B6">
        <w:rPr>
          <w:rFonts w:ascii="Arial" w:hAnsi="Arial" w:cs="Arial"/>
          <w:color w:val="231F20"/>
          <w:lang w:val="en-MY"/>
        </w:rPr>
        <w:t xml:space="preserve">. </w:t>
      </w:r>
      <w:r w:rsidR="00F40DFF">
        <w:rPr>
          <w:rFonts w:ascii="Arial" w:hAnsi="Arial" w:cs="Arial"/>
          <w:color w:val="231F20"/>
          <w:lang w:val="en-MY"/>
        </w:rPr>
        <w:t xml:space="preserve">In Malaysia, </w:t>
      </w:r>
      <w:r w:rsidR="007C6BEF">
        <w:rPr>
          <w:rFonts w:ascii="Arial" w:hAnsi="Arial" w:cs="Arial"/>
          <w:color w:val="231F20"/>
          <w:lang w:val="en-MY"/>
        </w:rPr>
        <w:t xml:space="preserve">studies showed that </w:t>
      </w:r>
      <w:proofErr w:type="spellStart"/>
      <w:r w:rsidR="00C560FD">
        <w:rPr>
          <w:rFonts w:ascii="Arial" w:hAnsi="Arial" w:cs="Arial"/>
          <w:color w:val="231F20"/>
          <w:lang w:val="en-MY"/>
        </w:rPr>
        <w:t>carbosulfan</w:t>
      </w:r>
      <w:proofErr w:type="spellEnd"/>
      <w:r w:rsidR="00C560FD">
        <w:rPr>
          <w:rFonts w:ascii="Arial" w:hAnsi="Arial" w:cs="Arial"/>
          <w:color w:val="231F20"/>
          <w:lang w:val="en-MY"/>
        </w:rPr>
        <w:t xml:space="preserve"> was</w:t>
      </w:r>
      <w:r w:rsidR="006B3682">
        <w:rPr>
          <w:rFonts w:ascii="Arial" w:hAnsi="Arial" w:cs="Arial"/>
          <w:color w:val="231F20"/>
          <w:lang w:val="en-MY"/>
        </w:rPr>
        <w:t xml:space="preserve"> </w:t>
      </w:r>
      <w:r w:rsidR="00C560FD">
        <w:rPr>
          <w:rFonts w:ascii="Arial" w:hAnsi="Arial" w:cs="Arial"/>
          <w:color w:val="231F20"/>
          <w:lang w:val="en-MY"/>
        </w:rPr>
        <w:t xml:space="preserve">the most effective </w:t>
      </w:r>
      <w:r w:rsidR="00F40DFF">
        <w:rPr>
          <w:rFonts w:ascii="Arial" w:hAnsi="Arial" w:cs="Arial"/>
          <w:color w:val="231F20"/>
          <w:lang w:val="en-MY"/>
        </w:rPr>
        <w:t>c</w:t>
      </w:r>
      <w:r w:rsidR="00791929" w:rsidRPr="00791929">
        <w:rPr>
          <w:rFonts w:ascii="Arial" w:hAnsi="Arial" w:cs="Arial"/>
          <w:color w:val="231F20"/>
          <w:lang w:val="en-MY"/>
        </w:rPr>
        <w:t xml:space="preserve">hemical control </w:t>
      </w:r>
      <w:r w:rsidR="00C560FD">
        <w:rPr>
          <w:rFonts w:ascii="Arial" w:hAnsi="Arial" w:cs="Arial"/>
          <w:color w:val="231F20"/>
          <w:lang w:val="en-MY"/>
        </w:rPr>
        <w:t>against RPW</w:t>
      </w:r>
      <w:r w:rsidR="00F8543B">
        <w:rPr>
          <w:rFonts w:ascii="Arial" w:hAnsi="Arial" w:cs="Arial"/>
          <w:color w:val="231F20"/>
          <w:lang w:val="en-MY"/>
        </w:rPr>
        <w:t xml:space="preserve"> of which </w:t>
      </w:r>
      <w:r w:rsidR="00C560FD">
        <w:rPr>
          <w:rFonts w:ascii="Arial" w:hAnsi="Arial" w:cs="Arial"/>
          <w:color w:val="231F20"/>
          <w:lang w:val="en-MY"/>
        </w:rPr>
        <w:t xml:space="preserve">delivered via trunk injection method in coconut compared with </w:t>
      </w:r>
      <w:proofErr w:type="spellStart"/>
      <w:r w:rsidR="00C560FD">
        <w:rPr>
          <w:rFonts w:ascii="Arial" w:hAnsi="Arial" w:cs="Arial"/>
          <w:color w:val="231F20"/>
          <w:lang w:val="en-MY"/>
        </w:rPr>
        <w:t>cypermethrin</w:t>
      </w:r>
      <w:proofErr w:type="spellEnd"/>
      <w:r w:rsidR="00C560FD">
        <w:rPr>
          <w:rFonts w:ascii="Arial" w:hAnsi="Arial" w:cs="Arial"/>
          <w:color w:val="231F20"/>
          <w:lang w:val="en-MY"/>
        </w:rPr>
        <w:t xml:space="preserve"> and </w:t>
      </w:r>
      <w:proofErr w:type="spellStart"/>
      <w:r w:rsidR="00C560FD">
        <w:rPr>
          <w:rFonts w:ascii="Arial" w:hAnsi="Arial" w:cs="Arial"/>
          <w:color w:val="231F20"/>
          <w:lang w:val="en-MY"/>
        </w:rPr>
        <w:t>acephate</w:t>
      </w:r>
      <w:proofErr w:type="spellEnd"/>
      <w:r w:rsidR="00C560FD">
        <w:rPr>
          <w:rFonts w:ascii="Arial" w:hAnsi="Arial" w:cs="Arial"/>
          <w:color w:val="231F20"/>
          <w:lang w:val="en-MY"/>
        </w:rPr>
        <w:t xml:space="preserve"> [</w:t>
      </w:r>
      <w:r w:rsidR="005D773B">
        <w:rPr>
          <w:rFonts w:ascii="Arial" w:hAnsi="Arial" w:cs="Arial"/>
          <w:color w:val="231F20"/>
          <w:lang w:val="en-MY"/>
        </w:rPr>
        <w:t>9</w:t>
      </w:r>
      <w:r w:rsidR="00C560FD">
        <w:rPr>
          <w:rFonts w:ascii="Arial" w:hAnsi="Arial" w:cs="Arial"/>
          <w:color w:val="231F20"/>
          <w:lang w:val="en-MY"/>
        </w:rPr>
        <w:t xml:space="preserve">]. </w:t>
      </w:r>
      <w:r w:rsidR="00F8543B">
        <w:rPr>
          <w:rFonts w:ascii="Arial" w:hAnsi="Arial" w:cs="Arial"/>
          <w:color w:val="231F20"/>
          <w:lang w:val="en-MY"/>
        </w:rPr>
        <w:t xml:space="preserve">Another </w:t>
      </w:r>
      <w:r w:rsidR="00E02A8D">
        <w:rPr>
          <w:rFonts w:ascii="Arial" w:hAnsi="Arial" w:cs="Arial"/>
          <w:color w:val="231F20"/>
          <w:lang w:val="en-MY"/>
        </w:rPr>
        <w:t xml:space="preserve">common </w:t>
      </w:r>
      <w:r w:rsidR="007C6BEF">
        <w:rPr>
          <w:rFonts w:ascii="Arial" w:hAnsi="Arial" w:cs="Arial"/>
          <w:color w:val="231F20"/>
          <w:lang w:val="en-MY"/>
        </w:rPr>
        <w:t xml:space="preserve">method of RPW control </w:t>
      </w:r>
      <w:r w:rsidR="00E02A8D">
        <w:rPr>
          <w:rFonts w:ascii="Arial" w:hAnsi="Arial" w:cs="Arial"/>
          <w:color w:val="231F20"/>
          <w:lang w:val="en-MY"/>
        </w:rPr>
        <w:t>as reported elsewhere is using pheromon</w:t>
      </w:r>
      <w:r w:rsidR="00BF06A8">
        <w:rPr>
          <w:rFonts w:ascii="Arial" w:hAnsi="Arial" w:cs="Arial"/>
          <w:color w:val="231F20"/>
          <w:lang w:val="en-MY"/>
        </w:rPr>
        <w:t xml:space="preserve">e </w:t>
      </w:r>
      <w:r w:rsidR="00E02A8D">
        <w:rPr>
          <w:rFonts w:ascii="Arial" w:hAnsi="Arial" w:cs="Arial"/>
          <w:color w:val="231F20"/>
          <w:lang w:val="en-MY"/>
        </w:rPr>
        <w:t>traps</w:t>
      </w:r>
      <w:r w:rsidR="009C2B60">
        <w:rPr>
          <w:rFonts w:ascii="Arial" w:hAnsi="Arial" w:cs="Arial"/>
          <w:color w:val="231F20"/>
          <w:lang w:val="en-MY"/>
        </w:rPr>
        <w:t xml:space="preserve"> with </w:t>
      </w:r>
      <w:r w:rsidR="00B755B0">
        <w:rPr>
          <w:rFonts w:ascii="Arial" w:hAnsi="Arial" w:cs="Arial"/>
          <w:color w:val="231F20"/>
          <w:lang w:val="en-MY"/>
        </w:rPr>
        <w:t xml:space="preserve">or without </w:t>
      </w:r>
      <w:r w:rsidR="009C2B60">
        <w:rPr>
          <w:rFonts w:ascii="Arial" w:hAnsi="Arial" w:cs="Arial"/>
          <w:color w:val="231F20"/>
          <w:lang w:val="en-MY"/>
        </w:rPr>
        <w:t>food baits</w:t>
      </w:r>
      <w:r w:rsidR="00E02A8D">
        <w:rPr>
          <w:rFonts w:ascii="Arial" w:hAnsi="Arial" w:cs="Arial"/>
          <w:color w:val="231F20"/>
          <w:lang w:val="en-MY"/>
        </w:rPr>
        <w:t xml:space="preserve">. </w:t>
      </w:r>
      <w:r w:rsidR="00B755B0">
        <w:rPr>
          <w:rFonts w:ascii="Arial" w:hAnsi="Arial" w:cs="Arial"/>
          <w:color w:val="231F20"/>
          <w:lang w:val="en-MY"/>
        </w:rPr>
        <w:t>The traps not only serve as monitors</w:t>
      </w:r>
      <w:r w:rsidR="00496117">
        <w:rPr>
          <w:rFonts w:ascii="Arial" w:hAnsi="Arial" w:cs="Arial"/>
          <w:color w:val="231F20"/>
          <w:lang w:val="en-MY"/>
        </w:rPr>
        <w:t xml:space="preserve"> to indicate </w:t>
      </w:r>
      <w:r w:rsidR="00333173">
        <w:rPr>
          <w:rFonts w:ascii="Arial" w:hAnsi="Arial" w:cs="Arial"/>
          <w:color w:val="231F20"/>
          <w:lang w:val="en-MY"/>
        </w:rPr>
        <w:t xml:space="preserve">the presence of the pest in and around the plantation, but also play a vital role in reducing the RPW population levels in the field </w:t>
      </w:r>
      <w:r w:rsidR="002B3AB1">
        <w:rPr>
          <w:rFonts w:ascii="Arial" w:hAnsi="Arial" w:cs="Arial"/>
          <w:color w:val="231F20"/>
          <w:lang w:val="en-MY"/>
        </w:rPr>
        <w:t>[</w:t>
      </w:r>
      <w:r w:rsidR="005B710E">
        <w:rPr>
          <w:rFonts w:ascii="Arial" w:hAnsi="Arial" w:cs="Arial"/>
          <w:color w:val="231F20"/>
          <w:lang w:val="en-MY"/>
        </w:rPr>
        <w:t>1</w:t>
      </w:r>
      <w:r w:rsidR="005D773B">
        <w:rPr>
          <w:rFonts w:ascii="Arial" w:hAnsi="Arial" w:cs="Arial"/>
          <w:color w:val="231F20"/>
          <w:lang w:val="en-MY"/>
        </w:rPr>
        <w:t>0</w:t>
      </w:r>
      <w:r w:rsidR="005B710E">
        <w:rPr>
          <w:rFonts w:ascii="Arial" w:hAnsi="Arial" w:cs="Arial"/>
          <w:color w:val="231F20"/>
          <w:lang w:val="en-MY"/>
        </w:rPr>
        <w:t>,1</w:t>
      </w:r>
      <w:r w:rsidR="005D773B">
        <w:rPr>
          <w:rFonts w:ascii="Arial" w:hAnsi="Arial" w:cs="Arial"/>
          <w:color w:val="231F20"/>
          <w:lang w:val="en-MY"/>
        </w:rPr>
        <w:t>1</w:t>
      </w:r>
      <w:r w:rsidR="002B3AB1">
        <w:rPr>
          <w:rFonts w:ascii="Arial" w:hAnsi="Arial" w:cs="Arial"/>
          <w:color w:val="231F20"/>
          <w:lang w:val="en-MY"/>
        </w:rPr>
        <w:t xml:space="preserve">]. </w:t>
      </w:r>
      <w:bookmarkEnd w:id="4"/>
      <w:r w:rsidR="00E02C8D">
        <w:rPr>
          <w:rFonts w:ascii="Arial" w:hAnsi="Arial" w:cs="Arial"/>
          <w:color w:val="231F20"/>
          <w:lang w:val="en-MY"/>
        </w:rPr>
        <w:t xml:space="preserve">The </w:t>
      </w:r>
      <w:r w:rsidR="00BF06A8">
        <w:rPr>
          <w:rFonts w:ascii="Arial" w:hAnsi="Arial" w:cs="Arial"/>
          <w:color w:val="231F20"/>
          <w:lang w:val="en-MY"/>
        </w:rPr>
        <w:t xml:space="preserve">role of </w:t>
      </w:r>
      <w:proofErr w:type="spellStart"/>
      <w:r w:rsidR="00E02C8D">
        <w:rPr>
          <w:rFonts w:ascii="Arial" w:hAnsi="Arial" w:cs="Arial"/>
          <w:color w:val="231F20"/>
          <w:lang w:val="en-MY"/>
        </w:rPr>
        <w:t>entomopathogenic</w:t>
      </w:r>
      <w:proofErr w:type="spellEnd"/>
      <w:r w:rsidR="00E02C8D">
        <w:rPr>
          <w:rFonts w:ascii="Arial" w:hAnsi="Arial" w:cs="Arial"/>
          <w:color w:val="231F20"/>
          <w:lang w:val="en-MY"/>
        </w:rPr>
        <w:t xml:space="preserve"> fungi </w:t>
      </w:r>
      <w:r w:rsidR="00BF06A8">
        <w:rPr>
          <w:rFonts w:ascii="Arial" w:hAnsi="Arial" w:cs="Arial"/>
          <w:color w:val="231F20"/>
          <w:lang w:val="en-MY"/>
        </w:rPr>
        <w:t>(EPFs) as biological control agents for RPW had been revealed</w:t>
      </w:r>
      <w:r w:rsidR="00C476A0">
        <w:rPr>
          <w:rFonts w:ascii="Arial" w:hAnsi="Arial" w:cs="Arial"/>
          <w:color w:val="231F20"/>
          <w:lang w:val="en-MY"/>
        </w:rPr>
        <w:t xml:space="preserve">. </w:t>
      </w:r>
      <w:proofErr w:type="spellStart"/>
      <w:r w:rsidR="00C476A0" w:rsidRPr="00C476A0">
        <w:rPr>
          <w:rFonts w:ascii="Arial" w:hAnsi="Arial" w:cs="Arial"/>
          <w:i/>
          <w:iCs/>
          <w:color w:val="231F20"/>
          <w:lang w:val="en-MY"/>
        </w:rPr>
        <w:t>B</w:t>
      </w:r>
      <w:r w:rsidR="005D055D" w:rsidRPr="005D055D">
        <w:rPr>
          <w:rFonts w:ascii="Arial" w:hAnsi="Arial" w:cs="Arial"/>
          <w:i/>
          <w:iCs/>
          <w:color w:val="231F20"/>
          <w:lang w:val="en-MY"/>
        </w:rPr>
        <w:t>eauveria</w:t>
      </w:r>
      <w:proofErr w:type="spellEnd"/>
      <w:r w:rsidR="005D055D" w:rsidRPr="005D055D">
        <w:rPr>
          <w:rFonts w:ascii="Arial" w:hAnsi="Arial" w:cs="Arial"/>
          <w:i/>
          <w:iCs/>
          <w:color w:val="231F20"/>
          <w:lang w:val="en-MY"/>
        </w:rPr>
        <w:t xml:space="preserve"> </w:t>
      </w:r>
      <w:proofErr w:type="spellStart"/>
      <w:r w:rsidR="005D055D" w:rsidRPr="005D055D">
        <w:rPr>
          <w:rFonts w:ascii="Arial" w:hAnsi="Arial" w:cs="Arial"/>
          <w:i/>
          <w:iCs/>
          <w:color w:val="231F20"/>
          <w:lang w:val="en-MY"/>
        </w:rPr>
        <w:t>bassiana</w:t>
      </w:r>
      <w:proofErr w:type="spellEnd"/>
      <w:r w:rsidR="005D055D">
        <w:rPr>
          <w:rFonts w:ascii="Arial" w:hAnsi="Arial" w:cs="Arial"/>
          <w:color w:val="231F20"/>
          <w:lang w:val="en-MY"/>
        </w:rPr>
        <w:t xml:space="preserve"> and </w:t>
      </w:r>
      <w:proofErr w:type="spellStart"/>
      <w:r w:rsidR="005D055D" w:rsidRPr="005D055D">
        <w:rPr>
          <w:rFonts w:ascii="Arial" w:hAnsi="Arial" w:cs="Arial"/>
          <w:i/>
          <w:iCs/>
          <w:color w:val="231F20"/>
          <w:lang w:val="en-MY"/>
        </w:rPr>
        <w:t>Metarhizium</w:t>
      </w:r>
      <w:proofErr w:type="spellEnd"/>
      <w:r w:rsidR="005D055D" w:rsidRPr="005D055D">
        <w:rPr>
          <w:rFonts w:ascii="Arial" w:hAnsi="Arial" w:cs="Arial"/>
          <w:i/>
          <w:iCs/>
          <w:color w:val="231F20"/>
          <w:lang w:val="en-MY"/>
        </w:rPr>
        <w:t xml:space="preserve"> </w:t>
      </w:r>
      <w:proofErr w:type="spellStart"/>
      <w:r w:rsidR="005D055D" w:rsidRPr="005D055D">
        <w:rPr>
          <w:rFonts w:ascii="Arial" w:hAnsi="Arial" w:cs="Arial"/>
          <w:i/>
          <w:iCs/>
          <w:color w:val="231F20"/>
          <w:lang w:val="en-MY"/>
        </w:rPr>
        <w:t>anisopliae</w:t>
      </w:r>
      <w:proofErr w:type="spellEnd"/>
      <w:r w:rsidR="005D055D">
        <w:rPr>
          <w:rFonts w:ascii="Arial" w:hAnsi="Arial" w:cs="Arial"/>
          <w:color w:val="231F20"/>
          <w:lang w:val="en-MY"/>
        </w:rPr>
        <w:t xml:space="preserve"> are two of the most potential EPFs for killing the weevil</w:t>
      </w:r>
      <w:r w:rsidR="00C476A0">
        <w:rPr>
          <w:rFonts w:ascii="Arial" w:hAnsi="Arial" w:cs="Arial"/>
          <w:color w:val="231F20"/>
          <w:lang w:val="en-MY"/>
        </w:rPr>
        <w:t xml:space="preserve">, thus reducing its population, particularly when used in </w:t>
      </w:r>
      <w:proofErr w:type="spellStart"/>
      <w:r w:rsidR="00C476A0">
        <w:rPr>
          <w:rFonts w:ascii="Arial" w:hAnsi="Arial" w:cs="Arial"/>
          <w:color w:val="231F20"/>
          <w:lang w:val="en-MY"/>
        </w:rPr>
        <w:t>conjuction</w:t>
      </w:r>
      <w:proofErr w:type="spellEnd"/>
      <w:r w:rsidR="00C476A0">
        <w:rPr>
          <w:rFonts w:ascii="Arial" w:hAnsi="Arial" w:cs="Arial"/>
          <w:color w:val="231F20"/>
          <w:lang w:val="en-MY"/>
        </w:rPr>
        <w:t xml:space="preserve"> with other means of control such as pheromone traps, insecticides and sanitation [12]. </w:t>
      </w:r>
      <w:r w:rsidR="0066392F">
        <w:rPr>
          <w:rFonts w:ascii="Arial" w:hAnsi="Arial" w:cs="Arial"/>
          <w:color w:val="231F20"/>
          <w:lang w:val="en-MY"/>
        </w:rPr>
        <w:t xml:space="preserve">In Malaysia, management of </w:t>
      </w:r>
      <w:r w:rsidR="0066392F" w:rsidRPr="0066392F">
        <w:rPr>
          <w:rFonts w:ascii="Arial" w:hAnsi="Arial" w:cs="Arial"/>
          <w:color w:val="231F20"/>
          <w:lang w:val="en-GB" w:eastAsia="en-GB"/>
        </w:rPr>
        <w:t xml:space="preserve">RPW </w:t>
      </w:r>
      <w:r w:rsidR="0066392F">
        <w:rPr>
          <w:rFonts w:ascii="Arial" w:hAnsi="Arial" w:cs="Arial"/>
          <w:color w:val="231F20"/>
          <w:lang w:val="en-GB" w:eastAsia="en-GB"/>
        </w:rPr>
        <w:t xml:space="preserve">by the Department of Agriculture is via </w:t>
      </w:r>
      <w:r w:rsidR="0066392F" w:rsidRPr="0066392F">
        <w:rPr>
          <w:rFonts w:ascii="Arial" w:hAnsi="Arial" w:cs="Arial"/>
          <w:color w:val="231F20"/>
          <w:lang w:val="en-GB" w:eastAsia="en-GB"/>
        </w:rPr>
        <w:t>chemical measures, removal of infested coconut trees and mass trapping of adult weevils by using pheromone traps</w:t>
      </w:r>
      <w:r w:rsidR="0066392F">
        <w:rPr>
          <w:rFonts w:ascii="Arial" w:hAnsi="Arial" w:cs="Arial"/>
          <w:color w:val="231F20"/>
          <w:lang w:val="en-GB" w:eastAsia="en-GB"/>
        </w:rPr>
        <w:t xml:space="preserve"> [13]</w:t>
      </w:r>
      <w:r w:rsidR="0066392F" w:rsidRPr="0066392F">
        <w:rPr>
          <w:rFonts w:ascii="Arial" w:hAnsi="Arial" w:cs="Arial"/>
          <w:color w:val="231F20"/>
          <w:lang w:val="en-GB" w:eastAsia="en-GB"/>
        </w:rPr>
        <w:t>.</w:t>
      </w:r>
      <w:r w:rsidR="003E3014">
        <w:rPr>
          <w:rFonts w:ascii="Arial" w:hAnsi="Arial" w:cs="Arial"/>
          <w:color w:val="231F20"/>
          <w:lang w:val="en-MY"/>
        </w:rPr>
        <w:t xml:space="preserve"> </w:t>
      </w:r>
      <w:r w:rsidR="00990C0B">
        <w:rPr>
          <w:rFonts w:ascii="Arial" w:hAnsi="Arial" w:cs="Arial"/>
          <w:color w:val="231F20"/>
          <w:lang w:val="en-MY"/>
        </w:rPr>
        <w:t xml:space="preserve">However, the efficacy of the control techniques is yet unknown as infestations have steadily increased over the past decades [14]. </w:t>
      </w:r>
      <w:r w:rsidR="002A0DBD" w:rsidRPr="002A0DBD">
        <w:rPr>
          <w:rFonts w:ascii="Arial" w:hAnsi="Arial" w:cs="Arial"/>
          <w:color w:val="231F20"/>
          <w:lang w:val="en-GB" w:eastAsia="en-GB"/>
        </w:rPr>
        <w:t xml:space="preserve">In 2020-2021, Malaysian Agricultural Research and Development Institute (MARDI) and </w:t>
      </w:r>
      <w:proofErr w:type="spellStart"/>
      <w:r w:rsidR="002A0DBD" w:rsidRPr="002A0DBD">
        <w:rPr>
          <w:rFonts w:ascii="Arial" w:hAnsi="Arial" w:cs="Arial"/>
          <w:color w:val="231F20"/>
          <w:lang w:val="en-GB" w:eastAsia="en-GB"/>
        </w:rPr>
        <w:t>Universiti</w:t>
      </w:r>
      <w:proofErr w:type="spellEnd"/>
      <w:r w:rsidR="002A0DBD" w:rsidRPr="002A0DBD">
        <w:rPr>
          <w:rFonts w:ascii="Arial" w:hAnsi="Arial" w:cs="Arial"/>
          <w:color w:val="231F20"/>
          <w:lang w:val="en-GB" w:eastAsia="en-GB"/>
        </w:rPr>
        <w:t xml:space="preserve"> Malaysia Terengganu (UMT) conducted a collaborative research to develop a biological control system for RPW by using a </w:t>
      </w:r>
      <w:proofErr w:type="spellStart"/>
      <w:r w:rsidR="002A0DBD" w:rsidRPr="002A0DBD">
        <w:rPr>
          <w:rFonts w:ascii="Arial" w:hAnsi="Arial" w:cs="Arial"/>
          <w:color w:val="231F20"/>
          <w:lang w:val="en-GB" w:eastAsia="en-GB"/>
        </w:rPr>
        <w:t>nano</w:t>
      </w:r>
      <w:proofErr w:type="spellEnd"/>
      <w:r w:rsidR="002A0DBD" w:rsidRPr="002A0DBD">
        <w:rPr>
          <w:rFonts w:ascii="Arial" w:hAnsi="Arial" w:cs="Arial"/>
          <w:color w:val="231F20"/>
          <w:lang w:val="en-GB" w:eastAsia="en-GB"/>
        </w:rPr>
        <w:t xml:space="preserve">-emulsion formulation of an </w:t>
      </w:r>
      <w:proofErr w:type="spellStart"/>
      <w:r w:rsidR="002A0DBD" w:rsidRPr="002A0DBD">
        <w:rPr>
          <w:rFonts w:ascii="Arial" w:hAnsi="Arial" w:cs="Arial"/>
          <w:color w:val="231F20"/>
          <w:lang w:val="en-GB" w:eastAsia="en-GB"/>
        </w:rPr>
        <w:t>entomopathogenic</w:t>
      </w:r>
      <w:proofErr w:type="spellEnd"/>
      <w:r w:rsidR="002A0DBD" w:rsidRPr="002A0DBD">
        <w:rPr>
          <w:rFonts w:ascii="Arial" w:hAnsi="Arial" w:cs="Arial"/>
          <w:color w:val="231F20"/>
          <w:lang w:val="en-GB" w:eastAsia="en-GB"/>
        </w:rPr>
        <w:t xml:space="preserve"> fungus, </w:t>
      </w:r>
      <w:proofErr w:type="spellStart"/>
      <w:r w:rsidR="002A0DBD" w:rsidRPr="002A0DBD">
        <w:rPr>
          <w:rFonts w:ascii="Arial" w:hAnsi="Arial" w:cs="Arial"/>
          <w:i/>
          <w:iCs/>
          <w:color w:val="231F20"/>
          <w:lang w:val="en-GB" w:eastAsia="en-GB"/>
        </w:rPr>
        <w:t>Metarhizium</w:t>
      </w:r>
      <w:proofErr w:type="spellEnd"/>
      <w:r w:rsidR="002A0DBD" w:rsidRPr="002A0DBD">
        <w:rPr>
          <w:rFonts w:ascii="Arial" w:hAnsi="Arial" w:cs="Arial"/>
          <w:i/>
          <w:iCs/>
          <w:color w:val="231F20"/>
          <w:lang w:val="en-GB" w:eastAsia="en-GB"/>
        </w:rPr>
        <w:t xml:space="preserve"> </w:t>
      </w:r>
      <w:proofErr w:type="spellStart"/>
      <w:r w:rsidR="002A0DBD" w:rsidRPr="002A0DBD">
        <w:rPr>
          <w:rFonts w:ascii="Arial" w:hAnsi="Arial" w:cs="Arial"/>
          <w:i/>
          <w:iCs/>
          <w:color w:val="231F20"/>
          <w:lang w:val="en-GB" w:eastAsia="en-GB"/>
        </w:rPr>
        <w:t>anisopliae</w:t>
      </w:r>
      <w:proofErr w:type="spellEnd"/>
      <w:r w:rsidR="002A0DBD" w:rsidRPr="002A0DBD">
        <w:rPr>
          <w:rFonts w:ascii="Arial" w:hAnsi="Arial" w:cs="Arial"/>
          <w:color w:val="231F20"/>
          <w:lang w:val="en-GB" w:eastAsia="en-GB"/>
        </w:rPr>
        <w:t xml:space="preserve"> (MET-GRA4)</w:t>
      </w:r>
      <w:proofErr w:type="gramStart"/>
      <w:r w:rsidR="002A0DBD" w:rsidRPr="002A0DBD">
        <w:rPr>
          <w:rFonts w:ascii="Arial" w:hAnsi="Arial" w:cs="Arial"/>
          <w:color w:val="231F20"/>
          <w:lang w:val="en-GB" w:eastAsia="en-GB"/>
        </w:rPr>
        <w:t>  combine</w:t>
      </w:r>
      <w:proofErr w:type="gramEnd"/>
      <w:r w:rsidR="002A0DBD" w:rsidRPr="002A0DBD">
        <w:rPr>
          <w:rFonts w:ascii="Arial" w:hAnsi="Arial" w:cs="Arial"/>
          <w:color w:val="231F20"/>
          <w:lang w:val="en-GB" w:eastAsia="en-GB"/>
        </w:rPr>
        <w:t xml:space="preserve"> with a new design of catch-and-release pheromone trap.</w:t>
      </w:r>
      <w:r w:rsidR="002A0DBD" w:rsidRPr="00E47095">
        <w:rPr>
          <w:rFonts w:ascii="Arial" w:hAnsi="Arial" w:cs="Arial"/>
          <w:b/>
          <w:bCs/>
          <w:color w:val="231F20"/>
          <w:sz w:val="22"/>
          <w:szCs w:val="22"/>
          <w:lang w:val="en-GB" w:eastAsia="en-GB"/>
        </w:rPr>
        <w:t xml:space="preserve"> </w:t>
      </w:r>
      <w:r w:rsidR="002A0DBD" w:rsidRPr="002A0DBD">
        <w:rPr>
          <w:rFonts w:ascii="Arial" w:hAnsi="Arial" w:cs="Arial"/>
          <w:color w:val="231F20"/>
          <w:sz w:val="22"/>
          <w:szCs w:val="22"/>
          <w:lang w:val="en-GB" w:eastAsia="en-GB"/>
        </w:rPr>
        <w:t>T</w:t>
      </w:r>
      <w:r w:rsidR="00E74F12">
        <w:rPr>
          <w:rFonts w:ascii="Arial" w:hAnsi="Arial" w:cs="Arial"/>
          <w:color w:val="231F20"/>
          <w:lang w:val="en-MY"/>
        </w:rPr>
        <w:t xml:space="preserve">he present </w:t>
      </w:r>
      <w:r w:rsidR="00791929" w:rsidRPr="00791929">
        <w:rPr>
          <w:rFonts w:ascii="Arial" w:hAnsi="Arial" w:cs="Arial"/>
          <w:color w:val="231F20"/>
          <w:lang w:val="en-MY"/>
        </w:rPr>
        <w:t xml:space="preserve">article describes </w:t>
      </w:r>
      <w:r w:rsidR="002A0DBD">
        <w:rPr>
          <w:rFonts w:ascii="Arial" w:hAnsi="Arial" w:cs="Arial"/>
          <w:color w:val="231F20"/>
          <w:lang w:val="en-MY"/>
        </w:rPr>
        <w:t xml:space="preserve">laboratory </w:t>
      </w:r>
      <w:proofErr w:type="gramStart"/>
      <w:r w:rsidR="002A0DBD">
        <w:rPr>
          <w:rFonts w:ascii="Arial" w:hAnsi="Arial" w:cs="Arial"/>
          <w:color w:val="231F20"/>
          <w:lang w:val="en-MY"/>
        </w:rPr>
        <w:t xml:space="preserve">and </w:t>
      </w:r>
      <w:r w:rsidR="00791929" w:rsidRPr="00791929">
        <w:rPr>
          <w:rFonts w:ascii="Arial" w:hAnsi="Arial" w:cs="Arial"/>
          <w:color w:val="231F20"/>
          <w:lang w:val="en-MY"/>
        </w:rPr>
        <w:t xml:space="preserve"> field</w:t>
      </w:r>
      <w:proofErr w:type="gramEnd"/>
      <w:r w:rsidR="00791929" w:rsidRPr="00791929">
        <w:rPr>
          <w:rFonts w:ascii="Arial" w:hAnsi="Arial" w:cs="Arial"/>
          <w:color w:val="231F20"/>
          <w:lang w:val="en-MY"/>
        </w:rPr>
        <w:t xml:space="preserve"> </w:t>
      </w:r>
      <w:r w:rsidR="002A0DBD">
        <w:rPr>
          <w:rFonts w:ascii="Arial" w:hAnsi="Arial" w:cs="Arial"/>
          <w:color w:val="231F20"/>
          <w:lang w:val="en-MY"/>
        </w:rPr>
        <w:t>evident o</w:t>
      </w:r>
      <w:r w:rsidR="00791929" w:rsidRPr="00791929">
        <w:rPr>
          <w:rFonts w:ascii="Arial" w:hAnsi="Arial" w:cs="Arial"/>
          <w:color w:val="231F20"/>
          <w:lang w:val="en-MY"/>
        </w:rPr>
        <w:t xml:space="preserve">f the new biological </w:t>
      </w:r>
      <w:r w:rsidR="002A0DBD">
        <w:rPr>
          <w:rFonts w:ascii="Arial" w:hAnsi="Arial" w:cs="Arial"/>
          <w:color w:val="231F20"/>
          <w:lang w:val="en-MY"/>
        </w:rPr>
        <w:t xml:space="preserve">control </w:t>
      </w:r>
      <w:r w:rsidR="00791929" w:rsidRPr="00791929">
        <w:rPr>
          <w:rFonts w:ascii="Arial" w:hAnsi="Arial" w:cs="Arial"/>
          <w:color w:val="231F20"/>
          <w:lang w:val="en-MY"/>
        </w:rPr>
        <w:t xml:space="preserve">system </w:t>
      </w:r>
      <w:r>
        <w:rPr>
          <w:rFonts w:ascii="Arial" w:hAnsi="Arial" w:cs="Arial"/>
          <w:color w:val="231F20"/>
          <w:lang w:val="en-MY"/>
        </w:rPr>
        <w:t xml:space="preserve">for </w:t>
      </w:r>
      <w:r w:rsidR="002A0DBD">
        <w:rPr>
          <w:rFonts w:ascii="Arial" w:hAnsi="Arial" w:cs="Arial"/>
          <w:color w:val="231F20"/>
          <w:lang w:val="en-MY"/>
        </w:rPr>
        <w:t xml:space="preserve">reducing </w:t>
      </w:r>
      <w:r>
        <w:rPr>
          <w:rFonts w:ascii="Arial" w:hAnsi="Arial" w:cs="Arial"/>
          <w:color w:val="231F20"/>
          <w:lang w:val="en-MY"/>
        </w:rPr>
        <w:t xml:space="preserve">RPW </w:t>
      </w:r>
      <w:r w:rsidR="002A0DBD">
        <w:rPr>
          <w:rFonts w:ascii="Arial" w:hAnsi="Arial" w:cs="Arial"/>
          <w:color w:val="231F20"/>
          <w:lang w:val="en-MY"/>
        </w:rPr>
        <w:t xml:space="preserve">population </w:t>
      </w:r>
      <w:r>
        <w:rPr>
          <w:rFonts w:ascii="Arial" w:hAnsi="Arial" w:cs="Arial"/>
          <w:color w:val="231F20"/>
          <w:lang w:val="en-MY"/>
        </w:rPr>
        <w:t>in coconut growing areas.</w:t>
      </w:r>
      <w:r w:rsidR="00791929" w:rsidRPr="00791929">
        <w:rPr>
          <w:rFonts w:ascii="Arial" w:hAnsi="Arial" w:cs="Arial"/>
          <w:color w:val="231F20"/>
          <w:lang w:val="en-MY"/>
        </w:rPr>
        <w:t xml:space="preserve"> </w:t>
      </w:r>
    </w:p>
    <w:commentRangeEnd w:id="3"/>
    <w:p w14:paraId="131578B1" w14:textId="77777777" w:rsidR="00790ADA" w:rsidRPr="00FB3A86" w:rsidRDefault="00402EA1" w:rsidP="00441B6F">
      <w:pPr>
        <w:pStyle w:val="Body"/>
        <w:spacing w:after="0"/>
        <w:rPr>
          <w:rFonts w:ascii="Arial" w:hAnsi="Arial" w:cs="Arial"/>
        </w:rPr>
      </w:pPr>
      <w:r>
        <w:rPr>
          <w:rStyle w:val="Marquedecommentaire"/>
          <w:rFonts w:ascii="Times New Roman" w:hAnsi="Times New Roman"/>
          <w:lang w:val="nb-NO" w:eastAsia="nb-NO"/>
        </w:rPr>
        <w:commentReference w:id="3"/>
      </w:r>
    </w:p>
    <w:p w14:paraId="39C3DA52" w14:textId="4098F9A6"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178780E1" w14:textId="77777777" w:rsidR="00E74F12" w:rsidRDefault="00E74F12" w:rsidP="00441B6F">
      <w:pPr>
        <w:pStyle w:val="AbstHead"/>
        <w:spacing w:after="0"/>
        <w:jc w:val="both"/>
        <w:rPr>
          <w:rFonts w:ascii="Arial" w:hAnsi="Arial" w:cs="Arial"/>
        </w:rPr>
      </w:pPr>
    </w:p>
    <w:p w14:paraId="0623E6F4" w14:textId="48187464" w:rsidR="00E74F12" w:rsidRPr="00E148A6" w:rsidRDefault="001A4CFB" w:rsidP="00E74F12">
      <w:pPr>
        <w:autoSpaceDE w:val="0"/>
        <w:autoSpaceDN w:val="0"/>
        <w:adjustRightInd w:val="0"/>
        <w:spacing w:line="360" w:lineRule="auto"/>
        <w:jc w:val="both"/>
        <w:rPr>
          <w:rFonts w:ascii="Arial" w:hAnsi="Arial" w:cs="Arial"/>
          <w:b/>
          <w:bCs/>
          <w:lang w:val="en-GB"/>
        </w:rPr>
      </w:pPr>
      <w:r>
        <w:rPr>
          <w:rFonts w:ascii="Arial" w:hAnsi="Arial" w:cs="Arial"/>
          <w:b/>
          <w:bCs/>
          <w:lang w:val="en-GB"/>
        </w:rPr>
        <w:t xml:space="preserve">2.1 </w:t>
      </w:r>
      <w:r w:rsidR="00E74F12" w:rsidRPr="00E148A6">
        <w:rPr>
          <w:rFonts w:ascii="Arial" w:hAnsi="Arial" w:cs="Arial"/>
          <w:b/>
          <w:bCs/>
          <w:lang w:val="en-GB"/>
        </w:rPr>
        <w:t xml:space="preserve">Chemicals and Materials </w:t>
      </w:r>
    </w:p>
    <w:p w14:paraId="2A5FD9D6" w14:textId="3DB46554" w:rsidR="00E74F12" w:rsidRPr="00377529" w:rsidRDefault="00E74F12" w:rsidP="00876A6D">
      <w:pPr>
        <w:autoSpaceDE w:val="0"/>
        <w:autoSpaceDN w:val="0"/>
        <w:adjustRightInd w:val="0"/>
        <w:jc w:val="both"/>
        <w:rPr>
          <w:rFonts w:ascii="Arial" w:hAnsi="Arial" w:cs="Arial"/>
          <w:i/>
          <w:iCs/>
          <w:lang w:val="en-GB"/>
        </w:rPr>
      </w:pPr>
      <w:r w:rsidRPr="009117F7">
        <w:rPr>
          <w:rFonts w:ascii="Arial" w:hAnsi="Arial" w:cs="Arial"/>
          <w:lang w:val="en-GB"/>
        </w:rPr>
        <w:t xml:space="preserve">The pure culture and spores of MET-GRA4 were prepared by UMT. </w:t>
      </w:r>
      <w:r w:rsidRPr="009117F7">
        <w:rPr>
          <w:rFonts w:ascii="Arial" w:hAnsi="Arial" w:cs="Arial"/>
        </w:rPr>
        <w:t xml:space="preserve">The spores were freshly grown, mass-produced through solid-substrate fermentation, and subsequently dry-harvested using a sieve shaker. The drying temperature for post-fermentation solid substrate was maintained at room temperature (25 ◦C ± 3 ◦C). The spore viability was assessed before using them in experiments. Only MET-GRA4 with a high viability of over 70% were selected and used for </w:t>
      </w:r>
      <w:proofErr w:type="spellStart"/>
      <w:r w:rsidRPr="009117F7">
        <w:rPr>
          <w:rFonts w:ascii="Arial" w:hAnsi="Arial" w:cs="Arial"/>
        </w:rPr>
        <w:t>subsquent</w:t>
      </w:r>
      <w:proofErr w:type="spellEnd"/>
      <w:r w:rsidRPr="009117F7">
        <w:rPr>
          <w:rFonts w:ascii="Arial" w:hAnsi="Arial" w:cs="Arial"/>
        </w:rPr>
        <w:t xml:space="preserve"> experiments. </w:t>
      </w:r>
      <w:r w:rsidRPr="009117F7">
        <w:rPr>
          <w:rStyle w:val="Accentuation"/>
          <w:rFonts w:ascii="Arial" w:hAnsi="Arial" w:cs="Arial"/>
        </w:rPr>
        <w:t xml:space="preserve">Potato dextrose agar (PDA), Tween-20 from Sigma Aldrich (USA), ultrapure water (Direct Q3, Millipore, </w:t>
      </w:r>
      <w:proofErr w:type="gramStart"/>
      <w:r w:rsidRPr="009117F7">
        <w:rPr>
          <w:rStyle w:val="Accentuation"/>
          <w:rFonts w:ascii="Arial" w:hAnsi="Arial" w:cs="Arial"/>
        </w:rPr>
        <w:t>Billerica</w:t>
      </w:r>
      <w:proofErr w:type="gramEnd"/>
      <w:r w:rsidRPr="009117F7">
        <w:rPr>
          <w:rStyle w:val="Accentuation"/>
          <w:rFonts w:ascii="Arial" w:hAnsi="Arial" w:cs="Arial"/>
        </w:rPr>
        <w:t xml:space="preserve">, MA, USA) </w:t>
      </w:r>
      <w:r w:rsidRPr="00377529">
        <w:rPr>
          <w:rStyle w:val="Accentuation"/>
          <w:rFonts w:ascii="Arial" w:hAnsi="Arial" w:cs="Arial"/>
          <w:i w:val="0"/>
          <w:iCs w:val="0"/>
        </w:rPr>
        <w:t xml:space="preserve">were used throughout the study. </w:t>
      </w:r>
    </w:p>
    <w:p w14:paraId="2BA56373" w14:textId="77777777" w:rsidR="00E74F12" w:rsidRDefault="00E74F12" w:rsidP="00441B6F">
      <w:pPr>
        <w:pStyle w:val="AbstHead"/>
        <w:spacing w:after="0"/>
        <w:jc w:val="both"/>
        <w:rPr>
          <w:rFonts w:ascii="Arial" w:hAnsi="Arial" w:cs="Arial"/>
        </w:rPr>
      </w:pPr>
    </w:p>
    <w:p w14:paraId="3D749AD2" w14:textId="173E80C1" w:rsidR="00E74F12" w:rsidRPr="00E74F12" w:rsidRDefault="00E74F12" w:rsidP="00E74F12">
      <w:pPr>
        <w:jc w:val="both"/>
        <w:rPr>
          <w:rFonts w:ascii="Arial" w:eastAsia="Calibri" w:hAnsi="Arial" w:cs="Arial"/>
          <w:b/>
          <w:lang w:val="en-GB"/>
        </w:rPr>
      </w:pPr>
      <w:r w:rsidRPr="00E74F12">
        <w:rPr>
          <w:rFonts w:ascii="Arial" w:eastAsia="Calibri" w:hAnsi="Arial" w:cs="Arial"/>
          <w:b/>
          <w:lang w:val="en-GB"/>
        </w:rPr>
        <w:t>2.</w:t>
      </w:r>
      <w:r w:rsidR="001A4CFB">
        <w:rPr>
          <w:rFonts w:ascii="Arial" w:eastAsia="Calibri" w:hAnsi="Arial" w:cs="Arial"/>
          <w:b/>
          <w:lang w:val="en-GB"/>
        </w:rPr>
        <w:t>2</w:t>
      </w:r>
      <w:r w:rsidRPr="00E74F12">
        <w:rPr>
          <w:rFonts w:ascii="Arial" w:eastAsia="Calibri" w:hAnsi="Arial" w:cs="Arial"/>
          <w:b/>
          <w:lang w:val="en-GB"/>
        </w:rPr>
        <w:t xml:space="preserve"> Preparation of Invert Emulsion Containing MET-GRA4 </w:t>
      </w:r>
    </w:p>
    <w:p w14:paraId="4987F32E" w14:textId="77777777" w:rsidR="00E74F12" w:rsidRDefault="00E74F12" w:rsidP="00E74F12">
      <w:pPr>
        <w:autoSpaceDE w:val="0"/>
        <w:autoSpaceDN w:val="0"/>
        <w:adjustRightInd w:val="0"/>
        <w:jc w:val="both"/>
        <w:rPr>
          <w:rFonts w:ascii="Arial" w:eastAsia="Calibri" w:hAnsi="Arial" w:cs="Arial"/>
          <w:lang w:val="en-GB"/>
        </w:rPr>
      </w:pPr>
    </w:p>
    <w:p w14:paraId="177295B0" w14:textId="319DFD85" w:rsidR="00E74F12" w:rsidRDefault="00E74F12" w:rsidP="00876A6D">
      <w:pPr>
        <w:autoSpaceDE w:val="0"/>
        <w:autoSpaceDN w:val="0"/>
        <w:adjustRightInd w:val="0"/>
        <w:jc w:val="both"/>
        <w:rPr>
          <w:rFonts w:ascii="Arial" w:eastAsia="Calibri" w:hAnsi="Arial" w:cs="Arial"/>
          <w:lang w:val="en-GB"/>
        </w:rPr>
      </w:pPr>
      <w:r w:rsidRPr="00E74F12">
        <w:rPr>
          <w:rFonts w:ascii="Arial" w:eastAsia="Calibri" w:hAnsi="Arial" w:cs="Arial"/>
          <w:lang w:val="en-GB"/>
        </w:rPr>
        <w:t xml:space="preserve">An invert emulsion consisting of MET-GRA4 was produced according to </w:t>
      </w:r>
      <w:proofErr w:type="spellStart"/>
      <w:r w:rsidRPr="00E74F12">
        <w:rPr>
          <w:rFonts w:ascii="Arial" w:eastAsia="Calibri" w:hAnsi="Arial" w:cs="Arial"/>
          <w:lang w:val="en-GB"/>
        </w:rPr>
        <w:t>Batta</w:t>
      </w:r>
      <w:proofErr w:type="spellEnd"/>
      <w:r w:rsidR="00BF498C">
        <w:rPr>
          <w:rFonts w:ascii="Arial" w:eastAsia="Calibri" w:hAnsi="Arial" w:cs="Arial"/>
          <w:lang w:val="en-GB"/>
        </w:rPr>
        <w:t xml:space="preserve">, 2016 </w:t>
      </w:r>
      <w:r w:rsidRPr="00E74F12">
        <w:rPr>
          <w:rFonts w:ascii="Arial" w:eastAsia="Calibri" w:hAnsi="Arial" w:cs="Arial"/>
          <w:lang w:val="en-GB"/>
        </w:rPr>
        <w:t>[</w:t>
      </w:r>
      <w:r w:rsidR="002A0DBD">
        <w:rPr>
          <w:rFonts w:ascii="Arial" w:eastAsia="Calibri" w:hAnsi="Arial" w:cs="Arial"/>
          <w:lang w:val="en-GB"/>
        </w:rPr>
        <w:t>1</w:t>
      </w:r>
      <w:r w:rsidR="00990C0B">
        <w:rPr>
          <w:rFonts w:ascii="Arial" w:eastAsia="Calibri" w:hAnsi="Arial" w:cs="Arial"/>
          <w:lang w:val="en-GB"/>
        </w:rPr>
        <w:t>5</w:t>
      </w:r>
      <w:r w:rsidRPr="00E74F12">
        <w:rPr>
          <w:rFonts w:ascii="Arial" w:eastAsia="Calibri" w:hAnsi="Arial" w:cs="Arial"/>
          <w:lang w:val="en-GB"/>
        </w:rPr>
        <w:t>]</w:t>
      </w:r>
      <w:r w:rsidR="00BF498C">
        <w:rPr>
          <w:rFonts w:ascii="Arial" w:eastAsia="Calibri" w:hAnsi="Arial" w:cs="Arial"/>
          <w:lang w:val="en-GB"/>
        </w:rPr>
        <w:t xml:space="preserve"> with slight modifications</w:t>
      </w:r>
      <w:r w:rsidRPr="00E74F12">
        <w:rPr>
          <w:rFonts w:ascii="Arial" w:eastAsia="Calibri" w:hAnsi="Arial" w:cs="Arial"/>
          <w:lang w:val="en-GB"/>
        </w:rPr>
        <w:t xml:space="preserve">. </w:t>
      </w:r>
      <w:r w:rsidRPr="00F96669">
        <w:rPr>
          <w:rFonts w:ascii="Arial" w:eastAsia="Calibri" w:hAnsi="Arial" w:cs="Arial"/>
          <w:lang w:val="en-GB"/>
        </w:rPr>
        <w:t xml:space="preserve">The oil phase </w:t>
      </w:r>
      <w:r w:rsidR="00BF498C" w:rsidRPr="00F96669">
        <w:rPr>
          <w:rFonts w:ascii="Arial" w:eastAsia="Calibri" w:hAnsi="Arial" w:cs="Arial"/>
          <w:lang w:val="en-GB"/>
        </w:rPr>
        <w:t xml:space="preserve">and the water phase containing the </w:t>
      </w:r>
      <w:proofErr w:type="spellStart"/>
      <w:r w:rsidR="00BF498C" w:rsidRPr="00F96669">
        <w:rPr>
          <w:rFonts w:ascii="Arial" w:eastAsia="Calibri" w:hAnsi="Arial" w:cs="Arial"/>
          <w:lang w:val="en-GB"/>
        </w:rPr>
        <w:t>Metarhizium</w:t>
      </w:r>
      <w:proofErr w:type="spellEnd"/>
      <w:r w:rsidR="00BF498C" w:rsidRPr="00F96669">
        <w:rPr>
          <w:rFonts w:ascii="Arial" w:eastAsia="Calibri" w:hAnsi="Arial" w:cs="Arial"/>
          <w:lang w:val="en-GB"/>
        </w:rPr>
        <w:t xml:space="preserve"> fungus, MET-GRA4 were combined and stirred </w:t>
      </w:r>
      <w:r w:rsidRPr="00F96669">
        <w:rPr>
          <w:rFonts w:ascii="Arial" w:eastAsia="Calibri" w:hAnsi="Arial" w:cs="Arial"/>
          <w:lang w:val="en-GB"/>
        </w:rPr>
        <w:t xml:space="preserve">using </w:t>
      </w:r>
      <w:r w:rsidR="00BF498C" w:rsidRPr="00F96669">
        <w:rPr>
          <w:rFonts w:ascii="Arial" w:eastAsia="Calibri" w:hAnsi="Arial" w:cs="Arial"/>
          <w:lang w:val="en-GB"/>
        </w:rPr>
        <w:t xml:space="preserve">a </w:t>
      </w:r>
      <w:r w:rsidRPr="00F96669">
        <w:rPr>
          <w:rFonts w:ascii="Arial" w:eastAsia="Calibri" w:hAnsi="Arial" w:cs="Arial"/>
          <w:lang w:val="en-GB"/>
        </w:rPr>
        <w:t>vortex for 5 minutes at 2000 × g to form a coarse emulsion. The fine</w:t>
      </w:r>
      <w:r w:rsidRPr="00E74F12">
        <w:rPr>
          <w:rFonts w:ascii="Arial" w:eastAsia="Calibri" w:hAnsi="Arial" w:cs="Arial"/>
          <w:lang w:val="en-GB"/>
        </w:rPr>
        <w:t xml:space="preserve"> emulsion was prepared by homogenising the coarse emulsion using a homogeniser at 3000 × g for 1.5 minutes at room temperature (27 °C). The produced invert emulsion from this process proceeded for stability test, </w:t>
      </w:r>
      <w:proofErr w:type="spellStart"/>
      <w:r w:rsidRPr="00E74F12">
        <w:rPr>
          <w:rFonts w:ascii="Arial" w:eastAsia="Calibri" w:hAnsi="Arial" w:cs="Arial"/>
          <w:lang w:val="en-GB"/>
        </w:rPr>
        <w:t>polydispersity</w:t>
      </w:r>
      <w:proofErr w:type="spellEnd"/>
      <w:r w:rsidRPr="00E74F12">
        <w:rPr>
          <w:rFonts w:ascii="Arial" w:eastAsia="Calibri" w:hAnsi="Arial" w:cs="Arial"/>
          <w:lang w:val="en-GB"/>
        </w:rPr>
        <w:t xml:space="preserve"> (PDI), size of the emulsion droplets characterisation by dynamic light scattering method using </w:t>
      </w:r>
      <w:proofErr w:type="spellStart"/>
      <w:r w:rsidRPr="00E74F12">
        <w:rPr>
          <w:rFonts w:ascii="Arial" w:eastAsia="Calibri" w:hAnsi="Arial" w:cs="Arial"/>
          <w:lang w:val="en-GB"/>
        </w:rPr>
        <w:t>Zetasizer</w:t>
      </w:r>
      <w:proofErr w:type="spellEnd"/>
      <w:r w:rsidRPr="00E74F12">
        <w:rPr>
          <w:rFonts w:ascii="Arial" w:eastAsia="Calibri" w:hAnsi="Arial" w:cs="Arial"/>
          <w:lang w:val="en-GB"/>
        </w:rPr>
        <w:t xml:space="preserve"> (Brookhaven Instruments, USA) and the ability of the invert emulsion formulation containing </w:t>
      </w:r>
      <w:r w:rsidRPr="00E74F12">
        <w:rPr>
          <w:rFonts w:ascii="Arial" w:eastAsia="Calibri" w:hAnsi="Arial" w:cs="Arial"/>
          <w:i/>
          <w:iCs/>
          <w:lang w:val="en-GB"/>
        </w:rPr>
        <w:t xml:space="preserve">M. </w:t>
      </w:r>
      <w:proofErr w:type="spellStart"/>
      <w:r w:rsidRPr="00E74F12">
        <w:rPr>
          <w:rFonts w:ascii="Arial" w:eastAsia="Calibri" w:hAnsi="Arial" w:cs="Arial"/>
          <w:i/>
          <w:iCs/>
          <w:lang w:val="en-GB"/>
        </w:rPr>
        <w:t>anisopliae</w:t>
      </w:r>
      <w:proofErr w:type="spellEnd"/>
      <w:r w:rsidRPr="00E74F12">
        <w:rPr>
          <w:rFonts w:ascii="Arial" w:eastAsia="Calibri" w:hAnsi="Arial" w:cs="Arial"/>
          <w:lang w:val="en-GB"/>
        </w:rPr>
        <w:t xml:space="preserve"> to grow on Potato Dextrose Agar (PDA). </w:t>
      </w:r>
    </w:p>
    <w:p w14:paraId="3CEBE40C" w14:textId="77777777" w:rsidR="00E74F12" w:rsidRDefault="00E74F12" w:rsidP="00A27A72">
      <w:pPr>
        <w:autoSpaceDE w:val="0"/>
        <w:autoSpaceDN w:val="0"/>
        <w:adjustRightInd w:val="0"/>
        <w:spacing w:line="360" w:lineRule="auto"/>
        <w:jc w:val="both"/>
        <w:rPr>
          <w:rFonts w:ascii="Arial" w:eastAsia="Calibri" w:hAnsi="Arial" w:cs="Arial"/>
          <w:lang w:val="en-GB"/>
        </w:rPr>
      </w:pPr>
    </w:p>
    <w:p w14:paraId="0FE993F1" w14:textId="26768052" w:rsidR="009117F7" w:rsidRPr="009117F7" w:rsidRDefault="00E74F12" w:rsidP="009117F7">
      <w:pPr>
        <w:autoSpaceDE w:val="0"/>
        <w:autoSpaceDN w:val="0"/>
        <w:adjustRightInd w:val="0"/>
        <w:spacing w:line="360" w:lineRule="auto"/>
        <w:jc w:val="both"/>
        <w:rPr>
          <w:rFonts w:ascii="Arial" w:hAnsi="Arial" w:cs="Arial"/>
          <w:b/>
          <w:bCs/>
        </w:rPr>
      </w:pPr>
      <w:commentRangeStart w:id="5"/>
      <w:r w:rsidRPr="001A4CFB">
        <w:rPr>
          <w:rFonts w:ascii="Arial" w:eastAsia="Calibri" w:hAnsi="Arial" w:cs="Arial"/>
          <w:b/>
          <w:bCs/>
          <w:lang w:val="en-GB"/>
        </w:rPr>
        <w:t>2.</w:t>
      </w:r>
      <w:r w:rsidR="001A4CFB" w:rsidRPr="001A4CFB">
        <w:rPr>
          <w:rFonts w:ascii="Arial" w:eastAsia="Calibri" w:hAnsi="Arial" w:cs="Arial"/>
          <w:b/>
          <w:bCs/>
          <w:lang w:val="en-GB"/>
        </w:rPr>
        <w:t>3</w:t>
      </w:r>
      <w:r>
        <w:rPr>
          <w:rFonts w:ascii="Arial" w:eastAsia="Calibri" w:hAnsi="Arial" w:cs="Arial"/>
          <w:lang w:val="en-GB"/>
        </w:rPr>
        <w:t xml:space="preserve"> </w:t>
      </w:r>
      <w:r w:rsidR="009117F7" w:rsidRPr="009117F7">
        <w:rPr>
          <w:rFonts w:ascii="Arial" w:hAnsi="Arial" w:cs="Arial"/>
          <w:b/>
          <w:bCs/>
        </w:rPr>
        <w:t xml:space="preserve">Pathogenicity Test of MET-GRA4 Nano-emulsion </w:t>
      </w:r>
      <w:r w:rsidR="009117F7">
        <w:rPr>
          <w:rFonts w:ascii="Arial" w:hAnsi="Arial" w:cs="Arial"/>
          <w:b/>
          <w:bCs/>
        </w:rPr>
        <w:t>A</w:t>
      </w:r>
      <w:r w:rsidR="009117F7" w:rsidRPr="009117F7">
        <w:rPr>
          <w:rFonts w:ascii="Arial" w:hAnsi="Arial" w:cs="Arial"/>
          <w:b/>
          <w:bCs/>
        </w:rPr>
        <w:t xml:space="preserve">gainst RPW </w:t>
      </w:r>
    </w:p>
    <w:p w14:paraId="0A3D7002" w14:textId="0EDD3DE0" w:rsidR="00E74F12" w:rsidRDefault="00E74F12" w:rsidP="00876A6D">
      <w:pPr>
        <w:autoSpaceDE w:val="0"/>
        <w:autoSpaceDN w:val="0"/>
        <w:adjustRightInd w:val="0"/>
        <w:jc w:val="both"/>
        <w:rPr>
          <w:rFonts w:ascii="Arial" w:eastAsia="Calibri" w:hAnsi="Arial" w:cs="Arial"/>
          <w:lang w:val="en-GB"/>
        </w:rPr>
      </w:pPr>
    </w:p>
    <w:p w14:paraId="3D643E49" w14:textId="53CD666E" w:rsidR="00E74F12" w:rsidRPr="00E74F12" w:rsidRDefault="00E74F12" w:rsidP="00876A6D">
      <w:pPr>
        <w:autoSpaceDE w:val="0"/>
        <w:autoSpaceDN w:val="0"/>
        <w:adjustRightInd w:val="0"/>
        <w:jc w:val="both"/>
        <w:rPr>
          <w:rFonts w:ascii="Arial" w:eastAsia="Calibri" w:hAnsi="Arial" w:cs="Arial"/>
          <w:color w:val="212121"/>
          <w:lang w:val="en-GB"/>
        </w:rPr>
      </w:pPr>
      <w:r w:rsidRPr="00E74F12">
        <w:rPr>
          <w:rFonts w:ascii="Arial" w:eastAsia="Calibri" w:hAnsi="Arial" w:cs="Arial"/>
          <w:color w:val="222222"/>
          <w:shd w:val="clear" w:color="auto" w:fill="FFFFFF"/>
          <w:lang w:val="en-GB"/>
        </w:rPr>
        <w:t xml:space="preserve">For pathogenicity test, healthy larvae and adults of RPW, free of mites, and measuring 3.0-3.5 cm in length were selected and </w:t>
      </w:r>
      <w:r w:rsidRPr="00E74F12">
        <w:rPr>
          <w:rFonts w:ascii="Arial" w:eastAsia="Calibri" w:hAnsi="Arial" w:cs="Arial"/>
          <w:shd w:val="clear" w:color="auto" w:fill="FFFFFF"/>
          <w:lang w:val="en-GB"/>
        </w:rPr>
        <w:t>sterilised</w:t>
      </w:r>
      <w:r w:rsidRPr="00E74F12">
        <w:rPr>
          <w:rFonts w:ascii="Arial" w:eastAsia="Calibri" w:hAnsi="Arial" w:cs="Arial"/>
          <w:color w:val="222222"/>
          <w:shd w:val="clear" w:color="auto" w:fill="FFFFFF"/>
          <w:lang w:val="en-GB"/>
        </w:rPr>
        <w:t xml:space="preserve"> by dipping in 70% alcohol for no more than 15 s, followed by three simultaneous dips in sterile distilled water. The </w:t>
      </w:r>
      <w:proofErr w:type="spellStart"/>
      <w:r w:rsidRPr="00E74F12">
        <w:rPr>
          <w:rFonts w:ascii="Arial" w:eastAsia="Calibri" w:hAnsi="Arial" w:cs="Arial"/>
          <w:color w:val="222222"/>
          <w:shd w:val="clear" w:color="auto" w:fill="FFFFFF"/>
          <w:lang w:val="en-GB"/>
        </w:rPr>
        <w:t>nano</w:t>
      </w:r>
      <w:proofErr w:type="spellEnd"/>
      <w:r w:rsidRPr="00E74F12">
        <w:rPr>
          <w:rFonts w:ascii="Arial" w:eastAsia="Calibri" w:hAnsi="Arial" w:cs="Arial"/>
          <w:color w:val="222222"/>
          <w:shd w:val="clear" w:color="auto" w:fill="FFFFFF"/>
          <w:lang w:val="en-GB"/>
        </w:rPr>
        <w:t>-emulsion were adjusted to a concentration of 1 x 10</w:t>
      </w:r>
      <w:r w:rsidRPr="00E74F12">
        <w:rPr>
          <w:rFonts w:ascii="Arial" w:eastAsia="Calibri" w:hAnsi="Arial" w:cs="Arial"/>
          <w:color w:val="222222"/>
          <w:shd w:val="clear" w:color="auto" w:fill="FFFFFF"/>
          <w:vertAlign w:val="superscript"/>
          <w:lang w:val="en-GB"/>
        </w:rPr>
        <w:t>2</w:t>
      </w:r>
      <w:r w:rsidRPr="00E74F12">
        <w:rPr>
          <w:rFonts w:ascii="Arial" w:eastAsia="Calibri" w:hAnsi="Arial" w:cs="Arial"/>
          <w:color w:val="222222"/>
          <w:shd w:val="clear" w:color="auto" w:fill="FFFFFF"/>
          <w:lang w:val="en-GB"/>
        </w:rPr>
        <w:t>, 10</w:t>
      </w:r>
      <w:r w:rsidRPr="00E74F12">
        <w:rPr>
          <w:rFonts w:ascii="Arial" w:eastAsia="Calibri" w:hAnsi="Arial" w:cs="Arial"/>
          <w:color w:val="222222"/>
          <w:shd w:val="clear" w:color="auto" w:fill="FFFFFF"/>
          <w:vertAlign w:val="superscript"/>
          <w:lang w:val="en-GB"/>
        </w:rPr>
        <w:t>4</w:t>
      </w:r>
      <w:r w:rsidRPr="00E74F12">
        <w:rPr>
          <w:rFonts w:ascii="Arial" w:eastAsia="Calibri" w:hAnsi="Arial" w:cs="Arial"/>
          <w:color w:val="222222"/>
          <w:shd w:val="clear" w:color="auto" w:fill="FFFFFF"/>
          <w:lang w:val="en-GB"/>
        </w:rPr>
        <w:t>, 10</w:t>
      </w:r>
      <w:r w:rsidRPr="00E74F12">
        <w:rPr>
          <w:rFonts w:ascii="Arial" w:eastAsia="Calibri" w:hAnsi="Arial" w:cs="Arial"/>
          <w:color w:val="222222"/>
          <w:shd w:val="clear" w:color="auto" w:fill="FFFFFF"/>
          <w:vertAlign w:val="superscript"/>
          <w:lang w:val="en-GB"/>
        </w:rPr>
        <w:t>6</w:t>
      </w:r>
      <w:r w:rsidRPr="00E74F12">
        <w:rPr>
          <w:rFonts w:ascii="Arial" w:eastAsia="Calibri" w:hAnsi="Arial" w:cs="Arial"/>
          <w:color w:val="222222"/>
          <w:shd w:val="clear" w:color="auto" w:fill="FFFFFF"/>
          <w:lang w:val="en-GB"/>
        </w:rPr>
        <w:t xml:space="preserve"> and 10</w:t>
      </w:r>
      <w:r w:rsidRPr="00E74F12">
        <w:rPr>
          <w:rFonts w:ascii="Arial" w:eastAsia="Calibri" w:hAnsi="Arial" w:cs="Arial"/>
          <w:color w:val="222222"/>
          <w:shd w:val="clear" w:color="auto" w:fill="FFFFFF"/>
          <w:vertAlign w:val="superscript"/>
          <w:lang w:val="en-GB"/>
        </w:rPr>
        <w:t>8</w:t>
      </w:r>
      <w:r w:rsidRPr="00E74F12">
        <w:rPr>
          <w:rFonts w:ascii="Arial" w:eastAsia="Calibri" w:hAnsi="Arial" w:cs="Arial"/>
          <w:color w:val="222222"/>
          <w:shd w:val="clear" w:color="auto" w:fill="FFFFFF"/>
          <w:lang w:val="en-GB"/>
        </w:rPr>
        <w:t xml:space="preserve"> spore mL</w:t>
      </w:r>
      <w:r w:rsidRPr="00E74F12">
        <w:rPr>
          <w:rFonts w:ascii="Arial" w:eastAsia="Calibri" w:hAnsi="Arial" w:cs="Arial"/>
          <w:color w:val="222222"/>
          <w:shd w:val="clear" w:color="auto" w:fill="FFFFFF"/>
          <w:vertAlign w:val="superscript"/>
          <w:lang w:val="en-GB"/>
        </w:rPr>
        <w:t>-1</w:t>
      </w:r>
      <w:r w:rsidRPr="00E74F12">
        <w:rPr>
          <w:rFonts w:ascii="Arial" w:eastAsia="Calibri" w:hAnsi="Arial" w:cs="Arial"/>
          <w:color w:val="222222"/>
          <w:shd w:val="clear" w:color="auto" w:fill="FFFFFF"/>
          <w:lang w:val="en-GB"/>
        </w:rPr>
        <w:t xml:space="preserve"> for the treatments. The disinfected RPW larvae and adults were </w:t>
      </w:r>
      <w:r w:rsidRPr="00E74F12">
        <w:rPr>
          <w:rFonts w:ascii="Arial" w:eastAsia="Calibri" w:hAnsi="Arial" w:cs="Arial"/>
          <w:color w:val="212121"/>
          <w:lang w:val="en-GB"/>
        </w:rPr>
        <w:t>sprayed with the prepared spore suspensions for around 60 s (~1 mL) to ensure that the spores were evenly distributed on the surface of the weevils’ bodies. The inoculated RPW were kept in containers at a temperature of 25 ± 1 °C and a photoperiod of 12 h (L)/12 h (D). The lid of each container had small holes punctured in it. Three replicates were used for each treatment, with 10 RPWs per container (560 mm in length × 270 mm in width × 360 mm in height). Control treatments involved RPW treated with distilled water.</w:t>
      </w:r>
    </w:p>
    <w:p w14:paraId="49B641BF" w14:textId="77777777" w:rsidR="00E74F12" w:rsidRPr="00E74F12" w:rsidRDefault="00E74F12" w:rsidP="00A27A72">
      <w:pPr>
        <w:autoSpaceDE w:val="0"/>
        <w:autoSpaceDN w:val="0"/>
        <w:adjustRightInd w:val="0"/>
        <w:spacing w:line="360" w:lineRule="auto"/>
        <w:jc w:val="both"/>
        <w:rPr>
          <w:rFonts w:ascii="Arial" w:eastAsia="Calibri" w:hAnsi="Arial" w:cs="Arial"/>
          <w:b/>
          <w:bCs/>
          <w:i/>
          <w:iCs/>
          <w:lang w:val="en-GB"/>
        </w:rPr>
      </w:pPr>
    </w:p>
    <w:p w14:paraId="7005244F" w14:textId="426285E0" w:rsidR="00E74F12" w:rsidRDefault="009117F7" w:rsidP="00E74F12">
      <w:pPr>
        <w:autoSpaceDE w:val="0"/>
        <w:autoSpaceDN w:val="0"/>
        <w:adjustRightInd w:val="0"/>
        <w:jc w:val="both"/>
        <w:rPr>
          <w:rFonts w:ascii="Arial" w:eastAsia="Calibri" w:hAnsi="Arial" w:cs="Arial"/>
          <w:b/>
          <w:bCs/>
          <w:lang w:val="en-GB"/>
        </w:rPr>
      </w:pPr>
      <w:r w:rsidRPr="009117F7">
        <w:rPr>
          <w:rFonts w:ascii="Arial" w:eastAsia="Calibri" w:hAnsi="Arial" w:cs="Arial"/>
          <w:b/>
          <w:bCs/>
          <w:lang w:val="en-GB"/>
        </w:rPr>
        <w:t>2.</w:t>
      </w:r>
      <w:r w:rsidR="001A4CFB">
        <w:rPr>
          <w:rFonts w:ascii="Arial" w:eastAsia="Calibri" w:hAnsi="Arial" w:cs="Arial"/>
          <w:b/>
          <w:bCs/>
          <w:lang w:val="en-GB"/>
        </w:rPr>
        <w:t>4</w:t>
      </w:r>
      <w:r w:rsidRPr="009117F7">
        <w:rPr>
          <w:rFonts w:ascii="Arial" w:eastAsia="Calibri" w:hAnsi="Arial" w:cs="Arial"/>
          <w:b/>
          <w:bCs/>
          <w:lang w:val="en-GB"/>
        </w:rPr>
        <w:t xml:space="preserve"> </w:t>
      </w:r>
      <w:r w:rsidR="00E74F12" w:rsidRPr="00E74F12">
        <w:rPr>
          <w:rFonts w:ascii="Arial" w:eastAsia="Calibri" w:hAnsi="Arial" w:cs="Arial"/>
          <w:b/>
          <w:bCs/>
          <w:lang w:val="en-GB"/>
        </w:rPr>
        <w:t>Fabrication of a Catch-and Release Pheromone Trap</w:t>
      </w:r>
    </w:p>
    <w:p w14:paraId="79F1CA54" w14:textId="77777777" w:rsidR="009117F7" w:rsidRPr="00E74F12" w:rsidRDefault="009117F7" w:rsidP="00E74F12">
      <w:pPr>
        <w:autoSpaceDE w:val="0"/>
        <w:autoSpaceDN w:val="0"/>
        <w:adjustRightInd w:val="0"/>
        <w:jc w:val="both"/>
        <w:rPr>
          <w:rFonts w:ascii="Arial" w:eastAsia="Calibri" w:hAnsi="Arial" w:cs="Arial"/>
          <w:b/>
          <w:bCs/>
          <w:lang w:val="en-GB"/>
        </w:rPr>
      </w:pPr>
    </w:p>
    <w:p w14:paraId="104EE86F" w14:textId="77777777" w:rsidR="00E74F12" w:rsidRPr="00E74F12" w:rsidRDefault="00E74F12" w:rsidP="00876A6D">
      <w:pPr>
        <w:autoSpaceDE w:val="0"/>
        <w:autoSpaceDN w:val="0"/>
        <w:adjustRightInd w:val="0"/>
        <w:jc w:val="both"/>
        <w:rPr>
          <w:rFonts w:ascii="Arial" w:eastAsia="Calibri" w:hAnsi="Arial" w:cs="Arial"/>
          <w:lang w:val="en-GB"/>
        </w:rPr>
      </w:pPr>
      <w:r w:rsidRPr="00E74F12">
        <w:rPr>
          <w:rFonts w:ascii="Arial" w:eastAsia="Calibri" w:hAnsi="Arial" w:cs="Arial"/>
          <w:lang w:val="en-GB"/>
        </w:rPr>
        <w:t>Trap was constructed from PVC pipe and incorporated several key components, such as an automatic sprayer, a bait container, and a compartment for pheromones. The automatic sprayer was</w:t>
      </w:r>
      <w:r w:rsidRPr="00E74F12">
        <w:rPr>
          <w:rFonts w:ascii="Arial" w:eastAsia="Calibri" w:hAnsi="Arial" w:cs="Arial"/>
          <w:color w:val="FF0000"/>
          <w:lang w:val="en-GB"/>
        </w:rPr>
        <w:t xml:space="preserve"> </w:t>
      </w:r>
      <w:r w:rsidRPr="00E74F12">
        <w:rPr>
          <w:rFonts w:ascii="Arial" w:eastAsia="Calibri" w:hAnsi="Arial" w:cs="Arial"/>
          <w:lang w:val="en-GB"/>
        </w:rPr>
        <w:t xml:space="preserve">programmed to activate at adjustable intervals of 9, 18, and 36 minutes and powered by two 1.5V alkaline batteries for ease of use and maintenance in the field. Additionally, the trap featured an inlet funnel that served as an entry and exit point for RPW beetles. Gauze was placed at the inlet to ensure that the </w:t>
      </w:r>
      <w:proofErr w:type="spellStart"/>
      <w:r w:rsidRPr="00E74F12">
        <w:rPr>
          <w:rFonts w:ascii="Arial" w:eastAsia="Calibri" w:hAnsi="Arial" w:cs="Arial"/>
          <w:lang w:val="en-GB"/>
        </w:rPr>
        <w:t>nano</w:t>
      </w:r>
      <w:proofErr w:type="spellEnd"/>
      <w:r w:rsidRPr="00E74F12">
        <w:rPr>
          <w:rFonts w:ascii="Arial" w:eastAsia="Calibri" w:hAnsi="Arial" w:cs="Arial"/>
          <w:lang w:val="en-GB"/>
        </w:rPr>
        <w:t>-emulsion of MET-GRA4 continually wetted the entrance area, enhancing the infection rate of RPW. However, the beetles were not able to reach the bait section, aligning with the trap's catch, infect, and release design. The trap also has a cover to protect it from rain, making it suitable for field use.</w:t>
      </w:r>
      <w:commentRangeEnd w:id="5"/>
      <w:r w:rsidR="00E6597C">
        <w:rPr>
          <w:rStyle w:val="Marquedecommentaire"/>
          <w:rFonts w:ascii="Times New Roman" w:hAnsi="Times New Roman"/>
          <w:lang w:val="nb-NO" w:eastAsia="nb-NO"/>
        </w:rPr>
        <w:commentReference w:id="5"/>
      </w:r>
    </w:p>
    <w:p w14:paraId="3E379602" w14:textId="77777777" w:rsidR="00E74F12" w:rsidRPr="00E74F12" w:rsidRDefault="00E74F12" w:rsidP="00E74F12">
      <w:pPr>
        <w:autoSpaceDE w:val="0"/>
        <w:autoSpaceDN w:val="0"/>
        <w:adjustRightInd w:val="0"/>
        <w:jc w:val="both"/>
        <w:rPr>
          <w:rFonts w:ascii="Arial" w:eastAsia="Calibri" w:hAnsi="Arial" w:cs="Arial"/>
          <w:b/>
          <w:bCs/>
          <w:i/>
          <w:iCs/>
          <w:lang w:val="en-GB"/>
        </w:rPr>
      </w:pPr>
    </w:p>
    <w:p w14:paraId="7582A097" w14:textId="29B50F97" w:rsidR="00E74F12" w:rsidRDefault="009117F7" w:rsidP="00E74F12">
      <w:pPr>
        <w:autoSpaceDE w:val="0"/>
        <w:autoSpaceDN w:val="0"/>
        <w:adjustRightInd w:val="0"/>
        <w:jc w:val="both"/>
        <w:rPr>
          <w:rFonts w:ascii="Arial" w:eastAsia="Calibri" w:hAnsi="Arial" w:cs="Arial"/>
          <w:b/>
          <w:bCs/>
          <w:lang w:val="en-GB"/>
        </w:rPr>
      </w:pPr>
      <w:commentRangeStart w:id="6"/>
      <w:r w:rsidRPr="009117F7">
        <w:rPr>
          <w:rFonts w:ascii="Arial" w:eastAsia="Calibri" w:hAnsi="Arial" w:cs="Arial"/>
          <w:b/>
          <w:bCs/>
          <w:lang w:val="en-GB"/>
        </w:rPr>
        <w:t>2.</w:t>
      </w:r>
      <w:r w:rsidR="001A4CFB">
        <w:rPr>
          <w:rFonts w:ascii="Arial" w:eastAsia="Calibri" w:hAnsi="Arial" w:cs="Arial"/>
          <w:b/>
          <w:bCs/>
          <w:lang w:val="en-GB"/>
        </w:rPr>
        <w:t>5</w:t>
      </w:r>
      <w:r w:rsidRPr="009117F7">
        <w:rPr>
          <w:rFonts w:ascii="Arial" w:eastAsia="Calibri" w:hAnsi="Arial" w:cs="Arial"/>
          <w:b/>
          <w:bCs/>
          <w:lang w:val="en-GB"/>
        </w:rPr>
        <w:t xml:space="preserve"> </w:t>
      </w:r>
      <w:r w:rsidR="00E74F12" w:rsidRPr="00E74F12">
        <w:rPr>
          <w:rFonts w:ascii="Arial" w:eastAsia="Calibri" w:hAnsi="Arial" w:cs="Arial"/>
          <w:b/>
          <w:bCs/>
          <w:lang w:val="en-GB"/>
        </w:rPr>
        <w:t xml:space="preserve">Evaluation Site, Experimental Design and Data Analysis </w:t>
      </w:r>
    </w:p>
    <w:p w14:paraId="3E975BD7" w14:textId="77777777" w:rsidR="009117F7" w:rsidRPr="00E74F12" w:rsidRDefault="009117F7" w:rsidP="00E74F12">
      <w:pPr>
        <w:autoSpaceDE w:val="0"/>
        <w:autoSpaceDN w:val="0"/>
        <w:adjustRightInd w:val="0"/>
        <w:jc w:val="both"/>
        <w:rPr>
          <w:rFonts w:ascii="Arial" w:eastAsia="Calibri" w:hAnsi="Arial" w:cs="Arial"/>
          <w:b/>
          <w:bCs/>
          <w:lang w:val="en-GB"/>
        </w:rPr>
      </w:pPr>
    </w:p>
    <w:p w14:paraId="2F57C734" w14:textId="1B647865" w:rsidR="00E74F12" w:rsidRPr="00E74F12" w:rsidRDefault="00E74F12" w:rsidP="00A13383">
      <w:pPr>
        <w:jc w:val="both"/>
        <w:rPr>
          <w:rFonts w:ascii="Arial" w:eastAsia="Calibri" w:hAnsi="Arial" w:cs="Arial"/>
          <w:lang w:val="en-GB"/>
        </w:rPr>
      </w:pPr>
      <w:r w:rsidRPr="00E74F12">
        <w:rPr>
          <w:rFonts w:ascii="Arial" w:eastAsia="Calibri" w:hAnsi="Arial" w:cs="Arial"/>
          <w:lang w:val="en-GB"/>
        </w:rPr>
        <w:t xml:space="preserve">Evaluation sites for validation of the new biological control system for RPW in coconut areas were conducted at three hotspots in Terengganu (Kuala Terengganu, Kuala </w:t>
      </w:r>
      <w:proofErr w:type="spellStart"/>
      <w:r w:rsidRPr="00E74F12">
        <w:rPr>
          <w:rFonts w:ascii="Arial" w:eastAsia="Calibri" w:hAnsi="Arial" w:cs="Arial"/>
          <w:lang w:val="en-GB"/>
        </w:rPr>
        <w:t>Nerus</w:t>
      </w:r>
      <w:proofErr w:type="spellEnd"/>
      <w:r w:rsidRPr="00E74F12">
        <w:rPr>
          <w:rFonts w:ascii="Arial" w:eastAsia="Calibri" w:hAnsi="Arial" w:cs="Arial"/>
          <w:lang w:val="en-GB"/>
        </w:rPr>
        <w:t xml:space="preserve"> and </w:t>
      </w:r>
      <w:proofErr w:type="spellStart"/>
      <w:r w:rsidRPr="00E74F12">
        <w:rPr>
          <w:rFonts w:ascii="Arial" w:eastAsia="Calibri" w:hAnsi="Arial" w:cs="Arial"/>
          <w:lang w:val="en-GB"/>
        </w:rPr>
        <w:t>Marang</w:t>
      </w:r>
      <w:proofErr w:type="spellEnd"/>
      <w:r w:rsidRPr="00E74F12">
        <w:rPr>
          <w:rFonts w:ascii="Arial" w:eastAsia="Calibri" w:hAnsi="Arial" w:cs="Arial"/>
          <w:lang w:val="en-GB"/>
        </w:rPr>
        <w:t>) and Kelantan (</w:t>
      </w:r>
      <w:proofErr w:type="spellStart"/>
      <w:r w:rsidRPr="00E74F12">
        <w:rPr>
          <w:rFonts w:ascii="Arial" w:eastAsia="Calibri" w:hAnsi="Arial" w:cs="Arial"/>
          <w:lang w:val="en-GB"/>
        </w:rPr>
        <w:t>Pasir</w:t>
      </w:r>
      <w:proofErr w:type="spellEnd"/>
      <w:r w:rsidRPr="00E74F12">
        <w:rPr>
          <w:rFonts w:ascii="Arial" w:eastAsia="Calibri" w:hAnsi="Arial" w:cs="Arial"/>
          <w:lang w:val="en-GB"/>
        </w:rPr>
        <w:t xml:space="preserve"> </w:t>
      </w:r>
      <w:proofErr w:type="spellStart"/>
      <w:r w:rsidRPr="00E74F12">
        <w:rPr>
          <w:rFonts w:ascii="Arial" w:eastAsia="Calibri" w:hAnsi="Arial" w:cs="Arial"/>
          <w:lang w:val="en-GB"/>
        </w:rPr>
        <w:t>Putih</w:t>
      </w:r>
      <w:proofErr w:type="spellEnd"/>
      <w:r w:rsidRPr="00E74F12">
        <w:rPr>
          <w:rFonts w:ascii="Arial" w:eastAsia="Calibri" w:hAnsi="Arial" w:cs="Arial"/>
          <w:lang w:val="en-GB"/>
        </w:rPr>
        <w:t xml:space="preserve">, Kota </w:t>
      </w:r>
      <w:proofErr w:type="spellStart"/>
      <w:r w:rsidRPr="00E74F12">
        <w:rPr>
          <w:rFonts w:ascii="Arial" w:eastAsia="Calibri" w:hAnsi="Arial" w:cs="Arial"/>
          <w:lang w:val="en-GB"/>
        </w:rPr>
        <w:t>Bharu</w:t>
      </w:r>
      <w:proofErr w:type="spellEnd"/>
      <w:r w:rsidRPr="00E74F12">
        <w:rPr>
          <w:rFonts w:ascii="Arial" w:eastAsia="Calibri" w:hAnsi="Arial" w:cs="Arial"/>
          <w:lang w:val="en-GB"/>
        </w:rPr>
        <w:t xml:space="preserve"> and </w:t>
      </w:r>
      <w:proofErr w:type="spellStart"/>
      <w:r w:rsidRPr="00E74F12">
        <w:rPr>
          <w:rFonts w:ascii="Arial" w:eastAsia="Calibri" w:hAnsi="Arial" w:cs="Arial"/>
          <w:lang w:val="en-GB"/>
        </w:rPr>
        <w:t>Bachok</w:t>
      </w:r>
      <w:proofErr w:type="spellEnd"/>
      <w:r w:rsidRPr="00E74F12">
        <w:rPr>
          <w:rFonts w:ascii="Arial" w:eastAsia="Calibri" w:hAnsi="Arial" w:cs="Arial"/>
          <w:lang w:val="en-GB"/>
        </w:rPr>
        <w:t xml:space="preserve">), respectively. Each evaluation site was 1-2 ha. Experimental design was </w:t>
      </w:r>
      <w:r w:rsidR="00496117">
        <w:rPr>
          <w:rFonts w:ascii="Arial" w:eastAsia="Calibri" w:hAnsi="Arial" w:cs="Arial"/>
          <w:lang w:val="en-GB"/>
        </w:rPr>
        <w:t xml:space="preserve">carried out in </w:t>
      </w:r>
      <w:r w:rsidRPr="00E74F12">
        <w:rPr>
          <w:rFonts w:ascii="Arial" w:eastAsia="Calibri" w:hAnsi="Arial" w:cs="Arial"/>
          <w:lang w:val="en-GB"/>
        </w:rPr>
        <w:t xml:space="preserve">Completely Random Design (CRD) with three replications. Seven new catch-and-release pheromone traps were installed for two months at each evaluation site including one trap as </w:t>
      </w:r>
      <w:r w:rsidR="00E148A6">
        <w:rPr>
          <w:rFonts w:ascii="Arial" w:eastAsia="Calibri" w:hAnsi="Arial" w:cs="Arial"/>
          <w:lang w:val="en-GB"/>
        </w:rPr>
        <w:t xml:space="preserve">a </w:t>
      </w:r>
      <w:r w:rsidRPr="00E74F12">
        <w:rPr>
          <w:rFonts w:ascii="Arial" w:eastAsia="Calibri" w:hAnsi="Arial" w:cs="Arial"/>
          <w:lang w:val="en-GB"/>
        </w:rPr>
        <w:t xml:space="preserve">negative control (without pheromone). The RPW population before and after treatment (application of the new biological control system) at each site was determined by trapping with current pheromone trap for six months. </w:t>
      </w:r>
      <w:r w:rsidRPr="00F96669">
        <w:rPr>
          <w:rFonts w:ascii="Arial" w:eastAsia="Calibri" w:hAnsi="Arial" w:cs="Arial"/>
          <w:lang w:val="en-GB"/>
        </w:rPr>
        <w:t xml:space="preserve">Parameters that were measured were monthly collection of RPW adults trapped in the current pheromone traps </w:t>
      </w:r>
      <w:r w:rsidR="00F96669" w:rsidRPr="00F96669">
        <w:rPr>
          <w:rFonts w:ascii="Arial" w:eastAsia="Calibri" w:hAnsi="Arial" w:cs="Arial"/>
          <w:lang w:val="en-GB"/>
        </w:rPr>
        <w:t xml:space="preserve">and mean number of the population </w:t>
      </w:r>
      <w:r w:rsidRPr="00F96669">
        <w:rPr>
          <w:rFonts w:ascii="Arial" w:eastAsia="Calibri" w:hAnsi="Arial" w:cs="Arial"/>
          <w:lang w:val="en-GB"/>
        </w:rPr>
        <w:t xml:space="preserve">at each evaluation site </w:t>
      </w:r>
      <w:r w:rsidR="00F96669" w:rsidRPr="00F96669">
        <w:rPr>
          <w:rFonts w:ascii="Arial" w:eastAsia="Calibri" w:hAnsi="Arial" w:cs="Arial"/>
          <w:lang w:val="en-GB"/>
        </w:rPr>
        <w:t xml:space="preserve">in Kelantan and Terengganu </w:t>
      </w:r>
      <w:r w:rsidRPr="00F96669">
        <w:rPr>
          <w:rFonts w:ascii="Arial" w:eastAsia="Calibri" w:hAnsi="Arial" w:cs="Arial"/>
          <w:lang w:val="en-GB"/>
        </w:rPr>
        <w:t xml:space="preserve">before and after treatment </w:t>
      </w:r>
      <w:r w:rsidR="00F96669" w:rsidRPr="00F96669">
        <w:rPr>
          <w:rFonts w:ascii="Arial" w:eastAsia="Calibri" w:hAnsi="Arial" w:cs="Arial"/>
          <w:lang w:val="en-GB"/>
        </w:rPr>
        <w:t xml:space="preserve">with the biological control system. </w:t>
      </w:r>
      <w:r w:rsidRPr="00E74F12">
        <w:rPr>
          <w:rFonts w:ascii="Arial" w:eastAsia="Calibri" w:hAnsi="Arial" w:cs="Arial"/>
          <w:lang w:val="en-GB"/>
        </w:rPr>
        <w:t xml:space="preserve">Statistical analysis was conducted by using SAS 9.4 software and </w:t>
      </w:r>
      <w:proofErr w:type="spellStart"/>
      <w:r w:rsidRPr="00E74F12">
        <w:rPr>
          <w:rFonts w:ascii="Arial" w:eastAsia="Calibri" w:hAnsi="Arial" w:cs="Arial"/>
          <w:lang w:val="en-GB"/>
        </w:rPr>
        <w:t>GraphPad</w:t>
      </w:r>
      <w:proofErr w:type="spellEnd"/>
      <w:r w:rsidRPr="00E74F12">
        <w:rPr>
          <w:rFonts w:ascii="Arial" w:eastAsia="Calibri" w:hAnsi="Arial" w:cs="Arial"/>
          <w:lang w:val="en-GB"/>
        </w:rPr>
        <w:t xml:space="preserve"> Prism. The RPW populations before and after treatment were compared and </w:t>
      </w:r>
      <w:r w:rsidRPr="00E74F12">
        <w:rPr>
          <w:rFonts w:ascii="Arial" w:hAnsi="Arial" w:cs="Arial"/>
          <w:lang w:val="en-GB" w:eastAsia="en-MY"/>
        </w:rPr>
        <w:t>statistically analysed using Student’s T-test.</w:t>
      </w:r>
      <w:commentRangeEnd w:id="6"/>
      <w:r w:rsidR="00E6597C">
        <w:rPr>
          <w:rStyle w:val="Marquedecommentaire"/>
          <w:rFonts w:ascii="Times New Roman" w:hAnsi="Times New Roman"/>
          <w:lang w:val="nb-NO" w:eastAsia="nb-NO"/>
        </w:rPr>
        <w:commentReference w:id="6"/>
      </w:r>
    </w:p>
    <w:p w14:paraId="5581E397" w14:textId="77777777" w:rsidR="00E74F12" w:rsidRPr="00E74F12" w:rsidRDefault="00E74F12" w:rsidP="00E74F12">
      <w:pPr>
        <w:jc w:val="both"/>
        <w:rPr>
          <w:rFonts w:ascii="Arial" w:eastAsia="Calibri" w:hAnsi="Arial" w:cs="Arial"/>
          <w:b/>
          <w:lang w:val="en-GB"/>
        </w:rPr>
      </w:pPr>
    </w:p>
    <w:p w14:paraId="2DF1931C" w14:textId="77777777" w:rsidR="00790ADA" w:rsidRPr="00FB3A86" w:rsidRDefault="00790ADA" w:rsidP="00441B6F">
      <w:pPr>
        <w:pStyle w:val="Body"/>
        <w:spacing w:after="0"/>
        <w:rPr>
          <w:rFonts w:ascii="Arial" w:hAnsi="Arial" w:cs="Arial"/>
        </w:rPr>
      </w:pPr>
    </w:p>
    <w:p w14:paraId="27A559B0" w14:textId="7B2658F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D6E777A" w14:textId="77777777" w:rsidR="00790ADA" w:rsidRPr="00FB3A86" w:rsidRDefault="00790ADA" w:rsidP="00441B6F">
      <w:pPr>
        <w:pStyle w:val="Head1"/>
        <w:spacing w:after="0"/>
        <w:jc w:val="both"/>
        <w:rPr>
          <w:rFonts w:ascii="Arial" w:hAnsi="Arial" w:cs="Arial"/>
        </w:rPr>
      </w:pPr>
    </w:p>
    <w:p w14:paraId="52C646BA" w14:textId="610AB0D6" w:rsidR="007F22CA" w:rsidRPr="00E148A6" w:rsidRDefault="007F22CA" w:rsidP="007F22CA">
      <w:pPr>
        <w:jc w:val="both"/>
        <w:rPr>
          <w:rFonts w:ascii="Arial" w:hAnsi="Arial" w:cs="Arial"/>
          <w:b/>
          <w:lang w:val="en-GB"/>
        </w:rPr>
      </w:pPr>
      <w:r w:rsidRPr="00E148A6">
        <w:rPr>
          <w:rFonts w:ascii="Arial" w:hAnsi="Arial" w:cs="Arial"/>
          <w:b/>
          <w:lang w:val="en-GB"/>
        </w:rPr>
        <w:t xml:space="preserve">3.1 Properties of Invert Emulsion Containing MET-GRA4 and Pathogenicity Test </w:t>
      </w:r>
      <w:proofErr w:type="gramStart"/>
      <w:r w:rsidRPr="00E148A6">
        <w:rPr>
          <w:rFonts w:ascii="Arial" w:hAnsi="Arial" w:cs="Arial"/>
          <w:b/>
          <w:lang w:val="en-GB"/>
        </w:rPr>
        <w:t>Against</w:t>
      </w:r>
      <w:proofErr w:type="gramEnd"/>
      <w:r w:rsidRPr="00E148A6">
        <w:rPr>
          <w:rFonts w:ascii="Arial" w:hAnsi="Arial" w:cs="Arial"/>
          <w:b/>
          <w:lang w:val="en-GB"/>
        </w:rPr>
        <w:t xml:space="preserve"> RPW</w:t>
      </w:r>
    </w:p>
    <w:p w14:paraId="1D524D5F" w14:textId="77777777" w:rsidR="007F22CA" w:rsidRPr="007F22CA" w:rsidRDefault="007F22CA" w:rsidP="007F22CA">
      <w:pPr>
        <w:jc w:val="both"/>
        <w:rPr>
          <w:rFonts w:ascii="Arial" w:hAnsi="Arial" w:cs="Arial"/>
          <w:b/>
          <w:i/>
          <w:iCs/>
          <w:lang w:val="en-GB"/>
        </w:rPr>
      </w:pPr>
    </w:p>
    <w:p w14:paraId="1B944113" w14:textId="0EB09F4A" w:rsidR="007F22CA" w:rsidRPr="007F22CA" w:rsidRDefault="007F22CA" w:rsidP="00A13383">
      <w:pPr>
        <w:jc w:val="both"/>
        <w:rPr>
          <w:rFonts w:ascii="Arial" w:hAnsi="Arial" w:cs="Arial"/>
          <w:lang w:val="en-GB"/>
        </w:rPr>
      </w:pPr>
      <w:r w:rsidRPr="007F22CA">
        <w:rPr>
          <w:rFonts w:ascii="Arial" w:hAnsi="Arial" w:cs="Arial"/>
          <w:lang w:val="en-GB"/>
        </w:rPr>
        <w:t xml:space="preserve">The invert formulation was optimised by observing the stability properties and the results are shown in Table 1 and Figure 1. Based on the result, the droplet size obtained was estimated at 79.1 nm and the </w:t>
      </w:r>
      <w:proofErr w:type="spellStart"/>
      <w:r w:rsidR="00F96669">
        <w:rPr>
          <w:rFonts w:ascii="Arial" w:hAnsi="Arial" w:cs="Arial"/>
          <w:lang w:val="en-GB"/>
        </w:rPr>
        <w:t>polydispersity</w:t>
      </w:r>
      <w:proofErr w:type="spellEnd"/>
      <w:r w:rsidR="00F96669">
        <w:rPr>
          <w:rFonts w:ascii="Arial" w:hAnsi="Arial" w:cs="Arial"/>
          <w:lang w:val="en-GB"/>
        </w:rPr>
        <w:t xml:space="preserve"> index </w:t>
      </w:r>
      <w:r w:rsidR="00F96669" w:rsidRPr="00F96669">
        <w:rPr>
          <w:rFonts w:ascii="Arial" w:hAnsi="Arial" w:cs="Arial"/>
          <w:lang w:val="en-GB"/>
        </w:rPr>
        <w:t>(</w:t>
      </w:r>
      <w:r w:rsidRPr="00F96669">
        <w:rPr>
          <w:rFonts w:ascii="Arial" w:hAnsi="Arial" w:cs="Arial"/>
          <w:lang w:val="en-GB"/>
        </w:rPr>
        <w:t>PDI</w:t>
      </w:r>
      <w:r w:rsidR="00F96669" w:rsidRPr="00F96669">
        <w:rPr>
          <w:rFonts w:ascii="Arial" w:hAnsi="Arial" w:cs="Arial"/>
          <w:lang w:val="en-GB"/>
        </w:rPr>
        <w:t>)</w:t>
      </w:r>
      <w:r w:rsidRPr="00F96669">
        <w:rPr>
          <w:rFonts w:ascii="Arial" w:hAnsi="Arial" w:cs="Arial"/>
          <w:lang w:val="en-GB"/>
        </w:rPr>
        <w:t xml:space="preserve"> </w:t>
      </w:r>
      <w:r w:rsidRPr="007F22CA">
        <w:rPr>
          <w:rFonts w:ascii="Arial" w:hAnsi="Arial" w:cs="Arial"/>
          <w:lang w:val="en-GB"/>
        </w:rPr>
        <w:t xml:space="preserve">value was estimated at 0.208, which showed a good </w:t>
      </w:r>
      <w:r w:rsidR="00496117">
        <w:rPr>
          <w:rFonts w:ascii="Arial" w:hAnsi="Arial" w:cs="Arial"/>
          <w:lang w:val="en-GB"/>
        </w:rPr>
        <w:t xml:space="preserve">production of </w:t>
      </w:r>
      <w:proofErr w:type="spellStart"/>
      <w:r w:rsidRPr="007F22CA">
        <w:rPr>
          <w:rFonts w:ascii="Arial" w:hAnsi="Arial" w:cs="Arial"/>
          <w:lang w:val="en-GB"/>
        </w:rPr>
        <w:t>polydispersity</w:t>
      </w:r>
      <w:proofErr w:type="spellEnd"/>
      <w:r w:rsidRPr="007F22CA">
        <w:rPr>
          <w:rFonts w:ascii="Arial" w:hAnsi="Arial" w:cs="Arial"/>
          <w:lang w:val="en-GB"/>
        </w:rPr>
        <w:t xml:space="preserve"> of the invert emulsion droplet. The sized droplet was found to be physically stable for up to six</w:t>
      </w:r>
      <w:r w:rsidRPr="007F22CA">
        <w:rPr>
          <w:rFonts w:ascii="Arial" w:hAnsi="Arial" w:cs="Arial"/>
          <w:color w:val="FF0000"/>
          <w:lang w:val="en-GB"/>
        </w:rPr>
        <w:t xml:space="preserve"> </w:t>
      </w:r>
      <w:r w:rsidRPr="007F22CA">
        <w:rPr>
          <w:rFonts w:ascii="Arial" w:hAnsi="Arial" w:cs="Arial"/>
          <w:lang w:val="en-GB"/>
        </w:rPr>
        <w:t>months at room temperature</w:t>
      </w:r>
      <w:r w:rsidR="00990C0B">
        <w:rPr>
          <w:rFonts w:ascii="Arial" w:hAnsi="Arial" w:cs="Arial"/>
          <w:lang w:val="en-GB"/>
        </w:rPr>
        <w:t>.</w:t>
      </w:r>
    </w:p>
    <w:p w14:paraId="21913C7D" w14:textId="77777777" w:rsidR="007F22CA" w:rsidRPr="00A209E1" w:rsidRDefault="007F22CA" w:rsidP="007F22CA">
      <w:pPr>
        <w:rPr>
          <w:rFonts w:ascii="Times New Roman" w:eastAsia="Calibri" w:hAnsi="Times New Roman"/>
          <w:b/>
          <w:lang w:val="en-GB"/>
        </w:rPr>
      </w:pPr>
      <w:r w:rsidRPr="00A209E1">
        <w:rPr>
          <w:rFonts w:ascii="Times New Roman" w:eastAsia="Calibri" w:hAnsi="Times New Roman"/>
          <w:b/>
          <w:lang w:val="en-GB"/>
        </w:rPr>
        <w:t xml:space="preserve"> </w:t>
      </w:r>
    </w:p>
    <w:p w14:paraId="5293E581" w14:textId="77777777" w:rsidR="007F22CA" w:rsidRPr="00B76057" w:rsidRDefault="007F22CA" w:rsidP="007F22CA">
      <w:pPr>
        <w:jc w:val="center"/>
        <w:rPr>
          <w:rFonts w:ascii="Arial" w:eastAsia="Calibri" w:hAnsi="Arial" w:cs="Arial"/>
          <w:bCs/>
          <w:lang w:val="en-GB"/>
        </w:rPr>
      </w:pPr>
      <w:r w:rsidRPr="00B76057">
        <w:rPr>
          <w:rFonts w:ascii="Arial" w:eastAsia="Calibri" w:hAnsi="Arial" w:cs="Arial"/>
          <w:bCs/>
          <w:lang w:val="en-GB"/>
        </w:rPr>
        <w:t>Table 1. Physicochemical Properties of the Invert Emulsion Containing MET-GRA4</w:t>
      </w:r>
    </w:p>
    <w:p w14:paraId="0ED86AA5" w14:textId="77777777" w:rsidR="007F22CA" w:rsidRPr="00A209E1" w:rsidRDefault="007F22CA" w:rsidP="007F22CA">
      <w:pPr>
        <w:rPr>
          <w:rFonts w:asciiTheme="majorBidi" w:hAnsiTheme="majorBidi" w:cstheme="majorBidi"/>
          <w:b/>
          <w:i/>
          <w:iCs/>
          <w:lang w:val="en-GB"/>
        </w:rPr>
      </w:pPr>
    </w:p>
    <w:tbl>
      <w:tblPr>
        <w:tblpPr w:leftFromText="180" w:rightFromText="180" w:vertAnchor="text" w:horzAnchor="margin" w:tblpXSpec="center" w:tblpY="56"/>
        <w:tblOverlap w:val="never"/>
        <w:tblW w:w="0" w:type="auto"/>
        <w:tblBorders>
          <w:top w:val="single" w:sz="4" w:space="0" w:color="auto"/>
          <w:bottom w:val="single" w:sz="4" w:space="0" w:color="auto"/>
        </w:tblBorders>
        <w:tblLook w:val="04A0" w:firstRow="1" w:lastRow="0" w:firstColumn="1" w:lastColumn="0" w:noHBand="0" w:noVBand="1"/>
      </w:tblPr>
      <w:tblGrid>
        <w:gridCol w:w="2340"/>
        <w:gridCol w:w="540"/>
        <w:gridCol w:w="4320"/>
      </w:tblGrid>
      <w:tr w:rsidR="007F22CA" w:rsidRPr="001F16FF" w14:paraId="5E0D77B8" w14:textId="77777777" w:rsidTr="00DE24BB">
        <w:trPr>
          <w:trHeight w:val="375"/>
        </w:trPr>
        <w:tc>
          <w:tcPr>
            <w:tcW w:w="2340" w:type="dxa"/>
            <w:tcBorders>
              <w:top w:val="single" w:sz="4" w:space="0" w:color="auto"/>
              <w:bottom w:val="single" w:sz="4" w:space="0" w:color="auto"/>
            </w:tcBorders>
            <w:shd w:val="clear" w:color="auto" w:fill="auto"/>
            <w:vAlign w:val="center"/>
          </w:tcPr>
          <w:p w14:paraId="1F7FFB2F" w14:textId="77777777" w:rsidR="007F22CA" w:rsidRPr="001F16FF" w:rsidRDefault="007F22CA" w:rsidP="00DE24BB">
            <w:pPr>
              <w:tabs>
                <w:tab w:val="left" w:pos="1240"/>
              </w:tabs>
              <w:rPr>
                <w:rFonts w:ascii="Arial" w:eastAsia="Calibri" w:hAnsi="Arial" w:cs="Arial"/>
                <w:sz w:val="18"/>
                <w:szCs w:val="18"/>
                <w:lang w:val="en-GB"/>
              </w:rPr>
            </w:pPr>
            <w:r w:rsidRPr="001F16FF">
              <w:rPr>
                <w:rFonts w:ascii="Arial" w:eastAsia="Calibri" w:hAnsi="Arial" w:cs="Arial"/>
                <w:sz w:val="18"/>
                <w:szCs w:val="18"/>
                <w:lang w:val="en-GB"/>
              </w:rPr>
              <w:t xml:space="preserve">Characteristic </w:t>
            </w:r>
          </w:p>
        </w:tc>
        <w:tc>
          <w:tcPr>
            <w:tcW w:w="4860" w:type="dxa"/>
            <w:gridSpan w:val="2"/>
            <w:tcBorders>
              <w:top w:val="single" w:sz="4" w:space="0" w:color="auto"/>
              <w:bottom w:val="single" w:sz="4" w:space="0" w:color="auto"/>
            </w:tcBorders>
            <w:shd w:val="clear" w:color="auto" w:fill="auto"/>
            <w:vAlign w:val="center"/>
          </w:tcPr>
          <w:p w14:paraId="0BD3F93E" w14:textId="77E02500" w:rsidR="007F22CA" w:rsidRPr="001F16FF" w:rsidRDefault="007F22CA" w:rsidP="00DE24BB">
            <w:pPr>
              <w:ind w:firstLine="180"/>
              <w:rPr>
                <w:rFonts w:ascii="Arial" w:eastAsia="Calibri" w:hAnsi="Arial" w:cs="Arial"/>
                <w:sz w:val="18"/>
                <w:szCs w:val="18"/>
                <w:lang w:val="en-GB"/>
              </w:rPr>
            </w:pPr>
            <w:r w:rsidRPr="001F16FF">
              <w:rPr>
                <w:rFonts w:ascii="Arial" w:eastAsia="Calibri" w:hAnsi="Arial" w:cs="Arial"/>
                <w:sz w:val="18"/>
                <w:szCs w:val="18"/>
                <w:lang w:val="en-GB"/>
              </w:rPr>
              <w:t xml:space="preserve">       Value</w:t>
            </w:r>
          </w:p>
        </w:tc>
      </w:tr>
      <w:tr w:rsidR="007F22CA" w:rsidRPr="001F16FF" w14:paraId="47103760" w14:textId="77777777" w:rsidTr="00DE24BB">
        <w:trPr>
          <w:trHeight w:val="375"/>
        </w:trPr>
        <w:tc>
          <w:tcPr>
            <w:tcW w:w="2880" w:type="dxa"/>
            <w:gridSpan w:val="2"/>
            <w:tcBorders>
              <w:top w:val="single" w:sz="4" w:space="0" w:color="auto"/>
            </w:tcBorders>
            <w:vAlign w:val="center"/>
          </w:tcPr>
          <w:p w14:paraId="45B6B086" w14:textId="77777777" w:rsidR="007F22CA" w:rsidRPr="001F16FF" w:rsidRDefault="007F22CA" w:rsidP="00DE24BB">
            <w:pPr>
              <w:rPr>
                <w:rFonts w:ascii="Arial" w:eastAsia="Calibri" w:hAnsi="Arial" w:cs="Arial"/>
                <w:sz w:val="18"/>
                <w:szCs w:val="18"/>
                <w:lang w:val="en-GB"/>
              </w:rPr>
            </w:pPr>
            <w:r w:rsidRPr="001F16FF">
              <w:rPr>
                <w:rFonts w:ascii="Arial" w:eastAsia="Calibri" w:hAnsi="Arial" w:cs="Arial"/>
                <w:sz w:val="18"/>
                <w:szCs w:val="18"/>
                <w:lang w:val="en-GB"/>
              </w:rPr>
              <w:t>Appearance</w:t>
            </w:r>
          </w:p>
        </w:tc>
        <w:tc>
          <w:tcPr>
            <w:tcW w:w="4320" w:type="dxa"/>
            <w:tcBorders>
              <w:top w:val="single" w:sz="4" w:space="0" w:color="auto"/>
            </w:tcBorders>
            <w:vAlign w:val="center"/>
          </w:tcPr>
          <w:p w14:paraId="0C9EE6FD" w14:textId="77777777" w:rsidR="007F22CA" w:rsidRPr="001F16FF" w:rsidRDefault="007F22CA" w:rsidP="00DE24BB">
            <w:pPr>
              <w:rPr>
                <w:rFonts w:ascii="Arial" w:eastAsia="Calibri" w:hAnsi="Arial" w:cs="Arial"/>
                <w:sz w:val="18"/>
                <w:szCs w:val="18"/>
                <w:lang w:val="en-GB"/>
              </w:rPr>
            </w:pPr>
            <w:r w:rsidRPr="001F16FF">
              <w:rPr>
                <w:rFonts w:ascii="Arial" w:eastAsia="Calibri" w:hAnsi="Arial" w:cs="Arial"/>
                <w:sz w:val="18"/>
                <w:szCs w:val="18"/>
                <w:lang w:val="en-GB"/>
              </w:rPr>
              <w:t>Milky white</w:t>
            </w:r>
          </w:p>
        </w:tc>
      </w:tr>
      <w:tr w:rsidR="007F22CA" w:rsidRPr="001F16FF" w14:paraId="51AE8CFA" w14:textId="77777777" w:rsidTr="00DE24BB">
        <w:trPr>
          <w:trHeight w:val="295"/>
        </w:trPr>
        <w:tc>
          <w:tcPr>
            <w:tcW w:w="2880" w:type="dxa"/>
            <w:gridSpan w:val="2"/>
            <w:vAlign w:val="center"/>
          </w:tcPr>
          <w:p w14:paraId="542931F2" w14:textId="77777777" w:rsidR="007F22CA" w:rsidRPr="001F16FF" w:rsidRDefault="007F22CA" w:rsidP="00DE24BB">
            <w:pPr>
              <w:ind w:right="340"/>
              <w:rPr>
                <w:rFonts w:ascii="Arial" w:eastAsia="Calibri" w:hAnsi="Arial" w:cs="Arial"/>
                <w:sz w:val="18"/>
                <w:szCs w:val="18"/>
                <w:lang w:val="en-GB"/>
              </w:rPr>
            </w:pPr>
            <w:r w:rsidRPr="001F16FF">
              <w:rPr>
                <w:rFonts w:ascii="Arial" w:eastAsia="Calibri" w:hAnsi="Arial" w:cs="Arial"/>
                <w:sz w:val="18"/>
                <w:szCs w:val="18"/>
                <w:lang w:val="en-GB"/>
              </w:rPr>
              <w:t>Droplet size</w:t>
            </w:r>
          </w:p>
        </w:tc>
        <w:tc>
          <w:tcPr>
            <w:tcW w:w="4320" w:type="dxa"/>
            <w:vAlign w:val="center"/>
          </w:tcPr>
          <w:p w14:paraId="4B6DE31C" w14:textId="77777777" w:rsidR="007F22CA" w:rsidRPr="001F16FF" w:rsidRDefault="007F22CA" w:rsidP="00DE24BB">
            <w:pPr>
              <w:ind w:right="700"/>
              <w:rPr>
                <w:rFonts w:ascii="Arial" w:eastAsia="Calibri" w:hAnsi="Arial" w:cs="Arial"/>
                <w:sz w:val="18"/>
                <w:szCs w:val="18"/>
                <w:lang w:val="en-GB"/>
              </w:rPr>
            </w:pPr>
            <w:r w:rsidRPr="001F16FF">
              <w:rPr>
                <w:rFonts w:ascii="Arial" w:eastAsia="Calibri" w:hAnsi="Arial" w:cs="Arial"/>
                <w:sz w:val="18"/>
                <w:szCs w:val="18"/>
                <w:lang w:val="en-GB"/>
              </w:rPr>
              <w:t>79.1 nm</w:t>
            </w:r>
          </w:p>
        </w:tc>
      </w:tr>
      <w:tr w:rsidR="007F22CA" w:rsidRPr="001F16FF" w14:paraId="1B0ECDA1" w14:textId="77777777" w:rsidTr="00DE24BB">
        <w:trPr>
          <w:trHeight w:val="455"/>
        </w:trPr>
        <w:tc>
          <w:tcPr>
            <w:tcW w:w="2880" w:type="dxa"/>
            <w:gridSpan w:val="2"/>
            <w:vAlign w:val="center"/>
          </w:tcPr>
          <w:p w14:paraId="30632A90" w14:textId="77777777" w:rsidR="007F22CA" w:rsidRPr="001F16FF" w:rsidRDefault="007F22CA" w:rsidP="00DE24BB">
            <w:pPr>
              <w:ind w:right="-910"/>
              <w:rPr>
                <w:rFonts w:ascii="Arial" w:eastAsia="Calibri" w:hAnsi="Arial" w:cs="Arial"/>
                <w:sz w:val="18"/>
                <w:szCs w:val="18"/>
                <w:lang w:val="en-GB"/>
              </w:rPr>
            </w:pPr>
            <w:r w:rsidRPr="001F16FF">
              <w:rPr>
                <w:rFonts w:ascii="Arial" w:eastAsia="Calibri" w:hAnsi="Arial" w:cs="Arial"/>
                <w:sz w:val="18"/>
                <w:szCs w:val="18"/>
                <w:lang w:val="en-GB"/>
              </w:rPr>
              <w:t>PDI</w:t>
            </w:r>
          </w:p>
        </w:tc>
        <w:tc>
          <w:tcPr>
            <w:tcW w:w="4320" w:type="dxa"/>
            <w:vAlign w:val="center"/>
          </w:tcPr>
          <w:p w14:paraId="6764A4AF" w14:textId="77777777" w:rsidR="007F22CA" w:rsidRPr="001F16FF" w:rsidRDefault="007F22CA" w:rsidP="00DE24BB">
            <w:pPr>
              <w:ind w:right="700"/>
              <w:rPr>
                <w:rFonts w:ascii="Arial" w:eastAsia="Calibri" w:hAnsi="Arial" w:cs="Arial"/>
                <w:sz w:val="18"/>
                <w:szCs w:val="18"/>
                <w:lang w:val="en-GB"/>
              </w:rPr>
            </w:pPr>
            <w:r w:rsidRPr="001F16FF">
              <w:rPr>
                <w:rFonts w:ascii="Arial" w:eastAsia="Calibri" w:hAnsi="Arial" w:cs="Arial"/>
                <w:sz w:val="18"/>
                <w:szCs w:val="18"/>
                <w:lang w:val="en-GB"/>
              </w:rPr>
              <w:t>0.208</w:t>
            </w:r>
          </w:p>
        </w:tc>
      </w:tr>
      <w:tr w:rsidR="007F22CA" w:rsidRPr="001F16FF" w14:paraId="56A71815" w14:textId="77777777" w:rsidTr="00DE24BB">
        <w:trPr>
          <w:trHeight w:val="60"/>
        </w:trPr>
        <w:tc>
          <w:tcPr>
            <w:tcW w:w="2880" w:type="dxa"/>
            <w:gridSpan w:val="2"/>
            <w:vAlign w:val="center"/>
          </w:tcPr>
          <w:p w14:paraId="21F35D3A" w14:textId="77777777" w:rsidR="007F22CA" w:rsidRPr="001F16FF" w:rsidRDefault="007F22CA" w:rsidP="00DE24BB">
            <w:pPr>
              <w:ind w:right="-910"/>
              <w:rPr>
                <w:rFonts w:ascii="Arial" w:eastAsia="Calibri" w:hAnsi="Arial" w:cs="Arial"/>
                <w:sz w:val="18"/>
                <w:szCs w:val="18"/>
                <w:lang w:val="en-GB"/>
              </w:rPr>
            </w:pPr>
            <w:r w:rsidRPr="001F16FF">
              <w:rPr>
                <w:rFonts w:ascii="Arial" w:eastAsia="Calibri" w:hAnsi="Arial" w:cs="Arial"/>
                <w:sz w:val="18"/>
                <w:szCs w:val="18"/>
                <w:lang w:val="en-GB"/>
              </w:rPr>
              <w:t>Storage stability</w:t>
            </w:r>
          </w:p>
        </w:tc>
        <w:tc>
          <w:tcPr>
            <w:tcW w:w="4320" w:type="dxa"/>
            <w:vAlign w:val="center"/>
          </w:tcPr>
          <w:p w14:paraId="104C3558" w14:textId="77777777" w:rsidR="007F22CA" w:rsidRPr="001F16FF" w:rsidRDefault="007F22CA" w:rsidP="00DE24BB">
            <w:pPr>
              <w:ind w:right="-110"/>
              <w:rPr>
                <w:rFonts w:ascii="Arial" w:eastAsia="Calibri" w:hAnsi="Arial" w:cs="Arial"/>
                <w:sz w:val="18"/>
                <w:szCs w:val="18"/>
                <w:lang w:val="en-GB"/>
              </w:rPr>
            </w:pPr>
            <w:r w:rsidRPr="001F16FF">
              <w:rPr>
                <w:rFonts w:ascii="Arial" w:eastAsia="Calibri" w:hAnsi="Arial" w:cs="Arial"/>
                <w:sz w:val="18"/>
                <w:szCs w:val="18"/>
                <w:lang w:val="en-GB"/>
              </w:rPr>
              <w:t>No phase separation up to 6 months</w:t>
            </w:r>
          </w:p>
        </w:tc>
      </w:tr>
    </w:tbl>
    <w:p w14:paraId="6353B06C" w14:textId="77777777" w:rsidR="007F22CA" w:rsidRPr="001F16FF" w:rsidRDefault="007F22CA" w:rsidP="007F22CA">
      <w:pPr>
        <w:spacing w:line="360" w:lineRule="auto"/>
        <w:jc w:val="both"/>
        <w:rPr>
          <w:rFonts w:ascii="Arial" w:hAnsi="Arial" w:cs="Arial"/>
          <w:b/>
          <w:i/>
          <w:iCs/>
          <w:sz w:val="18"/>
          <w:szCs w:val="18"/>
          <w:lang w:val="en-GB"/>
        </w:rPr>
      </w:pPr>
    </w:p>
    <w:p w14:paraId="046222A8" w14:textId="77777777" w:rsidR="00B76057" w:rsidRDefault="00B76057" w:rsidP="007F22CA">
      <w:pPr>
        <w:spacing w:line="360" w:lineRule="auto"/>
        <w:jc w:val="both"/>
        <w:rPr>
          <w:rFonts w:asciiTheme="majorBidi" w:hAnsiTheme="majorBidi" w:cstheme="majorBidi"/>
          <w:bCs/>
          <w:lang w:val="en-GB"/>
        </w:rPr>
      </w:pPr>
    </w:p>
    <w:p w14:paraId="7172CABE" w14:textId="77777777" w:rsidR="00B76057" w:rsidRDefault="00B76057" w:rsidP="007F22CA">
      <w:pPr>
        <w:spacing w:line="360" w:lineRule="auto"/>
        <w:jc w:val="both"/>
        <w:rPr>
          <w:rFonts w:asciiTheme="majorBidi" w:hAnsiTheme="majorBidi" w:cstheme="majorBidi"/>
          <w:bCs/>
          <w:lang w:val="en-GB"/>
        </w:rPr>
      </w:pPr>
    </w:p>
    <w:p w14:paraId="341F8177" w14:textId="77777777" w:rsidR="001F16FF" w:rsidRDefault="001F16FF" w:rsidP="007F22CA">
      <w:pPr>
        <w:spacing w:line="360" w:lineRule="auto"/>
        <w:jc w:val="both"/>
        <w:rPr>
          <w:rFonts w:asciiTheme="majorBidi" w:hAnsiTheme="majorBidi" w:cstheme="majorBidi"/>
          <w:bCs/>
          <w:lang w:val="en-GB"/>
        </w:rPr>
      </w:pPr>
    </w:p>
    <w:p w14:paraId="39C391FF" w14:textId="77777777" w:rsidR="00B76057" w:rsidRDefault="00B76057" w:rsidP="007F22CA">
      <w:pPr>
        <w:spacing w:line="360" w:lineRule="auto"/>
        <w:jc w:val="both"/>
        <w:rPr>
          <w:rFonts w:asciiTheme="majorBidi" w:hAnsiTheme="majorBidi" w:cstheme="majorBidi"/>
          <w:bCs/>
          <w:lang w:val="en-GB"/>
        </w:rPr>
      </w:pPr>
    </w:p>
    <w:p w14:paraId="23CAE473" w14:textId="7D803022" w:rsidR="007F22CA" w:rsidRPr="00A209E1" w:rsidRDefault="007F22CA" w:rsidP="007F22CA">
      <w:pPr>
        <w:spacing w:line="360" w:lineRule="auto"/>
        <w:jc w:val="both"/>
        <w:rPr>
          <w:rFonts w:asciiTheme="majorBidi" w:hAnsiTheme="majorBidi" w:cstheme="majorBidi"/>
          <w:bCs/>
          <w:lang w:val="en-GB"/>
        </w:rPr>
      </w:pPr>
      <w:r w:rsidRPr="00A209E1">
        <w:rPr>
          <w:noProof/>
          <w:lang w:val="fr-FR" w:eastAsia="fr-FR"/>
        </w:rPr>
        <w:drawing>
          <wp:anchor distT="0" distB="0" distL="114300" distR="114300" simplePos="0" relativeHeight="251666432" behindDoc="0" locked="0" layoutInCell="1" allowOverlap="1" wp14:anchorId="352E97B6" wp14:editId="250CEE3E">
            <wp:simplePos x="0" y="0"/>
            <wp:positionH relativeFrom="margin">
              <wp:posOffset>2548890</wp:posOffset>
            </wp:positionH>
            <wp:positionV relativeFrom="paragraph">
              <wp:posOffset>46990</wp:posOffset>
            </wp:positionV>
            <wp:extent cx="440329" cy="763270"/>
            <wp:effectExtent l="38100" t="38100" r="17145" b="17780"/>
            <wp:wrapNone/>
            <wp:docPr id="16" name="Picture 15" descr="A picture containing cup, table, indoor, sitting&#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10F164A-5B15-4F61-B907-DFF61FE2E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cup, table, indoor, sitting&#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10F164A-5B15-4F61-B907-DFF61FE2E96C}"/>
                        </a:ext>
                      </a:extLst>
                    </pic:cNvPr>
                    <pic:cNvPicPr>
                      <a:picLocks noChangeAspect="1"/>
                    </pic:cNvPicPr>
                  </pic:nvPicPr>
                  <pic:blipFill rotWithShape="1">
                    <a:blip r:embed="rId16"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440329" cy="763270"/>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r w:rsidRPr="00A209E1">
        <w:rPr>
          <w:noProof/>
          <w:lang w:val="fr-FR" w:eastAsia="fr-FR"/>
        </w:rPr>
        <w:drawing>
          <wp:anchor distT="0" distB="0" distL="114300" distR="114300" simplePos="0" relativeHeight="251656192" behindDoc="0" locked="0" layoutInCell="1" allowOverlap="1" wp14:anchorId="3BF2EBBF" wp14:editId="2A1C91AA">
            <wp:simplePos x="0" y="0"/>
            <wp:positionH relativeFrom="column">
              <wp:posOffset>1926590</wp:posOffset>
            </wp:positionH>
            <wp:positionV relativeFrom="paragraph">
              <wp:posOffset>46990</wp:posOffset>
            </wp:positionV>
            <wp:extent cx="455946" cy="770023"/>
            <wp:effectExtent l="38100" t="38100" r="20320" b="11430"/>
            <wp:wrapNone/>
            <wp:docPr id="1590320556" name="Picture 5" descr="A picture containing indoor, plastic, milk&#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0B25AF-DB99-4681-9CA7-5000A0E8D4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indoor, plastic, milk&#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80B25AF-DB99-4681-9CA7-5000A0E8D457}"/>
                        </a:ext>
                      </a:extLst>
                    </pic:cNvPr>
                    <pic:cNvPicPr>
                      <a:picLocks noChangeAspect="1"/>
                    </pic:cNvPicPr>
                  </pic:nvPicPr>
                  <pic:blipFill rotWithShape="1">
                    <a:blip r:embed="rId18" cstate="print">
                      <a:extLst>
                        <a:ext uri="{BEBA8EAE-BF5A-486C-A8C5-ECC9F3942E4B}">
                          <a14:imgProps xmlns:a14="http://schemas.microsoft.com/office/drawing/2010/main">
                            <a14:imgLayer r:embed="rId19">
                              <a14:imgEffect>
                                <a14:brightnessContrast bright="40000" contrast="-20000"/>
                              </a14:imgEffect>
                            </a14:imgLayer>
                          </a14:imgProps>
                        </a:ext>
                        <a:ext uri="{28A0092B-C50C-407E-A947-70E740481C1C}">
                          <a14:useLocalDpi xmlns:a14="http://schemas.microsoft.com/office/drawing/2010/main" val="0"/>
                        </a:ext>
                      </a:extLst>
                    </a:blip>
                    <a:srcRect/>
                    <a:stretch/>
                  </pic:blipFill>
                  <pic:spPr>
                    <a:xfrm>
                      <a:off x="0" y="0"/>
                      <a:ext cx="455946" cy="770023"/>
                    </a:xfrm>
                    <a:prstGeom prst="rect">
                      <a:avLst/>
                    </a:prstGeom>
                    <a:ln w="381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9AAC37B" w14:textId="77777777" w:rsidR="007F22CA" w:rsidRPr="00A209E1" w:rsidRDefault="007F22CA" w:rsidP="007F22CA">
      <w:pPr>
        <w:spacing w:line="360" w:lineRule="auto"/>
        <w:jc w:val="both"/>
        <w:rPr>
          <w:rFonts w:asciiTheme="majorBidi" w:hAnsiTheme="majorBidi" w:cstheme="majorBidi"/>
          <w:bCs/>
          <w:lang w:val="en-GB"/>
        </w:rPr>
      </w:pPr>
      <w:r w:rsidRPr="00A209E1">
        <w:rPr>
          <w:rFonts w:asciiTheme="majorBidi" w:hAnsiTheme="majorBidi" w:cstheme="majorBidi"/>
          <w:bCs/>
          <w:lang w:val="en-GB"/>
        </w:rPr>
        <w:t xml:space="preserve">                  </w:t>
      </w:r>
    </w:p>
    <w:p w14:paraId="671A05E5" w14:textId="77777777" w:rsidR="007F22CA" w:rsidRPr="00A209E1" w:rsidRDefault="007F22CA" w:rsidP="007F22CA">
      <w:pPr>
        <w:spacing w:line="360" w:lineRule="auto"/>
        <w:jc w:val="both"/>
        <w:rPr>
          <w:rFonts w:asciiTheme="majorBidi" w:hAnsiTheme="majorBidi" w:cstheme="majorBidi"/>
          <w:bCs/>
          <w:lang w:val="en-GB"/>
        </w:rPr>
      </w:pPr>
    </w:p>
    <w:p w14:paraId="6C611594" w14:textId="01CA8243" w:rsidR="007F22CA" w:rsidRDefault="007F22CA" w:rsidP="007F22CA">
      <w:pPr>
        <w:tabs>
          <w:tab w:val="left" w:pos="4940"/>
        </w:tabs>
        <w:spacing w:line="360" w:lineRule="auto"/>
        <w:jc w:val="both"/>
        <w:rPr>
          <w:rFonts w:asciiTheme="majorBidi" w:hAnsiTheme="majorBidi" w:cstheme="majorBidi"/>
          <w:bCs/>
          <w:lang w:val="en-GB"/>
        </w:rPr>
      </w:pPr>
      <w:r>
        <w:rPr>
          <w:rFonts w:asciiTheme="majorBidi" w:hAnsiTheme="majorBidi" w:cstheme="majorBidi"/>
          <w:bCs/>
          <w:lang w:val="en-GB"/>
        </w:rPr>
        <w:tab/>
      </w:r>
    </w:p>
    <w:p w14:paraId="6385C47A" w14:textId="0A2BB076" w:rsidR="007F22CA" w:rsidRPr="007F22CA" w:rsidRDefault="007F22CA" w:rsidP="007F22CA">
      <w:pPr>
        <w:spacing w:line="360" w:lineRule="auto"/>
        <w:jc w:val="both"/>
        <w:rPr>
          <w:rFonts w:ascii="Arial" w:hAnsi="Arial" w:cs="Arial"/>
          <w:bCs/>
          <w:lang w:val="en-GB"/>
        </w:rPr>
      </w:pPr>
      <w:r w:rsidRPr="008E6A27">
        <w:rPr>
          <w:rFonts w:asciiTheme="majorBidi" w:hAnsiTheme="majorBidi" w:cstheme="majorBidi"/>
          <w:bCs/>
          <w:lang w:val="en-GB"/>
        </w:rPr>
        <w:t xml:space="preserve">                                                           </w:t>
      </w:r>
      <w:r>
        <w:rPr>
          <w:rFonts w:asciiTheme="majorBidi" w:hAnsiTheme="majorBidi" w:cstheme="majorBidi"/>
          <w:bCs/>
          <w:lang w:val="en-GB"/>
        </w:rPr>
        <w:t xml:space="preserve">      </w:t>
      </w:r>
      <w:r w:rsidRPr="007F22CA">
        <w:rPr>
          <w:rFonts w:ascii="Arial" w:hAnsi="Arial" w:cs="Arial"/>
          <w:bCs/>
          <w:lang w:val="en-GB"/>
        </w:rPr>
        <w:t>(A)            (B)</w:t>
      </w:r>
    </w:p>
    <w:p w14:paraId="383A1CC5" w14:textId="383C87C5" w:rsidR="007F22CA" w:rsidRPr="009221F2" w:rsidRDefault="007F22CA" w:rsidP="007F22CA">
      <w:pPr>
        <w:jc w:val="center"/>
        <w:rPr>
          <w:rFonts w:ascii="Arial" w:hAnsi="Arial" w:cs="Arial"/>
          <w:lang w:val="en-GB"/>
        </w:rPr>
      </w:pPr>
      <w:r w:rsidRPr="009221F2">
        <w:rPr>
          <w:rFonts w:ascii="Arial" w:hAnsi="Arial" w:cs="Arial"/>
          <w:lang w:val="en-GB"/>
        </w:rPr>
        <w:lastRenderedPageBreak/>
        <w:t>Figure 1. Observation On A) A Stable Invert Emulsion Formulation Without Phase Separation and B) An Example of Unstable Formulation Showing Two Phases of Separated Formulation.</w:t>
      </w:r>
    </w:p>
    <w:p w14:paraId="286E93F3" w14:textId="77777777" w:rsidR="007F22CA" w:rsidRPr="00A209E1" w:rsidRDefault="007F22CA" w:rsidP="007F22CA">
      <w:pPr>
        <w:spacing w:line="360" w:lineRule="auto"/>
        <w:jc w:val="both"/>
        <w:rPr>
          <w:rFonts w:ascii="Times New Roman" w:eastAsia="Batang" w:hAnsi="Times New Roman"/>
          <w:color w:val="000000"/>
          <w:lang w:val="en-GB" w:eastAsia="ko-KR"/>
        </w:rPr>
      </w:pPr>
    </w:p>
    <w:p w14:paraId="5BCA3EEE" w14:textId="77777777" w:rsidR="007F22CA" w:rsidRDefault="007F22CA" w:rsidP="007F22CA">
      <w:pPr>
        <w:rPr>
          <w:rFonts w:ascii="Times New Roman" w:eastAsia="Calibri" w:hAnsi="Times New Roman"/>
          <w:b/>
          <w:lang w:val="en-GB"/>
        </w:rPr>
      </w:pPr>
    </w:p>
    <w:p w14:paraId="5752BAA8" w14:textId="6B7ABC27" w:rsidR="007F22CA" w:rsidRPr="007F22CA" w:rsidRDefault="007F22CA" w:rsidP="00A13383">
      <w:pPr>
        <w:jc w:val="both"/>
        <w:rPr>
          <w:rFonts w:ascii="Arial" w:eastAsia="Batang" w:hAnsi="Arial" w:cs="Arial"/>
          <w:color w:val="000000"/>
          <w:lang w:val="en-GB" w:eastAsia="ko-KR"/>
        </w:rPr>
      </w:pPr>
      <w:r w:rsidRPr="007F22CA">
        <w:rPr>
          <w:rFonts w:ascii="Arial" w:eastAsia="Batang" w:hAnsi="Arial" w:cs="Arial"/>
          <w:color w:val="000000"/>
          <w:lang w:val="en-GB" w:eastAsia="ko-KR"/>
        </w:rPr>
        <w:t xml:space="preserve">The efficacy of the developed formulation </w:t>
      </w:r>
      <w:r w:rsidRPr="007F22CA">
        <w:rPr>
          <w:rFonts w:ascii="Arial" w:eastAsia="Batang" w:hAnsi="Arial" w:cs="Arial"/>
          <w:lang w:val="en-GB" w:eastAsia="ko-KR"/>
        </w:rPr>
        <w:t xml:space="preserve">was determined by the growing </w:t>
      </w:r>
      <w:r w:rsidRPr="007F22CA">
        <w:rPr>
          <w:rFonts w:ascii="Arial" w:eastAsia="Batang" w:hAnsi="Arial" w:cs="Arial"/>
          <w:color w:val="000000"/>
          <w:lang w:val="en-GB" w:eastAsia="ko-KR"/>
        </w:rPr>
        <w:t>ability of MET-GRA4 spores on PDA. Figure 2 show</w:t>
      </w:r>
      <w:r w:rsidR="00496117">
        <w:rPr>
          <w:rFonts w:ascii="Arial" w:eastAsia="Batang" w:hAnsi="Arial" w:cs="Arial"/>
          <w:color w:val="000000"/>
          <w:lang w:val="en-GB" w:eastAsia="ko-KR"/>
        </w:rPr>
        <w:t>s</w:t>
      </w:r>
      <w:r w:rsidRPr="007F22CA">
        <w:rPr>
          <w:rFonts w:ascii="Arial" w:eastAsia="Batang" w:hAnsi="Arial" w:cs="Arial"/>
          <w:color w:val="000000"/>
          <w:lang w:val="en-GB" w:eastAsia="ko-KR"/>
        </w:rPr>
        <w:t xml:space="preserve"> that MET-GRA4 spores in the invert emulsion were successfully cultured on PDA, indicating </w:t>
      </w:r>
      <w:r w:rsidRPr="007F22CA">
        <w:rPr>
          <w:rFonts w:ascii="Arial" w:eastAsia="Batang" w:hAnsi="Arial" w:cs="Arial"/>
          <w:lang w:val="en-GB" w:eastAsia="ko-KR"/>
        </w:rPr>
        <w:t xml:space="preserve">the </w:t>
      </w:r>
      <w:r w:rsidRPr="007F22CA">
        <w:rPr>
          <w:rFonts w:ascii="Arial" w:eastAsia="Batang" w:hAnsi="Arial" w:cs="Arial"/>
          <w:color w:val="000000"/>
          <w:lang w:val="en-GB" w:eastAsia="ko-KR"/>
        </w:rPr>
        <w:t xml:space="preserve">viability and suitable use as a </w:t>
      </w:r>
      <w:proofErr w:type="spellStart"/>
      <w:r w:rsidRPr="007F22CA">
        <w:rPr>
          <w:rFonts w:ascii="Arial" w:eastAsia="Batang" w:hAnsi="Arial" w:cs="Arial"/>
          <w:color w:val="000000"/>
          <w:lang w:val="en-GB" w:eastAsia="ko-KR"/>
        </w:rPr>
        <w:t>biocontrol</w:t>
      </w:r>
      <w:proofErr w:type="spellEnd"/>
      <w:r w:rsidRPr="007F22CA">
        <w:rPr>
          <w:rFonts w:ascii="Arial" w:eastAsia="Batang" w:hAnsi="Arial" w:cs="Arial"/>
          <w:color w:val="000000"/>
          <w:lang w:val="en-GB" w:eastAsia="ko-KR"/>
        </w:rPr>
        <w:t xml:space="preserve"> agent for RPW. </w:t>
      </w:r>
    </w:p>
    <w:p w14:paraId="1BCFA0BE" w14:textId="77777777" w:rsidR="007F22CA" w:rsidRPr="00FE668D" w:rsidRDefault="007F22CA" w:rsidP="007F22CA">
      <w:pPr>
        <w:jc w:val="both"/>
        <w:rPr>
          <w:rFonts w:ascii="Times New Roman" w:eastAsia="Batang" w:hAnsi="Times New Roman"/>
          <w:color w:val="000000"/>
          <w:lang w:val="en-GB" w:eastAsia="ko-KR"/>
        </w:rPr>
      </w:pPr>
    </w:p>
    <w:p w14:paraId="0756471C" w14:textId="77777777" w:rsidR="007F22CA" w:rsidRPr="00A209E1" w:rsidRDefault="007F22CA" w:rsidP="007F22CA">
      <w:pPr>
        <w:spacing w:line="360" w:lineRule="auto"/>
        <w:jc w:val="both"/>
        <w:rPr>
          <w:rFonts w:ascii="Times New Roman" w:eastAsia="Batang" w:hAnsi="Times New Roman"/>
          <w:color w:val="000000"/>
          <w:lang w:val="en-GB" w:eastAsia="ko-KR"/>
        </w:rPr>
      </w:pPr>
      <w:r w:rsidRPr="00A209E1">
        <w:rPr>
          <w:noProof/>
          <w:lang w:val="fr-FR" w:eastAsia="fr-FR"/>
        </w:rPr>
        <w:drawing>
          <wp:anchor distT="0" distB="0" distL="114300" distR="114300" simplePos="0" relativeHeight="251668480" behindDoc="0" locked="0" layoutInCell="1" allowOverlap="1" wp14:anchorId="39375171" wp14:editId="1A3C3F7C">
            <wp:simplePos x="0" y="0"/>
            <wp:positionH relativeFrom="margin">
              <wp:posOffset>2139950</wp:posOffset>
            </wp:positionH>
            <wp:positionV relativeFrom="paragraph">
              <wp:posOffset>42545</wp:posOffset>
            </wp:positionV>
            <wp:extent cx="671361" cy="665480"/>
            <wp:effectExtent l="38100" t="38100" r="33655" b="39370"/>
            <wp:wrapNone/>
            <wp:docPr id="13" name="Picture 12" descr="A picture containing indoor, cup, sitting, doughnu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D5D4728-1250-4618-A215-A0E8EA326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indoor, cup, sitting, doughnu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D5D4728-1250-4618-A215-A0E8EA326A14}"/>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a:stretch/>
                  </pic:blipFill>
                  <pic:spPr>
                    <a:xfrm>
                      <a:off x="0" y="0"/>
                      <a:ext cx="671361" cy="665480"/>
                    </a:xfrm>
                    <a:prstGeom prst="ellipse">
                      <a:avLst/>
                    </a:prstGeom>
                    <a:ln w="285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13F2A57C" w14:textId="77777777" w:rsidR="007F22CA" w:rsidRPr="00A209E1" w:rsidRDefault="007F22CA" w:rsidP="007F22CA">
      <w:pPr>
        <w:spacing w:line="360" w:lineRule="auto"/>
        <w:jc w:val="both"/>
        <w:rPr>
          <w:rFonts w:ascii="Times New Roman" w:eastAsia="Batang" w:hAnsi="Times New Roman"/>
          <w:color w:val="000000"/>
          <w:lang w:val="en-GB" w:eastAsia="ko-KR"/>
        </w:rPr>
      </w:pPr>
    </w:p>
    <w:p w14:paraId="5EC3553F" w14:textId="77777777" w:rsidR="007F22CA" w:rsidRPr="00A209E1" w:rsidRDefault="007F22CA" w:rsidP="007F22CA">
      <w:pPr>
        <w:spacing w:line="360" w:lineRule="auto"/>
        <w:jc w:val="both"/>
        <w:rPr>
          <w:rFonts w:asciiTheme="majorBidi" w:hAnsiTheme="majorBidi" w:cstheme="majorBidi"/>
          <w:bCs/>
          <w:lang w:val="en-GB"/>
        </w:rPr>
      </w:pPr>
    </w:p>
    <w:p w14:paraId="06AA2B81" w14:textId="77777777" w:rsidR="007F22CA" w:rsidRPr="00A209E1" w:rsidRDefault="007F22CA" w:rsidP="007F22CA">
      <w:pPr>
        <w:jc w:val="both"/>
        <w:rPr>
          <w:rFonts w:ascii="Times New Roman" w:hAnsi="Times New Roman"/>
          <w:lang w:val="en-GB"/>
        </w:rPr>
      </w:pPr>
      <w:r w:rsidRPr="00A209E1">
        <w:rPr>
          <w:rFonts w:ascii="Times New Roman" w:hAnsi="Times New Roman"/>
          <w:lang w:val="en-GB"/>
        </w:rPr>
        <w:t xml:space="preserve">                                     </w:t>
      </w:r>
    </w:p>
    <w:p w14:paraId="4953B0A1" w14:textId="77777777" w:rsidR="007F22CA" w:rsidRPr="009221F2" w:rsidRDefault="007F22CA" w:rsidP="007F22CA">
      <w:pPr>
        <w:jc w:val="both"/>
        <w:rPr>
          <w:rFonts w:ascii="Arial" w:hAnsi="Arial" w:cs="Arial"/>
          <w:i/>
          <w:iCs/>
          <w:lang w:val="en-GB"/>
        </w:rPr>
      </w:pPr>
      <w:r w:rsidRPr="00A209E1">
        <w:rPr>
          <w:rFonts w:ascii="Times New Roman" w:hAnsi="Times New Roman"/>
          <w:lang w:val="en-GB"/>
        </w:rPr>
        <w:t xml:space="preserve">                                             </w:t>
      </w:r>
      <w:r w:rsidRPr="009221F2">
        <w:rPr>
          <w:rFonts w:ascii="Arial" w:hAnsi="Arial" w:cs="Arial"/>
          <w:lang w:val="en-GB"/>
        </w:rPr>
        <w:t xml:space="preserve">Figure 2. Growth of MET-GRA4 </w:t>
      </w:r>
      <w:r w:rsidRPr="009221F2">
        <w:rPr>
          <w:rFonts w:ascii="Arial" w:eastAsia="Batang" w:hAnsi="Arial" w:cs="Arial"/>
          <w:color w:val="000000"/>
          <w:lang w:val="en-GB" w:eastAsia="ko-KR"/>
        </w:rPr>
        <w:t>on PDA.</w:t>
      </w:r>
      <w:r w:rsidRPr="009221F2">
        <w:rPr>
          <w:rFonts w:ascii="Arial" w:eastAsia="Batang" w:hAnsi="Arial" w:cs="Arial"/>
          <w:i/>
          <w:iCs/>
          <w:color w:val="000000"/>
          <w:lang w:val="en-GB" w:eastAsia="ko-KR"/>
        </w:rPr>
        <w:t xml:space="preserve"> </w:t>
      </w:r>
    </w:p>
    <w:p w14:paraId="2AABF63E" w14:textId="77777777" w:rsidR="007F22CA" w:rsidRPr="009221F2" w:rsidRDefault="007F22CA" w:rsidP="007F22CA">
      <w:pPr>
        <w:autoSpaceDE w:val="0"/>
        <w:autoSpaceDN w:val="0"/>
        <w:adjustRightInd w:val="0"/>
        <w:spacing w:line="360" w:lineRule="auto"/>
        <w:jc w:val="both"/>
        <w:rPr>
          <w:rFonts w:ascii="Times New Roman" w:hAnsi="Times New Roman"/>
          <w:i/>
          <w:iCs/>
          <w:lang w:val="en-GB"/>
        </w:rPr>
      </w:pPr>
    </w:p>
    <w:p w14:paraId="221275A0" w14:textId="1C99548B" w:rsidR="007F22CA" w:rsidRPr="007F22CA" w:rsidRDefault="00496117" w:rsidP="00A13383">
      <w:pPr>
        <w:jc w:val="both"/>
        <w:rPr>
          <w:rFonts w:ascii="Arial" w:hAnsi="Arial" w:cs="Arial"/>
          <w:bCs/>
          <w:lang w:val="en-GB"/>
        </w:rPr>
      </w:pPr>
      <w:r w:rsidRPr="007F22CA">
        <w:rPr>
          <w:rFonts w:ascii="Arial" w:hAnsi="Arial" w:cs="Arial"/>
          <w:bCs/>
          <w:lang w:val="en-GB"/>
        </w:rPr>
        <w:t xml:space="preserve">Data showed that the pathogenicity of the </w:t>
      </w:r>
      <w:proofErr w:type="spellStart"/>
      <w:r w:rsidRPr="007F22CA">
        <w:rPr>
          <w:rFonts w:ascii="Arial" w:hAnsi="Arial" w:cs="Arial"/>
          <w:bCs/>
          <w:lang w:val="en-GB"/>
        </w:rPr>
        <w:t>nano</w:t>
      </w:r>
      <w:proofErr w:type="spellEnd"/>
      <w:r w:rsidRPr="007F22CA">
        <w:rPr>
          <w:rFonts w:ascii="Arial" w:hAnsi="Arial" w:cs="Arial"/>
          <w:bCs/>
          <w:lang w:val="en-GB"/>
        </w:rPr>
        <w:t>-emulsion formulation was confirmed against RPW</w:t>
      </w:r>
      <w:r>
        <w:rPr>
          <w:rFonts w:ascii="Arial" w:hAnsi="Arial" w:cs="Arial"/>
          <w:bCs/>
          <w:lang w:val="en-GB"/>
        </w:rPr>
        <w:t>. The m</w:t>
      </w:r>
      <w:r w:rsidR="007F22CA" w:rsidRPr="007F22CA">
        <w:rPr>
          <w:rFonts w:ascii="Arial" w:hAnsi="Arial" w:cs="Arial"/>
          <w:bCs/>
          <w:lang w:val="en-GB"/>
        </w:rPr>
        <w:t xml:space="preserve">ortality of RPW larvae and adults at 10 days after treated with different concentrations of </w:t>
      </w:r>
      <w:proofErr w:type="spellStart"/>
      <w:r w:rsidR="007F22CA" w:rsidRPr="007F22CA">
        <w:rPr>
          <w:rFonts w:ascii="Arial" w:hAnsi="Arial" w:cs="Arial"/>
          <w:bCs/>
          <w:lang w:val="en-GB"/>
        </w:rPr>
        <w:t>nano</w:t>
      </w:r>
      <w:proofErr w:type="spellEnd"/>
      <w:r w:rsidR="007F22CA" w:rsidRPr="007F22CA">
        <w:rPr>
          <w:rFonts w:ascii="Arial" w:hAnsi="Arial" w:cs="Arial"/>
          <w:bCs/>
          <w:lang w:val="en-GB"/>
        </w:rPr>
        <w:t>-emulsion of MET-GRA4 are shown in Table 2. There was no significant difference in larvae mortality between the emulsion with 10</w:t>
      </w:r>
      <w:r w:rsidR="007F22CA" w:rsidRPr="007F22CA">
        <w:rPr>
          <w:rFonts w:ascii="Arial" w:hAnsi="Arial" w:cs="Arial"/>
          <w:bCs/>
          <w:vertAlign w:val="superscript"/>
          <w:lang w:val="en-GB"/>
        </w:rPr>
        <w:t>6</w:t>
      </w:r>
      <w:r w:rsidR="007F22CA" w:rsidRPr="007F22CA">
        <w:rPr>
          <w:rFonts w:ascii="Arial" w:hAnsi="Arial" w:cs="Arial"/>
          <w:bCs/>
          <w:lang w:val="en-GB"/>
        </w:rPr>
        <w:t xml:space="preserve"> of spore concentration and</w:t>
      </w:r>
      <w:r w:rsidR="007F22CA" w:rsidRPr="007F22CA">
        <w:rPr>
          <w:rFonts w:ascii="Arial" w:hAnsi="Arial" w:cs="Arial"/>
          <w:bCs/>
          <w:color w:val="FF0000"/>
          <w:lang w:val="en-GB"/>
        </w:rPr>
        <w:t xml:space="preserve"> </w:t>
      </w:r>
      <w:r w:rsidR="007F22CA" w:rsidRPr="007F22CA">
        <w:rPr>
          <w:rFonts w:ascii="Arial" w:hAnsi="Arial" w:cs="Arial"/>
          <w:bCs/>
          <w:lang w:val="en-GB"/>
        </w:rPr>
        <w:t>10</w:t>
      </w:r>
      <w:r w:rsidR="007F22CA" w:rsidRPr="007F22CA">
        <w:rPr>
          <w:rFonts w:ascii="Arial" w:hAnsi="Arial" w:cs="Arial"/>
          <w:bCs/>
          <w:vertAlign w:val="superscript"/>
          <w:lang w:val="en-GB"/>
        </w:rPr>
        <w:t>8</w:t>
      </w:r>
      <w:r w:rsidR="007F22CA" w:rsidRPr="007F22CA">
        <w:rPr>
          <w:rFonts w:ascii="Arial" w:hAnsi="Arial" w:cs="Arial"/>
          <w:bCs/>
          <w:lang w:val="en-GB"/>
        </w:rPr>
        <w:t xml:space="preserve"> concentration. </w:t>
      </w:r>
      <w:r>
        <w:rPr>
          <w:rFonts w:ascii="Arial" w:hAnsi="Arial" w:cs="Arial"/>
          <w:bCs/>
          <w:lang w:val="en-GB"/>
        </w:rPr>
        <w:t xml:space="preserve">Thus, </w:t>
      </w:r>
      <w:r w:rsidR="007F22CA" w:rsidRPr="007F22CA">
        <w:rPr>
          <w:rFonts w:ascii="Arial" w:hAnsi="Arial" w:cs="Arial"/>
          <w:bCs/>
          <w:lang w:val="en-GB"/>
        </w:rPr>
        <w:t>10</w:t>
      </w:r>
      <w:r w:rsidR="007F22CA" w:rsidRPr="007F22CA">
        <w:rPr>
          <w:rFonts w:ascii="Arial" w:hAnsi="Arial" w:cs="Arial"/>
          <w:bCs/>
          <w:vertAlign w:val="superscript"/>
          <w:lang w:val="en-GB"/>
        </w:rPr>
        <w:t>6</w:t>
      </w:r>
      <w:r w:rsidR="007F22CA" w:rsidRPr="007F22CA">
        <w:rPr>
          <w:rFonts w:ascii="Arial" w:hAnsi="Arial" w:cs="Arial"/>
          <w:bCs/>
          <w:lang w:val="en-GB"/>
        </w:rPr>
        <w:t xml:space="preserve"> conidia mL-1 was selected for further application.</w:t>
      </w:r>
      <w:r w:rsidR="00B00F2A">
        <w:rPr>
          <w:rFonts w:ascii="Arial" w:hAnsi="Arial" w:cs="Arial"/>
          <w:bCs/>
          <w:lang w:val="en-GB"/>
        </w:rPr>
        <w:t xml:space="preserve"> </w:t>
      </w:r>
    </w:p>
    <w:p w14:paraId="412F50FB" w14:textId="77777777" w:rsidR="00790ADA" w:rsidRDefault="00790ADA" w:rsidP="00441B6F">
      <w:pPr>
        <w:pStyle w:val="Body"/>
        <w:spacing w:after="0"/>
        <w:rPr>
          <w:rFonts w:ascii="Arial" w:hAnsi="Arial" w:cs="Arial"/>
        </w:rPr>
      </w:pPr>
    </w:p>
    <w:p w14:paraId="4E427982" w14:textId="77777777" w:rsidR="007F22CA" w:rsidRPr="00B76057" w:rsidRDefault="007F22CA" w:rsidP="007F22CA">
      <w:pPr>
        <w:jc w:val="center"/>
        <w:rPr>
          <w:rFonts w:ascii="Arial" w:hAnsi="Arial" w:cs="Arial"/>
          <w:bCs/>
          <w:lang w:val="en-GB"/>
        </w:rPr>
      </w:pPr>
      <w:r w:rsidRPr="00B76057">
        <w:rPr>
          <w:rFonts w:ascii="Arial" w:hAnsi="Arial" w:cs="Arial"/>
          <w:bCs/>
          <w:lang w:val="en-GB"/>
        </w:rPr>
        <w:t>Table 2. Mortality of RPW Larvae and Adults Treated With Different Concentrations</w:t>
      </w:r>
    </w:p>
    <w:p w14:paraId="673C61E4" w14:textId="77777777" w:rsidR="007F22CA" w:rsidRPr="00B76057" w:rsidRDefault="007F22CA" w:rsidP="007F22CA">
      <w:pPr>
        <w:jc w:val="center"/>
        <w:rPr>
          <w:rFonts w:ascii="Arial" w:hAnsi="Arial" w:cs="Arial"/>
          <w:bCs/>
          <w:lang w:val="en-GB"/>
        </w:rPr>
      </w:pPr>
      <w:proofErr w:type="gramStart"/>
      <w:r w:rsidRPr="00B76057">
        <w:rPr>
          <w:rFonts w:ascii="Arial" w:hAnsi="Arial" w:cs="Arial"/>
          <w:bCs/>
          <w:lang w:val="en-GB"/>
        </w:rPr>
        <w:t>of</w:t>
      </w:r>
      <w:proofErr w:type="gramEnd"/>
      <w:r w:rsidRPr="00B76057">
        <w:rPr>
          <w:rFonts w:ascii="Arial" w:hAnsi="Arial" w:cs="Arial"/>
          <w:bCs/>
          <w:lang w:val="en-GB"/>
        </w:rPr>
        <w:t xml:space="preserve"> Nano-emulsion of MET-GRA4 Using Direct Dipping Method</w:t>
      </w:r>
    </w:p>
    <w:p w14:paraId="128456BA" w14:textId="77777777" w:rsidR="007F22CA" w:rsidRPr="007F22CA" w:rsidRDefault="007F22CA" w:rsidP="007F22CA">
      <w:pPr>
        <w:jc w:val="both"/>
        <w:rPr>
          <w:rFonts w:ascii="Arial" w:hAnsi="Arial" w:cs="Arial"/>
          <w:bCs/>
          <w:lang w:val="en-GB"/>
        </w:rPr>
      </w:pPr>
    </w:p>
    <w:tbl>
      <w:tblPr>
        <w:tblStyle w:val="Grilledutableau"/>
        <w:tblpPr w:leftFromText="180" w:rightFromText="180" w:vertAnchor="text" w:horzAnchor="margin" w:tblpXSpec="center" w:tblpY="2"/>
        <w:tblW w:w="0" w:type="auto"/>
        <w:tblLook w:val="04A0" w:firstRow="1" w:lastRow="0" w:firstColumn="1" w:lastColumn="0" w:noHBand="0" w:noVBand="1"/>
      </w:tblPr>
      <w:tblGrid>
        <w:gridCol w:w="2254"/>
        <w:gridCol w:w="2254"/>
        <w:gridCol w:w="2254"/>
      </w:tblGrid>
      <w:tr w:rsidR="007F22CA" w:rsidRPr="001F16FF" w14:paraId="5903D390" w14:textId="77777777" w:rsidTr="00DE24BB">
        <w:tc>
          <w:tcPr>
            <w:tcW w:w="2254" w:type="dxa"/>
            <w:tcBorders>
              <w:left w:val="nil"/>
              <w:bottom w:val="single" w:sz="4" w:space="0" w:color="auto"/>
              <w:right w:val="nil"/>
            </w:tcBorders>
          </w:tcPr>
          <w:p w14:paraId="79FFCA7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Concentration </w:t>
            </w:r>
          </w:p>
          <w:p w14:paraId="6506966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(conidia mL</w:t>
            </w:r>
            <w:r w:rsidRPr="001F16FF">
              <w:rPr>
                <w:rFonts w:ascii="Arial" w:hAnsi="Arial" w:cs="Arial"/>
                <w:bCs/>
                <w:sz w:val="18"/>
                <w:szCs w:val="18"/>
                <w:vertAlign w:val="superscript"/>
                <w:lang w:val="en-GB"/>
              </w:rPr>
              <w:t>-1</w:t>
            </w:r>
            <w:r w:rsidRPr="001F16FF">
              <w:rPr>
                <w:rFonts w:ascii="Arial" w:hAnsi="Arial" w:cs="Arial"/>
                <w:bCs/>
                <w:sz w:val="18"/>
                <w:szCs w:val="18"/>
                <w:lang w:val="en-GB"/>
              </w:rPr>
              <w:t xml:space="preserve"> )</w:t>
            </w:r>
          </w:p>
        </w:tc>
        <w:tc>
          <w:tcPr>
            <w:tcW w:w="2254" w:type="dxa"/>
            <w:tcBorders>
              <w:left w:val="nil"/>
              <w:bottom w:val="single" w:sz="4" w:space="0" w:color="auto"/>
              <w:right w:val="nil"/>
            </w:tcBorders>
          </w:tcPr>
          <w:p w14:paraId="48C5251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xml:space="preserve">% mortality </w:t>
            </w:r>
          </w:p>
          <w:p w14:paraId="4E2BDEBB"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Larva + S.E</w:t>
            </w:r>
          </w:p>
        </w:tc>
        <w:tc>
          <w:tcPr>
            <w:tcW w:w="2254" w:type="dxa"/>
            <w:tcBorders>
              <w:left w:val="nil"/>
              <w:bottom w:val="single" w:sz="4" w:space="0" w:color="auto"/>
              <w:right w:val="nil"/>
            </w:tcBorders>
          </w:tcPr>
          <w:p w14:paraId="040C98CF"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 mortality</w:t>
            </w:r>
          </w:p>
          <w:p w14:paraId="724EEDC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Adult + S.E</w:t>
            </w:r>
          </w:p>
        </w:tc>
      </w:tr>
      <w:tr w:rsidR="007F22CA" w:rsidRPr="001F16FF" w14:paraId="277E0705" w14:textId="77777777" w:rsidTr="00DE24BB">
        <w:tc>
          <w:tcPr>
            <w:tcW w:w="2254" w:type="dxa"/>
            <w:tcBorders>
              <w:left w:val="nil"/>
              <w:bottom w:val="nil"/>
              <w:right w:val="nil"/>
            </w:tcBorders>
          </w:tcPr>
          <w:p w14:paraId="02D81C0D"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8</w:t>
            </w:r>
          </w:p>
        </w:tc>
        <w:tc>
          <w:tcPr>
            <w:tcW w:w="2254" w:type="dxa"/>
            <w:tcBorders>
              <w:left w:val="nil"/>
              <w:bottom w:val="nil"/>
              <w:right w:val="nil"/>
            </w:tcBorders>
          </w:tcPr>
          <w:p w14:paraId="37B8BEF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76 ± 0.37a</w:t>
            </w:r>
          </w:p>
        </w:tc>
        <w:tc>
          <w:tcPr>
            <w:tcW w:w="2254" w:type="dxa"/>
            <w:tcBorders>
              <w:left w:val="nil"/>
              <w:bottom w:val="nil"/>
              <w:right w:val="nil"/>
            </w:tcBorders>
          </w:tcPr>
          <w:p w14:paraId="4582017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88 ± 0.26a</w:t>
            </w:r>
          </w:p>
        </w:tc>
      </w:tr>
      <w:tr w:rsidR="007F22CA" w:rsidRPr="001F16FF" w14:paraId="03355DD1" w14:textId="77777777" w:rsidTr="00DE24BB">
        <w:tc>
          <w:tcPr>
            <w:tcW w:w="2254" w:type="dxa"/>
            <w:tcBorders>
              <w:top w:val="nil"/>
              <w:left w:val="nil"/>
              <w:bottom w:val="nil"/>
              <w:right w:val="nil"/>
            </w:tcBorders>
          </w:tcPr>
          <w:p w14:paraId="28E022C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6</w:t>
            </w:r>
          </w:p>
        </w:tc>
        <w:tc>
          <w:tcPr>
            <w:tcW w:w="2254" w:type="dxa"/>
            <w:tcBorders>
              <w:top w:val="nil"/>
              <w:left w:val="nil"/>
              <w:bottom w:val="nil"/>
              <w:right w:val="nil"/>
            </w:tcBorders>
          </w:tcPr>
          <w:p w14:paraId="39A335F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86 ± 0.35a</w:t>
            </w:r>
          </w:p>
        </w:tc>
        <w:tc>
          <w:tcPr>
            <w:tcW w:w="2254" w:type="dxa"/>
            <w:tcBorders>
              <w:top w:val="nil"/>
              <w:left w:val="nil"/>
              <w:bottom w:val="nil"/>
              <w:right w:val="nil"/>
            </w:tcBorders>
          </w:tcPr>
          <w:p w14:paraId="4559058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60 ± 0.42a</w:t>
            </w:r>
          </w:p>
        </w:tc>
      </w:tr>
      <w:tr w:rsidR="007F22CA" w:rsidRPr="001F16FF" w14:paraId="4A8D9C68" w14:textId="77777777" w:rsidTr="00DE24BB">
        <w:tc>
          <w:tcPr>
            <w:tcW w:w="2254" w:type="dxa"/>
            <w:tcBorders>
              <w:top w:val="nil"/>
              <w:left w:val="nil"/>
              <w:bottom w:val="nil"/>
              <w:right w:val="nil"/>
            </w:tcBorders>
          </w:tcPr>
          <w:p w14:paraId="315CCBA1"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4</w:t>
            </w:r>
          </w:p>
        </w:tc>
        <w:tc>
          <w:tcPr>
            <w:tcW w:w="2254" w:type="dxa"/>
            <w:tcBorders>
              <w:top w:val="nil"/>
              <w:left w:val="nil"/>
              <w:bottom w:val="nil"/>
              <w:right w:val="nil"/>
            </w:tcBorders>
          </w:tcPr>
          <w:p w14:paraId="4FFCBBE0"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46 ± 0.67b</w:t>
            </w:r>
          </w:p>
        </w:tc>
        <w:tc>
          <w:tcPr>
            <w:tcW w:w="2254" w:type="dxa"/>
            <w:tcBorders>
              <w:top w:val="nil"/>
              <w:left w:val="nil"/>
              <w:bottom w:val="nil"/>
              <w:right w:val="nil"/>
            </w:tcBorders>
          </w:tcPr>
          <w:p w14:paraId="2DC06FCB"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28 ±0.45b</w:t>
            </w:r>
          </w:p>
        </w:tc>
      </w:tr>
      <w:tr w:rsidR="007F22CA" w:rsidRPr="001F16FF" w14:paraId="361D22FA" w14:textId="77777777" w:rsidTr="00DE24BB">
        <w:tc>
          <w:tcPr>
            <w:tcW w:w="2254" w:type="dxa"/>
            <w:tcBorders>
              <w:top w:val="nil"/>
              <w:left w:val="nil"/>
              <w:bottom w:val="nil"/>
              <w:right w:val="nil"/>
            </w:tcBorders>
          </w:tcPr>
          <w:p w14:paraId="35B61D92"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10</w:t>
            </w:r>
            <w:r w:rsidRPr="001F16FF">
              <w:rPr>
                <w:rFonts w:ascii="Arial" w:hAnsi="Arial" w:cs="Arial"/>
                <w:bCs/>
                <w:sz w:val="18"/>
                <w:szCs w:val="18"/>
                <w:vertAlign w:val="superscript"/>
                <w:lang w:val="en-GB"/>
              </w:rPr>
              <w:t>2</w:t>
            </w:r>
          </w:p>
        </w:tc>
        <w:tc>
          <w:tcPr>
            <w:tcW w:w="2254" w:type="dxa"/>
            <w:tcBorders>
              <w:top w:val="nil"/>
              <w:left w:val="nil"/>
              <w:bottom w:val="nil"/>
              <w:right w:val="nil"/>
            </w:tcBorders>
          </w:tcPr>
          <w:p w14:paraId="26993113"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23 ± 0.92c</w:t>
            </w:r>
          </w:p>
        </w:tc>
        <w:tc>
          <w:tcPr>
            <w:tcW w:w="2254" w:type="dxa"/>
            <w:tcBorders>
              <w:top w:val="nil"/>
              <w:left w:val="nil"/>
              <w:bottom w:val="nil"/>
              <w:right w:val="nil"/>
            </w:tcBorders>
          </w:tcPr>
          <w:p w14:paraId="5DFC60DF"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8 ± 1.09c</w:t>
            </w:r>
          </w:p>
        </w:tc>
      </w:tr>
      <w:tr w:rsidR="007F22CA" w:rsidRPr="001F16FF" w14:paraId="5A7E1273" w14:textId="77777777" w:rsidTr="00DE24BB">
        <w:tc>
          <w:tcPr>
            <w:tcW w:w="2254" w:type="dxa"/>
            <w:tcBorders>
              <w:top w:val="nil"/>
              <w:left w:val="nil"/>
              <w:right w:val="nil"/>
            </w:tcBorders>
          </w:tcPr>
          <w:p w14:paraId="16D3B41A"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Distilled water</w:t>
            </w:r>
          </w:p>
        </w:tc>
        <w:tc>
          <w:tcPr>
            <w:tcW w:w="2254" w:type="dxa"/>
            <w:tcBorders>
              <w:top w:val="nil"/>
              <w:left w:val="nil"/>
              <w:right w:val="nil"/>
            </w:tcBorders>
          </w:tcPr>
          <w:p w14:paraId="52B116C5"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0 ± 0d</w:t>
            </w:r>
          </w:p>
        </w:tc>
        <w:tc>
          <w:tcPr>
            <w:tcW w:w="2254" w:type="dxa"/>
            <w:tcBorders>
              <w:top w:val="nil"/>
              <w:left w:val="nil"/>
              <w:right w:val="nil"/>
            </w:tcBorders>
          </w:tcPr>
          <w:p w14:paraId="6EC36EC9" w14:textId="77777777" w:rsidR="007F22CA" w:rsidRPr="001F16FF" w:rsidRDefault="007F22CA" w:rsidP="00DE24BB">
            <w:pPr>
              <w:spacing w:line="360" w:lineRule="auto"/>
              <w:jc w:val="both"/>
              <w:rPr>
                <w:rFonts w:ascii="Arial" w:hAnsi="Arial" w:cs="Arial"/>
                <w:bCs/>
                <w:sz w:val="18"/>
                <w:szCs w:val="18"/>
                <w:lang w:val="en-GB"/>
              </w:rPr>
            </w:pPr>
            <w:r w:rsidRPr="001F16FF">
              <w:rPr>
                <w:rFonts w:ascii="Arial" w:hAnsi="Arial" w:cs="Arial"/>
                <w:bCs/>
                <w:sz w:val="18"/>
                <w:szCs w:val="18"/>
                <w:lang w:val="en-GB"/>
              </w:rPr>
              <w:t>0 ± 0d</w:t>
            </w:r>
          </w:p>
        </w:tc>
      </w:tr>
    </w:tbl>
    <w:p w14:paraId="3196A251" w14:textId="77777777" w:rsidR="007F22CA" w:rsidRPr="00380DA3" w:rsidRDefault="007F22CA" w:rsidP="007F22CA">
      <w:pPr>
        <w:spacing w:line="360" w:lineRule="auto"/>
        <w:jc w:val="both"/>
        <w:rPr>
          <w:rFonts w:asciiTheme="majorBidi" w:hAnsiTheme="majorBidi" w:cstheme="majorBidi"/>
          <w:bCs/>
          <w:lang w:val="en-GB"/>
        </w:rPr>
      </w:pPr>
    </w:p>
    <w:p w14:paraId="7ADDBD69" w14:textId="77777777" w:rsidR="007F22CA" w:rsidRPr="00380DA3" w:rsidRDefault="007F22CA" w:rsidP="007F22CA">
      <w:pPr>
        <w:spacing w:line="360" w:lineRule="auto"/>
        <w:jc w:val="both"/>
        <w:rPr>
          <w:rFonts w:asciiTheme="majorBidi" w:hAnsiTheme="majorBidi" w:cstheme="majorBidi"/>
          <w:bCs/>
          <w:lang w:val="en-GB"/>
        </w:rPr>
      </w:pPr>
    </w:p>
    <w:p w14:paraId="27B869FF" w14:textId="77777777" w:rsidR="007F22CA" w:rsidRPr="00380DA3" w:rsidRDefault="007F22CA" w:rsidP="007F22CA">
      <w:pPr>
        <w:spacing w:line="360" w:lineRule="auto"/>
        <w:jc w:val="both"/>
        <w:rPr>
          <w:rFonts w:asciiTheme="majorBidi" w:hAnsiTheme="majorBidi" w:cstheme="majorBidi"/>
          <w:bCs/>
          <w:lang w:val="en-GB"/>
        </w:rPr>
      </w:pPr>
    </w:p>
    <w:p w14:paraId="68C7110F" w14:textId="77777777" w:rsidR="007F22CA" w:rsidRPr="00380DA3" w:rsidRDefault="007F22CA" w:rsidP="007F22CA">
      <w:pPr>
        <w:spacing w:line="360" w:lineRule="auto"/>
        <w:jc w:val="both"/>
        <w:rPr>
          <w:rFonts w:ascii="Times New Roman" w:hAnsi="Times New Roman"/>
          <w:iCs/>
          <w:lang w:val="en-GB"/>
        </w:rPr>
      </w:pPr>
    </w:p>
    <w:p w14:paraId="37E659D8" w14:textId="77777777" w:rsidR="007F22CA" w:rsidRDefault="007F22CA" w:rsidP="007F22CA">
      <w:pPr>
        <w:spacing w:line="360" w:lineRule="auto"/>
        <w:jc w:val="both"/>
        <w:rPr>
          <w:rFonts w:ascii="Times New Roman" w:hAnsi="Times New Roman"/>
          <w:iCs/>
          <w:lang w:val="en-GB"/>
        </w:rPr>
      </w:pPr>
      <w:r w:rsidRPr="00380DA3">
        <w:rPr>
          <w:rFonts w:ascii="Times New Roman" w:hAnsi="Times New Roman"/>
          <w:iCs/>
          <w:lang w:val="en-GB"/>
        </w:rPr>
        <w:t xml:space="preserve">                          </w:t>
      </w:r>
    </w:p>
    <w:p w14:paraId="1B1194CE" w14:textId="77777777" w:rsidR="007F22CA" w:rsidRDefault="007F22CA" w:rsidP="007F22CA">
      <w:pPr>
        <w:spacing w:line="360" w:lineRule="auto"/>
        <w:jc w:val="both"/>
        <w:rPr>
          <w:rFonts w:ascii="Times New Roman" w:hAnsi="Times New Roman"/>
          <w:iCs/>
          <w:lang w:val="en-GB"/>
        </w:rPr>
      </w:pPr>
    </w:p>
    <w:p w14:paraId="4D480ADC" w14:textId="77777777" w:rsidR="007F22CA" w:rsidRDefault="007F22CA" w:rsidP="007F22CA">
      <w:pPr>
        <w:spacing w:line="360" w:lineRule="auto"/>
        <w:rPr>
          <w:rFonts w:ascii="Times New Roman" w:hAnsi="Times New Roman"/>
          <w:iCs/>
          <w:lang w:val="en-GB"/>
        </w:rPr>
      </w:pPr>
      <w:r>
        <w:rPr>
          <w:rFonts w:ascii="Times New Roman" w:hAnsi="Times New Roman"/>
          <w:iCs/>
          <w:lang w:val="en-GB"/>
        </w:rPr>
        <w:t xml:space="preserve">                        </w:t>
      </w:r>
    </w:p>
    <w:p w14:paraId="0C865471" w14:textId="79F74BF8" w:rsidR="007F22CA" w:rsidRPr="007F2BD4" w:rsidRDefault="007F22CA" w:rsidP="007F22CA">
      <w:pPr>
        <w:spacing w:line="360" w:lineRule="auto"/>
        <w:rPr>
          <w:rFonts w:ascii="Arial" w:hAnsi="Arial" w:cs="Arial"/>
          <w:iCs/>
          <w:lang w:val="en-GB"/>
        </w:rPr>
      </w:pPr>
      <w:r w:rsidRPr="007F2BD4">
        <w:rPr>
          <w:rFonts w:ascii="Arial" w:hAnsi="Arial" w:cs="Arial"/>
          <w:iCs/>
          <w:lang w:val="en-GB"/>
        </w:rPr>
        <w:t xml:space="preserve">            </w:t>
      </w:r>
      <w:r w:rsidR="00B76057">
        <w:rPr>
          <w:rFonts w:ascii="Arial" w:hAnsi="Arial" w:cs="Arial"/>
          <w:iCs/>
          <w:lang w:val="en-GB"/>
        </w:rPr>
        <w:t xml:space="preserve">              </w:t>
      </w:r>
      <w:r w:rsidRPr="007F2BD4">
        <w:rPr>
          <w:rFonts w:ascii="Arial" w:hAnsi="Arial" w:cs="Arial"/>
          <w:iCs/>
          <w:lang w:val="en-GB"/>
        </w:rPr>
        <w:t>Same alphabet in a column is not significant at p</w:t>
      </w:r>
      <w:r w:rsidR="00A11C45">
        <w:rPr>
          <w:rFonts w:ascii="Arial" w:hAnsi="Arial" w:cs="Arial"/>
          <w:iCs/>
          <w:lang w:val="en-GB"/>
        </w:rPr>
        <w:t>&lt;</w:t>
      </w:r>
      <w:r w:rsidRPr="007F2BD4">
        <w:rPr>
          <w:rFonts w:ascii="Arial" w:hAnsi="Arial" w:cs="Arial"/>
          <w:iCs/>
          <w:lang w:val="en-GB"/>
        </w:rPr>
        <w:t>0.05</w:t>
      </w:r>
    </w:p>
    <w:p w14:paraId="4A547294" w14:textId="77777777" w:rsidR="00376BBE" w:rsidRDefault="00376BBE" w:rsidP="00441B6F">
      <w:pPr>
        <w:pStyle w:val="Body"/>
        <w:spacing w:after="0"/>
        <w:rPr>
          <w:rFonts w:ascii="Arial" w:hAnsi="Arial" w:cs="Arial"/>
        </w:rPr>
      </w:pPr>
    </w:p>
    <w:p w14:paraId="3A7BFD63" w14:textId="77777777" w:rsidR="00B76057" w:rsidRDefault="00B76057" w:rsidP="007F2BD4">
      <w:pPr>
        <w:autoSpaceDE w:val="0"/>
        <w:autoSpaceDN w:val="0"/>
        <w:adjustRightInd w:val="0"/>
        <w:jc w:val="both"/>
        <w:rPr>
          <w:rFonts w:ascii="Arial" w:hAnsi="Arial" w:cs="Arial"/>
          <w:b/>
          <w:bCs/>
          <w:i/>
          <w:iCs/>
          <w:lang w:val="en-GB"/>
        </w:rPr>
      </w:pPr>
    </w:p>
    <w:p w14:paraId="02C06380" w14:textId="77777777" w:rsidR="001F16FF" w:rsidRDefault="001F16FF" w:rsidP="007F2BD4">
      <w:pPr>
        <w:autoSpaceDE w:val="0"/>
        <w:autoSpaceDN w:val="0"/>
        <w:adjustRightInd w:val="0"/>
        <w:jc w:val="both"/>
        <w:rPr>
          <w:rFonts w:ascii="Arial" w:hAnsi="Arial" w:cs="Arial"/>
          <w:b/>
          <w:bCs/>
          <w:i/>
          <w:iCs/>
          <w:lang w:val="en-GB"/>
        </w:rPr>
      </w:pPr>
    </w:p>
    <w:p w14:paraId="57669538" w14:textId="3EF7023B" w:rsidR="007F2BD4" w:rsidRPr="00B76057" w:rsidRDefault="00B76057" w:rsidP="007F2BD4">
      <w:pPr>
        <w:autoSpaceDE w:val="0"/>
        <w:autoSpaceDN w:val="0"/>
        <w:adjustRightInd w:val="0"/>
        <w:jc w:val="both"/>
        <w:rPr>
          <w:rFonts w:ascii="Arial" w:hAnsi="Arial" w:cs="Arial"/>
          <w:b/>
          <w:bCs/>
          <w:lang w:val="en-GB"/>
        </w:rPr>
      </w:pPr>
      <w:r>
        <w:rPr>
          <w:rFonts w:ascii="Arial" w:hAnsi="Arial" w:cs="Arial"/>
          <w:b/>
          <w:bCs/>
          <w:lang w:val="en-GB"/>
        </w:rPr>
        <w:t xml:space="preserve">3.2 </w:t>
      </w:r>
      <w:r w:rsidR="007F2BD4" w:rsidRPr="00B76057">
        <w:rPr>
          <w:rFonts w:ascii="Arial" w:hAnsi="Arial" w:cs="Arial"/>
          <w:b/>
          <w:bCs/>
          <w:lang w:val="en-GB"/>
        </w:rPr>
        <w:t>Fabrication of a Catch-and Release Pheromone Trap</w:t>
      </w:r>
    </w:p>
    <w:p w14:paraId="0C7D98C5" w14:textId="77777777" w:rsidR="007F2BD4" w:rsidRPr="00B76057" w:rsidRDefault="007F2BD4" w:rsidP="007F2BD4">
      <w:pPr>
        <w:jc w:val="both"/>
        <w:rPr>
          <w:rFonts w:ascii="Arial" w:hAnsi="Arial" w:cs="Arial"/>
          <w:bCs/>
          <w:lang w:val="en-GB"/>
        </w:rPr>
      </w:pPr>
    </w:p>
    <w:p w14:paraId="15776FF8" w14:textId="45D6F80D" w:rsidR="007F2BD4" w:rsidRDefault="007F2BD4" w:rsidP="00A13383">
      <w:pPr>
        <w:jc w:val="both"/>
        <w:rPr>
          <w:rFonts w:asciiTheme="majorBidi" w:hAnsiTheme="majorBidi" w:cstheme="majorBidi"/>
          <w:bCs/>
          <w:lang w:val="en-GB"/>
        </w:rPr>
      </w:pPr>
      <w:r w:rsidRPr="007F2BD4">
        <w:rPr>
          <w:rFonts w:ascii="Arial" w:hAnsi="Arial" w:cs="Arial"/>
          <w:bCs/>
          <w:lang w:val="en-GB"/>
        </w:rPr>
        <w:t>A new design of catch-and</w:t>
      </w:r>
      <w:r w:rsidR="009221F2">
        <w:rPr>
          <w:rFonts w:ascii="Arial" w:hAnsi="Arial" w:cs="Arial"/>
          <w:bCs/>
          <w:lang w:val="en-GB"/>
        </w:rPr>
        <w:t>-</w:t>
      </w:r>
      <w:r w:rsidRPr="007F2BD4">
        <w:rPr>
          <w:rFonts w:ascii="Arial" w:hAnsi="Arial" w:cs="Arial"/>
          <w:bCs/>
          <w:lang w:val="en-GB"/>
        </w:rPr>
        <w:t xml:space="preserve">release pheromone trap is shown in Figure 3.  The trap's mechanism begins with pheromones attracting the RPW to the trap. Upon entering through the inlet funnel, the beetle passes through gauze saturated with the emulsion, wetting its body and initiating infection. The MET-GRA4 emulsion is regularly sprayed at the inlet funnel, particularly the gauze area, according to the pre-set intervals. </w:t>
      </w:r>
      <w:r w:rsidR="007A1AD5" w:rsidRPr="007A1AD5">
        <w:rPr>
          <w:rFonts w:ascii="Arial" w:hAnsi="Arial" w:cs="Arial"/>
          <w:color w:val="231F20"/>
          <w:lang w:val="en-GB" w:eastAsia="en-GB"/>
        </w:rPr>
        <w:t>Since the RPW cannot access the pheromone and food bait</w:t>
      </w:r>
      <w:r w:rsidR="007A1AD5">
        <w:rPr>
          <w:rFonts w:ascii="Arial" w:hAnsi="Arial" w:cs="Arial"/>
          <w:color w:val="231F20"/>
          <w:lang w:val="en-GB" w:eastAsia="en-GB"/>
        </w:rPr>
        <w:t>s</w:t>
      </w:r>
      <w:r w:rsidR="007A1AD5" w:rsidRPr="007A1AD5">
        <w:rPr>
          <w:rFonts w:ascii="Arial" w:hAnsi="Arial" w:cs="Arial"/>
          <w:color w:val="231F20"/>
          <w:lang w:val="en-GB" w:eastAsia="en-GB"/>
        </w:rPr>
        <w:t xml:space="preserve"> inside the trap due to the inlet hole is covered by a gauze,</w:t>
      </w:r>
      <w:r w:rsidR="007A1AD5" w:rsidRPr="00E47095">
        <w:rPr>
          <w:rFonts w:ascii="Arial" w:hAnsi="Arial" w:cs="Arial"/>
          <w:b/>
          <w:bCs/>
          <w:color w:val="231F20"/>
          <w:sz w:val="22"/>
          <w:szCs w:val="22"/>
          <w:lang w:val="en-GB" w:eastAsia="en-GB"/>
        </w:rPr>
        <w:t xml:space="preserve"> </w:t>
      </w:r>
      <w:r w:rsidRPr="007F2BD4">
        <w:rPr>
          <w:rFonts w:ascii="Arial" w:hAnsi="Arial" w:cs="Arial"/>
          <w:bCs/>
          <w:lang w:val="en-GB"/>
        </w:rPr>
        <w:t xml:space="preserve">it eventually exits and returns to its population. The spores of MET-GRA4 start infecting and attacking the weevil's body 48-72 hours after </w:t>
      </w:r>
      <w:r w:rsidRPr="000834B6">
        <w:rPr>
          <w:rFonts w:ascii="Arial" w:hAnsi="Arial" w:cs="Arial"/>
          <w:bCs/>
          <w:lang w:val="en-GB"/>
        </w:rPr>
        <w:t xml:space="preserve">exposure, leading to its death. </w:t>
      </w:r>
    </w:p>
    <w:p w14:paraId="220F42C7" w14:textId="2B75D423" w:rsidR="007F2BD4" w:rsidRDefault="007F2BD4" w:rsidP="007F2BD4">
      <w:pPr>
        <w:jc w:val="both"/>
        <w:rPr>
          <w:rFonts w:asciiTheme="majorBidi" w:hAnsiTheme="majorBidi" w:cstheme="majorBidi"/>
          <w:bCs/>
          <w:lang w:val="en-GB"/>
        </w:rPr>
      </w:pPr>
      <w:r>
        <w:rPr>
          <w:rFonts w:asciiTheme="majorBidi" w:hAnsiTheme="majorBidi" w:cstheme="majorBidi"/>
          <w:bCs/>
          <w:lang w:val="en-GB"/>
        </w:rPr>
        <w:t xml:space="preserve">                                                       </w:t>
      </w:r>
    </w:p>
    <w:p w14:paraId="35F58267" w14:textId="0D631D64" w:rsidR="007F2BD4" w:rsidRPr="00FE668D" w:rsidRDefault="007F2BD4" w:rsidP="007F2BD4">
      <w:pPr>
        <w:jc w:val="both"/>
        <w:rPr>
          <w:rFonts w:asciiTheme="majorBidi" w:hAnsiTheme="majorBidi" w:cstheme="majorBidi"/>
          <w:bCs/>
          <w:lang w:val="en-GB"/>
        </w:rPr>
      </w:pPr>
      <w:r>
        <w:rPr>
          <w:rFonts w:asciiTheme="majorBidi" w:hAnsiTheme="majorBidi" w:cstheme="majorBidi"/>
          <w:bCs/>
          <w:lang w:val="en-GB"/>
        </w:rPr>
        <w:lastRenderedPageBreak/>
        <w:t xml:space="preserve">                                                       </w:t>
      </w:r>
    </w:p>
    <w:p w14:paraId="3E81A349" w14:textId="64C53B45" w:rsidR="007F2BD4" w:rsidRPr="00A209E1" w:rsidRDefault="009221F2" w:rsidP="007F2BD4">
      <w:pPr>
        <w:spacing w:line="360" w:lineRule="auto"/>
        <w:jc w:val="center"/>
        <w:rPr>
          <w:rFonts w:asciiTheme="majorBidi" w:hAnsiTheme="majorBidi" w:cstheme="majorBidi"/>
          <w:bCs/>
          <w:lang w:val="en-GB"/>
        </w:rPr>
      </w:pPr>
      <w:r>
        <w:rPr>
          <w:noProof/>
          <w:lang w:val="fr-FR" w:eastAsia="fr-FR"/>
        </w:rPr>
        <w:drawing>
          <wp:inline distT="0" distB="0" distL="0" distR="0" wp14:anchorId="152FD6C8" wp14:editId="2AD7E0AC">
            <wp:extent cx="951849" cy="1268730"/>
            <wp:effectExtent l="95250" t="57150" r="96520" b="121920"/>
            <wp:docPr id="22536"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017DF16-F24E-55E5-0264-5666EA8671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017DF16-F24E-55E5-0264-5666EA867149}"/>
                        </a:ext>
                      </a:extLst>
                    </pic:cNvPr>
                    <pic:cNvPicPr>
                      <a:picLocks noChangeAspect="1" noChangeArrowheads="1"/>
                    </pic:cNvPicPr>
                  </pic:nvPicPr>
                  <pic:blipFill>
                    <a:blip r:embed="rId21"/>
                    <a:srcRect/>
                    <a:stretch>
                      <a:fillRect/>
                    </a:stretch>
                  </pic:blipFill>
                  <pic:spPr bwMode="auto">
                    <a:xfrm>
                      <a:off x="0" y="0"/>
                      <a:ext cx="958934" cy="1278173"/>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F2BD4">
        <w:rPr>
          <w:rFonts w:asciiTheme="majorBidi" w:hAnsiTheme="majorBidi" w:cstheme="majorBidi"/>
          <w:bCs/>
          <w:lang w:val="en-GB"/>
        </w:rPr>
        <w:t xml:space="preserve">                                </w:t>
      </w:r>
    </w:p>
    <w:p w14:paraId="24BC73B4" w14:textId="3013FD9B" w:rsidR="00376BBE" w:rsidRDefault="009221F2" w:rsidP="00E734EF">
      <w:pPr>
        <w:jc w:val="both"/>
        <w:rPr>
          <w:rFonts w:ascii="Arial" w:hAnsi="Arial" w:cs="Arial"/>
        </w:rPr>
      </w:pPr>
      <w:r>
        <w:rPr>
          <w:rFonts w:ascii="Arial" w:hAnsi="Arial" w:cs="Arial"/>
        </w:rPr>
        <w:t xml:space="preserve">Figure 3. A new design of catch-and-release pheromone trap hang on a coconut tree at 1-2m from the ground. </w:t>
      </w:r>
    </w:p>
    <w:p w14:paraId="6CAF955B" w14:textId="225926D4" w:rsidR="00927834" w:rsidRDefault="00927834" w:rsidP="00441B6F">
      <w:pPr>
        <w:autoSpaceDE w:val="0"/>
        <w:autoSpaceDN w:val="0"/>
        <w:adjustRightInd w:val="0"/>
        <w:jc w:val="both"/>
        <w:rPr>
          <w:rFonts w:ascii="Arial" w:hAnsi="Arial" w:cs="Arial"/>
          <w:b/>
          <w:bCs/>
          <w:sz w:val="22"/>
          <w:szCs w:val="22"/>
        </w:rPr>
      </w:pPr>
    </w:p>
    <w:p w14:paraId="7572A48C" w14:textId="76D09F99" w:rsidR="007F2BD4" w:rsidRPr="007F2BD4" w:rsidRDefault="009221F2" w:rsidP="007F2BD4">
      <w:pPr>
        <w:jc w:val="both"/>
        <w:rPr>
          <w:rFonts w:ascii="Arial" w:hAnsi="Arial" w:cs="Arial"/>
          <w:b/>
          <w:lang w:val="en-GB"/>
        </w:rPr>
      </w:pPr>
      <w:r>
        <w:rPr>
          <w:rFonts w:ascii="Arial" w:hAnsi="Arial" w:cs="Arial"/>
          <w:b/>
          <w:lang w:val="en-GB"/>
        </w:rPr>
        <w:t xml:space="preserve">3.3 </w:t>
      </w:r>
      <w:r w:rsidR="007F2BD4" w:rsidRPr="007F2BD4">
        <w:rPr>
          <w:rFonts w:ascii="Arial" w:hAnsi="Arial" w:cs="Arial"/>
          <w:b/>
          <w:lang w:val="en-GB"/>
        </w:rPr>
        <w:t xml:space="preserve">Field Evaluation of New Biological Control System for RPW in Kelantan and Terengganu </w:t>
      </w:r>
    </w:p>
    <w:p w14:paraId="30FE8D4C" w14:textId="77777777" w:rsidR="007F2BD4" w:rsidRPr="007F2BD4" w:rsidRDefault="007F2BD4" w:rsidP="007F2BD4">
      <w:pPr>
        <w:jc w:val="both"/>
        <w:rPr>
          <w:rFonts w:ascii="Arial" w:hAnsi="Arial" w:cs="Arial"/>
          <w:lang w:val="en-GB"/>
        </w:rPr>
      </w:pPr>
    </w:p>
    <w:p w14:paraId="4A1F9475" w14:textId="4EEF2EBF" w:rsidR="007F2BD4" w:rsidRPr="00F96669" w:rsidRDefault="007F2BD4" w:rsidP="00A13383">
      <w:pPr>
        <w:jc w:val="both"/>
        <w:rPr>
          <w:rFonts w:ascii="Arial" w:hAnsi="Arial" w:cs="Arial"/>
          <w:lang w:val="en-GB"/>
        </w:rPr>
      </w:pPr>
      <w:r w:rsidRPr="007F2BD4">
        <w:rPr>
          <w:rFonts w:ascii="Arial" w:hAnsi="Arial" w:cs="Arial"/>
          <w:lang w:val="en-GB"/>
        </w:rPr>
        <w:t xml:space="preserve">The effectiveness of the </w:t>
      </w:r>
      <w:r w:rsidR="00EE24D7">
        <w:rPr>
          <w:rFonts w:ascii="Arial" w:hAnsi="Arial" w:cs="Arial"/>
          <w:lang w:val="en-GB"/>
        </w:rPr>
        <w:t xml:space="preserve">new </w:t>
      </w:r>
      <w:r w:rsidRPr="007F2BD4">
        <w:rPr>
          <w:rFonts w:ascii="Arial" w:hAnsi="Arial" w:cs="Arial"/>
          <w:lang w:val="en-GB"/>
        </w:rPr>
        <w:t xml:space="preserve">biological control system for RPW were </w:t>
      </w:r>
      <w:r w:rsidR="00EE24D7">
        <w:rPr>
          <w:rFonts w:ascii="Arial" w:hAnsi="Arial" w:cs="Arial"/>
          <w:lang w:val="en-GB"/>
        </w:rPr>
        <w:t xml:space="preserve">evaluated </w:t>
      </w:r>
      <w:r w:rsidRPr="007F2BD4">
        <w:rPr>
          <w:rFonts w:ascii="Arial" w:hAnsi="Arial" w:cs="Arial"/>
          <w:lang w:val="en-GB"/>
        </w:rPr>
        <w:t xml:space="preserve">at hotspots of coconut </w:t>
      </w:r>
      <w:r w:rsidR="00EE24D7">
        <w:rPr>
          <w:rFonts w:ascii="Arial" w:hAnsi="Arial" w:cs="Arial"/>
          <w:lang w:val="en-GB"/>
        </w:rPr>
        <w:t xml:space="preserve">growth </w:t>
      </w:r>
      <w:r w:rsidRPr="007F2BD4">
        <w:rPr>
          <w:rFonts w:ascii="Arial" w:hAnsi="Arial" w:cs="Arial"/>
          <w:lang w:val="en-GB"/>
        </w:rPr>
        <w:t xml:space="preserve">areas in Kelantan and Terengganu. </w:t>
      </w:r>
      <w:r w:rsidR="007A1AD5">
        <w:rPr>
          <w:rFonts w:ascii="Arial" w:hAnsi="Arial" w:cs="Arial"/>
          <w:lang w:val="en-GB"/>
        </w:rPr>
        <w:t xml:space="preserve">The </w:t>
      </w:r>
      <w:r w:rsidR="00327B3B">
        <w:rPr>
          <w:rFonts w:ascii="Arial" w:hAnsi="Arial" w:cs="Arial"/>
          <w:lang w:val="en-GB"/>
        </w:rPr>
        <w:t xml:space="preserve">mean populations of RPW at </w:t>
      </w:r>
      <w:r w:rsidR="00EE24D7">
        <w:rPr>
          <w:rFonts w:ascii="Arial" w:hAnsi="Arial" w:cs="Arial"/>
          <w:lang w:val="en-GB"/>
        </w:rPr>
        <w:t xml:space="preserve">evaluation sites in </w:t>
      </w:r>
      <w:r w:rsidR="00327B3B">
        <w:rPr>
          <w:rFonts w:ascii="Arial" w:hAnsi="Arial" w:cs="Arial"/>
          <w:lang w:val="en-GB"/>
        </w:rPr>
        <w:t xml:space="preserve">Kelantan </w:t>
      </w:r>
      <w:r w:rsidR="009B7356">
        <w:rPr>
          <w:rFonts w:ascii="Arial" w:hAnsi="Arial" w:cs="Arial"/>
          <w:lang w:val="en-GB"/>
        </w:rPr>
        <w:t>b</w:t>
      </w:r>
      <w:r w:rsidR="00327B3B">
        <w:rPr>
          <w:rFonts w:ascii="Arial" w:hAnsi="Arial" w:cs="Arial"/>
          <w:lang w:val="en-GB"/>
        </w:rPr>
        <w:t>efore and after the application of the new biological control system</w:t>
      </w:r>
      <w:r w:rsidR="009B7356">
        <w:rPr>
          <w:rFonts w:ascii="Arial" w:hAnsi="Arial" w:cs="Arial"/>
          <w:lang w:val="en-GB"/>
        </w:rPr>
        <w:t xml:space="preserve"> were 82 and 58.4, respectively. </w:t>
      </w:r>
      <w:r w:rsidR="00327B3B">
        <w:rPr>
          <w:rFonts w:ascii="Arial" w:hAnsi="Arial" w:cs="Arial"/>
          <w:lang w:val="en-GB"/>
        </w:rPr>
        <w:t xml:space="preserve">Meanwhile, the mean population of RPW </w:t>
      </w:r>
      <w:r w:rsidR="00EE24D7">
        <w:rPr>
          <w:rFonts w:ascii="Arial" w:hAnsi="Arial" w:cs="Arial"/>
          <w:lang w:val="en-GB"/>
        </w:rPr>
        <w:t>at evaluation sites in Terengganu before and after the application of the new biological control system</w:t>
      </w:r>
      <w:r w:rsidR="009B7356">
        <w:rPr>
          <w:rFonts w:ascii="Arial" w:hAnsi="Arial" w:cs="Arial"/>
          <w:lang w:val="en-GB"/>
        </w:rPr>
        <w:t xml:space="preserve"> were130.25 and 51.75, respectively</w:t>
      </w:r>
      <w:r w:rsidR="00EE24D7">
        <w:rPr>
          <w:rFonts w:ascii="Arial" w:hAnsi="Arial" w:cs="Arial"/>
          <w:lang w:val="en-GB"/>
        </w:rPr>
        <w:t xml:space="preserve">. </w:t>
      </w:r>
      <w:r w:rsidR="009B7356" w:rsidRPr="00F96669">
        <w:rPr>
          <w:rFonts w:ascii="Arial" w:hAnsi="Arial" w:cs="Arial"/>
          <w:lang w:val="en-GB"/>
        </w:rPr>
        <w:t>Therefore, b</w:t>
      </w:r>
      <w:r w:rsidR="00EE24D7" w:rsidRPr="00F96669">
        <w:rPr>
          <w:rFonts w:ascii="Arial" w:hAnsi="Arial" w:cs="Arial"/>
          <w:lang w:val="en-GB"/>
        </w:rPr>
        <w:t xml:space="preserve">ased on the </w:t>
      </w:r>
      <w:r w:rsidR="00F96669" w:rsidRPr="00F96669">
        <w:rPr>
          <w:rFonts w:ascii="Arial" w:hAnsi="Arial" w:cs="Arial"/>
          <w:lang w:val="en-GB"/>
        </w:rPr>
        <w:t>mean populations</w:t>
      </w:r>
      <w:r w:rsidR="00EE24D7" w:rsidRPr="00F96669">
        <w:rPr>
          <w:rFonts w:ascii="Arial" w:hAnsi="Arial" w:cs="Arial"/>
          <w:lang w:val="en-GB"/>
        </w:rPr>
        <w:t>, si</w:t>
      </w:r>
      <w:r w:rsidRPr="00F96669">
        <w:rPr>
          <w:rFonts w:ascii="Arial" w:hAnsi="Arial" w:cs="Arial"/>
          <w:lang w:val="en-GB"/>
        </w:rPr>
        <w:t>gnificant reduction</w:t>
      </w:r>
      <w:r w:rsidR="001F16FF" w:rsidRPr="00F96669">
        <w:rPr>
          <w:rFonts w:ascii="Arial" w:hAnsi="Arial" w:cs="Arial"/>
          <w:lang w:val="en-GB"/>
        </w:rPr>
        <w:t xml:space="preserve"> </w:t>
      </w:r>
      <w:r w:rsidR="00EE24D7" w:rsidRPr="00F96669">
        <w:rPr>
          <w:rFonts w:ascii="Arial" w:hAnsi="Arial" w:cs="Arial"/>
          <w:lang w:val="en-GB"/>
        </w:rPr>
        <w:t xml:space="preserve">of the RPW population </w:t>
      </w:r>
      <w:proofErr w:type="gramStart"/>
      <w:r w:rsidR="00EE24D7" w:rsidRPr="00F96669">
        <w:rPr>
          <w:rFonts w:ascii="Arial" w:hAnsi="Arial" w:cs="Arial"/>
          <w:lang w:val="en-GB"/>
        </w:rPr>
        <w:t>were</w:t>
      </w:r>
      <w:r w:rsidR="001F16FF" w:rsidRPr="00F96669">
        <w:rPr>
          <w:rFonts w:ascii="Arial" w:hAnsi="Arial" w:cs="Arial"/>
          <w:lang w:val="en-GB"/>
        </w:rPr>
        <w:t xml:space="preserve"> </w:t>
      </w:r>
      <w:r w:rsidRPr="00F96669">
        <w:rPr>
          <w:rFonts w:ascii="Arial" w:hAnsi="Arial" w:cs="Arial"/>
          <w:lang w:val="en-GB"/>
        </w:rPr>
        <w:t xml:space="preserve"> </w:t>
      </w:r>
      <w:r w:rsidR="009B7356" w:rsidRPr="00F96669">
        <w:rPr>
          <w:rFonts w:ascii="Arial" w:hAnsi="Arial" w:cs="Arial"/>
          <w:lang w:val="en-GB"/>
        </w:rPr>
        <w:t>determined</w:t>
      </w:r>
      <w:proofErr w:type="gramEnd"/>
      <w:r w:rsidR="009B7356" w:rsidRPr="00F96669">
        <w:rPr>
          <w:rFonts w:ascii="Arial" w:hAnsi="Arial" w:cs="Arial"/>
          <w:lang w:val="en-GB"/>
        </w:rPr>
        <w:t xml:space="preserve"> as </w:t>
      </w:r>
      <w:r w:rsidRPr="00F96669">
        <w:rPr>
          <w:rFonts w:ascii="Arial" w:hAnsi="Arial" w:cs="Arial"/>
          <w:lang w:val="en-GB"/>
        </w:rPr>
        <w:t>28.78% in Kelantan and 60.27% in Terengganu.</w:t>
      </w:r>
    </w:p>
    <w:p w14:paraId="2701C383" w14:textId="77777777" w:rsidR="00927834" w:rsidRPr="00F96669" w:rsidRDefault="00927834" w:rsidP="00441B6F">
      <w:pPr>
        <w:autoSpaceDE w:val="0"/>
        <w:autoSpaceDN w:val="0"/>
        <w:adjustRightInd w:val="0"/>
        <w:jc w:val="both"/>
        <w:rPr>
          <w:rFonts w:ascii="Arial" w:hAnsi="Arial" w:cs="Arial"/>
          <w:b/>
          <w:bCs/>
          <w:szCs w:val="22"/>
        </w:rPr>
      </w:pPr>
    </w:p>
    <w:p w14:paraId="303757C9" w14:textId="19031082" w:rsidR="007F2BD4" w:rsidRPr="00E558B4" w:rsidRDefault="007F2BD4" w:rsidP="007F2BD4">
      <w:pPr>
        <w:jc w:val="center"/>
        <w:rPr>
          <w:rFonts w:ascii="Times New Roman" w:hAnsi="Times New Roman"/>
          <w:b/>
          <w:bCs/>
          <w:lang w:val="en-GB"/>
        </w:rPr>
      </w:pPr>
      <w:r w:rsidRPr="009221F2">
        <w:rPr>
          <w:rFonts w:ascii="Arial" w:hAnsi="Arial" w:cs="Arial"/>
          <w:lang w:val="en-GB"/>
        </w:rPr>
        <w:t xml:space="preserve">Table 3. T-test Comparison of Mean Population of RPW at Three Evaluation Sites in Kelantan and Terengganu Before and After Treatment With </w:t>
      </w:r>
      <w:r w:rsidR="00257E38" w:rsidRPr="009221F2">
        <w:rPr>
          <w:rFonts w:ascii="Arial" w:hAnsi="Arial" w:cs="Arial"/>
          <w:lang w:val="en-GB"/>
        </w:rPr>
        <w:t xml:space="preserve">the </w:t>
      </w:r>
      <w:r w:rsidRPr="009221F2">
        <w:rPr>
          <w:rFonts w:ascii="Arial" w:hAnsi="Arial" w:cs="Arial"/>
          <w:lang w:val="en-GB"/>
        </w:rPr>
        <w:t>New Biological Control System</w:t>
      </w:r>
    </w:p>
    <w:tbl>
      <w:tblPr>
        <w:tblW w:w="7434" w:type="dxa"/>
        <w:jc w:val="center"/>
        <w:tblLook w:val="04A0" w:firstRow="1" w:lastRow="0" w:firstColumn="1" w:lastColumn="0" w:noHBand="0" w:noVBand="1"/>
      </w:tblPr>
      <w:tblGrid>
        <w:gridCol w:w="1187"/>
        <w:gridCol w:w="457"/>
        <w:gridCol w:w="346"/>
        <w:gridCol w:w="1216"/>
        <w:gridCol w:w="667"/>
        <w:gridCol w:w="667"/>
        <w:gridCol w:w="367"/>
        <w:gridCol w:w="767"/>
        <w:gridCol w:w="1007"/>
        <w:gridCol w:w="1087"/>
      </w:tblGrid>
      <w:tr w:rsidR="007F2BD4" w:rsidRPr="001F16FF" w14:paraId="05CBC630" w14:textId="77777777" w:rsidTr="00DE24BB">
        <w:trPr>
          <w:trHeight w:val="290"/>
          <w:jc w:val="center"/>
        </w:trPr>
        <w:tc>
          <w:tcPr>
            <w:tcW w:w="1158" w:type="dxa"/>
            <w:vMerge w:val="restart"/>
            <w:tcBorders>
              <w:top w:val="single" w:sz="4" w:space="0" w:color="auto"/>
            </w:tcBorders>
            <w:shd w:val="clear" w:color="auto" w:fill="auto"/>
            <w:vAlign w:val="center"/>
            <w:hideMark/>
          </w:tcPr>
          <w:p w14:paraId="3595BD2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Parameter / State</w:t>
            </w:r>
          </w:p>
        </w:tc>
        <w:tc>
          <w:tcPr>
            <w:tcW w:w="388" w:type="dxa"/>
            <w:vMerge w:val="restart"/>
            <w:tcBorders>
              <w:top w:val="single" w:sz="4" w:space="0" w:color="auto"/>
            </w:tcBorders>
            <w:shd w:val="clear" w:color="auto" w:fill="auto"/>
            <w:vAlign w:val="center"/>
            <w:hideMark/>
          </w:tcPr>
          <w:p w14:paraId="4C871FEB" w14:textId="77777777" w:rsidR="007F2BD4" w:rsidRPr="001F16FF" w:rsidRDefault="007F2BD4" w:rsidP="00DE24BB">
            <w:pPr>
              <w:jc w:val="both"/>
              <w:rPr>
                <w:rFonts w:ascii="Arial" w:hAnsi="Arial" w:cs="Arial"/>
                <w:color w:val="000000"/>
                <w:sz w:val="18"/>
                <w:szCs w:val="18"/>
                <w:lang w:val="en-GB" w:eastAsia="en-MY"/>
              </w:rPr>
            </w:pPr>
            <w:proofErr w:type="spellStart"/>
            <w:r w:rsidRPr="001F16FF">
              <w:rPr>
                <w:rFonts w:ascii="Arial" w:hAnsi="Arial" w:cs="Arial"/>
                <w:color w:val="000000"/>
                <w:sz w:val="18"/>
                <w:szCs w:val="18"/>
                <w:lang w:val="en-GB" w:eastAsia="en-MY"/>
              </w:rPr>
              <w:t>Rt</w:t>
            </w:r>
            <w:proofErr w:type="spellEnd"/>
          </w:p>
        </w:tc>
        <w:tc>
          <w:tcPr>
            <w:tcW w:w="335" w:type="dxa"/>
            <w:vMerge w:val="restart"/>
            <w:tcBorders>
              <w:top w:val="single" w:sz="4" w:space="0" w:color="auto"/>
            </w:tcBorders>
            <w:shd w:val="clear" w:color="auto" w:fill="auto"/>
            <w:vAlign w:val="center"/>
            <w:hideMark/>
          </w:tcPr>
          <w:p w14:paraId="76E0598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N</w:t>
            </w:r>
          </w:p>
        </w:tc>
        <w:tc>
          <w:tcPr>
            <w:tcW w:w="1102" w:type="dxa"/>
            <w:vMerge w:val="restart"/>
            <w:tcBorders>
              <w:top w:val="single" w:sz="4" w:space="0" w:color="auto"/>
            </w:tcBorders>
            <w:shd w:val="clear" w:color="auto" w:fill="auto"/>
            <w:vAlign w:val="center"/>
            <w:hideMark/>
          </w:tcPr>
          <w:p w14:paraId="17D7841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Min ± S.E</w:t>
            </w:r>
          </w:p>
        </w:tc>
        <w:tc>
          <w:tcPr>
            <w:tcW w:w="615" w:type="dxa"/>
            <w:vMerge w:val="restart"/>
            <w:tcBorders>
              <w:top w:val="single" w:sz="4" w:space="0" w:color="auto"/>
            </w:tcBorders>
            <w:shd w:val="clear" w:color="auto" w:fill="auto"/>
            <w:vAlign w:val="center"/>
            <w:hideMark/>
          </w:tcPr>
          <w:p w14:paraId="41F3E796"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SD</w:t>
            </w:r>
          </w:p>
        </w:tc>
        <w:tc>
          <w:tcPr>
            <w:tcW w:w="649" w:type="dxa"/>
            <w:vMerge w:val="restart"/>
            <w:tcBorders>
              <w:top w:val="single" w:sz="4" w:space="0" w:color="auto"/>
            </w:tcBorders>
            <w:shd w:val="clear" w:color="auto" w:fill="auto"/>
            <w:vAlign w:val="center"/>
            <w:hideMark/>
          </w:tcPr>
          <w:p w14:paraId="45082EEC"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T value</w:t>
            </w:r>
          </w:p>
        </w:tc>
        <w:tc>
          <w:tcPr>
            <w:tcW w:w="367" w:type="dxa"/>
            <w:vMerge w:val="restart"/>
            <w:tcBorders>
              <w:top w:val="single" w:sz="4" w:space="0" w:color="auto"/>
            </w:tcBorders>
            <w:shd w:val="clear" w:color="auto" w:fill="auto"/>
            <w:vAlign w:val="center"/>
            <w:hideMark/>
          </w:tcPr>
          <w:p w14:paraId="65FCEDDF" w14:textId="77777777" w:rsidR="007F2BD4" w:rsidRPr="001F16FF" w:rsidRDefault="007F2BD4" w:rsidP="00DE24BB">
            <w:pPr>
              <w:jc w:val="both"/>
              <w:rPr>
                <w:rFonts w:ascii="Arial" w:hAnsi="Arial" w:cs="Arial"/>
                <w:color w:val="000000"/>
                <w:sz w:val="18"/>
                <w:szCs w:val="18"/>
                <w:lang w:val="en-GB" w:eastAsia="en-MY"/>
              </w:rPr>
            </w:pPr>
            <w:proofErr w:type="spellStart"/>
            <w:r w:rsidRPr="001F16FF">
              <w:rPr>
                <w:rFonts w:ascii="Arial" w:hAnsi="Arial" w:cs="Arial"/>
                <w:color w:val="000000"/>
                <w:sz w:val="18"/>
                <w:szCs w:val="18"/>
                <w:lang w:val="en-GB" w:eastAsia="en-MY"/>
              </w:rPr>
              <w:t>df</w:t>
            </w:r>
            <w:proofErr w:type="spellEnd"/>
          </w:p>
        </w:tc>
        <w:tc>
          <w:tcPr>
            <w:tcW w:w="704" w:type="dxa"/>
            <w:vMerge w:val="restart"/>
            <w:tcBorders>
              <w:top w:val="single" w:sz="4" w:space="0" w:color="auto"/>
            </w:tcBorders>
            <w:shd w:val="clear" w:color="auto" w:fill="auto"/>
            <w:vAlign w:val="center"/>
            <w:hideMark/>
          </w:tcPr>
          <w:p w14:paraId="333E718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P value</w:t>
            </w:r>
          </w:p>
        </w:tc>
        <w:tc>
          <w:tcPr>
            <w:tcW w:w="1007" w:type="dxa"/>
            <w:vMerge w:val="restart"/>
            <w:tcBorders>
              <w:top w:val="single" w:sz="4" w:space="0" w:color="auto"/>
            </w:tcBorders>
            <w:shd w:val="clear" w:color="auto" w:fill="auto"/>
            <w:vAlign w:val="center"/>
            <w:hideMark/>
          </w:tcPr>
          <w:p w14:paraId="7D9743D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Mean difference</w:t>
            </w:r>
          </w:p>
        </w:tc>
        <w:tc>
          <w:tcPr>
            <w:tcW w:w="1109" w:type="dxa"/>
            <w:tcBorders>
              <w:top w:val="single" w:sz="4" w:space="0" w:color="auto"/>
            </w:tcBorders>
            <w:shd w:val="clear" w:color="auto" w:fill="auto"/>
            <w:vAlign w:val="center"/>
            <w:hideMark/>
          </w:tcPr>
          <w:p w14:paraId="2F12F849" w14:textId="77777777" w:rsidR="007F2BD4" w:rsidRPr="001F16FF" w:rsidRDefault="007F2BD4" w:rsidP="00DE24BB">
            <w:pPr>
              <w:jc w:val="center"/>
              <w:rPr>
                <w:rFonts w:ascii="Arial" w:hAnsi="Arial" w:cs="Arial"/>
                <w:color w:val="000000"/>
                <w:sz w:val="18"/>
                <w:szCs w:val="18"/>
                <w:lang w:val="en-GB" w:eastAsia="en-MY"/>
              </w:rPr>
            </w:pPr>
            <w:r w:rsidRPr="001F16FF">
              <w:rPr>
                <w:rFonts w:ascii="Arial" w:hAnsi="Arial" w:cs="Arial"/>
                <w:color w:val="000000"/>
                <w:sz w:val="18"/>
                <w:szCs w:val="18"/>
                <w:lang w:val="en-GB" w:eastAsia="en-MY"/>
              </w:rPr>
              <w:t>95%</w:t>
            </w:r>
          </w:p>
        </w:tc>
      </w:tr>
      <w:tr w:rsidR="007F2BD4" w:rsidRPr="001F16FF" w14:paraId="7883F505" w14:textId="77777777" w:rsidTr="00DE24BB">
        <w:trPr>
          <w:trHeight w:val="410"/>
          <w:jc w:val="center"/>
        </w:trPr>
        <w:tc>
          <w:tcPr>
            <w:tcW w:w="1158" w:type="dxa"/>
            <w:vMerge/>
            <w:tcBorders>
              <w:bottom w:val="single" w:sz="8" w:space="0" w:color="000000"/>
            </w:tcBorders>
            <w:vAlign w:val="center"/>
            <w:hideMark/>
          </w:tcPr>
          <w:p w14:paraId="757EE5B8" w14:textId="77777777" w:rsidR="007F2BD4" w:rsidRPr="001F16FF" w:rsidRDefault="007F2BD4" w:rsidP="00DE24BB">
            <w:pPr>
              <w:rPr>
                <w:rFonts w:ascii="Arial" w:hAnsi="Arial" w:cs="Arial"/>
                <w:color w:val="000000"/>
                <w:sz w:val="18"/>
                <w:szCs w:val="18"/>
                <w:lang w:val="en-GB" w:eastAsia="en-MY"/>
              </w:rPr>
            </w:pPr>
          </w:p>
        </w:tc>
        <w:tc>
          <w:tcPr>
            <w:tcW w:w="388" w:type="dxa"/>
            <w:vMerge/>
            <w:tcBorders>
              <w:bottom w:val="single" w:sz="8" w:space="0" w:color="000000"/>
            </w:tcBorders>
            <w:vAlign w:val="center"/>
            <w:hideMark/>
          </w:tcPr>
          <w:p w14:paraId="203FAC39" w14:textId="77777777" w:rsidR="007F2BD4" w:rsidRPr="001F16FF" w:rsidRDefault="007F2BD4" w:rsidP="00DE24BB">
            <w:pPr>
              <w:rPr>
                <w:rFonts w:ascii="Arial" w:hAnsi="Arial" w:cs="Arial"/>
                <w:color w:val="000000"/>
                <w:sz w:val="18"/>
                <w:szCs w:val="18"/>
                <w:lang w:val="en-GB" w:eastAsia="en-MY"/>
              </w:rPr>
            </w:pPr>
          </w:p>
        </w:tc>
        <w:tc>
          <w:tcPr>
            <w:tcW w:w="335" w:type="dxa"/>
            <w:vMerge/>
            <w:tcBorders>
              <w:bottom w:val="single" w:sz="8" w:space="0" w:color="000000"/>
            </w:tcBorders>
            <w:vAlign w:val="center"/>
            <w:hideMark/>
          </w:tcPr>
          <w:p w14:paraId="45BEBB3B" w14:textId="77777777" w:rsidR="007F2BD4" w:rsidRPr="001F16FF" w:rsidRDefault="007F2BD4" w:rsidP="00DE24BB">
            <w:pPr>
              <w:rPr>
                <w:rFonts w:ascii="Arial" w:hAnsi="Arial" w:cs="Arial"/>
                <w:color w:val="000000"/>
                <w:sz w:val="18"/>
                <w:szCs w:val="18"/>
                <w:lang w:val="en-GB" w:eastAsia="en-MY"/>
              </w:rPr>
            </w:pPr>
          </w:p>
        </w:tc>
        <w:tc>
          <w:tcPr>
            <w:tcW w:w="1102" w:type="dxa"/>
            <w:vMerge/>
            <w:tcBorders>
              <w:bottom w:val="single" w:sz="8" w:space="0" w:color="000000"/>
            </w:tcBorders>
            <w:vAlign w:val="center"/>
            <w:hideMark/>
          </w:tcPr>
          <w:p w14:paraId="4121ACF0" w14:textId="77777777" w:rsidR="007F2BD4" w:rsidRPr="001F16FF" w:rsidRDefault="007F2BD4" w:rsidP="00DE24BB">
            <w:pPr>
              <w:rPr>
                <w:rFonts w:ascii="Arial" w:hAnsi="Arial" w:cs="Arial"/>
                <w:color w:val="000000"/>
                <w:sz w:val="18"/>
                <w:szCs w:val="18"/>
                <w:lang w:val="en-GB" w:eastAsia="en-MY"/>
              </w:rPr>
            </w:pPr>
          </w:p>
        </w:tc>
        <w:tc>
          <w:tcPr>
            <w:tcW w:w="615" w:type="dxa"/>
            <w:vMerge/>
            <w:tcBorders>
              <w:bottom w:val="single" w:sz="8" w:space="0" w:color="000000"/>
            </w:tcBorders>
            <w:vAlign w:val="center"/>
            <w:hideMark/>
          </w:tcPr>
          <w:p w14:paraId="43F4393F" w14:textId="77777777" w:rsidR="007F2BD4" w:rsidRPr="001F16FF" w:rsidRDefault="007F2BD4" w:rsidP="00DE24BB">
            <w:pPr>
              <w:rPr>
                <w:rFonts w:ascii="Arial" w:hAnsi="Arial" w:cs="Arial"/>
                <w:color w:val="000000"/>
                <w:sz w:val="18"/>
                <w:szCs w:val="18"/>
                <w:lang w:val="en-GB" w:eastAsia="en-MY"/>
              </w:rPr>
            </w:pPr>
          </w:p>
        </w:tc>
        <w:tc>
          <w:tcPr>
            <w:tcW w:w="649" w:type="dxa"/>
            <w:vMerge/>
            <w:tcBorders>
              <w:bottom w:val="single" w:sz="8" w:space="0" w:color="000000"/>
            </w:tcBorders>
            <w:vAlign w:val="center"/>
            <w:hideMark/>
          </w:tcPr>
          <w:p w14:paraId="0B44F95C" w14:textId="77777777" w:rsidR="007F2BD4" w:rsidRPr="001F16FF" w:rsidRDefault="007F2BD4" w:rsidP="00DE24BB">
            <w:pPr>
              <w:rPr>
                <w:rFonts w:ascii="Arial" w:hAnsi="Arial" w:cs="Arial"/>
                <w:color w:val="000000"/>
                <w:sz w:val="18"/>
                <w:szCs w:val="18"/>
                <w:lang w:val="en-GB" w:eastAsia="en-MY"/>
              </w:rPr>
            </w:pPr>
          </w:p>
        </w:tc>
        <w:tc>
          <w:tcPr>
            <w:tcW w:w="367" w:type="dxa"/>
            <w:vMerge/>
            <w:tcBorders>
              <w:bottom w:val="single" w:sz="8" w:space="0" w:color="000000"/>
            </w:tcBorders>
            <w:vAlign w:val="center"/>
            <w:hideMark/>
          </w:tcPr>
          <w:p w14:paraId="701EFF3B" w14:textId="77777777" w:rsidR="007F2BD4" w:rsidRPr="001F16FF" w:rsidRDefault="007F2BD4" w:rsidP="00DE24BB">
            <w:pPr>
              <w:rPr>
                <w:rFonts w:ascii="Arial" w:hAnsi="Arial" w:cs="Arial"/>
                <w:color w:val="000000"/>
                <w:sz w:val="18"/>
                <w:szCs w:val="18"/>
                <w:lang w:val="en-GB" w:eastAsia="en-MY"/>
              </w:rPr>
            </w:pPr>
          </w:p>
        </w:tc>
        <w:tc>
          <w:tcPr>
            <w:tcW w:w="704" w:type="dxa"/>
            <w:vMerge/>
            <w:tcBorders>
              <w:bottom w:val="single" w:sz="8" w:space="0" w:color="000000"/>
            </w:tcBorders>
            <w:vAlign w:val="center"/>
            <w:hideMark/>
          </w:tcPr>
          <w:p w14:paraId="70327F34" w14:textId="77777777" w:rsidR="007F2BD4" w:rsidRPr="001F16FF" w:rsidRDefault="007F2BD4" w:rsidP="00DE24BB">
            <w:pPr>
              <w:rPr>
                <w:rFonts w:ascii="Arial" w:hAnsi="Arial" w:cs="Arial"/>
                <w:color w:val="000000"/>
                <w:sz w:val="18"/>
                <w:szCs w:val="18"/>
                <w:lang w:val="en-GB" w:eastAsia="en-MY"/>
              </w:rPr>
            </w:pPr>
          </w:p>
        </w:tc>
        <w:tc>
          <w:tcPr>
            <w:tcW w:w="1007" w:type="dxa"/>
            <w:vMerge/>
            <w:tcBorders>
              <w:bottom w:val="single" w:sz="8" w:space="0" w:color="000000"/>
            </w:tcBorders>
            <w:vAlign w:val="center"/>
            <w:hideMark/>
          </w:tcPr>
          <w:p w14:paraId="5C46E8FF" w14:textId="77777777" w:rsidR="007F2BD4" w:rsidRPr="001F16FF" w:rsidRDefault="007F2BD4" w:rsidP="00DE24BB">
            <w:pPr>
              <w:rPr>
                <w:rFonts w:ascii="Arial" w:hAnsi="Arial" w:cs="Arial"/>
                <w:color w:val="000000"/>
                <w:sz w:val="18"/>
                <w:szCs w:val="18"/>
                <w:lang w:val="en-GB" w:eastAsia="en-MY"/>
              </w:rPr>
            </w:pPr>
          </w:p>
        </w:tc>
        <w:tc>
          <w:tcPr>
            <w:tcW w:w="1109" w:type="dxa"/>
            <w:tcBorders>
              <w:bottom w:val="single" w:sz="8" w:space="0" w:color="auto"/>
            </w:tcBorders>
            <w:shd w:val="clear" w:color="auto" w:fill="auto"/>
            <w:vAlign w:val="center"/>
            <w:hideMark/>
          </w:tcPr>
          <w:p w14:paraId="27656943" w14:textId="77777777" w:rsidR="007F2BD4" w:rsidRPr="001F16FF" w:rsidRDefault="007F2BD4" w:rsidP="00DE24BB">
            <w:pPr>
              <w:jc w:val="center"/>
              <w:rPr>
                <w:rFonts w:ascii="Arial" w:hAnsi="Arial" w:cs="Arial"/>
                <w:color w:val="000000"/>
                <w:sz w:val="18"/>
                <w:szCs w:val="18"/>
                <w:lang w:val="en-GB" w:eastAsia="en-MY"/>
              </w:rPr>
            </w:pPr>
            <w:r w:rsidRPr="001F16FF">
              <w:rPr>
                <w:rFonts w:ascii="Arial" w:hAnsi="Arial" w:cs="Arial"/>
                <w:color w:val="000000"/>
                <w:sz w:val="18"/>
                <w:szCs w:val="18"/>
                <w:lang w:val="en-GB" w:eastAsia="en-MY"/>
              </w:rPr>
              <w:t>confidence interval</w:t>
            </w:r>
          </w:p>
        </w:tc>
      </w:tr>
      <w:tr w:rsidR="007F2BD4" w:rsidRPr="001F16FF" w14:paraId="540EB0ED" w14:textId="77777777" w:rsidTr="00DE24BB">
        <w:trPr>
          <w:trHeight w:val="290"/>
          <w:jc w:val="center"/>
        </w:trPr>
        <w:tc>
          <w:tcPr>
            <w:tcW w:w="1158" w:type="dxa"/>
            <w:tcBorders>
              <w:top w:val="single" w:sz="8" w:space="0" w:color="000000"/>
            </w:tcBorders>
            <w:shd w:val="clear" w:color="auto" w:fill="auto"/>
            <w:vAlign w:val="center"/>
            <w:hideMark/>
          </w:tcPr>
          <w:p w14:paraId="795BBE2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vMerge w:val="restart"/>
            <w:tcBorders>
              <w:top w:val="single" w:sz="8" w:space="0" w:color="000000"/>
            </w:tcBorders>
            <w:shd w:val="clear" w:color="auto" w:fill="auto"/>
            <w:vAlign w:val="center"/>
            <w:hideMark/>
          </w:tcPr>
          <w:p w14:paraId="4F9B737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SB</w:t>
            </w:r>
          </w:p>
        </w:tc>
        <w:tc>
          <w:tcPr>
            <w:tcW w:w="335" w:type="dxa"/>
            <w:vMerge w:val="restart"/>
            <w:tcBorders>
              <w:top w:val="nil"/>
            </w:tcBorders>
            <w:shd w:val="clear" w:color="auto" w:fill="auto"/>
            <w:vAlign w:val="center"/>
            <w:hideMark/>
          </w:tcPr>
          <w:p w14:paraId="19A9F2E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5</w:t>
            </w:r>
          </w:p>
        </w:tc>
        <w:tc>
          <w:tcPr>
            <w:tcW w:w="1102" w:type="dxa"/>
            <w:vMerge w:val="restart"/>
            <w:tcBorders>
              <w:top w:val="nil"/>
            </w:tcBorders>
            <w:shd w:val="clear" w:color="auto" w:fill="auto"/>
            <w:vAlign w:val="center"/>
            <w:hideMark/>
          </w:tcPr>
          <w:p w14:paraId="27D84AC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82 ±3.9</w:t>
            </w:r>
          </w:p>
        </w:tc>
        <w:tc>
          <w:tcPr>
            <w:tcW w:w="615" w:type="dxa"/>
            <w:vMerge w:val="restart"/>
            <w:tcBorders>
              <w:top w:val="nil"/>
            </w:tcBorders>
            <w:shd w:val="clear" w:color="auto" w:fill="auto"/>
            <w:vAlign w:val="center"/>
            <w:hideMark/>
          </w:tcPr>
          <w:p w14:paraId="2FB8A8D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649" w:type="dxa"/>
            <w:vMerge w:val="restart"/>
            <w:tcBorders>
              <w:top w:val="nil"/>
            </w:tcBorders>
            <w:shd w:val="clear" w:color="auto" w:fill="auto"/>
            <w:vAlign w:val="center"/>
            <w:hideMark/>
          </w:tcPr>
          <w:p w14:paraId="5A328BC2"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2.613</w:t>
            </w:r>
          </w:p>
        </w:tc>
        <w:tc>
          <w:tcPr>
            <w:tcW w:w="367" w:type="dxa"/>
            <w:vMerge w:val="restart"/>
            <w:tcBorders>
              <w:top w:val="nil"/>
            </w:tcBorders>
            <w:shd w:val="clear" w:color="auto" w:fill="auto"/>
            <w:vAlign w:val="center"/>
            <w:hideMark/>
          </w:tcPr>
          <w:p w14:paraId="60288623"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8</w:t>
            </w:r>
          </w:p>
        </w:tc>
        <w:tc>
          <w:tcPr>
            <w:tcW w:w="704" w:type="dxa"/>
            <w:vMerge w:val="restart"/>
            <w:tcBorders>
              <w:top w:val="nil"/>
            </w:tcBorders>
            <w:shd w:val="clear" w:color="auto" w:fill="auto"/>
            <w:vAlign w:val="center"/>
            <w:hideMark/>
          </w:tcPr>
          <w:p w14:paraId="0DAEE5C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0.031</w:t>
            </w:r>
          </w:p>
        </w:tc>
        <w:tc>
          <w:tcPr>
            <w:tcW w:w="1007" w:type="dxa"/>
            <w:vMerge w:val="restart"/>
            <w:tcBorders>
              <w:top w:val="nil"/>
            </w:tcBorders>
            <w:shd w:val="clear" w:color="auto" w:fill="auto"/>
            <w:vAlign w:val="center"/>
            <w:hideMark/>
          </w:tcPr>
          <w:p w14:paraId="09B2B155"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23.6</w:t>
            </w:r>
          </w:p>
        </w:tc>
        <w:tc>
          <w:tcPr>
            <w:tcW w:w="1109" w:type="dxa"/>
            <w:tcBorders>
              <w:top w:val="nil"/>
            </w:tcBorders>
            <w:shd w:val="clear" w:color="auto" w:fill="auto"/>
            <w:vAlign w:val="center"/>
            <w:hideMark/>
          </w:tcPr>
          <w:p w14:paraId="2749C4C6"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-44.43 to</w:t>
            </w:r>
          </w:p>
        </w:tc>
      </w:tr>
      <w:tr w:rsidR="007F2BD4" w:rsidRPr="001F16FF" w14:paraId="2CA20063" w14:textId="77777777" w:rsidTr="00DE24BB">
        <w:trPr>
          <w:trHeight w:val="300"/>
          <w:jc w:val="center"/>
        </w:trPr>
        <w:tc>
          <w:tcPr>
            <w:tcW w:w="1158" w:type="dxa"/>
            <w:shd w:val="clear" w:color="auto" w:fill="auto"/>
            <w:vAlign w:val="center"/>
            <w:hideMark/>
          </w:tcPr>
          <w:p w14:paraId="52A65B7F"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Kelantan</w:t>
            </w:r>
          </w:p>
        </w:tc>
        <w:tc>
          <w:tcPr>
            <w:tcW w:w="388" w:type="dxa"/>
            <w:vMerge/>
            <w:vAlign w:val="center"/>
            <w:hideMark/>
          </w:tcPr>
          <w:p w14:paraId="53110A73" w14:textId="77777777" w:rsidR="007F2BD4" w:rsidRPr="001F16FF" w:rsidRDefault="007F2BD4" w:rsidP="00DE24BB">
            <w:pPr>
              <w:rPr>
                <w:rFonts w:ascii="Arial" w:hAnsi="Arial" w:cs="Arial"/>
                <w:color w:val="000000"/>
                <w:sz w:val="18"/>
                <w:szCs w:val="18"/>
                <w:lang w:val="en-GB" w:eastAsia="en-MY"/>
              </w:rPr>
            </w:pPr>
          </w:p>
        </w:tc>
        <w:tc>
          <w:tcPr>
            <w:tcW w:w="335" w:type="dxa"/>
            <w:vMerge/>
            <w:vAlign w:val="center"/>
            <w:hideMark/>
          </w:tcPr>
          <w:p w14:paraId="4FCACC85" w14:textId="77777777" w:rsidR="007F2BD4" w:rsidRPr="001F16FF" w:rsidRDefault="007F2BD4" w:rsidP="00DE24BB">
            <w:pPr>
              <w:rPr>
                <w:rFonts w:ascii="Arial" w:hAnsi="Arial" w:cs="Arial"/>
                <w:color w:val="000000"/>
                <w:sz w:val="18"/>
                <w:szCs w:val="18"/>
                <w:lang w:val="en-GB" w:eastAsia="en-MY"/>
              </w:rPr>
            </w:pPr>
          </w:p>
        </w:tc>
        <w:tc>
          <w:tcPr>
            <w:tcW w:w="1102" w:type="dxa"/>
            <w:vMerge/>
            <w:vAlign w:val="center"/>
            <w:hideMark/>
          </w:tcPr>
          <w:p w14:paraId="3214F5FD" w14:textId="77777777" w:rsidR="007F2BD4" w:rsidRPr="001F16FF" w:rsidRDefault="007F2BD4" w:rsidP="00DE24BB">
            <w:pPr>
              <w:rPr>
                <w:rFonts w:ascii="Arial" w:hAnsi="Arial" w:cs="Arial"/>
                <w:color w:val="000000"/>
                <w:sz w:val="18"/>
                <w:szCs w:val="18"/>
                <w:lang w:val="en-GB" w:eastAsia="en-MY"/>
              </w:rPr>
            </w:pPr>
          </w:p>
        </w:tc>
        <w:tc>
          <w:tcPr>
            <w:tcW w:w="615" w:type="dxa"/>
            <w:vMerge/>
            <w:vAlign w:val="center"/>
            <w:hideMark/>
          </w:tcPr>
          <w:p w14:paraId="692DC56C" w14:textId="77777777" w:rsidR="007F2BD4" w:rsidRPr="001F16FF" w:rsidRDefault="007F2BD4" w:rsidP="00DE24BB">
            <w:pPr>
              <w:rPr>
                <w:rFonts w:ascii="Arial" w:hAnsi="Arial" w:cs="Arial"/>
                <w:color w:val="000000"/>
                <w:sz w:val="18"/>
                <w:szCs w:val="18"/>
                <w:lang w:val="en-GB" w:eastAsia="en-MY"/>
              </w:rPr>
            </w:pPr>
          </w:p>
        </w:tc>
        <w:tc>
          <w:tcPr>
            <w:tcW w:w="649" w:type="dxa"/>
            <w:vMerge/>
            <w:vAlign w:val="center"/>
            <w:hideMark/>
          </w:tcPr>
          <w:p w14:paraId="1BFBAA43" w14:textId="77777777" w:rsidR="007F2BD4" w:rsidRPr="001F16FF" w:rsidRDefault="007F2BD4" w:rsidP="00DE24BB">
            <w:pPr>
              <w:rPr>
                <w:rFonts w:ascii="Arial" w:hAnsi="Arial" w:cs="Arial"/>
                <w:color w:val="000000"/>
                <w:sz w:val="18"/>
                <w:szCs w:val="18"/>
                <w:lang w:val="en-GB" w:eastAsia="en-MY"/>
              </w:rPr>
            </w:pPr>
          </w:p>
        </w:tc>
        <w:tc>
          <w:tcPr>
            <w:tcW w:w="367" w:type="dxa"/>
            <w:vMerge/>
            <w:vAlign w:val="center"/>
            <w:hideMark/>
          </w:tcPr>
          <w:p w14:paraId="20BF80A4" w14:textId="77777777" w:rsidR="007F2BD4" w:rsidRPr="001F16FF" w:rsidRDefault="007F2BD4" w:rsidP="00DE24BB">
            <w:pPr>
              <w:rPr>
                <w:rFonts w:ascii="Arial" w:hAnsi="Arial" w:cs="Arial"/>
                <w:color w:val="000000"/>
                <w:sz w:val="18"/>
                <w:szCs w:val="18"/>
                <w:lang w:val="en-GB" w:eastAsia="en-MY"/>
              </w:rPr>
            </w:pPr>
          </w:p>
        </w:tc>
        <w:tc>
          <w:tcPr>
            <w:tcW w:w="704" w:type="dxa"/>
            <w:vMerge/>
            <w:vAlign w:val="center"/>
            <w:hideMark/>
          </w:tcPr>
          <w:p w14:paraId="6DB6E52C" w14:textId="77777777" w:rsidR="007F2BD4" w:rsidRPr="001F16FF" w:rsidRDefault="007F2BD4" w:rsidP="00DE24BB">
            <w:pPr>
              <w:rPr>
                <w:rFonts w:ascii="Arial" w:hAnsi="Arial" w:cs="Arial"/>
                <w:color w:val="000000"/>
                <w:sz w:val="18"/>
                <w:szCs w:val="18"/>
                <w:lang w:val="en-GB" w:eastAsia="en-MY"/>
              </w:rPr>
            </w:pPr>
          </w:p>
        </w:tc>
        <w:tc>
          <w:tcPr>
            <w:tcW w:w="1007" w:type="dxa"/>
            <w:vMerge/>
            <w:vAlign w:val="center"/>
            <w:hideMark/>
          </w:tcPr>
          <w:p w14:paraId="1C82C1C5" w14:textId="77777777" w:rsidR="007F2BD4" w:rsidRPr="001F16FF" w:rsidRDefault="007F2BD4" w:rsidP="00DE24BB">
            <w:pPr>
              <w:rPr>
                <w:rFonts w:ascii="Arial" w:hAnsi="Arial" w:cs="Arial"/>
                <w:color w:val="000000"/>
                <w:sz w:val="18"/>
                <w:szCs w:val="18"/>
                <w:lang w:val="en-GB" w:eastAsia="en-MY"/>
              </w:rPr>
            </w:pPr>
          </w:p>
        </w:tc>
        <w:tc>
          <w:tcPr>
            <w:tcW w:w="1109" w:type="dxa"/>
            <w:shd w:val="clear" w:color="auto" w:fill="auto"/>
            <w:vAlign w:val="center"/>
            <w:hideMark/>
          </w:tcPr>
          <w:p w14:paraId="5F5074E9"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-2.774</w:t>
            </w:r>
          </w:p>
        </w:tc>
      </w:tr>
      <w:tr w:rsidR="007F2BD4" w:rsidRPr="001F16FF" w14:paraId="1EEAF57C" w14:textId="77777777" w:rsidTr="00DE24BB">
        <w:trPr>
          <w:trHeight w:val="300"/>
          <w:jc w:val="center"/>
        </w:trPr>
        <w:tc>
          <w:tcPr>
            <w:tcW w:w="1158" w:type="dxa"/>
            <w:shd w:val="clear" w:color="auto" w:fill="auto"/>
            <w:hideMark/>
          </w:tcPr>
          <w:p w14:paraId="5DF5A576"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shd w:val="clear" w:color="auto" w:fill="auto"/>
            <w:vAlign w:val="center"/>
            <w:hideMark/>
          </w:tcPr>
          <w:p w14:paraId="33D9955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SL</w:t>
            </w:r>
          </w:p>
        </w:tc>
        <w:tc>
          <w:tcPr>
            <w:tcW w:w="335" w:type="dxa"/>
            <w:shd w:val="clear" w:color="auto" w:fill="auto"/>
            <w:vAlign w:val="center"/>
            <w:hideMark/>
          </w:tcPr>
          <w:p w14:paraId="3D4396B4"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5</w:t>
            </w:r>
          </w:p>
        </w:tc>
        <w:tc>
          <w:tcPr>
            <w:tcW w:w="1102" w:type="dxa"/>
            <w:shd w:val="clear" w:color="auto" w:fill="auto"/>
            <w:vAlign w:val="center"/>
            <w:hideMark/>
          </w:tcPr>
          <w:p w14:paraId="64F95EA4"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58.4±8.1</w:t>
            </w:r>
          </w:p>
        </w:tc>
        <w:tc>
          <w:tcPr>
            <w:tcW w:w="615" w:type="dxa"/>
            <w:shd w:val="clear" w:color="auto" w:fill="auto"/>
            <w:vAlign w:val="center"/>
            <w:hideMark/>
          </w:tcPr>
          <w:p w14:paraId="4DB09EF5"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18.15</w:t>
            </w:r>
          </w:p>
        </w:tc>
        <w:tc>
          <w:tcPr>
            <w:tcW w:w="649" w:type="dxa"/>
            <w:shd w:val="clear" w:color="auto" w:fill="auto"/>
            <w:vAlign w:val="center"/>
            <w:hideMark/>
          </w:tcPr>
          <w:p w14:paraId="0BCEEDA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67" w:type="dxa"/>
            <w:shd w:val="clear" w:color="auto" w:fill="auto"/>
            <w:vAlign w:val="center"/>
            <w:hideMark/>
          </w:tcPr>
          <w:p w14:paraId="1C7EFE0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704" w:type="dxa"/>
            <w:shd w:val="clear" w:color="auto" w:fill="auto"/>
            <w:vAlign w:val="center"/>
            <w:hideMark/>
          </w:tcPr>
          <w:p w14:paraId="4EE4F3EA"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1007" w:type="dxa"/>
            <w:shd w:val="clear" w:color="auto" w:fill="auto"/>
            <w:vAlign w:val="center"/>
            <w:hideMark/>
          </w:tcPr>
          <w:p w14:paraId="406E44E1"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1109" w:type="dxa"/>
            <w:shd w:val="clear" w:color="auto" w:fill="auto"/>
            <w:vAlign w:val="center"/>
            <w:hideMark/>
          </w:tcPr>
          <w:p w14:paraId="615542A7"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r>
      <w:tr w:rsidR="007F2BD4" w:rsidRPr="001F16FF" w14:paraId="09073810" w14:textId="77777777" w:rsidTr="00DE24BB">
        <w:trPr>
          <w:trHeight w:val="290"/>
          <w:jc w:val="center"/>
        </w:trPr>
        <w:tc>
          <w:tcPr>
            <w:tcW w:w="1158" w:type="dxa"/>
            <w:shd w:val="clear" w:color="auto" w:fill="auto"/>
            <w:vAlign w:val="center"/>
            <w:hideMark/>
          </w:tcPr>
          <w:p w14:paraId="36D85058"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w:t>
            </w:r>
          </w:p>
        </w:tc>
        <w:tc>
          <w:tcPr>
            <w:tcW w:w="388" w:type="dxa"/>
            <w:vMerge w:val="restart"/>
            <w:shd w:val="clear" w:color="auto" w:fill="auto"/>
            <w:vAlign w:val="center"/>
            <w:hideMark/>
          </w:tcPr>
          <w:p w14:paraId="238EFF96"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SB</w:t>
            </w:r>
          </w:p>
        </w:tc>
        <w:tc>
          <w:tcPr>
            <w:tcW w:w="335" w:type="dxa"/>
            <w:vMerge w:val="restart"/>
            <w:shd w:val="clear" w:color="auto" w:fill="auto"/>
            <w:vAlign w:val="center"/>
            <w:hideMark/>
          </w:tcPr>
          <w:p w14:paraId="3FEFD923"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4</w:t>
            </w:r>
          </w:p>
        </w:tc>
        <w:tc>
          <w:tcPr>
            <w:tcW w:w="1102" w:type="dxa"/>
            <w:vMerge w:val="restart"/>
            <w:shd w:val="clear" w:color="auto" w:fill="auto"/>
            <w:vAlign w:val="center"/>
            <w:hideMark/>
          </w:tcPr>
          <w:p w14:paraId="6F69DDAB"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130.25±19.9</w:t>
            </w:r>
          </w:p>
        </w:tc>
        <w:tc>
          <w:tcPr>
            <w:tcW w:w="615" w:type="dxa"/>
            <w:vMerge w:val="restart"/>
            <w:shd w:val="clear" w:color="auto" w:fill="auto"/>
            <w:vAlign w:val="center"/>
            <w:hideMark/>
          </w:tcPr>
          <w:p w14:paraId="4B69CDAD"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39.85</w:t>
            </w:r>
          </w:p>
        </w:tc>
        <w:tc>
          <w:tcPr>
            <w:tcW w:w="649" w:type="dxa"/>
            <w:vMerge w:val="restart"/>
            <w:shd w:val="clear" w:color="auto" w:fill="auto"/>
            <w:vAlign w:val="center"/>
            <w:hideMark/>
          </w:tcPr>
          <w:p w14:paraId="350436B2"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2.995</w:t>
            </w:r>
          </w:p>
        </w:tc>
        <w:tc>
          <w:tcPr>
            <w:tcW w:w="367" w:type="dxa"/>
            <w:vMerge w:val="restart"/>
            <w:shd w:val="clear" w:color="auto" w:fill="auto"/>
            <w:vAlign w:val="center"/>
            <w:hideMark/>
          </w:tcPr>
          <w:p w14:paraId="7DB32420"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6</w:t>
            </w:r>
          </w:p>
        </w:tc>
        <w:tc>
          <w:tcPr>
            <w:tcW w:w="704" w:type="dxa"/>
            <w:vMerge w:val="restart"/>
            <w:shd w:val="clear" w:color="auto" w:fill="auto"/>
            <w:vAlign w:val="center"/>
            <w:hideMark/>
          </w:tcPr>
          <w:p w14:paraId="5C7DDB2E"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0.0242</w:t>
            </w:r>
          </w:p>
        </w:tc>
        <w:tc>
          <w:tcPr>
            <w:tcW w:w="1007" w:type="dxa"/>
            <w:vMerge w:val="restart"/>
            <w:shd w:val="clear" w:color="auto" w:fill="auto"/>
            <w:vAlign w:val="center"/>
            <w:hideMark/>
          </w:tcPr>
          <w:p w14:paraId="634E61C7"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78.25</w:t>
            </w:r>
          </w:p>
        </w:tc>
        <w:tc>
          <w:tcPr>
            <w:tcW w:w="1109" w:type="dxa"/>
            <w:shd w:val="clear" w:color="auto" w:fill="auto"/>
            <w:vAlign w:val="center"/>
            <w:hideMark/>
          </w:tcPr>
          <w:p w14:paraId="510A08FA"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-142.6 to</w:t>
            </w:r>
          </w:p>
        </w:tc>
      </w:tr>
      <w:tr w:rsidR="007F2BD4" w:rsidRPr="001F16FF" w14:paraId="18889CF2" w14:textId="77777777" w:rsidTr="00DE24BB">
        <w:trPr>
          <w:trHeight w:val="470"/>
          <w:jc w:val="center"/>
        </w:trPr>
        <w:tc>
          <w:tcPr>
            <w:tcW w:w="1158" w:type="dxa"/>
            <w:shd w:val="clear" w:color="auto" w:fill="auto"/>
            <w:vAlign w:val="center"/>
            <w:hideMark/>
          </w:tcPr>
          <w:p w14:paraId="74FE7E19" w14:textId="77777777" w:rsidR="007F2BD4" w:rsidRPr="001F16FF" w:rsidRDefault="007F2BD4" w:rsidP="00DE24BB">
            <w:pPr>
              <w:jc w:val="both"/>
              <w:rPr>
                <w:rFonts w:ascii="Arial" w:hAnsi="Arial" w:cs="Arial"/>
                <w:color w:val="000000"/>
                <w:sz w:val="18"/>
                <w:szCs w:val="18"/>
                <w:lang w:val="en-GB" w:eastAsia="en-MY"/>
              </w:rPr>
            </w:pPr>
            <w:r w:rsidRPr="001F16FF">
              <w:rPr>
                <w:rFonts w:ascii="Arial" w:hAnsi="Arial" w:cs="Arial"/>
                <w:color w:val="000000"/>
                <w:sz w:val="18"/>
                <w:szCs w:val="18"/>
                <w:lang w:val="en-GB" w:eastAsia="en-MY"/>
              </w:rPr>
              <w:t>Terengganu</w:t>
            </w:r>
          </w:p>
        </w:tc>
        <w:tc>
          <w:tcPr>
            <w:tcW w:w="388" w:type="dxa"/>
            <w:vMerge/>
            <w:vAlign w:val="center"/>
            <w:hideMark/>
          </w:tcPr>
          <w:p w14:paraId="62387F70" w14:textId="77777777" w:rsidR="007F2BD4" w:rsidRPr="001F16FF" w:rsidRDefault="007F2BD4" w:rsidP="00DE24BB">
            <w:pPr>
              <w:rPr>
                <w:rFonts w:ascii="Arial" w:hAnsi="Arial" w:cs="Arial"/>
                <w:color w:val="000000"/>
                <w:sz w:val="18"/>
                <w:szCs w:val="18"/>
                <w:lang w:val="en-GB" w:eastAsia="en-MY"/>
              </w:rPr>
            </w:pPr>
          </w:p>
        </w:tc>
        <w:tc>
          <w:tcPr>
            <w:tcW w:w="335" w:type="dxa"/>
            <w:vMerge/>
            <w:vAlign w:val="center"/>
            <w:hideMark/>
          </w:tcPr>
          <w:p w14:paraId="2C7DDD5B" w14:textId="77777777" w:rsidR="007F2BD4" w:rsidRPr="001F16FF" w:rsidRDefault="007F2BD4" w:rsidP="00DE24BB">
            <w:pPr>
              <w:rPr>
                <w:rFonts w:ascii="Arial" w:hAnsi="Arial" w:cs="Arial"/>
                <w:color w:val="000000"/>
                <w:sz w:val="18"/>
                <w:szCs w:val="18"/>
                <w:lang w:val="en-GB" w:eastAsia="en-MY"/>
              </w:rPr>
            </w:pPr>
          </w:p>
        </w:tc>
        <w:tc>
          <w:tcPr>
            <w:tcW w:w="1102" w:type="dxa"/>
            <w:vMerge/>
            <w:vAlign w:val="center"/>
            <w:hideMark/>
          </w:tcPr>
          <w:p w14:paraId="73A1B496" w14:textId="77777777" w:rsidR="007F2BD4" w:rsidRPr="001F16FF" w:rsidRDefault="007F2BD4" w:rsidP="00DE24BB">
            <w:pPr>
              <w:rPr>
                <w:rFonts w:ascii="Arial" w:hAnsi="Arial" w:cs="Arial"/>
                <w:color w:val="000000"/>
                <w:sz w:val="18"/>
                <w:szCs w:val="18"/>
                <w:lang w:val="en-GB" w:eastAsia="en-MY"/>
              </w:rPr>
            </w:pPr>
          </w:p>
        </w:tc>
        <w:tc>
          <w:tcPr>
            <w:tcW w:w="615" w:type="dxa"/>
            <w:vMerge/>
            <w:vAlign w:val="center"/>
            <w:hideMark/>
          </w:tcPr>
          <w:p w14:paraId="1D99D81A" w14:textId="77777777" w:rsidR="007F2BD4" w:rsidRPr="001F16FF" w:rsidRDefault="007F2BD4" w:rsidP="00DE24BB">
            <w:pPr>
              <w:rPr>
                <w:rFonts w:ascii="Arial" w:hAnsi="Arial" w:cs="Arial"/>
                <w:color w:val="000000"/>
                <w:sz w:val="18"/>
                <w:szCs w:val="18"/>
                <w:lang w:val="en-GB" w:eastAsia="en-MY"/>
              </w:rPr>
            </w:pPr>
          </w:p>
        </w:tc>
        <w:tc>
          <w:tcPr>
            <w:tcW w:w="649" w:type="dxa"/>
            <w:vMerge/>
            <w:vAlign w:val="center"/>
            <w:hideMark/>
          </w:tcPr>
          <w:p w14:paraId="32042FCB" w14:textId="77777777" w:rsidR="007F2BD4" w:rsidRPr="001F16FF" w:rsidRDefault="007F2BD4" w:rsidP="00DE24BB">
            <w:pPr>
              <w:rPr>
                <w:rFonts w:ascii="Arial" w:hAnsi="Arial" w:cs="Arial"/>
                <w:color w:val="000000"/>
                <w:sz w:val="18"/>
                <w:szCs w:val="18"/>
                <w:lang w:val="en-GB" w:eastAsia="en-MY"/>
              </w:rPr>
            </w:pPr>
          </w:p>
        </w:tc>
        <w:tc>
          <w:tcPr>
            <w:tcW w:w="367" w:type="dxa"/>
            <w:vMerge/>
            <w:vAlign w:val="center"/>
            <w:hideMark/>
          </w:tcPr>
          <w:p w14:paraId="65AA4A1F" w14:textId="77777777" w:rsidR="007F2BD4" w:rsidRPr="001F16FF" w:rsidRDefault="007F2BD4" w:rsidP="00DE24BB">
            <w:pPr>
              <w:rPr>
                <w:rFonts w:ascii="Arial" w:hAnsi="Arial" w:cs="Arial"/>
                <w:color w:val="000000"/>
                <w:sz w:val="18"/>
                <w:szCs w:val="18"/>
                <w:lang w:val="en-GB" w:eastAsia="en-MY"/>
              </w:rPr>
            </w:pPr>
          </w:p>
        </w:tc>
        <w:tc>
          <w:tcPr>
            <w:tcW w:w="704" w:type="dxa"/>
            <w:vMerge/>
            <w:vAlign w:val="center"/>
            <w:hideMark/>
          </w:tcPr>
          <w:p w14:paraId="50EA7D20" w14:textId="77777777" w:rsidR="007F2BD4" w:rsidRPr="001F16FF" w:rsidRDefault="007F2BD4" w:rsidP="00DE24BB">
            <w:pPr>
              <w:rPr>
                <w:rFonts w:ascii="Arial" w:hAnsi="Arial" w:cs="Arial"/>
                <w:color w:val="000000"/>
                <w:sz w:val="18"/>
                <w:szCs w:val="18"/>
                <w:lang w:val="en-GB" w:eastAsia="en-MY"/>
              </w:rPr>
            </w:pPr>
          </w:p>
        </w:tc>
        <w:tc>
          <w:tcPr>
            <w:tcW w:w="1007" w:type="dxa"/>
            <w:vMerge/>
            <w:vAlign w:val="center"/>
            <w:hideMark/>
          </w:tcPr>
          <w:p w14:paraId="4ECF03C0" w14:textId="77777777" w:rsidR="007F2BD4" w:rsidRPr="001F16FF" w:rsidRDefault="007F2BD4" w:rsidP="00DE24BB">
            <w:pPr>
              <w:rPr>
                <w:rFonts w:ascii="Arial" w:hAnsi="Arial" w:cs="Arial"/>
                <w:color w:val="000000"/>
                <w:sz w:val="18"/>
                <w:szCs w:val="18"/>
                <w:lang w:val="en-GB" w:eastAsia="en-MY"/>
              </w:rPr>
            </w:pPr>
          </w:p>
        </w:tc>
        <w:tc>
          <w:tcPr>
            <w:tcW w:w="1109" w:type="dxa"/>
            <w:shd w:val="clear" w:color="auto" w:fill="auto"/>
            <w:vAlign w:val="center"/>
            <w:hideMark/>
          </w:tcPr>
          <w:p w14:paraId="76CFAF65" w14:textId="77777777" w:rsidR="007F2BD4" w:rsidRPr="001F16FF" w:rsidRDefault="007F2BD4" w:rsidP="00DE24BB">
            <w:pPr>
              <w:rPr>
                <w:rFonts w:ascii="Arial" w:hAnsi="Arial" w:cs="Arial"/>
                <w:color w:val="000000"/>
                <w:sz w:val="18"/>
                <w:szCs w:val="18"/>
                <w:lang w:val="en-GB" w:eastAsia="en-MY"/>
              </w:rPr>
            </w:pPr>
            <w:r w:rsidRPr="001F16FF">
              <w:rPr>
                <w:rFonts w:ascii="Arial" w:hAnsi="Arial" w:cs="Arial"/>
                <w:color w:val="000000"/>
                <w:sz w:val="18"/>
                <w:szCs w:val="18"/>
                <w:lang w:val="en-GB" w:eastAsia="en-MY"/>
              </w:rPr>
              <w:t xml:space="preserve"> – 14.36</w:t>
            </w:r>
          </w:p>
        </w:tc>
      </w:tr>
      <w:tr w:rsidR="007F2BD4" w:rsidRPr="007F2BD4" w14:paraId="5EC977CF" w14:textId="77777777" w:rsidTr="00DE24BB">
        <w:trPr>
          <w:trHeight w:val="197"/>
          <w:jc w:val="center"/>
        </w:trPr>
        <w:tc>
          <w:tcPr>
            <w:tcW w:w="1158" w:type="dxa"/>
            <w:tcBorders>
              <w:bottom w:val="single" w:sz="8" w:space="0" w:color="auto"/>
            </w:tcBorders>
            <w:shd w:val="clear" w:color="auto" w:fill="auto"/>
            <w:hideMark/>
          </w:tcPr>
          <w:p w14:paraId="4BF9AF14" w14:textId="77777777" w:rsidR="007F2BD4" w:rsidRPr="007F2BD4" w:rsidRDefault="007F2BD4" w:rsidP="00DE24BB">
            <w:pPr>
              <w:rPr>
                <w:rFonts w:ascii="Arial" w:hAnsi="Arial" w:cs="Arial"/>
                <w:color w:val="000000"/>
                <w:lang w:val="en-GB" w:eastAsia="en-MY"/>
              </w:rPr>
            </w:pPr>
            <w:r w:rsidRPr="007F2BD4">
              <w:rPr>
                <w:rFonts w:ascii="Arial" w:hAnsi="Arial" w:cs="Arial"/>
                <w:color w:val="000000"/>
                <w:lang w:val="en-GB" w:eastAsia="en-MY"/>
              </w:rPr>
              <w:t> </w:t>
            </w:r>
          </w:p>
        </w:tc>
        <w:tc>
          <w:tcPr>
            <w:tcW w:w="388" w:type="dxa"/>
            <w:tcBorders>
              <w:bottom w:val="single" w:sz="8" w:space="0" w:color="auto"/>
            </w:tcBorders>
            <w:shd w:val="clear" w:color="auto" w:fill="auto"/>
            <w:vAlign w:val="center"/>
            <w:hideMark/>
          </w:tcPr>
          <w:p w14:paraId="44BE70D3"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SL</w:t>
            </w:r>
          </w:p>
        </w:tc>
        <w:tc>
          <w:tcPr>
            <w:tcW w:w="335" w:type="dxa"/>
            <w:tcBorders>
              <w:bottom w:val="single" w:sz="8" w:space="0" w:color="auto"/>
            </w:tcBorders>
            <w:shd w:val="clear" w:color="auto" w:fill="auto"/>
            <w:vAlign w:val="center"/>
            <w:hideMark/>
          </w:tcPr>
          <w:p w14:paraId="58FB3155"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4</w:t>
            </w:r>
          </w:p>
        </w:tc>
        <w:tc>
          <w:tcPr>
            <w:tcW w:w="1102" w:type="dxa"/>
            <w:tcBorders>
              <w:bottom w:val="single" w:sz="8" w:space="0" w:color="auto"/>
            </w:tcBorders>
            <w:shd w:val="clear" w:color="auto" w:fill="auto"/>
            <w:vAlign w:val="center"/>
            <w:hideMark/>
          </w:tcPr>
          <w:p w14:paraId="37A06C30"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51.75±17.0</w:t>
            </w:r>
          </w:p>
        </w:tc>
        <w:tc>
          <w:tcPr>
            <w:tcW w:w="615" w:type="dxa"/>
            <w:tcBorders>
              <w:bottom w:val="single" w:sz="8" w:space="0" w:color="auto"/>
            </w:tcBorders>
            <w:shd w:val="clear" w:color="auto" w:fill="auto"/>
            <w:vAlign w:val="center"/>
            <w:hideMark/>
          </w:tcPr>
          <w:p w14:paraId="20632CE7" w14:textId="77777777" w:rsidR="007F2BD4" w:rsidRPr="00327B3B" w:rsidRDefault="007F2BD4" w:rsidP="00DE24BB">
            <w:pPr>
              <w:jc w:val="both"/>
              <w:rPr>
                <w:rFonts w:ascii="Arial" w:hAnsi="Arial" w:cs="Arial"/>
                <w:color w:val="000000"/>
                <w:sz w:val="18"/>
                <w:szCs w:val="18"/>
                <w:lang w:val="en-GB" w:eastAsia="en-MY"/>
              </w:rPr>
            </w:pPr>
            <w:r w:rsidRPr="00327B3B">
              <w:rPr>
                <w:rFonts w:ascii="Arial" w:hAnsi="Arial" w:cs="Arial"/>
                <w:color w:val="000000"/>
                <w:sz w:val="18"/>
                <w:szCs w:val="18"/>
                <w:lang w:val="en-GB" w:eastAsia="en-MY"/>
              </w:rPr>
              <w:t>34.06</w:t>
            </w:r>
          </w:p>
        </w:tc>
        <w:tc>
          <w:tcPr>
            <w:tcW w:w="649" w:type="dxa"/>
            <w:tcBorders>
              <w:bottom w:val="single" w:sz="8" w:space="0" w:color="auto"/>
            </w:tcBorders>
            <w:shd w:val="clear" w:color="auto" w:fill="auto"/>
            <w:vAlign w:val="center"/>
            <w:hideMark/>
          </w:tcPr>
          <w:p w14:paraId="17BE6DFE"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367" w:type="dxa"/>
            <w:tcBorders>
              <w:bottom w:val="single" w:sz="8" w:space="0" w:color="auto"/>
            </w:tcBorders>
            <w:shd w:val="clear" w:color="auto" w:fill="auto"/>
            <w:vAlign w:val="center"/>
            <w:hideMark/>
          </w:tcPr>
          <w:p w14:paraId="7F8E551A"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704" w:type="dxa"/>
            <w:tcBorders>
              <w:bottom w:val="single" w:sz="8" w:space="0" w:color="auto"/>
            </w:tcBorders>
            <w:shd w:val="clear" w:color="auto" w:fill="auto"/>
            <w:vAlign w:val="center"/>
            <w:hideMark/>
          </w:tcPr>
          <w:p w14:paraId="1263D09E"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1007" w:type="dxa"/>
            <w:tcBorders>
              <w:bottom w:val="single" w:sz="8" w:space="0" w:color="auto"/>
            </w:tcBorders>
            <w:shd w:val="clear" w:color="auto" w:fill="auto"/>
            <w:vAlign w:val="center"/>
            <w:hideMark/>
          </w:tcPr>
          <w:p w14:paraId="1A46EEC7" w14:textId="77777777" w:rsidR="007F2BD4" w:rsidRPr="007F2BD4" w:rsidRDefault="007F2BD4" w:rsidP="00DE24BB">
            <w:pPr>
              <w:jc w:val="both"/>
              <w:rPr>
                <w:rFonts w:ascii="Arial" w:hAnsi="Arial" w:cs="Arial"/>
                <w:color w:val="000000"/>
                <w:lang w:val="en-GB" w:eastAsia="en-MY"/>
              </w:rPr>
            </w:pPr>
            <w:r w:rsidRPr="007F2BD4">
              <w:rPr>
                <w:rFonts w:ascii="Arial" w:hAnsi="Arial" w:cs="Arial"/>
                <w:color w:val="000000"/>
                <w:lang w:val="en-GB" w:eastAsia="en-MY"/>
              </w:rPr>
              <w:t> </w:t>
            </w:r>
          </w:p>
        </w:tc>
        <w:tc>
          <w:tcPr>
            <w:tcW w:w="1109" w:type="dxa"/>
            <w:tcBorders>
              <w:bottom w:val="single" w:sz="8" w:space="0" w:color="auto"/>
            </w:tcBorders>
            <w:shd w:val="clear" w:color="auto" w:fill="auto"/>
            <w:vAlign w:val="center"/>
            <w:hideMark/>
          </w:tcPr>
          <w:p w14:paraId="2E4316AB" w14:textId="77777777" w:rsidR="007F2BD4" w:rsidRPr="007F2BD4" w:rsidRDefault="007F2BD4" w:rsidP="00DE24BB">
            <w:pPr>
              <w:rPr>
                <w:rFonts w:ascii="Arial" w:hAnsi="Arial" w:cs="Arial"/>
                <w:color w:val="000000"/>
                <w:lang w:val="en-GB" w:eastAsia="en-MY"/>
              </w:rPr>
            </w:pPr>
            <w:r w:rsidRPr="007F2BD4">
              <w:rPr>
                <w:rFonts w:ascii="Arial" w:hAnsi="Arial" w:cs="Arial"/>
                <w:color w:val="000000"/>
                <w:lang w:val="en-GB" w:eastAsia="en-MY"/>
              </w:rPr>
              <w:t> </w:t>
            </w:r>
          </w:p>
        </w:tc>
      </w:tr>
    </w:tbl>
    <w:p w14:paraId="72062A4C" w14:textId="77777777" w:rsidR="007F2BD4" w:rsidRPr="007F2BD4" w:rsidRDefault="007F2BD4" w:rsidP="007F2BD4">
      <w:pPr>
        <w:jc w:val="both"/>
        <w:rPr>
          <w:rFonts w:ascii="Arial" w:hAnsi="Arial" w:cs="Arial"/>
          <w:lang w:val="en-GB"/>
        </w:rPr>
      </w:pPr>
      <w:r w:rsidRPr="007F2BD4">
        <w:rPr>
          <w:rFonts w:ascii="Arial" w:hAnsi="Arial" w:cs="Arial"/>
          <w:lang w:val="en-GB"/>
        </w:rPr>
        <w:t xml:space="preserve">            </w:t>
      </w:r>
      <w:proofErr w:type="spellStart"/>
      <w:proofErr w:type="gramStart"/>
      <w:r w:rsidRPr="007F2BD4">
        <w:rPr>
          <w:rFonts w:ascii="Arial" w:hAnsi="Arial" w:cs="Arial"/>
          <w:lang w:val="en-GB"/>
        </w:rPr>
        <w:t>Rt</w:t>
      </w:r>
      <w:proofErr w:type="spellEnd"/>
      <w:r w:rsidRPr="007F2BD4">
        <w:rPr>
          <w:rFonts w:ascii="Arial" w:hAnsi="Arial" w:cs="Arial"/>
          <w:lang w:val="en-GB"/>
        </w:rPr>
        <w:t>=</w:t>
      </w:r>
      <w:proofErr w:type="gramEnd"/>
      <w:r w:rsidRPr="007F2BD4">
        <w:rPr>
          <w:rFonts w:ascii="Arial" w:hAnsi="Arial" w:cs="Arial"/>
          <w:lang w:val="en-GB"/>
        </w:rPr>
        <w:t>Treatment, SB=Before Treatment, SL=After Treatment</w:t>
      </w:r>
    </w:p>
    <w:p w14:paraId="688178E7" w14:textId="51E6678E" w:rsidR="007F2BD4" w:rsidRDefault="007F2BD4" w:rsidP="00441B6F">
      <w:pPr>
        <w:pStyle w:val="Body"/>
        <w:spacing w:after="0"/>
        <w:rPr>
          <w:rFonts w:ascii="Arial" w:hAnsi="Arial" w:cs="Arial"/>
        </w:rPr>
      </w:pPr>
      <w:r>
        <w:rPr>
          <w:rFonts w:ascii="Arial" w:hAnsi="Arial" w:cs="Arial"/>
        </w:rPr>
        <w:t xml:space="preserve">                           </w:t>
      </w:r>
    </w:p>
    <w:p w14:paraId="7ACC5F97" w14:textId="3EB2DC09" w:rsidR="001A586F" w:rsidRDefault="001A586F" w:rsidP="00441B6F">
      <w:pPr>
        <w:pStyle w:val="ConcHead"/>
        <w:spacing w:after="0"/>
        <w:jc w:val="both"/>
        <w:rPr>
          <w:rFonts w:ascii="Arial" w:hAnsi="Arial" w:cs="Arial"/>
        </w:rPr>
      </w:pPr>
      <w:r>
        <w:rPr>
          <w:rFonts w:ascii="Arial" w:hAnsi="Arial" w:cs="Arial"/>
        </w:rPr>
        <w:t>4. DISCUSSION</w:t>
      </w:r>
    </w:p>
    <w:p w14:paraId="69B1EC08" w14:textId="77777777" w:rsidR="001A586F" w:rsidRDefault="001A586F" w:rsidP="00441B6F">
      <w:pPr>
        <w:pStyle w:val="ConcHead"/>
        <w:spacing w:after="0"/>
        <w:jc w:val="both"/>
        <w:rPr>
          <w:rFonts w:ascii="Arial" w:hAnsi="Arial" w:cs="Arial"/>
        </w:rPr>
      </w:pPr>
    </w:p>
    <w:p w14:paraId="2FB1727B" w14:textId="2F9AF756" w:rsidR="00BA18E4" w:rsidRPr="00BA18E4" w:rsidRDefault="00BA18E4" w:rsidP="00BA18E4">
      <w:pPr>
        <w:jc w:val="both"/>
        <w:rPr>
          <w:rFonts w:ascii="Arial" w:eastAsia="Batang" w:hAnsi="Arial" w:cs="Arial"/>
          <w:color w:val="000000"/>
          <w:lang w:eastAsia="ko-KR"/>
        </w:rPr>
      </w:pPr>
      <w:commentRangeStart w:id="7"/>
      <w:r>
        <w:rPr>
          <w:rFonts w:ascii="Arial" w:hAnsi="Arial" w:cs="Arial"/>
        </w:rPr>
        <w:t xml:space="preserve">In this work, </w:t>
      </w:r>
      <w:r w:rsidR="00C74E2E" w:rsidRPr="00C74E2E">
        <w:rPr>
          <w:rFonts w:ascii="Arial" w:hAnsi="Arial" w:cs="Arial"/>
        </w:rPr>
        <w:t xml:space="preserve">an invert emulsion formulation based approach </w:t>
      </w:r>
      <w:r>
        <w:rPr>
          <w:rFonts w:ascii="Arial" w:hAnsi="Arial" w:cs="Arial"/>
        </w:rPr>
        <w:t xml:space="preserve">was developed </w:t>
      </w:r>
      <w:r w:rsidR="004B1B6E">
        <w:rPr>
          <w:rFonts w:ascii="Arial" w:hAnsi="Arial" w:cs="Arial"/>
        </w:rPr>
        <w:t xml:space="preserve">by incorporating the </w:t>
      </w:r>
      <w:proofErr w:type="spellStart"/>
      <w:r w:rsidR="004B1B6E">
        <w:rPr>
          <w:rFonts w:ascii="Arial" w:hAnsi="Arial" w:cs="Arial"/>
        </w:rPr>
        <w:t>Metarhizium</w:t>
      </w:r>
      <w:proofErr w:type="spellEnd"/>
      <w:r w:rsidR="004B1B6E">
        <w:rPr>
          <w:rFonts w:ascii="Arial" w:hAnsi="Arial" w:cs="Arial"/>
        </w:rPr>
        <w:t xml:space="preserve"> fungus, MET-GRA4 in the system. </w:t>
      </w:r>
      <w:r w:rsidR="00990C0B" w:rsidRPr="00C74E2E">
        <w:rPr>
          <w:rFonts w:ascii="Arial" w:hAnsi="Arial" w:cs="Arial"/>
          <w:lang w:val="en-GB"/>
        </w:rPr>
        <w:t>The sized droplet was found to be physically stable for up to six</w:t>
      </w:r>
      <w:r w:rsidR="00990C0B" w:rsidRPr="00C74E2E">
        <w:rPr>
          <w:rFonts w:ascii="Arial" w:hAnsi="Arial" w:cs="Arial"/>
          <w:color w:val="FF0000"/>
          <w:lang w:val="en-GB"/>
        </w:rPr>
        <w:t xml:space="preserve"> </w:t>
      </w:r>
      <w:r w:rsidR="00990C0B" w:rsidRPr="00C74E2E">
        <w:rPr>
          <w:rFonts w:ascii="Arial" w:hAnsi="Arial" w:cs="Arial"/>
          <w:lang w:val="en-GB"/>
        </w:rPr>
        <w:t>months at room temperature as Tween 20 used in this formulation was effective in minimising the droplet size owing to its rapid adsorption onto the droplet surface [16].</w:t>
      </w:r>
      <w:r w:rsidR="002067E8">
        <w:rPr>
          <w:rFonts w:ascii="Arial" w:hAnsi="Arial" w:cs="Arial"/>
          <w:lang w:val="en-GB"/>
        </w:rPr>
        <w:t xml:space="preserve"> </w:t>
      </w:r>
      <w:r w:rsidR="00E47ECC" w:rsidRPr="00BA18E4">
        <w:rPr>
          <w:rFonts w:ascii="Arial" w:eastAsia="Batang" w:hAnsi="Arial" w:cs="Arial"/>
          <w:color w:val="000000"/>
          <w:lang w:eastAsia="ko-KR"/>
        </w:rPr>
        <w:t xml:space="preserve">The viability of </w:t>
      </w:r>
      <w:r w:rsidR="00E47ECC">
        <w:rPr>
          <w:rFonts w:ascii="Arial" w:eastAsia="Batang" w:hAnsi="Arial" w:cs="Arial"/>
          <w:color w:val="000000"/>
          <w:lang w:eastAsia="ko-KR"/>
        </w:rPr>
        <w:t xml:space="preserve">MET-GRA4 </w:t>
      </w:r>
      <w:r w:rsidR="00E47ECC" w:rsidRPr="00BA18E4">
        <w:rPr>
          <w:rFonts w:ascii="Arial" w:eastAsia="Batang" w:hAnsi="Arial" w:cs="Arial"/>
          <w:color w:val="000000"/>
          <w:lang w:eastAsia="ko-KR"/>
        </w:rPr>
        <w:t xml:space="preserve">is essential, as the preparation process may have killed the fungus by affecting its viability. </w:t>
      </w:r>
      <w:r w:rsidR="00E47ECC">
        <w:rPr>
          <w:rFonts w:ascii="Arial" w:eastAsia="Batang" w:hAnsi="Arial" w:cs="Arial"/>
          <w:color w:val="000000"/>
          <w:lang w:eastAsia="ko-KR"/>
        </w:rPr>
        <w:t xml:space="preserve">The </w:t>
      </w:r>
      <w:r w:rsidRPr="00BA18E4">
        <w:rPr>
          <w:rFonts w:ascii="Arial" w:eastAsia="Batang" w:hAnsi="Arial" w:cs="Arial"/>
          <w:color w:val="000000"/>
          <w:lang w:eastAsia="ko-KR"/>
        </w:rPr>
        <w:t xml:space="preserve">ability of </w:t>
      </w:r>
      <w:r w:rsidR="00E47ECC">
        <w:rPr>
          <w:rFonts w:ascii="Arial" w:eastAsia="Batang" w:hAnsi="Arial" w:cs="Arial"/>
          <w:color w:val="000000"/>
          <w:lang w:eastAsia="ko-KR"/>
        </w:rPr>
        <w:t>MET-GRA4</w:t>
      </w:r>
      <w:r w:rsidRPr="00BA18E4">
        <w:rPr>
          <w:rFonts w:ascii="Arial" w:eastAsia="Batang" w:hAnsi="Arial" w:cs="Arial"/>
          <w:color w:val="000000"/>
          <w:lang w:eastAsia="ko-KR"/>
        </w:rPr>
        <w:t xml:space="preserve"> spores grow</w:t>
      </w:r>
      <w:r w:rsidR="00E47ECC">
        <w:rPr>
          <w:rFonts w:ascii="Arial" w:eastAsia="Batang" w:hAnsi="Arial" w:cs="Arial"/>
          <w:color w:val="000000"/>
          <w:lang w:eastAsia="ko-KR"/>
        </w:rPr>
        <w:t>n</w:t>
      </w:r>
      <w:r w:rsidRPr="00BA18E4">
        <w:rPr>
          <w:rFonts w:ascii="Arial" w:eastAsia="Batang" w:hAnsi="Arial" w:cs="Arial"/>
          <w:color w:val="000000"/>
          <w:lang w:eastAsia="ko-KR"/>
        </w:rPr>
        <w:t xml:space="preserve"> on PDA </w:t>
      </w:r>
      <w:r w:rsidR="00E47ECC">
        <w:rPr>
          <w:rFonts w:ascii="Arial" w:eastAsia="Batang" w:hAnsi="Arial" w:cs="Arial"/>
          <w:color w:val="000000"/>
          <w:lang w:eastAsia="ko-KR"/>
        </w:rPr>
        <w:t>proved t</w:t>
      </w:r>
      <w:r w:rsidRPr="00BA18E4">
        <w:rPr>
          <w:rFonts w:ascii="Arial" w:eastAsia="Batang" w:hAnsi="Arial" w:cs="Arial"/>
          <w:color w:val="000000"/>
          <w:lang w:eastAsia="ko-KR"/>
        </w:rPr>
        <w:t>he efficacy of the developed formulation</w:t>
      </w:r>
      <w:r w:rsidR="00E47ECC">
        <w:rPr>
          <w:rFonts w:ascii="Arial" w:eastAsia="Batang" w:hAnsi="Arial" w:cs="Arial"/>
          <w:color w:val="000000"/>
          <w:lang w:eastAsia="ko-KR"/>
        </w:rPr>
        <w:t xml:space="preserve">, </w:t>
      </w:r>
      <w:r w:rsidRPr="00BA18E4">
        <w:rPr>
          <w:rFonts w:ascii="Arial" w:eastAsia="Batang" w:hAnsi="Arial" w:cs="Arial"/>
          <w:color w:val="000000"/>
          <w:lang w:eastAsia="ko-KR"/>
        </w:rPr>
        <w:t xml:space="preserve">indicating that they were viable and suitable for use as a </w:t>
      </w:r>
      <w:proofErr w:type="spellStart"/>
      <w:r w:rsidRPr="00BA18E4">
        <w:rPr>
          <w:rFonts w:ascii="Arial" w:eastAsia="Batang" w:hAnsi="Arial" w:cs="Arial"/>
          <w:color w:val="000000"/>
          <w:lang w:eastAsia="ko-KR"/>
        </w:rPr>
        <w:t>biocontrol</w:t>
      </w:r>
      <w:proofErr w:type="spellEnd"/>
      <w:r w:rsidRPr="00BA18E4">
        <w:rPr>
          <w:rFonts w:ascii="Arial" w:eastAsia="Batang" w:hAnsi="Arial" w:cs="Arial"/>
          <w:color w:val="000000"/>
          <w:lang w:eastAsia="ko-KR"/>
        </w:rPr>
        <w:t xml:space="preserve"> agent for RPW. </w:t>
      </w:r>
    </w:p>
    <w:p w14:paraId="1C0DBE3D" w14:textId="77777777" w:rsidR="001A586F" w:rsidRDefault="001A586F" w:rsidP="00441B6F">
      <w:pPr>
        <w:pStyle w:val="ConcHead"/>
        <w:spacing w:after="0"/>
        <w:jc w:val="both"/>
        <w:rPr>
          <w:rFonts w:ascii="Arial" w:hAnsi="Arial" w:cs="Arial"/>
        </w:rPr>
      </w:pPr>
    </w:p>
    <w:p w14:paraId="3772F22C" w14:textId="389236AB" w:rsidR="001A586F" w:rsidRPr="002067E8" w:rsidRDefault="00AB1086" w:rsidP="002067E8">
      <w:pPr>
        <w:jc w:val="both"/>
        <w:rPr>
          <w:rFonts w:ascii="Arial" w:hAnsi="Arial" w:cs="Arial"/>
        </w:rPr>
      </w:pPr>
      <w:r w:rsidRPr="00C50026">
        <w:rPr>
          <w:rFonts w:ascii="Arial" w:eastAsia="Batang" w:hAnsi="Arial" w:cs="Arial"/>
          <w:color w:val="000000"/>
          <w:lang w:eastAsia="ko-KR"/>
        </w:rPr>
        <w:t>When sprayed on RPW</w:t>
      </w:r>
      <w:r>
        <w:rPr>
          <w:rFonts w:ascii="Arial" w:eastAsia="Batang" w:hAnsi="Arial" w:cs="Arial"/>
          <w:color w:val="000000"/>
          <w:lang w:eastAsia="ko-KR"/>
        </w:rPr>
        <w:t xml:space="preserve"> adult</w:t>
      </w:r>
      <w:r w:rsidRPr="00C50026">
        <w:rPr>
          <w:rFonts w:ascii="Arial" w:eastAsia="Batang" w:hAnsi="Arial" w:cs="Arial"/>
          <w:color w:val="000000"/>
          <w:lang w:eastAsia="ko-KR"/>
        </w:rPr>
        <w:t xml:space="preserve">, the </w:t>
      </w:r>
      <w:r>
        <w:rPr>
          <w:rFonts w:ascii="Arial" w:eastAsia="Batang" w:hAnsi="Arial" w:cs="Arial"/>
          <w:color w:val="000000"/>
          <w:lang w:eastAsia="ko-KR"/>
        </w:rPr>
        <w:t>MET-GRA4</w:t>
      </w:r>
      <w:r w:rsidRPr="00C50026">
        <w:rPr>
          <w:rFonts w:ascii="Arial" w:eastAsia="Batang" w:hAnsi="Arial" w:cs="Arial"/>
          <w:color w:val="000000"/>
          <w:lang w:eastAsia="ko-KR"/>
        </w:rPr>
        <w:t xml:space="preserve"> spores in the invert emulsion adhere</w:t>
      </w:r>
      <w:r>
        <w:rPr>
          <w:rFonts w:ascii="Arial" w:eastAsia="Batang" w:hAnsi="Arial" w:cs="Arial"/>
          <w:color w:val="000000"/>
          <w:lang w:eastAsia="ko-KR"/>
        </w:rPr>
        <w:t>d</w:t>
      </w:r>
      <w:r w:rsidRPr="00C50026">
        <w:rPr>
          <w:rFonts w:ascii="Arial" w:eastAsia="Batang" w:hAnsi="Arial" w:cs="Arial"/>
          <w:color w:val="000000"/>
          <w:lang w:eastAsia="ko-KR"/>
        </w:rPr>
        <w:t xml:space="preserve"> to the cuticle with the aid of the oil in the formulation. The outer layer of </w:t>
      </w:r>
      <w:r>
        <w:rPr>
          <w:rFonts w:ascii="Arial" w:eastAsia="Batang" w:hAnsi="Arial" w:cs="Arial"/>
          <w:color w:val="000000"/>
          <w:lang w:eastAsia="ko-KR"/>
        </w:rPr>
        <w:t>MET-GRA4</w:t>
      </w:r>
      <w:r w:rsidRPr="00C50026">
        <w:rPr>
          <w:rFonts w:ascii="Arial" w:eastAsia="Batang" w:hAnsi="Arial" w:cs="Arial"/>
          <w:color w:val="000000"/>
          <w:lang w:eastAsia="ko-KR"/>
        </w:rPr>
        <w:t xml:space="preserve"> spores is composed of interwoven fascicles of hydrophobic </w:t>
      </w:r>
      <w:proofErr w:type="spellStart"/>
      <w:r w:rsidRPr="00C50026">
        <w:rPr>
          <w:rFonts w:ascii="Arial" w:eastAsia="Batang" w:hAnsi="Arial" w:cs="Arial"/>
          <w:color w:val="000000"/>
          <w:lang w:eastAsia="ko-KR"/>
        </w:rPr>
        <w:t>rodlets</w:t>
      </w:r>
      <w:proofErr w:type="spellEnd"/>
      <w:r w:rsidRPr="00C50026">
        <w:rPr>
          <w:rFonts w:ascii="Arial" w:eastAsia="Batang" w:hAnsi="Arial" w:cs="Arial"/>
          <w:color w:val="000000"/>
          <w:lang w:eastAsia="ko-KR"/>
        </w:rPr>
        <w:t xml:space="preserve"> that adhere to the insect cuticle due to non-specific hydrophobic forces </w:t>
      </w:r>
      <w:r>
        <w:rPr>
          <w:rFonts w:ascii="Arial" w:eastAsia="Batang" w:hAnsi="Arial" w:cs="Arial"/>
          <w:color w:val="000000"/>
          <w:lang w:eastAsia="ko-KR"/>
        </w:rPr>
        <w:t>[17]</w:t>
      </w:r>
      <w:r w:rsidRPr="00C50026">
        <w:rPr>
          <w:rFonts w:ascii="Arial" w:eastAsia="Batang" w:hAnsi="Arial" w:cs="Arial"/>
          <w:color w:val="000000"/>
          <w:lang w:eastAsia="ko-KR"/>
        </w:rPr>
        <w:t xml:space="preserve">. The spores will eventually germinate and invade the interior, infecting the </w:t>
      </w:r>
      <w:proofErr w:type="spellStart"/>
      <w:r w:rsidRPr="00C50026">
        <w:rPr>
          <w:rFonts w:ascii="Arial" w:eastAsia="Batang" w:hAnsi="Arial" w:cs="Arial"/>
          <w:color w:val="000000"/>
          <w:lang w:eastAsia="ko-KR"/>
        </w:rPr>
        <w:t>cuticular</w:t>
      </w:r>
      <w:proofErr w:type="spellEnd"/>
      <w:r w:rsidRPr="00C50026">
        <w:rPr>
          <w:rFonts w:ascii="Arial" w:eastAsia="Batang" w:hAnsi="Arial" w:cs="Arial"/>
          <w:color w:val="000000"/>
          <w:lang w:eastAsia="ko-KR"/>
        </w:rPr>
        <w:t xml:space="preserve"> membrane of the </w:t>
      </w:r>
      <w:r>
        <w:rPr>
          <w:rFonts w:ascii="Arial" w:eastAsia="Batang" w:hAnsi="Arial" w:cs="Arial"/>
          <w:color w:val="000000"/>
          <w:lang w:eastAsia="ko-KR"/>
        </w:rPr>
        <w:t>weevil</w:t>
      </w:r>
      <w:r w:rsidRPr="00BA18E4">
        <w:rPr>
          <w:rFonts w:ascii="Arial" w:eastAsia="Batang" w:hAnsi="Arial" w:cs="Arial"/>
          <w:color w:val="000000"/>
          <w:lang w:eastAsia="ko-KR"/>
        </w:rPr>
        <w:t xml:space="preserve">. </w:t>
      </w:r>
      <w:r w:rsidRPr="00BA18E4">
        <w:rPr>
          <w:rFonts w:ascii="Arial" w:hAnsi="Arial" w:cs="Arial"/>
          <w:bCs/>
        </w:rPr>
        <w:t xml:space="preserve">The advantage of using invert emulsion in the formulation of </w:t>
      </w:r>
      <w:proofErr w:type="spellStart"/>
      <w:r w:rsidRPr="00BA18E4">
        <w:rPr>
          <w:rFonts w:ascii="Arial" w:hAnsi="Arial" w:cs="Arial"/>
          <w:bCs/>
        </w:rPr>
        <w:t>entomopathogenic</w:t>
      </w:r>
      <w:proofErr w:type="spellEnd"/>
      <w:r w:rsidRPr="00BA18E4">
        <w:rPr>
          <w:rFonts w:ascii="Arial" w:hAnsi="Arial" w:cs="Arial"/>
          <w:bCs/>
        </w:rPr>
        <w:t xml:space="preserve"> fungi is that these emulsions contain the water necessary for the germination of fungal conidia during or after application, thereby enhancing the fung</w:t>
      </w:r>
      <w:r>
        <w:rPr>
          <w:rFonts w:ascii="Arial" w:hAnsi="Arial" w:cs="Arial"/>
          <w:bCs/>
        </w:rPr>
        <w:t xml:space="preserve">al </w:t>
      </w:r>
      <w:r w:rsidRPr="00BA18E4">
        <w:rPr>
          <w:rFonts w:ascii="Arial" w:hAnsi="Arial" w:cs="Arial"/>
          <w:bCs/>
        </w:rPr>
        <w:t>efficacy during application against targeted insects</w:t>
      </w:r>
      <w:r>
        <w:rPr>
          <w:rFonts w:ascii="Arial" w:hAnsi="Arial" w:cs="Arial"/>
          <w:bCs/>
        </w:rPr>
        <w:t xml:space="preserve"> [18]</w:t>
      </w:r>
      <w:r w:rsidRPr="00BA18E4">
        <w:rPr>
          <w:rFonts w:ascii="Arial" w:hAnsi="Arial" w:cs="Arial"/>
          <w:bCs/>
        </w:rPr>
        <w:t>.</w:t>
      </w:r>
      <w:r w:rsidR="002067E8">
        <w:rPr>
          <w:rFonts w:ascii="Arial" w:hAnsi="Arial" w:cs="Arial"/>
          <w:bCs/>
        </w:rPr>
        <w:t xml:space="preserve"> T</w:t>
      </w:r>
      <w:r w:rsidR="002067E8" w:rsidRPr="002067E8">
        <w:rPr>
          <w:rFonts w:ascii="Arial" w:hAnsi="Arial" w:cs="Arial"/>
        </w:rPr>
        <w:t xml:space="preserve">he prepared </w:t>
      </w:r>
      <w:proofErr w:type="spellStart"/>
      <w:r w:rsidR="002067E8" w:rsidRPr="002067E8">
        <w:rPr>
          <w:rFonts w:ascii="Arial" w:hAnsi="Arial" w:cs="Arial"/>
        </w:rPr>
        <w:t>nano</w:t>
      </w:r>
      <w:proofErr w:type="spellEnd"/>
      <w:r w:rsidR="002067E8" w:rsidRPr="002067E8">
        <w:rPr>
          <w:rFonts w:ascii="Arial" w:hAnsi="Arial" w:cs="Arial"/>
        </w:rPr>
        <w:t xml:space="preserve"> emulsion showed capability in killing both RPW larvae and adults in the laboratory bioassays, thus indicating its pathogenicity against the weevil.  </w:t>
      </w:r>
    </w:p>
    <w:p w14:paraId="5EBDD685" w14:textId="77777777" w:rsidR="001A586F" w:rsidRPr="00AB1086" w:rsidRDefault="001A586F" w:rsidP="00441B6F">
      <w:pPr>
        <w:pStyle w:val="ConcHead"/>
        <w:spacing w:after="0"/>
        <w:jc w:val="both"/>
        <w:rPr>
          <w:rFonts w:ascii="Arial" w:hAnsi="Arial" w:cs="Arial"/>
          <w:b w:val="0"/>
          <w:bCs/>
          <w:sz w:val="20"/>
        </w:rPr>
      </w:pPr>
    </w:p>
    <w:p w14:paraId="17E9D11F" w14:textId="13398F93" w:rsidR="001A586F" w:rsidRPr="00A85DE4" w:rsidRDefault="00DE4DA8" w:rsidP="00441B6F">
      <w:pPr>
        <w:pStyle w:val="ConcHead"/>
        <w:spacing w:after="0"/>
        <w:jc w:val="both"/>
        <w:rPr>
          <w:rFonts w:ascii="Arial" w:hAnsi="Arial" w:cs="Arial"/>
          <w:b w:val="0"/>
          <w:bCs/>
          <w:sz w:val="20"/>
        </w:rPr>
      </w:pPr>
      <w:r>
        <w:rPr>
          <w:rFonts w:ascii="Arial" w:hAnsi="Arial" w:cs="Arial"/>
          <w:b w:val="0"/>
          <w:bCs/>
          <w:caps w:val="0"/>
          <w:sz w:val="20"/>
        </w:rPr>
        <w:t xml:space="preserve">Application method of the </w:t>
      </w:r>
      <w:proofErr w:type="spellStart"/>
      <w:r>
        <w:rPr>
          <w:rFonts w:ascii="Arial" w:hAnsi="Arial" w:cs="Arial"/>
          <w:b w:val="0"/>
          <w:bCs/>
          <w:caps w:val="0"/>
          <w:sz w:val="20"/>
        </w:rPr>
        <w:t>entomopathogenic</w:t>
      </w:r>
      <w:proofErr w:type="spellEnd"/>
      <w:r>
        <w:rPr>
          <w:rFonts w:ascii="Arial" w:hAnsi="Arial" w:cs="Arial"/>
          <w:b w:val="0"/>
          <w:bCs/>
          <w:caps w:val="0"/>
          <w:sz w:val="20"/>
        </w:rPr>
        <w:t xml:space="preserve"> fungus as a biological control agent for RPW was facilitated by using a new design of catch-and-release pheromone trap. </w:t>
      </w:r>
      <w:r w:rsidR="00EE24D7">
        <w:rPr>
          <w:rFonts w:ascii="Arial" w:hAnsi="Arial" w:cs="Arial"/>
          <w:b w:val="0"/>
          <w:bCs/>
          <w:caps w:val="0"/>
          <w:sz w:val="20"/>
        </w:rPr>
        <w:t>T</w:t>
      </w:r>
      <w:r w:rsidR="00EE24D7" w:rsidRPr="00EE24D7">
        <w:rPr>
          <w:rFonts w:ascii="Arial" w:hAnsi="Arial" w:cs="Arial"/>
          <w:b w:val="0"/>
          <w:bCs/>
          <w:caps w:val="0"/>
          <w:sz w:val="20"/>
        </w:rPr>
        <w:t xml:space="preserve">he </w:t>
      </w:r>
      <w:proofErr w:type="spellStart"/>
      <w:r w:rsidR="00EE24D7" w:rsidRPr="00EE24D7">
        <w:rPr>
          <w:rFonts w:ascii="Arial" w:hAnsi="Arial" w:cs="Arial"/>
          <w:b w:val="0"/>
          <w:bCs/>
          <w:caps w:val="0"/>
          <w:sz w:val="20"/>
        </w:rPr>
        <w:t>nano</w:t>
      </w:r>
      <w:proofErr w:type="spellEnd"/>
      <w:r w:rsidR="00EE24D7" w:rsidRPr="00EE24D7">
        <w:rPr>
          <w:rFonts w:ascii="Arial" w:hAnsi="Arial" w:cs="Arial"/>
          <w:b w:val="0"/>
          <w:bCs/>
          <w:caps w:val="0"/>
          <w:sz w:val="20"/>
        </w:rPr>
        <w:t>-emulsion</w:t>
      </w:r>
      <w:r w:rsidR="00327B3B" w:rsidRPr="00EE24D7">
        <w:rPr>
          <w:rFonts w:ascii="Arial" w:hAnsi="Arial" w:cs="Arial"/>
          <w:b w:val="0"/>
          <w:bCs/>
          <w:caps w:val="0"/>
          <w:sz w:val="20"/>
        </w:rPr>
        <w:t xml:space="preserve"> </w:t>
      </w:r>
      <w:r w:rsidR="00EE24D7" w:rsidRPr="00EE24D7">
        <w:rPr>
          <w:rFonts w:ascii="Arial" w:hAnsi="Arial" w:cs="Arial"/>
          <w:b w:val="0"/>
          <w:bCs/>
          <w:caps w:val="0"/>
          <w:sz w:val="20"/>
        </w:rPr>
        <w:t>formulation</w:t>
      </w:r>
      <w:r w:rsidR="00EE24D7">
        <w:rPr>
          <w:rFonts w:ascii="Arial" w:hAnsi="Arial" w:cs="Arial"/>
          <w:b w:val="0"/>
          <w:bCs/>
          <w:caps w:val="0"/>
          <w:sz w:val="20"/>
        </w:rPr>
        <w:t xml:space="preserve"> </w:t>
      </w:r>
      <w:r>
        <w:rPr>
          <w:rFonts w:ascii="Arial" w:hAnsi="Arial" w:cs="Arial"/>
          <w:b w:val="0"/>
          <w:bCs/>
          <w:caps w:val="0"/>
          <w:sz w:val="20"/>
        </w:rPr>
        <w:t xml:space="preserve">of MET-GRA4 </w:t>
      </w:r>
      <w:r w:rsidR="00EE24D7">
        <w:rPr>
          <w:rFonts w:ascii="Arial" w:hAnsi="Arial" w:cs="Arial"/>
          <w:b w:val="0"/>
          <w:bCs/>
          <w:caps w:val="0"/>
          <w:sz w:val="20"/>
        </w:rPr>
        <w:t xml:space="preserve">when combined with a </w:t>
      </w:r>
      <w:r>
        <w:rPr>
          <w:rFonts w:ascii="Arial" w:hAnsi="Arial" w:cs="Arial"/>
          <w:b w:val="0"/>
          <w:bCs/>
          <w:caps w:val="0"/>
          <w:sz w:val="20"/>
        </w:rPr>
        <w:t xml:space="preserve">new design of a </w:t>
      </w:r>
      <w:r w:rsidR="00EE24D7">
        <w:rPr>
          <w:rFonts w:ascii="Arial" w:hAnsi="Arial" w:cs="Arial"/>
          <w:b w:val="0"/>
          <w:bCs/>
          <w:caps w:val="0"/>
          <w:sz w:val="20"/>
        </w:rPr>
        <w:t>catch-and-release pheromone trap was found effective in reducing the RPW population</w:t>
      </w:r>
      <w:r w:rsidR="0082763D">
        <w:rPr>
          <w:rFonts w:ascii="Arial" w:hAnsi="Arial" w:cs="Arial"/>
          <w:b w:val="0"/>
          <w:bCs/>
          <w:caps w:val="0"/>
          <w:sz w:val="20"/>
        </w:rPr>
        <w:t xml:space="preserve"> at evaluation sites in Kelantan and Terengganu.</w:t>
      </w:r>
      <w:r w:rsidR="00922E77">
        <w:rPr>
          <w:rFonts w:ascii="Arial" w:hAnsi="Arial" w:cs="Arial"/>
          <w:b w:val="0"/>
          <w:bCs/>
          <w:caps w:val="0"/>
          <w:sz w:val="20"/>
        </w:rPr>
        <w:t xml:space="preserve"> </w:t>
      </w:r>
      <w:r w:rsidR="004B1B6E">
        <w:rPr>
          <w:rFonts w:ascii="Arial" w:hAnsi="Arial" w:cs="Arial"/>
          <w:b w:val="0"/>
          <w:bCs/>
          <w:caps w:val="0"/>
          <w:sz w:val="20"/>
        </w:rPr>
        <w:t>The o</w:t>
      </w:r>
      <w:r w:rsidR="00A85DE4">
        <w:rPr>
          <w:rFonts w:ascii="Arial" w:hAnsi="Arial" w:cs="Arial"/>
          <w:b w:val="0"/>
          <w:bCs/>
          <w:caps w:val="0"/>
          <w:sz w:val="20"/>
        </w:rPr>
        <w:t xml:space="preserve">btained results are in agreement with </w:t>
      </w:r>
      <w:proofErr w:type="spellStart"/>
      <w:r w:rsidR="00A85DE4">
        <w:rPr>
          <w:rFonts w:ascii="Arial" w:hAnsi="Arial" w:cs="Arial"/>
          <w:b w:val="0"/>
          <w:bCs/>
          <w:caps w:val="0"/>
          <w:sz w:val="20"/>
        </w:rPr>
        <w:t>Sewify</w:t>
      </w:r>
      <w:proofErr w:type="spellEnd"/>
      <w:r w:rsidR="00A85DE4">
        <w:rPr>
          <w:rFonts w:ascii="Arial" w:hAnsi="Arial" w:cs="Arial"/>
          <w:b w:val="0"/>
          <w:bCs/>
          <w:caps w:val="0"/>
          <w:sz w:val="20"/>
        </w:rPr>
        <w:t xml:space="preserve"> and colleagues [19] whom applied a</w:t>
      </w:r>
      <w:r w:rsidR="007C793A">
        <w:rPr>
          <w:rFonts w:ascii="Arial" w:hAnsi="Arial" w:cs="Arial"/>
          <w:b w:val="0"/>
          <w:bCs/>
          <w:caps w:val="0"/>
          <w:sz w:val="20"/>
        </w:rPr>
        <w:t xml:space="preserve">n IPM-based approach using </w:t>
      </w:r>
      <w:proofErr w:type="spellStart"/>
      <w:r w:rsidR="007C793A" w:rsidRPr="007C793A">
        <w:rPr>
          <w:rFonts w:ascii="Arial" w:hAnsi="Arial" w:cs="Arial"/>
          <w:b w:val="0"/>
          <w:bCs/>
          <w:i/>
          <w:iCs/>
          <w:caps w:val="0"/>
          <w:sz w:val="20"/>
        </w:rPr>
        <w:t>Beauveria</w:t>
      </w:r>
      <w:proofErr w:type="spellEnd"/>
      <w:r w:rsidR="007C793A" w:rsidRPr="007C793A">
        <w:rPr>
          <w:rFonts w:ascii="Arial" w:hAnsi="Arial" w:cs="Arial"/>
          <w:b w:val="0"/>
          <w:bCs/>
          <w:i/>
          <w:iCs/>
          <w:caps w:val="0"/>
          <w:sz w:val="20"/>
        </w:rPr>
        <w:t xml:space="preserve"> </w:t>
      </w:r>
      <w:proofErr w:type="spellStart"/>
      <w:r w:rsidR="007C793A" w:rsidRPr="007C793A">
        <w:rPr>
          <w:rFonts w:ascii="Arial" w:hAnsi="Arial" w:cs="Arial"/>
          <w:b w:val="0"/>
          <w:bCs/>
          <w:i/>
          <w:iCs/>
          <w:caps w:val="0"/>
          <w:sz w:val="20"/>
        </w:rPr>
        <w:t>bassiana</w:t>
      </w:r>
      <w:proofErr w:type="spellEnd"/>
      <w:r w:rsidR="007C793A">
        <w:rPr>
          <w:rFonts w:ascii="Arial" w:hAnsi="Arial" w:cs="Arial"/>
          <w:b w:val="0"/>
          <w:bCs/>
          <w:caps w:val="0"/>
          <w:sz w:val="20"/>
        </w:rPr>
        <w:t xml:space="preserve"> as an </w:t>
      </w:r>
      <w:proofErr w:type="spellStart"/>
      <w:r w:rsidR="007C793A">
        <w:rPr>
          <w:rFonts w:ascii="Arial" w:hAnsi="Arial" w:cs="Arial"/>
          <w:b w:val="0"/>
          <w:bCs/>
          <w:caps w:val="0"/>
          <w:sz w:val="20"/>
        </w:rPr>
        <w:t>entomopathogenic</w:t>
      </w:r>
      <w:proofErr w:type="spellEnd"/>
      <w:r w:rsidR="007C793A">
        <w:rPr>
          <w:rFonts w:ascii="Arial" w:hAnsi="Arial" w:cs="Arial"/>
          <w:b w:val="0"/>
          <w:bCs/>
          <w:caps w:val="0"/>
          <w:sz w:val="20"/>
        </w:rPr>
        <w:t xml:space="preserve"> fungus combined with pheromone-mass trapping </w:t>
      </w:r>
      <w:r w:rsidR="00A85DE4">
        <w:rPr>
          <w:rFonts w:ascii="Arial" w:hAnsi="Arial" w:cs="Arial"/>
          <w:b w:val="0"/>
          <w:bCs/>
          <w:caps w:val="0"/>
          <w:sz w:val="20"/>
        </w:rPr>
        <w:t xml:space="preserve">which </w:t>
      </w:r>
      <w:r w:rsidR="007C793A">
        <w:rPr>
          <w:rFonts w:ascii="Arial" w:hAnsi="Arial" w:cs="Arial"/>
          <w:b w:val="0"/>
          <w:bCs/>
          <w:caps w:val="0"/>
          <w:sz w:val="20"/>
        </w:rPr>
        <w:t>was found successful in reducing the RPW population in Egypt</w:t>
      </w:r>
      <w:r w:rsidR="00A85DE4">
        <w:rPr>
          <w:rFonts w:ascii="Arial" w:hAnsi="Arial" w:cs="Arial"/>
          <w:b w:val="0"/>
          <w:bCs/>
          <w:caps w:val="0"/>
          <w:sz w:val="20"/>
        </w:rPr>
        <w:t xml:space="preserve">. The same approach was also successful in </w:t>
      </w:r>
      <w:proofErr w:type="gramStart"/>
      <w:r w:rsidR="00A85DE4">
        <w:rPr>
          <w:rFonts w:ascii="Arial" w:hAnsi="Arial" w:cs="Arial"/>
          <w:b w:val="0"/>
          <w:bCs/>
          <w:caps w:val="0"/>
          <w:sz w:val="20"/>
        </w:rPr>
        <w:t xml:space="preserve">suppressing  </w:t>
      </w:r>
      <w:proofErr w:type="spellStart"/>
      <w:r w:rsidR="00A85DE4" w:rsidRPr="00A85DE4">
        <w:rPr>
          <w:rFonts w:ascii="Arial" w:hAnsi="Arial" w:cs="Arial"/>
          <w:b w:val="0"/>
          <w:bCs/>
          <w:i/>
          <w:iCs/>
          <w:caps w:val="0"/>
          <w:sz w:val="20"/>
        </w:rPr>
        <w:t>Spodoptera</w:t>
      </w:r>
      <w:proofErr w:type="spellEnd"/>
      <w:proofErr w:type="gramEnd"/>
      <w:r w:rsidR="00A85DE4" w:rsidRPr="00A85DE4">
        <w:rPr>
          <w:rFonts w:ascii="Arial" w:hAnsi="Arial" w:cs="Arial"/>
          <w:b w:val="0"/>
          <w:bCs/>
          <w:i/>
          <w:iCs/>
          <w:caps w:val="0"/>
          <w:sz w:val="20"/>
        </w:rPr>
        <w:t xml:space="preserve"> </w:t>
      </w:r>
      <w:proofErr w:type="spellStart"/>
      <w:r w:rsidR="00A85DE4" w:rsidRPr="00A85DE4">
        <w:rPr>
          <w:rFonts w:ascii="Arial" w:hAnsi="Arial" w:cs="Arial"/>
          <w:b w:val="0"/>
          <w:bCs/>
          <w:i/>
          <w:iCs/>
          <w:caps w:val="0"/>
          <w:sz w:val="20"/>
        </w:rPr>
        <w:t>frugiperda</w:t>
      </w:r>
      <w:proofErr w:type="spellEnd"/>
      <w:r w:rsidR="007C793A" w:rsidRPr="00A85DE4">
        <w:rPr>
          <w:rFonts w:ascii="Arial" w:hAnsi="Arial" w:cs="Arial"/>
          <w:b w:val="0"/>
          <w:bCs/>
          <w:i/>
          <w:iCs/>
          <w:caps w:val="0"/>
          <w:sz w:val="20"/>
        </w:rPr>
        <w:t xml:space="preserve"> </w:t>
      </w:r>
      <w:r w:rsidR="00A85DE4">
        <w:rPr>
          <w:rFonts w:ascii="Arial" w:hAnsi="Arial" w:cs="Arial"/>
          <w:b w:val="0"/>
          <w:bCs/>
          <w:caps w:val="0"/>
          <w:sz w:val="20"/>
        </w:rPr>
        <w:t>(</w:t>
      </w:r>
      <w:proofErr w:type="spellStart"/>
      <w:r w:rsidR="00A85DE4">
        <w:rPr>
          <w:rFonts w:ascii="Arial" w:hAnsi="Arial" w:cs="Arial"/>
          <w:b w:val="0"/>
          <w:bCs/>
          <w:caps w:val="0"/>
          <w:sz w:val="20"/>
        </w:rPr>
        <w:t>Lepodoptera</w:t>
      </w:r>
      <w:proofErr w:type="spellEnd"/>
      <w:r w:rsidR="00A85DE4">
        <w:rPr>
          <w:rFonts w:ascii="Arial" w:hAnsi="Arial" w:cs="Arial"/>
          <w:b w:val="0"/>
          <w:bCs/>
          <w:caps w:val="0"/>
          <w:sz w:val="20"/>
        </w:rPr>
        <w:t xml:space="preserve">: </w:t>
      </w:r>
      <w:proofErr w:type="spellStart"/>
      <w:r w:rsidR="00A85DE4">
        <w:rPr>
          <w:rFonts w:ascii="Arial" w:hAnsi="Arial" w:cs="Arial"/>
          <w:b w:val="0"/>
          <w:bCs/>
          <w:caps w:val="0"/>
          <w:sz w:val="20"/>
        </w:rPr>
        <w:t>Noctuidae</w:t>
      </w:r>
      <w:proofErr w:type="spellEnd"/>
      <w:r w:rsidR="00A85DE4">
        <w:rPr>
          <w:rFonts w:ascii="Arial" w:hAnsi="Arial" w:cs="Arial"/>
          <w:b w:val="0"/>
          <w:bCs/>
          <w:caps w:val="0"/>
          <w:sz w:val="20"/>
        </w:rPr>
        <w:t xml:space="preserve">) population under laboratory condition as reported by </w:t>
      </w:r>
      <w:proofErr w:type="spellStart"/>
      <w:r w:rsidR="00A85DE4">
        <w:rPr>
          <w:rFonts w:ascii="Arial" w:hAnsi="Arial" w:cs="Arial"/>
          <w:b w:val="0"/>
          <w:bCs/>
          <w:caps w:val="0"/>
          <w:sz w:val="20"/>
        </w:rPr>
        <w:t>Akutse</w:t>
      </w:r>
      <w:proofErr w:type="spellEnd"/>
      <w:r w:rsidR="00A85DE4">
        <w:rPr>
          <w:rFonts w:ascii="Arial" w:hAnsi="Arial" w:cs="Arial"/>
          <w:b w:val="0"/>
          <w:bCs/>
          <w:caps w:val="0"/>
          <w:sz w:val="20"/>
        </w:rPr>
        <w:t xml:space="preserve"> and co-workers [20]. </w:t>
      </w:r>
    </w:p>
    <w:commentRangeEnd w:id="7"/>
    <w:p w14:paraId="29DDC82B" w14:textId="77777777" w:rsidR="001A586F" w:rsidRPr="00EE24D7" w:rsidRDefault="00E6597C" w:rsidP="00441B6F">
      <w:pPr>
        <w:pStyle w:val="ConcHead"/>
        <w:spacing w:after="0"/>
        <w:jc w:val="both"/>
        <w:rPr>
          <w:rFonts w:ascii="Arial" w:hAnsi="Arial" w:cs="Arial"/>
          <w:sz w:val="20"/>
        </w:rPr>
      </w:pPr>
      <w:r>
        <w:rPr>
          <w:rStyle w:val="Marquedecommentaire"/>
          <w:rFonts w:ascii="Times New Roman" w:hAnsi="Times New Roman"/>
          <w:b w:val="0"/>
          <w:caps w:val="0"/>
          <w:lang w:val="nb-NO" w:eastAsia="nb-NO"/>
        </w:rPr>
        <w:commentReference w:id="7"/>
      </w:r>
    </w:p>
    <w:p w14:paraId="39629306" w14:textId="7069338B" w:rsidR="00B01FCD" w:rsidRDefault="001A586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5AF2DFD" w14:textId="77777777" w:rsidR="00790ADA" w:rsidRPr="00FB3A86" w:rsidRDefault="00790ADA" w:rsidP="00441B6F">
      <w:pPr>
        <w:pStyle w:val="ConcHead"/>
        <w:spacing w:after="0"/>
        <w:jc w:val="both"/>
        <w:rPr>
          <w:rFonts w:ascii="Arial" w:hAnsi="Arial" w:cs="Arial"/>
        </w:rPr>
      </w:pPr>
    </w:p>
    <w:p w14:paraId="7D1B601B" w14:textId="33950804" w:rsidR="00CD6561" w:rsidRPr="00CD6561" w:rsidRDefault="00CD6561" w:rsidP="002067E8">
      <w:pPr>
        <w:jc w:val="both"/>
        <w:rPr>
          <w:rFonts w:ascii="Arial" w:hAnsi="Arial" w:cs="Arial"/>
          <w:lang w:val="en-GB"/>
        </w:rPr>
      </w:pPr>
      <w:r w:rsidRPr="00CD6561">
        <w:rPr>
          <w:rFonts w:ascii="Arial" w:hAnsi="Arial" w:cs="Arial"/>
          <w:lang w:val="en-GB"/>
        </w:rPr>
        <w:t xml:space="preserve">The significant reduction of RPW populations at evaluation sites (coconut areas) in Kelantan and Terengganu </w:t>
      </w:r>
      <w:r w:rsidR="004B1B6E">
        <w:rPr>
          <w:rFonts w:ascii="Arial" w:hAnsi="Arial" w:cs="Arial"/>
          <w:lang w:val="en-GB"/>
        </w:rPr>
        <w:t xml:space="preserve">has proven </w:t>
      </w:r>
      <w:r w:rsidRPr="00CD6561">
        <w:rPr>
          <w:rFonts w:ascii="Arial" w:hAnsi="Arial" w:cs="Arial"/>
          <w:lang w:val="en-GB"/>
        </w:rPr>
        <w:t xml:space="preserve">the function and effectiveness of the new biological control system. </w:t>
      </w:r>
      <w:r w:rsidR="0082763D">
        <w:rPr>
          <w:rFonts w:ascii="Arial" w:hAnsi="Arial" w:cs="Arial"/>
          <w:lang w:val="en-GB"/>
        </w:rPr>
        <w:t xml:space="preserve">This IPM based approach </w:t>
      </w:r>
      <w:r w:rsidR="00A85DE4">
        <w:rPr>
          <w:rFonts w:ascii="Arial" w:hAnsi="Arial" w:cs="Arial"/>
          <w:lang w:val="en-GB"/>
        </w:rPr>
        <w:t xml:space="preserve">could be </w:t>
      </w:r>
      <w:r w:rsidR="004B1B6E">
        <w:rPr>
          <w:rFonts w:ascii="Arial" w:hAnsi="Arial" w:cs="Arial"/>
          <w:lang w:val="en-GB"/>
        </w:rPr>
        <w:t xml:space="preserve">used as </w:t>
      </w:r>
      <w:r w:rsidR="00A85DE4">
        <w:rPr>
          <w:rFonts w:ascii="Arial" w:hAnsi="Arial" w:cs="Arial"/>
          <w:lang w:val="en-GB"/>
        </w:rPr>
        <w:t xml:space="preserve">a new strategy </w:t>
      </w:r>
      <w:r w:rsidR="00F33A3F">
        <w:rPr>
          <w:rFonts w:ascii="Arial" w:hAnsi="Arial" w:cs="Arial"/>
          <w:lang w:val="en-GB"/>
        </w:rPr>
        <w:t xml:space="preserve">and </w:t>
      </w:r>
      <w:r w:rsidRPr="00CD6561">
        <w:rPr>
          <w:rFonts w:ascii="Arial" w:hAnsi="Arial" w:cs="Arial"/>
          <w:lang w:val="en-GB"/>
        </w:rPr>
        <w:t xml:space="preserve">offers a more environmental-friendly </w:t>
      </w:r>
      <w:r w:rsidR="0082763D">
        <w:rPr>
          <w:rFonts w:ascii="Arial" w:hAnsi="Arial" w:cs="Arial"/>
          <w:lang w:val="en-GB"/>
        </w:rPr>
        <w:t xml:space="preserve">control methods </w:t>
      </w:r>
      <w:r w:rsidRPr="00CD6561">
        <w:rPr>
          <w:rFonts w:ascii="Arial" w:hAnsi="Arial" w:cs="Arial"/>
          <w:lang w:val="en-GB"/>
        </w:rPr>
        <w:t xml:space="preserve">for the </w:t>
      </w:r>
      <w:r w:rsidR="00D961D0">
        <w:rPr>
          <w:rFonts w:ascii="Arial" w:hAnsi="Arial" w:cs="Arial"/>
          <w:lang w:val="en-GB"/>
        </w:rPr>
        <w:t xml:space="preserve">RPW management </w:t>
      </w:r>
      <w:r w:rsidRPr="00CD6561">
        <w:rPr>
          <w:rFonts w:ascii="Arial" w:hAnsi="Arial" w:cs="Arial"/>
          <w:lang w:val="en-GB"/>
        </w:rPr>
        <w:t xml:space="preserve">in coconut and other palms. </w:t>
      </w:r>
    </w:p>
    <w:p w14:paraId="1E42D709" w14:textId="77777777" w:rsidR="00CD6561" w:rsidRPr="00CD6561" w:rsidRDefault="00CD6561" w:rsidP="00CD6561">
      <w:pPr>
        <w:spacing w:line="360" w:lineRule="auto"/>
        <w:jc w:val="both"/>
        <w:rPr>
          <w:rFonts w:ascii="Arial" w:hAnsi="Arial" w:cs="Arial"/>
          <w:b/>
          <w:lang w:val="en-GB"/>
        </w:rPr>
      </w:pPr>
    </w:p>
    <w:p w14:paraId="4D429345" w14:textId="394B48D7" w:rsidR="00B01FCD" w:rsidRDefault="00AE680A" w:rsidP="00441B6F">
      <w:pPr>
        <w:pStyle w:val="ReferHead"/>
        <w:spacing w:after="0"/>
        <w:jc w:val="both"/>
        <w:rPr>
          <w:rFonts w:ascii="Arial" w:hAnsi="Arial" w:cs="Arial"/>
        </w:rPr>
      </w:pPr>
      <w:r>
        <w:rPr>
          <w:rFonts w:ascii="Arial" w:hAnsi="Arial" w:cs="Arial"/>
        </w:rPr>
        <w:t xml:space="preserve">7. </w:t>
      </w:r>
      <w:r w:rsidR="00B01FCD" w:rsidRPr="00FB3A86">
        <w:rPr>
          <w:rFonts w:ascii="Arial" w:hAnsi="Arial" w:cs="Arial"/>
        </w:rPr>
        <w:t>References</w:t>
      </w:r>
    </w:p>
    <w:p w14:paraId="58444C75" w14:textId="77777777" w:rsidR="00F05B63" w:rsidRDefault="00F05B63" w:rsidP="00441B6F">
      <w:pPr>
        <w:pStyle w:val="ReferHead"/>
        <w:spacing w:after="0"/>
        <w:jc w:val="both"/>
        <w:rPr>
          <w:rFonts w:ascii="Arial" w:hAnsi="Arial" w:cs="Arial"/>
        </w:rPr>
      </w:pPr>
    </w:p>
    <w:p w14:paraId="0332A083" w14:textId="77777777" w:rsidR="00C96837" w:rsidRPr="00C96837" w:rsidRDefault="00F05B63" w:rsidP="00F05B63">
      <w:pPr>
        <w:pStyle w:val="ReferHead"/>
        <w:numPr>
          <w:ilvl w:val="0"/>
          <w:numId w:val="32"/>
        </w:numPr>
        <w:spacing w:after="0"/>
        <w:jc w:val="both"/>
        <w:rPr>
          <w:rFonts w:ascii="Arial" w:hAnsi="Arial" w:cs="Arial"/>
          <w:b w:val="0"/>
          <w:bCs/>
          <w:sz w:val="20"/>
        </w:rPr>
      </w:pPr>
      <w:r w:rsidRPr="00F05B63">
        <w:rPr>
          <w:rFonts w:ascii="Arial" w:hAnsi="Arial" w:cs="Arial"/>
          <w:b w:val="0"/>
          <w:bCs/>
          <w:caps w:val="0"/>
          <w:sz w:val="20"/>
        </w:rPr>
        <w:t>Department Of Agriculture</w:t>
      </w:r>
      <w:r>
        <w:rPr>
          <w:rFonts w:ascii="Arial" w:hAnsi="Arial" w:cs="Arial"/>
          <w:b w:val="0"/>
          <w:bCs/>
          <w:caps w:val="0"/>
          <w:sz w:val="20"/>
        </w:rPr>
        <w:t xml:space="preserve">. Industrial Crop Statistic 2023.  </w:t>
      </w:r>
    </w:p>
    <w:p w14:paraId="4BC8AA44" w14:textId="534FE376" w:rsidR="00F05B63" w:rsidRPr="00846795" w:rsidRDefault="00C96837" w:rsidP="00F05B63">
      <w:pPr>
        <w:pStyle w:val="ReferHead"/>
        <w:numPr>
          <w:ilvl w:val="0"/>
          <w:numId w:val="32"/>
        </w:numPr>
        <w:spacing w:after="0"/>
        <w:jc w:val="both"/>
        <w:rPr>
          <w:rFonts w:ascii="Arial" w:hAnsi="Arial" w:cs="Arial"/>
          <w:b w:val="0"/>
          <w:bCs/>
          <w:sz w:val="20"/>
        </w:rPr>
      </w:pPr>
      <w:r>
        <w:rPr>
          <w:rFonts w:ascii="Arial" w:hAnsi="Arial" w:cs="Arial"/>
          <w:b w:val="0"/>
          <w:bCs/>
          <w:caps w:val="0"/>
          <w:sz w:val="20"/>
        </w:rPr>
        <w:t xml:space="preserve">Yousef </w:t>
      </w:r>
      <w:proofErr w:type="spellStart"/>
      <w:r>
        <w:rPr>
          <w:rFonts w:ascii="Arial" w:hAnsi="Arial" w:cs="Arial"/>
          <w:b w:val="0"/>
          <w:bCs/>
          <w:caps w:val="0"/>
          <w:sz w:val="20"/>
        </w:rPr>
        <w:t>Alnafisah</w:t>
      </w:r>
      <w:proofErr w:type="spellEnd"/>
      <w:r>
        <w:rPr>
          <w:rFonts w:ascii="Arial" w:hAnsi="Arial" w:cs="Arial"/>
          <w:b w:val="0"/>
          <w:bCs/>
          <w:caps w:val="0"/>
          <w:sz w:val="20"/>
        </w:rPr>
        <w:t xml:space="preserve"> </w:t>
      </w:r>
      <w:r w:rsidR="00A74D94">
        <w:rPr>
          <w:rFonts w:ascii="Arial" w:hAnsi="Arial" w:cs="Arial"/>
          <w:b w:val="0"/>
          <w:bCs/>
          <w:caps w:val="0"/>
          <w:sz w:val="20"/>
        </w:rPr>
        <w:t>&amp;</w:t>
      </w:r>
      <w:r>
        <w:rPr>
          <w:rFonts w:ascii="Arial" w:hAnsi="Arial" w:cs="Arial"/>
          <w:b w:val="0"/>
          <w:bCs/>
          <w:caps w:val="0"/>
          <w:sz w:val="20"/>
        </w:rPr>
        <w:t xml:space="preserve"> </w:t>
      </w:r>
      <w:proofErr w:type="spellStart"/>
      <w:r>
        <w:rPr>
          <w:rFonts w:ascii="Arial" w:hAnsi="Arial" w:cs="Arial"/>
          <w:b w:val="0"/>
          <w:bCs/>
          <w:caps w:val="0"/>
          <w:sz w:val="20"/>
        </w:rPr>
        <w:t>Moustafa</w:t>
      </w:r>
      <w:proofErr w:type="spellEnd"/>
      <w:r>
        <w:rPr>
          <w:rFonts w:ascii="Arial" w:hAnsi="Arial" w:cs="Arial"/>
          <w:b w:val="0"/>
          <w:bCs/>
          <w:caps w:val="0"/>
          <w:sz w:val="20"/>
        </w:rPr>
        <w:t xml:space="preserve"> El-</w:t>
      </w:r>
      <w:proofErr w:type="spellStart"/>
      <w:r>
        <w:rPr>
          <w:rFonts w:ascii="Arial" w:hAnsi="Arial" w:cs="Arial"/>
          <w:b w:val="0"/>
          <w:bCs/>
          <w:caps w:val="0"/>
          <w:sz w:val="20"/>
        </w:rPr>
        <w:t>Shahid</w:t>
      </w:r>
      <w:proofErr w:type="spellEnd"/>
      <w:r>
        <w:rPr>
          <w:rFonts w:ascii="Arial" w:hAnsi="Arial" w:cs="Arial"/>
          <w:b w:val="0"/>
          <w:bCs/>
          <w:caps w:val="0"/>
          <w:sz w:val="20"/>
        </w:rPr>
        <w:t xml:space="preserve">. </w:t>
      </w:r>
      <w:r w:rsidR="00A74D94">
        <w:rPr>
          <w:rFonts w:ascii="Arial" w:hAnsi="Arial" w:cs="Arial"/>
          <w:b w:val="0"/>
          <w:bCs/>
          <w:caps w:val="0"/>
          <w:sz w:val="20"/>
        </w:rPr>
        <w:t>(</w:t>
      </w:r>
      <w:r>
        <w:rPr>
          <w:rFonts w:ascii="Arial" w:hAnsi="Arial" w:cs="Arial"/>
          <w:b w:val="0"/>
          <w:bCs/>
          <w:caps w:val="0"/>
          <w:sz w:val="20"/>
        </w:rPr>
        <w:t>2024</w:t>
      </w:r>
      <w:r w:rsidR="00A74D94">
        <w:rPr>
          <w:rFonts w:ascii="Arial" w:hAnsi="Arial" w:cs="Arial"/>
          <w:b w:val="0"/>
          <w:bCs/>
          <w:caps w:val="0"/>
          <w:sz w:val="20"/>
        </w:rPr>
        <w:t>)</w:t>
      </w:r>
      <w:r>
        <w:rPr>
          <w:rFonts w:ascii="Arial" w:hAnsi="Arial" w:cs="Arial"/>
          <w:b w:val="0"/>
          <w:bCs/>
          <w:caps w:val="0"/>
          <w:sz w:val="20"/>
        </w:rPr>
        <w:t xml:space="preserve">. Optimal control of red palm weevil model of incorporating sterile insect technique, mechanical injection, and pheromone traps. </w:t>
      </w:r>
      <w:r w:rsidRPr="00A74D94">
        <w:rPr>
          <w:rFonts w:ascii="Arial" w:hAnsi="Arial" w:cs="Arial"/>
          <w:b w:val="0"/>
          <w:bCs/>
          <w:i/>
          <w:iCs/>
          <w:caps w:val="0"/>
          <w:sz w:val="20"/>
        </w:rPr>
        <w:t>Alexandria Engineering Journal</w:t>
      </w:r>
      <w:r>
        <w:rPr>
          <w:rFonts w:ascii="Arial" w:hAnsi="Arial" w:cs="Arial"/>
          <w:b w:val="0"/>
          <w:bCs/>
          <w:caps w:val="0"/>
          <w:sz w:val="20"/>
        </w:rPr>
        <w:t xml:space="preserve"> 93: 382-391 </w:t>
      </w:r>
      <w:r w:rsidR="00F05B63">
        <w:rPr>
          <w:rFonts w:ascii="Arial" w:hAnsi="Arial" w:cs="Arial"/>
          <w:b w:val="0"/>
          <w:bCs/>
          <w:caps w:val="0"/>
          <w:sz w:val="20"/>
        </w:rPr>
        <w:t xml:space="preserve"> </w:t>
      </w:r>
    </w:p>
    <w:p w14:paraId="19B62F73" w14:textId="23AB3F4F" w:rsidR="00846795" w:rsidRPr="00F05B63" w:rsidRDefault="00846795" w:rsidP="00F05B63">
      <w:pPr>
        <w:pStyle w:val="ReferHead"/>
        <w:numPr>
          <w:ilvl w:val="0"/>
          <w:numId w:val="32"/>
        </w:numPr>
        <w:spacing w:after="0"/>
        <w:jc w:val="both"/>
        <w:rPr>
          <w:rFonts w:ascii="Arial" w:hAnsi="Arial" w:cs="Arial"/>
          <w:b w:val="0"/>
          <w:bCs/>
          <w:sz w:val="20"/>
        </w:rPr>
      </w:pPr>
      <w:r>
        <w:rPr>
          <w:rFonts w:ascii="Arial" w:hAnsi="Arial" w:cs="Arial"/>
          <w:b w:val="0"/>
          <w:bCs/>
          <w:caps w:val="0"/>
          <w:sz w:val="20"/>
        </w:rPr>
        <w:t>P</w:t>
      </w:r>
      <w:r w:rsidRPr="00846795">
        <w:rPr>
          <w:rFonts w:ascii="Arial" w:hAnsi="Arial" w:cs="Arial"/>
          <w:b w:val="0"/>
          <w:bCs/>
          <w:caps w:val="0"/>
          <w:sz w:val="20"/>
        </w:rPr>
        <w:t>.</w:t>
      </w:r>
      <w:r>
        <w:rPr>
          <w:rFonts w:ascii="Arial" w:hAnsi="Arial" w:cs="Arial"/>
          <w:b w:val="0"/>
          <w:bCs/>
          <w:caps w:val="0"/>
          <w:sz w:val="20"/>
        </w:rPr>
        <w:t>S</w:t>
      </w:r>
      <w:r w:rsidRPr="00846795">
        <w:rPr>
          <w:rFonts w:ascii="Arial" w:hAnsi="Arial" w:cs="Arial"/>
          <w:b w:val="0"/>
          <w:bCs/>
          <w:caps w:val="0"/>
          <w:sz w:val="20"/>
        </w:rPr>
        <w:t>.</w:t>
      </w:r>
      <w:r>
        <w:rPr>
          <w:rFonts w:ascii="Arial" w:hAnsi="Arial" w:cs="Arial"/>
          <w:b w:val="0"/>
          <w:bCs/>
          <w:caps w:val="0"/>
          <w:sz w:val="20"/>
        </w:rPr>
        <w:t>P</w:t>
      </w:r>
      <w:r w:rsidRPr="00846795">
        <w:rPr>
          <w:rFonts w:ascii="Arial" w:hAnsi="Arial" w:cs="Arial"/>
          <w:b w:val="0"/>
          <w:bCs/>
          <w:caps w:val="0"/>
          <w:sz w:val="20"/>
        </w:rPr>
        <w:t>.</w:t>
      </w:r>
      <w:r>
        <w:rPr>
          <w:rFonts w:ascii="Arial" w:hAnsi="Arial" w:cs="Arial"/>
          <w:b w:val="0"/>
          <w:bCs/>
          <w:caps w:val="0"/>
          <w:sz w:val="20"/>
        </w:rPr>
        <w:t>V</w:t>
      </w:r>
      <w:r w:rsidRPr="00846795">
        <w:rPr>
          <w:rFonts w:ascii="Arial" w:hAnsi="Arial" w:cs="Arial"/>
          <w:b w:val="0"/>
          <w:bCs/>
          <w:caps w:val="0"/>
          <w:sz w:val="20"/>
        </w:rPr>
        <w:t xml:space="preserve">. </w:t>
      </w:r>
      <w:proofErr w:type="spellStart"/>
      <w:r>
        <w:rPr>
          <w:rFonts w:ascii="Arial" w:hAnsi="Arial" w:cs="Arial"/>
          <w:b w:val="0"/>
          <w:bCs/>
          <w:caps w:val="0"/>
          <w:sz w:val="20"/>
        </w:rPr>
        <w:t>V</w:t>
      </w:r>
      <w:r w:rsidRPr="00846795">
        <w:rPr>
          <w:rFonts w:ascii="Arial" w:hAnsi="Arial" w:cs="Arial"/>
          <w:b w:val="0"/>
          <w:bCs/>
          <w:caps w:val="0"/>
          <w:sz w:val="20"/>
        </w:rPr>
        <w:t>idyasagar</w:t>
      </w:r>
      <w:proofErr w:type="spellEnd"/>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A</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l-</w:t>
      </w:r>
      <w:proofErr w:type="spellStart"/>
      <w:r>
        <w:rPr>
          <w:rFonts w:ascii="Arial" w:hAnsi="Arial" w:cs="Arial"/>
          <w:b w:val="0"/>
          <w:bCs/>
          <w:caps w:val="0"/>
          <w:sz w:val="20"/>
        </w:rPr>
        <w:t>S</w:t>
      </w:r>
      <w:r w:rsidRPr="00846795">
        <w:rPr>
          <w:rFonts w:ascii="Arial" w:hAnsi="Arial" w:cs="Arial"/>
          <w:b w:val="0"/>
          <w:bCs/>
          <w:caps w:val="0"/>
          <w:sz w:val="20"/>
        </w:rPr>
        <w:t>aihati</w:t>
      </w:r>
      <w:proofErr w:type="spellEnd"/>
      <w:r w:rsidRPr="00846795">
        <w:rPr>
          <w:rFonts w:ascii="Arial" w:hAnsi="Arial" w:cs="Arial"/>
          <w:b w:val="0"/>
          <w:bCs/>
          <w:caps w:val="0"/>
          <w:sz w:val="20"/>
        </w:rPr>
        <w:t xml:space="preserve">, </w:t>
      </w:r>
      <w:r>
        <w:rPr>
          <w:rFonts w:ascii="Arial" w:hAnsi="Arial" w:cs="Arial"/>
          <w:b w:val="0"/>
          <w:bCs/>
          <w:caps w:val="0"/>
          <w:sz w:val="20"/>
        </w:rPr>
        <w:t>O</w:t>
      </w:r>
      <w:r w:rsidRPr="00846795">
        <w:rPr>
          <w:rFonts w:ascii="Arial" w:hAnsi="Arial" w:cs="Arial"/>
          <w:b w:val="0"/>
          <w:bCs/>
          <w:caps w:val="0"/>
          <w:sz w:val="20"/>
        </w:rPr>
        <w:t>.</w:t>
      </w:r>
      <w:r>
        <w:rPr>
          <w:rFonts w:ascii="Arial" w:hAnsi="Arial" w:cs="Arial"/>
          <w:b w:val="0"/>
          <w:bCs/>
          <w:caps w:val="0"/>
          <w:sz w:val="20"/>
        </w:rPr>
        <w:t>E</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l-</w:t>
      </w:r>
      <w:proofErr w:type="spellStart"/>
      <w:r>
        <w:rPr>
          <w:rFonts w:ascii="Arial" w:hAnsi="Arial" w:cs="Arial"/>
          <w:b w:val="0"/>
          <w:bCs/>
          <w:caps w:val="0"/>
          <w:sz w:val="20"/>
        </w:rPr>
        <w:t>M</w:t>
      </w:r>
      <w:r w:rsidRPr="00846795">
        <w:rPr>
          <w:rFonts w:ascii="Arial" w:hAnsi="Arial" w:cs="Arial"/>
          <w:b w:val="0"/>
          <w:bCs/>
          <w:caps w:val="0"/>
          <w:sz w:val="20"/>
        </w:rPr>
        <w:t>ohanna</w:t>
      </w:r>
      <w:proofErr w:type="spellEnd"/>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I</w:t>
      </w:r>
      <w:r w:rsidRPr="00846795">
        <w:rPr>
          <w:rFonts w:ascii="Arial" w:hAnsi="Arial" w:cs="Arial"/>
          <w:b w:val="0"/>
          <w:bCs/>
          <w:caps w:val="0"/>
          <w:sz w:val="20"/>
        </w:rPr>
        <w:t xml:space="preserve">. </w:t>
      </w:r>
      <w:proofErr w:type="spellStart"/>
      <w:r>
        <w:rPr>
          <w:rFonts w:ascii="Arial" w:hAnsi="Arial" w:cs="Arial"/>
          <w:b w:val="0"/>
          <w:bCs/>
          <w:caps w:val="0"/>
          <w:sz w:val="20"/>
        </w:rPr>
        <w:t>S</w:t>
      </w:r>
      <w:r w:rsidRPr="00846795">
        <w:rPr>
          <w:rFonts w:ascii="Arial" w:hAnsi="Arial" w:cs="Arial"/>
          <w:b w:val="0"/>
          <w:bCs/>
          <w:caps w:val="0"/>
          <w:sz w:val="20"/>
        </w:rPr>
        <w:t>ubbei</w:t>
      </w:r>
      <w:proofErr w:type="spellEnd"/>
      <w:r w:rsidR="00A74D94">
        <w:rPr>
          <w:rFonts w:ascii="Arial" w:hAnsi="Arial" w:cs="Arial"/>
          <w:b w:val="0"/>
          <w:bCs/>
          <w:caps w:val="0"/>
          <w:sz w:val="20"/>
        </w:rPr>
        <w:t xml:space="preserve"> &amp;</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w:t>
      </w:r>
      <w:r>
        <w:rPr>
          <w:rFonts w:ascii="Arial" w:hAnsi="Arial" w:cs="Arial"/>
          <w:b w:val="0"/>
          <w:bCs/>
          <w:caps w:val="0"/>
          <w:sz w:val="20"/>
        </w:rPr>
        <w:t>M</w:t>
      </w:r>
      <w:r w:rsidRPr="00846795">
        <w:rPr>
          <w:rFonts w:ascii="Arial" w:hAnsi="Arial" w:cs="Arial"/>
          <w:b w:val="0"/>
          <w:bCs/>
          <w:caps w:val="0"/>
          <w:sz w:val="20"/>
        </w:rPr>
        <w:t xml:space="preserve">. </w:t>
      </w:r>
      <w:r>
        <w:rPr>
          <w:rFonts w:ascii="Arial" w:hAnsi="Arial" w:cs="Arial"/>
          <w:b w:val="0"/>
          <w:bCs/>
          <w:caps w:val="0"/>
          <w:sz w:val="20"/>
        </w:rPr>
        <w:t>A</w:t>
      </w:r>
      <w:r w:rsidRPr="00846795">
        <w:rPr>
          <w:rFonts w:ascii="Arial" w:hAnsi="Arial" w:cs="Arial"/>
          <w:b w:val="0"/>
          <w:bCs/>
          <w:caps w:val="0"/>
          <w:sz w:val="20"/>
        </w:rPr>
        <w:t>bdul-</w:t>
      </w:r>
      <w:proofErr w:type="spellStart"/>
      <w:r>
        <w:rPr>
          <w:rFonts w:ascii="Arial" w:hAnsi="Arial" w:cs="Arial"/>
          <w:b w:val="0"/>
          <w:bCs/>
          <w:caps w:val="0"/>
          <w:sz w:val="20"/>
        </w:rPr>
        <w:t>M</w:t>
      </w:r>
      <w:r w:rsidRPr="00846795">
        <w:rPr>
          <w:rFonts w:ascii="Arial" w:hAnsi="Arial" w:cs="Arial"/>
          <w:b w:val="0"/>
          <w:bCs/>
          <w:caps w:val="0"/>
          <w:sz w:val="20"/>
        </w:rPr>
        <w:t>ohsin</w:t>
      </w:r>
      <w:proofErr w:type="spellEnd"/>
      <w:r>
        <w:rPr>
          <w:rFonts w:ascii="Arial" w:hAnsi="Arial" w:cs="Arial"/>
          <w:b w:val="0"/>
          <w:bCs/>
          <w:caps w:val="0"/>
          <w:sz w:val="20"/>
        </w:rPr>
        <w:t>.</w:t>
      </w:r>
      <w:r w:rsidRPr="00846795">
        <w:rPr>
          <w:rFonts w:ascii="Arial" w:hAnsi="Arial" w:cs="Arial"/>
          <w:b w:val="0"/>
          <w:bCs/>
          <w:caps w:val="0"/>
          <w:sz w:val="20"/>
        </w:rPr>
        <w:t xml:space="preserve"> </w:t>
      </w:r>
      <w:r w:rsidR="00A74D94">
        <w:rPr>
          <w:rFonts w:ascii="Arial" w:hAnsi="Arial" w:cs="Arial"/>
          <w:b w:val="0"/>
          <w:bCs/>
          <w:caps w:val="0"/>
          <w:sz w:val="20"/>
        </w:rPr>
        <w:t>(</w:t>
      </w:r>
      <w:r>
        <w:rPr>
          <w:rFonts w:ascii="Arial" w:hAnsi="Arial" w:cs="Arial"/>
          <w:b w:val="0"/>
          <w:bCs/>
          <w:caps w:val="0"/>
          <w:sz w:val="20"/>
        </w:rPr>
        <w:t>2000</w:t>
      </w:r>
      <w:r w:rsidR="00A74D94">
        <w:rPr>
          <w:rFonts w:ascii="Arial" w:hAnsi="Arial" w:cs="Arial"/>
          <w:b w:val="0"/>
          <w:bCs/>
          <w:caps w:val="0"/>
          <w:sz w:val="20"/>
        </w:rPr>
        <w:t>)</w:t>
      </w:r>
      <w:r>
        <w:rPr>
          <w:rFonts w:ascii="Arial" w:hAnsi="Arial" w:cs="Arial"/>
          <w:b w:val="0"/>
          <w:bCs/>
          <w:caps w:val="0"/>
          <w:sz w:val="20"/>
        </w:rPr>
        <w:t>. M</w:t>
      </w:r>
      <w:r w:rsidRPr="00846795">
        <w:rPr>
          <w:rFonts w:ascii="Arial" w:hAnsi="Arial" w:cs="Arial"/>
          <w:b w:val="0"/>
          <w:bCs/>
          <w:caps w:val="0"/>
          <w:sz w:val="20"/>
        </w:rPr>
        <w:t xml:space="preserve">anagement of </w:t>
      </w:r>
      <w:proofErr w:type="spellStart"/>
      <w:r w:rsidRPr="00846795">
        <w:rPr>
          <w:rFonts w:ascii="Arial" w:hAnsi="Arial" w:cs="Arial"/>
          <w:b w:val="0"/>
          <w:bCs/>
          <w:i/>
          <w:iCs/>
          <w:caps w:val="0"/>
          <w:sz w:val="20"/>
        </w:rPr>
        <w:t>Rhynchophorus</w:t>
      </w:r>
      <w:proofErr w:type="spellEnd"/>
      <w:r w:rsidRPr="00846795">
        <w:rPr>
          <w:rFonts w:ascii="Arial" w:hAnsi="Arial" w:cs="Arial"/>
          <w:b w:val="0"/>
          <w:bCs/>
          <w:i/>
          <w:iCs/>
          <w:caps w:val="0"/>
          <w:sz w:val="20"/>
        </w:rPr>
        <w:t xml:space="preserve"> </w:t>
      </w:r>
      <w:proofErr w:type="spellStart"/>
      <w:r w:rsidRPr="00846795">
        <w:rPr>
          <w:rFonts w:ascii="Arial" w:hAnsi="Arial" w:cs="Arial"/>
          <w:b w:val="0"/>
          <w:bCs/>
          <w:i/>
          <w:iCs/>
          <w:caps w:val="0"/>
          <w:sz w:val="20"/>
        </w:rPr>
        <w:t>ferrugineus</w:t>
      </w:r>
      <w:proofErr w:type="spellEnd"/>
      <w:r w:rsidRPr="00846795">
        <w:rPr>
          <w:rFonts w:ascii="Arial" w:hAnsi="Arial" w:cs="Arial"/>
          <w:b w:val="0"/>
          <w:bCs/>
          <w:caps w:val="0"/>
          <w:sz w:val="20"/>
        </w:rPr>
        <w:t xml:space="preserve">, a serious pest of date palm in </w:t>
      </w:r>
      <w:r>
        <w:rPr>
          <w:rFonts w:ascii="Arial" w:hAnsi="Arial" w:cs="Arial"/>
          <w:b w:val="0"/>
          <w:bCs/>
          <w:caps w:val="0"/>
          <w:sz w:val="20"/>
        </w:rPr>
        <w:t>A</w:t>
      </w:r>
      <w:r w:rsidRPr="00846795">
        <w:rPr>
          <w:rFonts w:ascii="Arial" w:hAnsi="Arial" w:cs="Arial"/>
          <w:b w:val="0"/>
          <w:bCs/>
          <w:caps w:val="0"/>
          <w:sz w:val="20"/>
        </w:rPr>
        <w:t xml:space="preserve">l </w:t>
      </w:r>
      <w:proofErr w:type="spellStart"/>
      <w:r>
        <w:rPr>
          <w:rFonts w:ascii="Arial" w:hAnsi="Arial" w:cs="Arial"/>
          <w:b w:val="0"/>
          <w:bCs/>
          <w:caps w:val="0"/>
          <w:sz w:val="20"/>
        </w:rPr>
        <w:t>G</w:t>
      </w:r>
      <w:r w:rsidRPr="00846795">
        <w:rPr>
          <w:rFonts w:ascii="Arial" w:hAnsi="Arial" w:cs="Arial"/>
          <w:b w:val="0"/>
          <w:bCs/>
          <w:caps w:val="0"/>
          <w:sz w:val="20"/>
        </w:rPr>
        <w:t>atif</w:t>
      </w:r>
      <w:proofErr w:type="spellEnd"/>
      <w:r w:rsidRPr="00846795">
        <w:rPr>
          <w:rFonts w:ascii="Arial" w:hAnsi="Arial" w:cs="Arial"/>
          <w:b w:val="0"/>
          <w:bCs/>
          <w:caps w:val="0"/>
          <w:sz w:val="20"/>
        </w:rPr>
        <w:t xml:space="preserve">, </w:t>
      </w:r>
      <w:r>
        <w:rPr>
          <w:rFonts w:ascii="Arial" w:hAnsi="Arial" w:cs="Arial"/>
          <w:b w:val="0"/>
          <w:bCs/>
          <w:caps w:val="0"/>
          <w:sz w:val="20"/>
        </w:rPr>
        <w:t>K</w:t>
      </w:r>
      <w:r w:rsidRPr="00846795">
        <w:rPr>
          <w:rFonts w:ascii="Arial" w:hAnsi="Arial" w:cs="Arial"/>
          <w:b w:val="0"/>
          <w:bCs/>
          <w:caps w:val="0"/>
          <w:sz w:val="20"/>
        </w:rPr>
        <w:t xml:space="preserve">ingdom of </w:t>
      </w:r>
      <w:r>
        <w:rPr>
          <w:rFonts w:ascii="Arial" w:hAnsi="Arial" w:cs="Arial"/>
          <w:b w:val="0"/>
          <w:bCs/>
          <w:caps w:val="0"/>
          <w:sz w:val="20"/>
        </w:rPr>
        <w:t>S</w:t>
      </w:r>
      <w:r w:rsidRPr="00846795">
        <w:rPr>
          <w:rFonts w:ascii="Arial" w:hAnsi="Arial" w:cs="Arial"/>
          <w:b w:val="0"/>
          <w:bCs/>
          <w:caps w:val="0"/>
          <w:sz w:val="20"/>
        </w:rPr>
        <w:t xml:space="preserve">audi </w:t>
      </w:r>
      <w:r>
        <w:rPr>
          <w:rFonts w:ascii="Arial" w:hAnsi="Arial" w:cs="Arial"/>
          <w:b w:val="0"/>
          <w:bCs/>
          <w:caps w:val="0"/>
          <w:sz w:val="20"/>
        </w:rPr>
        <w:t>A</w:t>
      </w:r>
      <w:r w:rsidRPr="00846795">
        <w:rPr>
          <w:rFonts w:ascii="Arial" w:hAnsi="Arial" w:cs="Arial"/>
          <w:b w:val="0"/>
          <w:bCs/>
          <w:caps w:val="0"/>
          <w:sz w:val="20"/>
        </w:rPr>
        <w:t>rabia</w:t>
      </w:r>
      <w:r>
        <w:rPr>
          <w:rFonts w:ascii="Arial" w:hAnsi="Arial" w:cs="Arial"/>
          <w:b w:val="0"/>
          <w:bCs/>
          <w:caps w:val="0"/>
          <w:sz w:val="20"/>
        </w:rPr>
        <w:t xml:space="preserve">. </w:t>
      </w:r>
      <w:r w:rsidRPr="00A74D94">
        <w:rPr>
          <w:rFonts w:ascii="Arial" w:hAnsi="Arial" w:cs="Arial"/>
          <w:b w:val="0"/>
          <w:bCs/>
          <w:i/>
          <w:iCs/>
          <w:caps w:val="0"/>
          <w:sz w:val="20"/>
        </w:rPr>
        <w:t xml:space="preserve">Journal of Plantation Crops </w:t>
      </w:r>
      <w:r w:rsidRPr="00846795">
        <w:rPr>
          <w:rFonts w:ascii="Arial" w:hAnsi="Arial" w:cs="Arial"/>
          <w:b w:val="0"/>
          <w:bCs/>
          <w:caps w:val="0"/>
          <w:sz w:val="20"/>
        </w:rPr>
        <w:t>28</w:t>
      </w:r>
      <w:r>
        <w:rPr>
          <w:rFonts w:ascii="Arial" w:hAnsi="Arial" w:cs="Arial"/>
          <w:b w:val="0"/>
          <w:bCs/>
          <w:caps w:val="0"/>
          <w:sz w:val="20"/>
        </w:rPr>
        <w:t>:</w:t>
      </w:r>
      <w:r w:rsidRPr="00846795">
        <w:rPr>
          <w:rFonts w:ascii="Arial" w:hAnsi="Arial" w:cs="Arial"/>
          <w:b w:val="0"/>
          <w:bCs/>
          <w:caps w:val="0"/>
          <w:sz w:val="20"/>
        </w:rPr>
        <w:t xml:space="preserve">35-43 </w:t>
      </w:r>
    </w:p>
    <w:p w14:paraId="30A1E5E7" w14:textId="6BB72188" w:rsidR="00B072ED" w:rsidRPr="00B072ED" w:rsidRDefault="00C96837" w:rsidP="00B072ED">
      <w:pPr>
        <w:ind w:left="142"/>
        <w:jc w:val="both"/>
        <w:rPr>
          <w:rFonts w:ascii="Arial" w:hAnsi="Arial" w:cs="Arial"/>
          <w:color w:val="231F20"/>
          <w:lang w:val="en-GB"/>
        </w:rPr>
      </w:pPr>
      <w:bookmarkStart w:id="9" w:name="_Ref12175337"/>
      <w:r>
        <w:rPr>
          <w:rFonts w:ascii="Arial" w:hAnsi="Arial" w:cs="Arial"/>
          <w:color w:val="231F20"/>
          <w:lang w:val="en-GB"/>
        </w:rPr>
        <w:t>4</w:t>
      </w:r>
      <w:r w:rsidR="00B072ED" w:rsidRPr="00B072ED">
        <w:rPr>
          <w:rFonts w:ascii="Arial" w:hAnsi="Arial" w:cs="Arial"/>
          <w:color w:val="231F20"/>
          <w:lang w:val="en-GB"/>
        </w:rPr>
        <w:t xml:space="preserve">.   Giuseppe, M., Valeria, F., </w:t>
      </w:r>
      <w:proofErr w:type="spellStart"/>
      <w:r w:rsidR="00B072ED" w:rsidRPr="00B072ED">
        <w:rPr>
          <w:rFonts w:ascii="Arial" w:hAnsi="Arial" w:cs="Arial"/>
          <w:color w:val="231F20"/>
          <w:lang w:val="en-GB"/>
        </w:rPr>
        <w:t>Sauro</w:t>
      </w:r>
      <w:proofErr w:type="spellEnd"/>
      <w:r w:rsidR="00B072ED" w:rsidRPr="00B072ED">
        <w:rPr>
          <w:rFonts w:ascii="Arial" w:hAnsi="Arial" w:cs="Arial"/>
          <w:color w:val="231F20"/>
          <w:lang w:val="en-GB"/>
        </w:rPr>
        <w:t xml:space="preserve">, S., Claudia, B., Rita, C., Jose </w:t>
      </w:r>
      <w:proofErr w:type="spellStart"/>
      <w:r w:rsidR="00B072ED" w:rsidRPr="00B072ED">
        <w:rPr>
          <w:rFonts w:ascii="Arial" w:hAnsi="Arial" w:cs="Arial"/>
          <w:color w:val="231F20"/>
          <w:lang w:val="en-GB"/>
        </w:rPr>
        <w:t>Romeno</w:t>
      </w:r>
      <w:proofErr w:type="spellEnd"/>
      <w:r w:rsidR="00B072ED" w:rsidRPr="00B072ED">
        <w:rPr>
          <w:rFonts w:ascii="Arial" w:hAnsi="Arial" w:cs="Arial"/>
          <w:color w:val="231F20"/>
          <w:lang w:val="en-GB"/>
        </w:rPr>
        <w:t xml:space="preserve">, F., Elena, L., </w:t>
      </w:r>
    </w:p>
    <w:p w14:paraId="4DFDA83B" w14:textId="1485A4B9" w:rsidR="00B072ED" w:rsidRPr="00B072ED" w:rsidRDefault="00B072ED" w:rsidP="00B072ED">
      <w:pPr>
        <w:ind w:left="142"/>
        <w:jc w:val="both"/>
        <w:rPr>
          <w:rFonts w:ascii="Arial" w:hAnsi="Arial" w:cs="Arial"/>
          <w:color w:val="231F20"/>
          <w:lang w:val="en-GB"/>
        </w:rPr>
      </w:pPr>
      <w:r w:rsidRPr="00B072ED">
        <w:rPr>
          <w:rFonts w:ascii="Arial" w:hAnsi="Arial" w:cs="Arial"/>
          <w:color w:val="231F20"/>
          <w:lang w:val="en-GB"/>
        </w:rPr>
        <w:t xml:space="preserve">      </w:t>
      </w:r>
      <w:proofErr w:type="spellStart"/>
      <w:r w:rsidRPr="00B072ED">
        <w:rPr>
          <w:rFonts w:ascii="Arial" w:hAnsi="Arial" w:cs="Arial"/>
          <w:color w:val="231F20"/>
          <w:lang w:val="en-GB"/>
        </w:rPr>
        <w:t>Santi</w:t>
      </w:r>
      <w:proofErr w:type="spellEnd"/>
      <w:r w:rsidRPr="00B072ED">
        <w:rPr>
          <w:rFonts w:ascii="Arial" w:hAnsi="Arial" w:cs="Arial"/>
          <w:color w:val="231F20"/>
          <w:lang w:val="en-GB"/>
        </w:rPr>
        <w:t>, L., Roberto, N., Eustachio, T.</w:t>
      </w:r>
      <w:r w:rsidR="00884FFD">
        <w:rPr>
          <w:rFonts w:ascii="Arial" w:hAnsi="Arial" w:cs="Arial"/>
          <w:color w:val="231F20"/>
          <w:lang w:val="en-GB"/>
        </w:rPr>
        <w:t xml:space="preserve"> &amp; </w:t>
      </w:r>
      <w:proofErr w:type="spellStart"/>
      <w:r w:rsidRPr="00B072ED">
        <w:rPr>
          <w:rFonts w:ascii="Arial" w:hAnsi="Arial" w:cs="Arial"/>
          <w:color w:val="231F20"/>
          <w:lang w:val="en-GB"/>
        </w:rPr>
        <w:t>Pio</w:t>
      </w:r>
      <w:proofErr w:type="spellEnd"/>
      <w:r w:rsidRPr="00B072ED">
        <w:rPr>
          <w:rFonts w:ascii="Arial" w:hAnsi="Arial" w:cs="Arial"/>
          <w:color w:val="231F20"/>
          <w:lang w:val="en-GB"/>
        </w:rPr>
        <w:t xml:space="preserve"> Federico, R. </w:t>
      </w:r>
      <w:r w:rsidR="00884FFD">
        <w:rPr>
          <w:rFonts w:ascii="Arial" w:hAnsi="Arial" w:cs="Arial"/>
          <w:color w:val="231F20"/>
          <w:lang w:val="en-GB"/>
        </w:rPr>
        <w:t xml:space="preserve">(2014). </w:t>
      </w:r>
      <w:r w:rsidRPr="00B072ED">
        <w:rPr>
          <w:rFonts w:ascii="Arial" w:hAnsi="Arial" w:cs="Arial"/>
          <w:color w:val="231F20"/>
          <w:lang w:val="en-GB"/>
        </w:rPr>
        <w:t xml:space="preserve">An overview on the natural </w:t>
      </w:r>
    </w:p>
    <w:p w14:paraId="172BCD0E" w14:textId="34144F58" w:rsidR="00B072ED" w:rsidRPr="00884FFD" w:rsidRDefault="00B072ED" w:rsidP="00B072ED">
      <w:pPr>
        <w:ind w:left="142"/>
        <w:jc w:val="both"/>
        <w:rPr>
          <w:rFonts w:ascii="Arial" w:hAnsi="Arial" w:cs="Arial"/>
          <w:i/>
          <w:iCs/>
          <w:color w:val="231F20"/>
          <w:lang w:val="en-GB"/>
        </w:rPr>
      </w:pPr>
      <w:r w:rsidRPr="00B072ED">
        <w:rPr>
          <w:rFonts w:ascii="Arial" w:hAnsi="Arial" w:cs="Arial"/>
          <w:color w:val="231F20"/>
          <w:lang w:val="en-GB"/>
        </w:rPr>
        <w:t xml:space="preserve">      </w:t>
      </w:r>
      <w:proofErr w:type="gramStart"/>
      <w:r w:rsidRPr="00B072ED">
        <w:rPr>
          <w:rFonts w:ascii="Arial" w:hAnsi="Arial" w:cs="Arial"/>
          <w:color w:val="231F20"/>
          <w:lang w:val="en-GB"/>
        </w:rPr>
        <w:t>enemies</w:t>
      </w:r>
      <w:proofErr w:type="gramEnd"/>
      <w:r w:rsidRPr="00B072ED">
        <w:rPr>
          <w:rFonts w:ascii="Arial" w:hAnsi="Arial" w:cs="Arial"/>
          <w:color w:val="231F20"/>
          <w:lang w:val="en-GB"/>
        </w:rPr>
        <w:t xml:space="preserve"> of </w:t>
      </w:r>
      <w:proofErr w:type="spellStart"/>
      <w:r w:rsidRPr="00B072ED">
        <w:rPr>
          <w:rFonts w:ascii="Arial" w:hAnsi="Arial" w:cs="Arial"/>
          <w:i/>
          <w:iCs/>
          <w:color w:val="231F20"/>
          <w:lang w:val="en-GB"/>
        </w:rPr>
        <w:t>Rhynchophorus</w:t>
      </w:r>
      <w:proofErr w:type="spellEnd"/>
      <w:r w:rsidRPr="00B072ED">
        <w:rPr>
          <w:rFonts w:ascii="Arial" w:hAnsi="Arial" w:cs="Arial"/>
          <w:color w:val="231F20"/>
          <w:lang w:val="en-GB"/>
        </w:rPr>
        <w:t xml:space="preserve"> palm weevils, with focus on </w:t>
      </w:r>
      <w:r w:rsidRPr="00B072ED">
        <w:rPr>
          <w:rFonts w:ascii="Arial" w:hAnsi="Arial" w:cs="Arial"/>
          <w:i/>
          <w:iCs/>
          <w:color w:val="231F20"/>
          <w:lang w:val="en-GB"/>
        </w:rPr>
        <w:t xml:space="preserve">R. </w:t>
      </w:r>
      <w:proofErr w:type="spellStart"/>
      <w:r w:rsidRPr="00B072ED">
        <w:rPr>
          <w:rFonts w:ascii="Arial" w:hAnsi="Arial" w:cs="Arial"/>
          <w:i/>
          <w:iCs/>
          <w:color w:val="231F20"/>
          <w:lang w:val="en-GB"/>
        </w:rPr>
        <w:t>ferrugineus</w:t>
      </w:r>
      <w:proofErr w:type="spellEnd"/>
      <w:r w:rsidRPr="00B072ED">
        <w:rPr>
          <w:rFonts w:ascii="Arial" w:hAnsi="Arial" w:cs="Arial"/>
          <w:color w:val="231F20"/>
          <w:lang w:val="en-GB"/>
        </w:rPr>
        <w:t xml:space="preserve">. </w:t>
      </w:r>
      <w:r w:rsidRPr="00884FFD">
        <w:rPr>
          <w:rFonts w:ascii="Arial" w:hAnsi="Arial" w:cs="Arial"/>
          <w:i/>
          <w:iCs/>
          <w:color w:val="231F20"/>
          <w:lang w:val="en-GB"/>
        </w:rPr>
        <w:t xml:space="preserve">Biological </w:t>
      </w:r>
    </w:p>
    <w:p w14:paraId="066661F7" w14:textId="716DA4DF" w:rsidR="00B072ED" w:rsidRPr="00B072ED" w:rsidRDefault="00B072ED" w:rsidP="00B072ED">
      <w:pPr>
        <w:ind w:left="142"/>
        <w:jc w:val="both"/>
        <w:rPr>
          <w:rFonts w:ascii="Arial" w:hAnsi="Arial" w:cs="Arial"/>
          <w:color w:val="231F20"/>
          <w:lang w:val="en-GB"/>
        </w:rPr>
      </w:pPr>
      <w:r w:rsidRPr="00884FFD">
        <w:rPr>
          <w:rFonts w:ascii="Arial" w:hAnsi="Arial" w:cs="Arial"/>
          <w:i/>
          <w:iCs/>
          <w:color w:val="231F20"/>
          <w:lang w:val="en-GB"/>
        </w:rPr>
        <w:t xml:space="preserve">      Control</w:t>
      </w:r>
      <w:r w:rsidR="00884FFD">
        <w:rPr>
          <w:rFonts w:ascii="Arial" w:hAnsi="Arial" w:cs="Arial"/>
          <w:color w:val="231F20"/>
          <w:lang w:val="en-GB"/>
        </w:rPr>
        <w:t xml:space="preserve"> (</w:t>
      </w:r>
      <w:r w:rsidRPr="00B072ED">
        <w:rPr>
          <w:rFonts w:ascii="Arial" w:hAnsi="Arial" w:cs="Arial"/>
          <w:color w:val="231F20"/>
          <w:lang w:val="en-GB"/>
        </w:rPr>
        <w:t>2014</w:t>
      </w:r>
      <w:r w:rsidR="00884FFD">
        <w:rPr>
          <w:rFonts w:ascii="Arial" w:hAnsi="Arial" w:cs="Arial"/>
          <w:color w:val="231F20"/>
          <w:lang w:val="en-GB"/>
        </w:rPr>
        <w:t>)</w:t>
      </w:r>
      <w:r w:rsidRPr="00B072ED">
        <w:rPr>
          <w:rFonts w:ascii="Arial" w:hAnsi="Arial" w:cs="Arial"/>
          <w:color w:val="231F20"/>
          <w:lang w:val="en-GB"/>
        </w:rPr>
        <w:t xml:space="preserve"> 83-92 </w:t>
      </w:r>
    </w:p>
    <w:p w14:paraId="287F8693" w14:textId="38A687B6" w:rsidR="00B925E3" w:rsidRPr="00B925E3" w:rsidRDefault="00B925E3" w:rsidP="00B925E3">
      <w:pPr>
        <w:shd w:val="clear" w:color="auto" w:fill="FFFFFF"/>
        <w:ind w:left="-240"/>
        <w:jc w:val="both"/>
        <w:rPr>
          <w:rFonts w:ascii="Arial" w:hAnsi="Arial" w:cs="Arial"/>
          <w:color w:val="222222"/>
          <w:lang w:val="en-GB"/>
        </w:rPr>
      </w:pPr>
      <w:r w:rsidRPr="00B925E3">
        <w:rPr>
          <w:rFonts w:ascii="Arial" w:hAnsi="Arial" w:cs="Arial"/>
          <w:color w:val="222222"/>
          <w:lang w:val="en-GB"/>
        </w:rPr>
        <w:t xml:space="preserve">  </w:t>
      </w:r>
      <w:r>
        <w:rPr>
          <w:rFonts w:ascii="Arial" w:hAnsi="Arial" w:cs="Arial"/>
          <w:color w:val="222222"/>
          <w:lang w:val="en-GB"/>
        </w:rPr>
        <w:t xml:space="preserve">     5.   </w:t>
      </w:r>
      <w:proofErr w:type="spellStart"/>
      <w:r w:rsidR="00B072ED" w:rsidRPr="00B925E3">
        <w:rPr>
          <w:rFonts w:ascii="Arial" w:hAnsi="Arial" w:cs="Arial"/>
          <w:color w:val="222222"/>
          <w:lang w:val="en-GB"/>
        </w:rPr>
        <w:t>Wahizatul</w:t>
      </w:r>
      <w:proofErr w:type="spellEnd"/>
      <w:r w:rsidR="00B072ED" w:rsidRPr="00B925E3">
        <w:rPr>
          <w:rFonts w:ascii="Arial" w:hAnsi="Arial" w:cs="Arial"/>
          <w:color w:val="222222"/>
          <w:lang w:val="en-GB"/>
        </w:rPr>
        <w:t xml:space="preserve">, A.A., </w:t>
      </w:r>
      <w:proofErr w:type="spellStart"/>
      <w:r w:rsidR="00B072ED" w:rsidRPr="00B925E3">
        <w:rPr>
          <w:rFonts w:ascii="Arial" w:hAnsi="Arial" w:cs="Arial"/>
          <w:color w:val="222222"/>
          <w:lang w:val="en-GB"/>
        </w:rPr>
        <w:t>Zazali</w:t>
      </w:r>
      <w:proofErr w:type="spellEnd"/>
      <w:r w:rsidR="00B072ED" w:rsidRPr="00B925E3">
        <w:rPr>
          <w:rFonts w:ascii="Arial" w:hAnsi="Arial" w:cs="Arial"/>
          <w:color w:val="222222"/>
          <w:lang w:val="en-GB"/>
        </w:rPr>
        <w:t>, C., Abdul, R.</w:t>
      </w:r>
      <w:r w:rsidR="00884FFD" w:rsidRPr="00B925E3">
        <w:rPr>
          <w:rFonts w:ascii="Arial" w:hAnsi="Arial" w:cs="Arial"/>
          <w:color w:val="222222"/>
          <w:lang w:val="en-GB"/>
        </w:rPr>
        <w:t xml:space="preserve"> &amp; </w:t>
      </w:r>
      <w:proofErr w:type="spellStart"/>
      <w:r w:rsidR="00B072ED" w:rsidRPr="00B925E3">
        <w:rPr>
          <w:rFonts w:ascii="Arial" w:hAnsi="Arial" w:cs="Arial"/>
          <w:color w:val="222222"/>
          <w:lang w:val="en-GB"/>
        </w:rPr>
        <w:t>Nurul’Izzah</w:t>
      </w:r>
      <w:proofErr w:type="spellEnd"/>
      <w:r w:rsidR="00B072ED" w:rsidRPr="00B925E3">
        <w:rPr>
          <w:rFonts w:ascii="Arial" w:hAnsi="Arial" w:cs="Arial"/>
          <w:color w:val="222222"/>
          <w:lang w:val="en-GB"/>
        </w:rPr>
        <w:t xml:space="preserve">, A.G. </w:t>
      </w:r>
      <w:r w:rsidR="00884FFD" w:rsidRPr="00B925E3">
        <w:rPr>
          <w:rFonts w:ascii="Arial" w:hAnsi="Arial" w:cs="Arial"/>
          <w:color w:val="222222"/>
          <w:lang w:val="en-GB"/>
        </w:rPr>
        <w:t xml:space="preserve">(2013). </w:t>
      </w:r>
      <w:r w:rsidR="00B072ED" w:rsidRPr="00B925E3">
        <w:rPr>
          <w:rFonts w:ascii="Arial" w:hAnsi="Arial" w:cs="Arial"/>
          <w:color w:val="222222"/>
          <w:lang w:val="en-GB"/>
        </w:rPr>
        <w:t xml:space="preserve">A new invasive coconut </w:t>
      </w:r>
    </w:p>
    <w:p w14:paraId="39DB0617" w14:textId="0FB3C023" w:rsidR="00B072ED" w:rsidRPr="00B925E3" w:rsidRDefault="00884FFD" w:rsidP="00B925E3">
      <w:pPr>
        <w:ind w:left="-240"/>
        <w:rPr>
          <w:rStyle w:val="html-italic"/>
          <w:rFonts w:ascii="Arial" w:hAnsi="Arial" w:cs="Arial"/>
          <w:i/>
          <w:iCs/>
          <w:color w:val="222222"/>
          <w:lang w:val="en-GB"/>
        </w:rPr>
      </w:pPr>
      <w:r w:rsidRPr="00B925E3">
        <w:rPr>
          <w:lang w:val="en-GB"/>
        </w:rPr>
        <w:t xml:space="preserve">       </w:t>
      </w:r>
      <w:r w:rsidR="00B925E3">
        <w:rPr>
          <w:lang w:val="en-GB"/>
        </w:rPr>
        <w:t xml:space="preserve">      </w:t>
      </w:r>
      <w:proofErr w:type="gramStart"/>
      <w:r w:rsidR="00B072ED" w:rsidRPr="00B925E3">
        <w:rPr>
          <w:lang w:val="en-GB"/>
        </w:rPr>
        <w:t>pest</w:t>
      </w:r>
      <w:proofErr w:type="gramEnd"/>
      <w:r w:rsidR="00B072ED" w:rsidRPr="00B925E3">
        <w:rPr>
          <w:lang w:val="en-GB"/>
        </w:rPr>
        <w:t xml:space="preserve"> In Malaysia: The red palm weevil (</w:t>
      </w:r>
      <w:proofErr w:type="spellStart"/>
      <w:r w:rsidR="00B072ED" w:rsidRPr="00B925E3">
        <w:rPr>
          <w:lang w:val="en-GB"/>
        </w:rPr>
        <w:t>Curculionidae</w:t>
      </w:r>
      <w:proofErr w:type="spellEnd"/>
      <w:r w:rsidR="00B072ED" w:rsidRPr="00B925E3">
        <w:rPr>
          <w:lang w:val="en-GB"/>
        </w:rPr>
        <w:t>: </w:t>
      </w:r>
      <w:proofErr w:type="spellStart"/>
      <w:r w:rsidR="00B072ED" w:rsidRPr="00B925E3">
        <w:rPr>
          <w:rStyle w:val="html-italic"/>
          <w:rFonts w:ascii="Arial" w:hAnsi="Arial" w:cs="Arial"/>
          <w:i/>
          <w:iCs/>
          <w:color w:val="222222"/>
          <w:lang w:val="en-GB"/>
        </w:rPr>
        <w:t>Rhynchophorus</w:t>
      </w:r>
      <w:proofErr w:type="spellEnd"/>
    </w:p>
    <w:p w14:paraId="542FD443" w14:textId="5280FA44" w:rsidR="00B072ED" w:rsidRDefault="00B072ED" w:rsidP="00B072ED">
      <w:pPr>
        <w:pStyle w:val="html-x"/>
        <w:shd w:val="clear" w:color="auto" w:fill="FFFFFF"/>
        <w:spacing w:before="0" w:beforeAutospacing="0" w:after="0" w:afterAutospacing="0"/>
        <w:ind w:left="142"/>
        <w:jc w:val="both"/>
        <w:rPr>
          <w:rFonts w:ascii="Arial" w:hAnsi="Arial" w:cs="Arial"/>
          <w:color w:val="222222"/>
          <w:sz w:val="20"/>
          <w:szCs w:val="20"/>
          <w:lang w:val="en-GB"/>
        </w:rPr>
      </w:pPr>
      <w:r>
        <w:rPr>
          <w:rStyle w:val="html-italic"/>
          <w:rFonts w:ascii="Arial" w:hAnsi="Arial" w:cs="Arial"/>
          <w:i/>
          <w:iCs/>
          <w:color w:val="222222"/>
          <w:sz w:val="20"/>
          <w:szCs w:val="20"/>
          <w:lang w:val="en-GB"/>
        </w:rPr>
        <w:t xml:space="preserve">     </w:t>
      </w:r>
      <w:r w:rsidRPr="00B072ED">
        <w:rPr>
          <w:rStyle w:val="html-italic"/>
          <w:rFonts w:ascii="Arial" w:hAnsi="Arial" w:cs="Arial"/>
          <w:i/>
          <w:iCs/>
          <w:color w:val="222222"/>
          <w:sz w:val="20"/>
          <w:szCs w:val="20"/>
          <w:lang w:val="en-GB"/>
        </w:rPr>
        <w:t xml:space="preserve"> </w:t>
      </w:r>
      <w:proofErr w:type="spellStart"/>
      <w:proofErr w:type="gramStart"/>
      <w:r w:rsidRPr="00B072ED">
        <w:rPr>
          <w:rStyle w:val="html-italic"/>
          <w:rFonts w:ascii="Arial" w:hAnsi="Arial" w:cs="Arial"/>
          <w:i/>
          <w:iCs/>
          <w:color w:val="222222"/>
          <w:sz w:val="20"/>
          <w:szCs w:val="20"/>
          <w:lang w:val="en-GB"/>
        </w:rPr>
        <w:t>ferrugineus</w:t>
      </w:r>
      <w:proofErr w:type="spellEnd"/>
      <w:proofErr w:type="gramEnd"/>
      <w:r w:rsidRPr="00B072ED">
        <w:rPr>
          <w:rFonts w:ascii="Arial" w:hAnsi="Arial" w:cs="Arial"/>
          <w:color w:val="222222"/>
          <w:sz w:val="20"/>
          <w:szCs w:val="20"/>
          <w:lang w:val="en-GB"/>
        </w:rPr>
        <w:t>). </w:t>
      </w:r>
      <w:r w:rsidRPr="00884FFD">
        <w:rPr>
          <w:rStyle w:val="html-italic"/>
          <w:rFonts w:ascii="Arial" w:hAnsi="Arial" w:cs="Arial"/>
          <w:i/>
          <w:iCs/>
          <w:color w:val="222222"/>
          <w:sz w:val="20"/>
          <w:szCs w:val="20"/>
          <w:lang w:val="en-GB"/>
        </w:rPr>
        <w:t>Planter</w:t>
      </w:r>
      <w:r w:rsidRPr="00884FFD">
        <w:rPr>
          <w:rFonts w:ascii="Arial" w:hAnsi="Arial" w:cs="Arial"/>
          <w:i/>
          <w:iCs/>
          <w:color w:val="222222"/>
          <w:sz w:val="20"/>
          <w:szCs w:val="20"/>
          <w:lang w:val="en-GB"/>
        </w:rPr>
        <w:t xml:space="preserve"> </w:t>
      </w:r>
      <w:proofErr w:type="gramStart"/>
      <w:r w:rsidRPr="00B072ED">
        <w:rPr>
          <w:rStyle w:val="html-italic"/>
          <w:rFonts w:ascii="Arial" w:hAnsi="Arial" w:cs="Arial"/>
          <w:color w:val="222222"/>
          <w:sz w:val="20"/>
          <w:szCs w:val="20"/>
          <w:lang w:val="en-GB"/>
        </w:rPr>
        <w:t>89</w:t>
      </w:r>
      <w:r w:rsidR="003E703F">
        <w:rPr>
          <w:rStyle w:val="html-italic"/>
          <w:rFonts w:ascii="Arial" w:hAnsi="Arial" w:cs="Arial"/>
          <w:color w:val="222222"/>
          <w:sz w:val="20"/>
          <w:szCs w:val="20"/>
          <w:lang w:val="en-GB"/>
        </w:rPr>
        <w:t xml:space="preserve"> </w:t>
      </w:r>
      <w:r w:rsidRPr="00B072ED">
        <w:rPr>
          <w:rStyle w:val="html-italic"/>
          <w:rFonts w:ascii="Arial" w:hAnsi="Arial" w:cs="Arial"/>
          <w:color w:val="222222"/>
          <w:sz w:val="20"/>
          <w:szCs w:val="20"/>
          <w:lang w:val="en-GB"/>
        </w:rPr>
        <w:t>:</w:t>
      </w:r>
      <w:proofErr w:type="gramEnd"/>
      <w:r w:rsidRPr="00B072ED">
        <w:rPr>
          <w:rFonts w:ascii="Arial" w:hAnsi="Arial" w:cs="Arial"/>
          <w:color w:val="222222"/>
          <w:sz w:val="20"/>
          <w:szCs w:val="20"/>
          <w:lang w:val="en-GB"/>
        </w:rPr>
        <w:t xml:space="preserve"> 97–110 </w:t>
      </w:r>
    </w:p>
    <w:p w14:paraId="71C1F6C5" w14:textId="7B28CBAE" w:rsidR="00884FFD" w:rsidRDefault="00B925E3" w:rsidP="00B925E3">
      <w:pPr>
        <w:pStyle w:val="html-x"/>
        <w:shd w:val="clear" w:color="auto" w:fill="FFFFFF"/>
        <w:spacing w:before="0" w:beforeAutospacing="0" w:after="0" w:afterAutospacing="0"/>
        <w:ind w:left="12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6.   </w:t>
      </w:r>
      <w:r w:rsidR="00FF652E">
        <w:rPr>
          <w:rStyle w:val="html-italic"/>
          <w:rFonts w:ascii="Arial" w:hAnsi="Arial" w:cs="Arial"/>
          <w:color w:val="222222"/>
          <w:sz w:val="20"/>
          <w:szCs w:val="20"/>
          <w:lang w:val="en-GB"/>
        </w:rPr>
        <w:t xml:space="preserve">Yang, T.H., Wu, L.H., Liao, C.T., Li, D., Shin, T.Y., Kim, J.S. </w:t>
      </w:r>
      <w:r w:rsidR="00884FFD">
        <w:rPr>
          <w:rStyle w:val="html-italic"/>
          <w:rFonts w:ascii="Arial" w:hAnsi="Arial" w:cs="Arial"/>
          <w:color w:val="222222"/>
          <w:sz w:val="20"/>
          <w:szCs w:val="20"/>
          <w:lang w:val="en-GB"/>
        </w:rPr>
        <w:t xml:space="preserve">&amp; </w:t>
      </w:r>
      <w:proofErr w:type="spellStart"/>
      <w:r w:rsidR="00FF652E">
        <w:rPr>
          <w:rStyle w:val="html-italic"/>
          <w:rFonts w:ascii="Arial" w:hAnsi="Arial" w:cs="Arial"/>
          <w:color w:val="222222"/>
          <w:sz w:val="20"/>
          <w:szCs w:val="20"/>
          <w:lang w:val="en-GB"/>
        </w:rPr>
        <w:t>Nai</w:t>
      </w:r>
      <w:proofErr w:type="spellEnd"/>
      <w:r w:rsidR="00FF652E">
        <w:rPr>
          <w:rStyle w:val="html-italic"/>
          <w:rFonts w:ascii="Arial" w:hAnsi="Arial" w:cs="Arial"/>
          <w:color w:val="222222"/>
          <w:sz w:val="20"/>
          <w:szCs w:val="20"/>
          <w:lang w:val="en-GB"/>
        </w:rPr>
        <w:t xml:space="preserve">, Y.S. </w:t>
      </w:r>
      <w:r w:rsidR="00884FFD">
        <w:rPr>
          <w:rStyle w:val="html-italic"/>
          <w:rFonts w:ascii="Arial" w:hAnsi="Arial" w:cs="Arial"/>
          <w:color w:val="222222"/>
          <w:sz w:val="20"/>
          <w:szCs w:val="20"/>
          <w:lang w:val="en-GB"/>
        </w:rPr>
        <w:t xml:space="preserve">(2023).  </w:t>
      </w:r>
    </w:p>
    <w:p w14:paraId="492DDFE5" w14:textId="166AE98C" w:rsidR="00884FFD" w:rsidRDefault="00884FFD" w:rsidP="00884FFD">
      <w:pPr>
        <w:pStyle w:val="html-x"/>
        <w:shd w:val="clear" w:color="auto" w:fill="FFFFFF"/>
        <w:spacing w:before="0" w:beforeAutospacing="0" w:after="0" w:afterAutospacing="0"/>
        <w:ind w:left="12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proofErr w:type="spellStart"/>
      <w:r w:rsidR="00FF652E">
        <w:rPr>
          <w:rStyle w:val="html-italic"/>
          <w:rFonts w:ascii="Arial" w:hAnsi="Arial" w:cs="Arial"/>
          <w:color w:val="222222"/>
          <w:sz w:val="20"/>
          <w:szCs w:val="20"/>
          <w:lang w:val="en-GB"/>
        </w:rPr>
        <w:t>Entomopathogenic</w:t>
      </w:r>
      <w:proofErr w:type="spellEnd"/>
      <w:r w:rsidR="00FF652E">
        <w:rPr>
          <w:rStyle w:val="html-italic"/>
          <w:rFonts w:ascii="Arial" w:hAnsi="Arial" w:cs="Arial"/>
          <w:color w:val="222222"/>
          <w:sz w:val="20"/>
          <w:szCs w:val="20"/>
          <w:lang w:val="en-GB"/>
        </w:rPr>
        <w:t xml:space="preserve"> fungi-mediated biological control of the red palm weevil </w:t>
      </w:r>
    </w:p>
    <w:p w14:paraId="004E9BAA" w14:textId="2E686310" w:rsidR="00FF652E" w:rsidRPr="00FF652E" w:rsidRDefault="00884FFD" w:rsidP="00884FFD">
      <w:pPr>
        <w:pStyle w:val="html-x"/>
        <w:shd w:val="clear" w:color="auto" w:fill="FFFFFF"/>
        <w:spacing w:before="0" w:beforeAutospacing="0" w:after="0" w:afterAutospacing="0"/>
        <w:ind w:left="120"/>
        <w:jc w:val="both"/>
        <w:rPr>
          <w:rFonts w:ascii="Arial" w:hAnsi="Arial" w:cs="Arial"/>
          <w:i/>
          <w:iCs/>
          <w:color w:val="222222"/>
          <w:sz w:val="20"/>
          <w:szCs w:val="20"/>
          <w:lang w:val="en-GB"/>
        </w:rPr>
      </w:pPr>
      <w:r>
        <w:rPr>
          <w:rStyle w:val="html-italic"/>
          <w:rFonts w:ascii="Arial" w:hAnsi="Arial" w:cs="Arial"/>
          <w:color w:val="222222"/>
          <w:sz w:val="20"/>
          <w:szCs w:val="20"/>
          <w:lang w:val="en-GB"/>
        </w:rPr>
        <w:t xml:space="preserve"> </w:t>
      </w:r>
      <w:r w:rsidR="003E703F">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proofErr w:type="spellStart"/>
      <w:r w:rsidR="00FF652E" w:rsidRPr="00FF652E">
        <w:rPr>
          <w:rStyle w:val="html-italic"/>
          <w:rFonts w:ascii="Arial" w:hAnsi="Arial" w:cs="Arial"/>
          <w:i/>
          <w:iCs/>
          <w:color w:val="222222"/>
          <w:sz w:val="20"/>
          <w:szCs w:val="20"/>
          <w:lang w:val="en-GB"/>
        </w:rPr>
        <w:t>Rhynchophorus</w:t>
      </w:r>
      <w:proofErr w:type="spellEnd"/>
      <w:r w:rsidR="00FF652E" w:rsidRPr="00FF652E">
        <w:rPr>
          <w:rStyle w:val="html-italic"/>
          <w:rFonts w:ascii="Arial" w:hAnsi="Arial" w:cs="Arial"/>
          <w:i/>
          <w:iCs/>
          <w:color w:val="222222"/>
          <w:sz w:val="20"/>
          <w:szCs w:val="20"/>
          <w:lang w:val="en-GB"/>
        </w:rPr>
        <w:t xml:space="preserve"> </w:t>
      </w:r>
      <w:proofErr w:type="spellStart"/>
      <w:r w:rsidR="00FF652E" w:rsidRPr="00FF652E">
        <w:rPr>
          <w:rStyle w:val="html-italic"/>
          <w:rFonts w:ascii="Arial" w:hAnsi="Arial" w:cs="Arial"/>
          <w:i/>
          <w:iCs/>
          <w:color w:val="222222"/>
          <w:sz w:val="20"/>
          <w:szCs w:val="20"/>
          <w:lang w:val="en-GB"/>
        </w:rPr>
        <w:t>ferrugineus</w:t>
      </w:r>
      <w:proofErr w:type="spellEnd"/>
      <w:r w:rsidR="00DE2D28">
        <w:rPr>
          <w:rStyle w:val="html-italic"/>
          <w:rFonts w:ascii="Arial" w:hAnsi="Arial" w:cs="Arial"/>
          <w:i/>
          <w:iCs/>
          <w:color w:val="222222"/>
          <w:sz w:val="20"/>
          <w:szCs w:val="20"/>
          <w:lang w:val="en-GB"/>
        </w:rPr>
        <w:t xml:space="preserve">. </w:t>
      </w:r>
      <w:r w:rsidR="00DE2D28" w:rsidRPr="00884FFD">
        <w:rPr>
          <w:rStyle w:val="html-italic"/>
          <w:rFonts w:ascii="Arial" w:hAnsi="Arial" w:cs="Arial"/>
          <w:i/>
          <w:iCs/>
          <w:color w:val="222222"/>
          <w:sz w:val="20"/>
          <w:szCs w:val="20"/>
          <w:lang w:val="en-GB"/>
        </w:rPr>
        <w:t>Journal of Asia-Pacific Entomology</w:t>
      </w:r>
      <w:r w:rsidR="00DE2D28">
        <w:rPr>
          <w:rStyle w:val="html-italic"/>
          <w:rFonts w:ascii="Arial" w:hAnsi="Arial" w:cs="Arial"/>
          <w:color w:val="222222"/>
          <w:sz w:val="20"/>
          <w:szCs w:val="20"/>
          <w:lang w:val="en-GB"/>
        </w:rPr>
        <w:t xml:space="preserve"> 2023:102037</w:t>
      </w:r>
      <w:r w:rsidR="00FF652E" w:rsidRPr="00FF652E">
        <w:rPr>
          <w:rStyle w:val="html-italic"/>
          <w:rFonts w:ascii="Arial" w:hAnsi="Arial" w:cs="Arial"/>
          <w:i/>
          <w:iCs/>
          <w:color w:val="222222"/>
          <w:sz w:val="20"/>
          <w:szCs w:val="20"/>
          <w:lang w:val="en-GB"/>
        </w:rPr>
        <w:t xml:space="preserve"> </w:t>
      </w:r>
    </w:p>
    <w:p w14:paraId="708AA568" w14:textId="29A57B83" w:rsidR="00884FFD" w:rsidRPr="008F1582" w:rsidRDefault="00B925E3" w:rsidP="00B925E3">
      <w:pPr>
        <w:pStyle w:val="html-x"/>
        <w:shd w:val="clear" w:color="auto" w:fill="FFFFFF"/>
        <w:spacing w:before="0" w:beforeAutospacing="0" w:after="0" w:afterAutospacing="0"/>
        <w:ind w:left="66"/>
        <w:jc w:val="both"/>
        <w:rPr>
          <w:rFonts w:ascii="Arial" w:hAnsi="Arial" w:cs="Arial"/>
          <w:kern w:val="36"/>
          <w:sz w:val="20"/>
        </w:rPr>
      </w:pPr>
      <w:r>
        <w:rPr>
          <w:rStyle w:val="html-italic"/>
          <w:rFonts w:ascii="Arial" w:hAnsi="Arial" w:cs="Arial"/>
          <w:bCs/>
          <w:sz w:val="20"/>
          <w:lang w:val="en-GB"/>
        </w:rPr>
        <w:t>7</w:t>
      </w:r>
      <w:r>
        <w:rPr>
          <w:rStyle w:val="html-italic"/>
          <w:rFonts w:ascii="Arial" w:hAnsi="Arial" w:cs="Arial"/>
          <w:i/>
          <w:iCs/>
          <w:color w:val="222222"/>
          <w:sz w:val="20"/>
          <w:szCs w:val="20"/>
          <w:lang w:val="en-GB"/>
        </w:rPr>
        <w:t xml:space="preserve">.    </w:t>
      </w:r>
      <w:r w:rsidR="00846CD3" w:rsidRPr="008F1582">
        <w:rPr>
          <w:rStyle w:val="html-italic"/>
          <w:rFonts w:ascii="Arial" w:hAnsi="Arial" w:cs="Arial"/>
          <w:bCs/>
          <w:sz w:val="20"/>
          <w:lang w:val="en-GB"/>
        </w:rPr>
        <w:t xml:space="preserve">Mona </w:t>
      </w:r>
      <w:proofErr w:type="spellStart"/>
      <w:r w:rsidR="00846CD3" w:rsidRPr="008F1582">
        <w:rPr>
          <w:rStyle w:val="html-italic"/>
          <w:rFonts w:ascii="Arial" w:hAnsi="Arial" w:cs="Arial"/>
          <w:bCs/>
          <w:sz w:val="20"/>
          <w:lang w:val="en-GB"/>
        </w:rPr>
        <w:t>Mohamad</w:t>
      </w:r>
      <w:proofErr w:type="spellEnd"/>
      <w:r w:rsidR="00846CD3" w:rsidRPr="008F1582">
        <w:rPr>
          <w:rStyle w:val="html-italic"/>
          <w:rFonts w:ascii="Arial" w:hAnsi="Arial" w:cs="Arial"/>
          <w:bCs/>
          <w:sz w:val="20"/>
          <w:lang w:val="en-GB"/>
        </w:rPr>
        <w:t xml:space="preserve"> </w:t>
      </w:r>
      <w:proofErr w:type="spellStart"/>
      <w:r w:rsidR="00846CD3" w:rsidRPr="008F1582">
        <w:rPr>
          <w:rStyle w:val="html-italic"/>
          <w:rFonts w:ascii="Arial" w:hAnsi="Arial" w:cs="Arial"/>
          <w:bCs/>
          <w:sz w:val="20"/>
          <w:lang w:val="en-GB"/>
        </w:rPr>
        <w:t>Mashal</w:t>
      </w:r>
      <w:proofErr w:type="spellEnd"/>
      <w:r w:rsidR="00846CD3" w:rsidRPr="008F1582">
        <w:rPr>
          <w:rStyle w:val="html-italic"/>
          <w:rFonts w:ascii="Arial" w:hAnsi="Arial" w:cs="Arial"/>
          <w:bCs/>
          <w:sz w:val="20"/>
          <w:lang w:val="en-GB"/>
        </w:rPr>
        <w:t xml:space="preserve"> </w:t>
      </w:r>
      <w:r w:rsidR="00884FFD" w:rsidRPr="008F1582">
        <w:rPr>
          <w:rStyle w:val="html-italic"/>
          <w:rFonts w:ascii="Arial" w:hAnsi="Arial" w:cs="Arial"/>
          <w:bCs/>
          <w:sz w:val="20"/>
          <w:lang w:val="en-GB"/>
        </w:rPr>
        <w:t>&amp;</w:t>
      </w:r>
      <w:r w:rsidR="00846CD3" w:rsidRPr="008F1582">
        <w:rPr>
          <w:rStyle w:val="html-italic"/>
          <w:rFonts w:ascii="Arial" w:hAnsi="Arial" w:cs="Arial"/>
          <w:bCs/>
          <w:sz w:val="20"/>
          <w:lang w:val="en-GB"/>
        </w:rPr>
        <w:t xml:space="preserve"> Basil Faisal </w:t>
      </w:r>
      <w:proofErr w:type="spellStart"/>
      <w:r w:rsidR="00846CD3" w:rsidRPr="008F1582">
        <w:rPr>
          <w:rStyle w:val="html-italic"/>
          <w:rFonts w:ascii="Arial" w:hAnsi="Arial" w:cs="Arial"/>
          <w:bCs/>
          <w:sz w:val="20"/>
          <w:lang w:val="en-GB"/>
        </w:rPr>
        <w:t>Obeidat</w:t>
      </w:r>
      <w:proofErr w:type="spellEnd"/>
      <w:r w:rsidR="00846CD3" w:rsidRPr="008F1582">
        <w:rPr>
          <w:rStyle w:val="html-italic"/>
          <w:rFonts w:ascii="Arial" w:hAnsi="Arial" w:cs="Arial"/>
          <w:bCs/>
          <w:sz w:val="20"/>
          <w:lang w:val="en-GB"/>
        </w:rPr>
        <w:t xml:space="preserve">. </w:t>
      </w:r>
      <w:r w:rsidR="00884FFD" w:rsidRPr="008F1582">
        <w:rPr>
          <w:rStyle w:val="html-italic"/>
          <w:rFonts w:ascii="Arial" w:hAnsi="Arial" w:cs="Arial"/>
          <w:bCs/>
          <w:sz w:val="20"/>
          <w:lang w:val="en-GB"/>
        </w:rPr>
        <w:t>(</w:t>
      </w:r>
      <w:r w:rsidR="00846CD3" w:rsidRPr="008F1582">
        <w:rPr>
          <w:rStyle w:val="html-italic"/>
          <w:rFonts w:ascii="Arial" w:hAnsi="Arial" w:cs="Arial"/>
          <w:bCs/>
          <w:sz w:val="20"/>
          <w:lang w:val="en-GB"/>
        </w:rPr>
        <w:t>2019</w:t>
      </w:r>
      <w:r w:rsidR="00884FFD" w:rsidRPr="008F1582">
        <w:rPr>
          <w:rStyle w:val="html-italic"/>
          <w:rFonts w:ascii="Arial" w:hAnsi="Arial" w:cs="Arial"/>
          <w:bCs/>
          <w:sz w:val="20"/>
          <w:lang w:val="en-GB"/>
        </w:rPr>
        <w:t>)</w:t>
      </w:r>
      <w:r w:rsidR="00846CD3" w:rsidRPr="008F1582">
        <w:rPr>
          <w:rStyle w:val="html-italic"/>
          <w:rFonts w:ascii="Arial" w:hAnsi="Arial" w:cs="Arial"/>
          <w:bCs/>
          <w:sz w:val="20"/>
          <w:lang w:val="en-GB"/>
        </w:rPr>
        <w:t xml:space="preserve">. </w:t>
      </w:r>
      <w:proofErr w:type="gramStart"/>
      <w:r w:rsidR="00846CD3" w:rsidRPr="008F1582">
        <w:rPr>
          <w:rFonts w:ascii="Arial" w:hAnsi="Arial" w:cs="Arial"/>
          <w:bCs/>
          <w:kern w:val="36"/>
          <w:sz w:val="20"/>
        </w:rPr>
        <w:t>The</w:t>
      </w:r>
      <w:proofErr w:type="gramEnd"/>
      <w:r w:rsidR="00846CD3" w:rsidRPr="008F1582">
        <w:rPr>
          <w:rFonts w:ascii="Arial" w:hAnsi="Arial" w:cs="Arial"/>
          <w:kern w:val="36"/>
          <w:sz w:val="20"/>
        </w:rPr>
        <w:t xml:space="preserve"> efficacy </w:t>
      </w:r>
      <w:proofErr w:type="spellStart"/>
      <w:r w:rsidR="00846CD3" w:rsidRPr="008F1582">
        <w:rPr>
          <w:rFonts w:ascii="Arial" w:hAnsi="Arial" w:cs="Arial"/>
          <w:kern w:val="36"/>
          <w:sz w:val="20"/>
        </w:rPr>
        <w:t>assessme</w:t>
      </w:r>
      <w:proofErr w:type="spellEnd"/>
      <w:r w:rsidR="008F1582">
        <w:rPr>
          <w:rFonts w:ascii="Arial" w:hAnsi="Arial" w:cs="Arial"/>
          <w:kern w:val="36"/>
          <w:sz w:val="20"/>
        </w:rPr>
        <w:t xml:space="preserve"> </w:t>
      </w:r>
      <w:proofErr w:type="spellStart"/>
      <w:r w:rsidR="00846CD3" w:rsidRPr="008F1582">
        <w:rPr>
          <w:rFonts w:ascii="Arial" w:hAnsi="Arial" w:cs="Arial"/>
          <w:kern w:val="36"/>
          <w:sz w:val="20"/>
        </w:rPr>
        <w:t>nt</w:t>
      </w:r>
      <w:proofErr w:type="spellEnd"/>
      <w:r w:rsidR="00846CD3" w:rsidRPr="008F1582">
        <w:rPr>
          <w:rFonts w:ascii="Arial" w:hAnsi="Arial" w:cs="Arial"/>
          <w:kern w:val="36"/>
          <w:sz w:val="20"/>
        </w:rPr>
        <w:t xml:space="preserve"> of</w:t>
      </w:r>
    </w:p>
    <w:p w14:paraId="3B5B2794" w14:textId="7AF58F98" w:rsidR="008757CF" w:rsidRPr="008F1582" w:rsidRDefault="00884FFD" w:rsidP="00884FFD">
      <w:pPr>
        <w:pStyle w:val="html-x"/>
        <w:shd w:val="clear" w:color="auto" w:fill="FFFFFF"/>
        <w:spacing w:before="0" w:beforeAutospacing="0" w:after="0" w:afterAutospacing="0"/>
        <w:ind w:left="120"/>
        <w:jc w:val="both"/>
        <w:rPr>
          <w:rFonts w:ascii="Arial" w:hAnsi="Arial" w:cs="Arial"/>
          <w:b/>
          <w:i/>
          <w:iCs/>
          <w:kern w:val="36"/>
          <w:sz w:val="20"/>
        </w:rPr>
      </w:pPr>
      <w:r w:rsidRPr="008F1582">
        <w:rPr>
          <w:rFonts w:cs="Arial"/>
          <w:kern w:val="36"/>
          <w:sz w:val="20"/>
        </w:rPr>
        <w:t xml:space="preserve">      </w:t>
      </w:r>
      <w:proofErr w:type="spellStart"/>
      <w:proofErr w:type="gramStart"/>
      <w:r w:rsidR="00846CD3" w:rsidRPr="008F1582">
        <w:rPr>
          <w:rFonts w:ascii="Arial" w:hAnsi="Arial" w:cs="Arial"/>
          <w:kern w:val="36"/>
          <w:sz w:val="20"/>
        </w:rPr>
        <w:t>emamectin</w:t>
      </w:r>
      <w:proofErr w:type="spellEnd"/>
      <w:proofErr w:type="gramEnd"/>
      <w:r w:rsidR="00846CD3" w:rsidRPr="008F1582">
        <w:rPr>
          <w:rFonts w:ascii="Arial" w:hAnsi="Arial" w:cs="Arial"/>
          <w:kern w:val="36"/>
          <w:sz w:val="20"/>
        </w:rPr>
        <w:t xml:space="preserve"> benzoate using micro injection system to control red palm weevil</w:t>
      </w:r>
      <w:r w:rsidR="00342646" w:rsidRPr="008F1582">
        <w:rPr>
          <w:rFonts w:ascii="Arial" w:hAnsi="Arial" w:cs="Arial"/>
          <w:kern w:val="36"/>
          <w:sz w:val="20"/>
        </w:rPr>
        <w:t xml:space="preserve">. </w:t>
      </w:r>
      <w:proofErr w:type="spellStart"/>
      <w:r w:rsidR="00342646" w:rsidRPr="008F1582">
        <w:rPr>
          <w:rFonts w:ascii="Arial" w:hAnsi="Arial" w:cs="Arial"/>
          <w:i/>
          <w:iCs/>
          <w:kern w:val="36"/>
          <w:sz w:val="20"/>
        </w:rPr>
        <w:t>Heliyon</w:t>
      </w:r>
      <w:proofErr w:type="spellEnd"/>
      <w:r w:rsidR="00342646" w:rsidRPr="008F1582">
        <w:rPr>
          <w:rFonts w:ascii="Arial" w:hAnsi="Arial" w:cs="Arial"/>
          <w:i/>
          <w:iCs/>
          <w:kern w:val="36"/>
          <w:sz w:val="20"/>
        </w:rPr>
        <w:t xml:space="preserve"> </w:t>
      </w:r>
    </w:p>
    <w:p w14:paraId="6D95659D" w14:textId="19713DA5" w:rsidR="00846CD3" w:rsidRPr="008F1582" w:rsidRDefault="008757CF" w:rsidP="00342646">
      <w:pPr>
        <w:pStyle w:val="Titre1"/>
        <w:spacing w:before="0" w:after="0"/>
        <w:jc w:val="both"/>
        <w:rPr>
          <w:rFonts w:cs="Arial"/>
          <w:b w:val="0"/>
          <w:kern w:val="36"/>
          <w:sz w:val="20"/>
          <w:lang w:val="en-MY" w:eastAsia="en-MY"/>
        </w:rPr>
      </w:pPr>
      <w:r w:rsidRPr="008F1582">
        <w:rPr>
          <w:rFonts w:cs="Arial"/>
          <w:b w:val="0"/>
          <w:kern w:val="36"/>
          <w:sz w:val="20"/>
          <w:lang w:val="en-MY" w:eastAsia="en-MY"/>
        </w:rPr>
        <w:lastRenderedPageBreak/>
        <w:t xml:space="preserve">       </w:t>
      </w:r>
      <w:r w:rsidR="003E703F" w:rsidRPr="008F1582">
        <w:rPr>
          <w:rFonts w:cs="Arial"/>
          <w:b w:val="0"/>
          <w:kern w:val="36"/>
          <w:sz w:val="20"/>
          <w:lang w:val="en-MY" w:eastAsia="en-MY"/>
        </w:rPr>
        <w:t xml:space="preserve"> </w:t>
      </w:r>
      <w:r w:rsidR="00342646" w:rsidRPr="008F1582">
        <w:rPr>
          <w:rFonts w:cs="Arial"/>
          <w:b w:val="0"/>
          <w:kern w:val="36"/>
          <w:sz w:val="20"/>
          <w:lang w:val="en-MY" w:eastAsia="en-MY"/>
        </w:rPr>
        <w:t>5(6):</w:t>
      </w:r>
      <w:r w:rsidR="008F1582" w:rsidRPr="008F1582">
        <w:rPr>
          <w:rFonts w:cs="Arial"/>
          <w:b w:val="0"/>
          <w:kern w:val="36"/>
          <w:sz w:val="20"/>
          <w:lang w:val="en-MY" w:eastAsia="en-MY"/>
        </w:rPr>
        <w:t>e01833, ISSN</w:t>
      </w:r>
      <w:proofErr w:type="gramStart"/>
      <w:r w:rsidR="008F1582" w:rsidRPr="008F1582">
        <w:rPr>
          <w:rFonts w:cs="Arial"/>
          <w:b w:val="0"/>
          <w:kern w:val="36"/>
          <w:sz w:val="20"/>
          <w:lang w:val="en-MY" w:eastAsia="en-MY"/>
        </w:rPr>
        <w:t>:2405</w:t>
      </w:r>
      <w:proofErr w:type="gramEnd"/>
      <w:r w:rsidR="008F1582" w:rsidRPr="008F1582">
        <w:rPr>
          <w:rFonts w:cs="Arial"/>
          <w:b w:val="0"/>
          <w:kern w:val="36"/>
          <w:sz w:val="20"/>
          <w:lang w:val="en-MY" w:eastAsia="en-MY"/>
        </w:rPr>
        <w:t>-8440. https://doi.org/10.1016/j.heliyon.2019.e01833</w:t>
      </w:r>
      <w:r w:rsidR="00342646" w:rsidRPr="008F1582">
        <w:rPr>
          <w:rFonts w:cs="Arial"/>
          <w:b w:val="0"/>
          <w:kern w:val="36"/>
          <w:sz w:val="20"/>
          <w:lang w:val="en-MY" w:eastAsia="en-MY"/>
        </w:rPr>
        <w:t xml:space="preserve"> </w:t>
      </w:r>
    </w:p>
    <w:p w14:paraId="51CAD718" w14:textId="005293C1" w:rsidR="00B5503E" w:rsidRPr="00FA5838" w:rsidRDefault="003E703F" w:rsidP="003E703F">
      <w:pPr>
        <w:pStyle w:val="html-x"/>
        <w:shd w:val="clear" w:color="auto" w:fill="FFFFFF"/>
        <w:spacing w:before="0" w:beforeAutospacing="0" w:after="0" w:afterAutospacing="0"/>
        <w:jc w:val="both"/>
        <w:rPr>
          <w:rStyle w:val="html-italic"/>
          <w:rFonts w:ascii="Arial" w:hAnsi="Arial" w:cs="Arial"/>
          <w:sz w:val="20"/>
          <w:szCs w:val="20"/>
          <w:lang w:val="en-GB"/>
        </w:rPr>
      </w:pPr>
      <w:r>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8</w:t>
      </w:r>
      <w:r w:rsidR="009F549D">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r w:rsidR="00B5503E">
        <w:rPr>
          <w:rStyle w:val="html-italic"/>
          <w:rFonts w:ascii="Arial" w:hAnsi="Arial" w:cs="Arial"/>
          <w:color w:val="222222"/>
          <w:sz w:val="20"/>
          <w:szCs w:val="20"/>
          <w:lang w:val="en-GB"/>
        </w:rPr>
        <w:t xml:space="preserve"> </w:t>
      </w:r>
      <w:r w:rsidR="00FA5838">
        <w:rPr>
          <w:rStyle w:val="html-italic"/>
          <w:rFonts w:ascii="Arial" w:hAnsi="Arial" w:cs="Arial"/>
          <w:color w:val="222222"/>
          <w:sz w:val="20"/>
          <w:szCs w:val="20"/>
          <w:lang w:val="en-GB"/>
        </w:rPr>
        <w:t xml:space="preserve">  </w:t>
      </w:r>
      <w:r w:rsidR="009F549D" w:rsidRPr="00FA5838">
        <w:rPr>
          <w:rStyle w:val="html-italic"/>
          <w:rFonts w:ascii="Arial" w:hAnsi="Arial" w:cs="Arial"/>
          <w:sz w:val="20"/>
          <w:szCs w:val="20"/>
          <w:lang w:val="en-GB"/>
        </w:rPr>
        <w:t xml:space="preserve">Khawaja, G. </w:t>
      </w:r>
      <w:proofErr w:type="spellStart"/>
      <w:r w:rsidR="009F549D" w:rsidRPr="00FA5838">
        <w:rPr>
          <w:rStyle w:val="html-italic"/>
          <w:rFonts w:ascii="Arial" w:hAnsi="Arial" w:cs="Arial"/>
          <w:sz w:val="20"/>
          <w:szCs w:val="20"/>
          <w:lang w:val="en-GB"/>
        </w:rPr>
        <w:t>Rasool</w:t>
      </w:r>
      <w:proofErr w:type="spellEnd"/>
      <w:r w:rsidR="009F549D" w:rsidRPr="00FA5838">
        <w:rPr>
          <w:rStyle w:val="html-italic"/>
          <w:rFonts w:ascii="Arial" w:hAnsi="Arial" w:cs="Arial"/>
          <w:sz w:val="20"/>
          <w:szCs w:val="20"/>
          <w:lang w:val="en-GB"/>
        </w:rPr>
        <w:t xml:space="preserve">, </w:t>
      </w:r>
      <w:proofErr w:type="spellStart"/>
      <w:r w:rsidR="009F549D" w:rsidRPr="00FA5838">
        <w:rPr>
          <w:rStyle w:val="html-italic"/>
          <w:rFonts w:ascii="Arial" w:hAnsi="Arial" w:cs="Arial"/>
          <w:sz w:val="20"/>
          <w:szCs w:val="20"/>
          <w:lang w:val="en-GB"/>
        </w:rPr>
        <w:t>Mureed</w:t>
      </w:r>
      <w:proofErr w:type="spellEnd"/>
      <w:r w:rsidR="009F549D" w:rsidRPr="00FA5838">
        <w:rPr>
          <w:rStyle w:val="html-italic"/>
          <w:rFonts w:ascii="Arial" w:hAnsi="Arial" w:cs="Arial"/>
          <w:sz w:val="20"/>
          <w:szCs w:val="20"/>
          <w:lang w:val="en-GB"/>
        </w:rPr>
        <w:t xml:space="preserve"> Husain, </w:t>
      </w:r>
      <w:proofErr w:type="spellStart"/>
      <w:r w:rsidR="009F549D" w:rsidRPr="00FA5838">
        <w:rPr>
          <w:rStyle w:val="html-italic"/>
          <w:rFonts w:ascii="Arial" w:hAnsi="Arial" w:cs="Arial"/>
          <w:sz w:val="20"/>
          <w:szCs w:val="20"/>
          <w:lang w:val="en-GB"/>
        </w:rPr>
        <w:t>Walid</w:t>
      </w:r>
      <w:proofErr w:type="spellEnd"/>
      <w:r w:rsidR="009F549D" w:rsidRPr="00FA5838">
        <w:rPr>
          <w:rStyle w:val="html-italic"/>
          <w:rFonts w:ascii="Arial" w:hAnsi="Arial" w:cs="Arial"/>
          <w:sz w:val="20"/>
          <w:szCs w:val="20"/>
          <w:lang w:val="en-GB"/>
        </w:rPr>
        <w:t xml:space="preserve">, S. </w:t>
      </w:r>
      <w:proofErr w:type="spellStart"/>
      <w:r w:rsidR="009F549D" w:rsidRPr="00FA5838">
        <w:rPr>
          <w:rStyle w:val="html-italic"/>
          <w:rFonts w:ascii="Arial" w:hAnsi="Arial" w:cs="Arial"/>
          <w:sz w:val="20"/>
          <w:szCs w:val="20"/>
          <w:lang w:val="en-GB"/>
        </w:rPr>
        <w:t>Alwaneen</w:t>
      </w:r>
      <w:proofErr w:type="spellEnd"/>
      <w:r w:rsidR="009F549D" w:rsidRPr="00FA5838">
        <w:rPr>
          <w:rStyle w:val="html-italic"/>
          <w:rFonts w:ascii="Arial" w:hAnsi="Arial" w:cs="Arial"/>
          <w:sz w:val="20"/>
          <w:szCs w:val="20"/>
          <w:lang w:val="en-GB"/>
        </w:rPr>
        <w:t xml:space="preserve">, Koko, D. </w:t>
      </w:r>
      <w:proofErr w:type="spellStart"/>
      <w:r w:rsidR="009F549D" w:rsidRPr="00FA5838">
        <w:rPr>
          <w:rStyle w:val="html-italic"/>
          <w:rFonts w:ascii="Arial" w:hAnsi="Arial" w:cs="Arial"/>
          <w:sz w:val="20"/>
          <w:szCs w:val="20"/>
          <w:lang w:val="en-GB"/>
        </w:rPr>
        <w:t>Sutanto</w:t>
      </w:r>
      <w:proofErr w:type="spellEnd"/>
      <w:r w:rsidR="009F549D" w:rsidRPr="00FA5838">
        <w:rPr>
          <w:rStyle w:val="html-italic"/>
          <w:rFonts w:ascii="Arial" w:hAnsi="Arial" w:cs="Arial"/>
          <w:sz w:val="20"/>
          <w:szCs w:val="20"/>
          <w:lang w:val="en-GB"/>
        </w:rPr>
        <w:t xml:space="preserve">, </w:t>
      </w:r>
      <w:proofErr w:type="spellStart"/>
      <w:r w:rsidR="009F549D" w:rsidRPr="00FA5838">
        <w:rPr>
          <w:rStyle w:val="html-italic"/>
          <w:rFonts w:ascii="Arial" w:hAnsi="Arial" w:cs="Arial"/>
          <w:sz w:val="20"/>
          <w:szCs w:val="20"/>
          <w:lang w:val="en-GB"/>
        </w:rPr>
        <w:t>Abdalsalam</w:t>
      </w:r>
      <w:proofErr w:type="spellEnd"/>
      <w:r w:rsidR="009F549D" w:rsidRPr="00FA5838">
        <w:rPr>
          <w:rStyle w:val="html-italic"/>
          <w:rFonts w:ascii="Arial" w:hAnsi="Arial" w:cs="Arial"/>
          <w:sz w:val="20"/>
          <w:szCs w:val="20"/>
          <w:lang w:val="en-GB"/>
        </w:rPr>
        <w:t xml:space="preserve">, </w:t>
      </w:r>
    </w:p>
    <w:p w14:paraId="5C1AE592" w14:textId="089905CF" w:rsidR="00884FFD" w:rsidRPr="00FA5838" w:rsidRDefault="00B5503E" w:rsidP="00231ADB">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sz w:val="20"/>
          <w:szCs w:val="20"/>
          <w:lang w:val="en-GB"/>
        </w:rPr>
        <w:t xml:space="preserve">    </w:t>
      </w:r>
      <w:r w:rsidR="00FA5838" w:rsidRPr="00FA5838">
        <w:rPr>
          <w:rStyle w:val="html-italic"/>
          <w:rFonts w:ascii="Arial" w:hAnsi="Arial" w:cs="Arial"/>
          <w:sz w:val="20"/>
          <w:szCs w:val="20"/>
          <w:lang w:val="en-GB"/>
        </w:rPr>
        <w:t xml:space="preserve"> </w:t>
      </w:r>
      <w:proofErr w:type="spellStart"/>
      <w:r w:rsidR="009F549D" w:rsidRPr="00FA5838">
        <w:rPr>
          <w:rStyle w:val="html-italic"/>
          <w:rFonts w:ascii="Arial" w:hAnsi="Arial" w:cs="Arial"/>
          <w:sz w:val="20"/>
          <w:szCs w:val="20"/>
          <w:lang w:val="en-GB"/>
        </w:rPr>
        <w:t>O.Omer</w:t>
      </w:r>
      <w:proofErr w:type="spellEnd"/>
      <w:r w:rsidR="009F549D" w:rsidRPr="00FA5838">
        <w:rPr>
          <w:rStyle w:val="html-italic"/>
          <w:rFonts w:ascii="Arial" w:hAnsi="Arial" w:cs="Arial"/>
          <w:sz w:val="20"/>
          <w:szCs w:val="20"/>
          <w:lang w:val="en-GB"/>
        </w:rPr>
        <w:t xml:space="preserve">, Muhammad </w:t>
      </w:r>
      <w:proofErr w:type="spellStart"/>
      <w:r w:rsidR="009F549D" w:rsidRPr="00FA5838">
        <w:rPr>
          <w:rStyle w:val="html-italic"/>
          <w:rFonts w:ascii="Arial" w:hAnsi="Arial" w:cs="Arial"/>
          <w:sz w:val="20"/>
          <w:szCs w:val="20"/>
          <w:lang w:val="en-GB"/>
        </w:rPr>
        <w:t>Tufail</w:t>
      </w:r>
      <w:proofErr w:type="spellEnd"/>
      <w:r w:rsidR="00884FFD" w:rsidRPr="00FA5838">
        <w:rPr>
          <w:rStyle w:val="html-italic"/>
          <w:rFonts w:ascii="Arial" w:hAnsi="Arial" w:cs="Arial"/>
          <w:sz w:val="20"/>
          <w:szCs w:val="20"/>
          <w:lang w:val="en-GB"/>
        </w:rPr>
        <w:t xml:space="preserve"> &amp; </w:t>
      </w:r>
      <w:proofErr w:type="spellStart"/>
      <w:r w:rsidR="009F549D" w:rsidRPr="00FA5838">
        <w:rPr>
          <w:rStyle w:val="html-italic"/>
          <w:rFonts w:ascii="Arial" w:hAnsi="Arial" w:cs="Arial"/>
          <w:sz w:val="20"/>
          <w:szCs w:val="20"/>
          <w:lang w:val="en-GB"/>
        </w:rPr>
        <w:t>Abdulrahman</w:t>
      </w:r>
      <w:proofErr w:type="spellEnd"/>
      <w:r w:rsidR="009F549D" w:rsidRPr="00FA5838">
        <w:rPr>
          <w:rStyle w:val="html-italic"/>
          <w:rFonts w:ascii="Arial" w:hAnsi="Arial" w:cs="Arial"/>
          <w:sz w:val="20"/>
          <w:szCs w:val="20"/>
          <w:lang w:val="en-GB"/>
        </w:rPr>
        <w:t xml:space="preserve"> S. </w:t>
      </w:r>
      <w:proofErr w:type="spellStart"/>
      <w:r w:rsidR="009F549D" w:rsidRPr="00FA5838">
        <w:rPr>
          <w:rStyle w:val="html-italic"/>
          <w:rFonts w:ascii="Arial" w:hAnsi="Arial" w:cs="Arial"/>
          <w:sz w:val="20"/>
          <w:szCs w:val="20"/>
          <w:lang w:val="en-GB"/>
        </w:rPr>
        <w:t>Aldawood</w:t>
      </w:r>
      <w:proofErr w:type="spellEnd"/>
      <w:r w:rsidR="00884FFD" w:rsidRPr="00FA5838">
        <w:rPr>
          <w:rStyle w:val="html-italic"/>
          <w:rFonts w:ascii="Arial" w:hAnsi="Arial" w:cs="Arial"/>
          <w:sz w:val="20"/>
          <w:szCs w:val="20"/>
          <w:lang w:val="en-GB"/>
        </w:rPr>
        <w:t>. (</w:t>
      </w:r>
      <w:r w:rsidR="009F549D" w:rsidRPr="00FA5838">
        <w:rPr>
          <w:rStyle w:val="html-italic"/>
          <w:rFonts w:ascii="Arial" w:hAnsi="Arial" w:cs="Arial"/>
          <w:sz w:val="20"/>
          <w:szCs w:val="20"/>
          <w:lang w:val="en-GB"/>
        </w:rPr>
        <w:t>2024</w:t>
      </w:r>
      <w:r w:rsidR="00884FFD" w:rsidRPr="00FA5838">
        <w:rPr>
          <w:rStyle w:val="html-italic"/>
          <w:rFonts w:ascii="Arial" w:hAnsi="Arial" w:cs="Arial"/>
          <w:sz w:val="20"/>
          <w:szCs w:val="20"/>
          <w:lang w:val="en-GB"/>
        </w:rPr>
        <w:t>)</w:t>
      </w:r>
      <w:r w:rsidR="009F549D" w:rsidRPr="00FA5838">
        <w:rPr>
          <w:rStyle w:val="html-italic"/>
          <w:rFonts w:ascii="Arial" w:hAnsi="Arial" w:cs="Arial"/>
          <w:sz w:val="20"/>
          <w:szCs w:val="20"/>
          <w:lang w:val="en-GB"/>
        </w:rPr>
        <w:t xml:space="preserve">. </w:t>
      </w:r>
      <w:r w:rsidR="007C6BEF" w:rsidRPr="00FA5838">
        <w:rPr>
          <w:rStyle w:val="html-italic"/>
          <w:rFonts w:ascii="Arial" w:hAnsi="Arial" w:cs="Arial"/>
          <w:sz w:val="20"/>
          <w:szCs w:val="20"/>
          <w:lang w:val="en-GB"/>
        </w:rPr>
        <w:t xml:space="preserve">Assessing the toxicity </w:t>
      </w:r>
    </w:p>
    <w:p w14:paraId="399E6AF6" w14:textId="4C5C708D" w:rsidR="007C6BEF" w:rsidRPr="00FA5838" w:rsidRDefault="00884FFD" w:rsidP="00231ADB">
      <w:pPr>
        <w:pStyle w:val="html-x"/>
        <w:shd w:val="clear" w:color="auto" w:fill="FFFFFF"/>
        <w:spacing w:before="0" w:beforeAutospacing="0" w:after="0" w:afterAutospacing="0"/>
        <w:ind w:left="142"/>
        <w:jc w:val="both"/>
        <w:rPr>
          <w:rStyle w:val="html-italic"/>
          <w:rFonts w:ascii="Arial" w:hAnsi="Arial" w:cs="Arial"/>
          <w:i/>
          <w:iCs/>
          <w:sz w:val="20"/>
          <w:szCs w:val="20"/>
          <w:lang w:val="en-GB"/>
        </w:rPr>
      </w:pPr>
      <w:r w:rsidRPr="00FA5838">
        <w:rPr>
          <w:rStyle w:val="html-italic"/>
          <w:rFonts w:ascii="Arial" w:hAnsi="Arial" w:cs="Arial"/>
          <w:sz w:val="20"/>
          <w:szCs w:val="20"/>
          <w:lang w:val="en-GB"/>
        </w:rPr>
        <w:t xml:space="preserve">    </w:t>
      </w:r>
      <w:r w:rsidR="00FA5838" w:rsidRPr="00FA5838">
        <w:rPr>
          <w:rStyle w:val="html-italic"/>
          <w:rFonts w:ascii="Arial" w:hAnsi="Arial" w:cs="Arial"/>
          <w:sz w:val="20"/>
          <w:szCs w:val="20"/>
          <w:lang w:val="en-GB"/>
        </w:rPr>
        <w:t xml:space="preserve"> </w:t>
      </w:r>
      <w:proofErr w:type="gramStart"/>
      <w:r w:rsidR="007C6BEF" w:rsidRPr="00FA5838">
        <w:rPr>
          <w:rStyle w:val="html-italic"/>
          <w:rFonts w:ascii="Arial" w:hAnsi="Arial" w:cs="Arial"/>
          <w:sz w:val="20"/>
          <w:szCs w:val="20"/>
          <w:lang w:val="en-GB"/>
        </w:rPr>
        <w:t>of</w:t>
      </w:r>
      <w:proofErr w:type="gramEnd"/>
      <w:r w:rsidR="007C6BEF" w:rsidRPr="00FA5838">
        <w:rPr>
          <w:rStyle w:val="html-italic"/>
          <w:rFonts w:ascii="Arial" w:hAnsi="Arial" w:cs="Arial"/>
          <w:sz w:val="20"/>
          <w:szCs w:val="20"/>
          <w:lang w:val="en-GB"/>
        </w:rPr>
        <w:t xml:space="preserve"> six insecticides on larvae of red palm weevil under laboratory condition. </w:t>
      </w:r>
      <w:r w:rsidR="009F549D" w:rsidRPr="00FA5838">
        <w:rPr>
          <w:rStyle w:val="html-italic"/>
          <w:rFonts w:ascii="Arial" w:hAnsi="Arial" w:cs="Arial"/>
          <w:i/>
          <w:iCs/>
          <w:sz w:val="20"/>
          <w:szCs w:val="20"/>
          <w:lang w:val="en-GB"/>
        </w:rPr>
        <w:t>Journal of King</w:t>
      </w:r>
    </w:p>
    <w:p w14:paraId="7035C9CD" w14:textId="658C3314" w:rsidR="00FA5838" w:rsidRPr="00FA5838" w:rsidRDefault="007C6BEF" w:rsidP="007C6BEF">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 xml:space="preserve"> </w:t>
      </w:r>
      <w:r w:rsidR="00FA5838"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Saud</w:t>
      </w:r>
      <w:r w:rsidRPr="00FA5838">
        <w:rPr>
          <w:rStyle w:val="html-italic"/>
          <w:rFonts w:ascii="Arial" w:hAnsi="Arial" w:cs="Arial"/>
          <w:i/>
          <w:iCs/>
          <w:sz w:val="20"/>
          <w:szCs w:val="20"/>
          <w:lang w:val="en-GB"/>
        </w:rPr>
        <w:t xml:space="preserve"> </w:t>
      </w:r>
      <w:r w:rsidR="009F549D" w:rsidRPr="00FA5838">
        <w:rPr>
          <w:rStyle w:val="html-italic"/>
          <w:rFonts w:ascii="Arial" w:hAnsi="Arial" w:cs="Arial"/>
          <w:i/>
          <w:iCs/>
          <w:sz w:val="20"/>
          <w:szCs w:val="20"/>
          <w:lang w:val="en-GB"/>
        </w:rPr>
        <w:t>University</w:t>
      </w:r>
      <w:r w:rsidRPr="00FA5838">
        <w:rPr>
          <w:rStyle w:val="html-italic"/>
          <w:rFonts w:ascii="Arial" w:hAnsi="Arial" w:cs="Arial"/>
          <w:sz w:val="20"/>
          <w:szCs w:val="20"/>
          <w:lang w:val="en-GB"/>
        </w:rPr>
        <w:t xml:space="preserve"> – Science 36</w:t>
      </w:r>
      <w:r w:rsidR="008F1582" w:rsidRPr="00FA5838">
        <w:rPr>
          <w:rStyle w:val="html-italic"/>
          <w:rFonts w:ascii="Arial" w:hAnsi="Arial" w:cs="Arial"/>
          <w:sz w:val="20"/>
          <w:szCs w:val="20"/>
          <w:lang w:val="en-GB"/>
        </w:rPr>
        <w:t xml:space="preserve"> (7): </w:t>
      </w:r>
      <w:r w:rsidR="00FA5838" w:rsidRPr="00FA5838">
        <w:rPr>
          <w:rStyle w:val="html-italic"/>
          <w:rFonts w:ascii="Arial" w:hAnsi="Arial" w:cs="Arial"/>
          <w:sz w:val="20"/>
          <w:szCs w:val="20"/>
          <w:lang w:val="en-GB"/>
        </w:rPr>
        <w:t xml:space="preserve">p103268, ISSN 1018-3647. </w:t>
      </w:r>
    </w:p>
    <w:p w14:paraId="47C83FAF" w14:textId="27248311" w:rsidR="009F549D" w:rsidRPr="00FA5838" w:rsidRDefault="00FA5838" w:rsidP="007C6BEF">
      <w:pPr>
        <w:pStyle w:val="html-x"/>
        <w:shd w:val="clear" w:color="auto" w:fill="FFFFFF"/>
        <w:spacing w:before="0" w:beforeAutospacing="0" w:after="0" w:afterAutospacing="0"/>
        <w:ind w:left="142"/>
        <w:jc w:val="both"/>
        <w:rPr>
          <w:rStyle w:val="html-italic"/>
          <w:rFonts w:ascii="Arial" w:hAnsi="Arial" w:cs="Arial"/>
          <w:sz w:val="20"/>
          <w:szCs w:val="20"/>
          <w:lang w:val="en-GB"/>
        </w:rPr>
      </w:pPr>
      <w:r w:rsidRPr="00FA5838">
        <w:rPr>
          <w:rStyle w:val="html-italic"/>
          <w:rFonts w:ascii="Arial" w:hAnsi="Arial" w:cs="Arial"/>
          <w:i/>
          <w:iCs/>
          <w:sz w:val="20"/>
          <w:szCs w:val="20"/>
          <w:lang w:val="en-GB"/>
        </w:rPr>
        <w:t xml:space="preserve">     </w:t>
      </w:r>
      <w:r w:rsidRPr="00FA5838">
        <w:rPr>
          <w:rStyle w:val="html-italic"/>
          <w:rFonts w:ascii="Arial" w:hAnsi="Arial" w:cs="Arial"/>
          <w:sz w:val="20"/>
          <w:szCs w:val="20"/>
          <w:lang w:val="en-GB"/>
        </w:rPr>
        <w:t>https://doi.org/10.1016/j.jksus.2024.103268.</w:t>
      </w:r>
      <w:r w:rsidR="007C6BEF" w:rsidRPr="00FA5838">
        <w:rPr>
          <w:rStyle w:val="html-italic"/>
          <w:rFonts w:ascii="Arial" w:hAnsi="Arial" w:cs="Arial"/>
          <w:sz w:val="20"/>
          <w:szCs w:val="20"/>
          <w:lang w:val="en-GB"/>
        </w:rPr>
        <w:t xml:space="preserve"> </w:t>
      </w:r>
    </w:p>
    <w:p w14:paraId="6FEA1686" w14:textId="2A8805CA"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r w:rsidR="005D773B">
        <w:rPr>
          <w:rStyle w:val="html-italic"/>
          <w:rFonts w:ascii="Arial" w:hAnsi="Arial" w:cs="Arial"/>
          <w:color w:val="222222"/>
          <w:sz w:val="20"/>
          <w:szCs w:val="20"/>
          <w:lang w:val="en-GB"/>
        </w:rPr>
        <w:t>9</w:t>
      </w:r>
      <w:r>
        <w:rPr>
          <w:rStyle w:val="html-italic"/>
          <w:rFonts w:ascii="Arial" w:hAnsi="Arial" w:cs="Arial"/>
          <w:color w:val="222222"/>
          <w:sz w:val="20"/>
          <w:szCs w:val="20"/>
          <w:lang w:val="en-GB"/>
        </w:rPr>
        <w:t>.</w:t>
      </w:r>
      <w:r w:rsidR="00C74E2E">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w:t>
      </w:r>
      <w:r w:rsidR="00162F7C">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Azlina</w:t>
      </w:r>
      <w:proofErr w:type="spellEnd"/>
      <w:r>
        <w:rPr>
          <w:rStyle w:val="html-italic"/>
          <w:rFonts w:ascii="Arial" w:hAnsi="Arial" w:cs="Arial"/>
          <w:color w:val="222222"/>
          <w:sz w:val="20"/>
          <w:szCs w:val="20"/>
          <w:lang w:val="en-GB"/>
        </w:rPr>
        <w:t xml:space="preserve">, Z., </w:t>
      </w:r>
      <w:proofErr w:type="spellStart"/>
      <w:r>
        <w:rPr>
          <w:rStyle w:val="html-italic"/>
          <w:rFonts w:ascii="Arial" w:hAnsi="Arial" w:cs="Arial"/>
          <w:color w:val="222222"/>
          <w:sz w:val="20"/>
          <w:szCs w:val="20"/>
          <w:lang w:val="en-GB"/>
        </w:rPr>
        <w:t>Meor</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Badli</w:t>
      </w:r>
      <w:proofErr w:type="spellEnd"/>
      <w:r>
        <w:rPr>
          <w:rStyle w:val="html-italic"/>
          <w:rFonts w:ascii="Arial" w:hAnsi="Arial" w:cs="Arial"/>
          <w:color w:val="222222"/>
          <w:sz w:val="20"/>
          <w:szCs w:val="20"/>
          <w:lang w:val="en-GB"/>
        </w:rPr>
        <w:t xml:space="preserve"> Shah, A.R., </w:t>
      </w:r>
      <w:proofErr w:type="spellStart"/>
      <w:r>
        <w:rPr>
          <w:rStyle w:val="html-italic"/>
          <w:rFonts w:ascii="Arial" w:hAnsi="Arial" w:cs="Arial"/>
          <w:color w:val="222222"/>
          <w:sz w:val="20"/>
          <w:szCs w:val="20"/>
          <w:lang w:val="en-GB"/>
        </w:rPr>
        <w:t>Samsu</w:t>
      </w:r>
      <w:r w:rsidR="00AD6AEC">
        <w:rPr>
          <w:rStyle w:val="html-italic"/>
          <w:rFonts w:ascii="Arial" w:hAnsi="Arial" w:cs="Arial"/>
          <w:color w:val="222222"/>
          <w:sz w:val="20"/>
          <w:szCs w:val="20"/>
          <w:lang w:val="en-GB"/>
        </w:rPr>
        <w:t>din</w:t>
      </w:r>
      <w:proofErr w:type="spellEnd"/>
      <w:r>
        <w:rPr>
          <w:rStyle w:val="html-italic"/>
          <w:rFonts w:ascii="Arial" w:hAnsi="Arial" w:cs="Arial"/>
          <w:color w:val="222222"/>
          <w:sz w:val="20"/>
          <w:szCs w:val="20"/>
          <w:lang w:val="en-GB"/>
        </w:rPr>
        <w:t xml:space="preserve">, A., </w:t>
      </w:r>
      <w:proofErr w:type="spellStart"/>
      <w:r>
        <w:rPr>
          <w:rStyle w:val="html-italic"/>
          <w:rFonts w:ascii="Arial" w:hAnsi="Arial" w:cs="Arial"/>
          <w:color w:val="222222"/>
          <w:sz w:val="20"/>
          <w:szCs w:val="20"/>
          <w:lang w:val="en-GB"/>
        </w:rPr>
        <w:t>Muhamad</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Haris</w:t>
      </w:r>
      <w:proofErr w:type="spellEnd"/>
      <w:r>
        <w:rPr>
          <w:rStyle w:val="html-italic"/>
          <w:rFonts w:ascii="Arial" w:hAnsi="Arial" w:cs="Arial"/>
          <w:color w:val="222222"/>
          <w:sz w:val="20"/>
          <w:szCs w:val="20"/>
          <w:lang w:val="en-GB"/>
        </w:rPr>
        <w:t xml:space="preserve">, H., </w:t>
      </w:r>
      <w:proofErr w:type="spellStart"/>
      <w:r>
        <w:rPr>
          <w:rStyle w:val="html-italic"/>
          <w:rFonts w:ascii="Arial" w:hAnsi="Arial" w:cs="Arial"/>
          <w:color w:val="222222"/>
          <w:sz w:val="20"/>
          <w:szCs w:val="20"/>
          <w:lang w:val="en-GB"/>
        </w:rPr>
        <w:t>Johari</w:t>
      </w:r>
      <w:proofErr w:type="spellEnd"/>
      <w:r>
        <w:rPr>
          <w:rStyle w:val="html-italic"/>
          <w:rFonts w:ascii="Arial" w:hAnsi="Arial" w:cs="Arial"/>
          <w:color w:val="222222"/>
          <w:sz w:val="20"/>
          <w:szCs w:val="20"/>
          <w:lang w:val="en-GB"/>
        </w:rPr>
        <w:t xml:space="preserve">, J. </w:t>
      </w:r>
      <w:r w:rsidR="00844A0F">
        <w:rPr>
          <w:rStyle w:val="html-italic"/>
          <w:rFonts w:ascii="Arial" w:hAnsi="Arial" w:cs="Arial"/>
          <w:color w:val="222222"/>
          <w:sz w:val="20"/>
          <w:szCs w:val="20"/>
          <w:lang w:val="en-GB"/>
        </w:rPr>
        <w:t>&amp;</w:t>
      </w:r>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Idris</w:t>
      </w:r>
      <w:proofErr w:type="spellEnd"/>
      <w:r>
        <w:rPr>
          <w:rStyle w:val="html-italic"/>
          <w:rFonts w:ascii="Arial" w:hAnsi="Arial" w:cs="Arial"/>
          <w:color w:val="222222"/>
          <w:sz w:val="20"/>
          <w:szCs w:val="20"/>
          <w:lang w:val="en-GB"/>
        </w:rPr>
        <w:t xml:space="preserve">, </w:t>
      </w:r>
    </w:p>
    <w:p w14:paraId="56A6E834" w14:textId="17E55FC1"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i/>
          <w:iCs/>
          <w:color w:val="222222"/>
          <w:sz w:val="20"/>
          <w:szCs w:val="20"/>
          <w:lang w:val="en-GB"/>
        </w:rPr>
      </w:pPr>
      <w:r>
        <w:rPr>
          <w:rStyle w:val="html-italic"/>
          <w:rFonts w:ascii="Arial" w:hAnsi="Arial" w:cs="Arial"/>
          <w:color w:val="222222"/>
          <w:sz w:val="20"/>
          <w:szCs w:val="20"/>
          <w:lang w:val="en-GB"/>
        </w:rPr>
        <w:t xml:space="preserve">        A. G. </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2024</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Effectiveness of several insecticides on red palm weevil, </w:t>
      </w:r>
      <w:proofErr w:type="spellStart"/>
      <w:r w:rsidRPr="008757CF">
        <w:rPr>
          <w:rStyle w:val="html-italic"/>
          <w:rFonts w:ascii="Arial" w:hAnsi="Arial" w:cs="Arial"/>
          <w:i/>
          <w:iCs/>
          <w:color w:val="222222"/>
          <w:sz w:val="20"/>
          <w:szCs w:val="20"/>
          <w:lang w:val="en-GB"/>
        </w:rPr>
        <w:t>Rhynchophorus</w:t>
      </w:r>
      <w:proofErr w:type="spellEnd"/>
      <w:r w:rsidRPr="008757CF">
        <w:rPr>
          <w:rStyle w:val="html-italic"/>
          <w:rFonts w:ascii="Arial" w:hAnsi="Arial" w:cs="Arial"/>
          <w:i/>
          <w:iCs/>
          <w:color w:val="222222"/>
          <w:sz w:val="20"/>
          <w:szCs w:val="20"/>
          <w:lang w:val="en-GB"/>
        </w:rPr>
        <w:t xml:space="preserve"> </w:t>
      </w:r>
    </w:p>
    <w:p w14:paraId="35A31135" w14:textId="6C77B665" w:rsidR="008757CF" w:rsidRDefault="008757CF"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proofErr w:type="spellStart"/>
      <w:proofErr w:type="gramStart"/>
      <w:r w:rsidRPr="008757CF">
        <w:rPr>
          <w:rStyle w:val="html-italic"/>
          <w:rFonts w:ascii="Arial" w:hAnsi="Arial" w:cs="Arial"/>
          <w:i/>
          <w:iCs/>
          <w:color w:val="222222"/>
          <w:sz w:val="20"/>
          <w:szCs w:val="20"/>
          <w:lang w:val="en-GB"/>
        </w:rPr>
        <w:t>ferrugineus</w:t>
      </w:r>
      <w:proofErr w:type="spellEnd"/>
      <w:proofErr w:type="gramEnd"/>
      <w:r>
        <w:rPr>
          <w:rStyle w:val="html-italic"/>
          <w:rFonts w:ascii="Arial" w:hAnsi="Arial" w:cs="Arial"/>
          <w:color w:val="222222"/>
          <w:sz w:val="20"/>
          <w:szCs w:val="20"/>
          <w:lang w:val="en-GB"/>
        </w:rPr>
        <w:t xml:space="preserve"> on coc</w:t>
      </w:r>
      <w:r w:rsidR="00AD6AEC">
        <w:rPr>
          <w:rStyle w:val="html-italic"/>
          <w:rFonts w:ascii="Arial" w:hAnsi="Arial" w:cs="Arial"/>
          <w:color w:val="222222"/>
          <w:sz w:val="20"/>
          <w:szCs w:val="20"/>
          <w:lang w:val="en-GB"/>
        </w:rPr>
        <w:t>o</w:t>
      </w:r>
      <w:r>
        <w:rPr>
          <w:rStyle w:val="html-italic"/>
          <w:rFonts w:ascii="Arial" w:hAnsi="Arial" w:cs="Arial"/>
          <w:color w:val="222222"/>
          <w:sz w:val="20"/>
          <w:szCs w:val="20"/>
          <w:lang w:val="en-GB"/>
        </w:rPr>
        <w:t xml:space="preserve">nut palm. </w:t>
      </w:r>
      <w:proofErr w:type="spellStart"/>
      <w:r w:rsidRPr="00884FFD">
        <w:rPr>
          <w:rStyle w:val="html-italic"/>
          <w:rFonts w:ascii="Arial" w:hAnsi="Arial" w:cs="Arial"/>
          <w:i/>
          <w:iCs/>
          <w:color w:val="222222"/>
          <w:sz w:val="20"/>
          <w:szCs w:val="20"/>
          <w:lang w:val="en-GB"/>
        </w:rPr>
        <w:t>S</w:t>
      </w:r>
      <w:r w:rsidR="007C6BEF" w:rsidRPr="00884FFD">
        <w:rPr>
          <w:rStyle w:val="html-italic"/>
          <w:rFonts w:ascii="Arial" w:hAnsi="Arial" w:cs="Arial"/>
          <w:i/>
          <w:iCs/>
          <w:color w:val="222222"/>
          <w:sz w:val="20"/>
          <w:szCs w:val="20"/>
          <w:lang w:val="en-GB"/>
        </w:rPr>
        <w:t>e</w:t>
      </w:r>
      <w:r w:rsidRPr="00884FFD">
        <w:rPr>
          <w:rStyle w:val="html-italic"/>
          <w:rFonts w:ascii="Arial" w:hAnsi="Arial" w:cs="Arial"/>
          <w:i/>
          <w:iCs/>
          <w:color w:val="222222"/>
          <w:sz w:val="20"/>
          <w:szCs w:val="20"/>
          <w:lang w:val="en-GB"/>
        </w:rPr>
        <w:t>rangga</w:t>
      </w:r>
      <w:proofErr w:type="spellEnd"/>
      <w:r>
        <w:rPr>
          <w:rStyle w:val="html-italic"/>
          <w:rFonts w:ascii="Arial" w:hAnsi="Arial" w:cs="Arial"/>
          <w:color w:val="222222"/>
          <w:sz w:val="20"/>
          <w:szCs w:val="20"/>
          <w:lang w:val="en-GB"/>
        </w:rPr>
        <w:t xml:space="preserve"> 29(2): 189-199 </w:t>
      </w:r>
    </w:p>
    <w:p w14:paraId="67172CE0" w14:textId="60D714E5" w:rsidR="002B3AB1" w:rsidRDefault="002B3AB1"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0</w:t>
      </w:r>
      <w:r>
        <w:rPr>
          <w:rStyle w:val="html-italic"/>
          <w:rFonts w:ascii="Arial" w:hAnsi="Arial" w:cs="Arial"/>
          <w:color w:val="222222"/>
          <w:sz w:val="20"/>
          <w:szCs w:val="20"/>
          <w:lang w:val="en-GB"/>
        </w:rPr>
        <w:t>.</w:t>
      </w:r>
      <w:r w:rsidR="00162F7C">
        <w:rPr>
          <w:rStyle w:val="html-italic"/>
          <w:rFonts w:ascii="Arial" w:hAnsi="Arial" w:cs="Arial"/>
          <w:color w:val="222222"/>
          <w:sz w:val="20"/>
          <w:szCs w:val="20"/>
          <w:lang w:val="en-GB"/>
        </w:rPr>
        <w:t xml:space="preserve">  </w:t>
      </w:r>
      <w:r>
        <w:rPr>
          <w:rStyle w:val="html-italic"/>
          <w:rFonts w:ascii="Arial" w:hAnsi="Arial" w:cs="Arial"/>
          <w:color w:val="222222"/>
          <w:sz w:val="20"/>
          <w:szCs w:val="20"/>
          <w:lang w:val="en-GB"/>
        </w:rPr>
        <w:t xml:space="preserve"> ICAR Research Complex for Goa. </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2003</w:t>
      </w:r>
      <w:r w:rsidR="00884FFD">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Pheromone traps for the management of red </w:t>
      </w:r>
    </w:p>
    <w:p w14:paraId="3A354693" w14:textId="2FEAB1EC" w:rsidR="002B3AB1" w:rsidRDefault="002B3AB1" w:rsidP="00C175B6">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proofErr w:type="gramStart"/>
      <w:r>
        <w:rPr>
          <w:rStyle w:val="html-italic"/>
          <w:rFonts w:ascii="Arial" w:hAnsi="Arial" w:cs="Arial"/>
          <w:color w:val="222222"/>
          <w:sz w:val="20"/>
          <w:szCs w:val="20"/>
          <w:lang w:val="en-GB"/>
        </w:rPr>
        <w:t>palm</w:t>
      </w:r>
      <w:proofErr w:type="gramEnd"/>
      <w:r>
        <w:rPr>
          <w:rStyle w:val="html-italic"/>
          <w:rFonts w:ascii="Arial" w:hAnsi="Arial" w:cs="Arial"/>
          <w:color w:val="222222"/>
          <w:sz w:val="20"/>
          <w:szCs w:val="20"/>
          <w:lang w:val="en-GB"/>
        </w:rPr>
        <w:t xml:space="preserve"> weevil – a key pest of coconut. Extension Folder No. 29</w:t>
      </w:r>
    </w:p>
    <w:p w14:paraId="4FA42CEA" w14:textId="69CE7345" w:rsidR="005B710E"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1</w:t>
      </w:r>
      <w:r>
        <w:rPr>
          <w:rStyle w:val="html-italic"/>
          <w:rFonts w:ascii="Arial" w:hAnsi="Arial" w:cs="Arial"/>
          <w:color w:val="222222"/>
          <w:sz w:val="20"/>
          <w:szCs w:val="20"/>
          <w:lang w:val="en-GB"/>
        </w:rPr>
        <w:t xml:space="preserve">. </w:t>
      </w:r>
      <w:r w:rsidR="00162F7C">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Mushtaq</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Hussain</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Soomro</w:t>
      </w:r>
      <w:proofErr w:type="spellEnd"/>
      <w:r>
        <w:rPr>
          <w:rStyle w:val="html-italic"/>
          <w:rFonts w:ascii="Arial" w:hAnsi="Arial" w:cs="Arial"/>
          <w:color w:val="222222"/>
          <w:sz w:val="20"/>
          <w:szCs w:val="20"/>
          <w:lang w:val="en-GB"/>
        </w:rPr>
        <w:t xml:space="preserve">, Jan Muhammad Mari, </w:t>
      </w:r>
      <w:proofErr w:type="spellStart"/>
      <w:r>
        <w:rPr>
          <w:rStyle w:val="html-italic"/>
          <w:rFonts w:ascii="Arial" w:hAnsi="Arial" w:cs="Arial"/>
          <w:color w:val="222222"/>
          <w:sz w:val="20"/>
          <w:szCs w:val="20"/>
          <w:lang w:val="en-GB"/>
        </w:rPr>
        <w:t>Imtiaz</w:t>
      </w:r>
      <w:proofErr w:type="spellEnd"/>
      <w:r>
        <w:rPr>
          <w:rStyle w:val="html-italic"/>
          <w:rFonts w:ascii="Arial" w:hAnsi="Arial" w:cs="Arial"/>
          <w:color w:val="222222"/>
          <w:sz w:val="20"/>
          <w:szCs w:val="20"/>
          <w:lang w:val="en-GB"/>
        </w:rPr>
        <w:t xml:space="preserve"> Ahmed </w:t>
      </w:r>
      <w:proofErr w:type="spellStart"/>
      <w:r>
        <w:rPr>
          <w:rStyle w:val="html-italic"/>
          <w:rFonts w:ascii="Arial" w:hAnsi="Arial" w:cs="Arial"/>
          <w:color w:val="222222"/>
          <w:sz w:val="20"/>
          <w:szCs w:val="20"/>
          <w:lang w:val="en-GB"/>
        </w:rPr>
        <w:t>Nizamani</w:t>
      </w:r>
      <w:proofErr w:type="spellEnd"/>
      <w:r>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&amp;</w:t>
      </w:r>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Arfan</w:t>
      </w:r>
      <w:proofErr w:type="spellEnd"/>
      <w:r>
        <w:rPr>
          <w:rStyle w:val="html-italic"/>
          <w:rFonts w:ascii="Arial" w:hAnsi="Arial" w:cs="Arial"/>
          <w:color w:val="222222"/>
          <w:sz w:val="20"/>
          <w:szCs w:val="20"/>
          <w:lang w:val="en-GB"/>
        </w:rPr>
        <w:t xml:space="preserve"> </w:t>
      </w:r>
    </w:p>
    <w:p w14:paraId="29B8D454" w14:textId="2B8B3B54" w:rsidR="005B710E"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Ahmed </w:t>
      </w:r>
      <w:proofErr w:type="spellStart"/>
      <w:r>
        <w:rPr>
          <w:rStyle w:val="html-italic"/>
          <w:rFonts w:ascii="Arial" w:hAnsi="Arial" w:cs="Arial"/>
          <w:color w:val="222222"/>
          <w:sz w:val="20"/>
          <w:szCs w:val="20"/>
          <w:lang w:val="en-GB"/>
        </w:rPr>
        <w:t>Gilal</w:t>
      </w:r>
      <w:proofErr w:type="spellEnd"/>
      <w:r>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w:t>
      </w:r>
      <w:r>
        <w:rPr>
          <w:rStyle w:val="html-italic"/>
          <w:rFonts w:ascii="Arial" w:hAnsi="Arial" w:cs="Arial"/>
          <w:color w:val="222222"/>
          <w:sz w:val="20"/>
          <w:szCs w:val="20"/>
          <w:lang w:val="en-GB"/>
        </w:rPr>
        <w:t>2022</w:t>
      </w:r>
      <w:r w:rsidR="00844A0F">
        <w:rPr>
          <w:rStyle w:val="html-italic"/>
          <w:rFonts w:ascii="Arial" w:hAnsi="Arial" w:cs="Arial"/>
          <w:color w:val="222222"/>
          <w:sz w:val="20"/>
          <w:szCs w:val="20"/>
          <w:lang w:val="en-GB"/>
        </w:rPr>
        <w:t>)</w:t>
      </w:r>
      <w:r>
        <w:rPr>
          <w:rStyle w:val="html-italic"/>
          <w:rFonts w:ascii="Arial" w:hAnsi="Arial" w:cs="Arial"/>
          <w:color w:val="222222"/>
          <w:sz w:val="20"/>
          <w:szCs w:val="20"/>
          <w:lang w:val="en-GB"/>
        </w:rPr>
        <w:t xml:space="preserve">. Performance of </w:t>
      </w:r>
      <w:proofErr w:type="spellStart"/>
      <w:r>
        <w:rPr>
          <w:rStyle w:val="html-italic"/>
          <w:rFonts w:ascii="Arial" w:hAnsi="Arial" w:cs="Arial"/>
          <w:color w:val="222222"/>
          <w:sz w:val="20"/>
          <w:szCs w:val="20"/>
          <w:lang w:val="en-GB"/>
        </w:rPr>
        <w:t>Ferrolure</w:t>
      </w:r>
      <w:proofErr w:type="spellEnd"/>
      <w:r w:rsidRPr="005B710E">
        <w:rPr>
          <w:rStyle w:val="html-italic"/>
          <w:rFonts w:ascii="Arial" w:hAnsi="Arial" w:cs="Arial"/>
          <w:color w:val="222222"/>
          <w:sz w:val="20"/>
          <w:szCs w:val="20"/>
          <w:vertAlign w:val="superscript"/>
          <w:lang w:val="en-GB"/>
        </w:rPr>
        <w:t>+</w:t>
      </w:r>
      <w:r>
        <w:rPr>
          <w:rStyle w:val="html-italic"/>
          <w:rFonts w:ascii="Arial" w:hAnsi="Arial" w:cs="Arial"/>
          <w:color w:val="222222"/>
          <w:sz w:val="20"/>
          <w:szCs w:val="20"/>
          <w:lang w:val="en-GB"/>
        </w:rPr>
        <w:t xml:space="preserve"> pheromone in the red palm weevil, </w:t>
      </w:r>
    </w:p>
    <w:p w14:paraId="37C9C1FA" w14:textId="77777777" w:rsidR="007A116D" w:rsidRDefault="005B710E"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w:t>
      </w:r>
      <w:proofErr w:type="spellStart"/>
      <w:r w:rsidRPr="005B710E">
        <w:rPr>
          <w:rStyle w:val="html-italic"/>
          <w:rFonts w:ascii="Arial" w:hAnsi="Arial" w:cs="Arial"/>
          <w:i/>
          <w:iCs/>
          <w:color w:val="222222"/>
          <w:sz w:val="20"/>
          <w:szCs w:val="20"/>
          <w:lang w:val="en-GB"/>
        </w:rPr>
        <w:t>Rhynchophorus</w:t>
      </w:r>
      <w:proofErr w:type="spellEnd"/>
      <w:r w:rsidRPr="005B710E">
        <w:rPr>
          <w:rStyle w:val="html-italic"/>
          <w:rFonts w:ascii="Arial" w:hAnsi="Arial" w:cs="Arial"/>
          <w:i/>
          <w:iCs/>
          <w:color w:val="222222"/>
          <w:sz w:val="20"/>
          <w:szCs w:val="20"/>
          <w:lang w:val="en-GB"/>
        </w:rPr>
        <w:t xml:space="preserve"> </w:t>
      </w:r>
      <w:proofErr w:type="spellStart"/>
      <w:r w:rsidRPr="005B710E">
        <w:rPr>
          <w:rStyle w:val="html-italic"/>
          <w:rFonts w:ascii="Arial" w:hAnsi="Arial" w:cs="Arial"/>
          <w:i/>
          <w:iCs/>
          <w:color w:val="222222"/>
          <w:sz w:val="20"/>
          <w:szCs w:val="20"/>
          <w:lang w:val="en-GB"/>
        </w:rPr>
        <w:t>ferrugineus</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Coleoptera</w:t>
      </w:r>
      <w:proofErr w:type="spellEnd"/>
      <w:r>
        <w:rPr>
          <w:rStyle w:val="html-italic"/>
          <w:rFonts w:ascii="Arial" w:hAnsi="Arial" w:cs="Arial"/>
          <w:color w:val="222222"/>
          <w:sz w:val="20"/>
          <w:szCs w:val="20"/>
          <w:lang w:val="en-GB"/>
        </w:rPr>
        <w:t xml:space="preserve">: </w:t>
      </w:r>
      <w:proofErr w:type="spellStart"/>
      <w:r>
        <w:rPr>
          <w:rStyle w:val="html-italic"/>
          <w:rFonts w:ascii="Arial" w:hAnsi="Arial" w:cs="Arial"/>
          <w:color w:val="222222"/>
          <w:sz w:val="20"/>
          <w:szCs w:val="20"/>
          <w:lang w:val="en-GB"/>
        </w:rPr>
        <w:t>Dryophthoridae</w:t>
      </w:r>
      <w:proofErr w:type="spellEnd"/>
      <w:r>
        <w:rPr>
          <w:rStyle w:val="html-italic"/>
          <w:rFonts w:ascii="Arial" w:hAnsi="Arial" w:cs="Arial"/>
          <w:color w:val="222222"/>
          <w:sz w:val="20"/>
          <w:szCs w:val="20"/>
          <w:lang w:val="en-GB"/>
        </w:rPr>
        <w:t>) management in date palm</w:t>
      </w:r>
      <w:r w:rsidR="007A116D">
        <w:rPr>
          <w:rStyle w:val="html-italic"/>
          <w:rFonts w:ascii="Arial" w:hAnsi="Arial" w:cs="Arial"/>
          <w:color w:val="222222"/>
          <w:sz w:val="20"/>
          <w:szCs w:val="20"/>
          <w:lang w:val="en-GB"/>
        </w:rPr>
        <w:t xml:space="preserve"> </w:t>
      </w:r>
    </w:p>
    <w:p w14:paraId="7B3CEC51" w14:textId="77777777" w:rsidR="007A116D" w:rsidRDefault="007A116D"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i/>
          <w:iCs/>
          <w:color w:val="222222"/>
          <w:sz w:val="20"/>
          <w:szCs w:val="20"/>
          <w:lang w:val="en-GB"/>
        </w:rPr>
        <w:t xml:space="preserve">        </w:t>
      </w:r>
      <w:proofErr w:type="gramStart"/>
      <w:r>
        <w:rPr>
          <w:rStyle w:val="html-italic"/>
          <w:rFonts w:ascii="Arial" w:hAnsi="Arial" w:cs="Arial"/>
          <w:color w:val="222222"/>
          <w:sz w:val="20"/>
          <w:szCs w:val="20"/>
          <w:lang w:val="en-GB"/>
        </w:rPr>
        <w:t>growing</w:t>
      </w:r>
      <w:proofErr w:type="gramEnd"/>
      <w:r>
        <w:rPr>
          <w:rStyle w:val="html-italic"/>
          <w:rFonts w:ascii="Arial" w:hAnsi="Arial" w:cs="Arial"/>
          <w:color w:val="222222"/>
          <w:sz w:val="20"/>
          <w:szCs w:val="20"/>
          <w:lang w:val="en-GB"/>
        </w:rPr>
        <w:t xml:space="preserve"> areas of Sindh, Pakistan. </w:t>
      </w:r>
      <w:r w:rsidRPr="00844A0F">
        <w:rPr>
          <w:rStyle w:val="html-italic"/>
          <w:rFonts w:ascii="Arial" w:hAnsi="Arial" w:cs="Arial"/>
          <w:i/>
          <w:iCs/>
          <w:color w:val="222222"/>
          <w:sz w:val="20"/>
          <w:szCs w:val="20"/>
          <w:lang w:val="en-GB"/>
        </w:rPr>
        <w:t>Journal of the Saudi Society of Agricultural Sciences</w:t>
      </w:r>
      <w:r>
        <w:rPr>
          <w:rStyle w:val="html-italic"/>
          <w:rFonts w:ascii="Arial" w:hAnsi="Arial" w:cs="Arial"/>
          <w:color w:val="222222"/>
          <w:sz w:val="20"/>
          <w:szCs w:val="20"/>
          <w:lang w:val="en-GB"/>
        </w:rPr>
        <w:t xml:space="preserve"> </w:t>
      </w:r>
    </w:p>
    <w:p w14:paraId="0A6AC65E" w14:textId="2DD31E06" w:rsidR="005B710E" w:rsidRDefault="007A116D" w:rsidP="005B710E">
      <w:pPr>
        <w:pStyle w:val="html-x"/>
        <w:shd w:val="clear" w:color="auto" w:fill="FFFFFF"/>
        <w:spacing w:before="0" w:beforeAutospacing="0" w:after="0" w:afterAutospacing="0"/>
        <w:ind w:left="567" w:hanging="567"/>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 xml:space="preserve">        21:114-124</w:t>
      </w:r>
    </w:p>
    <w:p w14:paraId="3896F170" w14:textId="41B0F03A" w:rsidR="005D773B" w:rsidRDefault="0066392F" w:rsidP="00162F7C">
      <w:pPr>
        <w:pStyle w:val="html-x"/>
        <w:shd w:val="clear" w:color="auto" w:fill="FFFFFF"/>
        <w:spacing w:before="0" w:beforeAutospacing="0" w:after="0" w:afterAutospacing="0"/>
        <w:jc w:val="both"/>
        <w:rPr>
          <w:rStyle w:val="html-italic"/>
          <w:rFonts w:ascii="Arial" w:hAnsi="Arial" w:cs="Arial"/>
          <w:color w:val="222222"/>
          <w:sz w:val="20"/>
          <w:szCs w:val="20"/>
          <w:lang w:val="en-GB"/>
        </w:rPr>
      </w:pPr>
      <w:r>
        <w:rPr>
          <w:rStyle w:val="html-italic"/>
          <w:rFonts w:ascii="Arial" w:hAnsi="Arial" w:cs="Arial"/>
          <w:color w:val="222222"/>
          <w:sz w:val="20"/>
          <w:szCs w:val="20"/>
          <w:lang w:val="en-GB"/>
        </w:rPr>
        <w:t>1</w:t>
      </w:r>
      <w:r w:rsidR="005D773B">
        <w:rPr>
          <w:rStyle w:val="html-italic"/>
          <w:rFonts w:ascii="Arial" w:hAnsi="Arial" w:cs="Arial"/>
          <w:color w:val="222222"/>
          <w:sz w:val="20"/>
          <w:szCs w:val="20"/>
          <w:lang w:val="en-GB"/>
        </w:rPr>
        <w:t>2.</w:t>
      </w:r>
      <w:r w:rsidR="00162F7C">
        <w:rPr>
          <w:rStyle w:val="html-italic"/>
          <w:rFonts w:ascii="Arial" w:hAnsi="Arial" w:cs="Arial"/>
          <w:color w:val="222222"/>
          <w:sz w:val="20"/>
          <w:szCs w:val="20"/>
          <w:lang w:val="en-GB"/>
        </w:rPr>
        <w:t xml:space="preserve">   </w:t>
      </w:r>
      <w:proofErr w:type="spellStart"/>
      <w:r w:rsidR="005D773B">
        <w:rPr>
          <w:rStyle w:val="html-italic"/>
          <w:rFonts w:ascii="Arial" w:hAnsi="Arial" w:cs="Arial"/>
          <w:color w:val="222222"/>
          <w:sz w:val="20"/>
          <w:szCs w:val="20"/>
          <w:lang w:val="en-GB"/>
        </w:rPr>
        <w:t>Rachid</w:t>
      </w:r>
      <w:proofErr w:type="spellEnd"/>
      <w:r w:rsidR="005D773B">
        <w:rPr>
          <w:rStyle w:val="html-italic"/>
          <w:rFonts w:ascii="Arial" w:hAnsi="Arial" w:cs="Arial"/>
          <w:color w:val="222222"/>
          <w:sz w:val="20"/>
          <w:szCs w:val="20"/>
          <w:lang w:val="en-GB"/>
        </w:rPr>
        <w:t xml:space="preserve"> </w:t>
      </w:r>
      <w:proofErr w:type="spellStart"/>
      <w:r w:rsidR="005D773B">
        <w:rPr>
          <w:rStyle w:val="html-italic"/>
          <w:rFonts w:ascii="Arial" w:hAnsi="Arial" w:cs="Arial"/>
          <w:color w:val="222222"/>
          <w:sz w:val="20"/>
          <w:szCs w:val="20"/>
          <w:lang w:val="en-GB"/>
        </w:rPr>
        <w:t>Sabbahi</w:t>
      </w:r>
      <w:proofErr w:type="spellEnd"/>
      <w:r w:rsidR="005D773B">
        <w:rPr>
          <w:rStyle w:val="html-italic"/>
          <w:rFonts w:ascii="Arial" w:hAnsi="Arial" w:cs="Arial"/>
          <w:color w:val="222222"/>
          <w:sz w:val="20"/>
          <w:szCs w:val="20"/>
          <w:lang w:val="en-GB"/>
        </w:rPr>
        <w:t xml:space="preserve"> </w:t>
      </w:r>
      <w:r w:rsidR="00844A0F">
        <w:rPr>
          <w:rStyle w:val="html-italic"/>
          <w:rFonts w:ascii="Arial" w:hAnsi="Arial" w:cs="Arial"/>
          <w:color w:val="222222"/>
          <w:sz w:val="20"/>
          <w:szCs w:val="20"/>
          <w:lang w:val="en-GB"/>
        </w:rPr>
        <w:t>&amp;</w:t>
      </w:r>
      <w:r w:rsidR="005D773B">
        <w:rPr>
          <w:rStyle w:val="html-italic"/>
          <w:rFonts w:ascii="Arial" w:hAnsi="Arial" w:cs="Arial"/>
          <w:color w:val="222222"/>
          <w:sz w:val="20"/>
          <w:szCs w:val="20"/>
          <w:lang w:val="en-GB"/>
        </w:rPr>
        <w:t xml:space="preserve"> Virginia Hock. </w:t>
      </w:r>
      <w:r w:rsidR="00844A0F">
        <w:rPr>
          <w:rStyle w:val="html-italic"/>
          <w:rFonts w:ascii="Arial" w:hAnsi="Arial" w:cs="Arial"/>
          <w:color w:val="222222"/>
          <w:sz w:val="20"/>
          <w:szCs w:val="20"/>
          <w:lang w:val="en-GB"/>
        </w:rPr>
        <w:t>(</w:t>
      </w:r>
      <w:r w:rsidR="005D773B">
        <w:rPr>
          <w:rStyle w:val="html-italic"/>
          <w:rFonts w:ascii="Arial" w:hAnsi="Arial" w:cs="Arial"/>
          <w:color w:val="222222"/>
          <w:sz w:val="20"/>
          <w:szCs w:val="20"/>
          <w:lang w:val="en-GB"/>
        </w:rPr>
        <w:t>2024</w:t>
      </w:r>
      <w:r w:rsidR="00844A0F">
        <w:rPr>
          <w:rStyle w:val="html-italic"/>
          <w:rFonts w:ascii="Arial" w:hAnsi="Arial" w:cs="Arial"/>
          <w:color w:val="222222"/>
          <w:sz w:val="20"/>
          <w:szCs w:val="20"/>
          <w:lang w:val="en-GB"/>
        </w:rPr>
        <w:t>)</w:t>
      </w:r>
      <w:r w:rsidR="005D773B">
        <w:rPr>
          <w:rStyle w:val="html-italic"/>
          <w:rFonts w:ascii="Arial" w:hAnsi="Arial" w:cs="Arial"/>
          <w:color w:val="222222"/>
          <w:sz w:val="20"/>
          <w:szCs w:val="20"/>
          <w:lang w:val="en-GB"/>
        </w:rPr>
        <w:t xml:space="preserve">. </w:t>
      </w:r>
      <w:proofErr w:type="spellStart"/>
      <w:r w:rsidR="005D773B">
        <w:rPr>
          <w:rStyle w:val="html-italic"/>
          <w:rFonts w:ascii="Arial" w:hAnsi="Arial" w:cs="Arial"/>
          <w:color w:val="222222"/>
          <w:sz w:val="20"/>
          <w:szCs w:val="20"/>
          <w:lang w:val="en-GB"/>
        </w:rPr>
        <w:t>Entomopathogenic</w:t>
      </w:r>
      <w:proofErr w:type="spellEnd"/>
      <w:r w:rsidR="005D773B">
        <w:rPr>
          <w:rStyle w:val="html-italic"/>
          <w:rFonts w:ascii="Arial" w:hAnsi="Arial" w:cs="Arial"/>
          <w:color w:val="222222"/>
          <w:sz w:val="20"/>
          <w:szCs w:val="20"/>
          <w:lang w:val="en-GB"/>
        </w:rPr>
        <w:t xml:space="preserve"> fungi against the red palm</w:t>
      </w:r>
    </w:p>
    <w:p w14:paraId="11B921AB" w14:textId="77777777" w:rsidR="005D773B" w:rsidRPr="00AE0093" w:rsidRDefault="005D773B" w:rsidP="005D773B">
      <w:pPr>
        <w:pStyle w:val="html-x"/>
        <w:shd w:val="clear" w:color="auto" w:fill="FFFFFF"/>
        <w:spacing w:before="0" w:beforeAutospacing="0" w:after="0" w:afterAutospacing="0"/>
        <w:ind w:left="142"/>
        <w:jc w:val="both"/>
        <w:rPr>
          <w:rFonts w:ascii="Arial" w:hAnsi="Arial" w:cs="Arial"/>
          <w:color w:val="222222"/>
          <w:sz w:val="20"/>
          <w:szCs w:val="20"/>
          <w:lang w:val="fr-FR"/>
        </w:rPr>
      </w:pPr>
      <w:r>
        <w:rPr>
          <w:rStyle w:val="html-italic"/>
          <w:rFonts w:ascii="Arial" w:hAnsi="Arial" w:cs="Arial"/>
          <w:color w:val="222222"/>
          <w:sz w:val="20"/>
          <w:szCs w:val="20"/>
          <w:lang w:val="en-GB"/>
        </w:rPr>
        <w:t xml:space="preserve">     </w:t>
      </w:r>
      <w:proofErr w:type="gramStart"/>
      <w:r>
        <w:rPr>
          <w:rStyle w:val="html-italic"/>
          <w:rFonts w:ascii="Arial" w:hAnsi="Arial" w:cs="Arial"/>
          <w:color w:val="222222"/>
          <w:sz w:val="20"/>
          <w:szCs w:val="20"/>
          <w:lang w:val="en-GB"/>
        </w:rPr>
        <w:t>weevil</w:t>
      </w:r>
      <w:proofErr w:type="gramEnd"/>
      <w:r>
        <w:rPr>
          <w:rStyle w:val="html-italic"/>
          <w:rFonts w:ascii="Arial" w:hAnsi="Arial" w:cs="Arial"/>
          <w:color w:val="222222"/>
          <w:sz w:val="20"/>
          <w:szCs w:val="20"/>
          <w:lang w:val="en-GB"/>
        </w:rPr>
        <w:t xml:space="preserve">: Lab and field evidence. </w:t>
      </w:r>
      <w:proofErr w:type="spellStart"/>
      <w:r w:rsidRPr="00AE0093">
        <w:rPr>
          <w:rFonts w:ascii="Arial" w:hAnsi="Arial" w:cs="Arial"/>
          <w:i/>
          <w:iCs/>
          <w:color w:val="222222"/>
          <w:sz w:val="20"/>
          <w:szCs w:val="20"/>
          <w:lang w:val="fr-FR"/>
        </w:rPr>
        <w:t>Crop</w:t>
      </w:r>
      <w:proofErr w:type="spellEnd"/>
      <w:r w:rsidRPr="00AE0093">
        <w:rPr>
          <w:rFonts w:ascii="Arial" w:hAnsi="Arial" w:cs="Arial"/>
          <w:i/>
          <w:iCs/>
          <w:color w:val="222222"/>
          <w:sz w:val="20"/>
          <w:szCs w:val="20"/>
          <w:lang w:val="fr-FR"/>
        </w:rPr>
        <w:t xml:space="preserve"> Protection</w:t>
      </w:r>
      <w:r w:rsidRPr="00AE0093">
        <w:rPr>
          <w:rFonts w:ascii="Arial" w:hAnsi="Arial" w:cs="Arial"/>
          <w:color w:val="222222"/>
          <w:sz w:val="20"/>
          <w:szCs w:val="20"/>
          <w:lang w:val="fr-FR"/>
        </w:rPr>
        <w:t xml:space="preserve">, ISSN: 0261-2194, Vol: 177, Page:  </w:t>
      </w:r>
    </w:p>
    <w:p w14:paraId="064D57A5" w14:textId="77777777" w:rsidR="005D773B" w:rsidRPr="00AE0093" w:rsidRDefault="005D773B" w:rsidP="005D773B">
      <w:pPr>
        <w:pStyle w:val="html-x"/>
        <w:shd w:val="clear" w:color="auto" w:fill="FFFFFF"/>
        <w:spacing w:before="0" w:beforeAutospacing="0" w:after="0" w:afterAutospacing="0"/>
        <w:ind w:left="142"/>
        <w:jc w:val="both"/>
        <w:rPr>
          <w:rStyle w:val="html-italic"/>
          <w:rFonts w:ascii="Arial" w:hAnsi="Arial" w:cs="Arial"/>
          <w:color w:val="222222"/>
          <w:sz w:val="20"/>
          <w:szCs w:val="20"/>
          <w:lang w:val="fr-FR"/>
        </w:rPr>
      </w:pPr>
      <w:r w:rsidRPr="00AE0093">
        <w:rPr>
          <w:rFonts w:ascii="Arial" w:hAnsi="Arial" w:cs="Arial"/>
          <w:color w:val="222222"/>
          <w:sz w:val="20"/>
          <w:szCs w:val="20"/>
          <w:lang w:val="fr-FR"/>
        </w:rPr>
        <w:t xml:space="preserve">     106566</w:t>
      </w:r>
      <w:r w:rsidRPr="00AE0093">
        <w:rPr>
          <w:rStyle w:val="html-italic"/>
          <w:rFonts w:ascii="Arial" w:hAnsi="Arial" w:cs="Arial"/>
          <w:color w:val="222222"/>
          <w:sz w:val="20"/>
          <w:szCs w:val="20"/>
          <w:lang w:val="fr-FR"/>
        </w:rPr>
        <w:t xml:space="preserve"> </w:t>
      </w:r>
    </w:p>
    <w:p w14:paraId="454996D4" w14:textId="7F20968B" w:rsidR="00844A0F" w:rsidRDefault="0066392F" w:rsidP="00162F7C">
      <w:pPr>
        <w:pStyle w:val="html-x"/>
        <w:shd w:val="clear" w:color="auto" w:fill="FFFFFF"/>
        <w:spacing w:before="0" w:beforeAutospacing="0" w:after="0" w:afterAutospacing="0"/>
        <w:ind w:left="567" w:hanging="709"/>
        <w:jc w:val="both"/>
        <w:rPr>
          <w:rFonts w:ascii="Arial" w:hAnsi="Arial" w:cs="Arial"/>
          <w:sz w:val="20"/>
          <w:szCs w:val="20"/>
          <w:lang w:val="en-GB"/>
        </w:rPr>
      </w:pPr>
      <w:r w:rsidRPr="00AE0093">
        <w:rPr>
          <w:rStyle w:val="html-italic"/>
          <w:rFonts w:ascii="Arial" w:hAnsi="Arial" w:cs="Arial"/>
          <w:color w:val="222222"/>
          <w:sz w:val="20"/>
          <w:szCs w:val="20"/>
          <w:lang w:val="fr-FR"/>
        </w:rPr>
        <w:t xml:space="preserve"> </w:t>
      </w:r>
      <w:r w:rsidR="00162F7C" w:rsidRPr="00AE0093">
        <w:rPr>
          <w:rStyle w:val="html-italic"/>
          <w:rFonts w:ascii="Arial" w:hAnsi="Arial" w:cs="Arial"/>
          <w:color w:val="222222"/>
          <w:sz w:val="20"/>
          <w:szCs w:val="20"/>
          <w:lang w:val="fr-FR"/>
        </w:rPr>
        <w:t xml:space="preserve"> </w:t>
      </w:r>
      <w:r w:rsidRPr="00AE0093">
        <w:rPr>
          <w:rStyle w:val="html-italic"/>
          <w:rFonts w:ascii="Arial" w:hAnsi="Arial" w:cs="Arial"/>
          <w:color w:val="222222"/>
          <w:sz w:val="20"/>
          <w:szCs w:val="20"/>
          <w:lang w:val="fr-FR"/>
        </w:rPr>
        <w:t xml:space="preserve"> 13.</w:t>
      </w:r>
      <w:r w:rsidR="00162F7C" w:rsidRPr="00AE0093">
        <w:rPr>
          <w:rStyle w:val="html-italic"/>
          <w:rFonts w:ascii="Arial" w:hAnsi="Arial" w:cs="Arial"/>
          <w:color w:val="222222"/>
          <w:sz w:val="20"/>
          <w:szCs w:val="20"/>
          <w:lang w:val="fr-FR"/>
        </w:rPr>
        <w:t xml:space="preserve">  </w:t>
      </w:r>
      <w:proofErr w:type="spellStart"/>
      <w:r w:rsidRPr="00AE0093">
        <w:rPr>
          <w:rStyle w:val="html-italic"/>
          <w:rFonts w:ascii="Arial" w:hAnsi="Arial" w:cs="Arial"/>
          <w:color w:val="222222"/>
          <w:sz w:val="20"/>
          <w:szCs w:val="20"/>
          <w:lang w:val="fr-FR"/>
        </w:rPr>
        <w:t>J</w:t>
      </w:r>
      <w:r w:rsidR="00B072ED" w:rsidRPr="00AE0093">
        <w:rPr>
          <w:rFonts w:ascii="Arial" w:hAnsi="Arial" w:cs="Arial"/>
          <w:sz w:val="20"/>
          <w:szCs w:val="20"/>
          <w:lang w:val="fr-FR"/>
        </w:rPr>
        <w:t>abatan</w:t>
      </w:r>
      <w:proofErr w:type="spellEnd"/>
      <w:r w:rsidR="00B072ED" w:rsidRPr="00AE0093">
        <w:rPr>
          <w:rFonts w:ascii="Arial" w:hAnsi="Arial" w:cs="Arial"/>
          <w:sz w:val="20"/>
          <w:szCs w:val="20"/>
          <w:lang w:val="fr-FR"/>
        </w:rPr>
        <w:t xml:space="preserve"> </w:t>
      </w:r>
      <w:proofErr w:type="spellStart"/>
      <w:r w:rsidR="00B072ED" w:rsidRPr="00AE0093">
        <w:rPr>
          <w:rFonts w:ascii="Arial" w:hAnsi="Arial" w:cs="Arial"/>
          <w:sz w:val="20"/>
          <w:szCs w:val="20"/>
          <w:lang w:val="fr-FR"/>
        </w:rPr>
        <w:t>Pertanian</w:t>
      </w:r>
      <w:proofErr w:type="spellEnd"/>
      <w:r w:rsidR="00B072ED" w:rsidRPr="00AE0093">
        <w:rPr>
          <w:rFonts w:ascii="Arial" w:hAnsi="Arial" w:cs="Arial"/>
          <w:sz w:val="20"/>
          <w:szCs w:val="20"/>
          <w:lang w:val="fr-FR"/>
        </w:rPr>
        <w:t xml:space="preserve"> Malaysia. </w:t>
      </w:r>
      <w:r w:rsidR="00844A0F">
        <w:rPr>
          <w:rFonts w:ascii="Arial" w:hAnsi="Arial" w:cs="Arial"/>
          <w:sz w:val="20"/>
          <w:szCs w:val="20"/>
          <w:lang w:val="en-GB"/>
        </w:rPr>
        <w:t xml:space="preserve">(2017). </w:t>
      </w:r>
      <w:proofErr w:type="spellStart"/>
      <w:r w:rsidR="00B072ED" w:rsidRPr="0066392F">
        <w:rPr>
          <w:rFonts w:ascii="Arial" w:hAnsi="Arial" w:cs="Arial"/>
          <w:sz w:val="20"/>
          <w:szCs w:val="20"/>
          <w:lang w:val="en-GB"/>
        </w:rPr>
        <w:t>Prosedur</w:t>
      </w:r>
      <w:proofErr w:type="spellEnd"/>
      <w:r w:rsidR="00B072ED" w:rsidRPr="0066392F">
        <w:rPr>
          <w:rFonts w:ascii="Arial" w:hAnsi="Arial" w:cs="Arial"/>
          <w:sz w:val="20"/>
          <w:szCs w:val="20"/>
          <w:lang w:val="en-GB"/>
        </w:rPr>
        <w:t xml:space="preserve"> </w:t>
      </w:r>
      <w:proofErr w:type="spellStart"/>
      <w:r w:rsidR="00B072ED" w:rsidRPr="0066392F">
        <w:rPr>
          <w:rFonts w:ascii="Arial" w:hAnsi="Arial" w:cs="Arial"/>
          <w:sz w:val="20"/>
          <w:szCs w:val="20"/>
          <w:lang w:val="en-GB"/>
        </w:rPr>
        <w:t>Operasi</w:t>
      </w:r>
      <w:proofErr w:type="spellEnd"/>
      <w:r w:rsidR="00B072ED" w:rsidRPr="0066392F">
        <w:rPr>
          <w:rFonts w:ascii="Arial" w:hAnsi="Arial" w:cs="Arial"/>
          <w:sz w:val="20"/>
          <w:szCs w:val="20"/>
          <w:lang w:val="en-GB"/>
        </w:rPr>
        <w:t xml:space="preserve"> Standard (SOP): </w:t>
      </w:r>
      <w:proofErr w:type="spellStart"/>
      <w:r w:rsidR="00B072ED" w:rsidRPr="0066392F">
        <w:rPr>
          <w:rFonts w:ascii="Arial" w:hAnsi="Arial" w:cs="Arial"/>
          <w:sz w:val="20"/>
          <w:szCs w:val="20"/>
          <w:lang w:val="en-GB"/>
        </w:rPr>
        <w:t>Kawalan</w:t>
      </w:r>
      <w:proofErr w:type="spellEnd"/>
      <w:r w:rsidR="00B072ED" w:rsidRPr="0066392F">
        <w:rPr>
          <w:rFonts w:ascii="Arial" w:hAnsi="Arial" w:cs="Arial"/>
          <w:sz w:val="20"/>
          <w:szCs w:val="20"/>
          <w:lang w:val="en-GB"/>
        </w:rPr>
        <w:t xml:space="preserve"> </w:t>
      </w:r>
    </w:p>
    <w:p w14:paraId="7FDD4DD8" w14:textId="5B8AC2AD" w:rsidR="00B072ED" w:rsidRDefault="00844A0F" w:rsidP="0066392F">
      <w:pPr>
        <w:pStyle w:val="html-x"/>
        <w:shd w:val="clear" w:color="auto" w:fill="FFFFFF"/>
        <w:spacing w:before="0" w:beforeAutospacing="0" w:after="0" w:afterAutospacing="0"/>
        <w:ind w:left="567" w:hanging="567"/>
        <w:jc w:val="both"/>
        <w:rPr>
          <w:rFonts w:ascii="Arial" w:hAnsi="Arial" w:cs="Arial"/>
          <w:sz w:val="20"/>
          <w:szCs w:val="20"/>
          <w:lang w:val="en-GB"/>
        </w:rPr>
      </w:pPr>
      <w:r>
        <w:rPr>
          <w:rFonts w:ascii="Arial" w:hAnsi="Arial" w:cs="Arial"/>
          <w:sz w:val="20"/>
          <w:szCs w:val="20"/>
          <w:lang w:val="en-GB"/>
        </w:rPr>
        <w:t xml:space="preserve">        </w:t>
      </w:r>
      <w:proofErr w:type="spellStart"/>
      <w:r w:rsidR="00B072ED" w:rsidRPr="0066392F">
        <w:rPr>
          <w:rFonts w:ascii="Arial" w:hAnsi="Arial" w:cs="Arial"/>
          <w:sz w:val="20"/>
          <w:szCs w:val="20"/>
          <w:lang w:val="en-GB"/>
        </w:rPr>
        <w:t>Perosak</w:t>
      </w:r>
      <w:proofErr w:type="spellEnd"/>
      <w:r>
        <w:rPr>
          <w:rFonts w:ascii="Arial" w:hAnsi="Arial" w:cs="Arial"/>
          <w:sz w:val="20"/>
          <w:szCs w:val="20"/>
          <w:lang w:val="en-GB"/>
        </w:rPr>
        <w:t xml:space="preserve"> </w:t>
      </w:r>
      <w:proofErr w:type="spellStart"/>
      <w:r w:rsidR="00B072ED" w:rsidRPr="0066392F">
        <w:rPr>
          <w:rFonts w:ascii="Arial" w:hAnsi="Arial" w:cs="Arial"/>
          <w:sz w:val="20"/>
          <w:szCs w:val="20"/>
          <w:lang w:val="en-GB"/>
        </w:rPr>
        <w:t>Kumbang</w:t>
      </w:r>
      <w:proofErr w:type="spellEnd"/>
      <w:r w:rsidR="00B072ED" w:rsidRPr="0066392F">
        <w:rPr>
          <w:rFonts w:ascii="Arial" w:hAnsi="Arial" w:cs="Arial"/>
          <w:sz w:val="20"/>
          <w:szCs w:val="20"/>
          <w:lang w:val="en-GB"/>
        </w:rPr>
        <w:t xml:space="preserve"> </w:t>
      </w:r>
      <w:proofErr w:type="spellStart"/>
      <w:r w:rsidR="00B072ED" w:rsidRPr="0066392F">
        <w:rPr>
          <w:rFonts w:ascii="Arial" w:hAnsi="Arial" w:cs="Arial"/>
          <w:sz w:val="20"/>
          <w:szCs w:val="20"/>
          <w:lang w:val="en-GB"/>
        </w:rPr>
        <w:t>Merah</w:t>
      </w:r>
      <w:proofErr w:type="spellEnd"/>
      <w:r w:rsidR="00B072ED" w:rsidRPr="0066392F">
        <w:rPr>
          <w:rFonts w:ascii="Arial" w:hAnsi="Arial" w:cs="Arial"/>
          <w:sz w:val="20"/>
          <w:szCs w:val="20"/>
          <w:lang w:val="en-GB"/>
        </w:rPr>
        <w:t xml:space="preserve"> Palma (RPW) </w:t>
      </w:r>
    </w:p>
    <w:p w14:paraId="46570C31" w14:textId="3F4DA4A4" w:rsidR="00990C0B" w:rsidRDefault="00162F7C" w:rsidP="00990C0B">
      <w:pPr>
        <w:jc w:val="both"/>
        <w:rPr>
          <w:rFonts w:ascii="Arial" w:hAnsi="Arial" w:cs="Arial"/>
        </w:rPr>
      </w:pPr>
      <w:r>
        <w:rPr>
          <w:rFonts w:ascii="Arial" w:hAnsi="Arial" w:cs="Arial"/>
          <w:lang w:val="en-GB"/>
        </w:rPr>
        <w:t xml:space="preserve"> </w:t>
      </w:r>
      <w:r w:rsidR="00990C0B">
        <w:rPr>
          <w:rFonts w:ascii="Arial" w:hAnsi="Arial" w:cs="Arial"/>
          <w:lang w:val="en-GB"/>
        </w:rPr>
        <w:t xml:space="preserve">14. </w:t>
      </w:r>
      <w:r>
        <w:rPr>
          <w:rFonts w:ascii="Arial" w:hAnsi="Arial" w:cs="Arial"/>
          <w:lang w:val="en-GB"/>
        </w:rPr>
        <w:t xml:space="preserve"> </w:t>
      </w:r>
      <w:proofErr w:type="spellStart"/>
      <w:r w:rsidR="00990C0B" w:rsidRPr="00990C0B">
        <w:rPr>
          <w:rFonts w:ascii="Arial" w:hAnsi="Arial" w:cs="Arial"/>
        </w:rPr>
        <w:t>Azmi</w:t>
      </w:r>
      <w:proofErr w:type="spellEnd"/>
      <w:r w:rsidR="00990C0B" w:rsidRPr="00990C0B">
        <w:rPr>
          <w:rFonts w:ascii="Arial" w:hAnsi="Arial" w:cs="Arial"/>
        </w:rPr>
        <w:t xml:space="preserve">, W.A., </w:t>
      </w:r>
      <w:proofErr w:type="spellStart"/>
      <w:r w:rsidR="00990C0B" w:rsidRPr="00990C0B">
        <w:rPr>
          <w:rFonts w:ascii="Arial" w:hAnsi="Arial" w:cs="Arial"/>
        </w:rPr>
        <w:t>Lian</w:t>
      </w:r>
      <w:proofErr w:type="spellEnd"/>
      <w:r w:rsidR="00990C0B" w:rsidRPr="00990C0B">
        <w:rPr>
          <w:rFonts w:ascii="Arial" w:hAnsi="Arial" w:cs="Arial"/>
        </w:rPr>
        <w:t xml:space="preserve">, C.J., </w:t>
      </w:r>
      <w:proofErr w:type="spellStart"/>
      <w:r w:rsidR="00990C0B" w:rsidRPr="00990C0B">
        <w:rPr>
          <w:rFonts w:ascii="Arial" w:hAnsi="Arial" w:cs="Arial"/>
        </w:rPr>
        <w:t>Zakeri</w:t>
      </w:r>
      <w:proofErr w:type="spellEnd"/>
      <w:r w:rsidR="00990C0B" w:rsidRPr="00990C0B">
        <w:rPr>
          <w:rFonts w:ascii="Arial" w:hAnsi="Arial" w:cs="Arial"/>
        </w:rPr>
        <w:t xml:space="preserve">, H.A., Yusuf, N., Omar, W.B.W., </w:t>
      </w:r>
      <w:proofErr w:type="spellStart"/>
      <w:r w:rsidR="00990C0B" w:rsidRPr="00990C0B">
        <w:rPr>
          <w:rFonts w:ascii="Arial" w:hAnsi="Arial" w:cs="Arial"/>
        </w:rPr>
        <w:t>Wai</w:t>
      </w:r>
      <w:proofErr w:type="spellEnd"/>
      <w:r w:rsidR="00990C0B" w:rsidRPr="00990C0B">
        <w:rPr>
          <w:rFonts w:ascii="Arial" w:hAnsi="Arial" w:cs="Arial"/>
        </w:rPr>
        <w:t xml:space="preserve">, Y.K. </w:t>
      </w:r>
      <w:r w:rsidR="00844A0F">
        <w:rPr>
          <w:rFonts w:ascii="Arial" w:hAnsi="Arial" w:cs="Arial"/>
        </w:rPr>
        <w:t xml:space="preserve">&amp; </w:t>
      </w:r>
      <w:proofErr w:type="spellStart"/>
      <w:r w:rsidR="00990C0B" w:rsidRPr="00990C0B">
        <w:rPr>
          <w:rFonts w:ascii="Arial" w:hAnsi="Arial" w:cs="Arial"/>
        </w:rPr>
        <w:t>Husasin</w:t>
      </w:r>
      <w:proofErr w:type="spellEnd"/>
      <w:r w:rsidR="00990C0B" w:rsidRPr="00990C0B">
        <w:rPr>
          <w:rFonts w:ascii="Arial" w:hAnsi="Arial" w:cs="Arial"/>
        </w:rPr>
        <w:t xml:space="preserve">, </w:t>
      </w:r>
    </w:p>
    <w:p w14:paraId="1C6003B3" w14:textId="2D48F400" w:rsidR="00990C0B" w:rsidRDefault="00990C0B" w:rsidP="00990C0B">
      <w:pPr>
        <w:jc w:val="both"/>
        <w:rPr>
          <w:rFonts w:ascii="Arial" w:hAnsi="Arial" w:cs="Arial"/>
        </w:rPr>
      </w:pPr>
      <w:r>
        <w:rPr>
          <w:rFonts w:ascii="Arial" w:hAnsi="Arial" w:cs="Arial"/>
        </w:rPr>
        <w:t xml:space="preserve">        </w:t>
      </w:r>
      <w:r w:rsidRPr="00990C0B">
        <w:rPr>
          <w:rFonts w:ascii="Arial" w:hAnsi="Arial" w:cs="Arial"/>
        </w:rPr>
        <w:t xml:space="preserve">M. </w:t>
      </w:r>
      <w:r w:rsidR="00844A0F">
        <w:rPr>
          <w:rFonts w:ascii="Arial" w:hAnsi="Arial" w:cs="Arial"/>
        </w:rPr>
        <w:t>(</w:t>
      </w:r>
      <w:r w:rsidRPr="00990C0B">
        <w:rPr>
          <w:rFonts w:ascii="Arial" w:hAnsi="Arial" w:cs="Arial"/>
        </w:rPr>
        <w:t>2017</w:t>
      </w:r>
      <w:r w:rsidR="00844A0F">
        <w:rPr>
          <w:rFonts w:ascii="Arial" w:hAnsi="Arial" w:cs="Arial"/>
        </w:rPr>
        <w:t>)</w:t>
      </w:r>
      <w:r w:rsidRPr="00990C0B">
        <w:rPr>
          <w:rFonts w:ascii="Arial" w:hAnsi="Arial" w:cs="Arial"/>
        </w:rPr>
        <w:t xml:space="preserve">. The red palm weevil, </w:t>
      </w:r>
      <w:proofErr w:type="spellStart"/>
      <w:r w:rsidRPr="00990C0B">
        <w:rPr>
          <w:rFonts w:ascii="Arial" w:hAnsi="Arial" w:cs="Arial"/>
          <w:i/>
          <w:iCs/>
        </w:rPr>
        <w:t>Rhynchophorus</w:t>
      </w:r>
      <w:proofErr w:type="spellEnd"/>
      <w:r w:rsidRPr="00990C0B">
        <w:rPr>
          <w:rFonts w:ascii="Arial" w:hAnsi="Arial" w:cs="Arial"/>
          <w:i/>
          <w:iCs/>
        </w:rPr>
        <w:t xml:space="preserve"> </w:t>
      </w:r>
      <w:proofErr w:type="spellStart"/>
      <w:r w:rsidRPr="00990C0B">
        <w:rPr>
          <w:rFonts w:ascii="Arial" w:hAnsi="Arial" w:cs="Arial"/>
          <w:i/>
          <w:iCs/>
        </w:rPr>
        <w:t>ferrugineus</w:t>
      </w:r>
      <w:proofErr w:type="spellEnd"/>
      <w:r w:rsidRPr="00990C0B">
        <w:rPr>
          <w:rFonts w:ascii="Arial" w:hAnsi="Arial" w:cs="Arial"/>
        </w:rPr>
        <w:t xml:space="preserve">: current issues and </w:t>
      </w:r>
    </w:p>
    <w:p w14:paraId="74A6BE67" w14:textId="407291E1" w:rsidR="00990C0B" w:rsidRPr="00990C0B" w:rsidRDefault="00990C0B" w:rsidP="00990C0B">
      <w:pPr>
        <w:jc w:val="both"/>
        <w:rPr>
          <w:rFonts w:ascii="Arial" w:hAnsi="Arial" w:cs="Arial"/>
        </w:rPr>
      </w:pPr>
      <w:r>
        <w:rPr>
          <w:rFonts w:ascii="Arial" w:hAnsi="Arial" w:cs="Arial"/>
        </w:rPr>
        <w:t xml:space="preserve">        </w:t>
      </w:r>
      <w:proofErr w:type="gramStart"/>
      <w:r w:rsidRPr="00990C0B">
        <w:rPr>
          <w:rFonts w:ascii="Arial" w:hAnsi="Arial" w:cs="Arial"/>
        </w:rPr>
        <w:t>challenges</w:t>
      </w:r>
      <w:proofErr w:type="gramEnd"/>
      <w:r w:rsidRPr="00990C0B">
        <w:rPr>
          <w:rFonts w:ascii="Arial" w:hAnsi="Arial" w:cs="Arial"/>
        </w:rPr>
        <w:t xml:space="preserve"> in Malaysia. </w:t>
      </w:r>
      <w:r w:rsidRPr="00990C0B">
        <w:rPr>
          <w:rFonts w:ascii="Arial" w:hAnsi="Arial" w:cs="Arial"/>
          <w:i/>
          <w:iCs/>
        </w:rPr>
        <w:t>Oil Palm Bulletin</w:t>
      </w:r>
      <w:r w:rsidRPr="00990C0B">
        <w:rPr>
          <w:rFonts w:ascii="Arial" w:hAnsi="Arial" w:cs="Arial"/>
        </w:rPr>
        <w:t xml:space="preserve"> 74:17-24.</w:t>
      </w:r>
    </w:p>
    <w:p w14:paraId="15D7E539" w14:textId="74110E85" w:rsidR="00C74E2E" w:rsidRDefault="00C50026" w:rsidP="00C74E2E">
      <w:pPr>
        <w:jc w:val="both"/>
        <w:rPr>
          <w:rFonts w:ascii="Arial" w:hAnsi="Arial" w:cs="Arial"/>
        </w:rPr>
      </w:pPr>
      <w:r>
        <w:rPr>
          <w:rFonts w:ascii="Arial" w:hAnsi="Arial" w:cs="Arial"/>
          <w:lang w:val="en-GB"/>
        </w:rPr>
        <w:t xml:space="preserve"> </w:t>
      </w:r>
      <w:r w:rsidR="00990C0B">
        <w:rPr>
          <w:rFonts w:ascii="Arial" w:hAnsi="Arial" w:cs="Arial"/>
          <w:lang w:val="en-GB"/>
        </w:rPr>
        <w:t>15</w:t>
      </w:r>
      <w:r w:rsidR="00B072ED" w:rsidRPr="00B072ED">
        <w:rPr>
          <w:rFonts w:ascii="Arial" w:hAnsi="Arial" w:cs="Arial"/>
          <w:lang w:val="en-GB"/>
        </w:rPr>
        <w:t>.</w:t>
      </w:r>
      <w:bookmarkEnd w:id="9"/>
      <w:r w:rsidR="00C74E2E" w:rsidRPr="00C74E2E">
        <w:rPr>
          <w:rFonts w:ascii="Arial" w:hAnsi="Arial" w:cs="Arial"/>
          <w:sz w:val="24"/>
          <w:szCs w:val="24"/>
        </w:rPr>
        <w:t xml:space="preserve"> </w:t>
      </w:r>
      <w:proofErr w:type="spellStart"/>
      <w:r w:rsidR="00C74E2E" w:rsidRPr="00C74E2E">
        <w:rPr>
          <w:rFonts w:ascii="Arial" w:hAnsi="Arial" w:cs="Arial"/>
        </w:rPr>
        <w:t>Batta</w:t>
      </w:r>
      <w:proofErr w:type="spellEnd"/>
      <w:r w:rsidR="00C74E2E" w:rsidRPr="00C74E2E">
        <w:rPr>
          <w:rFonts w:ascii="Arial" w:hAnsi="Arial" w:cs="Arial"/>
        </w:rPr>
        <w:t xml:space="preserve">, Y.A. (2016). Invert emulsion: Method of preparation and application as proper </w:t>
      </w:r>
    </w:p>
    <w:p w14:paraId="16CBCF41" w14:textId="202F44BB" w:rsidR="00C74E2E" w:rsidRPr="00C74E2E" w:rsidRDefault="00C74E2E" w:rsidP="00C74E2E">
      <w:pPr>
        <w:jc w:val="both"/>
        <w:rPr>
          <w:rFonts w:ascii="Arial" w:hAnsi="Arial" w:cs="Arial"/>
        </w:rPr>
      </w:pPr>
      <w:r>
        <w:rPr>
          <w:rFonts w:ascii="Arial" w:hAnsi="Arial" w:cs="Arial"/>
        </w:rPr>
        <w:t xml:space="preserve">       </w:t>
      </w:r>
      <w:r w:rsidR="00C50026">
        <w:rPr>
          <w:rFonts w:ascii="Arial" w:hAnsi="Arial" w:cs="Arial"/>
        </w:rPr>
        <w:t xml:space="preserve"> </w:t>
      </w:r>
      <w:proofErr w:type="gramStart"/>
      <w:r w:rsidRPr="00C74E2E">
        <w:rPr>
          <w:rFonts w:ascii="Arial" w:hAnsi="Arial" w:cs="Arial"/>
        </w:rPr>
        <w:t>formulation</w:t>
      </w:r>
      <w:proofErr w:type="gramEnd"/>
      <w:r w:rsidRPr="00C74E2E">
        <w:rPr>
          <w:rFonts w:ascii="Arial" w:hAnsi="Arial" w:cs="Arial"/>
        </w:rPr>
        <w:t xml:space="preserve"> of </w:t>
      </w:r>
      <w:proofErr w:type="spellStart"/>
      <w:r w:rsidRPr="00C74E2E">
        <w:rPr>
          <w:rFonts w:ascii="Arial" w:hAnsi="Arial" w:cs="Arial"/>
        </w:rPr>
        <w:t>entomopathogenic</w:t>
      </w:r>
      <w:proofErr w:type="spellEnd"/>
      <w:r w:rsidRPr="00C74E2E">
        <w:rPr>
          <w:rFonts w:ascii="Arial" w:hAnsi="Arial" w:cs="Arial"/>
        </w:rPr>
        <w:t xml:space="preserve"> fungi. </w:t>
      </w:r>
      <w:r w:rsidRPr="00844A0F">
        <w:rPr>
          <w:rFonts w:ascii="Arial" w:hAnsi="Arial" w:cs="Arial"/>
          <w:i/>
          <w:iCs/>
        </w:rPr>
        <w:t xml:space="preserve">Methods X </w:t>
      </w:r>
      <w:r w:rsidRPr="00C74E2E">
        <w:rPr>
          <w:rFonts w:ascii="Arial" w:hAnsi="Arial" w:cs="Arial"/>
        </w:rPr>
        <w:t>21 (3):119-27.</w:t>
      </w:r>
    </w:p>
    <w:p w14:paraId="50F2D72A" w14:textId="6FE9650C" w:rsidR="00C74E2E" w:rsidRDefault="00C50026" w:rsidP="00C74E2E">
      <w:pPr>
        <w:tabs>
          <w:tab w:val="left" w:pos="1515"/>
        </w:tabs>
        <w:jc w:val="both"/>
        <w:rPr>
          <w:rFonts w:ascii="Arial" w:hAnsi="Arial" w:cs="Arial"/>
        </w:rPr>
      </w:pPr>
      <w:r>
        <w:rPr>
          <w:rFonts w:ascii="Arial" w:hAnsi="Arial" w:cs="Arial"/>
          <w:color w:val="222222"/>
          <w:lang w:val="en-GB"/>
        </w:rPr>
        <w:t xml:space="preserve"> </w:t>
      </w:r>
      <w:r w:rsidR="00C74E2E" w:rsidRPr="00AE0093">
        <w:rPr>
          <w:rFonts w:ascii="Arial" w:hAnsi="Arial" w:cs="Arial"/>
          <w:color w:val="222222"/>
          <w:lang w:val="fr-FR"/>
        </w:rPr>
        <w:t xml:space="preserve">16. </w:t>
      </w:r>
      <w:proofErr w:type="spellStart"/>
      <w:r w:rsidR="00C74E2E" w:rsidRPr="00AE0093">
        <w:rPr>
          <w:rFonts w:ascii="Arial" w:hAnsi="Arial" w:cs="Arial"/>
          <w:lang w:val="fr-FR"/>
        </w:rPr>
        <w:t>Carmo</w:t>
      </w:r>
      <w:proofErr w:type="spellEnd"/>
      <w:r w:rsidR="00C74E2E" w:rsidRPr="00AE0093">
        <w:rPr>
          <w:rFonts w:ascii="Arial" w:hAnsi="Arial" w:cs="Arial"/>
          <w:lang w:val="fr-FR"/>
        </w:rPr>
        <w:t xml:space="preserve">, E.S., Lima, E. de O, de </w:t>
      </w:r>
      <w:proofErr w:type="spellStart"/>
      <w:r w:rsidR="00C74E2E" w:rsidRPr="00AE0093">
        <w:rPr>
          <w:rFonts w:ascii="Arial" w:hAnsi="Arial" w:cs="Arial"/>
          <w:lang w:val="fr-FR"/>
        </w:rPr>
        <w:t>Souza</w:t>
      </w:r>
      <w:proofErr w:type="spellEnd"/>
      <w:r w:rsidR="00C74E2E" w:rsidRPr="00AE0093">
        <w:rPr>
          <w:rFonts w:ascii="Arial" w:hAnsi="Arial" w:cs="Arial"/>
          <w:lang w:val="fr-FR"/>
        </w:rPr>
        <w:t xml:space="preserve">, E.L. </w:t>
      </w:r>
      <w:r w:rsidR="00844A0F" w:rsidRPr="00AE0093">
        <w:rPr>
          <w:rFonts w:ascii="Arial" w:hAnsi="Arial" w:cs="Arial"/>
          <w:lang w:val="fr-FR"/>
        </w:rPr>
        <w:t>&amp;</w:t>
      </w:r>
      <w:r w:rsidR="00C74E2E" w:rsidRPr="00AE0093">
        <w:rPr>
          <w:rFonts w:ascii="Arial" w:hAnsi="Arial" w:cs="Arial"/>
          <w:lang w:val="fr-FR"/>
        </w:rPr>
        <w:t xml:space="preserve"> de Sousa, F.B. </w:t>
      </w:r>
      <w:r w:rsidR="00844A0F" w:rsidRPr="00AE0093">
        <w:rPr>
          <w:rFonts w:ascii="Arial" w:hAnsi="Arial" w:cs="Arial"/>
          <w:lang w:val="fr-FR"/>
        </w:rPr>
        <w:t>(</w:t>
      </w:r>
      <w:r w:rsidR="00C74E2E" w:rsidRPr="00AE0093">
        <w:rPr>
          <w:rFonts w:ascii="Arial" w:hAnsi="Arial" w:cs="Arial"/>
          <w:lang w:val="fr-FR"/>
        </w:rPr>
        <w:t>2008</w:t>
      </w:r>
      <w:r w:rsidR="00844A0F" w:rsidRPr="00AE0093">
        <w:rPr>
          <w:rFonts w:ascii="Arial" w:hAnsi="Arial" w:cs="Arial"/>
          <w:lang w:val="fr-FR"/>
        </w:rPr>
        <w:t>)</w:t>
      </w:r>
      <w:r w:rsidR="00C74E2E" w:rsidRPr="00AE0093">
        <w:rPr>
          <w:rFonts w:ascii="Arial" w:hAnsi="Arial" w:cs="Arial"/>
          <w:lang w:val="fr-FR"/>
        </w:rPr>
        <w:t xml:space="preserve">. </w:t>
      </w:r>
      <w:r w:rsidR="00C74E2E" w:rsidRPr="00C74E2E">
        <w:rPr>
          <w:rFonts w:ascii="Arial" w:hAnsi="Arial" w:cs="Arial"/>
        </w:rPr>
        <w:t xml:space="preserve">Effect of </w:t>
      </w:r>
    </w:p>
    <w:p w14:paraId="36B20F5B" w14:textId="4F1638F7" w:rsidR="00C50026" w:rsidRDefault="00C74E2E" w:rsidP="00C74E2E">
      <w:pPr>
        <w:tabs>
          <w:tab w:val="left" w:pos="1515"/>
        </w:tabs>
        <w:jc w:val="both"/>
        <w:rPr>
          <w:rFonts w:ascii="Arial" w:hAnsi="Arial" w:cs="Arial"/>
        </w:rPr>
      </w:pPr>
      <w:r>
        <w:rPr>
          <w:rFonts w:ascii="Arial" w:hAnsi="Arial" w:cs="Arial"/>
        </w:rPr>
        <w:t xml:space="preserve">       </w:t>
      </w:r>
      <w:r w:rsidR="00C50026">
        <w:rPr>
          <w:rFonts w:ascii="Arial" w:hAnsi="Arial" w:cs="Arial"/>
        </w:rPr>
        <w:t xml:space="preserve"> </w:t>
      </w:r>
      <w:proofErr w:type="spellStart"/>
      <w:r w:rsidRPr="00C74E2E">
        <w:rPr>
          <w:rFonts w:ascii="Arial" w:hAnsi="Arial" w:cs="Arial"/>
          <w:i/>
          <w:iCs/>
        </w:rPr>
        <w:t>Cinnamomum</w:t>
      </w:r>
      <w:proofErr w:type="spellEnd"/>
      <w:r w:rsidRPr="00C74E2E">
        <w:rPr>
          <w:rFonts w:ascii="Arial" w:hAnsi="Arial" w:cs="Arial"/>
          <w:i/>
          <w:iCs/>
        </w:rPr>
        <w:t xml:space="preserve"> </w:t>
      </w:r>
      <w:proofErr w:type="spellStart"/>
      <w:r w:rsidRPr="00C74E2E">
        <w:rPr>
          <w:rFonts w:ascii="Arial" w:hAnsi="Arial" w:cs="Arial"/>
          <w:i/>
          <w:iCs/>
        </w:rPr>
        <w:t>zeylanicum</w:t>
      </w:r>
      <w:proofErr w:type="spellEnd"/>
      <w:r w:rsidRPr="00C74E2E">
        <w:rPr>
          <w:rFonts w:ascii="Arial" w:hAnsi="Arial" w:cs="Arial"/>
        </w:rPr>
        <w:t xml:space="preserve"> </w:t>
      </w:r>
      <w:proofErr w:type="spellStart"/>
      <w:r w:rsidRPr="00C74E2E">
        <w:rPr>
          <w:rFonts w:ascii="Arial" w:hAnsi="Arial" w:cs="Arial"/>
        </w:rPr>
        <w:t>Blume</w:t>
      </w:r>
      <w:proofErr w:type="spellEnd"/>
      <w:r w:rsidRPr="00C74E2E">
        <w:rPr>
          <w:rFonts w:ascii="Arial" w:hAnsi="Arial" w:cs="Arial"/>
        </w:rPr>
        <w:t xml:space="preserve"> essential oil on the growth and morphogenesis of </w:t>
      </w:r>
    </w:p>
    <w:p w14:paraId="3CC61F95" w14:textId="77777777" w:rsidR="00C50026" w:rsidRDefault="00C50026" w:rsidP="00C74E2E">
      <w:pPr>
        <w:tabs>
          <w:tab w:val="left" w:pos="1515"/>
        </w:tabs>
        <w:jc w:val="both"/>
        <w:rPr>
          <w:rFonts w:ascii="Arial" w:hAnsi="Arial" w:cs="Arial"/>
        </w:rPr>
      </w:pPr>
      <w:r>
        <w:rPr>
          <w:rFonts w:ascii="Arial" w:hAnsi="Arial" w:cs="Arial"/>
        </w:rPr>
        <w:t xml:space="preserve">        </w:t>
      </w:r>
      <w:proofErr w:type="gramStart"/>
      <w:r w:rsidR="00C74E2E" w:rsidRPr="00C74E2E">
        <w:rPr>
          <w:rFonts w:ascii="Arial" w:hAnsi="Arial" w:cs="Arial"/>
        </w:rPr>
        <w:t>some</w:t>
      </w:r>
      <w:proofErr w:type="gramEnd"/>
      <w:r w:rsidR="00C74E2E" w:rsidRPr="00C74E2E">
        <w:rPr>
          <w:rFonts w:ascii="Arial" w:hAnsi="Arial" w:cs="Arial"/>
        </w:rPr>
        <w:t xml:space="preserve"> potentially pathogenic </w:t>
      </w:r>
      <w:proofErr w:type="spellStart"/>
      <w:r w:rsidR="00C74E2E" w:rsidRPr="00C74E2E">
        <w:rPr>
          <w:rFonts w:ascii="Arial" w:hAnsi="Arial" w:cs="Arial"/>
        </w:rPr>
        <w:t>Aspergillus</w:t>
      </w:r>
      <w:proofErr w:type="spellEnd"/>
      <w:r w:rsidR="00C74E2E" w:rsidRPr="00C74E2E">
        <w:rPr>
          <w:rFonts w:ascii="Arial" w:hAnsi="Arial" w:cs="Arial"/>
        </w:rPr>
        <w:t xml:space="preserve"> species. </w:t>
      </w:r>
      <w:r w:rsidR="00C74E2E" w:rsidRPr="00C74E2E">
        <w:rPr>
          <w:rFonts w:ascii="Arial" w:hAnsi="Arial" w:cs="Arial"/>
          <w:i/>
          <w:iCs/>
        </w:rPr>
        <w:t>Brazilian Journal of Microbiology</w:t>
      </w:r>
      <w:r w:rsidR="00C74E2E" w:rsidRPr="00C74E2E">
        <w:rPr>
          <w:rFonts w:ascii="Arial" w:hAnsi="Arial" w:cs="Arial"/>
        </w:rPr>
        <w:t xml:space="preserve"> 39:91-</w:t>
      </w:r>
    </w:p>
    <w:p w14:paraId="5D0374CD" w14:textId="3735F4B2" w:rsidR="00C74E2E" w:rsidRPr="00C74E2E" w:rsidRDefault="00C50026" w:rsidP="00C74E2E">
      <w:pPr>
        <w:tabs>
          <w:tab w:val="left" w:pos="1515"/>
        </w:tabs>
        <w:jc w:val="both"/>
        <w:rPr>
          <w:rFonts w:ascii="Arial" w:hAnsi="Arial" w:cs="Arial"/>
        </w:rPr>
      </w:pPr>
      <w:r>
        <w:rPr>
          <w:rFonts w:ascii="Arial" w:hAnsi="Arial" w:cs="Arial"/>
        </w:rPr>
        <w:t xml:space="preserve">        </w:t>
      </w:r>
      <w:r w:rsidR="00C74E2E" w:rsidRPr="00C74E2E">
        <w:rPr>
          <w:rFonts w:ascii="Arial" w:hAnsi="Arial" w:cs="Arial"/>
        </w:rPr>
        <w:t>97.</w:t>
      </w:r>
    </w:p>
    <w:p w14:paraId="50C085A6" w14:textId="48588C53" w:rsidR="00C50026" w:rsidRDefault="00C50026" w:rsidP="00C50026">
      <w:pPr>
        <w:tabs>
          <w:tab w:val="left" w:pos="1515"/>
        </w:tabs>
        <w:jc w:val="both"/>
        <w:rPr>
          <w:rFonts w:ascii="Arial" w:hAnsi="Arial" w:cs="Arial"/>
        </w:rPr>
      </w:pPr>
      <w:r>
        <w:rPr>
          <w:rFonts w:ascii="Arial" w:hAnsi="Arial" w:cs="Arial"/>
          <w:color w:val="222222"/>
          <w:lang w:val="en-GB"/>
        </w:rPr>
        <w:t xml:space="preserve"> 17.</w:t>
      </w:r>
      <w:r w:rsidRPr="00C50026">
        <w:rPr>
          <w:rFonts w:ascii="Arial" w:hAnsi="Arial" w:cs="Arial"/>
          <w:sz w:val="24"/>
          <w:szCs w:val="24"/>
        </w:rPr>
        <w:t xml:space="preserve"> </w:t>
      </w:r>
      <w:proofErr w:type="spellStart"/>
      <w:r w:rsidRPr="00C50026">
        <w:rPr>
          <w:rFonts w:ascii="Arial" w:hAnsi="Arial" w:cs="Arial"/>
        </w:rPr>
        <w:t>Gindin</w:t>
      </w:r>
      <w:proofErr w:type="spellEnd"/>
      <w:r w:rsidRPr="00C50026">
        <w:rPr>
          <w:rFonts w:ascii="Arial" w:hAnsi="Arial" w:cs="Arial"/>
        </w:rPr>
        <w:t xml:space="preserve">, G., </w:t>
      </w:r>
      <w:proofErr w:type="spellStart"/>
      <w:r w:rsidRPr="00C50026">
        <w:rPr>
          <w:rFonts w:ascii="Arial" w:hAnsi="Arial" w:cs="Arial"/>
        </w:rPr>
        <w:t>Levski</w:t>
      </w:r>
      <w:proofErr w:type="spellEnd"/>
      <w:r w:rsidRPr="00C50026">
        <w:rPr>
          <w:rFonts w:ascii="Arial" w:hAnsi="Arial" w:cs="Arial"/>
        </w:rPr>
        <w:t xml:space="preserve">, S., Glazer, I. </w:t>
      </w:r>
      <w:r w:rsidR="00844A0F">
        <w:rPr>
          <w:rFonts w:ascii="Arial" w:hAnsi="Arial" w:cs="Arial"/>
        </w:rPr>
        <w:t>&amp;</w:t>
      </w:r>
      <w:r w:rsidRPr="00C50026">
        <w:rPr>
          <w:rFonts w:ascii="Arial" w:hAnsi="Arial" w:cs="Arial"/>
        </w:rPr>
        <w:t xml:space="preserve"> </w:t>
      </w:r>
      <w:proofErr w:type="spellStart"/>
      <w:r w:rsidRPr="00C50026">
        <w:rPr>
          <w:rFonts w:ascii="Arial" w:hAnsi="Arial" w:cs="Arial"/>
        </w:rPr>
        <w:t>Soroker</w:t>
      </w:r>
      <w:proofErr w:type="spellEnd"/>
      <w:r w:rsidRPr="00C50026">
        <w:rPr>
          <w:rFonts w:ascii="Arial" w:hAnsi="Arial" w:cs="Arial"/>
        </w:rPr>
        <w:t xml:space="preserve">, V. </w:t>
      </w:r>
      <w:r w:rsidR="00844A0F">
        <w:rPr>
          <w:rFonts w:ascii="Arial" w:hAnsi="Arial" w:cs="Arial"/>
        </w:rPr>
        <w:t>(</w:t>
      </w:r>
      <w:r w:rsidRPr="00C50026">
        <w:rPr>
          <w:rFonts w:ascii="Arial" w:hAnsi="Arial" w:cs="Arial"/>
        </w:rPr>
        <w:t>2006</w:t>
      </w:r>
      <w:r w:rsidR="00844A0F">
        <w:rPr>
          <w:rFonts w:ascii="Arial" w:hAnsi="Arial" w:cs="Arial"/>
        </w:rPr>
        <w:t>)</w:t>
      </w:r>
      <w:r w:rsidRPr="00C50026">
        <w:rPr>
          <w:rFonts w:ascii="Arial" w:hAnsi="Arial" w:cs="Arial"/>
        </w:rPr>
        <w:t xml:space="preserve">. Evaluation of the </w:t>
      </w:r>
    </w:p>
    <w:p w14:paraId="50EDFEE7" w14:textId="07747A1D" w:rsidR="00C50026" w:rsidRDefault="00C50026" w:rsidP="00C50026">
      <w:pPr>
        <w:tabs>
          <w:tab w:val="left" w:pos="1515"/>
        </w:tabs>
        <w:jc w:val="both"/>
        <w:rPr>
          <w:rFonts w:ascii="Arial" w:hAnsi="Arial" w:cs="Arial"/>
        </w:rPr>
      </w:pPr>
      <w:r>
        <w:rPr>
          <w:rFonts w:ascii="Arial" w:hAnsi="Arial" w:cs="Arial"/>
        </w:rPr>
        <w:t xml:space="preserve">        </w:t>
      </w:r>
      <w:proofErr w:type="spellStart"/>
      <w:proofErr w:type="gramStart"/>
      <w:r w:rsidRPr="00C50026">
        <w:rPr>
          <w:rFonts w:ascii="Arial" w:hAnsi="Arial" w:cs="Arial"/>
        </w:rPr>
        <w:t>entomopathogenic</w:t>
      </w:r>
      <w:proofErr w:type="spellEnd"/>
      <w:proofErr w:type="gramEnd"/>
      <w:r w:rsidRPr="00C50026">
        <w:rPr>
          <w:rFonts w:ascii="Arial" w:hAnsi="Arial" w:cs="Arial"/>
        </w:rPr>
        <w:t xml:space="preserve"> fungi </w:t>
      </w:r>
      <w:proofErr w:type="spellStart"/>
      <w:r w:rsidRPr="00C50026">
        <w:rPr>
          <w:rFonts w:ascii="Arial" w:hAnsi="Arial" w:cs="Arial"/>
          <w:i/>
          <w:iCs/>
        </w:rPr>
        <w:t>Metarhizium</w:t>
      </w:r>
      <w:proofErr w:type="spellEnd"/>
      <w:r w:rsidRPr="00C50026">
        <w:rPr>
          <w:rFonts w:ascii="Arial" w:hAnsi="Arial" w:cs="Arial"/>
          <w:i/>
          <w:iCs/>
        </w:rPr>
        <w:t xml:space="preserve"> </w:t>
      </w:r>
      <w:proofErr w:type="spellStart"/>
      <w:r w:rsidRPr="00C50026">
        <w:rPr>
          <w:rFonts w:ascii="Arial" w:hAnsi="Arial" w:cs="Arial"/>
          <w:i/>
          <w:iCs/>
        </w:rPr>
        <w:t>anisopliae</w:t>
      </w:r>
      <w:proofErr w:type="spellEnd"/>
      <w:r w:rsidRPr="00C50026">
        <w:rPr>
          <w:rFonts w:ascii="Arial" w:hAnsi="Arial" w:cs="Arial"/>
        </w:rPr>
        <w:t xml:space="preserve"> and </w:t>
      </w:r>
      <w:proofErr w:type="spellStart"/>
      <w:r w:rsidRPr="00C50026">
        <w:rPr>
          <w:rFonts w:ascii="Arial" w:hAnsi="Arial" w:cs="Arial"/>
          <w:i/>
          <w:iCs/>
        </w:rPr>
        <w:t>Beauveria</w:t>
      </w:r>
      <w:proofErr w:type="spellEnd"/>
      <w:r w:rsidRPr="00C50026">
        <w:rPr>
          <w:rFonts w:ascii="Arial" w:hAnsi="Arial" w:cs="Arial"/>
          <w:i/>
          <w:iCs/>
        </w:rPr>
        <w:t xml:space="preserve"> </w:t>
      </w:r>
      <w:proofErr w:type="spellStart"/>
      <w:r w:rsidRPr="00C50026">
        <w:rPr>
          <w:rFonts w:ascii="Arial" w:hAnsi="Arial" w:cs="Arial"/>
          <w:i/>
          <w:iCs/>
        </w:rPr>
        <w:t>ba</w:t>
      </w:r>
      <w:r w:rsidRPr="00C50026">
        <w:rPr>
          <w:rFonts w:ascii="Arial" w:hAnsi="Arial" w:cs="Arial"/>
        </w:rPr>
        <w:t>ssiana</w:t>
      </w:r>
      <w:proofErr w:type="spellEnd"/>
      <w:r w:rsidRPr="00C50026">
        <w:rPr>
          <w:rFonts w:ascii="Arial" w:hAnsi="Arial" w:cs="Arial"/>
        </w:rPr>
        <w:t xml:space="preserve"> against the red </w:t>
      </w:r>
    </w:p>
    <w:p w14:paraId="6BE7E2FF" w14:textId="5DEE805E" w:rsidR="00C50026" w:rsidRDefault="00C50026" w:rsidP="00C50026">
      <w:pPr>
        <w:tabs>
          <w:tab w:val="left" w:pos="1515"/>
        </w:tabs>
        <w:jc w:val="both"/>
        <w:rPr>
          <w:rFonts w:ascii="Arial" w:hAnsi="Arial" w:cs="Arial"/>
        </w:rPr>
      </w:pPr>
      <w:r>
        <w:rPr>
          <w:rFonts w:ascii="Arial" w:hAnsi="Arial" w:cs="Arial"/>
        </w:rPr>
        <w:t xml:space="preserve">        </w:t>
      </w:r>
      <w:proofErr w:type="gramStart"/>
      <w:r w:rsidRPr="00C50026">
        <w:rPr>
          <w:rFonts w:ascii="Arial" w:hAnsi="Arial" w:cs="Arial"/>
        </w:rPr>
        <w:t>palm</w:t>
      </w:r>
      <w:proofErr w:type="gramEnd"/>
      <w:r w:rsidRPr="00C50026">
        <w:rPr>
          <w:rFonts w:ascii="Arial" w:hAnsi="Arial" w:cs="Arial"/>
        </w:rPr>
        <w:t xml:space="preserve"> weevil </w:t>
      </w:r>
      <w:proofErr w:type="spellStart"/>
      <w:r w:rsidRPr="00C50026">
        <w:rPr>
          <w:rFonts w:ascii="Arial" w:hAnsi="Arial" w:cs="Arial"/>
          <w:i/>
          <w:iCs/>
        </w:rPr>
        <w:t>Rhynchophorus</w:t>
      </w:r>
      <w:proofErr w:type="spellEnd"/>
      <w:r w:rsidRPr="00C50026">
        <w:rPr>
          <w:rFonts w:ascii="Arial" w:hAnsi="Arial" w:cs="Arial"/>
          <w:i/>
          <w:iCs/>
        </w:rPr>
        <w:t xml:space="preserve"> </w:t>
      </w:r>
      <w:proofErr w:type="spellStart"/>
      <w:r w:rsidRPr="00C50026">
        <w:rPr>
          <w:rFonts w:ascii="Arial" w:hAnsi="Arial" w:cs="Arial"/>
          <w:i/>
          <w:iCs/>
        </w:rPr>
        <w:t>ferrugineus</w:t>
      </w:r>
      <w:proofErr w:type="spellEnd"/>
      <w:r w:rsidRPr="00C50026">
        <w:rPr>
          <w:rFonts w:ascii="Arial" w:hAnsi="Arial" w:cs="Arial"/>
        </w:rPr>
        <w:t>.</w:t>
      </w:r>
      <w:r w:rsidRPr="00C50026">
        <w:t xml:space="preserve"> </w:t>
      </w:r>
      <w:proofErr w:type="spellStart"/>
      <w:r w:rsidRPr="00844A0F">
        <w:rPr>
          <w:rFonts w:ascii="Arial" w:hAnsi="Arial" w:cs="Arial"/>
          <w:i/>
          <w:iCs/>
        </w:rPr>
        <w:t>Phytoparasitica</w:t>
      </w:r>
      <w:proofErr w:type="spellEnd"/>
      <w:r w:rsidRPr="00844A0F">
        <w:rPr>
          <w:rFonts w:ascii="Arial" w:hAnsi="Arial" w:cs="Arial"/>
          <w:i/>
          <w:iCs/>
        </w:rPr>
        <w:t xml:space="preserve"> </w:t>
      </w:r>
      <w:r w:rsidRPr="00C50026">
        <w:rPr>
          <w:rFonts w:ascii="Arial" w:hAnsi="Arial" w:cs="Arial"/>
        </w:rPr>
        <w:t>34(4): 370-379.</w:t>
      </w:r>
    </w:p>
    <w:p w14:paraId="2B6290CD" w14:textId="77777777" w:rsidR="002213B7" w:rsidRPr="002213B7" w:rsidRDefault="002067E8" w:rsidP="002213B7">
      <w:pPr>
        <w:tabs>
          <w:tab w:val="left" w:pos="1515"/>
        </w:tabs>
        <w:rPr>
          <w:rFonts w:ascii="Arial" w:hAnsi="Arial" w:cs="Arial"/>
          <w:noProof/>
        </w:rPr>
      </w:pPr>
      <w:r>
        <w:rPr>
          <w:rFonts w:ascii="Arial" w:hAnsi="Arial" w:cs="Arial"/>
        </w:rPr>
        <w:t xml:space="preserve">  18. </w:t>
      </w:r>
      <w:proofErr w:type="spellStart"/>
      <w:r w:rsidRPr="002213B7">
        <w:rPr>
          <w:rFonts w:ascii="Arial" w:hAnsi="Arial" w:cs="Arial"/>
        </w:rPr>
        <w:t>Masdor</w:t>
      </w:r>
      <w:proofErr w:type="spellEnd"/>
      <w:r w:rsidRPr="002213B7">
        <w:rPr>
          <w:rFonts w:ascii="Arial" w:hAnsi="Arial" w:cs="Arial"/>
          <w:noProof/>
        </w:rPr>
        <w:t xml:space="preserve">, </w:t>
      </w:r>
      <w:r w:rsidR="002213B7" w:rsidRPr="002213B7">
        <w:rPr>
          <w:rFonts w:ascii="Arial" w:hAnsi="Arial" w:cs="Arial"/>
          <w:noProof/>
        </w:rPr>
        <w:t xml:space="preserve">N.A., Ismail, A.S., Abdul Karim M.S., Husin, N.H., Mat, M, &amp; Azmi, W.A. </w:t>
      </w:r>
    </w:p>
    <w:p w14:paraId="3B5A0A7C" w14:textId="77777777" w:rsidR="002213B7" w:rsidRPr="002213B7" w:rsidRDefault="002213B7" w:rsidP="002213B7">
      <w:pPr>
        <w:tabs>
          <w:tab w:val="left" w:pos="1515"/>
        </w:tabs>
        <w:rPr>
          <w:rFonts w:ascii="Arial" w:hAnsi="Arial" w:cs="Arial"/>
          <w:noProof/>
        </w:rPr>
      </w:pPr>
      <w:r w:rsidRPr="002213B7">
        <w:rPr>
          <w:rFonts w:ascii="Arial" w:hAnsi="Arial" w:cs="Arial"/>
          <w:noProof/>
        </w:rPr>
        <w:t xml:space="preserve">        (</w:t>
      </w:r>
      <w:r w:rsidR="002067E8" w:rsidRPr="002213B7">
        <w:rPr>
          <w:rFonts w:ascii="Arial" w:hAnsi="Arial" w:cs="Arial"/>
          <w:noProof/>
        </w:rPr>
        <w:t>2022</w:t>
      </w:r>
      <w:r w:rsidR="00844A0F" w:rsidRPr="002213B7">
        <w:rPr>
          <w:rFonts w:ascii="Arial" w:hAnsi="Arial" w:cs="Arial"/>
          <w:noProof/>
        </w:rPr>
        <w:t>)</w:t>
      </w:r>
      <w:r w:rsidR="002067E8" w:rsidRPr="002213B7">
        <w:rPr>
          <w:rFonts w:ascii="Arial" w:hAnsi="Arial" w:cs="Arial"/>
          <w:noProof/>
        </w:rPr>
        <w:t xml:space="preserve">. Preparation of invert </w:t>
      </w:r>
      <w:r w:rsidRPr="002213B7">
        <w:rPr>
          <w:rFonts w:ascii="Arial" w:hAnsi="Arial" w:cs="Arial"/>
          <w:noProof/>
        </w:rPr>
        <w:t xml:space="preserve">emulsion containing Metarhizium anisopliae as a </w:t>
      </w:r>
    </w:p>
    <w:p w14:paraId="7EDCA482" w14:textId="77777777" w:rsidR="002213B7" w:rsidRPr="002213B7" w:rsidRDefault="002213B7" w:rsidP="002213B7">
      <w:pPr>
        <w:tabs>
          <w:tab w:val="left" w:pos="1515"/>
        </w:tabs>
        <w:rPr>
          <w:rFonts w:ascii="Arial" w:hAnsi="Arial" w:cs="Arial"/>
          <w:noProof/>
        </w:rPr>
      </w:pPr>
      <w:r w:rsidRPr="002213B7">
        <w:rPr>
          <w:rFonts w:ascii="Arial" w:hAnsi="Arial" w:cs="Arial"/>
          <w:noProof/>
        </w:rPr>
        <w:t xml:space="preserve">        biocontrol for red palm weevil. E-Proceeding International Conference on Food and</w:t>
      </w:r>
    </w:p>
    <w:p w14:paraId="6A1946E1" w14:textId="77777777" w:rsidR="002213B7" w:rsidRDefault="002213B7" w:rsidP="002213B7">
      <w:pPr>
        <w:tabs>
          <w:tab w:val="left" w:pos="1515"/>
        </w:tabs>
        <w:rPr>
          <w:rFonts w:ascii="Arial" w:hAnsi="Arial" w:cs="Arial"/>
          <w:noProof/>
        </w:rPr>
      </w:pPr>
      <w:r w:rsidRPr="002213B7">
        <w:rPr>
          <w:rFonts w:ascii="Arial" w:hAnsi="Arial" w:cs="Arial"/>
          <w:noProof/>
        </w:rPr>
        <w:t xml:space="preserve">        Industrial Crops</w:t>
      </w:r>
      <w:r>
        <w:rPr>
          <w:rFonts w:ascii="Arial" w:hAnsi="Arial" w:cs="Arial"/>
          <w:noProof/>
        </w:rPr>
        <w:t xml:space="preserve"> (COSAFS2022)</w:t>
      </w:r>
      <w:r w:rsidRPr="002213B7">
        <w:rPr>
          <w:rFonts w:ascii="Arial" w:hAnsi="Arial" w:cs="Arial"/>
          <w:noProof/>
        </w:rPr>
        <w:t xml:space="preserve">, 21-14 September 2022, The Waterfront Hotel, </w:t>
      </w:r>
    </w:p>
    <w:p w14:paraId="45D93EC7" w14:textId="524DF1B1" w:rsidR="002067E8" w:rsidRPr="002213B7" w:rsidRDefault="002213B7" w:rsidP="002213B7">
      <w:pPr>
        <w:tabs>
          <w:tab w:val="left" w:pos="1515"/>
        </w:tabs>
        <w:rPr>
          <w:rFonts w:ascii="Arial" w:hAnsi="Arial" w:cs="Arial"/>
          <w:noProof/>
        </w:rPr>
      </w:pPr>
      <w:r>
        <w:rPr>
          <w:rFonts w:ascii="Arial" w:hAnsi="Arial" w:cs="Arial"/>
          <w:noProof/>
        </w:rPr>
        <w:t xml:space="preserve">        </w:t>
      </w:r>
      <w:r w:rsidRPr="002213B7">
        <w:rPr>
          <w:rFonts w:ascii="Arial" w:hAnsi="Arial" w:cs="Arial"/>
          <w:noProof/>
        </w:rPr>
        <w:t>Kuching, Sarawak,</w:t>
      </w:r>
      <w:r>
        <w:rPr>
          <w:rFonts w:ascii="Arial" w:hAnsi="Arial" w:cs="Arial"/>
          <w:noProof/>
        </w:rPr>
        <w:t xml:space="preserve"> </w:t>
      </w:r>
      <w:r w:rsidRPr="002213B7">
        <w:rPr>
          <w:rFonts w:ascii="Arial" w:hAnsi="Arial" w:cs="Arial"/>
          <w:noProof/>
        </w:rPr>
        <w:t>Malaysia.</w:t>
      </w:r>
      <w:r w:rsidR="00844A0F" w:rsidRPr="002213B7">
        <w:rPr>
          <w:rFonts w:ascii="Arial" w:hAnsi="Arial" w:cs="Arial"/>
          <w:noProof/>
        </w:rPr>
        <w:t xml:space="preserve"> </w:t>
      </w:r>
      <w:r w:rsidR="002067E8" w:rsidRPr="002213B7">
        <w:rPr>
          <w:rFonts w:ascii="Arial" w:hAnsi="Arial" w:cs="Arial"/>
          <w:noProof/>
        </w:rPr>
        <w:t xml:space="preserve"> </w:t>
      </w:r>
    </w:p>
    <w:p w14:paraId="2AA03187" w14:textId="25BE950F" w:rsidR="007C793A" w:rsidRDefault="007C793A" w:rsidP="002067E8">
      <w:pPr>
        <w:rPr>
          <w:rFonts w:ascii="Arial" w:hAnsi="Arial" w:cs="Arial"/>
          <w:noProof/>
        </w:rPr>
      </w:pPr>
      <w:r>
        <w:rPr>
          <w:rFonts w:ascii="Arial" w:hAnsi="Arial" w:cs="Arial"/>
          <w:noProof/>
        </w:rPr>
        <w:t xml:space="preserve">  19. Sewify, G.H., Belal, M.H.</w:t>
      </w:r>
      <w:r w:rsidR="00844A0F">
        <w:rPr>
          <w:rFonts w:ascii="Arial" w:hAnsi="Arial" w:cs="Arial"/>
          <w:noProof/>
        </w:rPr>
        <w:t>&amp;</w:t>
      </w:r>
      <w:r>
        <w:rPr>
          <w:rFonts w:ascii="Arial" w:hAnsi="Arial" w:cs="Arial"/>
          <w:noProof/>
        </w:rPr>
        <w:t xml:space="preserve"> Saeed, M.Q. </w:t>
      </w:r>
      <w:r w:rsidR="00844A0F">
        <w:rPr>
          <w:rFonts w:ascii="Arial" w:hAnsi="Arial" w:cs="Arial"/>
          <w:noProof/>
        </w:rPr>
        <w:t>(</w:t>
      </w:r>
      <w:r>
        <w:rPr>
          <w:rFonts w:ascii="Arial" w:hAnsi="Arial" w:cs="Arial"/>
          <w:noProof/>
        </w:rPr>
        <w:t>2014</w:t>
      </w:r>
      <w:r w:rsidR="00844A0F">
        <w:rPr>
          <w:rFonts w:ascii="Arial" w:hAnsi="Arial" w:cs="Arial"/>
          <w:noProof/>
        </w:rPr>
        <w:t>)</w:t>
      </w:r>
      <w:r>
        <w:rPr>
          <w:rFonts w:ascii="Arial" w:hAnsi="Arial" w:cs="Arial"/>
          <w:noProof/>
        </w:rPr>
        <w:t>. Using pheromone mass-trapping and</w:t>
      </w:r>
    </w:p>
    <w:p w14:paraId="7E0DCB86" w14:textId="77777777" w:rsidR="00DE4DA8" w:rsidRDefault="007C793A" w:rsidP="002067E8">
      <w:pPr>
        <w:rPr>
          <w:rFonts w:ascii="Arial" w:hAnsi="Arial" w:cs="Arial"/>
          <w:noProof/>
        </w:rPr>
      </w:pPr>
      <w:r>
        <w:rPr>
          <w:rFonts w:ascii="Arial" w:hAnsi="Arial" w:cs="Arial"/>
          <w:noProof/>
        </w:rPr>
        <w:t xml:space="preserve">        the entomopathogenic fungus </w:t>
      </w:r>
      <w:r w:rsidRPr="007C793A">
        <w:rPr>
          <w:rFonts w:ascii="Arial" w:hAnsi="Arial" w:cs="Arial"/>
          <w:i/>
          <w:iCs/>
          <w:noProof/>
        </w:rPr>
        <w:t>Beauveria bassiana</w:t>
      </w:r>
      <w:r>
        <w:rPr>
          <w:rFonts w:ascii="Arial" w:hAnsi="Arial" w:cs="Arial"/>
          <w:i/>
          <w:iCs/>
          <w:noProof/>
        </w:rPr>
        <w:t xml:space="preserve"> </w:t>
      </w:r>
      <w:r>
        <w:rPr>
          <w:rFonts w:ascii="Arial" w:hAnsi="Arial" w:cs="Arial"/>
          <w:noProof/>
        </w:rPr>
        <w:t xml:space="preserve">in IPM programs for controlling the </w:t>
      </w:r>
    </w:p>
    <w:p w14:paraId="7E96D069" w14:textId="77777777" w:rsidR="00DE4DA8" w:rsidRDefault="00DE4DA8" w:rsidP="002067E8">
      <w:pPr>
        <w:rPr>
          <w:rFonts w:ascii="Arial" w:hAnsi="Arial" w:cs="Arial"/>
          <w:noProof/>
        </w:rPr>
      </w:pPr>
      <w:r>
        <w:rPr>
          <w:rFonts w:ascii="Arial" w:hAnsi="Arial" w:cs="Arial"/>
          <w:noProof/>
        </w:rPr>
        <w:t xml:space="preserve">        </w:t>
      </w:r>
      <w:r w:rsidR="007C793A">
        <w:rPr>
          <w:rFonts w:ascii="Arial" w:hAnsi="Arial" w:cs="Arial"/>
          <w:noProof/>
        </w:rPr>
        <w:t xml:space="preserve">red palm weevil, </w:t>
      </w:r>
      <w:r w:rsidR="007C793A" w:rsidRPr="00DE4DA8">
        <w:rPr>
          <w:rFonts w:ascii="Arial" w:hAnsi="Arial" w:cs="Arial"/>
          <w:i/>
          <w:iCs/>
          <w:noProof/>
        </w:rPr>
        <w:t>Rhyncophorus fer</w:t>
      </w:r>
      <w:r w:rsidRPr="00DE4DA8">
        <w:rPr>
          <w:rFonts w:ascii="Arial" w:hAnsi="Arial" w:cs="Arial"/>
          <w:i/>
          <w:iCs/>
          <w:noProof/>
        </w:rPr>
        <w:t>ru</w:t>
      </w:r>
      <w:r w:rsidR="007C793A" w:rsidRPr="00DE4DA8">
        <w:rPr>
          <w:rFonts w:ascii="Arial" w:hAnsi="Arial" w:cs="Arial"/>
          <w:i/>
          <w:iCs/>
          <w:noProof/>
        </w:rPr>
        <w:t>gineus</w:t>
      </w:r>
      <w:r>
        <w:rPr>
          <w:rFonts w:ascii="Arial" w:hAnsi="Arial" w:cs="Arial"/>
          <w:noProof/>
        </w:rPr>
        <w:t xml:space="preserve"> Olivier (Coleoptera: Rhynchophoridae). </w:t>
      </w:r>
    </w:p>
    <w:p w14:paraId="0CFE915E" w14:textId="7CAC6B52" w:rsidR="002067E8" w:rsidRDefault="00DE4DA8" w:rsidP="002067E8">
      <w:pPr>
        <w:rPr>
          <w:rFonts w:ascii="Arial" w:hAnsi="Arial" w:cs="Arial"/>
          <w:noProof/>
        </w:rPr>
      </w:pPr>
      <w:r>
        <w:rPr>
          <w:rFonts w:ascii="Arial" w:hAnsi="Arial" w:cs="Arial"/>
          <w:noProof/>
        </w:rPr>
        <w:t xml:space="preserve">        </w:t>
      </w:r>
      <w:r w:rsidRPr="00844A0F">
        <w:rPr>
          <w:rFonts w:ascii="Arial" w:hAnsi="Arial" w:cs="Arial"/>
          <w:i/>
          <w:iCs/>
          <w:noProof/>
        </w:rPr>
        <w:t>Egyptian Journal of Biological Pest Control</w:t>
      </w:r>
      <w:r>
        <w:rPr>
          <w:rFonts w:ascii="Arial" w:hAnsi="Arial" w:cs="Arial"/>
          <w:noProof/>
        </w:rPr>
        <w:t xml:space="preserve"> 24 (1): 197-202</w:t>
      </w:r>
    </w:p>
    <w:p w14:paraId="2615D1B9" w14:textId="62FADCD7" w:rsidR="00F33A3F" w:rsidRDefault="00F33A3F" w:rsidP="002067E8">
      <w:pPr>
        <w:rPr>
          <w:rFonts w:ascii="Arial" w:hAnsi="Arial" w:cs="Arial"/>
          <w:color w:val="212121"/>
          <w:shd w:val="clear" w:color="auto" w:fill="FFFFFF"/>
        </w:rPr>
      </w:pPr>
      <w:r>
        <w:rPr>
          <w:rFonts w:ascii="Arial" w:hAnsi="Arial" w:cs="Arial"/>
          <w:noProof/>
        </w:rPr>
        <w:t xml:space="preserve">  </w:t>
      </w:r>
      <w:r w:rsidRPr="00F33A3F">
        <w:rPr>
          <w:rFonts w:ascii="Arial" w:hAnsi="Arial" w:cs="Arial"/>
          <w:noProof/>
        </w:rPr>
        <w:t xml:space="preserve">20. </w:t>
      </w:r>
      <w:proofErr w:type="spellStart"/>
      <w:r w:rsidRPr="00F33A3F">
        <w:rPr>
          <w:rFonts w:ascii="Arial" w:hAnsi="Arial" w:cs="Arial"/>
          <w:color w:val="212121"/>
          <w:shd w:val="clear" w:color="auto" w:fill="FFFFFF"/>
        </w:rPr>
        <w:t>Akutse</w:t>
      </w:r>
      <w:proofErr w:type="spellEnd"/>
      <w:r w:rsidRPr="00F33A3F">
        <w:rPr>
          <w:rFonts w:ascii="Arial" w:hAnsi="Arial" w:cs="Arial"/>
          <w:color w:val="212121"/>
          <w:shd w:val="clear" w:color="auto" w:fill="FFFFFF"/>
        </w:rPr>
        <w:t xml:space="preserve"> KS, </w:t>
      </w:r>
      <w:proofErr w:type="spellStart"/>
      <w:r w:rsidRPr="00F33A3F">
        <w:rPr>
          <w:rFonts w:ascii="Arial" w:hAnsi="Arial" w:cs="Arial"/>
          <w:color w:val="212121"/>
          <w:shd w:val="clear" w:color="auto" w:fill="FFFFFF"/>
        </w:rPr>
        <w:t>Khamis</w:t>
      </w:r>
      <w:proofErr w:type="spellEnd"/>
      <w:r w:rsidRPr="00F33A3F">
        <w:rPr>
          <w:rFonts w:ascii="Arial" w:hAnsi="Arial" w:cs="Arial"/>
          <w:color w:val="212121"/>
          <w:shd w:val="clear" w:color="auto" w:fill="FFFFFF"/>
        </w:rPr>
        <w:t xml:space="preserve"> FM, </w:t>
      </w:r>
      <w:proofErr w:type="spellStart"/>
      <w:r w:rsidRPr="00F33A3F">
        <w:rPr>
          <w:rFonts w:ascii="Arial" w:hAnsi="Arial" w:cs="Arial"/>
          <w:color w:val="212121"/>
          <w:shd w:val="clear" w:color="auto" w:fill="FFFFFF"/>
        </w:rPr>
        <w:t>Ambele</w:t>
      </w:r>
      <w:proofErr w:type="spellEnd"/>
      <w:r w:rsidRPr="00F33A3F">
        <w:rPr>
          <w:rFonts w:ascii="Arial" w:hAnsi="Arial" w:cs="Arial"/>
          <w:color w:val="212121"/>
          <w:shd w:val="clear" w:color="auto" w:fill="FFFFFF"/>
        </w:rPr>
        <w:t xml:space="preserve"> FC, </w:t>
      </w:r>
      <w:proofErr w:type="spellStart"/>
      <w:r w:rsidRPr="00F33A3F">
        <w:rPr>
          <w:rFonts w:ascii="Arial" w:hAnsi="Arial" w:cs="Arial"/>
          <w:color w:val="212121"/>
          <w:shd w:val="clear" w:color="auto" w:fill="FFFFFF"/>
        </w:rPr>
        <w:t>Kimemia</w:t>
      </w:r>
      <w:proofErr w:type="spellEnd"/>
      <w:r w:rsidRPr="00F33A3F">
        <w:rPr>
          <w:rFonts w:ascii="Arial" w:hAnsi="Arial" w:cs="Arial"/>
          <w:color w:val="212121"/>
          <w:shd w:val="clear" w:color="auto" w:fill="FFFFFF"/>
        </w:rPr>
        <w:t xml:space="preserve"> JW, </w:t>
      </w:r>
      <w:proofErr w:type="spellStart"/>
      <w:r w:rsidRPr="00F33A3F">
        <w:rPr>
          <w:rFonts w:ascii="Arial" w:hAnsi="Arial" w:cs="Arial"/>
          <w:color w:val="212121"/>
          <w:shd w:val="clear" w:color="auto" w:fill="FFFFFF"/>
        </w:rPr>
        <w:t>Ekesi</w:t>
      </w:r>
      <w:proofErr w:type="spellEnd"/>
      <w:r w:rsidR="00844A0F">
        <w:rPr>
          <w:rFonts w:ascii="Arial" w:hAnsi="Arial" w:cs="Arial"/>
          <w:color w:val="212121"/>
          <w:shd w:val="clear" w:color="auto" w:fill="FFFFFF"/>
        </w:rPr>
        <w:t xml:space="preserve">, </w:t>
      </w:r>
      <w:r w:rsidRPr="00F33A3F">
        <w:rPr>
          <w:rFonts w:ascii="Arial" w:hAnsi="Arial" w:cs="Arial"/>
          <w:color w:val="212121"/>
          <w:shd w:val="clear" w:color="auto" w:fill="FFFFFF"/>
        </w:rPr>
        <w:t>S</w:t>
      </w:r>
      <w:r w:rsidR="00844A0F">
        <w:rPr>
          <w:rFonts w:ascii="Arial" w:hAnsi="Arial" w:cs="Arial"/>
          <w:color w:val="212121"/>
          <w:shd w:val="clear" w:color="auto" w:fill="FFFFFF"/>
        </w:rPr>
        <w:t xml:space="preserve">. &amp; </w:t>
      </w:r>
      <w:r w:rsidRPr="00F33A3F">
        <w:rPr>
          <w:rFonts w:ascii="Arial" w:hAnsi="Arial" w:cs="Arial"/>
          <w:color w:val="212121"/>
          <w:shd w:val="clear" w:color="auto" w:fill="FFFFFF"/>
        </w:rPr>
        <w:t xml:space="preserve">Subramanian S. </w:t>
      </w:r>
      <w:r w:rsidR="000D64B1">
        <w:rPr>
          <w:rFonts w:ascii="Arial" w:hAnsi="Arial" w:cs="Arial"/>
          <w:color w:val="212121"/>
          <w:shd w:val="clear" w:color="auto" w:fill="FFFFFF"/>
        </w:rPr>
        <w:t>(</w:t>
      </w:r>
      <w:r>
        <w:rPr>
          <w:rFonts w:ascii="Arial" w:hAnsi="Arial" w:cs="Arial"/>
          <w:color w:val="212121"/>
          <w:shd w:val="clear" w:color="auto" w:fill="FFFFFF"/>
        </w:rPr>
        <w:t>2020</w:t>
      </w:r>
      <w:r w:rsidR="000D64B1">
        <w:rPr>
          <w:rFonts w:ascii="Arial" w:hAnsi="Arial" w:cs="Arial"/>
          <w:color w:val="212121"/>
          <w:shd w:val="clear" w:color="auto" w:fill="FFFFFF"/>
        </w:rPr>
        <w:t>)</w:t>
      </w:r>
      <w:r>
        <w:rPr>
          <w:rFonts w:ascii="Arial" w:hAnsi="Arial" w:cs="Arial"/>
          <w:color w:val="212121"/>
          <w:shd w:val="clear" w:color="auto" w:fill="FFFFFF"/>
        </w:rPr>
        <w:t>.</w:t>
      </w:r>
    </w:p>
    <w:p w14:paraId="5FCF3D3C" w14:textId="77777777" w:rsidR="00F33A3F" w:rsidRDefault="00F33A3F" w:rsidP="002067E8">
      <w:pPr>
        <w:rPr>
          <w:rFonts w:ascii="Arial" w:hAnsi="Arial" w:cs="Arial"/>
          <w:color w:val="212121"/>
          <w:shd w:val="clear" w:color="auto" w:fill="FFFFFF"/>
        </w:rPr>
      </w:pPr>
      <w:r>
        <w:rPr>
          <w:rFonts w:ascii="Arial" w:hAnsi="Arial" w:cs="Arial"/>
          <w:color w:val="212121"/>
          <w:shd w:val="clear" w:color="auto" w:fill="FFFFFF"/>
        </w:rPr>
        <w:t xml:space="preserve">        </w:t>
      </w:r>
      <w:r w:rsidRPr="00F33A3F">
        <w:rPr>
          <w:rFonts w:ascii="Arial" w:hAnsi="Arial" w:cs="Arial"/>
          <w:color w:val="212121"/>
          <w:shd w:val="clear" w:color="auto" w:fill="FFFFFF"/>
        </w:rPr>
        <w:t xml:space="preserve">Combining insect pathogenic fungi and a pheromone trap for sustainable management </w:t>
      </w:r>
    </w:p>
    <w:p w14:paraId="361822CD" w14:textId="77777777" w:rsidR="00F33A3F" w:rsidRPr="000D64B1" w:rsidRDefault="00F33A3F" w:rsidP="002067E8">
      <w:pPr>
        <w:rPr>
          <w:rFonts w:ascii="Arial" w:hAnsi="Arial" w:cs="Arial"/>
          <w:i/>
          <w:iCs/>
          <w:color w:val="212121"/>
          <w:shd w:val="clear" w:color="auto" w:fill="FFFFFF"/>
        </w:rPr>
      </w:pPr>
      <w:r>
        <w:rPr>
          <w:rFonts w:ascii="Arial" w:hAnsi="Arial" w:cs="Arial"/>
          <w:color w:val="212121"/>
          <w:shd w:val="clear" w:color="auto" w:fill="FFFFFF"/>
        </w:rPr>
        <w:t xml:space="preserve">        </w:t>
      </w:r>
      <w:proofErr w:type="gramStart"/>
      <w:r w:rsidRPr="00F33A3F">
        <w:rPr>
          <w:rFonts w:ascii="Arial" w:hAnsi="Arial" w:cs="Arial"/>
          <w:color w:val="212121"/>
          <w:shd w:val="clear" w:color="auto" w:fill="FFFFFF"/>
        </w:rPr>
        <w:t>of</w:t>
      </w:r>
      <w:proofErr w:type="gramEnd"/>
      <w:r w:rsidRPr="00F33A3F">
        <w:rPr>
          <w:rFonts w:ascii="Arial" w:hAnsi="Arial" w:cs="Arial"/>
          <w:color w:val="212121"/>
          <w:shd w:val="clear" w:color="auto" w:fill="FFFFFF"/>
        </w:rPr>
        <w:t xml:space="preserve"> the fall armyworm, </w:t>
      </w:r>
      <w:proofErr w:type="spellStart"/>
      <w:r w:rsidRPr="000D64B1">
        <w:rPr>
          <w:rFonts w:ascii="Arial" w:hAnsi="Arial" w:cs="Arial"/>
          <w:i/>
          <w:iCs/>
          <w:color w:val="212121"/>
          <w:shd w:val="clear" w:color="auto" w:fill="FFFFFF"/>
        </w:rPr>
        <w:t>Spodoptera</w:t>
      </w:r>
      <w:proofErr w:type="spellEnd"/>
      <w:r w:rsidRPr="000D64B1">
        <w:rPr>
          <w:rFonts w:ascii="Arial" w:hAnsi="Arial" w:cs="Arial"/>
          <w:i/>
          <w:iCs/>
          <w:color w:val="212121"/>
          <w:shd w:val="clear" w:color="auto" w:fill="FFFFFF"/>
        </w:rPr>
        <w:t xml:space="preserve"> </w:t>
      </w:r>
      <w:proofErr w:type="spellStart"/>
      <w:r w:rsidRPr="000D64B1">
        <w:rPr>
          <w:rFonts w:ascii="Arial" w:hAnsi="Arial" w:cs="Arial"/>
          <w:i/>
          <w:iCs/>
          <w:color w:val="212121"/>
          <w:shd w:val="clear" w:color="auto" w:fill="FFFFFF"/>
        </w:rPr>
        <w:t>frugiperda</w:t>
      </w:r>
      <w:proofErr w:type="spellEnd"/>
      <w:r w:rsidRPr="00F33A3F">
        <w:rPr>
          <w:rFonts w:ascii="Arial" w:hAnsi="Arial" w:cs="Arial"/>
          <w:color w:val="212121"/>
          <w:shd w:val="clear" w:color="auto" w:fill="FFFFFF"/>
        </w:rPr>
        <w:t xml:space="preserve"> (Lepidoptera: </w:t>
      </w:r>
      <w:proofErr w:type="spellStart"/>
      <w:r w:rsidRPr="00F33A3F">
        <w:rPr>
          <w:rFonts w:ascii="Arial" w:hAnsi="Arial" w:cs="Arial"/>
          <w:color w:val="212121"/>
          <w:shd w:val="clear" w:color="auto" w:fill="FFFFFF"/>
        </w:rPr>
        <w:t>Noctuidae</w:t>
      </w:r>
      <w:proofErr w:type="spellEnd"/>
      <w:r w:rsidRPr="00F33A3F">
        <w:rPr>
          <w:rFonts w:ascii="Arial" w:hAnsi="Arial" w:cs="Arial"/>
          <w:color w:val="212121"/>
          <w:shd w:val="clear" w:color="auto" w:fill="FFFFFF"/>
        </w:rPr>
        <w:t xml:space="preserve">). </w:t>
      </w:r>
      <w:r w:rsidRPr="000D64B1">
        <w:rPr>
          <w:rFonts w:ascii="Arial" w:hAnsi="Arial" w:cs="Arial"/>
          <w:i/>
          <w:iCs/>
          <w:color w:val="212121"/>
          <w:shd w:val="clear" w:color="auto" w:fill="FFFFFF"/>
        </w:rPr>
        <w:t xml:space="preserve">Journal of </w:t>
      </w:r>
    </w:p>
    <w:p w14:paraId="329F126C" w14:textId="77777777" w:rsidR="00F33A3F" w:rsidRDefault="00F33A3F" w:rsidP="002067E8">
      <w:pPr>
        <w:rPr>
          <w:rFonts w:ascii="Arial" w:hAnsi="Arial" w:cs="Arial"/>
          <w:color w:val="212121"/>
          <w:shd w:val="clear" w:color="auto" w:fill="FFFFFF"/>
        </w:rPr>
      </w:pPr>
      <w:r w:rsidRPr="000D64B1">
        <w:rPr>
          <w:rFonts w:ascii="Arial" w:hAnsi="Arial" w:cs="Arial"/>
          <w:i/>
          <w:iCs/>
          <w:color w:val="212121"/>
          <w:shd w:val="clear" w:color="auto" w:fill="FFFFFF"/>
        </w:rPr>
        <w:t xml:space="preserve">        </w:t>
      </w:r>
      <w:proofErr w:type="spellStart"/>
      <w:r w:rsidRPr="000D64B1">
        <w:rPr>
          <w:rFonts w:ascii="Arial" w:hAnsi="Arial" w:cs="Arial"/>
          <w:i/>
          <w:iCs/>
          <w:color w:val="212121"/>
          <w:shd w:val="clear" w:color="auto" w:fill="FFFFFF"/>
        </w:rPr>
        <w:t>Invertebrata</w:t>
      </w:r>
      <w:proofErr w:type="spellEnd"/>
      <w:r w:rsidRPr="000D64B1">
        <w:rPr>
          <w:rFonts w:ascii="Arial" w:hAnsi="Arial" w:cs="Arial"/>
          <w:i/>
          <w:iCs/>
          <w:color w:val="212121"/>
          <w:shd w:val="clear" w:color="auto" w:fill="FFFFFF"/>
        </w:rPr>
        <w:t xml:space="preserve"> Pathology</w:t>
      </w:r>
      <w:r>
        <w:rPr>
          <w:rFonts w:ascii="Arial" w:hAnsi="Arial" w:cs="Arial"/>
          <w:color w:val="212121"/>
          <w:shd w:val="clear" w:color="auto" w:fill="FFFFFF"/>
        </w:rPr>
        <w:t xml:space="preserve"> </w:t>
      </w:r>
      <w:r w:rsidRPr="00F33A3F">
        <w:rPr>
          <w:rFonts w:ascii="Arial" w:hAnsi="Arial" w:cs="Arial"/>
          <w:color w:val="212121"/>
          <w:shd w:val="clear" w:color="auto" w:fill="FFFFFF"/>
        </w:rPr>
        <w:t>Nov</w:t>
      </w:r>
      <w:proofErr w:type="gramStart"/>
      <w:r w:rsidRPr="00F33A3F">
        <w:rPr>
          <w:rFonts w:ascii="Arial" w:hAnsi="Arial" w:cs="Arial"/>
          <w:color w:val="212121"/>
          <w:shd w:val="clear" w:color="auto" w:fill="FFFFFF"/>
        </w:rPr>
        <w:t>;177:107477</w:t>
      </w:r>
      <w:proofErr w:type="gramEnd"/>
      <w:r w:rsidRPr="00F33A3F">
        <w:rPr>
          <w:rFonts w:ascii="Arial" w:hAnsi="Arial" w:cs="Arial"/>
          <w:color w:val="212121"/>
          <w:shd w:val="clear" w:color="auto" w:fill="FFFFFF"/>
        </w:rPr>
        <w:t xml:space="preserve">. </w:t>
      </w:r>
      <w:proofErr w:type="spellStart"/>
      <w:proofErr w:type="gramStart"/>
      <w:r w:rsidRPr="00F33A3F">
        <w:rPr>
          <w:rFonts w:ascii="Arial" w:hAnsi="Arial" w:cs="Arial"/>
          <w:color w:val="212121"/>
          <w:shd w:val="clear" w:color="auto" w:fill="FFFFFF"/>
        </w:rPr>
        <w:t>doi</w:t>
      </w:r>
      <w:proofErr w:type="spellEnd"/>
      <w:proofErr w:type="gramEnd"/>
      <w:r w:rsidRPr="00F33A3F">
        <w:rPr>
          <w:rFonts w:ascii="Arial" w:hAnsi="Arial" w:cs="Arial"/>
          <w:color w:val="212121"/>
          <w:shd w:val="clear" w:color="auto" w:fill="FFFFFF"/>
        </w:rPr>
        <w:t xml:space="preserve">: 10.1016/j.jip.2020.107477. </w:t>
      </w:r>
      <w:proofErr w:type="spellStart"/>
      <w:r w:rsidRPr="00F33A3F">
        <w:rPr>
          <w:rFonts w:ascii="Arial" w:hAnsi="Arial" w:cs="Arial"/>
          <w:color w:val="212121"/>
          <w:shd w:val="clear" w:color="auto" w:fill="FFFFFF"/>
        </w:rPr>
        <w:t>Epub</w:t>
      </w:r>
      <w:proofErr w:type="spellEnd"/>
      <w:r w:rsidRPr="00F33A3F">
        <w:rPr>
          <w:rFonts w:ascii="Arial" w:hAnsi="Arial" w:cs="Arial"/>
          <w:color w:val="212121"/>
          <w:shd w:val="clear" w:color="auto" w:fill="FFFFFF"/>
        </w:rPr>
        <w:t xml:space="preserve"> 2020 </w:t>
      </w:r>
    </w:p>
    <w:p w14:paraId="6DAC9758" w14:textId="26E635F9" w:rsidR="00F33A3F" w:rsidRPr="00F33A3F" w:rsidRDefault="00F33A3F" w:rsidP="002067E8">
      <w:pPr>
        <w:rPr>
          <w:rFonts w:ascii="Arial" w:hAnsi="Arial" w:cs="Arial"/>
          <w:noProof/>
        </w:rPr>
      </w:pPr>
      <w:r>
        <w:rPr>
          <w:rFonts w:ascii="Arial" w:hAnsi="Arial" w:cs="Arial"/>
          <w:color w:val="212121"/>
          <w:shd w:val="clear" w:color="auto" w:fill="FFFFFF"/>
        </w:rPr>
        <w:t xml:space="preserve">        </w:t>
      </w:r>
      <w:r w:rsidRPr="00F33A3F">
        <w:rPr>
          <w:rFonts w:ascii="Arial" w:hAnsi="Arial" w:cs="Arial"/>
          <w:color w:val="212121"/>
          <w:shd w:val="clear" w:color="auto" w:fill="FFFFFF"/>
        </w:rPr>
        <w:t>Oct 11. PMID: 33053399.</w:t>
      </w:r>
    </w:p>
    <w:p w14:paraId="3C48D217" w14:textId="04DBBDE5" w:rsidR="002067E8" w:rsidRPr="00F33A3F" w:rsidRDefault="007C793A" w:rsidP="002067E8">
      <w:pPr>
        <w:tabs>
          <w:tab w:val="left" w:pos="1515"/>
        </w:tabs>
        <w:jc w:val="both"/>
        <w:rPr>
          <w:rFonts w:ascii="Arial" w:hAnsi="Arial" w:cs="Arial"/>
          <w:i/>
          <w:iCs/>
          <w:noProof/>
          <w:vertAlign w:val="superscript"/>
        </w:rPr>
      </w:pPr>
      <w:r w:rsidRPr="00F33A3F">
        <w:rPr>
          <w:rFonts w:ascii="Arial" w:hAnsi="Arial" w:cs="Arial"/>
          <w:i/>
          <w:iCs/>
          <w:noProof/>
          <w:vertAlign w:val="superscript"/>
        </w:rPr>
        <w:t xml:space="preserve">    </w:t>
      </w:r>
    </w:p>
    <w:p w14:paraId="06D1C74D" w14:textId="50B07F0A" w:rsidR="00C74E2E" w:rsidRDefault="00C74E2E" w:rsidP="000B742B">
      <w:pPr>
        <w:ind w:left="430" w:hanging="288"/>
        <w:jc w:val="both"/>
        <w:rPr>
          <w:rFonts w:ascii="Arial" w:hAnsi="Arial" w:cs="Arial"/>
          <w:color w:val="222222"/>
          <w:lang w:val="en-GB"/>
        </w:rPr>
      </w:pPr>
    </w:p>
    <w:p w14:paraId="546B7519" w14:textId="77777777" w:rsidR="00B072ED" w:rsidRPr="00FE668D" w:rsidRDefault="00B072ED" w:rsidP="00B072ED">
      <w:pPr>
        <w:tabs>
          <w:tab w:val="left" w:pos="1515"/>
        </w:tabs>
        <w:spacing w:line="360" w:lineRule="auto"/>
        <w:jc w:val="both"/>
        <w:rPr>
          <w:rFonts w:ascii="Times New Roman" w:hAnsi="Times New Roman"/>
          <w:lang w:val="en-GB"/>
        </w:rPr>
      </w:pPr>
      <w:r w:rsidRPr="00FE668D">
        <w:rPr>
          <w:rFonts w:ascii="Times New Roman" w:hAnsi="Times New Roman"/>
          <w:color w:val="222222"/>
          <w:lang w:val="en-GB"/>
        </w:rPr>
        <w:t xml:space="preserve">   </w:t>
      </w:r>
    </w:p>
    <w:p w14:paraId="0AD25956" w14:textId="77777777" w:rsidR="00790ADA" w:rsidRDefault="00790ADA" w:rsidP="00441B6F">
      <w:pPr>
        <w:pStyle w:val="Body"/>
        <w:spacing w:after="0"/>
        <w:rPr>
          <w:rFonts w:ascii="Arial" w:hAnsi="Arial" w:cs="Arial"/>
        </w:rPr>
      </w:pPr>
    </w:p>
    <w:p w14:paraId="64F8C83B" w14:textId="77777777" w:rsidR="00284C4C" w:rsidRDefault="00284C4C" w:rsidP="00441B6F">
      <w:pPr>
        <w:pStyle w:val="Body"/>
        <w:spacing w:after="0"/>
        <w:jc w:val="left"/>
        <w:rPr>
          <w:rFonts w:ascii="Arial" w:hAnsi="Arial" w:cs="Arial"/>
        </w:rPr>
      </w:pPr>
    </w:p>
    <w:p w14:paraId="366DE9AB" w14:textId="77777777" w:rsidR="00287E68" w:rsidRPr="003763C1" w:rsidRDefault="00287E68" w:rsidP="003763C1">
      <w:pPr>
        <w:pStyle w:val="Body"/>
        <w:spacing w:after="0"/>
        <w:rPr>
          <w:lang w:val="en-GB"/>
        </w:rPr>
      </w:pPr>
    </w:p>
    <w:p w14:paraId="64B57FF4" w14:textId="77777777" w:rsidR="00287E68" w:rsidRDefault="00287E68" w:rsidP="00441B6F">
      <w:pPr>
        <w:pStyle w:val="Body"/>
        <w:spacing w:after="0"/>
      </w:pPr>
    </w:p>
    <w:p w14:paraId="608E057F" w14:textId="77777777" w:rsidR="00441B6F" w:rsidRDefault="00441B6F" w:rsidP="00441B6F">
      <w:pPr>
        <w:pStyle w:val="Body"/>
        <w:spacing w:after="0"/>
        <w:jc w:val="left"/>
      </w:pPr>
    </w:p>
    <w:p w14:paraId="4375D42B" w14:textId="77777777" w:rsidR="00441B6F" w:rsidRDefault="00441B6F" w:rsidP="00441B6F">
      <w:pPr>
        <w:pStyle w:val="Body"/>
        <w:spacing w:after="0"/>
        <w:jc w:val="left"/>
        <w:rPr>
          <w:rFonts w:ascii="Arial" w:hAnsi="Arial" w:cs="Arial"/>
        </w:rPr>
      </w:pPr>
    </w:p>
    <w:bookmarkEnd w:id="0"/>
    <w:p w14:paraId="1A595934"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1D1FA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r. ABA Lucie" w:date="2025-04-17T16:14:00Z" w:initials="DAL">
    <w:p w14:paraId="658A5574" w14:textId="77777777" w:rsidR="00402EA1" w:rsidRDefault="00402EA1">
      <w:pPr>
        <w:pStyle w:val="Commentaire"/>
      </w:pPr>
      <w:r>
        <w:rPr>
          <w:rStyle w:val="Marquedecommentaire"/>
        </w:rPr>
        <w:annotationRef/>
      </w:r>
      <w:r>
        <w:t>Very long Introduction!</w:t>
      </w:r>
    </w:p>
    <w:p w14:paraId="7DF004B1" w14:textId="14FD85E9" w:rsidR="00402EA1" w:rsidRDefault="00402EA1">
      <w:pPr>
        <w:pStyle w:val="Commentaire"/>
      </w:pPr>
      <w:r>
        <w:t>Please give an essential informations!</w:t>
      </w:r>
    </w:p>
  </w:comment>
  <w:comment w:id="5" w:author="Dr. ABA Lucie" w:date="2025-04-17T16:18:00Z" w:initials="DAL">
    <w:p w14:paraId="1CE079B7" w14:textId="77777777" w:rsidR="00E6597C" w:rsidRDefault="00E6597C">
      <w:pPr>
        <w:pStyle w:val="Commentaire"/>
      </w:pPr>
      <w:r>
        <w:rPr>
          <w:rStyle w:val="Marquedecommentaire"/>
        </w:rPr>
        <w:annotationRef/>
      </w:r>
      <w:r>
        <w:t xml:space="preserve">Where did you inspire? </w:t>
      </w:r>
    </w:p>
    <w:p w14:paraId="2076373F" w14:textId="59164C89" w:rsidR="00E6597C" w:rsidRDefault="00E6597C">
      <w:pPr>
        <w:pStyle w:val="Commentaire"/>
      </w:pPr>
      <w:r>
        <w:t>In the litterature?? Please the author must be cited!</w:t>
      </w:r>
    </w:p>
  </w:comment>
  <w:comment w:id="6" w:author="Dr. ABA Lucie" w:date="2025-04-17T16:21:00Z" w:initials="DAL">
    <w:p w14:paraId="4EF3C813" w14:textId="22526BAF" w:rsidR="00E6597C" w:rsidRDefault="00E6597C">
      <w:pPr>
        <w:pStyle w:val="Commentaire"/>
      </w:pPr>
      <w:r>
        <w:rPr>
          <w:rStyle w:val="Marquedecommentaire"/>
        </w:rPr>
        <w:annotationRef/>
      </w:r>
      <w:r>
        <w:t>Good design and data analysis!</w:t>
      </w:r>
    </w:p>
  </w:comment>
  <w:comment w:id="7" w:author="Dr. ABA Lucie" w:date="2025-04-17T16:23:00Z" w:initials="DAL">
    <w:p w14:paraId="4EF9E72C" w14:textId="7D18C941" w:rsidR="00E6597C" w:rsidRDefault="00E6597C">
      <w:pPr>
        <w:pStyle w:val="Commentaire"/>
      </w:pPr>
      <w:r>
        <w:rPr>
          <w:rStyle w:val="Marquedecommentaire"/>
        </w:rPr>
        <w:annotationRef/>
      </w:r>
      <w:r>
        <w:t>The discussion must be documented!</w:t>
      </w:r>
      <w:bookmarkStart w:id="8" w:name="_GoBack"/>
      <w:bookmarkEnd w:id="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004B1" w15:done="0"/>
  <w15:commentEx w15:paraId="2076373F" w15:done="0"/>
  <w15:commentEx w15:paraId="4EF3C813" w15:done="0"/>
  <w15:commentEx w15:paraId="4EF9E7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7FE29" w14:textId="77777777" w:rsidR="007C7DFC" w:rsidRDefault="007C7DFC" w:rsidP="00C37E61">
      <w:r>
        <w:separator/>
      </w:r>
    </w:p>
  </w:endnote>
  <w:endnote w:type="continuationSeparator" w:id="0">
    <w:p w14:paraId="32F48541" w14:textId="77777777" w:rsidR="007C7DFC" w:rsidRDefault="007C7DF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000B" w14:textId="77777777" w:rsidR="001D1FA9" w:rsidRDefault="001D1F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996552"/>
      <w:docPartObj>
        <w:docPartGallery w:val="Page Numbers (Bottom of Page)"/>
        <w:docPartUnique/>
      </w:docPartObj>
    </w:sdtPr>
    <w:sdtEndPr>
      <w:rPr>
        <w:noProof/>
      </w:rPr>
    </w:sdtEndPr>
    <w:sdtContent>
      <w:p w14:paraId="0B5B0AE1" w14:textId="0EB2ABE6" w:rsidR="00817DA4" w:rsidRDefault="00817DA4">
        <w:pPr>
          <w:pStyle w:val="Pieddepage"/>
          <w:jc w:val="right"/>
        </w:pPr>
        <w:r>
          <w:fldChar w:fldCharType="begin"/>
        </w:r>
        <w:r>
          <w:instrText xml:space="preserve"> PAGE   \* MERGEFORMAT </w:instrText>
        </w:r>
        <w:r>
          <w:fldChar w:fldCharType="separate"/>
        </w:r>
        <w:r w:rsidR="00E6597C">
          <w:rPr>
            <w:noProof/>
          </w:rPr>
          <w:t>1</w:t>
        </w:r>
        <w:r>
          <w:rPr>
            <w:noProof/>
          </w:rPr>
          <w:fldChar w:fldCharType="end"/>
        </w:r>
      </w:p>
    </w:sdtContent>
  </w:sdt>
  <w:p w14:paraId="0FC9AF20" w14:textId="13F3CF0E" w:rsidR="00C37E61" w:rsidRDefault="00C37E61" w:rsidP="00C37E6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7FA8" w14:textId="2CC97E02" w:rsidR="00754C9A" w:rsidRPr="001D1FA9" w:rsidRDefault="00754C9A" w:rsidP="001D1F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724D" w14:textId="77777777" w:rsidR="007C7DFC" w:rsidRDefault="007C7DFC" w:rsidP="00C37E61">
      <w:r>
        <w:separator/>
      </w:r>
    </w:p>
  </w:footnote>
  <w:footnote w:type="continuationSeparator" w:id="0">
    <w:p w14:paraId="4FA0A0A7" w14:textId="77777777" w:rsidR="007C7DFC" w:rsidRDefault="007C7DFC"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7812" w14:textId="79ED298D" w:rsidR="001D1FA9" w:rsidRDefault="007C7DFC">
    <w:pPr>
      <w:pStyle w:val="En-tte"/>
    </w:pPr>
    <w:r>
      <w:rPr>
        <w:noProof/>
      </w:rPr>
      <w:pict w14:anchorId="0A1F9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AC1F" w14:textId="69A7CFC5" w:rsidR="001D1FA9" w:rsidRDefault="007C7DFC">
    <w:pPr>
      <w:pStyle w:val="En-tte"/>
    </w:pPr>
    <w:r>
      <w:rPr>
        <w:noProof/>
      </w:rPr>
      <w:pict w14:anchorId="15654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88EE1" w14:textId="315F26FE" w:rsidR="00296529" w:rsidRPr="00296529" w:rsidRDefault="007C7DFC" w:rsidP="00296529">
    <w:pPr>
      <w:ind w:left="2160"/>
      <w:jc w:val="center"/>
      <w:rPr>
        <w:rFonts w:ascii="Times New Roman" w:eastAsia="Calibri" w:hAnsi="Times New Roman"/>
        <w:i/>
        <w:sz w:val="18"/>
        <w:szCs w:val="22"/>
      </w:rPr>
    </w:pPr>
    <w:r>
      <w:rPr>
        <w:noProof/>
      </w:rPr>
      <w:pict w14:anchorId="2DA51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084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3E47D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5812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D22A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C6A8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49C2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BCCDA4" w14:textId="77777777" w:rsidR="00296529" w:rsidRDefault="00754C9A">
    <w:pPr>
      <w:pStyle w:val="En-tte"/>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5F7F4517"/>
    <w:multiLevelType w:val="hybridMultilevel"/>
    <w:tmpl w:val="C3D2F190"/>
    <w:lvl w:ilvl="0" w:tplc="A5726F00">
      <w:start w:val="1"/>
      <w:numFmt w:val="decimal"/>
      <w:lvlText w:val="%1."/>
      <w:lvlJc w:val="left"/>
      <w:pPr>
        <w:ind w:left="480" w:hanging="360"/>
      </w:pPr>
      <w:rPr>
        <w:rFonts w:hint="default"/>
      </w:rPr>
    </w:lvl>
    <w:lvl w:ilvl="1" w:tplc="44090019" w:tentative="1">
      <w:start w:val="1"/>
      <w:numFmt w:val="lowerLetter"/>
      <w:lvlText w:val="%2."/>
      <w:lvlJc w:val="left"/>
      <w:pPr>
        <w:ind w:left="1200" w:hanging="360"/>
      </w:pPr>
    </w:lvl>
    <w:lvl w:ilvl="2" w:tplc="4409001B" w:tentative="1">
      <w:start w:val="1"/>
      <w:numFmt w:val="lowerRoman"/>
      <w:lvlText w:val="%3."/>
      <w:lvlJc w:val="right"/>
      <w:pPr>
        <w:ind w:left="1920" w:hanging="180"/>
      </w:pPr>
    </w:lvl>
    <w:lvl w:ilvl="3" w:tplc="4409000F" w:tentative="1">
      <w:start w:val="1"/>
      <w:numFmt w:val="decimal"/>
      <w:lvlText w:val="%4."/>
      <w:lvlJc w:val="left"/>
      <w:pPr>
        <w:ind w:left="2640" w:hanging="360"/>
      </w:pPr>
    </w:lvl>
    <w:lvl w:ilvl="4" w:tplc="44090019" w:tentative="1">
      <w:start w:val="1"/>
      <w:numFmt w:val="lowerLetter"/>
      <w:lvlText w:val="%5."/>
      <w:lvlJc w:val="left"/>
      <w:pPr>
        <w:ind w:left="3360" w:hanging="360"/>
      </w:pPr>
    </w:lvl>
    <w:lvl w:ilvl="5" w:tplc="4409001B" w:tentative="1">
      <w:start w:val="1"/>
      <w:numFmt w:val="lowerRoman"/>
      <w:lvlText w:val="%6."/>
      <w:lvlJc w:val="right"/>
      <w:pPr>
        <w:ind w:left="4080" w:hanging="180"/>
      </w:pPr>
    </w:lvl>
    <w:lvl w:ilvl="6" w:tplc="4409000F" w:tentative="1">
      <w:start w:val="1"/>
      <w:numFmt w:val="decimal"/>
      <w:lvlText w:val="%7."/>
      <w:lvlJc w:val="left"/>
      <w:pPr>
        <w:ind w:left="4800" w:hanging="360"/>
      </w:pPr>
    </w:lvl>
    <w:lvl w:ilvl="7" w:tplc="44090019" w:tentative="1">
      <w:start w:val="1"/>
      <w:numFmt w:val="lowerLetter"/>
      <w:lvlText w:val="%8."/>
      <w:lvlJc w:val="left"/>
      <w:pPr>
        <w:ind w:left="5520" w:hanging="360"/>
      </w:pPr>
    </w:lvl>
    <w:lvl w:ilvl="8" w:tplc="4409001B" w:tentative="1">
      <w:start w:val="1"/>
      <w:numFmt w:val="lowerRoman"/>
      <w:lvlText w:val="%9."/>
      <w:lvlJc w:val="right"/>
      <w:pPr>
        <w:ind w:left="6240" w:hanging="180"/>
      </w:p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B4D2A12"/>
    <w:multiLevelType w:val="multilevel"/>
    <w:tmpl w:val="38B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7"/>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ABA Lucie">
    <w15:presenceInfo w15:providerId="None" w15:userId="Dr. ABA Luc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6D85"/>
    <w:rsid w:val="00030174"/>
    <w:rsid w:val="0004579C"/>
    <w:rsid w:val="00060E21"/>
    <w:rsid w:val="0007448C"/>
    <w:rsid w:val="00074856"/>
    <w:rsid w:val="000834B6"/>
    <w:rsid w:val="00097277"/>
    <w:rsid w:val="000A47FA"/>
    <w:rsid w:val="000A65D3"/>
    <w:rsid w:val="000B1E33"/>
    <w:rsid w:val="000B742B"/>
    <w:rsid w:val="000C4369"/>
    <w:rsid w:val="000D64B1"/>
    <w:rsid w:val="000D689F"/>
    <w:rsid w:val="000D7588"/>
    <w:rsid w:val="000E76E7"/>
    <w:rsid w:val="000E7B7B"/>
    <w:rsid w:val="000E7D62"/>
    <w:rsid w:val="00103357"/>
    <w:rsid w:val="00123C9F"/>
    <w:rsid w:val="001248AB"/>
    <w:rsid w:val="00126190"/>
    <w:rsid w:val="00130F17"/>
    <w:rsid w:val="001320BF"/>
    <w:rsid w:val="00153CEB"/>
    <w:rsid w:val="00157496"/>
    <w:rsid w:val="00162F7C"/>
    <w:rsid w:val="00163BC4"/>
    <w:rsid w:val="001713B2"/>
    <w:rsid w:val="00191062"/>
    <w:rsid w:val="00192B72"/>
    <w:rsid w:val="001A29D8"/>
    <w:rsid w:val="001A4CFB"/>
    <w:rsid w:val="001A586F"/>
    <w:rsid w:val="001A5CAA"/>
    <w:rsid w:val="001B0427"/>
    <w:rsid w:val="001B6D52"/>
    <w:rsid w:val="001D1FA9"/>
    <w:rsid w:val="001D3A51"/>
    <w:rsid w:val="001D5B1F"/>
    <w:rsid w:val="001E0949"/>
    <w:rsid w:val="001E10D2"/>
    <w:rsid w:val="001E25B4"/>
    <w:rsid w:val="001E44FE"/>
    <w:rsid w:val="001F16FF"/>
    <w:rsid w:val="00200595"/>
    <w:rsid w:val="00201B40"/>
    <w:rsid w:val="00204835"/>
    <w:rsid w:val="002067E8"/>
    <w:rsid w:val="002213B7"/>
    <w:rsid w:val="00231920"/>
    <w:rsid w:val="0023195C"/>
    <w:rsid w:val="00231ADB"/>
    <w:rsid w:val="0024282C"/>
    <w:rsid w:val="002460DC"/>
    <w:rsid w:val="00250985"/>
    <w:rsid w:val="00250D6F"/>
    <w:rsid w:val="002556F6"/>
    <w:rsid w:val="00257E38"/>
    <w:rsid w:val="00270E74"/>
    <w:rsid w:val="00283105"/>
    <w:rsid w:val="00284C4C"/>
    <w:rsid w:val="00287E68"/>
    <w:rsid w:val="00296529"/>
    <w:rsid w:val="002A0DBD"/>
    <w:rsid w:val="002B27FB"/>
    <w:rsid w:val="002B3AB1"/>
    <w:rsid w:val="002B685A"/>
    <w:rsid w:val="002C377C"/>
    <w:rsid w:val="002C4485"/>
    <w:rsid w:val="002C57D2"/>
    <w:rsid w:val="002E0D56"/>
    <w:rsid w:val="002F53E2"/>
    <w:rsid w:val="002F68D7"/>
    <w:rsid w:val="00304316"/>
    <w:rsid w:val="00315186"/>
    <w:rsid w:val="00315C0E"/>
    <w:rsid w:val="00327B3B"/>
    <w:rsid w:val="00327DFA"/>
    <w:rsid w:val="00333173"/>
    <w:rsid w:val="0033343E"/>
    <w:rsid w:val="003364E3"/>
    <w:rsid w:val="00342646"/>
    <w:rsid w:val="003512C2"/>
    <w:rsid w:val="00371FB6"/>
    <w:rsid w:val="0037578A"/>
    <w:rsid w:val="003763C1"/>
    <w:rsid w:val="00376BBE"/>
    <w:rsid w:val="00377529"/>
    <w:rsid w:val="00382E97"/>
    <w:rsid w:val="0039224F"/>
    <w:rsid w:val="0039457C"/>
    <w:rsid w:val="003A43A4"/>
    <w:rsid w:val="003A7E18"/>
    <w:rsid w:val="003C4C86"/>
    <w:rsid w:val="003C4CDC"/>
    <w:rsid w:val="003C6258"/>
    <w:rsid w:val="003E2904"/>
    <w:rsid w:val="003E3014"/>
    <w:rsid w:val="003E703F"/>
    <w:rsid w:val="00401927"/>
    <w:rsid w:val="00402EA1"/>
    <w:rsid w:val="0041027F"/>
    <w:rsid w:val="00412475"/>
    <w:rsid w:val="00423789"/>
    <w:rsid w:val="00424D19"/>
    <w:rsid w:val="00440F43"/>
    <w:rsid w:val="00441B6F"/>
    <w:rsid w:val="004455F7"/>
    <w:rsid w:val="00446221"/>
    <w:rsid w:val="00450E62"/>
    <w:rsid w:val="004539DB"/>
    <w:rsid w:val="00466556"/>
    <w:rsid w:val="004678CC"/>
    <w:rsid w:val="00471A80"/>
    <w:rsid w:val="00496117"/>
    <w:rsid w:val="004A0791"/>
    <w:rsid w:val="004B0378"/>
    <w:rsid w:val="004B1B6E"/>
    <w:rsid w:val="004D305E"/>
    <w:rsid w:val="004D4277"/>
    <w:rsid w:val="00502516"/>
    <w:rsid w:val="00505F06"/>
    <w:rsid w:val="00506828"/>
    <w:rsid w:val="0052132A"/>
    <w:rsid w:val="005256A9"/>
    <w:rsid w:val="0053056E"/>
    <w:rsid w:val="00554FDA"/>
    <w:rsid w:val="00561ED0"/>
    <w:rsid w:val="005702CA"/>
    <w:rsid w:val="00576BBE"/>
    <w:rsid w:val="0059525A"/>
    <w:rsid w:val="005A2FF7"/>
    <w:rsid w:val="005A655E"/>
    <w:rsid w:val="005B710E"/>
    <w:rsid w:val="005C5AF0"/>
    <w:rsid w:val="005C784C"/>
    <w:rsid w:val="005C7FE4"/>
    <w:rsid w:val="005D055D"/>
    <w:rsid w:val="005D17F6"/>
    <w:rsid w:val="005D773B"/>
    <w:rsid w:val="005E5539"/>
    <w:rsid w:val="00602BF5"/>
    <w:rsid w:val="00611E96"/>
    <w:rsid w:val="00617FDD"/>
    <w:rsid w:val="00633614"/>
    <w:rsid w:val="00633F68"/>
    <w:rsid w:val="00636EB2"/>
    <w:rsid w:val="006375B8"/>
    <w:rsid w:val="00652ABD"/>
    <w:rsid w:val="0066392F"/>
    <w:rsid w:val="0066510A"/>
    <w:rsid w:val="00673F9F"/>
    <w:rsid w:val="00686953"/>
    <w:rsid w:val="00687DEA"/>
    <w:rsid w:val="00687E67"/>
    <w:rsid w:val="006967F7"/>
    <w:rsid w:val="006A250C"/>
    <w:rsid w:val="006B21D3"/>
    <w:rsid w:val="006B3682"/>
    <w:rsid w:val="006B439A"/>
    <w:rsid w:val="006B57D0"/>
    <w:rsid w:val="006C2AD0"/>
    <w:rsid w:val="006D30FF"/>
    <w:rsid w:val="006D6940"/>
    <w:rsid w:val="006F11EC"/>
    <w:rsid w:val="0070082C"/>
    <w:rsid w:val="00704C79"/>
    <w:rsid w:val="007364C2"/>
    <w:rsid w:val="007369E6"/>
    <w:rsid w:val="00740AF6"/>
    <w:rsid w:val="00746E59"/>
    <w:rsid w:val="00754C9A"/>
    <w:rsid w:val="0075599A"/>
    <w:rsid w:val="00761D52"/>
    <w:rsid w:val="00762AF4"/>
    <w:rsid w:val="0077749E"/>
    <w:rsid w:val="00790ADA"/>
    <w:rsid w:val="00791929"/>
    <w:rsid w:val="007A116D"/>
    <w:rsid w:val="007A1AD5"/>
    <w:rsid w:val="007A798D"/>
    <w:rsid w:val="007B3BF8"/>
    <w:rsid w:val="007B726A"/>
    <w:rsid w:val="007C6BEF"/>
    <w:rsid w:val="007C793A"/>
    <w:rsid w:val="007C7DFC"/>
    <w:rsid w:val="007D2288"/>
    <w:rsid w:val="007E088F"/>
    <w:rsid w:val="007F22CA"/>
    <w:rsid w:val="007F2BD4"/>
    <w:rsid w:val="007F7B32"/>
    <w:rsid w:val="00804BC2"/>
    <w:rsid w:val="0081431A"/>
    <w:rsid w:val="00817DA4"/>
    <w:rsid w:val="00820260"/>
    <w:rsid w:val="0082763D"/>
    <w:rsid w:val="0083216F"/>
    <w:rsid w:val="00844A0F"/>
    <w:rsid w:val="00846795"/>
    <w:rsid w:val="00846CD3"/>
    <w:rsid w:val="00860000"/>
    <w:rsid w:val="00863BD3"/>
    <w:rsid w:val="008641ED"/>
    <w:rsid w:val="00866D66"/>
    <w:rsid w:val="008671C6"/>
    <w:rsid w:val="008757CF"/>
    <w:rsid w:val="00875803"/>
    <w:rsid w:val="00876A6D"/>
    <w:rsid w:val="008801C7"/>
    <w:rsid w:val="008807E7"/>
    <w:rsid w:val="00884FFD"/>
    <w:rsid w:val="0089579F"/>
    <w:rsid w:val="008A0ABD"/>
    <w:rsid w:val="008B04BB"/>
    <w:rsid w:val="008B459E"/>
    <w:rsid w:val="008E13AE"/>
    <w:rsid w:val="008E1506"/>
    <w:rsid w:val="008E710C"/>
    <w:rsid w:val="008F1582"/>
    <w:rsid w:val="008F69D6"/>
    <w:rsid w:val="00902823"/>
    <w:rsid w:val="009117F7"/>
    <w:rsid w:val="00915CA6"/>
    <w:rsid w:val="00916C2D"/>
    <w:rsid w:val="009221F2"/>
    <w:rsid w:val="00922E77"/>
    <w:rsid w:val="00927834"/>
    <w:rsid w:val="009500A6"/>
    <w:rsid w:val="00957C18"/>
    <w:rsid w:val="009659BA"/>
    <w:rsid w:val="00982760"/>
    <w:rsid w:val="00983040"/>
    <w:rsid w:val="00990C0B"/>
    <w:rsid w:val="009A5C0C"/>
    <w:rsid w:val="009B3FB9"/>
    <w:rsid w:val="009B6812"/>
    <w:rsid w:val="009B7356"/>
    <w:rsid w:val="009C1C89"/>
    <w:rsid w:val="009C2465"/>
    <w:rsid w:val="009C248C"/>
    <w:rsid w:val="009C2B60"/>
    <w:rsid w:val="009C7512"/>
    <w:rsid w:val="009D35A0"/>
    <w:rsid w:val="009D7EB7"/>
    <w:rsid w:val="009E048A"/>
    <w:rsid w:val="009E08E9"/>
    <w:rsid w:val="009E3DB9"/>
    <w:rsid w:val="009E6E35"/>
    <w:rsid w:val="009F04CB"/>
    <w:rsid w:val="009F0EDA"/>
    <w:rsid w:val="009F549D"/>
    <w:rsid w:val="00A03B96"/>
    <w:rsid w:val="00A05B19"/>
    <w:rsid w:val="00A05EBD"/>
    <w:rsid w:val="00A1134E"/>
    <w:rsid w:val="00A11C45"/>
    <w:rsid w:val="00A13383"/>
    <w:rsid w:val="00A24E7E"/>
    <w:rsid w:val="00A258C3"/>
    <w:rsid w:val="00A27A72"/>
    <w:rsid w:val="00A347C0"/>
    <w:rsid w:val="00A51431"/>
    <w:rsid w:val="00A539AD"/>
    <w:rsid w:val="00A74D94"/>
    <w:rsid w:val="00A80933"/>
    <w:rsid w:val="00A85DE4"/>
    <w:rsid w:val="00A90520"/>
    <w:rsid w:val="00A94063"/>
    <w:rsid w:val="00AA09F0"/>
    <w:rsid w:val="00AA6219"/>
    <w:rsid w:val="00AA74E0"/>
    <w:rsid w:val="00AB1086"/>
    <w:rsid w:val="00AB703F"/>
    <w:rsid w:val="00AC6BB8"/>
    <w:rsid w:val="00AD149B"/>
    <w:rsid w:val="00AD6AEC"/>
    <w:rsid w:val="00AE008F"/>
    <w:rsid w:val="00AE0093"/>
    <w:rsid w:val="00AE5297"/>
    <w:rsid w:val="00AE680A"/>
    <w:rsid w:val="00AE759E"/>
    <w:rsid w:val="00B00F2A"/>
    <w:rsid w:val="00B01FCD"/>
    <w:rsid w:val="00B072ED"/>
    <w:rsid w:val="00B1776C"/>
    <w:rsid w:val="00B52583"/>
    <w:rsid w:val="00B52896"/>
    <w:rsid w:val="00B5503E"/>
    <w:rsid w:val="00B755B0"/>
    <w:rsid w:val="00B76057"/>
    <w:rsid w:val="00B86672"/>
    <w:rsid w:val="00B9117B"/>
    <w:rsid w:val="00B925E3"/>
    <w:rsid w:val="00B95236"/>
    <w:rsid w:val="00B96BD9"/>
    <w:rsid w:val="00BA18E4"/>
    <w:rsid w:val="00BA1B01"/>
    <w:rsid w:val="00BA2641"/>
    <w:rsid w:val="00BB3130"/>
    <w:rsid w:val="00BB37AA"/>
    <w:rsid w:val="00BC5380"/>
    <w:rsid w:val="00BC53A0"/>
    <w:rsid w:val="00BD4E71"/>
    <w:rsid w:val="00BE62AD"/>
    <w:rsid w:val="00BE79AE"/>
    <w:rsid w:val="00BF06A8"/>
    <w:rsid w:val="00BF121F"/>
    <w:rsid w:val="00BF1F80"/>
    <w:rsid w:val="00BF498C"/>
    <w:rsid w:val="00C12611"/>
    <w:rsid w:val="00C166EF"/>
    <w:rsid w:val="00C175B6"/>
    <w:rsid w:val="00C17EB0"/>
    <w:rsid w:val="00C2263B"/>
    <w:rsid w:val="00C27F5F"/>
    <w:rsid w:val="00C3030A"/>
    <w:rsid w:val="00C30A0F"/>
    <w:rsid w:val="00C37E61"/>
    <w:rsid w:val="00C476A0"/>
    <w:rsid w:val="00C50026"/>
    <w:rsid w:val="00C51D53"/>
    <w:rsid w:val="00C5556A"/>
    <w:rsid w:val="00C560FD"/>
    <w:rsid w:val="00C64F3E"/>
    <w:rsid w:val="00C70F1B"/>
    <w:rsid w:val="00C71A47"/>
    <w:rsid w:val="00C71E5C"/>
    <w:rsid w:val="00C71E66"/>
    <w:rsid w:val="00C729F7"/>
    <w:rsid w:val="00C7464C"/>
    <w:rsid w:val="00C74E2E"/>
    <w:rsid w:val="00C85588"/>
    <w:rsid w:val="00C96837"/>
    <w:rsid w:val="00CD6561"/>
    <w:rsid w:val="00CD6755"/>
    <w:rsid w:val="00CD6856"/>
    <w:rsid w:val="00CE0089"/>
    <w:rsid w:val="00CE793C"/>
    <w:rsid w:val="00CF193C"/>
    <w:rsid w:val="00CF6ECA"/>
    <w:rsid w:val="00D10D40"/>
    <w:rsid w:val="00D11153"/>
    <w:rsid w:val="00D173F1"/>
    <w:rsid w:val="00D451C1"/>
    <w:rsid w:val="00D5106D"/>
    <w:rsid w:val="00D74CB0"/>
    <w:rsid w:val="00D8295D"/>
    <w:rsid w:val="00D961D0"/>
    <w:rsid w:val="00DB67A6"/>
    <w:rsid w:val="00DC2A65"/>
    <w:rsid w:val="00DE15F0"/>
    <w:rsid w:val="00DE2D28"/>
    <w:rsid w:val="00DE4DA8"/>
    <w:rsid w:val="00DE5663"/>
    <w:rsid w:val="00DE7330"/>
    <w:rsid w:val="00DE78AA"/>
    <w:rsid w:val="00DF0704"/>
    <w:rsid w:val="00DF52DC"/>
    <w:rsid w:val="00E001A9"/>
    <w:rsid w:val="00E02A8D"/>
    <w:rsid w:val="00E02C8D"/>
    <w:rsid w:val="00E053D0"/>
    <w:rsid w:val="00E148A6"/>
    <w:rsid w:val="00E15994"/>
    <w:rsid w:val="00E24688"/>
    <w:rsid w:val="00E3114E"/>
    <w:rsid w:val="00E31A70"/>
    <w:rsid w:val="00E35B02"/>
    <w:rsid w:val="00E40CB2"/>
    <w:rsid w:val="00E422A9"/>
    <w:rsid w:val="00E43DEC"/>
    <w:rsid w:val="00E47095"/>
    <w:rsid w:val="00E47ECC"/>
    <w:rsid w:val="00E552B2"/>
    <w:rsid w:val="00E6597C"/>
    <w:rsid w:val="00E66496"/>
    <w:rsid w:val="00E66B35"/>
    <w:rsid w:val="00E66E10"/>
    <w:rsid w:val="00E734EF"/>
    <w:rsid w:val="00E74F12"/>
    <w:rsid w:val="00E769F6"/>
    <w:rsid w:val="00E8407C"/>
    <w:rsid w:val="00E84F3C"/>
    <w:rsid w:val="00E90DE8"/>
    <w:rsid w:val="00E920BA"/>
    <w:rsid w:val="00EA012C"/>
    <w:rsid w:val="00EA7183"/>
    <w:rsid w:val="00EC6A55"/>
    <w:rsid w:val="00ED0288"/>
    <w:rsid w:val="00ED4B94"/>
    <w:rsid w:val="00EE24D7"/>
    <w:rsid w:val="00EE52CB"/>
    <w:rsid w:val="00EF092A"/>
    <w:rsid w:val="00EF5150"/>
    <w:rsid w:val="00EF581D"/>
    <w:rsid w:val="00EF7FD8"/>
    <w:rsid w:val="00F02CF2"/>
    <w:rsid w:val="00F05B63"/>
    <w:rsid w:val="00F06F59"/>
    <w:rsid w:val="00F17448"/>
    <w:rsid w:val="00F17988"/>
    <w:rsid w:val="00F33A3F"/>
    <w:rsid w:val="00F40DFF"/>
    <w:rsid w:val="00F469F0"/>
    <w:rsid w:val="00F53273"/>
    <w:rsid w:val="00F53FF5"/>
    <w:rsid w:val="00F755E4"/>
    <w:rsid w:val="00F77D02"/>
    <w:rsid w:val="00F8543B"/>
    <w:rsid w:val="00F96669"/>
    <w:rsid w:val="00FA5838"/>
    <w:rsid w:val="00FB3A86"/>
    <w:rsid w:val="00FC1AB5"/>
    <w:rsid w:val="00FC3115"/>
    <w:rsid w:val="00FD36C8"/>
    <w:rsid w:val="00FF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181E7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link w:val="Pieddepage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
    <w:name w:val="Unresolved Mention"/>
    <w:basedOn w:val="Policepardfaut"/>
    <w:uiPriority w:val="99"/>
    <w:semiHidden/>
    <w:unhideWhenUsed/>
    <w:rsid w:val="00287E68"/>
    <w:rPr>
      <w:color w:val="605E5C"/>
      <w:shd w:val="clear" w:color="auto" w:fill="E1DFDD"/>
    </w:rPr>
  </w:style>
  <w:style w:type="paragraph" w:customStyle="1" w:styleId="html-x">
    <w:name w:val="html-x"/>
    <w:basedOn w:val="Normal"/>
    <w:rsid w:val="00CD6561"/>
    <w:pPr>
      <w:spacing w:before="100" w:beforeAutospacing="1" w:after="100" w:afterAutospacing="1"/>
    </w:pPr>
    <w:rPr>
      <w:rFonts w:ascii="Times New Roman" w:hAnsi="Times New Roman"/>
      <w:sz w:val="24"/>
      <w:szCs w:val="24"/>
      <w:lang w:val="en-MY" w:eastAsia="en-MY"/>
    </w:rPr>
  </w:style>
  <w:style w:type="character" w:customStyle="1" w:styleId="html-italic">
    <w:name w:val="html-italic"/>
    <w:basedOn w:val="Policepardfaut"/>
    <w:rsid w:val="00CD6561"/>
  </w:style>
  <w:style w:type="character" w:customStyle="1" w:styleId="PieddepageCar">
    <w:name w:val="Pied de page Car"/>
    <w:basedOn w:val="Policepardfaut"/>
    <w:link w:val="Pieddepage"/>
    <w:uiPriority w:val="99"/>
    <w:rsid w:val="00817DA4"/>
    <w:rPr>
      <w:rFonts w:ascii="Helvetica" w:hAnsi="Helvetica"/>
    </w:rPr>
  </w:style>
  <w:style w:type="paragraph" w:styleId="Paragraphedeliste">
    <w:name w:val="List Paragraph"/>
    <w:basedOn w:val="Normal"/>
    <w:uiPriority w:val="34"/>
    <w:qFormat/>
    <w:rsid w:val="00B925E3"/>
    <w:pPr>
      <w:ind w:left="720"/>
      <w:contextualSpacing/>
    </w:pPr>
  </w:style>
  <w:style w:type="paragraph" w:styleId="Objetducommentaire">
    <w:name w:val="annotation subject"/>
    <w:basedOn w:val="Commentaire"/>
    <w:next w:val="Commentaire"/>
    <w:link w:val="ObjetducommentaireCar"/>
    <w:semiHidden/>
    <w:unhideWhenUsed/>
    <w:rsid w:val="00402EA1"/>
    <w:rPr>
      <w:rFonts w:ascii="Helvetica" w:hAnsi="Helvetica"/>
      <w:b/>
      <w:bCs/>
      <w:lang w:val="en-US" w:eastAsia="en-US"/>
    </w:rPr>
  </w:style>
  <w:style w:type="character" w:customStyle="1" w:styleId="ObjetducommentaireCar">
    <w:name w:val="Objet du commentaire Car"/>
    <w:basedOn w:val="CommentaireCar"/>
    <w:link w:val="Objetducommentaire"/>
    <w:semiHidden/>
    <w:rsid w:val="00402EA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19562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51616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58486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68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DCE9-0894-4B34-B367-DC58098A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9</Pages>
  <Words>3644</Words>
  <Characters>20044</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23641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ABA Lucie</cp:lastModifiedBy>
  <cp:revision>3</cp:revision>
  <cp:lastPrinted>2025-04-11T06:19:00Z</cp:lastPrinted>
  <dcterms:created xsi:type="dcterms:W3CDTF">2025-04-17T14:04:00Z</dcterms:created>
  <dcterms:modified xsi:type="dcterms:W3CDTF">2025-04-17T14:23:00Z</dcterms:modified>
</cp:coreProperties>
</file>