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0126" w14:textId="77777777" w:rsidR="00835249" w:rsidRPr="003E3219" w:rsidRDefault="00835249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835249" w:rsidRPr="003E3219" w14:paraId="18519203" w14:textId="77777777">
        <w:trPr>
          <w:trHeight w:val="290"/>
        </w:trPr>
        <w:tc>
          <w:tcPr>
            <w:tcW w:w="5168" w:type="dxa"/>
          </w:tcPr>
          <w:p w14:paraId="7AE2DD54" w14:textId="77777777" w:rsidR="00835249" w:rsidRPr="003E3219" w:rsidRDefault="005A788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E3219">
              <w:rPr>
                <w:rFonts w:ascii="Arial" w:hAnsi="Arial" w:cs="Arial"/>
                <w:sz w:val="20"/>
                <w:szCs w:val="20"/>
              </w:rPr>
              <w:t>Journal</w:t>
            </w:r>
            <w:r w:rsidRPr="003E321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6C51C724" w14:textId="77777777" w:rsidR="00835249" w:rsidRPr="003E3219" w:rsidRDefault="005A7884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3E32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3E321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3E32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3E321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3E32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3E321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3E32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3E3219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3E32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3E321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3E32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Reviews</w:t>
              </w:r>
              <w:r w:rsidRPr="003E3219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3E321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Pr="003E3219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3E3219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Physics</w:t>
              </w:r>
            </w:hyperlink>
          </w:p>
        </w:tc>
      </w:tr>
      <w:tr w:rsidR="00835249" w:rsidRPr="003E3219" w14:paraId="06ADC4FC" w14:textId="77777777">
        <w:trPr>
          <w:trHeight w:val="290"/>
        </w:trPr>
        <w:tc>
          <w:tcPr>
            <w:tcW w:w="5168" w:type="dxa"/>
          </w:tcPr>
          <w:p w14:paraId="0C5B4027" w14:textId="77777777" w:rsidR="00835249" w:rsidRPr="003E3219" w:rsidRDefault="005A788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E3219">
              <w:rPr>
                <w:rFonts w:ascii="Arial" w:hAnsi="Arial" w:cs="Arial"/>
                <w:sz w:val="20"/>
                <w:szCs w:val="20"/>
              </w:rPr>
              <w:t>Manuscript</w:t>
            </w:r>
            <w:r w:rsidRPr="003E3219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23B8E173" w14:textId="77777777" w:rsidR="00835249" w:rsidRPr="003E3219" w:rsidRDefault="005A7884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E3219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Ms_AJR2P_132461</w:t>
            </w:r>
          </w:p>
        </w:tc>
      </w:tr>
      <w:tr w:rsidR="00835249" w:rsidRPr="003E3219" w14:paraId="6C16C3C8" w14:textId="77777777" w:rsidTr="00CF2287">
        <w:trPr>
          <w:trHeight w:val="231"/>
        </w:trPr>
        <w:tc>
          <w:tcPr>
            <w:tcW w:w="5168" w:type="dxa"/>
          </w:tcPr>
          <w:p w14:paraId="536AA09B" w14:textId="77777777" w:rsidR="00835249" w:rsidRPr="003E3219" w:rsidRDefault="005A788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E3219">
              <w:rPr>
                <w:rFonts w:ascii="Arial" w:hAnsi="Arial" w:cs="Arial"/>
                <w:sz w:val="20"/>
                <w:szCs w:val="20"/>
              </w:rPr>
              <w:t>Title</w:t>
            </w:r>
            <w:r w:rsidRPr="003E321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z w:val="20"/>
                <w:szCs w:val="20"/>
              </w:rPr>
              <w:t>of</w:t>
            </w:r>
            <w:r w:rsidRPr="003E32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z w:val="20"/>
                <w:szCs w:val="20"/>
              </w:rPr>
              <w:t>the</w:t>
            </w:r>
            <w:r w:rsidRPr="003E32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3CA048D4" w14:textId="77777777" w:rsidR="00835249" w:rsidRPr="003E3219" w:rsidRDefault="005A7884">
            <w:pPr>
              <w:pStyle w:val="TableParagraph"/>
              <w:spacing w:before="21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E321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E32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Luminosities</w:t>
            </w:r>
            <w:r w:rsidRPr="003E32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Radio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Galaxies</w:t>
            </w:r>
            <w:r w:rsidRPr="003E32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affected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3E32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Dark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pacing w:val="-2"/>
                <w:sz w:val="20"/>
                <w:szCs w:val="20"/>
              </w:rPr>
              <w:t>Energy?</w:t>
            </w:r>
          </w:p>
        </w:tc>
      </w:tr>
      <w:tr w:rsidR="00835249" w:rsidRPr="003E3219" w14:paraId="61453D6F" w14:textId="77777777">
        <w:trPr>
          <w:trHeight w:val="333"/>
        </w:trPr>
        <w:tc>
          <w:tcPr>
            <w:tcW w:w="5168" w:type="dxa"/>
          </w:tcPr>
          <w:p w14:paraId="4061B688" w14:textId="77777777" w:rsidR="00835249" w:rsidRPr="003E3219" w:rsidRDefault="005A788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E3219">
              <w:rPr>
                <w:rFonts w:ascii="Arial" w:hAnsi="Arial" w:cs="Arial"/>
                <w:sz w:val="20"/>
                <w:szCs w:val="20"/>
              </w:rPr>
              <w:t>Type</w:t>
            </w:r>
            <w:r w:rsidRPr="003E32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z w:val="20"/>
                <w:szCs w:val="20"/>
              </w:rPr>
              <w:t>of</w:t>
            </w:r>
            <w:r w:rsidRPr="003E32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z w:val="20"/>
                <w:szCs w:val="20"/>
              </w:rPr>
              <w:t>the</w:t>
            </w:r>
            <w:r w:rsidRPr="003E32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7FA46861" w14:textId="77777777" w:rsidR="00835249" w:rsidRPr="003E3219" w:rsidRDefault="008352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8FA36F" w14:textId="77777777" w:rsidR="00835249" w:rsidRPr="003E3219" w:rsidRDefault="00835249">
      <w:pPr>
        <w:pStyle w:val="BodyText"/>
        <w:spacing w:before="15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835249" w:rsidRPr="003E3219" w14:paraId="7AD4630A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5B7D8E99" w14:textId="77777777" w:rsidR="00835249" w:rsidRPr="003E3219" w:rsidRDefault="005A7884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3E32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3E3219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3E32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3E32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835249" w:rsidRPr="003E3219" w14:paraId="1CD1A255" w14:textId="77777777">
        <w:trPr>
          <w:trHeight w:val="964"/>
        </w:trPr>
        <w:tc>
          <w:tcPr>
            <w:tcW w:w="5353" w:type="dxa"/>
          </w:tcPr>
          <w:p w14:paraId="40E87736" w14:textId="77777777" w:rsidR="00835249" w:rsidRPr="003E3219" w:rsidRDefault="008352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313220C5" w14:textId="77777777" w:rsidR="00835249" w:rsidRPr="003E3219" w:rsidRDefault="005A788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E321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E321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B1FEA59" w14:textId="77777777" w:rsidR="00835249" w:rsidRPr="003E3219" w:rsidRDefault="005A7884">
            <w:pPr>
              <w:pStyle w:val="TableParagraph"/>
              <w:ind w:right="138"/>
              <w:rPr>
                <w:rFonts w:ascii="Arial" w:hAnsi="Arial" w:cs="Arial"/>
                <w:b/>
                <w:sz w:val="20"/>
                <w:szCs w:val="20"/>
              </w:rPr>
            </w:pPr>
            <w:r w:rsidRPr="003E32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E321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E32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E321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E32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E321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E32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E321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E32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E321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E32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E321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E32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3E321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E32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E321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E32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3E321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E32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3E321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E32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3E321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E32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3E321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E32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3E32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14:paraId="426E4ECB" w14:textId="77777777" w:rsidR="00835249" w:rsidRPr="003E3219" w:rsidRDefault="005A7884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3E3219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3E3219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3E321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E321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3E321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3E321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3E321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3E321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E321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3E321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3E321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3E321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3E321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3E3219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835249" w:rsidRPr="003E3219" w14:paraId="43986C31" w14:textId="77777777">
        <w:trPr>
          <w:trHeight w:val="1610"/>
        </w:trPr>
        <w:tc>
          <w:tcPr>
            <w:tcW w:w="5353" w:type="dxa"/>
          </w:tcPr>
          <w:p w14:paraId="314D4F87" w14:textId="77777777" w:rsidR="00835249" w:rsidRPr="003E3219" w:rsidRDefault="005A7884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E321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E32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E32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E32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E32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E32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32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E321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7DF0ADCE" w14:textId="77777777" w:rsidR="00835249" w:rsidRPr="003E3219" w:rsidRDefault="005A788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E3219">
              <w:rPr>
                <w:rFonts w:ascii="Arial" w:hAnsi="Arial" w:cs="Arial"/>
                <w:b/>
                <w:sz w:val="20"/>
                <w:szCs w:val="20"/>
              </w:rPr>
              <w:t>The authors study the relationships between luminosities and redshifts as well as the space-time expansion rates. It is an interesting research. Two results seem</w:t>
            </w:r>
            <w:r w:rsidRPr="003E321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to be reasonable. However, although the relationships between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luminosities</w:t>
            </w:r>
            <w:r w:rsidRPr="003E321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E32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redshifts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statistically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derived,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relationships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between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luminosities</w:t>
            </w:r>
            <w:r w:rsidRPr="003E32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L and</w:t>
            </w:r>
            <w:r w:rsidRPr="003E321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space-time expansion</w:t>
            </w:r>
            <w:r w:rsidRPr="003E321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rates</w:t>
            </w:r>
            <w:r w:rsidRPr="003E321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are not derived statistically from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the real</w:t>
            </w:r>
            <w:r w:rsidRPr="003E321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data. Whether the Hubble</w:t>
            </w:r>
            <w:r w:rsidRPr="003E321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rule</w:t>
            </w:r>
            <w:r w:rsidRPr="003E321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in Eq. (1)</w:t>
            </w:r>
            <w:r w:rsidRPr="003E3219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is correct for each radio sources has to be checked in detail. The authors have to check the</w:t>
            </w:r>
          </w:p>
          <w:p w14:paraId="1548A7C8" w14:textId="77777777" w:rsidR="00835249" w:rsidRPr="003E3219" w:rsidRDefault="005A7884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E3219">
              <w:rPr>
                <w:rFonts w:ascii="Arial" w:hAnsi="Arial" w:cs="Arial"/>
                <w:b/>
                <w:sz w:val="20"/>
                <w:szCs w:val="20"/>
              </w:rPr>
              <w:t>relationships</w:t>
            </w:r>
            <w:r w:rsidRPr="003E32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between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luminosities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space-time</w:t>
            </w:r>
            <w:r w:rsidRPr="003E32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expansion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rates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3E32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real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3E32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compare</w:t>
            </w:r>
            <w:r w:rsidRPr="003E32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3E32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the results derived by the Hubble rule.</w:t>
            </w:r>
          </w:p>
        </w:tc>
        <w:tc>
          <w:tcPr>
            <w:tcW w:w="6444" w:type="dxa"/>
          </w:tcPr>
          <w:p w14:paraId="1F596585" w14:textId="77777777" w:rsidR="00835249" w:rsidRPr="003E3219" w:rsidRDefault="008352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249" w:rsidRPr="003E3219" w14:paraId="7E924838" w14:textId="77777777" w:rsidTr="008C72BC">
        <w:trPr>
          <w:trHeight w:val="447"/>
        </w:trPr>
        <w:tc>
          <w:tcPr>
            <w:tcW w:w="5353" w:type="dxa"/>
          </w:tcPr>
          <w:p w14:paraId="497B7B94" w14:textId="77777777" w:rsidR="00835249" w:rsidRPr="003E3219" w:rsidRDefault="005A7884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E321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32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E32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E32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32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E32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1853BBB" w14:textId="77777777" w:rsidR="00835249" w:rsidRPr="003E3219" w:rsidRDefault="005A7884">
            <w:pPr>
              <w:pStyle w:val="TableParagraph"/>
              <w:ind w:left="467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3E321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  <w:p w14:paraId="2140A633" w14:textId="77777777" w:rsidR="008C72BC" w:rsidRPr="003E3219" w:rsidRDefault="008C72BC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6" w:type="dxa"/>
          </w:tcPr>
          <w:p w14:paraId="14480358" w14:textId="77777777" w:rsidR="00835249" w:rsidRPr="003E3219" w:rsidRDefault="005A7884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3E3219">
              <w:rPr>
                <w:rFonts w:ascii="Arial" w:hAnsi="Arial" w:cs="Arial"/>
                <w:b/>
                <w:spacing w:val="-2"/>
                <w:sz w:val="20"/>
                <w:szCs w:val="20"/>
              </w:rPr>
              <w:t>Medium</w:t>
            </w:r>
          </w:p>
          <w:p w14:paraId="4834A64D" w14:textId="77777777" w:rsidR="008C72BC" w:rsidRPr="003E3219" w:rsidRDefault="008C72BC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4" w:type="dxa"/>
          </w:tcPr>
          <w:p w14:paraId="26DCC585" w14:textId="77777777" w:rsidR="00835249" w:rsidRPr="003E3219" w:rsidRDefault="008352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249" w:rsidRPr="003E3219" w14:paraId="5B3ACE2E" w14:textId="77777777" w:rsidTr="008C72BC">
        <w:trPr>
          <w:trHeight w:val="834"/>
        </w:trPr>
        <w:tc>
          <w:tcPr>
            <w:tcW w:w="5353" w:type="dxa"/>
          </w:tcPr>
          <w:p w14:paraId="4CE9826E" w14:textId="77777777" w:rsidR="00835249" w:rsidRPr="003E3219" w:rsidRDefault="005A7884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E321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E32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E32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E32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353D99FE" w14:textId="77777777" w:rsidR="00835249" w:rsidRPr="003E3219" w:rsidRDefault="005A7884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E321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correct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according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above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comments.</w:t>
            </w:r>
          </w:p>
          <w:p w14:paraId="17496B8F" w14:textId="77777777" w:rsidR="00835249" w:rsidRPr="003E3219" w:rsidRDefault="00835249">
            <w:pPr>
              <w:pStyle w:val="TableParagraph"/>
              <w:spacing w:line="230" w:lineRule="exact"/>
              <w:ind w:left="5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14:paraId="76B00EF5" w14:textId="77777777" w:rsidR="00835249" w:rsidRPr="003E3219" w:rsidRDefault="008352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249" w:rsidRPr="003E3219" w14:paraId="5336D981" w14:textId="77777777">
        <w:trPr>
          <w:trHeight w:val="705"/>
        </w:trPr>
        <w:tc>
          <w:tcPr>
            <w:tcW w:w="5353" w:type="dxa"/>
          </w:tcPr>
          <w:p w14:paraId="7A049A3E" w14:textId="77777777" w:rsidR="00835249" w:rsidRPr="003E3219" w:rsidRDefault="005A7884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E321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E32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E32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E32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E32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E32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E321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1D9E2D11" w14:textId="77777777" w:rsidR="00835249" w:rsidRPr="003E3219" w:rsidRDefault="005A78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E3219">
              <w:rPr>
                <w:rFonts w:ascii="Arial" w:hAnsi="Arial" w:cs="Arial"/>
                <w:sz w:val="20"/>
                <w:szCs w:val="20"/>
              </w:rPr>
              <w:t>It</w:t>
            </w:r>
            <w:r w:rsidRPr="003E321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z w:val="20"/>
                <w:szCs w:val="20"/>
              </w:rPr>
              <w:t>is</w:t>
            </w:r>
            <w:r w:rsidRPr="003E32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z w:val="20"/>
                <w:szCs w:val="20"/>
              </w:rPr>
              <w:t>significant</w:t>
            </w:r>
            <w:r w:rsidRPr="003E321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z w:val="20"/>
                <w:szCs w:val="20"/>
              </w:rPr>
              <w:t>but</w:t>
            </w:r>
            <w:r w:rsidRPr="003E321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z w:val="20"/>
                <w:szCs w:val="20"/>
              </w:rPr>
              <w:t>not</w:t>
            </w:r>
            <w:r w:rsidRPr="003E32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z w:val="20"/>
                <w:szCs w:val="20"/>
              </w:rPr>
              <w:t>sure</w:t>
            </w:r>
            <w:r w:rsidRPr="003E32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z w:val="20"/>
                <w:szCs w:val="20"/>
              </w:rPr>
              <w:t>to</w:t>
            </w:r>
            <w:r w:rsidRPr="003E32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z w:val="20"/>
                <w:szCs w:val="20"/>
              </w:rPr>
              <w:t>be</w:t>
            </w:r>
            <w:r w:rsidRPr="003E32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pacing w:val="-2"/>
                <w:sz w:val="20"/>
                <w:szCs w:val="20"/>
              </w:rPr>
              <w:t>correct.</w:t>
            </w:r>
          </w:p>
        </w:tc>
        <w:tc>
          <w:tcPr>
            <w:tcW w:w="6444" w:type="dxa"/>
          </w:tcPr>
          <w:p w14:paraId="5833B86C" w14:textId="77777777" w:rsidR="00835249" w:rsidRPr="003E3219" w:rsidRDefault="008352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249" w:rsidRPr="003E3219" w14:paraId="7208C1FD" w14:textId="77777777">
        <w:trPr>
          <w:trHeight w:val="703"/>
        </w:trPr>
        <w:tc>
          <w:tcPr>
            <w:tcW w:w="5353" w:type="dxa"/>
          </w:tcPr>
          <w:p w14:paraId="7A4314A2" w14:textId="77777777" w:rsidR="00835249" w:rsidRPr="003E3219" w:rsidRDefault="005A7884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E321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E321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E32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7A7B84D5" w14:textId="77777777" w:rsidR="00835249" w:rsidRPr="003E3219" w:rsidRDefault="005A7884">
            <w:pPr>
              <w:pStyle w:val="TableParagraph"/>
              <w:spacing w:line="230" w:lineRule="atLeas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E3219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3E321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E321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3E321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3E321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E32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6FA3D47D" w14:textId="77777777" w:rsidR="00835249" w:rsidRPr="003E3219" w:rsidRDefault="005A78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E3219">
              <w:rPr>
                <w:rFonts w:ascii="Arial" w:hAnsi="Arial" w:cs="Arial"/>
                <w:sz w:val="20"/>
                <w:szCs w:val="20"/>
              </w:rPr>
              <w:t>Please</w:t>
            </w:r>
            <w:r w:rsidRPr="003E321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z w:val="20"/>
                <w:szCs w:val="20"/>
              </w:rPr>
              <w:t>include</w:t>
            </w:r>
            <w:r w:rsidRPr="003E321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z w:val="20"/>
                <w:szCs w:val="20"/>
              </w:rPr>
              <w:t>more</w:t>
            </w:r>
            <w:r w:rsidRPr="003E321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z w:val="20"/>
                <w:szCs w:val="20"/>
              </w:rPr>
              <w:t>references</w:t>
            </w:r>
            <w:r w:rsidRPr="003E321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z w:val="20"/>
                <w:szCs w:val="20"/>
              </w:rPr>
              <w:t>according</w:t>
            </w:r>
            <w:r w:rsidRPr="003E321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z w:val="20"/>
                <w:szCs w:val="20"/>
              </w:rPr>
              <w:t>to</w:t>
            </w:r>
            <w:r w:rsidRPr="003E32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z w:val="20"/>
                <w:szCs w:val="20"/>
              </w:rPr>
              <w:t>the</w:t>
            </w:r>
            <w:r w:rsidRPr="003E321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z w:val="20"/>
                <w:szCs w:val="20"/>
              </w:rPr>
              <w:t>above</w:t>
            </w:r>
            <w:r w:rsidRPr="003E321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pacing w:val="-2"/>
                <w:sz w:val="20"/>
                <w:szCs w:val="20"/>
              </w:rPr>
              <w:t>comments.</w:t>
            </w:r>
          </w:p>
        </w:tc>
        <w:tc>
          <w:tcPr>
            <w:tcW w:w="6444" w:type="dxa"/>
          </w:tcPr>
          <w:p w14:paraId="7B1BBC03" w14:textId="77777777" w:rsidR="00835249" w:rsidRPr="003E3219" w:rsidRDefault="008352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249" w:rsidRPr="003E3219" w14:paraId="3580AB4E" w14:textId="77777777">
        <w:trPr>
          <w:trHeight w:val="690"/>
        </w:trPr>
        <w:tc>
          <w:tcPr>
            <w:tcW w:w="5353" w:type="dxa"/>
          </w:tcPr>
          <w:p w14:paraId="5506ED56" w14:textId="77777777" w:rsidR="00835249" w:rsidRPr="003E3219" w:rsidRDefault="005A7884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E321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E32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E32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E32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E32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E32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E32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05CBE1C6" w14:textId="77777777" w:rsidR="00835249" w:rsidRPr="003E3219" w:rsidRDefault="005A78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E3219">
              <w:rPr>
                <w:rFonts w:ascii="Arial" w:hAnsi="Arial" w:cs="Arial"/>
                <w:sz w:val="20"/>
                <w:szCs w:val="20"/>
              </w:rPr>
              <w:t>Please</w:t>
            </w:r>
            <w:r w:rsidRPr="003E321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z w:val="20"/>
                <w:szCs w:val="20"/>
              </w:rPr>
              <w:t>double</w:t>
            </w:r>
            <w:r w:rsidRPr="003E32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z w:val="20"/>
                <w:szCs w:val="20"/>
              </w:rPr>
              <w:t>check</w:t>
            </w:r>
            <w:r w:rsidRPr="003E321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z w:val="20"/>
                <w:szCs w:val="20"/>
              </w:rPr>
              <w:t>the</w:t>
            </w:r>
            <w:r w:rsidRPr="003E321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pacing w:val="-2"/>
                <w:sz w:val="20"/>
                <w:szCs w:val="20"/>
              </w:rPr>
              <w:t>grammars.</w:t>
            </w:r>
          </w:p>
        </w:tc>
        <w:tc>
          <w:tcPr>
            <w:tcW w:w="6444" w:type="dxa"/>
          </w:tcPr>
          <w:p w14:paraId="79A1211F" w14:textId="77777777" w:rsidR="00835249" w:rsidRPr="003E3219" w:rsidRDefault="008352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249" w:rsidRPr="003E3219" w14:paraId="53866898" w14:textId="77777777" w:rsidTr="008C72BC">
        <w:trPr>
          <w:trHeight w:val="456"/>
        </w:trPr>
        <w:tc>
          <w:tcPr>
            <w:tcW w:w="5353" w:type="dxa"/>
          </w:tcPr>
          <w:p w14:paraId="2438B1B8" w14:textId="77777777" w:rsidR="00835249" w:rsidRPr="003E3219" w:rsidRDefault="005A788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E321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3E3219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3E321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2E06A647" w14:textId="77777777" w:rsidR="00835249" w:rsidRPr="003E3219" w:rsidRDefault="008352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14:paraId="5025C1BE" w14:textId="77777777" w:rsidR="00835249" w:rsidRPr="003E3219" w:rsidRDefault="0083524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676F80" w14:textId="77777777" w:rsidR="00835249" w:rsidRPr="003E3219" w:rsidRDefault="00835249">
      <w:pPr>
        <w:pStyle w:val="BodyText"/>
        <w:rPr>
          <w:rFonts w:ascii="Arial" w:hAnsi="Arial" w:cs="Arial"/>
          <w:b w:val="0"/>
        </w:rPr>
      </w:pPr>
    </w:p>
    <w:p w14:paraId="292D6B00" w14:textId="77777777" w:rsidR="00835249" w:rsidRPr="003E3219" w:rsidRDefault="00835249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6D1255" w:rsidRPr="003E3219" w14:paraId="216E76AE" w14:textId="77777777" w:rsidTr="006D125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EAF3F" w14:textId="77777777" w:rsidR="006D1255" w:rsidRPr="003E3219" w:rsidRDefault="006D125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E321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E321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745F256" w14:textId="77777777" w:rsidR="006D1255" w:rsidRPr="003E3219" w:rsidRDefault="006D125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D1255" w:rsidRPr="003E3219" w14:paraId="1C24B179" w14:textId="77777777" w:rsidTr="006D125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BB5D9" w14:textId="77777777" w:rsidR="006D1255" w:rsidRPr="003E3219" w:rsidRDefault="006D125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C07FF" w14:textId="77777777" w:rsidR="006D1255" w:rsidRPr="003E3219" w:rsidRDefault="006D125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E321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8406" w14:textId="77777777" w:rsidR="006D1255" w:rsidRPr="003E3219" w:rsidRDefault="006D125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E321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E321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E321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D1255" w:rsidRPr="003E3219" w14:paraId="50B30AF4" w14:textId="77777777" w:rsidTr="006D125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939E3" w14:textId="77777777" w:rsidR="006D1255" w:rsidRPr="003E3219" w:rsidRDefault="006D125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E321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AEE8584" w14:textId="77777777" w:rsidR="006D1255" w:rsidRPr="003E3219" w:rsidRDefault="006D125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500CE" w14:textId="77777777" w:rsidR="006D1255" w:rsidRPr="003E3219" w:rsidRDefault="006D1255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E32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87CAF3B" w14:textId="77777777" w:rsidR="006D1255" w:rsidRPr="003E3219" w:rsidRDefault="006D125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5B66D0" w14:textId="77777777" w:rsidR="006D1255" w:rsidRPr="003E3219" w:rsidRDefault="006D125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277B" w14:textId="77777777" w:rsidR="006D1255" w:rsidRPr="003E3219" w:rsidRDefault="006D125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EB856E" w14:textId="77777777" w:rsidR="006D1255" w:rsidRPr="003E3219" w:rsidRDefault="006D125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6AAE72" w14:textId="77777777" w:rsidR="006D1255" w:rsidRPr="003E3219" w:rsidRDefault="006D125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FB80DAD" w14:textId="77777777" w:rsidR="006D1255" w:rsidRPr="003E3219" w:rsidRDefault="006D1255" w:rsidP="006D1255">
      <w:pPr>
        <w:rPr>
          <w:rFonts w:ascii="Arial" w:hAnsi="Arial" w:cs="Arial"/>
          <w:sz w:val="20"/>
          <w:szCs w:val="20"/>
        </w:rPr>
      </w:pPr>
    </w:p>
    <w:p w14:paraId="0DC713C2" w14:textId="77777777" w:rsidR="008C72BC" w:rsidRPr="003E3219" w:rsidRDefault="008C72BC" w:rsidP="008C72BC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2602985"/>
      <w:bookmarkStart w:id="3" w:name="_Hlk191115466"/>
      <w:bookmarkStart w:id="4" w:name="_Hlk193452437"/>
      <w:bookmarkEnd w:id="1"/>
      <w:r w:rsidRPr="003E3219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  <w:bookmarkEnd w:id="3"/>
    </w:p>
    <w:bookmarkEnd w:id="4"/>
    <w:p w14:paraId="19B8C6DA" w14:textId="77777777" w:rsidR="006D1255" w:rsidRPr="003E3219" w:rsidRDefault="006D1255" w:rsidP="006D1255">
      <w:pPr>
        <w:rPr>
          <w:rFonts w:ascii="Arial" w:hAnsi="Arial" w:cs="Arial"/>
          <w:sz w:val="20"/>
          <w:szCs w:val="20"/>
        </w:rPr>
      </w:pPr>
    </w:p>
    <w:p w14:paraId="3796F335" w14:textId="01144BF8" w:rsidR="009D1296" w:rsidRPr="003E3219" w:rsidRDefault="009D1296" w:rsidP="006D1255">
      <w:pPr>
        <w:rPr>
          <w:rFonts w:ascii="Arial" w:hAnsi="Arial" w:cs="Arial"/>
          <w:b/>
          <w:bCs/>
          <w:sz w:val="20"/>
          <w:szCs w:val="20"/>
        </w:rPr>
      </w:pPr>
      <w:r w:rsidRPr="003E3219">
        <w:rPr>
          <w:rFonts w:ascii="Arial" w:hAnsi="Arial" w:cs="Arial"/>
          <w:b/>
          <w:bCs/>
          <w:color w:val="000000"/>
          <w:sz w:val="20"/>
          <w:szCs w:val="20"/>
        </w:rPr>
        <w:t>T. H. Pei</w:t>
      </w:r>
      <w:r w:rsidRPr="003E3219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3E3219">
        <w:rPr>
          <w:rFonts w:ascii="Arial" w:hAnsi="Arial" w:cs="Arial"/>
          <w:b/>
          <w:bCs/>
          <w:color w:val="000000"/>
          <w:sz w:val="20"/>
          <w:szCs w:val="20"/>
        </w:rPr>
        <w:t>Taiwan</w:t>
      </w:r>
    </w:p>
    <w:p w14:paraId="60B154FD" w14:textId="77777777" w:rsidR="005A7884" w:rsidRPr="003E3219" w:rsidRDefault="005A7884" w:rsidP="006D1255">
      <w:pPr>
        <w:pStyle w:val="BodyText"/>
        <w:rPr>
          <w:rFonts w:ascii="Arial" w:hAnsi="Arial" w:cs="Arial"/>
        </w:rPr>
      </w:pPr>
    </w:p>
    <w:sectPr w:rsidR="005A7884" w:rsidRPr="003E3219">
      <w:headerReference w:type="default" r:id="rId7"/>
      <w:footerReference w:type="default" r:id="rId8"/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C022" w14:textId="77777777" w:rsidR="0067750B" w:rsidRDefault="0067750B">
      <w:r>
        <w:separator/>
      </w:r>
    </w:p>
  </w:endnote>
  <w:endnote w:type="continuationSeparator" w:id="0">
    <w:p w14:paraId="6C10DDC3" w14:textId="77777777" w:rsidR="0067750B" w:rsidRDefault="0067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9E111" w14:textId="77777777" w:rsidR="00835249" w:rsidRDefault="005A788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 wp14:anchorId="363099D7" wp14:editId="018A9CD5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558C4B" w14:textId="77777777" w:rsidR="00835249" w:rsidRDefault="005A788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099D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1pt;height:10.9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" filled="f" stroked="f">
              <v:textbox inset="0,0,0,0">
                <w:txbxContent>
                  <w:p w14:paraId="2C558C4B" w14:textId="77777777" w:rsidR="00835249" w:rsidRDefault="005A788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 wp14:anchorId="3DAF550C" wp14:editId="0A5E73A6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6B7F90" w14:textId="77777777" w:rsidR="00835249" w:rsidRDefault="005A788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AF550C" id="Textbox 3" o:spid="_x0000_s1028" type="#_x0000_t202" style="position:absolute;margin-left:207.95pt;margin-top:796.2pt;width:55.7pt;height:10.9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BYGZQji&#10;AAAADQEAAA8AAAAAAAAAAAAAAAAA8AMAAGRycy9kb3ducmV2LnhtbFBLBQYAAAAABAAEAPMAAAD/&#10;BAAAAAA=&#10;" filled="f" stroked="f">
              <v:textbox inset="0,0,0,0">
                <w:txbxContent>
                  <w:p w14:paraId="6F6B7F90" w14:textId="77777777" w:rsidR="00835249" w:rsidRDefault="005A788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 wp14:anchorId="64874E6A" wp14:editId="35D831AB">
              <wp:simplePos x="0" y="0"/>
              <wp:positionH relativeFrom="page">
                <wp:posOffset>4416678</wp:posOffset>
              </wp:positionH>
              <wp:positionV relativeFrom="page">
                <wp:posOffset>10111682</wp:posOffset>
              </wp:positionV>
              <wp:extent cx="861694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FB00EE" w14:textId="77777777" w:rsidR="00835249" w:rsidRDefault="005A788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874E6A" id="Textbox 4" o:spid="_x0000_s1029" type="#_x0000_t202" style="position:absolute;margin-left:347.75pt;margin-top:796.2pt;width:67.85pt;height:10.9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" filled="f" stroked="f">
              <v:textbox inset="0,0,0,0">
                <w:txbxContent>
                  <w:p w14:paraId="2DFB00EE" w14:textId="77777777" w:rsidR="00835249" w:rsidRDefault="005A788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1200" behindDoc="1" locked="0" layoutInCell="1" allowOverlap="1" wp14:anchorId="41F63BF2" wp14:editId="1E66900D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DC35BA" w14:textId="77777777" w:rsidR="00835249" w:rsidRDefault="005A788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F63BF2" id="Textbox 5" o:spid="_x0000_s1030" type="#_x0000_t202" style="position:absolute;margin-left:539.05pt;margin-top:796.2pt;width:80.45pt;height:10.9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" filled="f" stroked="f">
              <v:textbox inset="0,0,0,0">
                <w:txbxContent>
                  <w:p w14:paraId="17DC35BA" w14:textId="77777777" w:rsidR="00835249" w:rsidRDefault="005A788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9F8CA" w14:textId="77777777" w:rsidR="0067750B" w:rsidRDefault="0067750B">
      <w:r>
        <w:separator/>
      </w:r>
    </w:p>
  </w:footnote>
  <w:footnote w:type="continuationSeparator" w:id="0">
    <w:p w14:paraId="500706C1" w14:textId="77777777" w:rsidR="0067750B" w:rsidRDefault="0067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988C5" w14:textId="77777777" w:rsidR="00835249" w:rsidRDefault="005A788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 wp14:anchorId="2152E1FC" wp14:editId="03B447BC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B11418" w14:textId="77777777" w:rsidR="00835249" w:rsidRDefault="005A7884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2E1F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5FB11418" w14:textId="77777777" w:rsidR="00835249" w:rsidRDefault="005A7884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5249"/>
    <w:rsid w:val="00191576"/>
    <w:rsid w:val="003E3219"/>
    <w:rsid w:val="004B3756"/>
    <w:rsid w:val="005A7884"/>
    <w:rsid w:val="0067750B"/>
    <w:rsid w:val="006D1255"/>
    <w:rsid w:val="00835249"/>
    <w:rsid w:val="008C72BC"/>
    <w:rsid w:val="009D1296"/>
    <w:rsid w:val="00AE1498"/>
    <w:rsid w:val="00BD1B1C"/>
    <w:rsid w:val="00CF2287"/>
    <w:rsid w:val="00E0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938F"/>
  <w15:docId w15:val="{6128BECF-EDAC-4484-9E68-BF83B9BB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r2p.com/index.php/AJR2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9</cp:revision>
  <dcterms:created xsi:type="dcterms:W3CDTF">2025-03-17T05:21:00Z</dcterms:created>
  <dcterms:modified xsi:type="dcterms:W3CDTF">2025-03-21T07:59:00Z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2019</vt:lpwstr>
  </property>
</Properties>
</file>