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3B1504" w:rsidRPr="0094527A" w14:paraId="16C1608D" w14:textId="77777777" w:rsidTr="004D5CB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364A2AC" w14:textId="77777777" w:rsidR="003B1504" w:rsidRPr="0094527A" w:rsidRDefault="003B1504" w:rsidP="004D5CB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3B1504" w:rsidRPr="0094527A" w14:paraId="3762B178" w14:textId="77777777" w:rsidTr="004D5CB7">
        <w:trPr>
          <w:trHeight w:val="290"/>
        </w:trPr>
        <w:tc>
          <w:tcPr>
            <w:tcW w:w="1234" w:type="pct"/>
          </w:tcPr>
          <w:p w14:paraId="13A1C051" w14:textId="77777777" w:rsidR="003B1504" w:rsidRPr="0094527A" w:rsidRDefault="003B1504" w:rsidP="004D5CB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527A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94A7" w14:textId="77777777" w:rsidR="003B1504" w:rsidRPr="0094527A" w:rsidRDefault="00423506" w:rsidP="004D5C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3B1504" w:rsidRPr="0094527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Studies</w:t>
              </w:r>
            </w:hyperlink>
            <w:r w:rsidR="003B1504" w:rsidRPr="0094527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3B1504" w:rsidRPr="0094527A" w14:paraId="65583537" w14:textId="77777777" w:rsidTr="004D5CB7">
        <w:trPr>
          <w:trHeight w:val="290"/>
        </w:trPr>
        <w:tc>
          <w:tcPr>
            <w:tcW w:w="1234" w:type="pct"/>
          </w:tcPr>
          <w:p w14:paraId="603F2A86" w14:textId="77777777" w:rsidR="003B1504" w:rsidRPr="0094527A" w:rsidRDefault="003B1504" w:rsidP="004D5CB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527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4007" w14:textId="77777777" w:rsidR="003B1504" w:rsidRPr="0094527A" w:rsidRDefault="003B1504" w:rsidP="004D5C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52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Ms_AJESS_134160</w:t>
            </w:r>
          </w:p>
        </w:tc>
      </w:tr>
      <w:tr w:rsidR="003B1504" w:rsidRPr="0094527A" w14:paraId="64F4FD8D" w14:textId="77777777" w:rsidTr="004D5CB7">
        <w:trPr>
          <w:trHeight w:val="650"/>
        </w:trPr>
        <w:tc>
          <w:tcPr>
            <w:tcW w:w="1234" w:type="pct"/>
          </w:tcPr>
          <w:p w14:paraId="03FE75BF" w14:textId="77777777" w:rsidR="003B1504" w:rsidRPr="0094527A" w:rsidRDefault="003B1504" w:rsidP="004D5CB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52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D00A" w14:textId="77777777" w:rsidR="003B1504" w:rsidRPr="0094527A" w:rsidRDefault="003B1504" w:rsidP="004D5C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2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Humanistic Buddhism and Organizational </w:t>
            </w:r>
            <w:proofErr w:type="spellStart"/>
            <w:r w:rsidRPr="0094527A">
              <w:rPr>
                <w:rFonts w:ascii="Arial" w:hAnsi="Arial" w:cs="Arial"/>
                <w:b/>
                <w:sz w:val="20"/>
                <w:szCs w:val="20"/>
                <w:lang w:val="en-GB"/>
              </w:rPr>
              <w:t>Behavior</w:t>
            </w:r>
            <w:proofErr w:type="spellEnd"/>
            <w:r w:rsidRPr="0094527A">
              <w:rPr>
                <w:rFonts w:ascii="Arial" w:hAnsi="Arial" w:cs="Arial"/>
                <w:b/>
                <w:sz w:val="20"/>
                <w:szCs w:val="20"/>
                <w:lang w:val="en-GB"/>
              </w:rPr>
              <w:t>: Recommendations of Visions and Mission Statements for Fo Guang Shan and The International Buddha's Light Association</w:t>
            </w:r>
          </w:p>
        </w:tc>
      </w:tr>
      <w:tr w:rsidR="003B1504" w:rsidRPr="0094527A" w14:paraId="33FB494E" w14:textId="77777777" w:rsidTr="004D5CB7">
        <w:trPr>
          <w:trHeight w:val="332"/>
        </w:trPr>
        <w:tc>
          <w:tcPr>
            <w:tcW w:w="1234" w:type="pct"/>
          </w:tcPr>
          <w:p w14:paraId="25AFF5F9" w14:textId="77777777" w:rsidR="003B1504" w:rsidRPr="0094527A" w:rsidRDefault="003B1504" w:rsidP="004D5CB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527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0C93" w14:textId="77777777" w:rsidR="003B1504" w:rsidRPr="0094527A" w:rsidRDefault="003B1504" w:rsidP="004D5C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FB4DBCB" w14:textId="4ABE8163" w:rsidR="003B1504" w:rsidRPr="0094527A" w:rsidRDefault="003B1504" w:rsidP="003B1504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8"/>
        <w:gridCol w:w="9261"/>
        <w:gridCol w:w="6413"/>
      </w:tblGrid>
      <w:tr w:rsidR="003B1504" w:rsidRPr="0094527A" w14:paraId="37E86132" w14:textId="77777777" w:rsidTr="0094527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860FA7F" w14:textId="77777777" w:rsidR="003B1504" w:rsidRPr="0094527A" w:rsidRDefault="003B1504" w:rsidP="004D5CB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527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4527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B76CECD" w14:textId="77777777" w:rsidR="003B1504" w:rsidRPr="0094527A" w:rsidRDefault="003B1504" w:rsidP="004D5C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B1504" w:rsidRPr="0094527A" w14:paraId="3B22E963" w14:textId="77777777" w:rsidTr="0094527A">
        <w:tc>
          <w:tcPr>
            <w:tcW w:w="1263" w:type="pct"/>
            <w:noWrap/>
          </w:tcPr>
          <w:p w14:paraId="68E58305" w14:textId="77777777" w:rsidR="003B1504" w:rsidRPr="0094527A" w:rsidRDefault="003B1504" w:rsidP="004D5CB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8" w:type="pct"/>
          </w:tcPr>
          <w:p w14:paraId="47E03813" w14:textId="77777777" w:rsidR="003B1504" w:rsidRPr="0094527A" w:rsidRDefault="003B1504" w:rsidP="004D5CB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527A">
              <w:rPr>
                <w:rFonts w:ascii="Arial" w:hAnsi="Arial" w:cs="Arial"/>
                <w:lang w:val="en-GB"/>
              </w:rPr>
              <w:t>Reviewer’s comment</w:t>
            </w:r>
          </w:p>
          <w:p w14:paraId="7FD401E5" w14:textId="77777777" w:rsidR="003B1504" w:rsidRPr="0094527A" w:rsidRDefault="003B1504" w:rsidP="004D5C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2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359BBF6" w14:textId="77777777" w:rsidR="003B1504" w:rsidRPr="0094527A" w:rsidRDefault="003B1504" w:rsidP="004D5C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248C72F5" w14:textId="77777777" w:rsidR="003B1504" w:rsidRPr="0094527A" w:rsidRDefault="003B1504" w:rsidP="004D5C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527A">
              <w:rPr>
                <w:rFonts w:ascii="Arial" w:hAnsi="Arial" w:cs="Arial"/>
                <w:lang w:val="en-GB"/>
              </w:rPr>
              <w:t>Author’s Feedback</w:t>
            </w:r>
            <w:r w:rsidRPr="0094527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4527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B4195" w:rsidRPr="0094527A" w14:paraId="3EB1E9C6" w14:textId="77777777" w:rsidTr="0094527A">
        <w:trPr>
          <w:trHeight w:val="1264"/>
        </w:trPr>
        <w:tc>
          <w:tcPr>
            <w:tcW w:w="1263" w:type="pct"/>
            <w:noWrap/>
          </w:tcPr>
          <w:p w14:paraId="45604046" w14:textId="77777777" w:rsidR="00BB4195" w:rsidRPr="0094527A" w:rsidRDefault="00BB4195" w:rsidP="00BB419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52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88E97F2" w14:textId="77777777" w:rsidR="00BB4195" w:rsidRPr="0094527A" w:rsidRDefault="00BB4195" w:rsidP="00BB419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08" w:type="pct"/>
          </w:tcPr>
          <w:p w14:paraId="3167E293" w14:textId="77777777" w:rsidR="00BB4195" w:rsidRPr="0094527A" w:rsidRDefault="00BB4195" w:rsidP="00BB419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527A">
              <w:rPr>
                <w:rFonts w:ascii="Arial" w:hAnsi="Arial" w:cs="Arial"/>
                <w:b w:val="0"/>
              </w:rPr>
              <w:t xml:space="preserve">The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paper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provides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a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valuable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contribution to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understanding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how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Humanistic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Buddhism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principles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can influence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organizational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behavior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. It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is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relevant to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fields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such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as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education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,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religious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studies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, and management,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offering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a unique perspective on international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religious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organizations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. By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analyzing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the documents and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organizational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vision of Fo Guang Shan and BLIA, the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author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contributes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to the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development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of an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ethical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framework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applicable in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today’s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managerial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context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. The article has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practical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potential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in comparative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studies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on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religiously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influenced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organizational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behavior</w:t>
            </w:r>
            <w:proofErr w:type="spellEnd"/>
            <w:r w:rsidRPr="0094527A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529" w:type="pct"/>
          </w:tcPr>
          <w:p w14:paraId="796BFC10" w14:textId="77777777" w:rsidR="00BB4195" w:rsidRPr="0094527A" w:rsidRDefault="00BB4195" w:rsidP="00BB419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B4195" w:rsidRPr="0094527A" w14:paraId="31669C8E" w14:textId="77777777" w:rsidTr="0094527A">
        <w:trPr>
          <w:trHeight w:val="170"/>
        </w:trPr>
        <w:tc>
          <w:tcPr>
            <w:tcW w:w="1263" w:type="pct"/>
            <w:noWrap/>
          </w:tcPr>
          <w:p w14:paraId="4A62236D" w14:textId="77777777" w:rsidR="00BB4195" w:rsidRPr="0094527A" w:rsidRDefault="00BB4195" w:rsidP="00BB419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52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1820944" w14:textId="7E1CF84C" w:rsidR="00BB4195" w:rsidRPr="0094527A" w:rsidRDefault="00BB4195" w:rsidP="0094527A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9452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08" w:type="pct"/>
          </w:tcPr>
          <w:p w14:paraId="34AA4594" w14:textId="77777777" w:rsidR="00BB4195" w:rsidRPr="0094527A" w:rsidRDefault="00BB4195" w:rsidP="00BB419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527A">
              <w:rPr>
                <w:rFonts w:ascii="Arial" w:hAnsi="Arial" w:cs="Arial"/>
                <w:b w:val="0"/>
              </w:rPr>
              <w:t xml:space="preserve">The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title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is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clear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,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coherent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, and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adequately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reflects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the content and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purpose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of the article. No changes</w:t>
            </w:r>
          </w:p>
        </w:tc>
        <w:tc>
          <w:tcPr>
            <w:tcW w:w="1529" w:type="pct"/>
          </w:tcPr>
          <w:p w14:paraId="033C0A5F" w14:textId="77777777" w:rsidR="00BB4195" w:rsidRPr="0094527A" w:rsidRDefault="00BB4195" w:rsidP="00BB419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B4195" w:rsidRPr="0094527A" w14:paraId="3853F05C" w14:textId="77777777" w:rsidTr="0094527A">
        <w:trPr>
          <w:trHeight w:val="1262"/>
        </w:trPr>
        <w:tc>
          <w:tcPr>
            <w:tcW w:w="1263" w:type="pct"/>
            <w:noWrap/>
          </w:tcPr>
          <w:p w14:paraId="4890B659" w14:textId="77777777" w:rsidR="00BB4195" w:rsidRPr="0094527A" w:rsidRDefault="00BB4195" w:rsidP="00BB419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4527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2B05F1A" w14:textId="77777777" w:rsidR="00BB4195" w:rsidRPr="0094527A" w:rsidRDefault="00BB4195" w:rsidP="00BB419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8" w:type="pct"/>
          </w:tcPr>
          <w:p w14:paraId="733D626D" w14:textId="77777777" w:rsidR="00BB4195" w:rsidRPr="0094527A" w:rsidRDefault="00BB4195" w:rsidP="00BB419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527A">
              <w:rPr>
                <w:rFonts w:ascii="Arial" w:hAnsi="Arial" w:cs="Arial"/>
                <w:b w:val="0"/>
              </w:rPr>
              <w:t xml:space="preserve">The abstract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is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generally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well-written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and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presents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the main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ideas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of the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study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. It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is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recommended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to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include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a short mention of the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methodology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used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and highlight the key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findings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to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provide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a more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comprehensive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overview</w:t>
            </w:r>
            <w:proofErr w:type="spellEnd"/>
            <w:r w:rsidRPr="0094527A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529" w:type="pct"/>
          </w:tcPr>
          <w:p w14:paraId="14F5E4B7" w14:textId="77777777" w:rsidR="00BB4195" w:rsidRPr="0094527A" w:rsidRDefault="00BB4195" w:rsidP="00BB419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B4195" w:rsidRPr="0094527A" w14:paraId="16FDAB02" w14:textId="77777777" w:rsidTr="0094527A">
        <w:trPr>
          <w:trHeight w:val="704"/>
        </w:trPr>
        <w:tc>
          <w:tcPr>
            <w:tcW w:w="1263" w:type="pct"/>
            <w:noWrap/>
          </w:tcPr>
          <w:p w14:paraId="0738D5E3" w14:textId="77777777" w:rsidR="00BB4195" w:rsidRPr="0094527A" w:rsidRDefault="00BB4195" w:rsidP="00BB419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u w:val="single"/>
                <w:lang w:val="en-GB"/>
              </w:rPr>
            </w:pPr>
            <w:r w:rsidRPr="0094527A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08" w:type="pct"/>
          </w:tcPr>
          <w:p w14:paraId="2A721E7D" w14:textId="77777777" w:rsidR="00BB4195" w:rsidRPr="0094527A" w:rsidRDefault="00BB4195" w:rsidP="00BB419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527A">
              <w:rPr>
                <w:rFonts w:ascii="Arial" w:hAnsi="Arial" w:cs="Arial"/>
                <w:b w:val="0"/>
              </w:rPr>
              <w:t xml:space="preserve">The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manuscript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is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scientifically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sound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, but the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methodology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section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should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be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expanded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to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include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more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details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about the data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analysis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process. It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is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not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clearly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stated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how sources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were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selected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or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whether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a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predefined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analytical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framework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was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applied</w:t>
            </w:r>
            <w:proofErr w:type="spellEnd"/>
            <w:r w:rsidRPr="0094527A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529" w:type="pct"/>
          </w:tcPr>
          <w:p w14:paraId="77085DA6" w14:textId="77777777" w:rsidR="00BB4195" w:rsidRPr="0094527A" w:rsidRDefault="00BB4195" w:rsidP="00BB419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B4195" w:rsidRPr="0094527A" w14:paraId="1DBC236A" w14:textId="77777777" w:rsidTr="0094527A">
        <w:trPr>
          <w:trHeight w:val="703"/>
        </w:trPr>
        <w:tc>
          <w:tcPr>
            <w:tcW w:w="1263" w:type="pct"/>
            <w:noWrap/>
          </w:tcPr>
          <w:p w14:paraId="1C962F64" w14:textId="77777777" w:rsidR="00BB4195" w:rsidRPr="0094527A" w:rsidRDefault="00BB4195" w:rsidP="00BB419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52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08" w:type="pct"/>
          </w:tcPr>
          <w:p w14:paraId="48A4C3A1" w14:textId="77777777" w:rsidR="00BB4195" w:rsidRPr="0094527A" w:rsidRDefault="00BB4195" w:rsidP="00BB419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527A">
              <w:rPr>
                <w:rFonts w:ascii="Arial" w:hAnsi="Arial" w:cs="Arial"/>
                <w:b w:val="0"/>
              </w:rPr>
              <w:t xml:space="preserve">The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references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are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adequate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to the </w:t>
            </w:r>
            <w:proofErr w:type="gramStart"/>
            <w:r w:rsidRPr="0094527A">
              <w:rPr>
                <w:rFonts w:ascii="Arial" w:hAnsi="Arial" w:cs="Arial"/>
                <w:b w:val="0"/>
              </w:rPr>
              <w:t>topic;</w:t>
            </w:r>
            <w:proofErr w:type="gram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however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,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some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of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them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are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outdated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. It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is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recommended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to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include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at least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two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or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three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more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recent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sources (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within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the last 5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years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)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from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the relevant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literature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in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organizational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and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religious</w:t>
            </w:r>
            <w:proofErr w:type="spellEnd"/>
            <w:r w:rsidRPr="0094527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4527A">
              <w:rPr>
                <w:rFonts w:ascii="Arial" w:hAnsi="Arial" w:cs="Arial"/>
                <w:b w:val="0"/>
              </w:rPr>
              <w:t>studies</w:t>
            </w:r>
            <w:proofErr w:type="spellEnd"/>
            <w:r w:rsidRPr="0094527A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529" w:type="pct"/>
          </w:tcPr>
          <w:p w14:paraId="73F1C915" w14:textId="77777777" w:rsidR="00BB4195" w:rsidRPr="0094527A" w:rsidRDefault="00BB4195" w:rsidP="00BB419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B4195" w:rsidRPr="0094527A" w14:paraId="463E2875" w14:textId="77777777" w:rsidTr="0094527A">
        <w:trPr>
          <w:trHeight w:val="386"/>
        </w:trPr>
        <w:tc>
          <w:tcPr>
            <w:tcW w:w="1263" w:type="pct"/>
            <w:noWrap/>
          </w:tcPr>
          <w:p w14:paraId="55A76BDA" w14:textId="77777777" w:rsidR="00BB4195" w:rsidRPr="0094527A" w:rsidRDefault="00BB4195" w:rsidP="00BB419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4527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2E17BF1" w14:textId="77777777" w:rsidR="00BB4195" w:rsidRPr="0094527A" w:rsidRDefault="00BB4195" w:rsidP="00BB419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208" w:type="pct"/>
          </w:tcPr>
          <w:p w14:paraId="6F5C75AF" w14:textId="77777777" w:rsidR="00BB4195" w:rsidRPr="0094527A" w:rsidRDefault="00BB4195" w:rsidP="00BB41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27A">
              <w:rPr>
                <w:rFonts w:ascii="Arial" w:hAnsi="Arial" w:cs="Arial"/>
                <w:sz w:val="20"/>
                <w:szCs w:val="20"/>
              </w:rPr>
              <w:t>The quality of English is acceptable for academic publishing, although a stylistic revision is recommended to eliminate some repetitive expressions and clarify certain ambiguous formulations.</w:t>
            </w:r>
          </w:p>
        </w:tc>
        <w:tc>
          <w:tcPr>
            <w:tcW w:w="1529" w:type="pct"/>
          </w:tcPr>
          <w:p w14:paraId="491BB010" w14:textId="77777777" w:rsidR="00BB4195" w:rsidRPr="0094527A" w:rsidRDefault="00BB4195" w:rsidP="00BB41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4195" w:rsidRPr="0094527A" w14:paraId="34159F98" w14:textId="77777777" w:rsidTr="0094527A">
        <w:trPr>
          <w:trHeight w:val="350"/>
        </w:trPr>
        <w:tc>
          <w:tcPr>
            <w:tcW w:w="1263" w:type="pct"/>
            <w:noWrap/>
          </w:tcPr>
          <w:p w14:paraId="59A2F7C1" w14:textId="77777777" w:rsidR="00BB4195" w:rsidRPr="0094527A" w:rsidRDefault="00BB4195" w:rsidP="00BB4195">
            <w:pPr>
              <w:pStyle w:val="Heading2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4527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4527A">
              <w:rPr>
                <w:rFonts w:ascii="Arial" w:hAnsi="Arial" w:cs="Arial"/>
                <w:bCs w:val="0"/>
                <w:lang w:val="en-GB"/>
              </w:rPr>
              <w:t xml:space="preserve"> comments</w:t>
            </w:r>
          </w:p>
          <w:p w14:paraId="5C078C7D" w14:textId="77777777" w:rsidR="00BB4195" w:rsidRPr="0094527A" w:rsidRDefault="00BB4195" w:rsidP="00BB419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8" w:type="pct"/>
          </w:tcPr>
          <w:p w14:paraId="28A58E66" w14:textId="77777777" w:rsidR="00BB4195" w:rsidRPr="0094527A" w:rsidRDefault="00BB4195" w:rsidP="00BB41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27A">
              <w:rPr>
                <w:rFonts w:ascii="Arial" w:hAnsi="Arial" w:cs="Arial"/>
                <w:sz w:val="20"/>
                <w:szCs w:val="20"/>
              </w:rPr>
              <w:t>The article is well structured and presents an interesting viewpoint on a significant religious organization. Including comparative examples with other religious organizations would be useful to emphasize the proposed approach.</w:t>
            </w:r>
          </w:p>
        </w:tc>
        <w:tc>
          <w:tcPr>
            <w:tcW w:w="1529" w:type="pct"/>
          </w:tcPr>
          <w:p w14:paraId="7254A39D" w14:textId="77777777" w:rsidR="00BB4195" w:rsidRPr="0094527A" w:rsidRDefault="00BB4195" w:rsidP="00BB41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ED565DC" w14:textId="77777777" w:rsidR="003B1504" w:rsidRPr="0094527A" w:rsidRDefault="003B1504" w:rsidP="003B150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3B1504" w:rsidRPr="0094527A" w14:paraId="7B0BB163" w14:textId="77777777" w:rsidTr="004D5CB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9724" w14:textId="77777777" w:rsidR="003B1504" w:rsidRPr="0094527A" w:rsidRDefault="003B1504" w:rsidP="004D5C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4527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4527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7002156" w14:textId="77777777" w:rsidR="003B1504" w:rsidRPr="0094527A" w:rsidRDefault="003B1504" w:rsidP="004D5C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B1504" w:rsidRPr="0094527A" w14:paraId="6D90E9D1" w14:textId="77777777" w:rsidTr="004D5CB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184E" w14:textId="77777777" w:rsidR="003B1504" w:rsidRPr="0094527A" w:rsidRDefault="003B1504" w:rsidP="004D5C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2D31" w14:textId="77777777" w:rsidR="003B1504" w:rsidRPr="0094527A" w:rsidRDefault="003B1504" w:rsidP="004D5CB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527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388AE3B" w14:textId="77777777" w:rsidR="003B1504" w:rsidRPr="0094527A" w:rsidRDefault="003B1504" w:rsidP="004D5C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527A">
              <w:rPr>
                <w:rFonts w:ascii="Arial" w:hAnsi="Arial" w:cs="Arial"/>
                <w:b w:val="0"/>
                <w:lang w:val="en-GB"/>
              </w:rPr>
              <w:t xml:space="preserve">Author’s comment </w:t>
            </w:r>
            <w:r w:rsidRPr="0094527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3B1504" w:rsidRPr="0094527A" w14:paraId="340B17C1" w14:textId="77777777" w:rsidTr="004D5CB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F5B4" w14:textId="77777777" w:rsidR="003B1504" w:rsidRPr="0094527A" w:rsidRDefault="003B1504" w:rsidP="004D5C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2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7ECE11D" w14:textId="77777777" w:rsidR="003B1504" w:rsidRPr="0094527A" w:rsidRDefault="003B1504" w:rsidP="004D5C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16F1" w14:textId="77777777" w:rsidR="003B1504" w:rsidRPr="0094527A" w:rsidRDefault="003B1504" w:rsidP="004D5C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</w:pPr>
            <w:r w:rsidRPr="0094527A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4527A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4527A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DCDC343" w14:textId="77777777" w:rsidR="003B1504" w:rsidRPr="0094527A" w:rsidRDefault="003B1504" w:rsidP="004D5C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4E5389" w14:textId="77777777" w:rsidR="003B1504" w:rsidRPr="0094527A" w:rsidRDefault="003B1504" w:rsidP="009500D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5E78EE7" w14:textId="77777777" w:rsidR="003B1504" w:rsidRPr="0094527A" w:rsidRDefault="003B1504" w:rsidP="004D5C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620F7A" w14:textId="77777777" w:rsidR="003B1504" w:rsidRPr="0094527A" w:rsidRDefault="003B1504" w:rsidP="004D5C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F8BA2C" w14:textId="77777777" w:rsidR="003B1504" w:rsidRPr="0094527A" w:rsidRDefault="003B1504" w:rsidP="007341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0D0E9DF7" w14:textId="712FE99F" w:rsidR="008913D5" w:rsidRPr="0094527A" w:rsidRDefault="008913D5" w:rsidP="003B1504">
      <w:pPr>
        <w:rPr>
          <w:rFonts w:ascii="Arial" w:hAnsi="Arial" w:cs="Arial"/>
          <w:sz w:val="20"/>
          <w:szCs w:val="20"/>
        </w:rPr>
      </w:pPr>
    </w:p>
    <w:p w14:paraId="4EE1774A" w14:textId="77777777" w:rsidR="0094527A" w:rsidRPr="0094527A" w:rsidRDefault="0094527A" w:rsidP="0094527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4527A">
        <w:rPr>
          <w:rFonts w:ascii="Arial" w:hAnsi="Arial" w:cs="Arial"/>
          <w:b/>
          <w:u w:val="single"/>
        </w:rPr>
        <w:t>Reviewer details:</w:t>
      </w:r>
    </w:p>
    <w:p w14:paraId="56225F30" w14:textId="3AAA34B7" w:rsidR="0094527A" w:rsidRPr="0094527A" w:rsidRDefault="0094527A" w:rsidP="003B1504">
      <w:pPr>
        <w:rPr>
          <w:rFonts w:ascii="Arial" w:hAnsi="Arial" w:cs="Arial"/>
          <w:sz w:val="20"/>
          <w:szCs w:val="20"/>
        </w:rPr>
      </w:pPr>
    </w:p>
    <w:p w14:paraId="2EB51A5C" w14:textId="4717B14E" w:rsidR="0094527A" w:rsidRPr="0094527A" w:rsidRDefault="0094527A" w:rsidP="003B1504">
      <w:pPr>
        <w:rPr>
          <w:rFonts w:ascii="Arial" w:hAnsi="Arial" w:cs="Arial"/>
          <w:b/>
          <w:sz w:val="20"/>
          <w:szCs w:val="20"/>
        </w:rPr>
      </w:pPr>
      <w:bookmarkStart w:id="2" w:name="_Hlk195095016"/>
      <w:r w:rsidRPr="0094527A">
        <w:rPr>
          <w:rFonts w:ascii="Arial" w:hAnsi="Arial" w:cs="Arial"/>
          <w:b/>
          <w:color w:val="000000"/>
          <w:sz w:val="20"/>
          <w:szCs w:val="20"/>
        </w:rPr>
        <w:t>Gheorghe Gabriel CUCUI</w:t>
      </w:r>
      <w:r w:rsidRPr="0094527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gramStart"/>
      <w:r w:rsidRPr="0094527A">
        <w:rPr>
          <w:rFonts w:ascii="Arial" w:hAnsi="Arial" w:cs="Arial"/>
          <w:b/>
          <w:color w:val="000000"/>
          <w:sz w:val="20"/>
          <w:szCs w:val="20"/>
        </w:rPr>
        <w:t>University ”</w:t>
      </w:r>
      <w:proofErr w:type="spellStart"/>
      <w:r w:rsidRPr="0094527A">
        <w:rPr>
          <w:rFonts w:ascii="Arial" w:hAnsi="Arial" w:cs="Arial"/>
          <w:b/>
          <w:color w:val="000000"/>
          <w:sz w:val="20"/>
          <w:szCs w:val="20"/>
        </w:rPr>
        <w:t>Valahia</w:t>
      </w:r>
      <w:proofErr w:type="spellEnd"/>
      <w:proofErr w:type="gramEnd"/>
      <w:r w:rsidRPr="0094527A">
        <w:rPr>
          <w:rFonts w:ascii="Arial" w:hAnsi="Arial" w:cs="Arial"/>
          <w:b/>
          <w:color w:val="000000"/>
          <w:sz w:val="20"/>
          <w:szCs w:val="20"/>
        </w:rPr>
        <w:t xml:space="preserve">” of </w:t>
      </w:r>
      <w:proofErr w:type="spellStart"/>
      <w:r w:rsidRPr="0094527A">
        <w:rPr>
          <w:rFonts w:ascii="Arial" w:hAnsi="Arial" w:cs="Arial"/>
          <w:b/>
          <w:color w:val="000000"/>
          <w:sz w:val="20"/>
          <w:szCs w:val="20"/>
        </w:rPr>
        <w:t>Targoviste</w:t>
      </w:r>
      <w:proofErr w:type="spellEnd"/>
      <w:r w:rsidRPr="0094527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94527A">
        <w:rPr>
          <w:rFonts w:ascii="Arial" w:hAnsi="Arial" w:cs="Arial"/>
          <w:b/>
          <w:color w:val="000000"/>
          <w:sz w:val="20"/>
          <w:szCs w:val="20"/>
        </w:rPr>
        <w:t>Romania</w:t>
      </w:r>
      <w:bookmarkStart w:id="3" w:name="_GoBack"/>
      <w:bookmarkEnd w:id="2"/>
      <w:bookmarkEnd w:id="3"/>
    </w:p>
    <w:sectPr w:rsidR="0094527A" w:rsidRPr="0094527A" w:rsidSect="0017608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54DE9" w14:textId="77777777" w:rsidR="00423506" w:rsidRPr="0000007A" w:rsidRDefault="00423506" w:rsidP="0099583E">
      <w:r>
        <w:separator/>
      </w:r>
    </w:p>
  </w:endnote>
  <w:endnote w:type="continuationSeparator" w:id="0">
    <w:p w14:paraId="35CF1F20" w14:textId="77777777" w:rsidR="00423506" w:rsidRPr="0000007A" w:rsidRDefault="0042350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43A6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0488" w:rsidRPr="006D0488">
      <w:rPr>
        <w:sz w:val="16"/>
      </w:rPr>
      <w:t xml:space="preserve">Version: </w:t>
    </w:r>
    <w:r w:rsidR="00434FE1">
      <w:rPr>
        <w:sz w:val="16"/>
      </w:rPr>
      <w:t>3</w:t>
    </w:r>
    <w:r w:rsidR="006D0488" w:rsidRPr="006D0488">
      <w:rPr>
        <w:sz w:val="16"/>
      </w:rPr>
      <w:t xml:space="preserve"> (0</w:t>
    </w:r>
    <w:r w:rsidR="00434FE1">
      <w:rPr>
        <w:sz w:val="16"/>
      </w:rPr>
      <w:t>7</w:t>
    </w:r>
    <w:r w:rsidR="006D0488" w:rsidRPr="006D0488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9A7CE" w14:textId="77777777" w:rsidR="00423506" w:rsidRPr="0000007A" w:rsidRDefault="00423506" w:rsidP="0099583E">
      <w:r>
        <w:separator/>
      </w:r>
    </w:p>
  </w:footnote>
  <w:footnote w:type="continuationSeparator" w:id="0">
    <w:p w14:paraId="618AE642" w14:textId="77777777" w:rsidR="00423506" w:rsidRPr="0000007A" w:rsidRDefault="0042350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D204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43D3C8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34FE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5DB7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06F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1816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112"/>
    <w:rsid w:val="0017480A"/>
    <w:rsid w:val="00176087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5E7F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37858"/>
    <w:rsid w:val="002422CB"/>
    <w:rsid w:val="00245E23"/>
    <w:rsid w:val="0025366D"/>
    <w:rsid w:val="00254F80"/>
    <w:rsid w:val="00262634"/>
    <w:rsid w:val="002643B3"/>
    <w:rsid w:val="00275984"/>
    <w:rsid w:val="00280EC9"/>
    <w:rsid w:val="00290357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1504"/>
    <w:rsid w:val="003B2172"/>
    <w:rsid w:val="003E746A"/>
    <w:rsid w:val="00415C89"/>
    <w:rsid w:val="00423506"/>
    <w:rsid w:val="0042465A"/>
    <w:rsid w:val="00434A31"/>
    <w:rsid w:val="00434FE1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6E0"/>
    <w:rsid w:val="004B4CAD"/>
    <w:rsid w:val="004B4FDC"/>
    <w:rsid w:val="004C3DF1"/>
    <w:rsid w:val="004D2E36"/>
    <w:rsid w:val="004E17E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2BBD"/>
    <w:rsid w:val="00645A56"/>
    <w:rsid w:val="006532DF"/>
    <w:rsid w:val="0065579D"/>
    <w:rsid w:val="00663792"/>
    <w:rsid w:val="006656F3"/>
    <w:rsid w:val="0067046C"/>
    <w:rsid w:val="00676845"/>
    <w:rsid w:val="00680547"/>
    <w:rsid w:val="0068446F"/>
    <w:rsid w:val="0069428E"/>
    <w:rsid w:val="00696CAD"/>
    <w:rsid w:val="006A5E0B"/>
    <w:rsid w:val="006C3797"/>
    <w:rsid w:val="006D0488"/>
    <w:rsid w:val="006E4CD9"/>
    <w:rsid w:val="006E7D6E"/>
    <w:rsid w:val="006F6F2F"/>
    <w:rsid w:val="00701186"/>
    <w:rsid w:val="00707BE1"/>
    <w:rsid w:val="007238EB"/>
    <w:rsid w:val="0072789A"/>
    <w:rsid w:val="007317C3"/>
    <w:rsid w:val="0073418C"/>
    <w:rsid w:val="00734756"/>
    <w:rsid w:val="0073538B"/>
    <w:rsid w:val="00741BD0"/>
    <w:rsid w:val="007426E6"/>
    <w:rsid w:val="00746370"/>
    <w:rsid w:val="00766889"/>
    <w:rsid w:val="00766A0D"/>
    <w:rsid w:val="00767F8C"/>
    <w:rsid w:val="007759C2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2BE1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18C6"/>
    <w:rsid w:val="008F36E4"/>
    <w:rsid w:val="0092723C"/>
    <w:rsid w:val="00930E54"/>
    <w:rsid w:val="00933C8B"/>
    <w:rsid w:val="0094527A"/>
    <w:rsid w:val="009500D0"/>
    <w:rsid w:val="009553EC"/>
    <w:rsid w:val="00964B0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2DD4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48"/>
    <w:rsid w:val="00AA41B3"/>
    <w:rsid w:val="00AA4E48"/>
    <w:rsid w:val="00AA6670"/>
    <w:rsid w:val="00AB1ED6"/>
    <w:rsid w:val="00AB397D"/>
    <w:rsid w:val="00AB638A"/>
    <w:rsid w:val="00AB6E43"/>
    <w:rsid w:val="00AC1349"/>
    <w:rsid w:val="00AD1407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195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745F2"/>
    <w:rsid w:val="00C82466"/>
    <w:rsid w:val="00C84097"/>
    <w:rsid w:val="00CB429B"/>
    <w:rsid w:val="00CC2753"/>
    <w:rsid w:val="00CC7FFC"/>
    <w:rsid w:val="00CD093E"/>
    <w:rsid w:val="00CD1556"/>
    <w:rsid w:val="00CD1FD7"/>
    <w:rsid w:val="00CE199A"/>
    <w:rsid w:val="00CE4B45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F3B65"/>
    <w:rsid w:val="00E451EA"/>
    <w:rsid w:val="00E53E52"/>
    <w:rsid w:val="00E57F4B"/>
    <w:rsid w:val="00E63889"/>
    <w:rsid w:val="00E65EB7"/>
    <w:rsid w:val="00E71C8D"/>
    <w:rsid w:val="00E72360"/>
    <w:rsid w:val="00E83FDE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26679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44F9"/>
    <w:rsid w:val="00FA6528"/>
    <w:rsid w:val="00FB5C0C"/>
    <w:rsid w:val="00FC2E17"/>
    <w:rsid w:val="00FC3066"/>
    <w:rsid w:val="00FC6387"/>
    <w:rsid w:val="00FC6802"/>
    <w:rsid w:val="00FD70A7"/>
    <w:rsid w:val="00FE00D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D9C8F"/>
  <w15:chartTrackingRefBased/>
  <w15:docId w15:val="{0A820AF2-6EDB-4E0B-A8B0-57DD846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642BBD"/>
    <w:rPr>
      <w:color w:val="605E5C"/>
      <w:shd w:val="clear" w:color="auto" w:fill="E1DFDD"/>
    </w:rPr>
  </w:style>
  <w:style w:type="paragraph" w:customStyle="1" w:styleId="chakra-text">
    <w:name w:val="chakra-text"/>
    <w:basedOn w:val="Normal"/>
    <w:rsid w:val="00415C8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FC306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4527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ss.com/index.php/AJ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07EF-F285-4CE1-98BA-8C5E5C7A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https://journalajess.com/index.php/AJESS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12</cp:revision>
  <dcterms:created xsi:type="dcterms:W3CDTF">2025-04-08T05:49:00Z</dcterms:created>
  <dcterms:modified xsi:type="dcterms:W3CDTF">2025-04-09T07:14:00Z</dcterms:modified>
</cp:coreProperties>
</file>